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pPr w:leftFromText="142" w:rightFromText="142" w:vertAnchor="page" w:horzAnchor="page" w:tblpX="1135" w:tblpY="568"/>
        <w:tblOverlap w:val="never"/>
        <w:tblW w:w="963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1E0"/>
      </w:tblPr>
      <w:tblGrid>
        <w:gridCol w:w="1259"/>
        <w:gridCol w:w="2236"/>
        <w:gridCol w:w="3214"/>
        <w:gridCol w:w="2930"/>
      </w:tblGrid>
      <w:tr w:rsidR="0071724F" w:rsidRPr="00D410DC" w:rsidTr="001D2A25">
        <w:trPr>
          <w:trHeight w:val="851"/>
        </w:trPr>
        <w:tc>
          <w:tcPr>
            <w:tcW w:w="1259" w:type="dxa"/>
            <w:tcBorders>
              <w:top w:val="nil"/>
              <w:left w:val="nil"/>
              <w:bottom w:val="single" w:sz="4" w:space="0" w:color="auto"/>
              <w:right w:val="nil"/>
            </w:tcBorders>
            <w:shd w:val="clear" w:color="auto" w:fill="auto"/>
          </w:tcPr>
          <w:p w:rsidR="0071724F" w:rsidRDefault="0071724F" w:rsidP="001D2A25">
            <w:pPr>
              <w:spacing w:after="80" w:line="340" w:lineRule="exact"/>
            </w:pPr>
          </w:p>
        </w:tc>
        <w:tc>
          <w:tcPr>
            <w:tcW w:w="2236" w:type="dxa"/>
            <w:tcBorders>
              <w:top w:val="nil"/>
              <w:left w:val="nil"/>
              <w:bottom w:val="single" w:sz="4" w:space="0" w:color="auto"/>
              <w:right w:val="nil"/>
            </w:tcBorders>
            <w:shd w:val="clear" w:color="auto" w:fill="auto"/>
            <w:vAlign w:val="bottom"/>
          </w:tcPr>
          <w:p w:rsidR="0071724F" w:rsidRPr="00D410DC" w:rsidRDefault="0071724F" w:rsidP="001D2A25">
            <w:pPr>
              <w:spacing w:after="80" w:line="340" w:lineRule="exact"/>
              <w:rPr>
                <w:sz w:val="28"/>
                <w:szCs w:val="28"/>
              </w:rPr>
            </w:pPr>
            <w:r w:rsidRPr="00D410DC">
              <w:rPr>
                <w:sz w:val="28"/>
                <w:szCs w:val="28"/>
              </w:rPr>
              <w:t>United Nations</w:t>
            </w:r>
          </w:p>
        </w:tc>
        <w:tc>
          <w:tcPr>
            <w:tcW w:w="6144" w:type="dxa"/>
            <w:gridSpan w:val="2"/>
            <w:tcBorders>
              <w:top w:val="nil"/>
              <w:left w:val="nil"/>
              <w:bottom w:val="single" w:sz="4" w:space="0" w:color="auto"/>
              <w:right w:val="nil"/>
            </w:tcBorders>
            <w:shd w:val="clear" w:color="auto" w:fill="auto"/>
            <w:vAlign w:val="bottom"/>
          </w:tcPr>
          <w:p w:rsidR="0071724F" w:rsidRPr="00D410DC" w:rsidRDefault="00E3332D" w:rsidP="008A40FD">
            <w:pPr>
              <w:suppressAutoHyphens w:val="0"/>
              <w:spacing w:after="20"/>
              <w:jc w:val="right"/>
            </w:pPr>
            <w:r w:rsidRPr="00D410DC">
              <w:rPr>
                <w:sz w:val="40"/>
              </w:rPr>
              <w:t>CRC</w:t>
            </w:r>
            <w:r w:rsidRPr="00D410DC">
              <w:t>/C/</w:t>
            </w:r>
            <w:r w:rsidR="008A40FD">
              <w:t>VEN</w:t>
            </w:r>
            <w:r w:rsidRPr="00D410DC">
              <w:t>/CO/</w:t>
            </w:r>
            <w:r w:rsidR="00F65475">
              <w:t>3-</w:t>
            </w:r>
            <w:r w:rsidR="006227A5">
              <w:t>5</w:t>
            </w:r>
          </w:p>
        </w:tc>
      </w:tr>
      <w:tr w:rsidR="0071724F" w:rsidRPr="00D410DC" w:rsidTr="001D2A25">
        <w:trPr>
          <w:trHeight w:val="2835"/>
        </w:trPr>
        <w:tc>
          <w:tcPr>
            <w:tcW w:w="1259" w:type="dxa"/>
            <w:tcBorders>
              <w:top w:val="single" w:sz="4" w:space="0" w:color="auto"/>
              <w:left w:val="nil"/>
              <w:bottom w:val="single" w:sz="12" w:space="0" w:color="auto"/>
              <w:right w:val="nil"/>
            </w:tcBorders>
            <w:shd w:val="clear" w:color="auto" w:fill="auto"/>
          </w:tcPr>
          <w:p w:rsidR="0071724F" w:rsidRPr="00D410DC" w:rsidRDefault="005204FE" w:rsidP="001D2A25">
            <w:pPr>
              <w:spacing w:before="120"/>
              <w:jc w:val="center"/>
            </w:pPr>
            <w:r w:rsidRPr="00281648">
              <w:rPr>
                <w:noProof/>
                <w:lang w:eastAsia="en-GB"/>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1" o:spid="_x0000_i1025" type="#_x0000_t75" alt="_unlogo" style="width:56.25pt;height:46.5pt;visibility:visible">
                  <v:imagedata r:id="rId7" o:title="_unlogo"/>
                </v:shape>
              </w:pict>
            </w:r>
          </w:p>
        </w:tc>
        <w:tc>
          <w:tcPr>
            <w:tcW w:w="5450" w:type="dxa"/>
            <w:gridSpan w:val="2"/>
            <w:tcBorders>
              <w:top w:val="single" w:sz="4" w:space="0" w:color="auto"/>
              <w:left w:val="nil"/>
              <w:bottom w:val="single" w:sz="12" w:space="0" w:color="auto"/>
              <w:right w:val="nil"/>
            </w:tcBorders>
            <w:shd w:val="clear" w:color="auto" w:fill="auto"/>
          </w:tcPr>
          <w:p w:rsidR="0071724F" w:rsidRPr="00D410DC" w:rsidRDefault="0071724F" w:rsidP="001D2A25">
            <w:pPr>
              <w:spacing w:before="120" w:line="420" w:lineRule="exact"/>
              <w:rPr>
                <w:b/>
                <w:sz w:val="40"/>
                <w:szCs w:val="40"/>
              </w:rPr>
            </w:pPr>
            <w:r w:rsidRPr="00D410DC">
              <w:rPr>
                <w:b/>
                <w:sz w:val="40"/>
                <w:szCs w:val="40"/>
              </w:rPr>
              <w:t>Convention on the</w:t>
            </w:r>
            <w:r w:rsidRPr="00D410DC">
              <w:rPr>
                <w:b/>
                <w:sz w:val="40"/>
                <w:szCs w:val="40"/>
              </w:rPr>
              <w:br/>
              <w:t>Rights of the Child</w:t>
            </w:r>
          </w:p>
        </w:tc>
        <w:tc>
          <w:tcPr>
            <w:tcW w:w="2930" w:type="dxa"/>
            <w:tcBorders>
              <w:top w:val="single" w:sz="4" w:space="0" w:color="auto"/>
              <w:left w:val="nil"/>
              <w:bottom w:val="single" w:sz="12" w:space="0" w:color="auto"/>
              <w:right w:val="nil"/>
            </w:tcBorders>
            <w:shd w:val="clear" w:color="auto" w:fill="auto"/>
          </w:tcPr>
          <w:p w:rsidR="00E3332D" w:rsidRPr="00D410DC" w:rsidRDefault="00E3332D" w:rsidP="001D2A25">
            <w:pPr>
              <w:suppressAutoHyphens w:val="0"/>
              <w:spacing w:before="240" w:line="240" w:lineRule="exact"/>
            </w:pPr>
            <w:r w:rsidRPr="00D410DC">
              <w:t>Distr.: General</w:t>
            </w:r>
          </w:p>
          <w:p w:rsidR="00E3332D" w:rsidRPr="00D410DC" w:rsidRDefault="00FB47F4" w:rsidP="00FB47F4">
            <w:pPr>
              <w:suppressAutoHyphens w:val="0"/>
            </w:pPr>
            <w:r>
              <w:t>13</w:t>
            </w:r>
            <w:r w:rsidR="00982C13" w:rsidRPr="00D410DC">
              <w:t xml:space="preserve"> </w:t>
            </w:r>
            <w:r w:rsidR="00106047">
              <w:t>Octo</w:t>
            </w:r>
            <w:r w:rsidR="00F65475">
              <w:t>ber</w:t>
            </w:r>
            <w:r w:rsidR="00982C13" w:rsidRPr="00D410DC">
              <w:t xml:space="preserve"> 2014</w:t>
            </w:r>
          </w:p>
          <w:p w:rsidR="00E3332D" w:rsidRPr="00D410DC" w:rsidRDefault="00E3332D" w:rsidP="001D2A25">
            <w:pPr>
              <w:suppressAutoHyphens w:val="0"/>
            </w:pPr>
          </w:p>
          <w:p w:rsidR="00DD0504" w:rsidRPr="00DD0504" w:rsidRDefault="00E3332D" w:rsidP="00207BF5">
            <w:pPr>
              <w:suppressAutoHyphens w:val="0"/>
              <w:rPr>
                <w:b/>
              </w:rPr>
            </w:pPr>
            <w:r w:rsidRPr="00D410DC">
              <w:t xml:space="preserve">Original: </w:t>
            </w:r>
            <w:r w:rsidR="00982C13" w:rsidRPr="00D410DC">
              <w:t>English</w:t>
            </w:r>
          </w:p>
        </w:tc>
      </w:tr>
    </w:tbl>
    <w:p w:rsidR="00E3332D" w:rsidRPr="00D410DC" w:rsidRDefault="00E3332D" w:rsidP="00E3332D">
      <w:pPr>
        <w:spacing w:before="120"/>
        <w:rPr>
          <w:b/>
          <w:sz w:val="24"/>
          <w:szCs w:val="24"/>
        </w:rPr>
      </w:pPr>
      <w:r w:rsidRPr="00D410DC">
        <w:rPr>
          <w:b/>
          <w:sz w:val="24"/>
          <w:szCs w:val="24"/>
        </w:rPr>
        <w:t>Committee on the Rights of the Child</w:t>
      </w:r>
      <w:r w:rsidR="00050C50">
        <w:rPr>
          <w:b/>
          <w:noProof/>
          <w:sz w:val="24"/>
          <w:szCs w:val="24"/>
          <w:lang w:eastAsia="zh-CN"/>
        </w:rPr>
        <w:pict>
          <v:shape id="_x0000_s1026" type="#_x0000_t75" style="position:absolute;margin-left:432.25pt;margin-top:632.1pt;width:50.25pt;height:50.25pt;z-index:1;mso-position-horizontal-relative:margin;mso-position-vertical-relative:margin" o:allowoverlap="f">
            <v:imagedata r:id="rId8" o:title="3-5&amp;Size=2 &amp;Lang=E"/>
            <w10:wrap anchorx="margin" anchory="margin"/>
          </v:shape>
        </w:pict>
      </w:r>
    </w:p>
    <w:p w:rsidR="00C905A8" w:rsidRPr="00D11747" w:rsidRDefault="00C905A8" w:rsidP="00195E5F">
      <w:pPr>
        <w:pStyle w:val="HChG"/>
        <w:rPr>
          <w:b w:val="0"/>
          <w:bCs/>
          <w:sz w:val="20"/>
          <w:lang w:val="en-US"/>
        </w:rPr>
      </w:pPr>
      <w:r w:rsidRPr="00C905A8">
        <w:tab/>
      </w:r>
      <w:r w:rsidRPr="00D11747">
        <w:rPr>
          <w:lang w:val="en-US"/>
        </w:rPr>
        <w:tab/>
        <w:t xml:space="preserve">Concluding observations on the combined third to fifth periodic reports of </w:t>
      </w:r>
      <w:r w:rsidR="00A7002C" w:rsidRPr="00D11747">
        <w:rPr>
          <w:lang w:val="en-US"/>
        </w:rPr>
        <w:t xml:space="preserve">the Bolivarian Republic of </w:t>
      </w:r>
      <w:r w:rsidRPr="00D11747">
        <w:rPr>
          <w:lang w:val="en-US"/>
        </w:rPr>
        <w:t>Venezuela</w:t>
      </w:r>
      <w:r w:rsidRPr="00D11747">
        <w:rPr>
          <w:rStyle w:val="FootnoteReference"/>
          <w:b w:val="0"/>
          <w:bCs/>
          <w:sz w:val="20"/>
          <w:vertAlign w:val="baseline"/>
          <w:lang w:val="en-US"/>
        </w:rPr>
        <w:footnoteReference w:customMarkFollows="1" w:id="2"/>
        <w:t>*</w:t>
      </w:r>
    </w:p>
    <w:p w:rsidR="005732C1" w:rsidRPr="00D11747" w:rsidRDefault="005732C1" w:rsidP="005732C1">
      <w:pPr>
        <w:pStyle w:val="HChG"/>
        <w:rPr>
          <w:lang w:val="en-US"/>
        </w:rPr>
      </w:pPr>
      <w:r w:rsidRPr="00D11747">
        <w:rPr>
          <w:rFonts w:eastAsia="Malgun Gothic"/>
          <w:lang w:val="en-US" w:eastAsia="zh-CN"/>
        </w:rPr>
        <w:tab/>
        <w:t>I.</w:t>
      </w:r>
      <w:r w:rsidRPr="00D11747">
        <w:rPr>
          <w:rFonts w:eastAsia="Malgun Gothic"/>
          <w:lang w:val="en-US" w:eastAsia="zh-CN"/>
        </w:rPr>
        <w:tab/>
        <w:t xml:space="preserve">Introduction </w:t>
      </w:r>
    </w:p>
    <w:p w:rsidR="008A40FD" w:rsidRPr="00D11747" w:rsidRDefault="008A40FD" w:rsidP="00D11747">
      <w:pPr>
        <w:pStyle w:val="SingleTxtG"/>
        <w:numPr>
          <w:ilvl w:val="0"/>
          <w:numId w:val="18"/>
        </w:numPr>
        <w:ind w:left="1134" w:firstLine="0"/>
        <w:rPr>
          <w:rFonts w:eastAsia="Malgun Gothic"/>
          <w:lang w:val="en-US" w:eastAsia="zh-CN"/>
        </w:rPr>
      </w:pPr>
      <w:r w:rsidRPr="00D11747">
        <w:rPr>
          <w:rFonts w:eastAsia="Malgun Gothic"/>
          <w:lang w:val="en-US" w:eastAsia="zh-CN"/>
        </w:rPr>
        <w:t>The Committee considered the combined third to fifth periodic reports of Venezuela</w:t>
      </w:r>
      <w:r w:rsidR="00515278" w:rsidRPr="00D11747">
        <w:rPr>
          <w:rFonts w:eastAsia="Malgun Gothic"/>
          <w:lang w:val="en-US" w:eastAsia="zh-CN"/>
        </w:rPr>
        <w:t xml:space="preserve"> (Bolivarian Republic of)</w:t>
      </w:r>
      <w:r w:rsidRPr="00D11747">
        <w:rPr>
          <w:rFonts w:eastAsia="Malgun Gothic"/>
          <w:lang w:val="en-US" w:eastAsia="zh-CN"/>
        </w:rPr>
        <w:t xml:space="preserve"> (CRC/C/VEN/3-5) at its 1903rd and 1904th meetings (see CRC/C/SR.1903 and 1904), held on 1 and 2 September 2014, and adopted, at its 1929th meeting, held on 19 September 2014, the following concluding observations.</w:t>
      </w:r>
      <w:r w:rsidR="00DA5E71" w:rsidRPr="00D11747">
        <w:rPr>
          <w:rFonts w:eastAsia="Malgun Gothic"/>
          <w:lang w:val="en-US" w:eastAsia="zh-CN"/>
        </w:rPr>
        <w:t xml:space="preserve"> </w:t>
      </w:r>
      <w:r w:rsidRPr="00D11747">
        <w:rPr>
          <w:rFonts w:eastAsia="Malgun Gothic"/>
          <w:lang w:val="en-US" w:eastAsia="zh-CN"/>
        </w:rPr>
        <w:tab/>
      </w:r>
    </w:p>
    <w:p w:rsidR="008A40FD" w:rsidRPr="00D11747" w:rsidRDefault="008A40FD" w:rsidP="00062E83">
      <w:pPr>
        <w:pStyle w:val="SingleTxtG"/>
        <w:numPr>
          <w:ilvl w:val="0"/>
          <w:numId w:val="18"/>
        </w:numPr>
        <w:ind w:left="1134" w:firstLine="0"/>
        <w:rPr>
          <w:rFonts w:eastAsia="Malgun Gothic"/>
          <w:lang w:val="en-US" w:eastAsia="zh-CN"/>
        </w:rPr>
      </w:pPr>
      <w:r w:rsidRPr="00D11747">
        <w:rPr>
          <w:rFonts w:eastAsia="Malgun Gothic"/>
          <w:lang w:val="en-US" w:eastAsia="zh-CN"/>
        </w:rPr>
        <w:t xml:space="preserve">The Committee welcomes the submission of the combined third to fifth periodic reports of the State party (CRC/C/VEN/3-5) and the written replies to </w:t>
      </w:r>
      <w:r w:rsidR="00062E83" w:rsidRPr="00D11747">
        <w:rPr>
          <w:rFonts w:eastAsia="Malgun Gothic"/>
          <w:lang w:val="en-US" w:eastAsia="zh-CN"/>
        </w:rPr>
        <w:t>the</w:t>
      </w:r>
      <w:r w:rsidRPr="00D11747">
        <w:rPr>
          <w:rFonts w:eastAsia="Malgun Gothic"/>
          <w:lang w:val="en-US" w:eastAsia="zh-CN"/>
        </w:rPr>
        <w:t xml:space="preserve"> list of issues (CRC/C/VEN/Q/3-5/Add.1), which allowed for a better understanding of the situation of children’s rights in the State party.</w:t>
      </w:r>
      <w:r w:rsidR="001474E5" w:rsidRPr="00D11747">
        <w:rPr>
          <w:rStyle w:val="FootnoteReference"/>
          <w:rFonts w:eastAsia="Malgun Gothic"/>
          <w:lang w:val="en-US" w:eastAsia="zh-CN"/>
        </w:rPr>
        <w:footnoteReference w:id="3"/>
      </w:r>
      <w:r w:rsidRPr="00D11747">
        <w:rPr>
          <w:rFonts w:eastAsia="Malgun Gothic"/>
          <w:lang w:val="en-US" w:eastAsia="zh-CN"/>
        </w:rPr>
        <w:t xml:space="preserve"> The Committee expresses appreciation for the high-level and multisectoral delegation of the State party.</w:t>
      </w:r>
    </w:p>
    <w:p w:rsidR="008A40FD" w:rsidRPr="00D11747" w:rsidRDefault="008A40FD" w:rsidP="008A40FD">
      <w:pPr>
        <w:pStyle w:val="HChG"/>
        <w:rPr>
          <w:rFonts w:eastAsia="Malgun Gothic"/>
          <w:lang w:val="en-US" w:eastAsia="zh-CN"/>
        </w:rPr>
      </w:pPr>
      <w:r w:rsidRPr="00D11747">
        <w:rPr>
          <w:rFonts w:eastAsia="Malgun Gothic"/>
          <w:lang w:val="en-US" w:eastAsia="zh-CN"/>
        </w:rPr>
        <w:tab/>
        <w:t>II.</w:t>
      </w:r>
      <w:r w:rsidRPr="00D11747">
        <w:rPr>
          <w:rFonts w:eastAsia="Malgun Gothic"/>
          <w:lang w:val="en-US" w:eastAsia="zh-CN"/>
        </w:rPr>
        <w:tab/>
        <w:t>Follow-up measures undertaken and progress achieved by the State party</w:t>
      </w:r>
    </w:p>
    <w:p w:rsidR="008A40FD" w:rsidRPr="00D11747" w:rsidRDefault="008A40FD" w:rsidP="00C14C12">
      <w:pPr>
        <w:pStyle w:val="SingleTxtG"/>
        <w:numPr>
          <w:ilvl w:val="0"/>
          <w:numId w:val="18"/>
        </w:numPr>
        <w:ind w:left="1134" w:firstLine="0"/>
        <w:rPr>
          <w:rFonts w:eastAsia="Malgun Gothic"/>
          <w:lang w:val="en-US" w:eastAsia="zh-CN"/>
        </w:rPr>
      </w:pPr>
      <w:r w:rsidRPr="00D11747">
        <w:rPr>
          <w:rFonts w:eastAsia="Malgun Gothic"/>
          <w:lang w:val="en-US" w:eastAsia="zh-CN"/>
        </w:rPr>
        <w:t>The Committee welcomes the adoption of the following legislative measures:</w:t>
      </w:r>
    </w:p>
    <w:p w:rsidR="008A40FD" w:rsidRPr="00D11747" w:rsidRDefault="00207BF5" w:rsidP="00207BF5">
      <w:pPr>
        <w:pStyle w:val="SingleTxtG"/>
        <w:ind w:firstLine="567"/>
        <w:rPr>
          <w:rFonts w:eastAsia="Malgun Gothic"/>
          <w:lang w:val="en-US" w:eastAsia="zh-CN"/>
        </w:rPr>
      </w:pPr>
      <w:r w:rsidRPr="00D11747">
        <w:rPr>
          <w:rFonts w:eastAsia="Malgun Gothic"/>
          <w:lang w:val="en-US" w:eastAsia="zh-CN"/>
        </w:rPr>
        <w:t>(a)</w:t>
      </w:r>
      <w:r w:rsidRPr="00D11747">
        <w:rPr>
          <w:rFonts w:eastAsia="Malgun Gothic"/>
          <w:lang w:val="en-US" w:eastAsia="zh-CN"/>
        </w:rPr>
        <w:tab/>
      </w:r>
      <w:r w:rsidR="008A40FD" w:rsidRPr="00D11747">
        <w:rPr>
          <w:rFonts w:eastAsia="Malgun Gothic"/>
          <w:lang w:val="en-US" w:eastAsia="zh-CN"/>
        </w:rPr>
        <w:t>The Racial Discrimination Act, in August 2011</w:t>
      </w:r>
      <w:r w:rsidR="00062E83" w:rsidRPr="00D11747">
        <w:rPr>
          <w:rFonts w:eastAsia="Malgun Gothic"/>
          <w:lang w:val="en-US" w:eastAsia="zh-CN"/>
        </w:rPr>
        <w:t>;</w:t>
      </w:r>
    </w:p>
    <w:p w:rsidR="008A40FD" w:rsidRPr="00D11747" w:rsidRDefault="00207BF5" w:rsidP="00207BF5">
      <w:pPr>
        <w:pStyle w:val="SingleTxtG"/>
        <w:ind w:firstLine="567"/>
        <w:rPr>
          <w:rFonts w:eastAsia="Malgun Gothic"/>
          <w:lang w:val="en-US" w:eastAsia="zh-CN"/>
        </w:rPr>
      </w:pPr>
      <w:r w:rsidRPr="00D11747">
        <w:rPr>
          <w:rFonts w:eastAsia="Malgun Gothic"/>
          <w:lang w:val="en-US" w:eastAsia="zh-CN"/>
        </w:rPr>
        <w:t>(b)</w:t>
      </w:r>
      <w:r w:rsidRPr="00D11747">
        <w:rPr>
          <w:rFonts w:eastAsia="Malgun Gothic"/>
          <w:lang w:val="en-US" w:eastAsia="zh-CN"/>
        </w:rPr>
        <w:tab/>
      </w:r>
      <w:r w:rsidR="008A40FD" w:rsidRPr="00D11747">
        <w:rPr>
          <w:rFonts w:eastAsia="Malgun Gothic"/>
          <w:lang w:val="en-US" w:eastAsia="zh-CN"/>
        </w:rPr>
        <w:t>The Drugs Act, in November 2010</w:t>
      </w:r>
      <w:r w:rsidR="00062E83" w:rsidRPr="00D11747">
        <w:rPr>
          <w:rFonts w:eastAsia="Malgun Gothic"/>
          <w:lang w:val="en-US" w:eastAsia="zh-CN"/>
        </w:rPr>
        <w:t>;</w:t>
      </w:r>
    </w:p>
    <w:p w:rsidR="008A40FD" w:rsidRPr="00D11747" w:rsidRDefault="00207BF5" w:rsidP="00207BF5">
      <w:pPr>
        <w:pStyle w:val="SingleTxtG"/>
        <w:ind w:firstLine="567"/>
        <w:rPr>
          <w:rFonts w:eastAsia="Malgun Gothic"/>
          <w:lang w:val="en-US" w:eastAsia="zh-CN"/>
        </w:rPr>
      </w:pPr>
      <w:r w:rsidRPr="00D11747">
        <w:rPr>
          <w:rFonts w:eastAsia="Malgun Gothic"/>
          <w:lang w:val="en-US" w:eastAsia="zh-CN"/>
        </w:rPr>
        <w:t>(c)</w:t>
      </w:r>
      <w:r w:rsidRPr="00D11747">
        <w:rPr>
          <w:rFonts w:eastAsia="Malgun Gothic"/>
          <w:lang w:val="en-US" w:eastAsia="zh-CN"/>
        </w:rPr>
        <w:tab/>
      </w:r>
      <w:r w:rsidR="008A40FD" w:rsidRPr="00D11747">
        <w:rPr>
          <w:rFonts w:eastAsia="Malgun Gothic"/>
          <w:lang w:val="en-US" w:eastAsia="zh-CN"/>
        </w:rPr>
        <w:t>The Civil Register Act, in September 2009;</w:t>
      </w:r>
    </w:p>
    <w:p w:rsidR="008A40FD" w:rsidRPr="00D11747" w:rsidRDefault="00207BF5" w:rsidP="00062E83">
      <w:pPr>
        <w:pStyle w:val="SingleTxtG"/>
        <w:ind w:firstLine="567"/>
        <w:rPr>
          <w:rFonts w:eastAsia="Malgun Gothic"/>
          <w:lang w:val="en-US" w:eastAsia="zh-CN"/>
        </w:rPr>
      </w:pPr>
      <w:r w:rsidRPr="00D11747">
        <w:rPr>
          <w:rFonts w:eastAsia="Malgun Gothic"/>
          <w:lang w:val="en-US" w:eastAsia="zh-CN"/>
        </w:rPr>
        <w:t>(d)</w:t>
      </w:r>
      <w:r w:rsidRPr="00D11747">
        <w:rPr>
          <w:rFonts w:eastAsia="Malgun Gothic"/>
          <w:lang w:val="en-US" w:eastAsia="zh-CN"/>
        </w:rPr>
        <w:tab/>
      </w:r>
      <w:r w:rsidR="008A40FD" w:rsidRPr="00D11747">
        <w:rPr>
          <w:rFonts w:eastAsia="Malgun Gothic"/>
          <w:lang w:val="en-US" w:eastAsia="zh-CN"/>
        </w:rPr>
        <w:t>The Act on the Prohibition of Warlike Video Games and Toys, in December 2009;</w:t>
      </w:r>
    </w:p>
    <w:p w:rsidR="008A40FD" w:rsidRPr="00D11747" w:rsidRDefault="00207BF5" w:rsidP="00207BF5">
      <w:pPr>
        <w:pStyle w:val="SingleTxtG"/>
        <w:ind w:firstLine="567"/>
        <w:rPr>
          <w:rFonts w:eastAsia="Malgun Gothic"/>
          <w:lang w:val="en-US" w:eastAsia="zh-CN"/>
        </w:rPr>
      </w:pPr>
      <w:r w:rsidRPr="00D11747">
        <w:rPr>
          <w:rFonts w:eastAsia="Malgun Gothic"/>
          <w:lang w:val="en-US" w:eastAsia="zh-CN"/>
        </w:rPr>
        <w:t>(e)</w:t>
      </w:r>
      <w:r w:rsidRPr="00D11747">
        <w:rPr>
          <w:rFonts w:eastAsia="Malgun Gothic"/>
          <w:lang w:val="en-US" w:eastAsia="zh-CN"/>
        </w:rPr>
        <w:tab/>
      </w:r>
      <w:r w:rsidR="008A40FD" w:rsidRPr="00D11747">
        <w:rPr>
          <w:rFonts w:eastAsia="Malgun Gothic"/>
          <w:lang w:val="en-US" w:eastAsia="zh-CN"/>
        </w:rPr>
        <w:t>The Education Act, in August 2009;</w:t>
      </w:r>
    </w:p>
    <w:p w:rsidR="008A40FD" w:rsidRPr="00D11747" w:rsidRDefault="00207BF5" w:rsidP="00062E83">
      <w:pPr>
        <w:pStyle w:val="SingleTxtG"/>
        <w:ind w:firstLine="567"/>
        <w:rPr>
          <w:rFonts w:eastAsia="Malgun Gothic"/>
          <w:lang w:val="en-US" w:eastAsia="zh-CN"/>
        </w:rPr>
      </w:pPr>
      <w:r w:rsidRPr="00D11747">
        <w:rPr>
          <w:rFonts w:eastAsia="Malgun Gothic"/>
          <w:lang w:val="en-US" w:eastAsia="zh-CN"/>
        </w:rPr>
        <w:t>(f)</w:t>
      </w:r>
      <w:r w:rsidRPr="00D11747">
        <w:rPr>
          <w:rFonts w:eastAsia="Malgun Gothic"/>
          <w:lang w:val="en-US" w:eastAsia="zh-CN"/>
        </w:rPr>
        <w:tab/>
      </w:r>
      <w:r w:rsidR="008A40FD" w:rsidRPr="00D11747">
        <w:rPr>
          <w:rFonts w:eastAsia="Malgun Gothic"/>
          <w:lang w:val="en-US" w:eastAsia="zh-CN"/>
        </w:rPr>
        <w:t xml:space="preserve">The Promotion of Breastfeeding Act, in September in 2007; </w:t>
      </w:r>
    </w:p>
    <w:p w:rsidR="008A40FD" w:rsidRPr="00D11747" w:rsidRDefault="00207BF5" w:rsidP="004D0A62">
      <w:pPr>
        <w:pStyle w:val="SingleTxtG"/>
        <w:ind w:firstLine="567"/>
        <w:rPr>
          <w:rFonts w:eastAsia="Malgun Gothic"/>
          <w:lang w:val="en-US" w:eastAsia="zh-CN"/>
        </w:rPr>
      </w:pPr>
      <w:r w:rsidRPr="00D11747">
        <w:rPr>
          <w:rFonts w:eastAsia="Malgun Gothic"/>
          <w:lang w:val="en-US" w:eastAsia="zh-CN"/>
        </w:rPr>
        <w:t>(g)</w:t>
      </w:r>
      <w:r w:rsidRPr="00D11747">
        <w:rPr>
          <w:rFonts w:eastAsia="Malgun Gothic"/>
          <w:lang w:val="en-US" w:eastAsia="zh-CN"/>
        </w:rPr>
        <w:tab/>
      </w:r>
      <w:r w:rsidR="008A40FD" w:rsidRPr="00D11747">
        <w:rPr>
          <w:rFonts w:eastAsia="Malgun Gothic"/>
          <w:lang w:val="en-US" w:eastAsia="zh-CN"/>
        </w:rPr>
        <w:t xml:space="preserve">The </w:t>
      </w:r>
      <w:r w:rsidR="004D0A62" w:rsidRPr="00D11747">
        <w:rPr>
          <w:rFonts w:eastAsia="Malgun Gothic"/>
          <w:lang w:val="en-US" w:eastAsia="zh-CN"/>
        </w:rPr>
        <w:t>r</w:t>
      </w:r>
      <w:r w:rsidR="008A40FD" w:rsidRPr="00D11747">
        <w:rPr>
          <w:rFonts w:eastAsia="Malgun Gothic"/>
          <w:lang w:val="en-US" w:eastAsia="zh-CN"/>
        </w:rPr>
        <w:t>eform of the Child and Adolescent Protection Act (LOPN</w:t>
      </w:r>
      <w:r w:rsidR="00010076" w:rsidRPr="00D11747">
        <w:rPr>
          <w:rFonts w:eastAsia="Malgun Gothic"/>
          <w:lang w:val="en-US" w:eastAsia="zh-CN"/>
        </w:rPr>
        <w:t>N</w:t>
      </w:r>
      <w:r w:rsidR="008A40FD" w:rsidRPr="00D11747">
        <w:rPr>
          <w:rFonts w:eastAsia="Malgun Gothic"/>
          <w:lang w:val="en-US" w:eastAsia="zh-CN"/>
        </w:rPr>
        <w:t>A), in December 2007.</w:t>
      </w:r>
    </w:p>
    <w:p w:rsidR="008A40FD" w:rsidRPr="00D11747" w:rsidRDefault="008A40FD" w:rsidP="00C14C12">
      <w:pPr>
        <w:pStyle w:val="SingleTxtG"/>
        <w:numPr>
          <w:ilvl w:val="0"/>
          <w:numId w:val="18"/>
        </w:numPr>
        <w:ind w:left="1134" w:firstLine="0"/>
        <w:rPr>
          <w:rFonts w:eastAsia="Malgun Gothic"/>
          <w:lang w:val="en-US" w:eastAsia="zh-CN"/>
        </w:rPr>
      </w:pPr>
      <w:r w:rsidRPr="00D11747">
        <w:rPr>
          <w:rFonts w:eastAsia="Malgun Gothic"/>
          <w:lang w:val="en-US" w:eastAsia="zh-CN"/>
        </w:rPr>
        <w:t xml:space="preserve">The Committee also notes with appreciation the ratification of: </w:t>
      </w:r>
    </w:p>
    <w:p w:rsidR="008A40FD" w:rsidRPr="00D11747" w:rsidRDefault="00207BF5" w:rsidP="00062E83">
      <w:pPr>
        <w:pStyle w:val="SingleTxtG"/>
        <w:ind w:firstLine="567"/>
        <w:rPr>
          <w:rFonts w:eastAsia="Malgun Gothic"/>
          <w:lang w:val="en-US" w:eastAsia="zh-CN"/>
        </w:rPr>
      </w:pPr>
      <w:r w:rsidRPr="00D11747">
        <w:rPr>
          <w:lang w:val="en-US"/>
        </w:rPr>
        <w:t>(a)</w:t>
      </w:r>
      <w:r w:rsidRPr="00D11747">
        <w:rPr>
          <w:lang w:val="en-US"/>
        </w:rPr>
        <w:tab/>
      </w:r>
      <w:r w:rsidR="008A40FD" w:rsidRPr="00D11747">
        <w:rPr>
          <w:lang w:val="en-US"/>
        </w:rPr>
        <w:t>The Convention on the Rights of Persons with Disabilities and its Optional Protocol</w:t>
      </w:r>
      <w:r w:rsidR="00062E83" w:rsidRPr="00D11747">
        <w:rPr>
          <w:lang w:val="en-US"/>
        </w:rPr>
        <w:t>,</w:t>
      </w:r>
      <w:r w:rsidR="008A40FD" w:rsidRPr="00D11747">
        <w:rPr>
          <w:lang w:val="en-US"/>
        </w:rPr>
        <w:t xml:space="preserve"> in September 2013</w:t>
      </w:r>
      <w:r w:rsidR="008A40FD" w:rsidRPr="00D11747">
        <w:rPr>
          <w:rFonts w:eastAsia="Malgun Gothic"/>
          <w:lang w:val="en-US" w:eastAsia="zh-CN"/>
        </w:rPr>
        <w:t>;</w:t>
      </w:r>
      <w:r w:rsidR="00F143F9" w:rsidRPr="00D11747">
        <w:rPr>
          <w:rFonts w:eastAsia="Malgun Gothic"/>
          <w:lang w:val="en-US" w:eastAsia="zh-CN"/>
        </w:rPr>
        <w:t xml:space="preserve"> </w:t>
      </w:r>
    </w:p>
    <w:p w:rsidR="008A40FD" w:rsidRPr="00D11747" w:rsidRDefault="00207BF5" w:rsidP="00207BF5">
      <w:pPr>
        <w:pStyle w:val="SingleTxtG"/>
        <w:ind w:firstLine="567"/>
        <w:rPr>
          <w:rFonts w:eastAsia="Malgun Gothic"/>
          <w:lang w:val="en-US" w:eastAsia="zh-CN"/>
        </w:rPr>
      </w:pPr>
      <w:r w:rsidRPr="00D11747">
        <w:rPr>
          <w:rFonts w:eastAsia="Malgun Gothic"/>
          <w:lang w:val="en-US" w:eastAsia="zh-CN"/>
        </w:rPr>
        <w:t>(b)</w:t>
      </w:r>
      <w:r w:rsidRPr="00D11747">
        <w:rPr>
          <w:rFonts w:eastAsia="Malgun Gothic"/>
          <w:lang w:val="en-US" w:eastAsia="zh-CN"/>
        </w:rPr>
        <w:tab/>
      </w:r>
      <w:r w:rsidR="008A40FD" w:rsidRPr="00D11747">
        <w:rPr>
          <w:rFonts w:eastAsia="Malgun Gothic"/>
          <w:lang w:val="en-US" w:eastAsia="zh-CN"/>
        </w:rPr>
        <w:t>The Optional Protocol to the International Covenant on Economic, Social and Cultural Rights</w:t>
      </w:r>
      <w:r w:rsidR="00062E83" w:rsidRPr="00D11747">
        <w:rPr>
          <w:rFonts w:eastAsia="Malgun Gothic"/>
          <w:lang w:val="en-US" w:eastAsia="zh-CN"/>
        </w:rPr>
        <w:t>,</w:t>
      </w:r>
      <w:r w:rsidR="008A40FD" w:rsidRPr="00D11747">
        <w:rPr>
          <w:rFonts w:eastAsia="Malgun Gothic"/>
          <w:lang w:val="en-US" w:eastAsia="zh-CN"/>
        </w:rPr>
        <w:t xml:space="preserve"> in October 2011</w:t>
      </w:r>
      <w:r w:rsidR="008A40FD" w:rsidRPr="00D11747">
        <w:rPr>
          <w:lang w:val="en-US"/>
        </w:rPr>
        <w:t>.</w:t>
      </w:r>
    </w:p>
    <w:p w:rsidR="008A40FD" w:rsidRPr="00D11747" w:rsidRDefault="008A40FD" w:rsidP="00C14C12">
      <w:pPr>
        <w:pStyle w:val="SingleTxtG"/>
        <w:numPr>
          <w:ilvl w:val="0"/>
          <w:numId w:val="18"/>
        </w:numPr>
        <w:ind w:left="1134" w:firstLine="0"/>
        <w:rPr>
          <w:rFonts w:eastAsia="Malgun Gothic"/>
          <w:lang w:val="en-US" w:eastAsia="zh-CN"/>
        </w:rPr>
      </w:pPr>
      <w:r w:rsidRPr="00D11747">
        <w:rPr>
          <w:rFonts w:eastAsia="Malgun Gothic"/>
          <w:lang w:val="en-US" w:eastAsia="zh-CN"/>
        </w:rPr>
        <w:t>The Committee also welcomes the following institutional and policy measures:</w:t>
      </w:r>
    </w:p>
    <w:p w:rsidR="008A40FD" w:rsidRPr="00D11747" w:rsidRDefault="00207BF5" w:rsidP="004D0A62">
      <w:pPr>
        <w:pStyle w:val="SingleTxtG"/>
        <w:ind w:firstLine="567"/>
        <w:rPr>
          <w:lang w:val="en-US"/>
        </w:rPr>
      </w:pPr>
      <w:r w:rsidRPr="00D11747">
        <w:rPr>
          <w:lang w:val="en-US"/>
        </w:rPr>
        <w:t>(a)</w:t>
      </w:r>
      <w:r w:rsidRPr="00D11747">
        <w:rPr>
          <w:lang w:val="en-US"/>
        </w:rPr>
        <w:tab/>
      </w:r>
      <w:r w:rsidR="008A40FD" w:rsidRPr="00D11747">
        <w:rPr>
          <w:lang w:val="en-US"/>
        </w:rPr>
        <w:t xml:space="preserve">The </w:t>
      </w:r>
      <w:r w:rsidR="004D0A62" w:rsidRPr="00D11747">
        <w:rPr>
          <w:lang w:val="en-US"/>
        </w:rPr>
        <w:t>N</w:t>
      </w:r>
      <w:r w:rsidR="008A40FD" w:rsidRPr="00D11747">
        <w:rPr>
          <w:lang w:val="en-US"/>
        </w:rPr>
        <w:t xml:space="preserve">ational </w:t>
      </w:r>
      <w:r w:rsidR="004D0A62" w:rsidRPr="00D11747">
        <w:rPr>
          <w:lang w:val="en-US"/>
        </w:rPr>
        <w:t>S</w:t>
      </w:r>
      <w:r w:rsidR="008A40FD" w:rsidRPr="00D11747">
        <w:rPr>
          <w:lang w:val="en-US"/>
        </w:rPr>
        <w:t>trategy on HIV/AIDS,</w:t>
      </w:r>
      <w:r w:rsidR="00DA5E71" w:rsidRPr="00D11747">
        <w:rPr>
          <w:lang w:val="en-US"/>
        </w:rPr>
        <w:t xml:space="preserve"> </w:t>
      </w:r>
      <w:r w:rsidR="008A40FD" w:rsidRPr="00D11747">
        <w:rPr>
          <w:lang w:val="en-US"/>
        </w:rPr>
        <w:t>in 2012;</w:t>
      </w:r>
    </w:p>
    <w:p w:rsidR="008A40FD" w:rsidRPr="00D11747" w:rsidRDefault="00207BF5" w:rsidP="004C5C58">
      <w:pPr>
        <w:pStyle w:val="SingleTxtG"/>
        <w:ind w:firstLine="567"/>
        <w:rPr>
          <w:lang w:val="en-US"/>
        </w:rPr>
      </w:pPr>
      <w:r w:rsidRPr="00D11747">
        <w:rPr>
          <w:lang w:val="en-US"/>
        </w:rPr>
        <w:t>(b)</w:t>
      </w:r>
      <w:r w:rsidRPr="00D11747">
        <w:rPr>
          <w:lang w:val="en-US"/>
        </w:rPr>
        <w:tab/>
      </w:r>
      <w:r w:rsidR="008A40FD" w:rsidRPr="00D11747">
        <w:rPr>
          <w:lang w:val="en-US"/>
        </w:rPr>
        <w:t xml:space="preserve">The National Institute against Racial Discrimination, in 2011; </w:t>
      </w:r>
    </w:p>
    <w:p w:rsidR="008A40FD" w:rsidRPr="00D11747" w:rsidRDefault="00207BF5" w:rsidP="00207BF5">
      <w:pPr>
        <w:pStyle w:val="SingleTxtG"/>
        <w:ind w:firstLine="567"/>
        <w:rPr>
          <w:lang w:val="en-US"/>
        </w:rPr>
      </w:pPr>
      <w:r w:rsidRPr="00D11747">
        <w:rPr>
          <w:lang w:val="en-US"/>
        </w:rPr>
        <w:t>(c)</w:t>
      </w:r>
      <w:r w:rsidRPr="00D11747">
        <w:rPr>
          <w:lang w:val="en-US"/>
        </w:rPr>
        <w:tab/>
      </w:r>
      <w:r w:rsidR="008A40FD" w:rsidRPr="00D11747">
        <w:rPr>
          <w:lang w:val="en-US"/>
        </w:rPr>
        <w:t>The consolidation of the National Programme on Sexual and Reproductive Health.</w:t>
      </w:r>
    </w:p>
    <w:p w:rsidR="008A40FD" w:rsidRPr="00D11747" w:rsidRDefault="008A40FD" w:rsidP="008A40FD">
      <w:pPr>
        <w:pStyle w:val="HChG"/>
        <w:rPr>
          <w:rFonts w:eastAsia="Malgun Gothic"/>
          <w:lang w:val="en-US" w:eastAsia="zh-CN"/>
        </w:rPr>
      </w:pPr>
      <w:r w:rsidRPr="00D11747">
        <w:rPr>
          <w:rFonts w:eastAsia="Malgun Gothic"/>
          <w:lang w:val="en-US" w:eastAsia="zh-CN"/>
        </w:rPr>
        <w:tab/>
        <w:t>III.</w:t>
      </w:r>
      <w:r w:rsidRPr="00D11747">
        <w:rPr>
          <w:rFonts w:eastAsia="Malgun Gothic"/>
          <w:lang w:val="en-US" w:eastAsia="zh-CN"/>
        </w:rPr>
        <w:tab/>
        <w:t>Main areas of concern and recommendations</w:t>
      </w:r>
    </w:p>
    <w:p w:rsidR="008A40FD" w:rsidRPr="00D11747" w:rsidRDefault="008A40FD" w:rsidP="004C5C58">
      <w:pPr>
        <w:pStyle w:val="H1G"/>
        <w:rPr>
          <w:lang w:val="en-US"/>
        </w:rPr>
      </w:pPr>
      <w:r w:rsidRPr="00D11747">
        <w:rPr>
          <w:lang w:val="en-US"/>
        </w:rPr>
        <w:tab/>
        <w:t>A.</w:t>
      </w:r>
      <w:r w:rsidRPr="00D11747">
        <w:rPr>
          <w:lang w:val="en-US"/>
        </w:rPr>
        <w:tab/>
        <w:t>General me</w:t>
      </w:r>
      <w:r w:rsidR="00F245F6" w:rsidRPr="00D11747">
        <w:rPr>
          <w:lang w:val="en-US"/>
        </w:rPr>
        <w:t>asures of implementation (arts. 4, 42 and 44</w:t>
      </w:r>
      <w:r w:rsidR="004C5C58" w:rsidRPr="00D11747">
        <w:rPr>
          <w:lang w:val="en-US"/>
        </w:rPr>
        <w:t xml:space="preserve"> (</w:t>
      </w:r>
      <w:r w:rsidRPr="00D11747">
        <w:rPr>
          <w:lang w:val="en-US"/>
        </w:rPr>
        <w:t>6</w:t>
      </w:r>
      <w:r w:rsidR="004C5C58" w:rsidRPr="00D11747">
        <w:rPr>
          <w:lang w:val="en-US"/>
        </w:rPr>
        <w:t>)</w:t>
      </w:r>
      <w:r w:rsidRPr="00D11747">
        <w:rPr>
          <w:lang w:val="en-US"/>
        </w:rPr>
        <w:t xml:space="preserve"> of the Convention)</w:t>
      </w:r>
    </w:p>
    <w:p w:rsidR="008A40FD" w:rsidRPr="00D11747" w:rsidRDefault="008A40FD" w:rsidP="008A40FD">
      <w:pPr>
        <w:pStyle w:val="H23G"/>
        <w:rPr>
          <w:lang w:val="en-US"/>
        </w:rPr>
      </w:pPr>
      <w:r w:rsidRPr="00D11747">
        <w:rPr>
          <w:lang w:val="en-US"/>
        </w:rPr>
        <w:tab/>
      </w:r>
      <w:r w:rsidRPr="00D11747">
        <w:rPr>
          <w:lang w:val="en-US"/>
        </w:rPr>
        <w:tab/>
        <w:t>The Commi</w:t>
      </w:r>
      <w:r w:rsidR="00F245F6" w:rsidRPr="00D11747">
        <w:rPr>
          <w:lang w:val="en-US"/>
        </w:rPr>
        <w:t>ttee’s previous recommendations</w:t>
      </w:r>
    </w:p>
    <w:p w:rsidR="008A40FD" w:rsidRPr="00D11747" w:rsidRDefault="004C5C58" w:rsidP="004C5C58">
      <w:pPr>
        <w:pStyle w:val="SingleTxtG"/>
        <w:numPr>
          <w:ilvl w:val="0"/>
          <w:numId w:val="18"/>
        </w:numPr>
        <w:ind w:left="1134" w:firstLine="0"/>
        <w:rPr>
          <w:rFonts w:eastAsia="Malgun Gothic"/>
          <w:lang w:val="en-US" w:eastAsia="zh-CN"/>
        </w:rPr>
      </w:pPr>
      <w:r w:rsidRPr="00D11747">
        <w:rPr>
          <w:rFonts w:eastAsia="Malgun Gothic"/>
          <w:lang w:val="en-US" w:eastAsia="zh-CN"/>
        </w:rPr>
        <w:t>W</w:t>
      </w:r>
      <w:r w:rsidR="008A40FD" w:rsidRPr="00D11747">
        <w:rPr>
          <w:rFonts w:eastAsia="Malgun Gothic"/>
          <w:lang w:val="en-US" w:eastAsia="zh-CN"/>
        </w:rPr>
        <w:t xml:space="preserve">hile welcoming the State party’s efforts to implement the Committee’s concluding observations of 2007 on the State party’s second periodic report (CRC/C/VEN/CO/2), </w:t>
      </w:r>
      <w:r w:rsidRPr="00D11747">
        <w:rPr>
          <w:rFonts w:eastAsia="Malgun Gothic"/>
          <w:lang w:val="en-US" w:eastAsia="zh-CN"/>
        </w:rPr>
        <w:t xml:space="preserve">the Committee </w:t>
      </w:r>
      <w:r w:rsidR="008A40FD" w:rsidRPr="00D11747">
        <w:rPr>
          <w:rFonts w:eastAsia="Malgun Gothic"/>
          <w:lang w:val="en-US" w:eastAsia="zh-CN"/>
        </w:rPr>
        <w:t>notes with regret that several recommendations contained therein have not been fully addressed.</w:t>
      </w:r>
    </w:p>
    <w:p w:rsidR="008A40FD" w:rsidRPr="00D11747" w:rsidRDefault="008A40FD" w:rsidP="004C5C58">
      <w:pPr>
        <w:pStyle w:val="SingleTxtG"/>
        <w:numPr>
          <w:ilvl w:val="0"/>
          <w:numId w:val="18"/>
        </w:numPr>
        <w:ind w:left="1134" w:firstLine="0"/>
        <w:rPr>
          <w:rFonts w:eastAsia="Malgun Gothic"/>
          <w:b/>
          <w:lang w:val="en-US" w:eastAsia="zh-CN"/>
        </w:rPr>
      </w:pPr>
      <w:r w:rsidRPr="00D11747">
        <w:rPr>
          <w:rFonts w:eastAsia="Malgun Gothic"/>
          <w:b/>
          <w:lang w:val="en-US" w:eastAsia="zh-CN"/>
        </w:rPr>
        <w:t>The Committee recommends that the State party take all necessary measures to address the recommendations</w:t>
      </w:r>
      <w:r w:rsidR="004C5C58" w:rsidRPr="00D11747">
        <w:rPr>
          <w:rFonts w:eastAsia="Malgun Gothic"/>
          <w:b/>
          <w:lang w:val="en-US" w:eastAsia="zh-CN"/>
        </w:rPr>
        <w:t xml:space="preserve"> contained in its previous concluding observations</w:t>
      </w:r>
      <w:r w:rsidRPr="00D11747">
        <w:rPr>
          <w:rFonts w:eastAsia="Malgun Gothic"/>
          <w:b/>
          <w:lang w:val="en-US" w:eastAsia="zh-CN"/>
        </w:rPr>
        <w:t xml:space="preserve"> that have not been implemented or not sufficiently implemented and, in particular, reiterates its recommendation</w:t>
      </w:r>
      <w:r w:rsidR="009E7D3B" w:rsidRPr="00D11747">
        <w:rPr>
          <w:rFonts w:eastAsia="Malgun Gothic"/>
          <w:b/>
          <w:lang w:val="en-US" w:eastAsia="zh-CN"/>
        </w:rPr>
        <w:t xml:space="preserve"> (para</w:t>
      </w:r>
      <w:r w:rsidR="00FB47F4" w:rsidRPr="00D11747">
        <w:rPr>
          <w:rFonts w:eastAsia="Malgun Gothic"/>
          <w:b/>
          <w:lang w:val="en-US" w:eastAsia="zh-CN"/>
        </w:rPr>
        <w:t>s</w:t>
      </w:r>
      <w:r w:rsidR="009E7D3B" w:rsidRPr="00D11747">
        <w:rPr>
          <w:rFonts w:eastAsia="Malgun Gothic"/>
          <w:b/>
          <w:lang w:val="en-US" w:eastAsia="zh-CN"/>
        </w:rPr>
        <w:t>. 24</w:t>
      </w:r>
      <w:r w:rsidR="00FB47F4" w:rsidRPr="00D11747">
        <w:rPr>
          <w:rFonts w:eastAsia="Malgun Gothic"/>
          <w:b/>
          <w:lang w:val="en-US" w:eastAsia="zh-CN"/>
        </w:rPr>
        <w:t xml:space="preserve"> and 52</w:t>
      </w:r>
      <w:r w:rsidR="009E7D3B" w:rsidRPr="00D11747">
        <w:rPr>
          <w:rFonts w:eastAsia="Malgun Gothic"/>
          <w:b/>
          <w:lang w:val="en-US" w:eastAsia="zh-CN"/>
        </w:rPr>
        <w:t>)</w:t>
      </w:r>
      <w:r w:rsidR="004C5C58" w:rsidRPr="00D11747">
        <w:rPr>
          <w:rFonts w:eastAsia="Malgun Gothic"/>
          <w:b/>
          <w:lang w:val="en-US" w:eastAsia="zh-CN"/>
        </w:rPr>
        <w:t xml:space="preserve"> that</w:t>
      </w:r>
      <w:r w:rsidRPr="00D11747">
        <w:rPr>
          <w:rFonts w:eastAsia="Malgun Gothic"/>
          <w:b/>
          <w:lang w:val="en-US" w:eastAsia="zh-CN"/>
        </w:rPr>
        <w:t xml:space="preserve"> the State party: </w:t>
      </w:r>
    </w:p>
    <w:p w:rsidR="008A40FD" w:rsidRPr="00D11747" w:rsidRDefault="00F245F6" w:rsidP="005333A4">
      <w:pPr>
        <w:pStyle w:val="SingleTxtG"/>
        <w:ind w:firstLine="567"/>
        <w:rPr>
          <w:b/>
          <w:lang w:val="en-US"/>
        </w:rPr>
      </w:pPr>
      <w:r w:rsidRPr="00D11747">
        <w:rPr>
          <w:b/>
          <w:lang w:val="en-US"/>
        </w:rPr>
        <w:t>(a)</w:t>
      </w:r>
      <w:r w:rsidRPr="00D11747">
        <w:rPr>
          <w:b/>
          <w:lang w:val="en-US"/>
        </w:rPr>
        <w:tab/>
      </w:r>
      <w:r w:rsidR="004C5C58" w:rsidRPr="00D11747">
        <w:rPr>
          <w:b/>
          <w:lang w:val="en-US"/>
        </w:rPr>
        <w:t xml:space="preserve">Strengthen </w:t>
      </w:r>
      <w:r w:rsidR="008A40FD" w:rsidRPr="00D11747">
        <w:rPr>
          <w:b/>
          <w:lang w:val="en-US"/>
        </w:rPr>
        <w:t>its efforts to provide adequate and systematic training a</w:t>
      </w:r>
      <w:r w:rsidR="001A35B4" w:rsidRPr="00D11747">
        <w:rPr>
          <w:b/>
          <w:lang w:val="en-US"/>
        </w:rPr>
        <w:t>nd/or sensitization on children’</w:t>
      </w:r>
      <w:r w:rsidR="008A40FD" w:rsidRPr="00D11747">
        <w:rPr>
          <w:b/>
          <w:lang w:val="en-US"/>
        </w:rPr>
        <w:t>s rights to professional groups working with and for children, in particular law enforcement officials, as well as parliamentarians, judges, lawyers, health personnel, teachers, school administrators and others as required. The Committee encourages the State party to continue to seek technical assistance from</w:t>
      </w:r>
      <w:r w:rsidR="005333A4" w:rsidRPr="00D11747">
        <w:rPr>
          <w:b/>
          <w:lang w:val="en-US"/>
        </w:rPr>
        <w:t xml:space="preserve"> the United Nations Children’s Fund (</w:t>
      </w:r>
      <w:r w:rsidR="008A40FD" w:rsidRPr="00D11747">
        <w:rPr>
          <w:b/>
          <w:lang w:val="en-US"/>
        </w:rPr>
        <w:t>UNICEF</w:t>
      </w:r>
      <w:r w:rsidR="005333A4" w:rsidRPr="00D11747">
        <w:rPr>
          <w:b/>
          <w:lang w:val="en-US"/>
        </w:rPr>
        <w:t>)</w:t>
      </w:r>
      <w:r w:rsidR="008A40FD" w:rsidRPr="00D11747">
        <w:rPr>
          <w:b/>
          <w:lang w:val="en-US"/>
        </w:rPr>
        <w:t xml:space="preserve"> and the Inter-American Institute of the Child for the training of professionals; </w:t>
      </w:r>
    </w:p>
    <w:p w:rsidR="008A40FD" w:rsidRPr="00D11747" w:rsidRDefault="00F245F6" w:rsidP="00EC5689">
      <w:pPr>
        <w:pStyle w:val="SingleTxtG"/>
        <w:ind w:firstLine="567"/>
        <w:rPr>
          <w:b/>
          <w:lang w:val="en-US"/>
        </w:rPr>
      </w:pPr>
      <w:r w:rsidRPr="00D11747">
        <w:rPr>
          <w:b/>
          <w:lang w:val="en-US"/>
        </w:rPr>
        <w:t>(b)</w:t>
      </w:r>
      <w:r w:rsidRPr="00D11747">
        <w:rPr>
          <w:b/>
          <w:lang w:val="en-US"/>
        </w:rPr>
        <w:tab/>
      </w:r>
      <w:r w:rsidR="008A40FD" w:rsidRPr="00D11747">
        <w:rPr>
          <w:b/>
          <w:lang w:val="en-US"/>
        </w:rPr>
        <w:t xml:space="preserve">Ensure that a </w:t>
      </w:r>
      <w:r w:rsidR="00EC5689">
        <w:rPr>
          <w:b/>
          <w:lang w:val="en-US"/>
        </w:rPr>
        <w:t>three</w:t>
      </w:r>
      <w:r w:rsidR="00010076" w:rsidRPr="00D11747">
        <w:rPr>
          <w:b/>
          <w:lang w:val="en-US"/>
        </w:rPr>
        <w:t>-</w:t>
      </w:r>
      <w:r w:rsidR="008A40FD" w:rsidRPr="00D11747">
        <w:rPr>
          <w:b/>
          <w:lang w:val="en-US"/>
        </w:rPr>
        <w:t>digit</w:t>
      </w:r>
      <w:r w:rsidR="00010076" w:rsidRPr="00D11747">
        <w:rPr>
          <w:b/>
          <w:lang w:val="en-US"/>
        </w:rPr>
        <w:t>,</w:t>
      </w:r>
      <w:r w:rsidR="008A40FD" w:rsidRPr="00D11747">
        <w:rPr>
          <w:b/>
          <w:lang w:val="en-US"/>
        </w:rPr>
        <w:t xml:space="preserve"> toll-free</w:t>
      </w:r>
      <w:r w:rsidR="00EC5689">
        <w:rPr>
          <w:b/>
          <w:lang w:val="en-US"/>
        </w:rPr>
        <w:t>,</w:t>
      </w:r>
      <w:r w:rsidR="008A40FD" w:rsidRPr="00D11747">
        <w:rPr>
          <w:b/>
          <w:lang w:val="en-US"/>
        </w:rPr>
        <w:t xml:space="preserve"> 24-hour helpline for children is accessible throughout the country.</w:t>
      </w:r>
    </w:p>
    <w:p w:rsidR="008A40FD" w:rsidRPr="00D11747" w:rsidRDefault="008A40FD" w:rsidP="00FD6E33">
      <w:pPr>
        <w:pStyle w:val="H23G"/>
        <w:rPr>
          <w:rFonts w:eastAsia="Malgun Gothic"/>
          <w:lang w:val="en-US" w:eastAsia="zh-CN"/>
        </w:rPr>
      </w:pPr>
      <w:r w:rsidRPr="00D11747">
        <w:rPr>
          <w:rFonts w:eastAsia="Malgun Gothic"/>
          <w:lang w:val="en-US" w:eastAsia="zh-CN"/>
        </w:rPr>
        <w:tab/>
      </w:r>
      <w:r w:rsidRPr="00D11747">
        <w:rPr>
          <w:rFonts w:eastAsia="Malgun Gothic"/>
          <w:lang w:val="en-US" w:eastAsia="zh-CN"/>
        </w:rPr>
        <w:tab/>
        <w:t>Legislation</w:t>
      </w:r>
    </w:p>
    <w:p w:rsidR="008A40FD" w:rsidRPr="00D11747" w:rsidRDefault="008A40FD" w:rsidP="00010076">
      <w:pPr>
        <w:pStyle w:val="SingleTxtG"/>
        <w:numPr>
          <w:ilvl w:val="0"/>
          <w:numId w:val="18"/>
        </w:numPr>
        <w:ind w:left="1134" w:firstLine="0"/>
        <w:rPr>
          <w:rFonts w:eastAsia="Malgun Gothic"/>
          <w:lang w:val="en-US" w:eastAsia="zh-CN"/>
        </w:rPr>
      </w:pPr>
      <w:r w:rsidRPr="00D11747">
        <w:rPr>
          <w:rFonts w:eastAsia="Malgun Gothic"/>
          <w:lang w:val="en-US" w:eastAsia="zh-CN"/>
        </w:rPr>
        <w:t>The Committee welcomes the reform of the Child and Adolescent Protection Act (LOPNNA)</w:t>
      </w:r>
      <w:r w:rsidR="00010076" w:rsidRPr="00D11747">
        <w:rPr>
          <w:rFonts w:eastAsia="Malgun Gothic"/>
          <w:lang w:val="en-US" w:eastAsia="zh-CN"/>
        </w:rPr>
        <w:t>,</w:t>
      </w:r>
      <w:r w:rsidRPr="00D11747">
        <w:rPr>
          <w:rFonts w:eastAsia="Malgun Gothic"/>
          <w:lang w:val="en-US" w:eastAsia="zh-CN"/>
        </w:rPr>
        <w:t xml:space="preserve"> in 2007</w:t>
      </w:r>
      <w:r w:rsidR="00010076" w:rsidRPr="00D11747">
        <w:rPr>
          <w:rFonts w:eastAsia="Malgun Gothic"/>
          <w:lang w:val="en-US" w:eastAsia="zh-CN"/>
        </w:rPr>
        <w:t>,</w:t>
      </w:r>
      <w:r w:rsidRPr="00D11747">
        <w:rPr>
          <w:rFonts w:eastAsia="Malgun Gothic"/>
          <w:lang w:val="en-US" w:eastAsia="zh-CN"/>
        </w:rPr>
        <w:t xml:space="preserve"> and the adoption of various other legal instruments which have resulted in increased and harmoni</w:t>
      </w:r>
      <w:r w:rsidR="00010076" w:rsidRPr="00D11747">
        <w:rPr>
          <w:rFonts w:eastAsia="Malgun Gothic"/>
          <w:lang w:val="en-US" w:eastAsia="zh-CN"/>
        </w:rPr>
        <w:t>z</w:t>
      </w:r>
      <w:r w:rsidRPr="00D11747">
        <w:rPr>
          <w:rFonts w:eastAsia="Malgun Gothic"/>
          <w:lang w:val="en-US" w:eastAsia="zh-CN"/>
        </w:rPr>
        <w:t>ed legal protection of children’s rights</w:t>
      </w:r>
      <w:r w:rsidR="00010076" w:rsidRPr="00D11747">
        <w:rPr>
          <w:rFonts w:eastAsia="Malgun Gothic"/>
          <w:lang w:val="en-US" w:eastAsia="zh-CN"/>
        </w:rPr>
        <w:t>,</w:t>
      </w:r>
      <w:r w:rsidRPr="00D11747">
        <w:rPr>
          <w:rFonts w:eastAsia="Malgun Gothic"/>
          <w:lang w:val="en-US" w:eastAsia="zh-CN"/>
        </w:rPr>
        <w:t xml:space="preserve"> in accordance with the Convention. However, the Committee is concerned about the lack of adequate implementation of this legislation in some areas and that accountability for children’s rights is not systematically ensured. The Committee is further concerned that the State party has not yet reformed or adopted all relevant legislation in accordance with the Convention.</w:t>
      </w:r>
    </w:p>
    <w:p w:rsidR="008A40FD" w:rsidRPr="00D11747" w:rsidRDefault="008A40FD" w:rsidP="00F245F6">
      <w:pPr>
        <w:pStyle w:val="SingleTxtG"/>
        <w:keepNext/>
        <w:numPr>
          <w:ilvl w:val="0"/>
          <w:numId w:val="18"/>
        </w:numPr>
        <w:ind w:left="1134" w:firstLine="0"/>
        <w:rPr>
          <w:rFonts w:eastAsia="Malgun Gothic"/>
          <w:b/>
          <w:lang w:val="en-US" w:eastAsia="zh-CN"/>
        </w:rPr>
      </w:pPr>
      <w:r w:rsidRPr="00D11747">
        <w:rPr>
          <w:rFonts w:eastAsia="Malgun Gothic"/>
          <w:b/>
          <w:lang w:val="en-US" w:eastAsia="zh-CN"/>
        </w:rPr>
        <w:t>The Committee recommends that the State party:</w:t>
      </w:r>
    </w:p>
    <w:p w:rsidR="008A40FD" w:rsidRPr="00D11747" w:rsidRDefault="00F245F6" w:rsidP="00010076">
      <w:pPr>
        <w:pStyle w:val="SingleTxtG"/>
        <w:ind w:firstLine="567"/>
        <w:rPr>
          <w:b/>
          <w:lang w:val="en-US"/>
        </w:rPr>
      </w:pPr>
      <w:r w:rsidRPr="00D11747">
        <w:rPr>
          <w:b/>
          <w:lang w:val="en-US"/>
        </w:rPr>
        <w:t>(a)</w:t>
      </w:r>
      <w:r w:rsidRPr="00D11747">
        <w:rPr>
          <w:b/>
          <w:lang w:val="en-US"/>
        </w:rPr>
        <w:tab/>
      </w:r>
      <w:r w:rsidR="008A40FD" w:rsidRPr="00D11747">
        <w:rPr>
          <w:b/>
          <w:lang w:val="en-US"/>
        </w:rPr>
        <w:t>Undertake all necessary measures to effectively imple</w:t>
      </w:r>
      <w:r w:rsidR="001A35B4" w:rsidRPr="00D11747">
        <w:rPr>
          <w:b/>
          <w:lang w:val="en-US"/>
        </w:rPr>
        <w:t xml:space="preserve">ment </w:t>
      </w:r>
      <w:r w:rsidR="008A40FD" w:rsidRPr="00D11747">
        <w:rPr>
          <w:b/>
          <w:lang w:val="en-US"/>
        </w:rPr>
        <w:t>legislation</w:t>
      </w:r>
      <w:r w:rsidR="00010076" w:rsidRPr="00D11747">
        <w:rPr>
          <w:b/>
          <w:lang w:val="en-US"/>
        </w:rPr>
        <w:t xml:space="preserve"> relating to children’s rights</w:t>
      </w:r>
      <w:r w:rsidR="008A40FD" w:rsidRPr="00D11747">
        <w:rPr>
          <w:b/>
          <w:lang w:val="en-US"/>
        </w:rPr>
        <w:t xml:space="preserve"> in all areas by providing adequate human, financial and technical resources; </w:t>
      </w:r>
    </w:p>
    <w:p w:rsidR="008A40FD" w:rsidRPr="00D11747" w:rsidRDefault="00F245F6" w:rsidP="00010076">
      <w:pPr>
        <w:pStyle w:val="SingleTxtG"/>
        <w:ind w:firstLine="567"/>
        <w:rPr>
          <w:b/>
          <w:lang w:val="en-US"/>
        </w:rPr>
      </w:pPr>
      <w:r w:rsidRPr="00D11747">
        <w:rPr>
          <w:b/>
          <w:lang w:val="en-US"/>
        </w:rPr>
        <w:t>(b)</w:t>
      </w:r>
      <w:r w:rsidRPr="00D11747">
        <w:rPr>
          <w:b/>
          <w:lang w:val="en-US"/>
        </w:rPr>
        <w:tab/>
      </w:r>
      <w:r w:rsidR="008A40FD" w:rsidRPr="00D11747">
        <w:rPr>
          <w:b/>
          <w:lang w:val="en-US"/>
        </w:rPr>
        <w:t xml:space="preserve">Ensure systematic </w:t>
      </w:r>
      <w:r w:rsidR="001A35B4" w:rsidRPr="00D11747">
        <w:rPr>
          <w:b/>
          <w:lang w:val="en-US"/>
        </w:rPr>
        <w:t>accountability for all children’</w:t>
      </w:r>
      <w:r w:rsidR="008A40FD" w:rsidRPr="00D11747">
        <w:rPr>
          <w:b/>
          <w:lang w:val="en-US"/>
        </w:rPr>
        <w:t xml:space="preserve">s rights, </w:t>
      </w:r>
      <w:r w:rsidR="00010076" w:rsidRPr="00D11747">
        <w:rPr>
          <w:b/>
          <w:lang w:val="en-US"/>
        </w:rPr>
        <w:t>by</w:t>
      </w:r>
      <w:r w:rsidR="008A40FD" w:rsidRPr="00D11747">
        <w:rPr>
          <w:b/>
          <w:lang w:val="en-US"/>
        </w:rPr>
        <w:t xml:space="preserve"> </w:t>
      </w:r>
      <w:r w:rsidR="00010076" w:rsidRPr="00D11747">
        <w:rPr>
          <w:b/>
          <w:lang w:val="en-US"/>
        </w:rPr>
        <w:t>making available</w:t>
      </w:r>
      <w:r w:rsidR="008A40FD" w:rsidRPr="00D11747">
        <w:rPr>
          <w:b/>
          <w:lang w:val="en-US"/>
        </w:rPr>
        <w:t xml:space="preserve"> effective access to justice and closely monitoring and evaluating the impact of laws, policies and programmes; </w:t>
      </w:r>
    </w:p>
    <w:p w:rsidR="008A40FD" w:rsidRPr="00D11747" w:rsidRDefault="00F245F6" w:rsidP="00F245F6">
      <w:pPr>
        <w:pStyle w:val="SingleTxtG"/>
        <w:ind w:firstLine="567"/>
        <w:rPr>
          <w:b/>
          <w:lang w:val="en-US"/>
        </w:rPr>
      </w:pPr>
      <w:r w:rsidRPr="00D11747">
        <w:rPr>
          <w:b/>
          <w:lang w:val="en-US"/>
        </w:rPr>
        <w:t>(c)</w:t>
      </w:r>
      <w:r w:rsidRPr="00D11747">
        <w:rPr>
          <w:b/>
          <w:lang w:val="en-US"/>
        </w:rPr>
        <w:tab/>
      </w:r>
      <w:r w:rsidR="008A40FD" w:rsidRPr="00D11747">
        <w:rPr>
          <w:b/>
          <w:lang w:val="en-US"/>
        </w:rPr>
        <w:t>Expedite the reform and adoption of laws relevant to the implementation of the Convention.</w:t>
      </w:r>
    </w:p>
    <w:p w:rsidR="008A40FD" w:rsidRPr="00D11747" w:rsidRDefault="008A40FD" w:rsidP="00FD6E33">
      <w:pPr>
        <w:pStyle w:val="H23G"/>
        <w:rPr>
          <w:lang w:val="en-US"/>
        </w:rPr>
      </w:pPr>
      <w:r w:rsidRPr="00D11747">
        <w:rPr>
          <w:lang w:val="en-US"/>
        </w:rPr>
        <w:tab/>
      </w:r>
      <w:r w:rsidRPr="00D11747">
        <w:rPr>
          <w:lang w:val="en-US"/>
        </w:rPr>
        <w:tab/>
        <w:t xml:space="preserve">Comprehensive policy and strategy </w:t>
      </w:r>
    </w:p>
    <w:p w:rsidR="008A40FD" w:rsidRPr="00D11747" w:rsidRDefault="008A40FD" w:rsidP="00010076">
      <w:pPr>
        <w:pStyle w:val="SingleTxtG"/>
        <w:numPr>
          <w:ilvl w:val="0"/>
          <w:numId w:val="18"/>
        </w:numPr>
        <w:ind w:left="1134" w:firstLine="0"/>
        <w:rPr>
          <w:rFonts w:eastAsia="Malgun Gothic"/>
          <w:lang w:val="en-US" w:eastAsia="zh-CN"/>
        </w:rPr>
      </w:pPr>
      <w:r w:rsidRPr="00D11747">
        <w:rPr>
          <w:rFonts w:eastAsia="Malgun Gothic"/>
          <w:lang w:val="en-US" w:eastAsia="zh-CN"/>
        </w:rPr>
        <w:t>Taking into consideration that the State party never adopted the National Plan of Action for Children and Adolescents (2009-2013), the Committee reiterates its concern that the State party has not yet adopted a</w:t>
      </w:r>
      <w:r w:rsidR="00572F47" w:rsidRPr="00D11747">
        <w:rPr>
          <w:rFonts w:eastAsia="Malgun Gothic"/>
          <w:lang w:val="en-US" w:eastAsia="zh-CN"/>
        </w:rPr>
        <w:t>ny</w:t>
      </w:r>
      <w:r w:rsidRPr="00D11747">
        <w:rPr>
          <w:rFonts w:eastAsia="Malgun Gothic"/>
          <w:lang w:val="en-US" w:eastAsia="zh-CN"/>
        </w:rPr>
        <w:t xml:space="preserve"> comprehensive plan of action on children.</w:t>
      </w:r>
    </w:p>
    <w:p w:rsidR="008A40FD" w:rsidRPr="00D11747" w:rsidRDefault="008A40FD" w:rsidP="00FB47F4">
      <w:pPr>
        <w:pStyle w:val="SingleTxtG"/>
        <w:numPr>
          <w:ilvl w:val="0"/>
          <w:numId w:val="18"/>
        </w:numPr>
        <w:ind w:left="1134" w:firstLine="0"/>
        <w:rPr>
          <w:rFonts w:eastAsia="Malgun Gothic"/>
          <w:b/>
          <w:lang w:val="en-US" w:eastAsia="zh-CN"/>
        </w:rPr>
      </w:pPr>
      <w:r w:rsidRPr="00D11747">
        <w:rPr>
          <w:rFonts w:eastAsia="Malgun Gothic"/>
          <w:b/>
          <w:lang w:val="en-US" w:eastAsia="zh-CN"/>
        </w:rPr>
        <w:t>The Committee urges the State party to finalize the National Plan of Action for Children and Adolescents (2015-2019)</w:t>
      </w:r>
      <w:r w:rsidR="004C339A" w:rsidRPr="00D11747">
        <w:rPr>
          <w:rFonts w:eastAsia="Malgun Gothic"/>
          <w:b/>
          <w:lang w:val="en-US" w:eastAsia="zh-CN"/>
        </w:rPr>
        <w:t xml:space="preserve"> and,</w:t>
      </w:r>
      <w:r w:rsidRPr="00D11747">
        <w:rPr>
          <w:rFonts w:eastAsia="Malgun Gothic"/>
          <w:b/>
          <w:lang w:val="en-US" w:eastAsia="zh-CN"/>
        </w:rPr>
        <w:t xml:space="preserve"> on the basis of the National Plan of Action, develop a strategy which includes mechanisms for its implementation, monitoring and evaluation</w:t>
      </w:r>
      <w:r w:rsidR="00FB47F4" w:rsidRPr="00D11747">
        <w:rPr>
          <w:rFonts w:eastAsia="Malgun Gothic"/>
          <w:b/>
          <w:lang w:val="en-US" w:eastAsia="zh-CN"/>
        </w:rPr>
        <w:t>. The State party should</w:t>
      </w:r>
      <w:r w:rsidRPr="00D11747">
        <w:rPr>
          <w:rFonts w:eastAsia="Malgun Gothic"/>
          <w:b/>
          <w:lang w:val="en-US" w:eastAsia="zh-CN"/>
        </w:rPr>
        <w:t xml:space="preserve"> </w:t>
      </w:r>
      <w:r w:rsidR="00FB47F4" w:rsidRPr="00D11747">
        <w:rPr>
          <w:rFonts w:eastAsia="Malgun Gothic"/>
          <w:b/>
          <w:lang w:val="en-US" w:eastAsia="zh-CN"/>
        </w:rPr>
        <w:t>allocate</w:t>
      </w:r>
      <w:r w:rsidRPr="00D11747">
        <w:rPr>
          <w:rFonts w:eastAsia="Malgun Gothic"/>
          <w:b/>
          <w:lang w:val="en-US" w:eastAsia="zh-CN"/>
        </w:rPr>
        <w:t xml:space="preserve"> adequate human, technical and financial resources</w:t>
      </w:r>
      <w:r w:rsidR="00FB47F4" w:rsidRPr="00D11747">
        <w:rPr>
          <w:rFonts w:eastAsia="Malgun Gothic"/>
          <w:b/>
          <w:lang w:val="en-US" w:eastAsia="zh-CN"/>
        </w:rPr>
        <w:t xml:space="preserve"> for the strategy</w:t>
      </w:r>
      <w:r w:rsidRPr="00D11747">
        <w:rPr>
          <w:rFonts w:eastAsia="Malgun Gothic"/>
          <w:b/>
          <w:lang w:val="en-US" w:eastAsia="zh-CN"/>
        </w:rPr>
        <w:t xml:space="preserve">. The </w:t>
      </w:r>
      <w:r w:rsidR="004C339A" w:rsidRPr="00D11747">
        <w:rPr>
          <w:rFonts w:eastAsia="Malgun Gothic"/>
          <w:b/>
          <w:lang w:val="en-US" w:eastAsia="zh-CN"/>
        </w:rPr>
        <w:t>p</w:t>
      </w:r>
      <w:r w:rsidRPr="00D11747">
        <w:rPr>
          <w:rFonts w:eastAsia="Malgun Gothic"/>
          <w:b/>
          <w:lang w:val="en-US" w:eastAsia="zh-CN"/>
        </w:rPr>
        <w:t>lan</w:t>
      </w:r>
      <w:r w:rsidR="004C339A" w:rsidRPr="00D11747">
        <w:rPr>
          <w:rFonts w:eastAsia="Malgun Gothic"/>
          <w:b/>
          <w:lang w:val="en-US" w:eastAsia="zh-CN"/>
        </w:rPr>
        <w:t xml:space="preserve"> of action</w:t>
      </w:r>
      <w:r w:rsidRPr="00D11747" w:rsidDel="0075014C">
        <w:rPr>
          <w:rFonts w:eastAsia="Malgun Gothic"/>
          <w:b/>
          <w:lang w:val="en-US" w:eastAsia="zh-CN"/>
        </w:rPr>
        <w:t xml:space="preserve"> </w:t>
      </w:r>
      <w:r w:rsidRPr="00D11747">
        <w:rPr>
          <w:rFonts w:eastAsia="Malgun Gothic"/>
          <w:b/>
          <w:lang w:val="en-US" w:eastAsia="zh-CN"/>
        </w:rPr>
        <w:t>should be in full harmony with other sectora</w:t>
      </w:r>
      <w:r w:rsidR="001A35B4" w:rsidRPr="00D11747">
        <w:rPr>
          <w:rFonts w:eastAsia="Malgun Gothic"/>
          <w:b/>
          <w:lang w:val="en-US" w:eastAsia="zh-CN"/>
        </w:rPr>
        <w:t>l plans in the area of children’</w:t>
      </w:r>
      <w:r w:rsidRPr="00D11747">
        <w:rPr>
          <w:rFonts w:eastAsia="Malgun Gothic"/>
          <w:b/>
          <w:lang w:val="en-US" w:eastAsia="zh-CN"/>
        </w:rPr>
        <w:t>s rights. In th</w:t>
      </w:r>
      <w:r w:rsidR="004C339A" w:rsidRPr="00D11747">
        <w:rPr>
          <w:rFonts w:eastAsia="Malgun Gothic"/>
          <w:b/>
          <w:lang w:val="en-US" w:eastAsia="zh-CN"/>
        </w:rPr>
        <w:t>at</w:t>
      </w:r>
      <w:r w:rsidRPr="00D11747">
        <w:rPr>
          <w:rFonts w:eastAsia="Malgun Gothic"/>
          <w:b/>
          <w:lang w:val="en-US" w:eastAsia="zh-CN"/>
        </w:rPr>
        <w:t xml:space="preserve"> context, the Committee also recommends that the State party strengthen its technical cooperation with, among others, UNICEF. </w:t>
      </w:r>
    </w:p>
    <w:p w:rsidR="008A40FD" w:rsidRPr="00D11747" w:rsidRDefault="008A40FD" w:rsidP="00FD6E33">
      <w:pPr>
        <w:pStyle w:val="H23G"/>
        <w:rPr>
          <w:rFonts w:eastAsia="Malgun Gothic"/>
          <w:lang w:val="en-US" w:eastAsia="en-GB"/>
        </w:rPr>
      </w:pPr>
      <w:r w:rsidRPr="00D11747">
        <w:rPr>
          <w:rFonts w:eastAsia="Malgun Gothic"/>
          <w:lang w:val="en-US" w:eastAsia="en-GB"/>
        </w:rPr>
        <w:tab/>
      </w:r>
      <w:r w:rsidRPr="00D11747">
        <w:rPr>
          <w:rFonts w:eastAsia="Malgun Gothic"/>
          <w:lang w:val="en-US" w:eastAsia="en-GB"/>
        </w:rPr>
        <w:tab/>
        <w:t>Coordination</w:t>
      </w:r>
    </w:p>
    <w:p w:rsidR="008A40FD" w:rsidRPr="00D11747" w:rsidRDefault="008A40FD" w:rsidP="00905B38">
      <w:pPr>
        <w:pStyle w:val="SingleTxtG"/>
        <w:numPr>
          <w:ilvl w:val="0"/>
          <w:numId w:val="18"/>
        </w:numPr>
        <w:ind w:left="1134" w:firstLine="0"/>
        <w:rPr>
          <w:rFonts w:eastAsia="Malgun Gothic"/>
          <w:lang w:val="en-US" w:eastAsia="zh-CN"/>
        </w:rPr>
      </w:pPr>
      <w:r w:rsidRPr="00D11747">
        <w:rPr>
          <w:rFonts w:eastAsia="Malgun Gothic"/>
          <w:lang w:val="en-US" w:eastAsia="zh-CN"/>
        </w:rPr>
        <w:t xml:space="preserve">Noting that, according to article 133 of the </w:t>
      </w:r>
      <w:r w:rsidR="004C339A" w:rsidRPr="00D11747">
        <w:rPr>
          <w:rFonts w:eastAsia="Malgun Gothic"/>
          <w:lang w:val="en-US" w:eastAsia="zh-CN"/>
        </w:rPr>
        <w:t>Child and Adolescent Protection Act (</w:t>
      </w:r>
      <w:r w:rsidRPr="00D11747">
        <w:rPr>
          <w:rFonts w:eastAsia="Malgun Gothic"/>
          <w:lang w:val="en-US" w:eastAsia="zh-CN"/>
        </w:rPr>
        <w:t>LOPNNA</w:t>
      </w:r>
      <w:r w:rsidR="004C339A" w:rsidRPr="00D11747">
        <w:rPr>
          <w:rFonts w:eastAsia="Malgun Gothic"/>
          <w:lang w:val="en-US" w:eastAsia="zh-CN"/>
        </w:rPr>
        <w:t>)</w:t>
      </w:r>
      <w:r w:rsidRPr="00D11747">
        <w:rPr>
          <w:rFonts w:eastAsia="Malgun Gothic"/>
          <w:lang w:val="en-US" w:eastAsia="zh-CN"/>
        </w:rPr>
        <w:t>, the ministry responsibl</w:t>
      </w:r>
      <w:r w:rsidR="00A8545B" w:rsidRPr="00D11747">
        <w:rPr>
          <w:rFonts w:eastAsia="Malgun Gothic"/>
          <w:lang w:val="en-US" w:eastAsia="zh-CN"/>
        </w:rPr>
        <w:t>e</w:t>
      </w:r>
      <w:r w:rsidRPr="00D11747">
        <w:rPr>
          <w:rFonts w:eastAsia="Malgun Gothic"/>
          <w:lang w:val="en-US" w:eastAsia="zh-CN"/>
        </w:rPr>
        <w:t xml:space="preserve"> for the comprehensive protection of children</w:t>
      </w:r>
      <w:r w:rsidR="00A8545B" w:rsidRPr="00D11747">
        <w:rPr>
          <w:rFonts w:eastAsia="Malgun Gothic"/>
          <w:lang w:val="en-US" w:eastAsia="zh-CN"/>
        </w:rPr>
        <w:t>, currently the</w:t>
      </w:r>
      <w:r w:rsidR="00905B38" w:rsidRPr="00D11747">
        <w:rPr>
          <w:rFonts w:eastAsia="Malgun Gothic"/>
          <w:lang w:val="en-US" w:eastAsia="zh-CN"/>
        </w:rPr>
        <w:t xml:space="preserve"> Ministry of People’s Power for the President’s Office </w:t>
      </w:r>
      <w:r w:rsidR="00A8545B" w:rsidRPr="00D11747">
        <w:rPr>
          <w:rFonts w:eastAsia="Malgun Gothic"/>
          <w:lang w:val="en-US" w:eastAsia="zh-CN"/>
        </w:rPr>
        <w:t>,</w:t>
      </w:r>
      <w:r w:rsidRPr="00D11747">
        <w:rPr>
          <w:rFonts w:eastAsia="Malgun Gothic"/>
          <w:lang w:val="en-US" w:eastAsia="zh-CN"/>
        </w:rPr>
        <w:t xml:space="preserve"> is the entity responsible for coordinating the National Protection System for Children</w:t>
      </w:r>
      <w:r w:rsidR="006345B0" w:rsidRPr="00D11747">
        <w:rPr>
          <w:rFonts w:eastAsia="Malgun Gothic"/>
          <w:lang w:val="en-US" w:eastAsia="zh-CN"/>
        </w:rPr>
        <w:t>’s</w:t>
      </w:r>
      <w:r w:rsidRPr="00D11747">
        <w:rPr>
          <w:rFonts w:eastAsia="Malgun Gothic"/>
          <w:lang w:val="en-US" w:eastAsia="zh-CN"/>
        </w:rPr>
        <w:t xml:space="preserve"> and Adolescents’ </w:t>
      </w:r>
      <w:r w:rsidR="004C339A" w:rsidRPr="00D11747">
        <w:rPr>
          <w:rFonts w:eastAsia="Malgun Gothic"/>
          <w:lang w:val="en-US" w:eastAsia="zh-CN"/>
        </w:rPr>
        <w:t>R</w:t>
      </w:r>
      <w:r w:rsidRPr="00D11747">
        <w:rPr>
          <w:rFonts w:eastAsia="Malgun Gothic"/>
          <w:lang w:val="en-US" w:eastAsia="zh-CN"/>
        </w:rPr>
        <w:t>ights, the Committee is concerned that responsibility</w:t>
      </w:r>
      <w:r w:rsidR="00606C64" w:rsidRPr="00D11747">
        <w:rPr>
          <w:rFonts w:eastAsia="Malgun Gothic"/>
          <w:lang w:val="en-US" w:eastAsia="zh-CN"/>
        </w:rPr>
        <w:t xml:space="preserve"> for the system</w:t>
      </w:r>
      <w:r w:rsidRPr="00D11747">
        <w:rPr>
          <w:rFonts w:eastAsia="Malgun Gothic"/>
          <w:lang w:val="en-US" w:eastAsia="zh-CN"/>
        </w:rPr>
        <w:t xml:space="preserve"> has been transferred from one ministry to another within a short period of time, leading to institutional instability. The Committee is also concerned that the State party has not ensured</w:t>
      </w:r>
      <w:r w:rsidR="00606C64" w:rsidRPr="00D11747">
        <w:rPr>
          <w:rFonts w:eastAsia="Malgun Gothic"/>
          <w:lang w:val="en-US" w:eastAsia="zh-CN"/>
        </w:rPr>
        <w:t>,</w:t>
      </w:r>
      <w:r w:rsidRPr="00D11747">
        <w:rPr>
          <w:rFonts w:eastAsia="Malgun Gothic"/>
          <w:lang w:val="en-US" w:eastAsia="zh-CN"/>
        </w:rPr>
        <w:t xml:space="preserve"> in practice</w:t>
      </w:r>
      <w:r w:rsidR="00606C64" w:rsidRPr="00D11747">
        <w:rPr>
          <w:rFonts w:eastAsia="Malgun Gothic"/>
          <w:lang w:val="en-US" w:eastAsia="zh-CN"/>
        </w:rPr>
        <w:t>,</w:t>
      </w:r>
      <w:r w:rsidRPr="00D11747">
        <w:rPr>
          <w:rFonts w:eastAsia="Malgun Gothic"/>
          <w:lang w:val="en-US" w:eastAsia="zh-CN"/>
        </w:rPr>
        <w:t xml:space="preserve"> adequate coordination of the various institutions involved in the implementation of children’s rights at cross-sectoral, national, </w:t>
      </w:r>
      <w:r w:rsidR="00F143F9" w:rsidRPr="00D11747">
        <w:rPr>
          <w:rFonts w:eastAsia="Malgun Gothic"/>
          <w:lang w:val="en-US" w:eastAsia="zh-CN"/>
        </w:rPr>
        <w:t>state</w:t>
      </w:r>
      <w:r w:rsidRPr="00D11747">
        <w:rPr>
          <w:rFonts w:eastAsia="Malgun Gothic"/>
          <w:lang w:val="en-US" w:eastAsia="zh-CN"/>
        </w:rPr>
        <w:t xml:space="preserve"> and local levels.</w:t>
      </w:r>
    </w:p>
    <w:p w:rsidR="008A40FD" w:rsidRPr="00D11747" w:rsidRDefault="008A40FD" w:rsidP="00606C64">
      <w:pPr>
        <w:pStyle w:val="SingleTxtG"/>
        <w:numPr>
          <w:ilvl w:val="0"/>
          <w:numId w:val="18"/>
        </w:numPr>
        <w:ind w:left="1134" w:firstLine="0"/>
        <w:rPr>
          <w:rFonts w:eastAsia="Malgun Gothic"/>
          <w:b/>
          <w:lang w:val="en-US" w:eastAsia="zh-CN"/>
        </w:rPr>
      </w:pPr>
      <w:r w:rsidRPr="00D11747">
        <w:rPr>
          <w:rFonts w:eastAsia="Malgun Gothic"/>
          <w:b/>
          <w:lang w:val="en-US" w:eastAsia="zh-CN"/>
        </w:rPr>
        <w:t>The Committee urges the State party to establish an appropriate body at a high interministerial level</w:t>
      </w:r>
      <w:r w:rsidR="00606C64" w:rsidRPr="00D11747">
        <w:rPr>
          <w:rFonts w:eastAsia="Malgun Gothic"/>
          <w:b/>
          <w:lang w:val="en-US" w:eastAsia="zh-CN"/>
        </w:rPr>
        <w:t>,</w:t>
      </w:r>
      <w:r w:rsidRPr="00D11747">
        <w:rPr>
          <w:rFonts w:eastAsia="Malgun Gothic"/>
          <w:b/>
          <w:lang w:val="en-US" w:eastAsia="zh-CN"/>
        </w:rPr>
        <w:t xml:space="preserve"> with a clear mandate and sufficient authority</w:t>
      </w:r>
      <w:r w:rsidR="00606C64" w:rsidRPr="00D11747">
        <w:rPr>
          <w:rFonts w:eastAsia="Malgun Gothic"/>
          <w:b/>
          <w:lang w:val="en-US" w:eastAsia="zh-CN"/>
        </w:rPr>
        <w:t>,</w:t>
      </w:r>
      <w:r w:rsidRPr="00D11747">
        <w:rPr>
          <w:rFonts w:eastAsia="Malgun Gothic"/>
          <w:b/>
          <w:lang w:val="en-US" w:eastAsia="zh-CN"/>
        </w:rPr>
        <w:t xml:space="preserve"> to coordinate all activities relat</w:t>
      </w:r>
      <w:r w:rsidR="00606C64" w:rsidRPr="00D11747">
        <w:rPr>
          <w:rFonts w:eastAsia="Malgun Gothic"/>
          <w:b/>
          <w:lang w:val="en-US" w:eastAsia="zh-CN"/>
        </w:rPr>
        <w:t>ing</w:t>
      </w:r>
      <w:r w:rsidRPr="00D11747">
        <w:rPr>
          <w:rFonts w:eastAsia="Malgun Gothic"/>
          <w:b/>
          <w:lang w:val="en-US" w:eastAsia="zh-CN"/>
        </w:rPr>
        <w:t xml:space="preserve"> to the implementation of the Convention at cross-sectoral, national, </w:t>
      </w:r>
      <w:r w:rsidR="00F143F9" w:rsidRPr="00D11747">
        <w:rPr>
          <w:rFonts w:eastAsia="Malgun Gothic"/>
          <w:b/>
          <w:lang w:val="en-US" w:eastAsia="zh-CN"/>
        </w:rPr>
        <w:t>state</w:t>
      </w:r>
      <w:r w:rsidRPr="00D11747">
        <w:rPr>
          <w:rFonts w:eastAsia="Malgun Gothic"/>
          <w:b/>
          <w:lang w:val="en-US" w:eastAsia="zh-CN"/>
        </w:rPr>
        <w:t xml:space="preserve"> and local levels. The State party should ensure that the said coordinating body is provided with the necessary human, technical and financial resources for its effective operation. </w:t>
      </w:r>
    </w:p>
    <w:p w:rsidR="008A40FD" w:rsidRPr="00D11747" w:rsidRDefault="008A40FD" w:rsidP="00606C64">
      <w:pPr>
        <w:pStyle w:val="SingleTxtG"/>
        <w:numPr>
          <w:ilvl w:val="0"/>
          <w:numId w:val="18"/>
        </w:numPr>
        <w:ind w:left="1134" w:firstLine="0"/>
        <w:rPr>
          <w:rFonts w:eastAsia="Malgun Gothic"/>
          <w:lang w:val="en-US" w:eastAsia="zh-CN"/>
        </w:rPr>
      </w:pPr>
      <w:r w:rsidRPr="00D11747">
        <w:rPr>
          <w:rFonts w:eastAsia="Malgun Gothic"/>
          <w:lang w:val="en-US" w:eastAsia="zh-CN"/>
        </w:rPr>
        <w:t xml:space="preserve">While taking note of the role of the </w:t>
      </w:r>
      <w:r w:rsidR="00606C64" w:rsidRPr="00D11747">
        <w:rPr>
          <w:rFonts w:eastAsia="Malgun Gothic"/>
          <w:lang w:val="en-US" w:eastAsia="zh-CN"/>
        </w:rPr>
        <w:t xml:space="preserve">social </w:t>
      </w:r>
      <w:r w:rsidRPr="00D11747">
        <w:rPr>
          <w:rFonts w:eastAsia="Malgun Gothic"/>
          <w:lang w:val="en-US" w:eastAsia="zh-CN"/>
        </w:rPr>
        <w:t>missions in improving the standards of living of the population, including children, the Committee remains concerned about the lack of clarity as to how th</w:t>
      </w:r>
      <w:r w:rsidR="00606C64" w:rsidRPr="00D11747">
        <w:rPr>
          <w:rFonts w:eastAsia="Malgun Gothic"/>
          <w:lang w:val="en-US" w:eastAsia="zh-CN"/>
        </w:rPr>
        <w:t>o</w:t>
      </w:r>
      <w:r w:rsidRPr="00D11747">
        <w:rPr>
          <w:rFonts w:eastAsia="Malgun Gothic"/>
          <w:lang w:val="en-US" w:eastAsia="zh-CN"/>
        </w:rPr>
        <w:t>se missions are organi</w:t>
      </w:r>
      <w:r w:rsidR="00606C64" w:rsidRPr="00D11747">
        <w:rPr>
          <w:rFonts w:eastAsia="Malgun Gothic"/>
          <w:lang w:val="en-US" w:eastAsia="zh-CN"/>
        </w:rPr>
        <w:t>z</w:t>
      </w:r>
      <w:r w:rsidRPr="00D11747">
        <w:rPr>
          <w:rFonts w:eastAsia="Malgun Gothic"/>
          <w:lang w:val="en-US" w:eastAsia="zh-CN"/>
        </w:rPr>
        <w:t>ed and integrated in the child protection system.</w:t>
      </w:r>
    </w:p>
    <w:p w:rsidR="008A40FD" w:rsidRPr="00D11747" w:rsidRDefault="008A40FD" w:rsidP="00C14C12">
      <w:pPr>
        <w:pStyle w:val="SingleTxtG"/>
        <w:numPr>
          <w:ilvl w:val="0"/>
          <w:numId w:val="18"/>
        </w:numPr>
        <w:ind w:left="1134" w:firstLine="0"/>
        <w:rPr>
          <w:rFonts w:eastAsia="Malgun Gothic"/>
          <w:b/>
          <w:lang w:val="en-US" w:eastAsia="zh-CN"/>
        </w:rPr>
      </w:pPr>
      <w:r w:rsidRPr="00D11747">
        <w:rPr>
          <w:rFonts w:eastAsia="Malgun Gothic"/>
          <w:b/>
          <w:lang w:val="en-US" w:eastAsia="zh-CN"/>
        </w:rPr>
        <w:t>The Committee reiterates its reco</w:t>
      </w:r>
      <w:r w:rsidR="00F245F6" w:rsidRPr="00D11747">
        <w:rPr>
          <w:rFonts w:eastAsia="Malgun Gothic"/>
          <w:b/>
          <w:lang w:val="en-US" w:eastAsia="zh-CN"/>
        </w:rPr>
        <w:t>mmendation (CRC/C/VEN/CO/2, para. </w:t>
      </w:r>
      <w:r w:rsidRPr="00D11747">
        <w:rPr>
          <w:rFonts w:eastAsia="Malgun Gothic"/>
          <w:b/>
          <w:lang w:val="en-US" w:eastAsia="zh-CN"/>
        </w:rPr>
        <w:t>13) that the State party bring successful social missions in line with the inst</w:t>
      </w:r>
      <w:r w:rsidR="001A35B4" w:rsidRPr="00D11747">
        <w:rPr>
          <w:rFonts w:eastAsia="Malgun Gothic"/>
          <w:b/>
          <w:lang w:val="en-US" w:eastAsia="zh-CN"/>
        </w:rPr>
        <w:t>itutional framework of children’</w:t>
      </w:r>
      <w:r w:rsidRPr="00D11747">
        <w:rPr>
          <w:rFonts w:eastAsia="Malgun Gothic"/>
          <w:b/>
          <w:lang w:val="en-US" w:eastAsia="zh-CN"/>
        </w:rPr>
        <w:t xml:space="preserve">s rights in order to strengthen the implementation of the provisions of the Convention and enhance evaluation and transparency. The Committee further recommends that the State party define the relationship between the mechanism for the coordination of the institutions involved in the implementation of children’s rights and the institutional structure created to coordinate the </w:t>
      </w:r>
      <w:r w:rsidR="009E7D3B" w:rsidRPr="00D11747">
        <w:rPr>
          <w:rFonts w:eastAsia="Malgun Gothic"/>
          <w:b/>
          <w:lang w:val="en-US" w:eastAsia="zh-CN"/>
        </w:rPr>
        <w:t xml:space="preserve">social </w:t>
      </w:r>
      <w:r w:rsidRPr="00D11747">
        <w:rPr>
          <w:rFonts w:eastAsia="Malgun Gothic"/>
          <w:b/>
          <w:lang w:val="en-US" w:eastAsia="zh-CN"/>
        </w:rPr>
        <w:t>missions.</w:t>
      </w:r>
    </w:p>
    <w:p w:rsidR="008A40FD" w:rsidRPr="00D11747" w:rsidRDefault="008A40FD" w:rsidP="00FD6E33">
      <w:pPr>
        <w:pStyle w:val="H23G"/>
        <w:rPr>
          <w:rFonts w:eastAsia="Malgun Gothic"/>
          <w:color w:val="000000"/>
          <w:lang w:val="en-US" w:eastAsia="en-GB"/>
        </w:rPr>
      </w:pPr>
      <w:r w:rsidRPr="00D11747">
        <w:rPr>
          <w:rFonts w:eastAsia="Malgun Gothic"/>
          <w:lang w:val="en-US" w:eastAsia="zh-CN"/>
        </w:rPr>
        <w:tab/>
      </w:r>
      <w:r w:rsidRPr="00D11747">
        <w:rPr>
          <w:rFonts w:eastAsia="Malgun Gothic"/>
          <w:lang w:val="en-US" w:eastAsia="zh-CN"/>
        </w:rPr>
        <w:tab/>
        <w:t>Allocation of resources</w:t>
      </w:r>
    </w:p>
    <w:p w:rsidR="008A40FD" w:rsidRPr="00D11747" w:rsidRDefault="008A40FD" w:rsidP="00976D59">
      <w:pPr>
        <w:pStyle w:val="SingleTxtG"/>
        <w:numPr>
          <w:ilvl w:val="0"/>
          <w:numId w:val="18"/>
        </w:numPr>
        <w:ind w:left="1134" w:firstLine="0"/>
        <w:rPr>
          <w:rFonts w:eastAsia="Malgun Gothic"/>
          <w:lang w:val="en-US" w:eastAsia="zh-CN"/>
        </w:rPr>
      </w:pPr>
      <w:r w:rsidRPr="00D11747">
        <w:rPr>
          <w:rFonts w:eastAsia="Malgun Gothic"/>
          <w:lang w:val="en-US" w:eastAsia="zh-CN"/>
        </w:rPr>
        <w:t xml:space="preserve">The Committee welcomes the efforts made by the State party in </w:t>
      </w:r>
      <w:r w:rsidR="00976D59" w:rsidRPr="00D11747">
        <w:rPr>
          <w:rFonts w:eastAsia="Malgun Gothic"/>
          <w:lang w:val="en-US" w:eastAsia="zh-CN"/>
        </w:rPr>
        <w:t xml:space="preserve">terms of </w:t>
      </w:r>
      <w:r w:rsidRPr="00D11747">
        <w:rPr>
          <w:rFonts w:eastAsia="Malgun Gothic"/>
          <w:lang w:val="en-US" w:eastAsia="zh-CN"/>
        </w:rPr>
        <w:t>increasing social investment</w:t>
      </w:r>
      <w:r w:rsidR="00976D59" w:rsidRPr="00D11747">
        <w:rPr>
          <w:rFonts w:eastAsia="Malgun Gothic"/>
          <w:lang w:val="en-US" w:eastAsia="zh-CN"/>
        </w:rPr>
        <w:t>,</w:t>
      </w:r>
      <w:r w:rsidRPr="00D11747">
        <w:rPr>
          <w:rFonts w:eastAsia="Malgun Gothic"/>
          <w:lang w:val="en-US" w:eastAsia="zh-CN"/>
        </w:rPr>
        <w:t xml:space="preserve"> during the reporting period, including through social missions. However, the Committee regrets that it </w:t>
      </w:r>
      <w:r w:rsidR="00976D59" w:rsidRPr="00D11747">
        <w:rPr>
          <w:rFonts w:eastAsia="Malgun Gothic"/>
          <w:lang w:val="en-US" w:eastAsia="zh-CN"/>
        </w:rPr>
        <w:t>is</w:t>
      </w:r>
      <w:r w:rsidRPr="00D11747">
        <w:rPr>
          <w:rFonts w:eastAsia="Malgun Gothic"/>
          <w:lang w:val="en-US" w:eastAsia="zh-CN"/>
        </w:rPr>
        <w:t xml:space="preserve"> </w:t>
      </w:r>
      <w:r w:rsidR="00976D59" w:rsidRPr="00D11747">
        <w:rPr>
          <w:rFonts w:eastAsia="Malgun Gothic"/>
          <w:lang w:val="en-US" w:eastAsia="zh-CN"/>
        </w:rPr>
        <w:t xml:space="preserve">still </w:t>
      </w:r>
      <w:r w:rsidRPr="00D11747">
        <w:rPr>
          <w:rFonts w:eastAsia="Malgun Gothic"/>
          <w:lang w:val="en-US" w:eastAsia="zh-CN"/>
        </w:rPr>
        <w:t>difficult to disaggregate the precise spending on children in the total public expenditur</w:t>
      </w:r>
      <w:r w:rsidR="00F245F6" w:rsidRPr="00D11747">
        <w:rPr>
          <w:rFonts w:eastAsia="Malgun Gothic"/>
          <w:lang w:val="en-US" w:eastAsia="zh-CN"/>
        </w:rPr>
        <w:t>es (CRC/C/VEN/CO/2, para. </w:t>
      </w:r>
      <w:r w:rsidRPr="00D11747">
        <w:rPr>
          <w:rFonts w:eastAsia="Malgun Gothic"/>
          <w:lang w:val="en-US" w:eastAsia="zh-CN"/>
        </w:rPr>
        <w:t>18). In particular, the Committee is concerned about:</w:t>
      </w:r>
    </w:p>
    <w:p w:rsidR="008A40FD" w:rsidRPr="00D11747" w:rsidRDefault="00F245F6" w:rsidP="00976D59">
      <w:pPr>
        <w:pStyle w:val="SingleTxtG"/>
        <w:ind w:firstLine="567"/>
        <w:rPr>
          <w:lang w:val="en-US"/>
        </w:rPr>
      </w:pPr>
      <w:r w:rsidRPr="00D11747">
        <w:rPr>
          <w:lang w:val="en-US"/>
        </w:rPr>
        <w:t>(a)</w:t>
      </w:r>
      <w:r w:rsidRPr="00D11747">
        <w:rPr>
          <w:lang w:val="en-US"/>
        </w:rPr>
        <w:tab/>
      </w:r>
      <w:r w:rsidR="008A40FD" w:rsidRPr="00D11747">
        <w:rPr>
          <w:lang w:val="en-US"/>
        </w:rPr>
        <w:t>The reduction in real spending of the budget allocated to program</w:t>
      </w:r>
      <w:r w:rsidR="00976D59" w:rsidRPr="00D11747">
        <w:rPr>
          <w:lang w:val="en-US"/>
        </w:rPr>
        <w:t>me</w:t>
      </w:r>
      <w:r w:rsidR="008A40FD" w:rsidRPr="00D11747">
        <w:rPr>
          <w:lang w:val="en-US"/>
        </w:rPr>
        <w:t>s and projects implemented by the</w:t>
      </w:r>
      <w:r w:rsidR="00976D59" w:rsidRPr="00D11747">
        <w:rPr>
          <w:lang w:val="en-US"/>
        </w:rPr>
        <w:t xml:space="preserve"> Autonomous Institute of the National Council for  Children’s and Adolescent’s Rights (</w:t>
      </w:r>
      <w:r w:rsidR="008A40FD" w:rsidRPr="00D11747">
        <w:rPr>
          <w:lang w:val="en-US"/>
        </w:rPr>
        <w:t>IDENNA</w:t>
      </w:r>
      <w:r w:rsidR="00976D59" w:rsidRPr="00D11747">
        <w:rPr>
          <w:lang w:val="en-US"/>
        </w:rPr>
        <w:t>)</w:t>
      </w:r>
      <w:r w:rsidR="008A40FD" w:rsidRPr="00D11747">
        <w:rPr>
          <w:lang w:val="en-US"/>
        </w:rPr>
        <w:t xml:space="preserve"> from 2012 to 2013;</w:t>
      </w:r>
    </w:p>
    <w:p w:rsidR="008A40FD" w:rsidRPr="00D11747" w:rsidRDefault="00F245F6" w:rsidP="006345B0">
      <w:pPr>
        <w:pStyle w:val="SingleTxtG"/>
        <w:ind w:firstLine="567"/>
        <w:rPr>
          <w:lang w:val="en-US"/>
        </w:rPr>
      </w:pPr>
      <w:r w:rsidRPr="00D11747">
        <w:rPr>
          <w:lang w:val="en-US"/>
        </w:rPr>
        <w:t>(b)</w:t>
      </w:r>
      <w:r w:rsidRPr="00D11747">
        <w:rPr>
          <w:lang w:val="en-US"/>
        </w:rPr>
        <w:tab/>
      </w:r>
      <w:r w:rsidR="00032895" w:rsidRPr="00D11747">
        <w:rPr>
          <w:lang w:val="en-US"/>
        </w:rPr>
        <w:t xml:space="preserve">The increase </w:t>
      </w:r>
      <w:r w:rsidR="006345B0" w:rsidRPr="00D11747">
        <w:rPr>
          <w:lang w:val="en-US"/>
        </w:rPr>
        <w:t>in</w:t>
      </w:r>
      <w:r w:rsidR="008A40FD" w:rsidRPr="00D11747">
        <w:rPr>
          <w:lang w:val="en-US"/>
        </w:rPr>
        <w:t xml:space="preserve"> </w:t>
      </w:r>
      <w:r w:rsidR="007E156B" w:rsidRPr="00D11747">
        <w:rPr>
          <w:lang w:val="en-US"/>
        </w:rPr>
        <w:t xml:space="preserve">the </w:t>
      </w:r>
      <w:r w:rsidR="008A40FD" w:rsidRPr="00D11747">
        <w:rPr>
          <w:lang w:val="en-US"/>
        </w:rPr>
        <w:t>extreme poverty</w:t>
      </w:r>
      <w:r w:rsidR="00032895" w:rsidRPr="00D11747">
        <w:rPr>
          <w:lang w:val="en-US"/>
        </w:rPr>
        <w:t xml:space="preserve"> rate</w:t>
      </w:r>
      <w:r w:rsidR="008A40FD" w:rsidRPr="00D11747">
        <w:rPr>
          <w:lang w:val="en-US"/>
        </w:rPr>
        <w:t xml:space="preserve"> up to 9.8</w:t>
      </w:r>
      <w:r w:rsidR="006345B0" w:rsidRPr="00D11747">
        <w:rPr>
          <w:lang w:val="en-US"/>
        </w:rPr>
        <w:t xml:space="preserve"> per cent</w:t>
      </w:r>
      <w:r w:rsidR="008A40FD" w:rsidRPr="00D11747">
        <w:rPr>
          <w:lang w:val="en-US"/>
        </w:rPr>
        <w:t xml:space="preserve"> from 2012 to 2013</w:t>
      </w:r>
      <w:r w:rsidR="006345B0" w:rsidRPr="00D11747">
        <w:rPr>
          <w:lang w:val="en-US"/>
        </w:rPr>
        <w:t>,</w:t>
      </w:r>
      <w:r w:rsidR="008A40FD" w:rsidRPr="00D11747">
        <w:rPr>
          <w:lang w:val="en-US"/>
        </w:rPr>
        <w:t xml:space="preserve"> as measured by the poverty line</w:t>
      </w:r>
      <w:r w:rsidR="006345B0" w:rsidRPr="00D11747">
        <w:rPr>
          <w:lang w:val="en-US"/>
        </w:rPr>
        <w:t xml:space="preserve"> method</w:t>
      </w:r>
      <w:r w:rsidR="008A40FD" w:rsidRPr="00D11747">
        <w:rPr>
          <w:lang w:val="en-US"/>
        </w:rPr>
        <w:t xml:space="preserve">;  </w:t>
      </w:r>
    </w:p>
    <w:p w:rsidR="008A40FD" w:rsidRPr="00D11747" w:rsidRDefault="00F245F6" w:rsidP="00F245F6">
      <w:pPr>
        <w:pStyle w:val="SingleTxtG"/>
        <w:ind w:firstLine="567"/>
        <w:rPr>
          <w:lang w:val="en-US"/>
        </w:rPr>
      </w:pPr>
      <w:r w:rsidRPr="00D11747">
        <w:rPr>
          <w:lang w:val="en-US"/>
        </w:rPr>
        <w:t>(c)</w:t>
      </w:r>
      <w:r w:rsidRPr="00D11747">
        <w:rPr>
          <w:lang w:val="en-US"/>
        </w:rPr>
        <w:tab/>
      </w:r>
      <w:r w:rsidR="008A40FD" w:rsidRPr="00D11747">
        <w:rPr>
          <w:lang w:val="en-US"/>
        </w:rPr>
        <w:t xml:space="preserve">The lack of a preliminary evaluation of the impact of the recent budget cuts on the enjoyment of children’s rights. </w:t>
      </w:r>
    </w:p>
    <w:p w:rsidR="008A40FD" w:rsidRPr="00D11747" w:rsidRDefault="008A40FD" w:rsidP="00C14C12">
      <w:pPr>
        <w:pStyle w:val="SingleTxtG"/>
        <w:numPr>
          <w:ilvl w:val="0"/>
          <w:numId w:val="18"/>
        </w:numPr>
        <w:ind w:left="1134" w:firstLine="0"/>
        <w:rPr>
          <w:rFonts w:eastAsia="Malgun Gothic"/>
          <w:lang w:val="en-US" w:eastAsia="zh-CN"/>
        </w:rPr>
      </w:pPr>
      <w:r w:rsidRPr="00D11747">
        <w:rPr>
          <w:rFonts w:eastAsia="Malgun Gothic"/>
          <w:lang w:val="en-US" w:eastAsia="zh-CN"/>
        </w:rPr>
        <w:t>Furthermore, while acknowledging the existence of the law against corruption (2003), the Committee is concerned about the ineffective implementation of the law</w:t>
      </w:r>
      <w:r w:rsidR="00E2140D" w:rsidRPr="00D11747">
        <w:rPr>
          <w:rFonts w:eastAsia="Malgun Gothic"/>
          <w:lang w:val="en-US" w:eastAsia="zh-CN"/>
        </w:rPr>
        <w:t>,</w:t>
      </w:r>
      <w:r w:rsidRPr="00D11747">
        <w:rPr>
          <w:rFonts w:eastAsia="Malgun Gothic"/>
          <w:lang w:val="en-US" w:eastAsia="zh-CN"/>
        </w:rPr>
        <w:t xml:space="preserve"> and that corruption is still prevalent, resulting in less resources </w:t>
      </w:r>
      <w:r w:rsidR="00E2140D" w:rsidRPr="00D11747">
        <w:rPr>
          <w:rFonts w:eastAsia="Malgun Gothic"/>
          <w:lang w:val="en-US" w:eastAsia="zh-CN"/>
        </w:rPr>
        <w:t xml:space="preserve">being </w:t>
      </w:r>
      <w:r w:rsidRPr="00D11747">
        <w:rPr>
          <w:rFonts w:eastAsia="Malgun Gothic"/>
          <w:lang w:val="en-US" w:eastAsia="zh-CN"/>
        </w:rPr>
        <w:t xml:space="preserve">available for the implementation of children’s rights. </w:t>
      </w:r>
    </w:p>
    <w:p w:rsidR="008A40FD" w:rsidRPr="00D11747" w:rsidRDefault="008A40FD" w:rsidP="00C14C12">
      <w:pPr>
        <w:pStyle w:val="SingleTxtG"/>
        <w:numPr>
          <w:ilvl w:val="0"/>
          <w:numId w:val="18"/>
        </w:numPr>
        <w:ind w:left="1134" w:firstLine="0"/>
        <w:rPr>
          <w:rFonts w:eastAsia="Malgun Gothic"/>
          <w:b/>
          <w:lang w:val="en-US" w:eastAsia="zh-CN"/>
        </w:rPr>
      </w:pPr>
      <w:r w:rsidRPr="00D11747">
        <w:rPr>
          <w:rFonts w:eastAsia="Malgun Gothic"/>
          <w:b/>
          <w:lang w:val="en-US" w:eastAsia="zh-CN"/>
        </w:rPr>
        <w:t>In the light of its day of general discussion in 2007 on “Resourc</w:t>
      </w:r>
      <w:r w:rsidR="00F245F6" w:rsidRPr="00D11747">
        <w:rPr>
          <w:rFonts w:eastAsia="Malgun Gothic"/>
          <w:b/>
          <w:lang w:val="en-US" w:eastAsia="zh-CN"/>
        </w:rPr>
        <w:t>es for the Rights of the Child —</w:t>
      </w:r>
      <w:r w:rsidRPr="00D11747">
        <w:rPr>
          <w:rFonts w:eastAsia="Malgun Gothic"/>
          <w:b/>
          <w:lang w:val="en-US" w:eastAsia="zh-CN"/>
        </w:rPr>
        <w:t xml:space="preserve"> Responsibility of States” and with emphasis on articles 2, 3, 4 and 6 of the Convention, the Committee recommends that the State party:</w:t>
      </w:r>
    </w:p>
    <w:p w:rsidR="008A40FD" w:rsidRPr="00D11747" w:rsidRDefault="00F245F6" w:rsidP="00F245F6">
      <w:pPr>
        <w:pStyle w:val="SingleTxtG"/>
        <w:ind w:firstLine="567"/>
        <w:rPr>
          <w:b/>
          <w:lang w:val="en-US"/>
        </w:rPr>
      </w:pPr>
      <w:r w:rsidRPr="00D11747">
        <w:rPr>
          <w:b/>
          <w:lang w:val="en-US" w:eastAsia="fr-FR"/>
        </w:rPr>
        <w:t>(a)</w:t>
      </w:r>
      <w:r w:rsidRPr="00D11747">
        <w:rPr>
          <w:b/>
          <w:lang w:val="en-US" w:eastAsia="fr-FR"/>
        </w:rPr>
        <w:tab/>
      </w:r>
      <w:r w:rsidR="008A40FD" w:rsidRPr="00D11747">
        <w:rPr>
          <w:b/>
          <w:lang w:val="en-US" w:eastAsia="fr-FR"/>
        </w:rPr>
        <w:t>Ensure the allocation of adequate budgetary resources</w:t>
      </w:r>
      <w:r w:rsidR="00EA5D8F" w:rsidRPr="00D11747">
        <w:rPr>
          <w:b/>
          <w:lang w:val="en-US" w:eastAsia="fr-FR"/>
        </w:rPr>
        <w:t>,</w:t>
      </w:r>
      <w:r w:rsidR="008A40FD" w:rsidRPr="00D11747">
        <w:rPr>
          <w:b/>
          <w:lang w:val="en-US" w:eastAsia="fr-FR"/>
        </w:rPr>
        <w:t xml:space="preserve"> in accordance with article 4 of the Convention</w:t>
      </w:r>
      <w:r w:rsidR="00EA5D8F" w:rsidRPr="00D11747">
        <w:rPr>
          <w:b/>
          <w:lang w:val="en-US" w:eastAsia="fr-FR"/>
        </w:rPr>
        <w:t>,</w:t>
      </w:r>
      <w:r w:rsidR="008A40FD" w:rsidRPr="00D11747">
        <w:rPr>
          <w:b/>
          <w:lang w:val="en-US" w:eastAsia="fr-FR"/>
        </w:rPr>
        <w:t xml:space="preserve"> for the implementation of children’s rights,</w:t>
      </w:r>
      <w:r w:rsidR="00DA5E71" w:rsidRPr="00D11747">
        <w:rPr>
          <w:b/>
          <w:lang w:val="en-US" w:eastAsia="fr-FR"/>
        </w:rPr>
        <w:t xml:space="preserve"> </w:t>
      </w:r>
      <w:r w:rsidR="008A40FD" w:rsidRPr="00D11747">
        <w:rPr>
          <w:b/>
          <w:lang w:val="en-US"/>
        </w:rPr>
        <w:t>including earmarked resources for children at the national, state and local level</w:t>
      </w:r>
      <w:r w:rsidR="00EA5D8F" w:rsidRPr="00D11747">
        <w:rPr>
          <w:b/>
          <w:lang w:val="en-US"/>
        </w:rPr>
        <w:t>s</w:t>
      </w:r>
      <w:r w:rsidR="008A40FD" w:rsidRPr="00D11747">
        <w:rPr>
          <w:b/>
          <w:lang w:val="en-US"/>
        </w:rPr>
        <w:t>;</w:t>
      </w:r>
      <w:r w:rsidR="00DA5E71" w:rsidRPr="00D11747">
        <w:rPr>
          <w:b/>
          <w:lang w:val="en-US"/>
        </w:rPr>
        <w:t xml:space="preserve"> </w:t>
      </w:r>
    </w:p>
    <w:p w:rsidR="008A40FD" w:rsidRPr="00D11747" w:rsidRDefault="00F245F6" w:rsidP="00F245F6">
      <w:pPr>
        <w:pStyle w:val="SingleTxtG"/>
        <w:ind w:firstLine="567"/>
        <w:rPr>
          <w:rFonts w:eastAsia="Malgun Gothic"/>
          <w:b/>
          <w:lang w:val="en-US"/>
        </w:rPr>
      </w:pPr>
      <w:r w:rsidRPr="00D11747">
        <w:rPr>
          <w:b/>
          <w:lang w:val="en-US" w:eastAsia="fr-FR"/>
        </w:rPr>
        <w:t>(b)</w:t>
      </w:r>
      <w:r w:rsidRPr="00D11747">
        <w:rPr>
          <w:b/>
          <w:lang w:val="en-US" w:eastAsia="fr-FR"/>
        </w:rPr>
        <w:tab/>
      </w:r>
      <w:r w:rsidR="008A40FD" w:rsidRPr="00D11747">
        <w:rPr>
          <w:b/>
          <w:lang w:val="en-US" w:eastAsia="fr-FR"/>
        </w:rPr>
        <w:t xml:space="preserve">Adopt a child-rights approach in the elaboration of the State budget, including the budget of the </w:t>
      </w:r>
      <w:r w:rsidR="00EA5D8F" w:rsidRPr="00D11747">
        <w:rPr>
          <w:b/>
          <w:lang w:val="en-US" w:eastAsia="fr-FR"/>
        </w:rPr>
        <w:t xml:space="preserve">social </w:t>
      </w:r>
      <w:r w:rsidR="008A40FD" w:rsidRPr="00D11747">
        <w:rPr>
          <w:b/>
          <w:lang w:val="en-US" w:eastAsia="fr-FR"/>
        </w:rPr>
        <w:t>missions, by implementing a tracking system for the allocation and the use of resources for children throughout the budget, thus providing visibility to the investment on children;</w:t>
      </w:r>
    </w:p>
    <w:p w:rsidR="008A40FD" w:rsidRPr="00D11747" w:rsidRDefault="00F245F6" w:rsidP="00624172">
      <w:pPr>
        <w:pStyle w:val="SingleTxtG"/>
        <w:ind w:firstLine="567"/>
        <w:rPr>
          <w:rFonts w:eastAsia="Malgun Gothic"/>
          <w:b/>
          <w:lang w:val="en-US"/>
        </w:rPr>
      </w:pPr>
      <w:r w:rsidRPr="00D11747">
        <w:rPr>
          <w:b/>
          <w:lang w:val="en-US" w:eastAsia="fr-FR"/>
        </w:rPr>
        <w:t>(c)</w:t>
      </w:r>
      <w:r w:rsidRPr="00D11747">
        <w:rPr>
          <w:b/>
          <w:lang w:val="en-US" w:eastAsia="fr-FR"/>
        </w:rPr>
        <w:tab/>
      </w:r>
      <w:r w:rsidR="008A40FD" w:rsidRPr="00D11747">
        <w:rPr>
          <w:b/>
          <w:lang w:val="en-US" w:eastAsia="fr-FR"/>
        </w:rPr>
        <w:t xml:space="preserve">Undertake impact assessments on how </w:t>
      </w:r>
      <w:r w:rsidR="00F020F7" w:rsidRPr="00D11747">
        <w:rPr>
          <w:b/>
          <w:lang w:val="en-US" w:eastAsia="fr-FR"/>
        </w:rPr>
        <w:t xml:space="preserve">“the best interests of the child” are taken into consideration in </w:t>
      </w:r>
      <w:r w:rsidR="008A40FD" w:rsidRPr="00D11747">
        <w:rPr>
          <w:b/>
          <w:lang w:val="en-US" w:eastAsia="fr-FR"/>
        </w:rPr>
        <w:t xml:space="preserve">investments or budget cuts in any sector, </w:t>
      </w:r>
      <w:r w:rsidR="00F020F7" w:rsidRPr="00D11747">
        <w:rPr>
          <w:b/>
          <w:lang w:val="en-US" w:eastAsia="fr-FR"/>
        </w:rPr>
        <w:t xml:space="preserve">and </w:t>
      </w:r>
      <w:r w:rsidR="008A40FD" w:rsidRPr="00D11747">
        <w:rPr>
          <w:b/>
          <w:lang w:val="en-US" w:eastAsia="fr-FR"/>
        </w:rPr>
        <w:t>ensur</w:t>
      </w:r>
      <w:r w:rsidR="00F020F7" w:rsidRPr="00D11747">
        <w:rPr>
          <w:b/>
          <w:lang w:val="en-US" w:eastAsia="fr-FR"/>
        </w:rPr>
        <w:t>e</w:t>
      </w:r>
      <w:r w:rsidR="008A40FD" w:rsidRPr="00D11747">
        <w:rPr>
          <w:b/>
          <w:lang w:val="en-US" w:eastAsia="fr-FR"/>
        </w:rPr>
        <w:t xml:space="preserve"> that the impact</w:t>
      </w:r>
      <w:r w:rsidR="00624172" w:rsidRPr="00D11747">
        <w:rPr>
          <w:b/>
          <w:lang w:val="en-US" w:eastAsia="fr-FR"/>
        </w:rPr>
        <w:t>s</w:t>
      </w:r>
      <w:r w:rsidR="008A40FD" w:rsidRPr="00D11747">
        <w:rPr>
          <w:b/>
          <w:lang w:val="en-US" w:eastAsia="fr-FR"/>
        </w:rPr>
        <w:t xml:space="preserve"> of such investment or budget cuts on girls and boys </w:t>
      </w:r>
      <w:r w:rsidR="00624172" w:rsidRPr="00D11747">
        <w:rPr>
          <w:b/>
          <w:lang w:val="en-US" w:eastAsia="fr-FR"/>
        </w:rPr>
        <w:t>are</w:t>
      </w:r>
      <w:r w:rsidR="008A40FD" w:rsidRPr="00D11747">
        <w:rPr>
          <w:b/>
          <w:lang w:val="en-US" w:eastAsia="fr-FR"/>
        </w:rPr>
        <w:t xml:space="preserve"> measured; </w:t>
      </w:r>
    </w:p>
    <w:p w:rsidR="008A40FD" w:rsidRPr="00D11747" w:rsidRDefault="00F245F6" w:rsidP="00624172">
      <w:pPr>
        <w:pStyle w:val="SingleTxtG"/>
        <w:ind w:firstLine="567"/>
        <w:rPr>
          <w:b/>
          <w:lang w:val="en-US" w:eastAsia="fr-FR"/>
        </w:rPr>
      </w:pPr>
      <w:r w:rsidRPr="00D11747">
        <w:rPr>
          <w:rFonts w:eastAsia="Malgun Gothic"/>
          <w:b/>
          <w:lang w:val="en-US"/>
        </w:rPr>
        <w:t>(d)</w:t>
      </w:r>
      <w:r w:rsidRPr="00D11747">
        <w:rPr>
          <w:rFonts w:eastAsia="Malgun Gothic"/>
          <w:b/>
          <w:lang w:val="en-US"/>
        </w:rPr>
        <w:tab/>
      </w:r>
      <w:r w:rsidR="008A40FD" w:rsidRPr="00D11747">
        <w:rPr>
          <w:rFonts w:eastAsia="Malgun Gothic"/>
          <w:b/>
          <w:lang w:val="en-US"/>
        </w:rPr>
        <w:t>Establish mechanisms to monitor and evaluate the adequacy, efficacy and equitability of the distribution of resources allocated to the implementation of the Convention</w:t>
      </w:r>
      <w:r w:rsidR="008A40FD" w:rsidRPr="00D11747">
        <w:rPr>
          <w:b/>
          <w:lang w:val="en-US"/>
        </w:rPr>
        <w:t xml:space="preserve"> at the national, state and local level</w:t>
      </w:r>
      <w:r w:rsidR="00624172" w:rsidRPr="00D11747">
        <w:rPr>
          <w:b/>
          <w:lang w:val="en-US"/>
        </w:rPr>
        <w:t>s</w:t>
      </w:r>
      <w:r w:rsidR="008A40FD" w:rsidRPr="00D11747">
        <w:rPr>
          <w:rFonts w:eastAsia="Malgun Gothic"/>
          <w:b/>
          <w:lang w:val="en-US"/>
        </w:rPr>
        <w:t xml:space="preserve">; </w:t>
      </w:r>
      <w:r w:rsidR="008A40FD" w:rsidRPr="00D11747">
        <w:rPr>
          <w:b/>
          <w:lang w:val="en-US" w:eastAsia="fr-FR"/>
        </w:rPr>
        <w:tab/>
      </w:r>
    </w:p>
    <w:p w:rsidR="008A40FD" w:rsidRPr="00D11747" w:rsidRDefault="00F245F6" w:rsidP="00F245F6">
      <w:pPr>
        <w:pStyle w:val="SingleTxtG"/>
        <w:ind w:firstLine="567"/>
        <w:rPr>
          <w:b/>
          <w:lang w:val="en-US" w:eastAsia="fr-FR"/>
        </w:rPr>
      </w:pPr>
      <w:r w:rsidRPr="00D11747">
        <w:rPr>
          <w:b/>
          <w:lang w:val="en-US"/>
        </w:rPr>
        <w:t>(e)</w:t>
      </w:r>
      <w:r w:rsidRPr="00D11747">
        <w:rPr>
          <w:b/>
          <w:lang w:val="en-US"/>
        </w:rPr>
        <w:tab/>
      </w:r>
      <w:r w:rsidR="008A40FD" w:rsidRPr="00D11747">
        <w:rPr>
          <w:b/>
          <w:lang w:val="en-US"/>
        </w:rPr>
        <w:t>Take all necessary measures to prevent and combat corruption by implementing the law against corruption.</w:t>
      </w:r>
    </w:p>
    <w:p w:rsidR="008A40FD" w:rsidRPr="00D11747" w:rsidRDefault="008A40FD" w:rsidP="00FD6E33">
      <w:pPr>
        <w:pStyle w:val="H23G"/>
        <w:rPr>
          <w:lang w:val="en-US"/>
        </w:rPr>
      </w:pPr>
      <w:r w:rsidRPr="00D11747">
        <w:rPr>
          <w:rFonts w:eastAsia="Malgun Gothic"/>
          <w:lang w:val="en-US" w:eastAsia="zh-CN"/>
        </w:rPr>
        <w:tab/>
      </w:r>
      <w:r w:rsidRPr="00D11747">
        <w:rPr>
          <w:lang w:val="en-US"/>
        </w:rPr>
        <w:tab/>
        <w:t>Data collection</w:t>
      </w:r>
    </w:p>
    <w:p w:rsidR="008A40FD" w:rsidRPr="00D11747" w:rsidRDefault="008A40FD" w:rsidP="00FB47F4">
      <w:pPr>
        <w:pStyle w:val="SingleTxtG"/>
        <w:numPr>
          <w:ilvl w:val="0"/>
          <w:numId w:val="18"/>
        </w:numPr>
        <w:ind w:left="1134" w:firstLine="0"/>
        <w:rPr>
          <w:rFonts w:eastAsia="Malgun Gothic"/>
          <w:lang w:val="en-US" w:eastAsia="zh-CN"/>
        </w:rPr>
      </w:pPr>
      <w:r w:rsidRPr="00D11747">
        <w:rPr>
          <w:rFonts w:eastAsia="Malgun Gothic"/>
          <w:lang w:val="en-US" w:eastAsia="zh-CN"/>
        </w:rPr>
        <w:t xml:space="preserve">While noting the initiative </w:t>
      </w:r>
      <w:r w:rsidR="00624172" w:rsidRPr="00D11747">
        <w:rPr>
          <w:rFonts w:eastAsia="Malgun Gothic"/>
          <w:lang w:val="en-US" w:eastAsia="zh-CN"/>
        </w:rPr>
        <w:t xml:space="preserve">to </w:t>
      </w:r>
      <w:r w:rsidR="00FB47F4" w:rsidRPr="00D11747">
        <w:rPr>
          <w:rFonts w:eastAsia="Malgun Gothic"/>
          <w:lang w:val="en-US" w:eastAsia="zh-CN"/>
        </w:rPr>
        <w:t>develop the</w:t>
      </w:r>
      <w:r w:rsidR="00624172" w:rsidRPr="00D11747">
        <w:rPr>
          <w:rFonts w:eastAsia="Malgun Gothic"/>
          <w:lang w:val="en-US" w:eastAsia="zh-CN"/>
        </w:rPr>
        <w:t xml:space="preserve"> </w:t>
      </w:r>
      <w:r w:rsidRPr="00D11747">
        <w:rPr>
          <w:rFonts w:eastAsia="Malgun Gothic"/>
          <w:lang w:val="en-US" w:eastAsia="zh-CN"/>
        </w:rPr>
        <w:t>Statistical Information</w:t>
      </w:r>
      <w:r w:rsidR="00624172" w:rsidRPr="00D11747">
        <w:rPr>
          <w:rFonts w:eastAsia="Malgun Gothic"/>
          <w:lang w:val="en-US" w:eastAsia="zh-CN"/>
        </w:rPr>
        <w:t xml:space="preserve"> System</w:t>
      </w:r>
      <w:r w:rsidRPr="00D11747">
        <w:rPr>
          <w:rFonts w:eastAsia="Malgun Gothic"/>
          <w:lang w:val="en-US" w:eastAsia="zh-CN"/>
        </w:rPr>
        <w:t xml:space="preserve"> on Children and Adolescents (SIENNA), the Committee is concerned about the slow progress </w:t>
      </w:r>
      <w:r w:rsidR="00624172" w:rsidRPr="00D11747">
        <w:rPr>
          <w:rFonts w:eastAsia="Malgun Gothic"/>
          <w:lang w:val="en-US" w:eastAsia="zh-CN"/>
        </w:rPr>
        <w:t xml:space="preserve">with regard to </w:t>
      </w:r>
      <w:r w:rsidRPr="00D11747">
        <w:rPr>
          <w:rFonts w:eastAsia="Malgun Gothic"/>
          <w:lang w:val="en-US" w:eastAsia="zh-CN"/>
        </w:rPr>
        <w:t xml:space="preserve">establishing it. </w:t>
      </w:r>
    </w:p>
    <w:p w:rsidR="008A40FD" w:rsidRPr="00D11747" w:rsidRDefault="008A40FD" w:rsidP="00BA0A2C">
      <w:pPr>
        <w:pStyle w:val="SingleTxtG"/>
        <w:numPr>
          <w:ilvl w:val="0"/>
          <w:numId w:val="18"/>
        </w:numPr>
        <w:ind w:left="1134" w:firstLine="0"/>
        <w:rPr>
          <w:rFonts w:eastAsia="Malgun Gothic"/>
          <w:b/>
          <w:lang w:val="en-US" w:eastAsia="zh-CN"/>
        </w:rPr>
      </w:pPr>
      <w:r w:rsidRPr="00D11747">
        <w:rPr>
          <w:rFonts w:eastAsia="Malgun Gothic"/>
          <w:b/>
          <w:lang w:val="en-US" w:eastAsia="zh-CN"/>
        </w:rPr>
        <w:t>In the l</w:t>
      </w:r>
      <w:r w:rsidR="00F245F6" w:rsidRPr="00D11747">
        <w:rPr>
          <w:rFonts w:eastAsia="Malgun Gothic"/>
          <w:b/>
          <w:lang w:val="en-US" w:eastAsia="zh-CN"/>
        </w:rPr>
        <w:t>ight of its general comment No. </w:t>
      </w:r>
      <w:r w:rsidRPr="00D11747">
        <w:rPr>
          <w:rFonts w:eastAsia="Malgun Gothic"/>
          <w:b/>
          <w:lang w:val="en-US" w:eastAsia="zh-CN"/>
        </w:rPr>
        <w:t xml:space="preserve">5 (2003) on general measures of implementation of the Convention on the Rights of the Child, the Committee urges the State party to expeditiously complete and implement its data collection system (SIENNA). The data </w:t>
      </w:r>
      <w:r w:rsidR="00BA0A2C" w:rsidRPr="00D11747">
        <w:rPr>
          <w:rFonts w:eastAsia="Malgun Gothic"/>
          <w:b/>
          <w:lang w:val="en-US" w:eastAsia="zh-CN"/>
        </w:rPr>
        <w:t xml:space="preserve">collected </w:t>
      </w:r>
      <w:r w:rsidRPr="00D11747">
        <w:rPr>
          <w:rFonts w:eastAsia="Malgun Gothic"/>
          <w:b/>
          <w:lang w:val="en-US" w:eastAsia="zh-CN"/>
        </w:rPr>
        <w:t>should cover all areas of the Convention and be disaggregated by age, sex, geographic location, urban and rural area, ethnic, indigenous and Afro-descendent origin and socioeconomic background</w:t>
      </w:r>
      <w:r w:rsidR="00BA0A2C" w:rsidRPr="00D11747">
        <w:rPr>
          <w:rFonts w:eastAsia="Malgun Gothic"/>
          <w:b/>
          <w:lang w:val="en-US" w:eastAsia="zh-CN"/>
        </w:rPr>
        <w:t>,</w:t>
      </w:r>
      <w:r w:rsidRPr="00D11747">
        <w:rPr>
          <w:rFonts w:eastAsia="Malgun Gothic"/>
          <w:b/>
          <w:lang w:val="en-US" w:eastAsia="zh-CN"/>
        </w:rPr>
        <w:t xml:space="preserve"> in order to facilitate analysis of the situation of all children, particularly those in situations of vulnerability. Furthermore, the Committee recommends that the data and indicators be shared among the line ministries and used for the formulation, monitoring and evaluation of policies, programmes and projects for the effective implementation of the Convention. In th</w:t>
      </w:r>
      <w:r w:rsidR="00BA0A2C" w:rsidRPr="00D11747">
        <w:rPr>
          <w:rFonts w:eastAsia="Malgun Gothic"/>
          <w:b/>
          <w:lang w:val="en-US" w:eastAsia="zh-CN"/>
        </w:rPr>
        <w:t>at</w:t>
      </w:r>
      <w:r w:rsidRPr="00D11747">
        <w:rPr>
          <w:rFonts w:eastAsia="Malgun Gothic"/>
          <w:b/>
          <w:lang w:val="en-US" w:eastAsia="zh-CN"/>
        </w:rPr>
        <w:t xml:space="preserve"> context, the Committee also recommends that the State party strengthen its technical cooperation with, among others, UNICEF and regional bodies.</w:t>
      </w:r>
    </w:p>
    <w:p w:rsidR="008A40FD" w:rsidRPr="00D11747" w:rsidRDefault="00FD6E33" w:rsidP="00FD6E33">
      <w:pPr>
        <w:pStyle w:val="H23G"/>
        <w:rPr>
          <w:rFonts w:eastAsia="Malgun Gothic"/>
          <w:lang w:val="en-US" w:eastAsia="zh-CN"/>
        </w:rPr>
      </w:pPr>
      <w:r w:rsidRPr="00D11747">
        <w:rPr>
          <w:lang w:val="en-US"/>
        </w:rPr>
        <w:tab/>
      </w:r>
      <w:r w:rsidRPr="00D11747">
        <w:rPr>
          <w:lang w:val="en-US"/>
        </w:rPr>
        <w:tab/>
      </w:r>
      <w:r w:rsidR="008A40FD" w:rsidRPr="00D11747">
        <w:rPr>
          <w:rFonts w:eastAsia="Malgun Gothic"/>
          <w:lang w:val="en-US" w:eastAsia="zh-CN"/>
        </w:rPr>
        <w:t xml:space="preserve">Dissemination and awareness-raising </w:t>
      </w:r>
    </w:p>
    <w:p w:rsidR="00FD6E33" w:rsidRPr="00D11747" w:rsidRDefault="008A40FD" w:rsidP="00BA0A2C">
      <w:pPr>
        <w:pStyle w:val="SingleTxtG"/>
        <w:numPr>
          <w:ilvl w:val="0"/>
          <w:numId w:val="18"/>
        </w:numPr>
        <w:ind w:left="1134" w:firstLine="0"/>
        <w:rPr>
          <w:rFonts w:eastAsia="Malgun Gothic"/>
          <w:lang w:val="en-US" w:eastAsia="zh-CN"/>
        </w:rPr>
      </w:pPr>
      <w:r w:rsidRPr="00D11747">
        <w:rPr>
          <w:rFonts w:eastAsia="Malgun Gothic"/>
          <w:lang w:val="en-US" w:eastAsia="zh-CN"/>
        </w:rPr>
        <w:t xml:space="preserve">The Committee regrets that article 685 </w:t>
      </w:r>
      <w:r w:rsidR="00A030C7" w:rsidRPr="00D11747">
        <w:rPr>
          <w:rFonts w:eastAsia="Malgun Gothic"/>
          <w:lang w:val="en-US" w:eastAsia="zh-CN"/>
        </w:rPr>
        <w:t>of</w:t>
      </w:r>
      <w:r w:rsidRPr="00D11747">
        <w:rPr>
          <w:rFonts w:eastAsia="Malgun Gothic"/>
          <w:lang w:val="en-US" w:eastAsia="zh-CN"/>
        </w:rPr>
        <w:t xml:space="preserve"> the </w:t>
      </w:r>
      <w:r w:rsidR="00BA0A2C" w:rsidRPr="00D11747">
        <w:rPr>
          <w:rFonts w:eastAsia="Malgun Gothic"/>
          <w:lang w:val="en-US" w:eastAsia="zh-CN"/>
        </w:rPr>
        <w:t>Child and Adolescent Protection Act (</w:t>
      </w:r>
      <w:r w:rsidRPr="00D11747">
        <w:rPr>
          <w:rFonts w:eastAsia="Malgun Gothic"/>
          <w:lang w:val="en-US" w:eastAsia="zh-CN"/>
        </w:rPr>
        <w:t>LOPNNA</w:t>
      </w:r>
      <w:r w:rsidR="00BA0A2C" w:rsidRPr="00D11747">
        <w:rPr>
          <w:rFonts w:eastAsia="Malgun Gothic"/>
          <w:lang w:val="en-US" w:eastAsia="zh-CN"/>
        </w:rPr>
        <w:t xml:space="preserve">), which provided for </w:t>
      </w:r>
      <w:r w:rsidRPr="00D11747">
        <w:rPr>
          <w:rFonts w:eastAsia="Malgun Gothic"/>
          <w:lang w:val="en-US" w:eastAsia="zh-CN"/>
        </w:rPr>
        <w:t>the dissemination of the Convention</w:t>
      </w:r>
      <w:r w:rsidR="00BA0A2C" w:rsidRPr="00D11747">
        <w:rPr>
          <w:rFonts w:eastAsia="Malgun Gothic"/>
          <w:lang w:val="en-US" w:eastAsia="zh-CN"/>
        </w:rPr>
        <w:t>,</w:t>
      </w:r>
      <w:r w:rsidRPr="00D11747">
        <w:rPr>
          <w:rFonts w:eastAsia="Malgun Gothic"/>
          <w:lang w:val="en-US" w:eastAsia="zh-CN"/>
        </w:rPr>
        <w:t xml:space="preserve"> was removed during its reform in 2007. </w:t>
      </w:r>
    </w:p>
    <w:p w:rsidR="008A40FD" w:rsidRPr="00D11747" w:rsidRDefault="008A40FD" w:rsidP="00402FDD">
      <w:pPr>
        <w:pStyle w:val="SingleTxtG"/>
        <w:numPr>
          <w:ilvl w:val="0"/>
          <w:numId w:val="18"/>
        </w:numPr>
        <w:ind w:left="1134" w:firstLine="0"/>
        <w:rPr>
          <w:rFonts w:eastAsia="Malgun Gothic"/>
          <w:b/>
          <w:lang w:val="en-US" w:eastAsia="zh-CN"/>
        </w:rPr>
      </w:pPr>
      <w:r w:rsidRPr="00D11747">
        <w:rPr>
          <w:rFonts w:eastAsia="Malgun Gothic"/>
          <w:b/>
          <w:lang w:val="en-US" w:eastAsia="zh-CN"/>
        </w:rPr>
        <w:t>The Committee reiterates its recomm</w:t>
      </w:r>
      <w:r w:rsidR="00F245F6" w:rsidRPr="00D11747">
        <w:rPr>
          <w:rFonts w:eastAsia="Malgun Gothic"/>
          <w:b/>
          <w:lang w:val="en-US" w:eastAsia="zh-CN"/>
        </w:rPr>
        <w:t>endation (CRC/C/VEN/CO/2, para. </w:t>
      </w:r>
      <w:r w:rsidRPr="00D11747">
        <w:rPr>
          <w:rFonts w:eastAsia="Malgun Gothic"/>
          <w:b/>
          <w:lang w:val="en-US" w:eastAsia="zh-CN"/>
        </w:rPr>
        <w:t xml:space="preserve">23) that the State party </w:t>
      </w:r>
      <w:r w:rsidR="00BA0A2C" w:rsidRPr="00D11747">
        <w:rPr>
          <w:rFonts w:eastAsia="Malgun Gothic"/>
          <w:b/>
          <w:lang w:val="en-US" w:eastAsia="zh-CN"/>
        </w:rPr>
        <w:t xml:space="preserve">step up </w:t>
      </w:r>
      <w:r w:rsidRPr="00D11747">
        <w:rPr>
          <w:rFonts w:eastAsia="Malgun Gothic"/>
          <w:b/>
          <w:lang w:val="en-US" w:eastAsia="zh-CN"/>
        </w:rPr>
        <w:t xml:space="preserve">its efforts to disseminate the Convention throughout the country and to raise public awareness, in particular among children themselves, parents, teachers and authorities about its principles and provisions. Cooperation with civil society organizations, such as academic centres, </w:t>
      </w:r>
      <w:r w:rsidR="00BA0A2C" w:rsidRPr="00D11747">
        <w:rPr>
          <w:rFonts w:eastAsia="Malgun Gothic"/>
          <w:b/>
          <w:lang w:val="en-US" w:eastAsia="zh-CN"/>
        </w:rPr>
        <w:t xml:space="preserve">the </w:t>
      </w:r>
      <w:r w:rsidRPr="00D11747">
        <w:rPr>
          <w:rFonts w:eastAsia="Malgun Gothic"/>
          <w:b/>
          <w:lang w:val="en-US" w:eastAsia="zh-CN"/>
        </w:rPr>
        <w:t xml:space="preserve">media and </w:t>
      </w:r>
      <w:r w:rsidR="003808A4" w:rsidRPr="00D11747">
        <w:rPr>
          <w:rFonts w:eastAsia="Malgun Gothic"/>
          <w:b/>
          <w:lang w:val="en-US" w:eastAsia="zh-CN"/>
        </w:rPr>
        <w:t>non-governmental organizations (</w:t>
      </w:r>
      <w:r w:rsidRPr="00D11747">
        <w:rPr>
          <w:rFonts w:eastAsia="Malgun Gothic"/>
          <w:b/>
          <w:lang w:val="en-US" w:eastAsia="zh-CN"/>
        </w:rPr>
        <w:t>NGOs</w:t>
      </w:r>
      <w:r w:rsidR="003808A4" w:rsidRPr="00D11747">
        <w:rPr>
          <w:rFonts w:eastAsia="Malgun Gothic"/>
          <w:b/>
          <w:lang w:val="en-US" w:eastAsia="zh-CN"/>
        </w:rPr>
        <w:t>),</w:t>
      </w:r>
      <w:r w:rsidRPr="00D11747">
        <w:rPr>
          <w:rFonts w:eastAsia="Malgun Gothic"/>
          <w:b/>
          <w:lang w:val="en-US" w:eastAsia="zh-CN"/>
        </w:rPr>
        <w:t xml:space="preserve"> should be strengthened for th</w:t>
      </w:r>
      <w:r w:rsidR="00402FDD" w:rsidRPr="00D11747">
        <w:rPr>
          <w:rFonts w:eastAsia="Malgun Gothic"/>
          <w:b/>
          <w:lang w:val="en-US" w:eastAsia="zh-CN"/>
        </w:rPr>
        <w:t>at</w:t>
      </w:r>
      <w:r w:rsidRPr="00D11747">
        <w:rPr>
          <w:rFonts w:eastAsia="Malgun Gothic"/>
          <w:b/>
          <w:lang w:val="en-US" w:eastAsia="zh-CN"/>
        </w:rPr>
        <w:t xml:space="preserve"> purpose.</w:t>
      </w:r>
    </w:p>
    <w:p w:rsidR="008A40FD" w:rsidRPr="00D11747" w:rsidRDefault="00FD6E33" w:rsidP="00FD6E33">
      <w:pPr>
        <w:pStyle w:val="H23G"/>
        <w:rPr>
          <w:rFonts w:eastAsia="Malgun Gothic"/>
          <w:lang w:val="en-US" w:eastAsia="zh-CN"/>
        </w:rPr>
      </w:pPr>
      <w:r w:rsidRPr="00D11747">
        <w:rPr>
          <w:rFonts w:eastAsia="Malgun Gothic"/>
          <w:lang w:val="en-US" w:eastAsia="zh-CN"/>
        </w:rPr>
        <w:tab/>
      </w:r>
      <w:r w:rsidRPr="00D11747">
        <w:rPr>
          <w:rFonts w:eastAsia="Malgun Gothic"/>
          <w:lang w:val="en-US" w:eastAsia="zh-CN"/>
        </w:rPr>
        <w:tab/>
      </w:r>
      <w:r w:rsidR="008A40FD" w:rsidRPr="00D11747">
        <w:rPr>
          <w:rFonts w:eastAsia="Malgun Gothic"/>
          <w:lang w:val="en-US" w:eastAsia="zh-CN"/>
        </w:rPr>
        <w:t>Cooperation with civil society</w:t>
      </w:r>
    </w:p>
    <w:p w:rsidR="008A40FD" w:rsidRPr="00D11747" w:rsidRDefault="008A40FD" w:rsidP="002A4442">
      <w:pPr>
        <w:pStyle w:val="SingleTxtG"/>
        <w:numPr>
          <w:ilvl w:val="0"/>
          <w:numId w:val="18"/>
        </w:numPr>
        <w:ind w:left="1134" w:firstLine="0"/>
        <w:rPr>
          <w:rFonts w:eastAsia="Malgun Gothic"/>
          <w:lang w:val="en-US" w:eastAsia="zh-CN"/>
        </w:rPr>
      </w:pPr>
      <w:r w:rsidRPr="00D11747">
        <w:rPr>
          <w:rFonts w:eastAsia="Malgun Gothic"/>
          <w:lang w:val="en-US" w:eastAsia="zh-CN"/>
        </w:rPr>
        <w:t>The Committee welcomes the statement made by the State party during the dialogue about wide participation of children and civil society in discussions about new policies, plans and draft</w:t>
      </w:r>
      <w:r w:rsidR="00402FDD" w:rsidRPr="00D11747">
        <w:rPr>
          <w:rFonts w:eastAsia="Malgun Gothic"/>
          <w:lang w:val="en-US" w:eastAsia="zh-CN"/>
        </w:rPr>
        <w:t xml:space="preserve"> </w:t>
      </w:r>
      <w:r w:rsidRPr="00D11747">
        <w:rPr>
          <w:rFonts w:eastAsia="Malgun Gothic"/>
          <w:lang w:val="en-US" w:eastAsia="zh-CN"/>
        </w:rPr>
        <w:t>laws. However, the Committee is concerned that dialogue with independent civil society organizations speciali</w:t>
      </w:r>
      <w:r w:rsidR="00402FDD" w:rsidRPr="00D11747">
        <w:rPr>
          <w:rFonts w:eastAsia="Malgun Gothic"/>
          <w:lang w:val="en-US" w:eastAsia="zh-CN"/>
        </w:rPr>
        <w:t>z</w:t>
      </w:r>
      <w:r w:rsidRPr="00D11747">
        <w:rPr>
          <w:rFonts w:eastAsia="Malgun Gothic"/>
          <w:lang w:val="en-US" w:eastAsia="zh-CN"/>
        </w:rPr>
        <w:t>ing in children’s rights</w:t>
      </w:r>
      <w:r w:rsidR="00D72662" w:rsidRPr="00D11747">
        <w:rPr>
          <w:rFonts w:eastAsia="Malgun Gothic"/>
          <w:lang w:val="en-US" w:eastAsia="zh-CN"/>
        </w:rPr>
        <w:t xml:space="preserve"> in the State party</w:t>
      </w:r>
      <w:r w:rsidRPr="00D11747">
        <w:rPr>
          <w:rFonts w:eastAsia="Malgun Gothic"/>
          <w:lang w:val="en-US" w:eastAsia="zh-CN"/>
        </w:rPr>
        <w:t xml:space="preserve"> is decreasing because of the expanding role of the “fora for participatory democracy”</w:t>
      </w:r>
      <w:r w:rsidR="00D72662" w:rsidRPr="00D11747">
        <w:rPr>
          <w:rFonts w:eastAsia="Malgun Gothic"/>
          <w:lang w:val="en-US" w:eastAsia="zh-CN"/>
        </w:rPr>
        <w:t xml:space="preserve">, </w:t>
      </w:r>
      <w:r w:rsidRPr="00D11747">
        <w:rPr>
          <w:rFonts w:eastAsia="Malgun Gothic"/>
          <w:lang w:val="en-US" w:eastAsia="zh-CN"/>
        </w:rPr>
        <w:t>such a</w:t>
      </w:r>
      <w:r w:rsidR="00D72662" w:rsidRPr="00D11747">
        <w:rPr>
          <w:rFonts w:eastAsia="Malgun Gothic"/>
          <w:lang w:val="en-US" w:eastAsia="zh-CN"/>
        </w:rPr>
        <w:t>s the</w:t>
      </w:r>
      <w:r w:rsidRPr="00D11747">
        <w:rPr>
          <w:rFonts w:eastAsia="Malgun Gothic"/>
          <w:lang w:val="en-US" w:eastAsia="zh-CN"/>
        </w:rPr>
        <w:t xml:space="preserve"> Commun</w:t>
      </w:r>
      <w:r w:rsidR="002A4442" w:rsidRPr="00D11747">
        <w:rPr>
          <w:rFonts w:eastAsia="Malgun Gothic"/>
          <w:lang w:val="en-US" w:eastAsia="zh-CN"/>
        </w:rPr>
        <w:t>ity</w:t>
      </w:r>
      <w:r w:rsidRPr="00D11747">
        <w:rPr>
          <w:rFonts w:eastAsia="Malgun Gothic"/>
          <w:lang w:val="en-US" w:eastAsia="zh-CN"/>
        </w:rPr>
        <w:t xml:space="preserve"> Councils. The Committee is also concerned about reports that the</w:t>
      </w:r>
      <w:r w:rsidR="00D72662" w:rsidRPr="00D11747">
        <w:rPr>
          <w:rFonts w:eastAsia="Malgun Gothic"/>
          <w:lang w:val="en-US" w:eastAsia="zh-CN"/>
        </w:rPr>
        <w:t xml:space="preserve"> reformed</w:t>
      </w:r>
      <w:r w:rsidRPr="00D11747">
        <w:rPr>
          <w:rFonts w:eastAsia="Malgun Gothic"/>
          <w:lang w:val="en-US" w:eastAsia="zh-CN"/>
        </w:rPr>
        <w:t xml:space="preserve"> </w:t>
      </w:r>
      <w:r w:rsidR="00D72662" w:rsidRPr="00D11747">
        <w:rPr>
          <w:rFonts w:eastAsia="Malgun Gothic"/>
          <w:lang w:val="en-US" w:eastAsia="zh-CN"/>
        </w:rPr>
        <w:t>Child and Adolescent Protection Act (</w:t>
      </w:r>
      <w:r w:rsidRPr="00D11747">
        <w:rPr>
          <w:rFonts w:eastAsia="Malgun Gothic"/>
          <w:lang w:val="en-US" w:eastAsia="zh-CN"/>
        </w:rPr>
        <w:t>LOPNNA</w:t>
      </w:r>
      <w:r w:rsidR="00D72662" w:rsidRPr="00D11747">
        <w:rPr>
          <w:rFonts w:eastAsia="Malgun Gothic"/>
          <w:lang w:val="en-US" w:eastAsia="zh-CN"/>
        </w:rPr>
        <w:t>)</w:t>
      </w:r>
      <w:r w:rsidRPr="00D11747">
        <w:rPr>
          <w:rFonts w:eastAsia="Malgun Gothic"/>
          <w:lang w:val="en-US" w:eastAsia="zh-CN"/>
        </w:rPr>
        <w:t xml:space="preserve"> has not been fully implemented and that the lack of required regulation on civil society participation has led to reduced participation of civil society in the implementation of children’s rights. </w:t>
      </w:r>
    </w:p>
    <w:p w:rsidR="008A40FD" w:rsidRPr="00D11747" w:rsidRDefault="008A40FD" w:rsidP="00C14C12">
      <w:pPr>
        <w:pStyle w:val="SingleTxtG"/>
        <w:numPr>
          <w:ilvl w:val="0"/>
          <w:numId w:val="18"/>
        </w:numPr>
        <w:ind w:left="1134" w:firstLine="0"/>
        <w:rPr>
          <w:rFonts w:eastAsia="Malgun Gothic"/>
          <w:b/>
          <w:lang w:val="en-US" w:eastAsia="zh-CN"/>
        </w:rPr>
      </w:pPr>
      <w:r w:rsidRPr="00D11747">
        <w:rPr>
          <w:rFonts w:eastAsia="Malgun Gothic"/>
          <w:b/>
          <w:lang w:val="en-US" w:eastAsia="zh-CN"/>
        </w:rPr>
        <w:t>The Committee recommends that the State party:</w:t>
      </w:r>
    </w:p>
    <w:p w:rsidR="008A40FD" w:rsidRPr="00D11747" w:rsidRDefault="00F245F6" w:rsidP="00EE3352">
      <w:pPr>
        <w:pStyle w:val="SingleTxtG"/>
        <w:ind w:firstLine="567"/>
        <w:rPr>
          <w:b/>
          <w:lang w:val="en-US" w:eastAsia="fr-FR"/>
        </w:rPr>
      </w:pPr>
      <w:r w:rsidRPr="00D11747">
        <w:rPr>
          <w:b/>
          <w:lang w:val="en-US" w:eastAsia="fr-FR"/>
        </w:rPr>
        <w:t>(a)</w:t>
      </w:r>
      <w:r w:rsidRPr="00D11747">
        <w:rPr>
          <w:b/>
          <w:lang w:val="en-US" w:eastAsia="fr-FR"/>
        </w:rPr>
        <w:tab/>
      </w:r>
      <w:r w:rsidR="00EE3352" w:rsidRPr="00D11747">
        <w:rPr>
          <w:b/>
          <w:lang w:val="en-US" w:eastAsia="fr-FR"/>
        </w:rPr>
        <w:t>Undertake all necessary measures, i</w:t>
      </w:r>
      <w:r w:rsidR="00175F5C" w:rsidRPr="00D11747">
        <w:rPr>
          <w:b/>
          <w:lang w:val="en-US" w:eastAsia="fr-FR"/>
        </w:rPr>
        <w:t>n addition to</w:t>
      </w:r>
      <w:r w:rsidR="008A40FD" w:rsidRPr="00D11747">
        <w:rPr>
          <w:b/>
          <w:lang w:val="en-US" w:eastAsia="fr-FR"/>
        </w:rPr>
        <w:t xml:space="preserve"> the fora for participatory democracy,  to systematically involve all NGOs working in the field of children’s rights in the development, implementation, monitoring and evaluation of laws, policies and programmes relat</w:t>
      </w:r>
      <w:r w:rsidR="00EE3352" w:rsidRPr="00D11747">
        <w:rPr>
          <w:b/>
          <w:lang w:val="en-US" w:eastAsia="fr-FR"/>
        </w:rPr>
        <w:t>ing</w:t>
      </w:r>
      <w:r w:rsidR="008A40FD" w:rsidRPr="00D11747">
        <w:rPr>
          <w:b/>
          <w:lang w:val="en-US" w:eastAsia="fr-FR"/>
        </w:rPr>
        <w:t xml:space="preserve"> to children</w:t>
      </w:r>
      <w:r w:rsidR="00EE3352" w:rsidRPr="00D11747">
        <w:rPr>
          <w:b/>
          <w:lang w:val="en-US" w:eastAsia="fr-FR"/>
        </w:rPr>
        <w:t>,</w:t>
      </w:r>
      <w:r w:rsidR="008A40FD" w:rsidRPr="00D11747">
        <w:rPr>
          <w:b/>
          <w:lang w:val="en-US" w:eastAsia="fr-FR"/>
        </w:rPr>
        <w:t xml:space="preserve"> in accordance with the</w:t>
      </w:r>
      <w:r w:rsidR="00EE3352" w:rsidRPr="00D11747">
        <w:rPr>
          <w:b/>
          <w:lang w:val="en-US" w:eastAsia="fr-FR"/>
        </w:rPr>
        <w:t xml:space="preserve"> </w:t>
      </w:r>
      <w:r w:rsidR="00EE3352" w:rsidRPr="00D11747">
        <w:rPr>
          <w:rFonts w:eastAsia="Malgun Gothic"/>
          <w:b/>
          <w:bCs/>
          <w:lang w:val="en-US" w:eastAsia="zh-CN"/>
        </w:rPr>
        <w:t>Child and Adolescent Protection Act (</w:t>
      </w:r>
      <w:r w:rsidR="008A40FD" w:rsidRPr="00D11747">
        <w:rPr>
          <w:b/>
          <w:lang w:val="en-US" w:eastAsia="fr-FR"/>
        </w:rPr>
        <w:t>LOPNNA</w:t>
      </w:r>
      <w:r w:rsidR="00EE3352" w:rsidRPr="00D11747">
        <w:rPr>
          <w:b/>
          <w:lang w:val="en-US" w:eastAsia="fr-FR"/>
        </w:rPr>
        <w:t>)</w:t>
      </w:r>
      <w:r w:rsidR="008A40FD" w:rsidRPr="00D11747">
        <w:rPr>
          <w:b/>
          <w:lang w:val="en-US" w:eastAsia="fr-FR"/>
        </w:rPr>
        <w:t>;</w:t>
      </w:r>
    </w:p>
    <w:p w:rsidR="008A40FD" w:rsidRPr="00D11747" w:rsidRDefault="00F245F6" w:rsidP="00EE3352">
      <w:pPr>
        <w:pStyle w:val="SingleTxtG"/>
        <w:ind w:firstLine="567"/>
        <w:rPr>
          <w:b/>
          <w:lang w:val="en-US" w:eastAsia="fr-FR"/>
        </w:rPr>
      </w:pPr>
      <w:r w:rsidRPr="00D11747">
        <w:rPr>
          <w:b/>
          <w:lang w:val="en-US" w:eastAsia="fr-FR"/>
        </w:rPr>
        <w:t>(b)</w:t>
      </w:r>
      <w:r w:rsidRPr="00D11747">
        <w:rPr>
          <w:b/>
          <w:lang w:val="en-US" w:eastAsia="fr-FR"/>
        </w:rPr>
        <w:tab/>
      </w:r>
      <w:r w:rsidR="008A40FD" w:rsidRPr="00D11747">
        <w:rPr>
          <w:b/>
          <w:lang w:val="en-US" w:eastAsia="fr-FR"/>
        </w:rPr>
        <w:t>Ensure access to information, including by making available to NGOs and other private entities working in the field of children’s rights</w:t>
      </w:r>
      <w:r w:rsidR="00EE3352" w:rsidRPr="00D11747">
        <w:rPr>
          <w:b/>
          <w:lang w:val="en-US" w:eastAsia="fr-FR"/>
        </w:rPr>
        <w:t xml:space="preserve"> the reports and plans of public entities</w:t>
      </w:r>
      <w:r w:rsidR="008A40FD" w:rsidRPr="00D11747">
        <w:rPr>
          <w:b/>
          <w:lang w:val="en-US" w:eastAsia="fr-FR"/>
        </w:rPr>
        <w:t xml:space="preserve">; </w:t>
      </w:r>
    </w:p>
    <w:p w:rsidR="008A40FD" w:rsidRPr="00D11747" w:rsidRDefault="00F245F6" w:rsidP="00EE3352">
      <w:pPr>
        <w:pStyle w:val="SingleTxtG"/>
        <w:ind w:firstLine="567"/>
        <w:rPr>
          <w:b/>
          <w:lang w:val="en-US" w:eastAsia="fr-FR"/>
        </w:rPr>
      </w:pPr>
      <w:r w:rsidRPr="00D11747">
        <w:rPr>
          <w:b/>
          <w:lang w:val="en-US" w:eastAsia="fr-FR"/>
        </w:rPr>
        <w:t>(c)</w:t>
      </w:r>
      <w:r w:rsidRPr="00D11747">
        <w:rPr>
          <w:b/>
          <w:lang w:val="en-US" w:eastAsia="fr-FR"/>
        </w:rPr>
        <w:tab/>
      </w:r>
      <w:r w:rsidR="008A40FD" w:rsidRPr="00D11747">
        <w:rPr>
          <w:b/>
          <w:lang w:val="en-US" w:eastAsia="fr-FR"/>
        </w:rPr>
        <w:t xml:space="preserve">Encourage the active participation of all civil society organizations in the </w:t>
      </w:r>
      <w:r w:rsidR="00EE3352" w:rsidRPr="00D11747">
        <w:rPr>
          <w:b/>
          <w:lang w:val="en-US" w:eastAsia="fr-FR"/>
        </w:rPr>
        <w:t>implementation of the recommendations contained in</w:t>
      </w:r>
      <w:r w:rsidR="008A40FD" w:rsidRPr="00D11747">
        <w:rPr>
          <w:b/>
          <w:lang w:val="en-US" w:eastAsia="fr-FR"/>
        </w:rPr>
        <w:t xml:space="preserve"> the concluding observations of the Committee a</w:t>
      </w:r>
      <w:r w:rsidR="00EE3352" w:rsidRPr="00D11747">
        <w:rPr>
          <w:b/>
          <w:lang w:val="en-US" w:eastAsia="fr-FR"/>
        </w:rPr>
        <w:t>s well as</w:t>
      </w:r>
      <w:r w:rsidR="008A40FD" w:rsidRPr="00D11747">
        <w:rPr>
          <w:b/>
          <w:lang w:val="en-US" w:eastAsia="fr-FR"/>
        </w:rPr>
        <w:t xml:space="preserve"> in the preparation of its next report.</w:t>
      </w:r>
    </w:p>
    <w:p w:rsidR="008A40FD" w:rsidRPr="00D11747" w:rsidRDefault="008A40FD" w:rsidP="00EE3352">
      <w:pPr>
        <w:pStyle w:val="H1G"/>
        <w:rPr>
          <w:lang w:val="en-US" w:eastAsia="ja-JP"/>
        </w:rPr>
      </w:pPr>
      <w:r w:rsidRPr="00D11747">
        <w:rPr>
          <w:lang w:val="en-US" w:eastAsia="ja-JP"/>
        </w:rPr>
        <w:tab/>
        <w:t>B.</w:t>
      </w:r>
      <w:r w:rsidRPr="00D11747">
        <w:rPr>
          <w:lang w:val="en-US" w:eastAsia="ja-JP"/>
        </w:rPr>
        <w:tab/>
        <w:t>Definition of the child</w:t>
      </w:r>
      <w:r w:rsidRPr="00D11747">
        <w:rPr>
          <w:lang w:val="en-US"/>
        </w:rPr>
        <w:t xml:space="preserve"> </w:t>
      </w:r>
      <w:r w:rsidR="00F245F6" w:rsidRPr="00D11747">
        <w:rPr>
          <w:lang w:val="en-US" w:eastAsia="ja-JP"/>
        </w:rPr>
        <w:t>(art. </w:t>
      </w:r>
      <w:r w:rsidRPr="00D11747">
        <w:rPr>
          <w:lang w:val="en-US" w:eastAsia="ja-JP"/>
        </w:rPr>
        <w:t xml:space="preserve">1) </w:t>
      </w:r>
    </w:p>
    <w:p w:rsidR="008A40FD" w:rsidRPr="00D11747" w:rsidRDefault="008A40FD" w:rsidP="00EE3352">
      <w:pPr>
        <w:pStyle w:val="SingleTxtG"/>
        <w:numPr>
          <w:ilvl w:val="0"/>
          <w:numId w:val="18"/>
        </w:numPr>
        <w:ind w:left="1134" w:firstLine="0"/>
        <w:rPr>
          <w:rFonts w:eastAsia="Malgun Gothic"/>
          <w:lang w:val="en-US" w:eastAsia="zh-CN"/>
        </w:rPr>
      </w:pPr>
      <w:r w:rsidRPr="00D11747">
        <w:rPr>
          <w:rFonts w:eastAsia="Malgun Gothic"/>
          <w:lang w:val="en-US" w:eastAsia="zh-CN"/>
        </w:rPr>
        <w:t>The Committee recognizes that the issue of the minimum age for marriage is before the Supreme Court for decision and that campaigns have been initiated to inform the population, including children, about the negative effects of early marriage</w:t>
      </w:r>
      <w:r w:rsidR="00EE3352" w:rsidRPr="00D11747">
        <w:rPr>
          <w:rFonts w:eastAsia="Malgun Gothic"/>
          <w:lang w:val="en-US" w:eastAsia="zh-CN"/>
        </w:rPr>
        <w:t>. However, the Committee</w:t>
      </w:r>
      <w:r w:rsidRPr="00D11747">
        <w:rPr>
          <w:rFonts w:eastAsia="Malgun Gothic"/>
          <w:lang w:val="en-US" w:eastAsia="zh-CN"/>
        </w:rPr>
        <w:t xml:space="preserve"> remains concerned that the minimum age of marriage </w:t>
      </w:r>
      <w:r w:rsidR="00EE3352" w:rsidRPr="00D11747">
        <w:rPr>
          <w:rFonts w:eastAsia="Malgun Gothic"/>
          <w:lang w:val="en-US" w:eastAsia="zh-CN"/>
        </w:rPr>
        <w:t>is still</w:t>
      </w:r>
      <w:r w:rsidRPr="00D11747">
        <w:rPr>
          <w:rFonts w:eastAsia="Malgun Gothic"/>
          <w:lang w:val="en-US" w:eastAsia="zh-CN"/>
        </w:rPr>
        <w:t xml:space="preserve"> very low.</w:t>
      </w:r>
    </w:p>
    <w:p w:rsidR="008A40FD" w:rsidRPr="00D11747" w:rsidRDefault="008A40FD" w:rsidP="00EE3352">
      <w:pPr>
        <w:pStyle w:val="SingleTxtG"/>
        <w:numPr>
          <w:ilvl w:val="0"/>
          <w:numId w:val="18"/>
        </w:numPr>
        <w:ind w:left="1134" w:firstLine="0"/>
        <w:rPr>
          <w:rFonts w:eastAsia="Malgun Gothic"/>
          <w:b/>
          <w:lang w:val="en-US" w:eastAsia="zh-CN"/>
        </w:rPr>
      </w:pPr>
      <w:r w:rsidRPr="00D11747">
        <w:rPr>
          <w:rFonts w:eastAsia="Malgun Gothic"/>
          <w:b/>
          <w:lang w:val="en-US" w:eastAsia="zh-CN"/>
        </w:rPr>
        <w:t xml:space="preserve">The Committee urges the State party to expedite all necessary measures to raise the minimum age of marriage for girls and boys to 18 years. It reiterates the importance </w:t>
      </w:r>
      <w:r w:rsidR="00EE3352" w:rsidRPr="00D11747">
        <w:rPr>
          <w:rFonts w:eastAsia="Malgun Gothic"/>
          <w:b/>
          <w:lang w:val="en-US" w:eastAsia="zh-CN"/>
        </w:rPr>
        <w:t>of</w:t>
      </w:r>
      <w:r w:rsidRPr="00D11747">
        <w:rPr>
          <w:rFonts w:eastAsia="Malgun Gothic"/>
          <w:b/>
          <w:lang w:val="en-US" w:eastAsia="zh-CN"/>
        </w:rPr>
        <w:t xml:space="preserve"> implement</w:t>
      </w:r>
      <w:r w:rsidR="00EE3352" w:rsidRPr="00D11747">
        <w:rPr>
          <w:rFonts w:eastAsia="Malgun Gothic"/>
          <w:b/>
          <w:lang w:val="en-US" w:eastAsia="zh-CN"/>
        </w:rPr>
        <w:t>ing</w:t>
      </w:r>
      <w:r w:rsidRPr="00D11747">
        <w:rPr>
          <w:rFonts w:eastAsia="Malgun Gothic"/>
          <w:b/>
          <w:lang w:val="en-US" w:eastAsia="zh-CN"/>
        </w:rPr>
        <w:t xml:space="preserve"> awareness</w:t>
      </w:r>
      <w:r w:rsidR="00EE3352" w:rsidRPr="00D11747">
        <w:rPr>
          <w:rFonts w:eastAsia="Malgun Gothic"/>
          <w:b/>
          <w:lang w:val="en-US" w:eastAsia="zh-CN"/>
        </w:rPr>
        <w:t>-</w:t>
      </w:r>
      <w:r w:rsidRPr="00D11747">
        <w:rPr>
          <w:rFonts w:eastAsia="Malgun Gothic"/>
          <w:b/>
          <w:lang w:val="en-US" w:eastAsia="zh-CN"/>
        </w:rPr>
        <w:t xml:space="preserve">raising programmes regarding the negative effects of teenage marriages. </w:t>
      </w:r>
    </w:p>
    <w:p w:rsidR="008A40FD" w:rsidRPr="00D11747" w:rsidRDefault="00F245F6" w:rsidP="00EE3352">
      <w:pPr>
        <w:pStyle w:val="H1G"/>
        <w:rPr>
          <w:lang w:val="en-US"/>
        </w:rPr>
      </w:pPr>
      <w:r w:rsidRPr="00D11747">
        <w:rPr>
          <w:lang w:val="en-US"/>
        </w:rPr>
        <w:tab/>
        <w:t>C.</w:t>
      </w:r>
      <w:r w:rsidRPr="00D11747">
        <w:rPr>
          <w:lang w:val="en-US"/>
        </w:rPr>
        <w:tab/>
        <w:t>General principles (arts. </w:t>
      </w:r>
      <w:r w:rsidR="008A40FD" w:rsidRPr="00D11747">
        <w:rPr>
          <w:lang w:val="en-US"/>
        </w:rPr>
        <w:t>2, 3, 6 and 12)</w:t>
      </w:r>
    </w:p>
    <w:p w:rsidR="008A40FD" w:rsidRPr="00D11747" w:rsidRDefault="008A40FD" w:rsidP="00206FB0">
      <w:pPr>
        <w:pStyle w:val="H23G"/>
        <w:rPr>
          <w:lang w:val="en-US"/>
        </w:rPr>
      </w:pPr>
      <w:r w:rsidRPr="00D11747">
        <w:rPr>
          <w:lang w:val="en-US"/>
        </w:rPr>
        <w:tab/>
      </w:r>
      <w:r w:rsidRPr="00D11747">
        <w:rPr>
          <w:lang w:val="en-US"/>
        </w:rPr>
        <w:tab/>
        <w:t>Non-discrimination</w:t>
      </w:r>
    </w:p>
    <w:p w:rsidR="008A40FD" w:rsidRPr="00D11747" w:rsidRDefault="008A40FD" w:rsidP="00CA2AA8">
      <w:pPr>
        <w:pStyle w:val="SingleTxtG"/>
        <w:numPr>
          <w:ilvl w:val="0"/>
          <w:numId w:val="18"/>
        </w:numPr>
        <w:ind w:left="1134" w:firstLine="0"/>
        <w:rPr>
          <w:rFonts w:eastAsia="Malgun Gothic"/>
          <w:lang w:val="en-US" w:eastAsia="zh-CN"/>
        </w:rPr>
      </w:pPr>
      <w:r w:rsidRPr="00D11747">
        <w:rPr>
          <w:rFonts w:eastAsia="Malgun Gothic"/>
          <w:lang w:val="en-US" w:eastAsia="zh-CN"/>
        </w:rPr>
        <w:t>The Committee notes with satisfaction the adoption of the Law against Racial Discrimination</w:t>
      </w:r>
      <w:r w:rsidR="002901CB" w:rsidRPr="00D11747">
        <w:rPr>
          <w:rFonts w:eastAsia="Malgun Gothic"/>
          <w:lang w:val="en-US" w:eastAsia="zh-CN"/>
        </w:rPr>
        <w:t>,</w:t>
      </w:r>
      <w:r w:rsidRPr="00D11747">
        <w:rPr>
          <w:rFonts w:eastAsia="Malgun Gothic"/>
          <w:lang w:val="en-US" w:eastAsia="zh-CN"/>
        </w:rPr>
        <w:t xml:space="preserve"> in 2011</w:t>
      </w:r>
      <w:r w:rsidR="002901CB" w:rsidRPr="00D11747">
        <w:rPr>
          <w:rFonts w:eastAsia="Malgun Gothic"/>
          <w:lang w:val="en-US" w:eastAsia="zh-CN"/>
        </w:rPr>
        <w:t>,</w:t>
      </w:r>
      <w:r w:rsidRPr="00D11747">
        <w:rPr>
          <w:rFonts w:eastAsia="Malgun Gothic"/>
          <w:lang w:val="en-US" w:eastAsia="zh-CN"/>
        </w:rPr>
        <w:t xml:space="preserve"> and other laws aim</w:t>
      </w:r>
      <w:r w:rsidR="002901CB" w:rsidRPr="00D11747">
        <w:rPr>
          <w:rFonts w:eastAsia="Malgun Gothic"/>
          <w:lang w:val="en-US" w:eastAsia="zh-CN"/>
        </w:rPr>
        <w:t>ed at</w:t>
      </w:r>
      <w:r w:rsidRPr="00D11747">
        <w:rPr>
          <w:rFonts w:eastAsia="Malgun Gothic"/>
          <w:lang w:val="en-US" w:eastAsia="zh-CN"/>
        </w:rPr>
        <w:t xml:space="preserve"> protect</w:t>
      </w:r>
      <w:r w:rsidR="002901CB" w:rsidRPr="00D11747">
        <w:rPr>
          <w:rFonts w:eastAsia="Malgun Gothic"/>
          <w:lang w:val="en-US" w:eastAsia="zh-CN"/>
        </w:rPr>
        <w:t>ing</w:t>
      </w:r>
      <w:r w:rsidRPr="00D11747">
        <w:rPr>
          <w:rFonts w:eastAsia="Malgun Gothic"/>
          <w:lang w:val="en-US" w:eastAsia="zh-CN"/>
        </w:rPr>
        <w:t xml:space="preserve"> the rights of indigenous peoples. It also welcomes the adoption of the Education </w:t>
      </w:r>
      <w:r w:rsidR="002901CB" w:rsidRPr="00D11747">
        <w:rPr>
          <w:rFonts w:eastAsia="Malgun Gothic"/>
          <w:lang w:val="en-US" w:eastAsia="zh-CN"/>
        </w:rPr>
        <w:t xml:space="preserve">Act, </w:t>
      </w:r>
      <w:r w:rsidRPr="00D11747">
        <w:rPr>
          <w:rFonts w:eastAsia="Malgun Gothic"/>
          <w:lang w:val="en-US" w:eastAsia="zh-CN"/>
        </w:rPr>
        <w:t>in 2009</w:t>
      </w:r>
      <w:r w:rsidR="002901CB" w:rsidRPr="00D11747">
        <w:rPr>
          <w:rFonts w:eastAsia="Malgun Gothic"/>
          <w:lang w:val="en-US" w:eastAsia="zh-CN"/>
        </w:rPr>
        <w:t>,</w:t>
      </w:r>
      <w:r w:rsidRPr="00D11747">
        <w:rPr>
          <w:rFonts w:eastAsia="Malgun Gothic"/>
          <w:lang w:val="en-US" w:eastAsia="zh-CN"/>
        </w:rPr>
        <w:t xml:space="preserve"> which includes a provision on non-discrimination. However, the Committee is concerned at reports that th</w:t>
      </w:r>
      <w:r w:rsidR="002901CB" w:rsidRPr="00D11747">
        <w:rPr>
          <w:rFonts w:eastAsia="Malgun Gothic"/>
          <w:lang w:val="en-US" w:eastAsia="zh-CN"/>
        </w:rPr>
        <w:t>o</w:t>
      </w:r>
      <w:r w:rsidRPr="00D11747">
        <w:rPr>
          <w:rFonts w:eastAsia="Malgun Gothic"/>
          <w:lang w:val="en-US" w:eastAsia="zh-CN"/>
        </w:rPr>
        <w:t xml:space="preserve">se legal advances have not been translated into greater protection of children from discrimination. It also regrets the lack of information </w:t>
      </w:r>
      <w:r w:rsidR="00CA2AA8" w:rsidRPr="00D11747">
        <w:rPr>
          <w:rFonts w:eastAsia="Malgun Gothic"/>
          <w:lang w:val="en-US" w:eastAsia="zh-CN"/>
        </w:rPr>
        <w:t>on</w:t>
      </w:r>
      <w:r w:rsidRPr="00D11747">
        <w:rPr>
          <w:rFonts w:eastAsia="Malgun Gothic"/>
          <w:lang w:val="en-US" w:eastAsia="zh-CN"/>
        </w:rPr>
        <w:t xml:space="preserve"> the measures taken to combat discrimination based on sex, sexual orientation, gender identity and disability</w:t>
      </w:r>
      <w:r w:rsidR="00CA2AA8" w:rsidRPr="00D11747">
        <w:rPr>
          <w:rFonts w:eastAsia="Malgun Gothic"/>
          <w:lang w:val="en-US" w:eastAsia="zh-CN"/>
        </w:rPr>
        <w:t>,</w:t>
      </w:r>
      <w:r w:rsidRPr="00D11747">
        <w:rPr>
          <w:rFonts w:eastAsia="Malgun Gothic"/>
          <w:lang w:val="en-US" w:eastAsia="zh-CN"/>
        </w:rPr>
        <w:t xml:space="preserve"> as well as against children living with HIV/AIDS. In that </w:t>
      </w:r>
      <w:r w:rsidR="00CA2AA8" w:rsidRPr="00D11747">
        <w:rPr>
          <w:rFonts w:eastAsia="Malgun Gothic"/>
          <w:lang w:val="en-US" w:eastAsia="zh-CN"/>
        </w:rPr>
        <w:t>regard</w:t>
      </w:r>
      <w:r w:rsidRPr="00D11747">
        <w:rPr>
          <w:rFonts w:eastAsia="Malgun Gothic"/>
          <w:lang w:val="en-US" w:eastAsia="zh-CN"/>
        </w:rPr>
        <w:t xml:space="preserve">, the Committee is particularly concerned at the persistent patriarchal attitudes and gender stereotypes that discriminate against girls and the lack of adequate measures to address this situation. The Committee is also concerned at reports of cases of bullying and discrimination against children because of their sexual orientation or gender identity. </w:t>
      </w:r>
    </w:p>
    <w:p w:rsidR="008A40FD" w:rsidRPr="00D11747" w:rsidRDefault="008A40FD" w:rsidP="00DA6B3D">
      <w:pPr>
        <w:pStyle w:val="SingleTxtG"/>
        <w:numPr>
          <w:ilvl w:val="0"/>
          <w:numId w:val="18"/>
        </w:numPr>
        <w:ind w:left="1134" w:firstLine="0"/>
        <w:rPr>
          <w:rFonts w:eastAsia="Malgun Gothic"/>
          <w:b/>
          <w:lang w:val="en-US" w:eastAsia="zh-CN"/>
        </w:rPr>
      </w:pPr>
      <w:r w:rsidRPr="00D11747">
        <w:rPr>
          <w:rFonts w:eastAsia="Malgun Gothic"/>
          <w:b/>
          <w:lang w:val="en-US" w:eastAsia="zh-CN"/>
        </w:rPr>
        <w:t xml:space="preserve">The Committee recommends that the State party undertake all necessary measures to: </w:t>
      </w:r>
    </w:p>
    <w:p w:rsidR="008A40FD" w:rsidRPr="00D11747" w:rsidRDefault="00F245F6" w:rsidP="00464023">
      <w:pPr>
        <w:pStyle w:val="SingleTxtG"/>
        <w:ind w:firstLine="567"/>
        <w:rPr>
          <w:b/>
          <w:lang w:val="en-US"/>
        </w:rPr>
      </w:pPr>
      <w:r w:rsidRPr="00D11747">
        <w:rPr>
          <w:b/>
          <w:lang w:val="en-US"/>
        </w:rPr>
        <w:t>(a)</w:t>
      </w:r>
      <w:r w:rsidRPr="00D11747">
        <w:rPr>
          <w:b/>
          <w:lang w:val="en-US"/>
        </w:rPr>
        <w:tab/>
      </w:r>
      <w:r w:rsidR="008A40FD" w:rsidRPr="00D11747">
        <w:rPr>
          <w:b/>
          <w:lang w:val="en-US"/>
        </w:rPr>
        <w:t xml:space="preserve">Translate the legal and political advances </w:t>
      </w:r>
      <w:r w:rsidR="00464023" w:rsidRPr="00D11747">
        <w:rPr>
          <w:b/>
          <w:lang w:val="en-US"/>
        </w:rPr>
        <w:t>for</w:t>
      </w:r>
      <w:r w:rsidR="008A40FD" w:rsidRPr="00D11747">
        <w:rPr>
          <w:b/>
          <w:lang w:val="en-US"/>
        </w:rPr>
        <w:t xml:space="preserve"> combat</w:t>
      </w:r>
      <w:r w:rsidR="00464023" w:rsidRPr="00D11747">
        <w:rPr>
          <w:b/>
          <w:lang w:val="en-US"/>
        </w:rPr>
        <w:t>ting</w:t>
      </w:r>
      <w:r w:rsidR="008A40FD" w:rsidRPr="00D11747">
        <w:rPr>
          <w:b/>
          <w:lang w:val="en-US"/>
        </w:rPr>
        <w:t xml:space="preserve"> racial and ethnic discrimination into greater protection of children’s rights</w:t>
      </w:r>
      <w:r w:rsidR="00464023" w:rsidRPr="00D11747">
        <w:rPr>
          <w:b/>
          <w:lang w:val="en-US"/>
        </w:rPr>
        <w:t xml:space="preserve">, and </w:t>
      </w:r>
      <w:r w:rsidR="008A40FD" w:rsidRPr="00D11747">
        <w:rPr>
          <w:b/>
          <w:lang w:val="en-US"/>
        </w:rPr>
        <w:t>conduct an evaluation of the implementation of laws, policies and programmes, including indicators</w:t>
      </w:r>
      <w:r w:rsidR="00464023" w:rsidRPr="00D11747">
        <w:rPr>
          <w:b/>
          <w:lang w:val="en-US"/>
        </w:rPr>
        <w:t>,</w:t>
      </w:r>
      <w:r w:rsidR="008A40FD" w:rsidRPr="00D11747">
        <w:rPr>
          <w:b/>
          <w:lang w:val="en-US"/>
        </w:rPr>
        <w:t xml:space="preserve"> to measure the achievements;</w:t>
      </w:r>
    </w:p>
    <w:p w:rsidR="008A40FD" w:rsidRPr="00D11747" w:rsidRDefault="00F245F6" w:rsidP="00464023">
      <w:pPr>
        <w:pStyle w:val="SingleTxtG"/>
        <w:ind w:firstLine="567"/>
        <w:rPr>
          <w:b/>
          <w:lang w:val="en-US"/>
        </w:rPr>
      </w:pPr>
      <w:r w:rsidRPr="00D11747">
        <w:rPr>
          <w:b/>
          <w:lang w:val="en-US"/>
        </w:rPr>
        <w:t>(b)</w:t>
      </w:r>
      <w:r w:rsidRPr="00D11747">
        <w:rPr>
          <w:b/>
          <w:lang w:val="en-US"/>
        </w:rPr>
        <w:tab/>
      </w:r>
      <w:r w:rsidR="008A40FD" w:rsidRPr="00D11747">
        <w:rPr>
          <w:b/>
          <w:lang w:val="en-US"/>
        </w:rPr>
        <w:t>Eliminate patriarchal attitudes and gender stereotypes that discriminate against girls, including through the implementation of educational and awareness</w:t>
      </w:r>
      <w:r w:rsidR="00464023" w:rsidRPr="00D11747">
        <w:rPr>
          <w:b/>
          <w:lang w:val="en-US"/>
        </w:rPr>
        <w:t>-</w:t>
      </w:r>
      <w:r w:rsidR="008A40FD" w:rsidRPr="00D11747">
        <w:rPr>
          <w:b/>
          <w:lang w:val="en-US"/>
        </w:rPr>
        <w:t>raising programmes;</w:t>
      </w:r>
    </w:p>
    <w:p w:rsidR="008A40FD" w:rsidRPr="00D11747" w:rsidRDefault="00F245F6" w:rsidP="00464023">
      <w:pPr>
        <w:pStyle w:val="SingleTxtG"/>
        <w:ind w:firstLine="567"/>
        <w:rPr>
          <w:b/>
          <w:lang w:val="en-US"/>
        </w:rPr>
      </w:pPr>
      <w:r w:rsidRPr="00D11747">
        <w:rPr>
          <w:b/>
          <w:lang w:val="en-US"/>
        </w:rPr>
        <w:t>(c)</w:t>
      </w:r>
      <w:r w:rsidRPr="00D11747">
        <w:rPr>
          <w:b/>
          <w:lang w:val="en-US"/>
        </w:rPr>
        <w:tab/>
      </w:r>
      <w:r w:rsidR="008A40FD" w:rsidRPr="00D11747">
        <w:rPr>
          <w:b/>
          <w:lang w:val="en-US"/>
        </w:rPr>
        <w:t>Prevent all forms of discrimination</w:t>
      </w:r>
      <w:r w:rsidR="00464023" w:rsidRPr="00D11747">
        <w:rPr>
          <w:b/>
          <w:lang w:val="en-US"/>
        </w:rPr>
        <w:t>,</w:t>
      </w:r>
      <w:r w:rsidR="008A40FD" w:rsidRPr="00D11747">
        <w:rPr>
          <w:b/>
          <w:lang w:val="en-US"/>
        </w:rPr>
        <w:t xml:space="preserve"> including discrimination based on sexual orientation, gender identity and disability</w:t>
      </w:r>
      <w:r w:rsidR="00464023" w:rsidRPr="00D11747">
        <w:rPr>
          <w:b/>
          <w:lang w:val="en-US"/>
        </w:rPr>
        <w:t>,</w:t>
      </w:r>
      <w:r w:rsidR="008A40FD" w:rsidRPr="00D11747">
        <w:rPr>
          <w:b/>
          <w:lang w:val="en-US"/>
        </w:rPr>
        <w:t xml:space="preserve"> and ensure, in law and in practice, that </w:t>
      </w:r>
      <w:r w:rsidR="00464023" w:rsidRPr="00D11747">
        <w:rPr>
          <w:b/>
          <w:lang w:val="en-US"/>
        </w:rPr>
        <w:t>such discrimination is</w:t>
      </w:r>
      <w:r w:rsidR="008A40FD" w:rsidRPr="00D11747">
        <w:rPr>
          <w:b/>
          <w:lang w:val="en-US"/>
        </w:rPr>
        <w:t xml:space="preserve"> prohibited and adequately sanctioned;</w:t>
      </w:r>
      <w:r w:rsidR="008A40FD" w:rsidRPr="00EC5689">
        <w:rPr>
          <w:b/>
          <w:lang w:val="en-US"/>
        </w:rPr>
        <w:t xml:space="preserve"> </w:t>
      </w:r>
    </w:p>
    <w:p w:rsidR="008A40FD" w:rsidRPr="00D11747" w:rsidRDefault="00F245F6" w:rsidP="00464023">
      <w:pPr>
        <w:pStyle w:val="SingleTxtG"/>
        <w:ind w:firstLine="567"/>
        <w:rPr>
          <w:b/>
          <w:lang w:val="en-US"/>
        </w:rPr>
      </w:pPr>
      <w:r w:rsidRPr="00D11747">
        <w:rPr>
          <w:b/>
          <w:lang w:val="en-US"/>
        </w:rPr>
        <w:t>(d)</w:t>
      </w:r>
      <w:r w:rsidRPr="00D11747">
        <w:rPr>
          <w:b/>
          <w:lang w:val="en-US"/>
        </w:rPr>
        <w:tab/>
      </w:r>
      <w:r w:rsidR="008A40FD" w:rsidRPr="00D11747">
        <w:rPr>
          <w:b/>
          <w:lang w:val="en-US"/>
        </w:rPr>
        <w:t>Establish an efficient complaint</w:t>
      </w:r>
      <w:r w:rsidR="002F12CC" w:rsidRPr="00D11747">
        <w:rPr>
          <w:b/>
          <w:lang w:val="en-US"/>
        </w:rPr>
        <w:t>s</w:t>
      </w:r>
      <w:r w:rsidR="008A40FD" w:rsidRPr="00D11747">
        <w:rPr>
          <w:b/>
          <w:lang w:val="en-US"/>
        </w:rPr>
        <w:t xml:space="preserve"> mechanism that track</w:t>
      </w:r>
      <w:r w:rsidR="00464023" w:rsidRPr="00D11747">
        <w:rPr>
          <w:b/>
          <w:lang w:val="en-US"/>
        </w:rPr>
        <w:t>s</w:t>
      </w:r>
      <w:r w:rsidR="008A40FD" w:rsidRPr="00D11747">
        <w:rPr>
          <w:b/>
          <w:lang w:val="en-US"/>
        </w:rPr>
        <w:t xml:space="preserve"> and </w:t>
      </w:r>
      <w:r w:rsidR="00464023" w:rsidRPr="00D11747">
        <w:rPr>
          <w:b/>
          <w:lang w:val="en-US"/>
        </w:rPr>
        <w:t>addresses</w:t>
      </w:r>
      <w:r w:rsidR="008A40FD" w:rsidRPr="00D11747">
        <w:rPr>
          <w:b/>
          <w:lang w:val="en-US"/>
        </w:rPr>
        <w:t xml:space="preserve"> cases of discrimination in educational establishments, juvenile detention centres, alternative care institutions and any other setting.</w:t>
      </w:r>
      <w:r w:rsidR="00DA5E71" w:rsidRPr="00D11747">
        <w:rPr>
          <w:b/>
          <w:lang w:val="en-US"/>
        </w:rPr>
        <w:t xml:space="preserve"> </w:t>
      </w:r>
    </w:p>
    <w:p w:rsidR="008A40FD" w:rsidRPr="00D11747" w:rsidRDefault="008A40FD" w:rsidP="002A4442">
      <w:pPr>
        <w:pStyle w:val="SingleTxtG"/>
        <w:numPr>
          <w:ilvl w:val="0"/>
          <w:numId w:val="18"/>
        </w:numPr>
        <w:ind w:left="1134" w:firstLine="0"/>
        <w:rPr>
          <w:rFonts w:eastAsia="Malgun Gothic"/>
          <w:b/>
          <w:lang w:val="en-US" w:eastAsia="zh-CN"/>
        </w:rPr>
      </w:pPr>
      <w:r w:rsidRPr="00D11747">
        <w:rPr>
          <w:rFonts w:eastAsia="Malgun Gothic"/>
          <w:b/>
          <w:lang w:val="en-US" w:eastAsia="zh-CN"/>
        </w:rPr>
        <w:t>The Committee reiterates its</w:t>
      </w:r>
      <w:r w:rsidR="00F245F6" w:rsidRPr="00D11747">
        <w:rPr>
          <w:rFonts w:eastAsia="Malgun Gothic"/>
          <w:b/>
          <w:lang w:val="en-US" w:eastAsia="zh-CN"/>
        </w:rPr>
        <w:t xml:space="preserve"> recommendation (CRC/C/VEN/CO/2, </w:t>
      </w:r>
      <w:r w:rsidRPr="00D11747">
        <w:rPr>
          <w:rFonts w:eastAsia="Malgun Gothic"/>
          <w:b/>
          <w:lang w:val="en-US" w:eastAsia="zh-CN"/>
        </w:rPr>
        <w:t>para</w:t>
      </w:r>
      <w:r w:rsidR="00F245F6" w:rsidRPr="00D11747">
        <w:rPr>
          <w:rFonts w:eastAsia="Malgun Gothic"/>
          <w:b/>
          <w:lang w:val="en-US" w:eastAsia="zh-CN"/>
        </w:rPr>
        <w:t>. </w:t>
      </w:r>
      <w:r w:rsidRPr="00D11747">
        <w:rPr>
          <w:rFonts w:eastAsia="Malgun Gothic"/>
          <w:b/>
          <w:lang w:val="en-US" w:eastAsia="zh-CN"/>
        </w:rPr>
        <w:t xml:space="preserve">63) that the State party ensure that </w:t>
      </w:r>
      <w:r w:rsidR="002A4442" w:rsidRPr="00D11747">
        <w:rPr>
          <w:rFonts w:eastAsia="Malgun Gothic"/>
          <w:b/>
          <w:lang w:val="en-US" w:eastAsia="zh-CN"/>
        </w:rPr>
        <w:t xml:space="preserve">all forms of </w:t>
      </w:r>
      <w:r w:rsidRPr="00D11747">
        <w:rPr>
          <w:rFonts w:eastAsia="Malgun Gothic"/>
          <w:b/>
          <w:lang w:val="en-US" w:eastAsia="zh-CN"/>
        </w:rPr>
        <w:t xml:space="preserve">discrimination against children living with HIV/AIDS are </w:t>
      </w:r>
      <w:r w:rsidR="002A4442" w:rsidRPr="00D11747">
        <w:rPr>
          <w:rFonts w:eastAsia="Malgun Gothic"/>
          <w:b/>
          <w:lang w:val="en-US" w:eastAsia="zh-CN"/>
        </w:rPr>
        <w:t>eliminated</w:t>
      </w:r>
      <w:r w:rsidRPr="00D11747">
        <w:rPr>
          <w:rFonts w:eastAsia="Malgun Gothic"/>
          <w:b/>
          <w:lang w:val="en-US" w:eastAsia="zh-CN"/>
        </w:rPr>
        <w:t>.</w:t>
      </w:r>
    </w:p>
    <w:p w:rsidR="008A40FD" w:rsidRPr="00D11747" w:rsidRDefault="008A40FD" w:rsidP="00206FB0">
      <w:pPr>
        <w:pStyle w:val="H23G"/>
        <w:rPr>
          <w:lang w:val="en-US"/>
        </w:rPr>
      </w:pPr>
      <w:r w:rsidRPr="00D11747">
        <w:rPr>
          <w:lang w:val="en-US"/>
        </w:rPr>
        <w:tab/>
      </w:r>
      <w:r w:rsidRPr="00D11747">
        <w:rPr>
          <w:lang w:val="en-US"/>
        </w:rPr>
        <w:tab/>
        <w:t>Best interests of the child</w:t>
      </w:r>
    </w:p>
    <w:p w:rsidR="008A40FD" w:rsidRPr="00D11747" w:rsidRDefault="008A40FD" w:rsidP="00C14C12">
      <w:pPr>
        <w:pStyle w:val="SingleTxtG"/>
        <w:numPr>
          <w:ilvl w:val="0"/>
          <w:numId w:val="18"/>
        </w:numPr>
        <w:ind w:left="1134" w:firstLine="0"/>
        <w:rPr>
          <w:rFonts w:eastAsia="Malgun Gothic"/>
          <w:lang w:val="en-US" w:eastAsia="zh-CN"/>
        </w:rPr>
      </w:pPr>
      <w:r w:rsidRPr="00D11747">
        <w:rPr>
          <w:rFonts w:eastAsia="Malgun Gothic"/>
          <w:lang w:val="en-US" w:eastAsia="zh-CN"/>
        </w:rPr>
        <w:t xml:space="preserve">The Committee remains concerned that, in spite of its legal recognition, the right of the child to have his or her best interests taken as a primary consideration is not properly implemented in practice. </w:t>
      </w:r>
    </w:p>
    <w:p w:rsidR="008A40FD" w:rsidRPr="00D11747" w:rsidRDefault="008A40FD" w:rsidP="00D04FC0">
      <w:pPr>
        <w:pStyle w:val="SingleTxtG"/>
        <w:numPr>
          <w:ilvl w:val="0"/>
          <w:numId w:val="18"/>
        </w:numPr>
        <w:ind w:left="1134" w:firstLine="0"/>
        <w:rPr>
          <w:rFonts w:eastAsia="Malgun Gothic"/>
          <w:b/>
          <w:lang w:val="en-US" w:eastAsia="zh-CN"/>
        </w:rPr>
      </w:pPr>
      <w:r w:rsidRPr="00D11747">
        <w:rPr>
          <w:rFonts w:eastAsia="Malgun Gothic"/>
          <w:b/>
          <w:lang w:val="en-US" w:eastAsia="zh-CN"/>
        </w:rPr>
        <w:t xml:space="preserve">In the </w:t>
      </w:r>
      <w:r w:rsidR="00F245F6" w:rsidRPr="00D11747">
        <w:rPr>
          <w:rFonts w:eastAsia="Malgun Gothic"/>
          <w:b/>
          <w:lang w:val="en-US" w:eastAsia="zh-CN"/>
        </w:rPr>
        <w:t>light of its general comment No. </w:t>
      </w:r>
      <w:r w:rsidRPr="00D11747">
        <w:rPr>
          <w:rFonts w:eastAsia="Malgun Gothic"/>
          <w:b/>
          <w:lang w:val="en-US" w:eastAsia="zh-CN"/>
        </w:rPr>
        <w:t xml:space="preserve">14 (2013) on the right of the child to have his or her best interests taken as a primary consideration, the Committee recommends that the State party </w:t>
      </w:r>
      <w:r w:rsidR="00464023" w:rsidRPr="00D11747">
        <w:rPr>
          <w:rFonts w:eastAsia="Malgun Gothic"/>
          <w:b/>
          <w:lang w:val="en-US" w:eastAsia="zh-CN"/>
        </w:rPr>
        <w:t xml:space="preserve">step up </w:t>
      </w:r>
      <w:r w:rsidRPr="00D11747">
        <w:rPr>
          <w:rFonts w:eastAsia="Malgun Gothic"/>
          <w:b/>
          <w:lang w:val="en-US" w:eastAsia="zh-CN"/>
        </w:rPr>
        <w:t>its efforts to ensure that this right is appropriately integrated and consistently applied in all legislative, administrative and judicial proceedings</w:t>
      </w:r>
      <w:r w:rsidR="00464023" w:rsidRPr="00D11747">
        <w:rPr>
          <w:rFonts w:eastAsia="Malgun Gothic"/>
          <w:b/>
          <w:lang w:val="en-US" w:eastAsia="zh-CN"/>
        </w:rPr>
        <w:t>,</w:t>
      </w:r>
      <w:r w:rsidRPr="00D11747">
        <w:rPr>
          <w:rFonts w:eastAsia="Malgun Gothic"/>
          <w:b/>
          <w:lang w:val="en-US" w:eastAsia="zh-CN"/>
        </w:rPr>
        <w:t xml:space="preserve"> as well as in all policies, programmes and projects that are relevant to and have an impact on children. In th</w:t>
      </w:r>
      <w:r w:rsidR="00D04FC0" w:rsidRPr="00D11747">
        <w:rPr>
          <w:rFonts w:eastAsia="Malgun Gothic"/>
          <w:b/>
          <w:lang w:val="en-US" w:eastAsia="zh-CN"/>
        </w:rPr>
        <w:t>at</w:t>
      </w:r>
      <w:r w:rsidRPr="00D11747">
        <w:rPr>
          <w:rFonts w:eastAsia="Malgun Gothic"/>
          <w:b/>
          <w:lang w:val="en-US" w:eastAsia="zh-CN"/>
        </w:rPr>
        <w:t xml:space="preserve"> regard, the State party is encouraged to develop procedures and criteria to provide guidance to all relevant persons in authority for determining the best interests of the child in every area and for giving </w:t>
      </w:r>
      <w:r w:rsidR="00D04FC0" w:rsidRPr="00D11747">
        <w:rPr>
          <w:rFonts w:eastAsia="Malgun Gothic"/>
          <w:b/>
          <w:lang w:val="en-US" w:eastAsia="zh-CN"/>
        </w:rPr>
        <w:t>the best interests of the child</w:t>
      </w:r>
      <w:r w:rsidRPr="00D11747">
        <w:rPr>
          <w:rFonts w:eastAsia="Malgun Gothic"/>
          <w:b/>
          <w:lang w:val="en-US" w:eastAsia="zh-CN"/>
        </w:rPr>
        <w:t xml:space="preserve"> due weight as a primary consideration. </w:t>
      </w:r>
    </w:p>
    <w:p w:rsidR="008A40FD" w:rsidRPr="00D11747" w:rsidRDefault="008A40FD" w:rsidP="00206FB0">
      <w:pPr>
        <w:pStyle w:val="H23G"/>
        <w:rPr>
          <w:rFonts w:eastAsia="Malgun Gothic"/>
          <w:bCs/>
          <w:lang w:val="en-US" w:eastAsia="zh-CN"/>
        </w:rPr>
      </w:pPr>
      <w:r w:rsidRPr="00D11747">
        <w:rPr>
          <w:rFonts w:eastAsia="Malgun Gothic"/>
          <w:lang w:val="en-US" w:eastAsia="zh-CN"/>
        </w:rPr>
        <w:tab/>
      </w:r>
      <w:r w:rsidRPr="00D11747">
        <w:rPr>
          <w:rFonts w:eastAsia="Malgun Gothic"/>
          <w:lang w:val="en-US" w:eastAsia="zh-CN"/>
        </w:rPr>
        <w:tab/>
        <w:t>Right to life, survival and development</w:t>
      </w:r>
    </w:p>
    <w:p w:rsidR="008A40FD" w:rsidRPr="00D11747" w:rsidRDefault="008A40FD" w:rsidP="00D04FC0">
      <w:pPr>
        <w:pStyle w:val="SingleTxtG"/>
        <w:numPr>
          <w:ilvl w:val="0"/>
          <w:numId w:val="18"/>
        </w:numPr>
        <w:ind w:left="1134" w:firstLine="0"/>
        <w:rPr>
          <w:rFonts w:eastAsia="Malgun Gothic"/>
          <w:lang w:val="en-US" w:eastAsia="zh-CN"/>
        </w:rPr>
      </w:pPr>
      <w:r w:rsidRPr="00D11747">
        <w:rPr>
          <w:rFonts w:eastAsia="Malgun Gothic"/>
          <w:lang w:val="en-US" w:eastAsia="zh-CN"/>
        </w:rPr>
        <w:t xml:space="preserve">The Committee welcomes the information </w:t>
      </w:r>
      <w:r w:rsidR="00D04FC0" w:rsidRPr="00D11747">
        <w:rPr>
          <w:rFonts w:eastAsia="Malgun Gothic"/>
          <w:lang w:val="en-US" w:eastAsia="zh-CN"/>
        </w:rPr>
        <w:t>provided</w:t>
      </w:r>
      <w:r w:rsidRPr="00D11747">
        <w:rPr>
          <w:rFonts w:eastAsia="Malgun Gothic"/>
          <w:lang w:val="en-US" w:eastAsia="zh-CN"/>
        </w:rPr>
        <w:t xml:space="preserve"> by the delegation of the State party </w:t>
      </w:r>
      <w:r w:rsidR="00D04FC0" w:rsidRPr="00D11747">
        <w:rPr>
          <w:rFonts w:eastAsia="Malgun Gothic"/>
          <w:lang w:val="en-US" w:eastAsia="zh-CN"/>
        </w:rPr>
        <w:t>about</w:t>
      </w:r>
      <w:r w:rsidRPr="00D11747">
        <w:rPr>
          <w:rFonts w:eastAsia="Malgun Gothic"/>
          <w:lang w:val="en-US" w:eastAsia="zh-CN"/>
        </w:rPr>
        <w:t xml:space="preserve"> the initiatives taken to reduce the use of arms by children and clashes between armed gangs. However, the Committee is concerned at reports that the mortality rate in the age group 15 to 17 years has tripled between 1997 and 2009, and, even if, according to the information provided by the State party during the dialogue, that rate ha</w:t>
      </w:r>
      <w:r w:rsidR="00D04FC0" w:rsidRPr="00D11747">
        <w:rPr>
          <w:rFonts w:eastAsia="Malgun Gothic"/>
          <w:lang w:val="en-US" w:eastAsia="zh-CN"/>
        </w:rPr>
        <w:t>d</w:t>
      </w:r>
      <w:r w:rsidRPr="00D11747">
        <w:rPr>
          <w:rFonts w:eastAsia="Malgun Gothic"/>
          <w:lang w:val="en-US" w:eastAsia="zh-CN"/>
        </w:rPr>
        <w:t xml:space="preserve"> decreased in 2013, it </w:t>
      </w:r>
      <w:r w:rsidR="00D04FC0" w:rsidRPr="00D11747">
        <w:rPr>
          <w:rFonts w:eastAsia="Malgun Gothic"/>
          <w:lang w:val="en-US" w:eastAsia="zh-CN"/>
        </w:rPr>
        <w:t xml:space="preserve">still </w:t>
      </w:r>
      <w:r w:rsidRPr="00D11747">
        <w:rPr>
          <w:rFonts w:eastAsia="Malgun Gothic"/>
          <w:lang w:val="en-US" w:eastAsia="zh-CN"/>
        </w:rPr>
        <w:t>remains very high. The Committee reiterates its serious concern about reports concerning the high number of extrajudicial killings of children, such as the Barrios family case, and at the very low number of prosecutions undertaken.</w:t>
      </w:r>
      <w:r w:rsidR="00DA5E71" w:rsidRPr="00D11747">
        <w:rPr>
          <w:rFonts w:eastAsia="Malgun Gothic"/>
          <w:lang w:val="en-US" w:eastAsia="zh-CN"/>
        </w:rPr>
        <w:t xml:space="preserve"> </w:t>
      </w:r>
    </w:p>
    <w:p w:rsidR="008A40FD" w:rsidRPr="00D11747" w:rsidRDefault="008A40FD" w:rsidP="000A6976">
      <w:pPr>
        <w:pStyle w:val="SingleTxtG"/>
        <w:numPr>
          <w:ilvl w:val="0"/>
          <w:numId w:val="18"/>
        </w:numPr>
        <w:ind w:left="1134" w:firstLine="0"/>
        <w:rPr>
          <w:rFonts w:eastAsia="Malgun Gothic"/>
          <w:b/>
          <w:lang w:val="en-US" w:eastAsia="zh-CN"/>
        </w:rPr>
      </w:pPr>
      <w:r w:rsidRPr="00D11747">
        <w:rPr>
          <w:rFonts w:eastAsia="Malgun Gothic"/>
          <w:b/>
          <w:lang w:val="en-US" w:eastAsia="zh-CN"/>
        </w:rPr>
        <w:t>In the light of article 6 and other relevant articles of the Convention, the Committee urges the State party to make every effort to reinforce protection of the right to life, survival and development of children, by</w:t>
      </w:r>
      <w:r w:rsidR="000A6976" w:rsidRPr="00D11747">
        <w:rPr>
          <w:rFonts w:eastAsia="Malgun Gothic"/>
          <w:b/>
          <w:lang w:val="en-US" w:eastAsia="zh-CN"/>
        </w:rPr>
        <w:t>, inter alia</w:t>
      </w:r>
      <w:r w:rsidRPr="00D11747">
        <w:rPr>
          <w:rFonts w:eastAsia="Malgun Gothic"/>
          <w:b/>
          <w:lang w:val="en-US" w:eastAsia="zh-CN"/>
        </w:rPr>
        <w:t>:</w:t>
      </w:r>
    </w:p>
    <w:p w:rsidR="008A40FD" w:rsidRPr="00D11747" w:rsidRDefault="00F245F6" w:rsidP="000A6976">
      <w:pPr>
        <w:pStyle w:val="SingleTxtG"/>
        <w:ind w:firstLine="567"/>
        <w:rPr>
          <w:b/>
          <w:lang w:val="en-US"/>
        </w:rPr>
      </w:pPr>
      <w:r w:rsidRPr="00D11747">
        <w:rPr>
          <w:b/>
          <w:lang w:val="en-US"/>
        </w:rPr>
        <w:t>(a)</w:t>
      </w:r>
      <w:r w:rsidRPr="00D11747">
        <w:rPr>
          <w:b/>
          <w:lang w:val="en-US"/>
        </w:rPr>
        <w:tab/>
      </w:r>
      <w:r w:rsidR="008A40FD" w:rsidRPr="00D11747">
        <w:rPr>
          <w:b/>
          <w:lang w:val="en-US"/>
        </w:rPr>
        <w:t>St</w:t>
      </w:r>
      <w:r w:rsidR="000A6976" w:rsidRPr="00D11747">
        <w:rPr>
          <w:b/>
          <w:lang w:val="en-US"/>
        </w:rPr>
        <w:t>epping up</w:t>
      </w:r>
      <w:r w:rsidR="008A40FD" w:rsidRPr="00D11747">
        <w:rPr>
          <w:b/>
          <w:lang w:val="en-US"/>
        </w:rPr>
        <w:t xml:space="preserve"> its efforts to prevent killings of children, included by armed gangs, and addressing the root causes of th</w:t>
      </w:r>
      <w:r w:rsidR="000A6976" w:rsidRPr="00D11747">
        <w:rPr>
          <w:b/>
          <w:lang w:val="en-US"/>
        </w:rPr>
        <w:t>o</w:t>
      </w:r>
      <w:r w:rsidR="008A40FD" w:rsidRPr="00D11747">
        <w:rPr>
          <w:b/>
          <w:lang w:val="en-US"/>
        </w:rPr>
        <w:t>se violent acts, such as poverty and marginalization;</w:t>
      </w:r>
    </w:p>
    <w:p w:rsidR="008A40FD" w:rsidRPr="00D11747" w:rsidRDefault="00F245F6" w:rsidP="000A6976">
      <w:pPr>
        <w:pStyle w:val="SingleTxtG"/>
        <w:ind w:firstLine="567"/>
        <w:rPr>
          <w:b/>
          <w:lang w:val="en-US"/>
        </w:rPr>
      </w:pPr>
      <w:r w:rsidRPr="00D11747">
        <w:rPr>
          <w:b/>
          <w:lang w:val="en-US"/>
        </w:rPr>
        <w:t>(b)</w:t>
      </w:r>
      <w:r w:rsidRPr="00D11747">
        <w:rPr>
          <w:b/>
          <w:lang w:val="en-US"/>
        </w:rPr>
        <w:tab/>
      </w:r>
      <w:r w:rsidR="008A40FD" w:rsidRPr="00D11747">
        <w:rPr>
          <w:b/>
          <w:lang w:val="en-US"/>
        </w:rPr>
        <w:t xml:space="preserve">Ensuring that mechanisms to investigate </w:t>
      </w:r>
      <w:r w:rsidR="000A6976" w:rsidRPr="00D11747">
        <w:rPr>
          <w:b/>
          <w:lang w:val="en-US"/>
        </w:rPr>
        <w:t xml:space="preserve">complaints of </w:t>
      </w:r>
      <w:r w:rsidR="008A40FD" w:rsidRPr="00D11747">
        <w:rPr>
          <w:b/>
          <w:lang w:val="en-US"/>
        </w:rPr>
        <w:t>extrajudicial killings are available and that all killings are thoroughly investigated and the perpetrators brought to justice;</w:t>
      </w:r>
    </w:p>
    <w:p w:rsidR="008A40FD" w:rsidRPr="00D11747" w:rsidRDefault="00F245F6" w:rsidP="000A6976">
      <w:pPr>
        <w:pStyle w:val="SingleTxtG"/>
        <w:ind w:firstLine="567"/>
        <w:rPr>
          <w:b/>
          <w:lang w:val="en-US"/>
        </w:rPr>
      </w:pPr>
      <w:r w:rsidRPr="00D11747">
        <w:rPr>
          <w:b/>
          <w:lang w:val="en-US"/>
        </w:rPr>
        <w:t>(c)</w:t>
      </w:r>
      <w:r w:rsidRPr="00D11747">
        <w:rPr>
          <w:b/>
          <w:lang w:val="en-US"/>
        </w:rPr>
        <w:tab/>
      </w:r>
      <w:r w:rsidR="008A40FD" w:rsidRPr="00D11747">
        <w:rPr>
          <w:b/>
          <w:lang w:val="en-US"/>
        </w:rPr>
        <w:t xml:space="preserve">Providing the family of the child victims with adequate support and compensation; </w:t>
      </w:r>
    </w:p>
    <w:p w:rsidR="008A40FD" w:rsidRPr="00D11747" w:rsidRDefault="00F245F6" w:rsidP="00F245F6">
      <w:pPr>
        <w:pStyle w:val="SingleTxtG"/>
        <w:ind w:firstLine="567"/>
        <w:rPr>
          <w:b/>
          <w:lang w:val="en-US"/>
        </w:rPr>
      </w:pPr>
      <w:r w:rsidRPr="00D11747">
        <w:rPr>
          <w:b/>
          <w:lang w:val="en-US"/>
        </w:rPr>
        <w:t>(d)</w:t>
      </w:r>
      <w:r w:rsidRPr="00D11747">
        <w:rPr>
          <w:b/>
          <w:lang w:val="en-US"/>
        </w:rPr>
        <w:tab/>
      </w:r>
      <w:r w:rsidR="008A40FD" w:rsidRPr="00D11747">
        <w:rPr>
          <w:b/>
          <w:lang w:val="en-US"/>
        </w:rPr>
        <w:t>Ensuring that arms are not available to children.</w:t>
      </w:r>
    </w:p>
    <w:p w:rsidR="008A40FD" w:rsidRPr="00D11747" w:rsidRDefault="00206FB0" w:rsidP="00206FB0">
      <w:pPr>
        <w:pStyle w:val="H23G"/>
        <w:rPr>
          <w:rFonts w:eastAsia="Malgun Gothic"/>
          <w:lang w:val="en-US" w:eastAsia="zh-CN"/>
        </w:rPr>
      </w:pPr>
      <w:r w:rsidRPr="00D11747">
        <w:rPr>
          <w:rFonts w:eastAsia="Malgun Gothic"/>
          <w:lang w:val="en-US" w:eastAsia="zh-CN"/>
        </w:rPr>
        <w:tab/>
      </w:r>
      <w:r w:rsidRPr="00D11747">
        <w:rPr>
          <w:rFonts w:eastAsia="Malgun Gothic"/>
          <w:lang w:val="en-US" w:eastAsia="zh-CN"/>
        </w:rPr>
        <w:tab/>
      </w:r>
      <w:r w:rsidR="008A40FD" w:rsidRPr="00D11747">
        <w:rPr>
          <w:rFonts w:eastAsia="Malgun Gothic"/>
          <w:lang w:val="en-US" w:eastAsia="zh-CN"/>
        </w:rPr>
        <w:t>Respect for the views of the child</w:t>
      </w:r>
    </w:p>
    <w:p w:rsidR="008A40FD" w:rsidRPr="00D11747" w:rsidRDefault="008A40FD" w:rsidP="005F3683">
      <w:pPr>
        <w:pStyle w:val="SingleTxtG"/>
        <w:numPr>
          <w:ilvl w:val="0"/>
          <w:numId w:val="18"/>
        </w:numPr>
        <w:ind w:left="1134" w:firstLine="0"/>
        <w:rPr>
          <w:rFonts w:eastAsia="Malgun Gothic"/>
          <w:lang w:val="en-US" w:eastAsia="zh-CN"/>
        </w:rPr>
      </w:pPr>
      <w:r w:rsidRPr="00D11747">
        <w:rPr>
          <w:rFonts w:eastAsia="Malgun Gothic"/>
          <w:lang w:val="en-US" w:eastAsia="zh-CN"/>
        </w:rPr>
        <w:t xml:space="preserve">The Committee welcomes the development of guidelines to ensure </w:t>
      </w:r>
      <w:r w:rsidR="00FF3387" w:rsidRPr="00D11747">
        <w:rPr>
          <w:rFonts w:eastAsia="Malgun Gothic"/>
          <w:lang w:val="en-US" w:eastAsia="zh-CN"/>
        </w:rPr>
        <w:t xml:space="preserve">that </w:t>
      </w:r>
      <w:r w:rsidRPr="00D11747">
        <w:rPr>
          <w:rFonts w:eastAsia="Malgun Gothic"/>
          <w:lang w:val="en-US" w:eastAsia="zh-CN"/>
        </w:rPr>
        <w:t>children’s right to be heard</w:t>
      </w:r>
      <w:r w:rsidR="00FF3387" w:rsidRPr="00D11747">
        <w:rPr>
          <w:rFonts w:eastAsia="Malgun Gothic"/>
          <w:lang w:val="en-US" w:eastAsia="zh-CN"/>
        </w:rPr>
        <w:t xml:space="preserve"> is implemented</w:t>
      </w:r>
      <w:r w:rsidRPr="00D11747">
        <w:rPr>
          <w:rFonts w:eastAsia="Malgun Gothic"/>
          <w:lang w:val="en-US" w:eastAsia="zh-CN"/>
        </w:rPr>
        <w:t xml:space="preserve"> in legal proceedings. However</w:t>
      </w:r>
      <w:r w:rsidR="002F12CC" w:rsidRPr="00D11747">
        <w:rPr>
          <w:rFonts w:eastAsia="Malgun Gothic"/>
          <w:lang w:val="en-US" w:eastAsia="zh-CN"/>
        </w:rPr>
        <w:t>,</w:t>
      </w:r>
      <w:r w:rsidRPr="00D11747">
        <w:rPr>
          <w:rFonts w:eastAsia="Malgun Gothic"/>
          <w:lang w:val="en-US" w:eastAsia="zh-CN"/>
        </w:rPr>
        <w:t xml:space="preserve"> the Committee is concerned about how the guidelines are translated into practice. </w:t>
      </w:r>
      <w:r w:rsidR="00B8667F" w:rsidRPr="00D11747">
        <w:rPr>
          <w:rFonts w:eastAsia="Malgun Gothic"/>
          <w:lang w:val="en-US" w:eastAsia="zh-CN"/>
        </w:rPr>
        <w:t>T</w:t>
      </w:r>
      <w:r w:rsidRPr="00D11747">
        <w:rPr>
          <w:rFonts w:eastAsia="Malgun Gothic"/>
          <w:lang w:val="en-US" w:eastAsia="zh-CN"/>
        </w:rPr>
        <w:t xml:space="preserve">aking note of the legal progress made </w:t>
      </w:r>
      <w:r w:rsidR="00B8667F" w:rsidRPr="00D11747">
        <w:rPr>
          <w:rFonts w:eastAsia="Malgun Gothic"/>
          <w:lang w:val="en-US" w:eastAsia="zh-CN"/>
        </w:rPr>
        <w:t>in</w:t>
      </w:r>
      <w:r w:rsidRPr="00D11747">
        <w:rPr>
          <w:rFonts w:eastAsia="Malgun Gothic"/>
          <w:lang w:val="en-US" w:eastAsia="zh-CN"/>
        </w:rPr>
        <w:t xml:space="preserve"> allowing children </w:t>
      </w:r>
      <w:r w:rsidR="00B8667F" w:rsidRPr="00D11747">
        <w:rPr>
          <w:rFonts w:eastAsia="Malgun Gothic"/>
          <w:lang w:val="en-US" w:eastAsia="zh-CN"/>
        </w:rPr>
        <w:t>older than</w:t>
      </w:r>
      <w:r w:rsidRPr="00D11747">
        <w:rPr>
          <w:rFonts w:eastAsia="Malgun Gothic"/>
          <w:lang w:val="en-US" w:eastAsia="zh-CN"/>
        </w:rPr>
        <w:t xml:space="preserve"> 15 years to be part of the Community Councils, the Committee</w:t>
      </w:r>
      <w:r w:rsidR="00B8667F" w:rsidRPr="00D11747">
        <w:rPr>
          <w:rFonts w:eastAsia="Malgun Gothic"/>
          <w:lang w:val="en-US" w:eastAsia="zh-CN"/>
        </w:rPr>
        <w:t>, nonetheless,</w:t>
      </w:r>
      <w:r w:rsidRPr="00D11747">
        <w:rPr>
          <w:rFonts w:eastAsia="Malgun Gothic"/>
          <w:lang w:val="en-US" w:eastAsia="zh-CN"/>
        </w:rPr>
        <w:t xml:space="preserve"> regrets the lack of information </w:t>
      </w:r>
      <w:r w:rsidR="00B8667F" w:rsidRPr="00D11747">
        <w:rPr>
          <w:rFonts w:eastAsia="Malgun Gothic"/>
          <w:lang w:val="en-US" w:eastAsia="zh-CN"/>
        </w:rPr>
        <w:t>on</w:t>
      </w:r>
      <w:r w:rsidRPr="00D11747">
        <w:rPr>
          <w:rFonts w:eastAsia="Malgun Gothic"/>
          <w:lang w:val="en-US" w:eastAsia="zh-CN"/>
        </w:rPr>
        <w:t xml:space="preserve"> the </w:t>
      </w:r>
      <w:r w:rsidR="00B8667F" w:rsidRPr="00D11747">
        <w:rPr>
          <w:rFonts w:eastAsia="Malgun Gothic"/>
          <w:lang w:val="en-US" w:eastAsia="zh-CN"/>
        </w:rPr>
        <w:t xml:space="preserve">actual </w:t>
      </w:r>
      <w:r w:rsidRPr="00D11747">
        <w:rPr>
          <w:rFonts w:eastAsia="Malgun Gothic"/>
          <w:lang w:val="en-US" w:eastAsia="zh-CN"/>
        </w:rPr>
        <w:t>representati</w:t>
      </w:r>
      <w:r w:rsidR="005F3683" w:rsidRPr="00D11747">
        <w:rPr>
          <w:rFonts w:eastAsia="Malgun Gothic"/>
          <w:lang w:val="en-US" w:eastAsia="zh-CN"/>
        </w:rPr>
        <w:t>on</w:t>
      </w:r>
      <w:r w:rsidRPr="00D11747">
        <w:rPr>
          <w:rFonts w:eastAsia="Malgun Gothic"/>
          <w:lang w:val="en-US" w:eastAsia="zh-CN"/>
        </w:rPr>
        <w:t xml:space="preserve"> of the </w:t>
      </w:r>
      <w:r w:rsidR="005F3683" w:rsidRPr="00D11747">
        <w:rPr>
          <w:rFonts w:eastAsia="Malgun Gothic"/>
          <w:lang w:val="en-US" w:eastAsia="zh-CN"/>
        </w:rPr>
        <w:t xml:space="preserve">elected </w:t>
      </w:r>
      <w:r w:rsidRPr="00D11747">
        <w:rPr>
          <w:rFonts w:eastAsia="Malgun Gothic"/>
          <w:lang w:val="en-US" w:eastAsia="zh-CN"/>
        </w:rPr>
        <w:t xml:space="preserve">children, their role and the results achieved. The Committee is further concerned about the lack of a comprehensive strategy to promote the participation of children in all spheres of life. </w:t>
      </w:r>
    </w:p>
    <w:p w:rsidR="008A40FD" w:rsidRPr="00D11747" w:rsidRDefault="008A40FD" w:rsidP="005F3683">
      <w:pPr>
        <w:pStyle w:val="SingleTxtG"/>
        <w:numPr>
          <w:ilvl w:val="0"/>
          <w:numId w:val="18"/>
        </w:numPr>
        <w:ind w:left="1134" w:firstLine="0"/>
        <w:rPr>
          <w:rFonts w:eastAsia="Malgun Gothic"/>
          <w:b/>
          <w:lang w:val="en-US" w:eastAsia="zh-CN"/>
        </w:rPr>
      </w:pPr>
      <w:r w:rsidRPr="00D11747">
        <w:rPr>
          <w:rFonts w:eastAsia="Malgun Gothic"/>
          <w:b/>
          <w:lang w:val="en-US" w:eastAsia="zh-CN"/>
        </w:rPr>
        <w:t>In the l</w:t>
      </w:r>
      <w:r w:rsidR="00CF6446" w:rsidRPr="00D11747">
        <w:rPr>
          <w:rFonts w:eastAsia="Malgun Gothic"/>
          <w:b/>
          <w:lang w:val="en-US" w:eastAsia="zh-CN"/>
        </w:rPr>
        <w:t xml:space="preserve">ight of its </w:t>
      </w:r>
      <w:r w:rsidR="005F3683" w:rsidRPr="00D11747">
        <w:rPr>
          <w:rFonts w:eastAsia="Malgun Gothic"/>
          <w:b/>
          <w:lang w:val="en-US" w:eastAsia="zh-CN"/>
        </w:rPr>
        <w:t>g</w:t>
      </w:r>
      <w:r w:rsidR="00CF6446" w:rsidRPr="00D11747">
        <w:rPr>
          <w:rFonts w:eastAsia="Malgun Gothic"/>
          <w:b/>
          <w:lang w:val="en-US" w:eastAsia="zh-CN"/>
        </w:rPr>
        <w:t xml:space="preserve">eneral </w:t>
      </w:r>
      <w:r w:rsidR="005F3683" w:rsidRPr="00D11747">
        <w:rPr>
          <w:rFonts w:eastAsia="Malgun Gothic"/>
          <w:b/>
          <w:lang w:val="en-US" w:eastAsia="zh-CN"/>
        </w:rPr>
        <w:t>c</w:t>
      </w:r>
      <w:r w:rsidR="00CF6446" w:rsidRPr="00D11747">
        <w:rPr>
          <w:rFonts w:eastAsia="Malgun Gothic"/>
          <w:b/>
          <w:lang w:val="en-US" w:eastAsia="zh-CN"/>
        </w:rPr>
        <w:t>omment No. </w:t>
      </w:r>
      <w:r w:rsidRPr="00D11747">
        <w:rPr>
          <w:rFonts w:eastAsia="Malgun Gothic"/>
          <w:b/>
          <w:lang w:val="en-US" w:eastAsia="zh-CN"/>
        </w:rPr>
        <w:t>12 (2009) on the right of the child to be heard, the Committee recommends that the State party take measures to strengthen th</w:t>
      </w:r>
      <w:r w:rsidR="005F3683" w:rsidRPr="00D11747">
        <w:rPr>
          <w:rFonts w:eastAsia="Malgun Gothic"/>
          <w:b/>
          <w:lang w:val="en-US" w:eastAsia="zh-CN"/>
        </w:rPr>
        <w:t>at</w:t>
      </w:r>
      <w:r w:rsidRPr="00D11747">
        <w:rPr>
          <w:rFonts w:eastAsia="Malgun Gothic"/>
          <w:b/>
          <w:lang w:val="en-US" w:eastAsia="zh-CN"/>
        </w:rPr>
        <w:t xml:space="preserve"> right</w:t>
      </w:r>
      <w:r w:rsidR="005F3683" w:rsidRPr="00D11747">
        <w:rPr>
          <w:rFonts w:eastAsia="Malgun Gothic"/>
          <w:b/>
          <w:lang w:val="en-US" w:eastAsia="zh-CN"/>
        </w:rPr>
        <w:t>,</w:t>
      </w:r>
      <w:r w:rsidRPr="00D11747">
        <w:rPr>
          <w:rFonts w:eastAsia="Malgun Gothic"/>
          <w:b/>
          <w:lang w:val="en-US" w:eastAsia="zh-CN"/>
        </w:rPr>
        <w:t xml:space="preserve"> in accordance with article 12 of the Convention. To that effect, it recommends that the State party: </w:t>
      </w:r>
    </w:p>
    <w:p w:rsidR="008A40FD" w:rsidRPr="00D11747" w:rsidRDefault="00CF6446" w:rsidP="008C51DE">
      <w:pPr>
        <w:pStyle w:val="SingleTxtG"/>
        <w:ind w:firstLine="567"/>
        <w:rPr>
          <w:b/>
          <w:lang w:val="en-US"/>
        </w:rPr>
      </w:pPr>
      <w:r w:rsidRPr="00D11747">
        <w:rPr>
          <w:b/>
          <w:lang w:val="en-US"/>
        </w:rPr>
        <w:t>(a)</w:t>
      </w:r>
      <w:r w:rsidRPr="00D11747">
        <w:rPr>
          <w:b/>
          <w:lang w:val="en-US"/>
        </w:rPr>
        <w:tab/>
      </w:r>
      <w:r w:rsidR="008A40FD" w:rsidRPr="00D11747">
        <w:rPr>
          <w:b/>
          <w:lang w:val="en-US"/>
        </w:rPr>
        <w:t>Develop a comprehensive strategy to promote the participation of</w:t>
      </w:r>
      <w:r w:rsidR="00DA5E71" w:rsidRPr="00D11747">
        <w:rPr>
          <w:b/>
          <w:lang w:val="en-US"/>
        </w:rPr>
        <w:t xml:space="preserve"> </w:t>
      </w:r>
      <w:r w:rsidR="008A40FD" w:rsidRPr="00D11747">
        <w:rPr>
          <w:b/>
          <w:lang w:val="en-US"/>
        </w:rPr>
        <w:t>children in all spheres of life, in consultation with children, all civil society organizations, UNICEF and other relevant organizations</w:t>
      </w:r>
      <w:r w:rsidR="005F3683" w:rsidRPr="00D11747">
        <w:rPr>
          <w:b/>
          <w:lang w:val="en-US"/>
        </w:rPr>
        <w:t xml:space="preserve">, and </w:t>
      </w:r>
      <w:r w:rsidR="008C51DE" w:rsidRPr="00D11747">
        <w:rPr>
          <w:b/>
          <w:lang w:val="en-US"/>
        </w:rPr>
        <w:t>allocate</w:t>
      </w:r>
      <w:r w:rsidR="008A40FD" w:rsidRPr="00D11747">
        <w:rPr>
          <w:b/>
          <w:lang w:val="en-US"/>
        </w:rPr>
        <w:t xml:space="preserve"> adequate human, technical and financial resources</w:t>
      </w:r>
      <w:r w:rsidR="005F3683" w:rsidRPr="00D11747">
        <w:rPr>
          <w:b/>
          <w:lang w:val="en-US"/>
        </w:rPr>
        <w:t>, as well as</w:t>
      </w:r>
      <w:r w:rsidR="008A40FD" w:rsidRPr="00D11747">
        <w:rPr>
          <w:b/>
          <w:lang w:val="en-US"/>
        </w:rPr>
        <w:t xml:space="preserve"> a monitoring mechanism. The strategy should address the different needs of boys and girls</w:t>
      </w:r>
      <w:r w:rsidR="005F3683" w:rsidRPr="00D11747">
        <w:rPr>
          <w:b/>
          <w:lang w:val="en-US"/>
        </w:rPr>
        <w:t>,</w:t>
      </w:r>
      <w:r w:rsidR="008A40FD" w:rsidRPr="00D11747">
        <w:rPr>
          <w:b/>
          <w:lang w:val="en-US"/>
        </w:rPr>
        <w:t xml:space="preserve"> in terms of participation</w:t>
      </w:r>
      <w:r w:rsidR="005F3683" w:rsidRPr="00D11747">
        <w:rPr>
          <w:b/>
          <w:lang w:val="en-US"/>
        </w:rPr>
        <w:t>,</w:t>
      </w:r>
      <w:r w:rsidR="008A40FD" w:rsidRPr="00D11747">
        <w:rPr>
          <w:b/>
          <w:lang w:val="en-US"/>
        </w:rPr>
        <w:t xml:space="preserve"> and be directed to different groups of children, in particular children with disabilities, indigenous</w:t>
      </w:r>
      <w:r w:rsidR="005F3683" w:rsidRPr="00D11747">
        <w:rPr>
          <w:b/>
          <w:lang w:val="en-US"/>
        </w:rPr>
        <w:t xml:space="preserve"> children</w:t>
      </w:r>
      <w:r w:rsidR="008A40FD" w:rsidRPr="00D11747">
        <w:rPr>
          <w:b/>
          <w:lang w:val="en-US"/>
        </w:rPr>
        <w:t xml:space="preserve">, Afro-descendants and </w:t>
      </w:r>
      <w:r w:rsidR="005F3683" w:rsidRPr="00D11747">
        <w:rPr>
          <w:b/>
          <w:lang w:val="en-US"/>
        </w:rPr>
        <w:t>lesbian, gay, bisexual, transgender and intersex (</w:t>
      </w:r>
      <w:r w:rsidR="008A40FD" w:rsidRPr="00D11747">
        <w:rPr>
          <w:b/>
          <w:lang w:val="en-US"/>
        </w:rPr>
        <w:t>LGBTI</w:t>
      </w:r>
      <w:r w:rsidR="005F3683" w:rsidRPr="00D11747">
        <w:rPr>
          <w:b/>
          <w:lang w:val="en-US"/>
        </w:rPr>
        <w:t>) children</w:t>
      </w:r>
      <w:r w:rsidR="008A40FD" w:rsidRPr="00D11747">
        <w:rPr>
          <w:b/>
          <w:lang w:val="en-US"/>
        </w:rPr>
        <w:t>;</w:t>
      </w:r>
    </w:p>
    <w:p w:rsidR="008A40FD" w:rsidRPr="00D11747" w:rsidRDefault="00CF6446" w:rsidP="00FF3387">
      <w:pPr>
        <w:pStyle w:val="SingleTxtG"/>
        <w:ind w:firstLine="567"/>
        <w:rPr>
          <w:b/>
          <w:lang w:val="en-US"/>
        </w:rPr>
      </w:pPr>
      <w:r w:rsidRPr="00D11747">
        <w:rPr>
          <w:b/>
          <w:lang w:val="en-US"/>
        </w:rPr>
        <w:t>(b)</w:t>
      </w:r>
      <w:r w:rsidRPr="00D11747">
        <w:rPr>
          <w:b/>
          <w:lang w:val="en-US"/>
        </w:rPr>
        <w:tab/>
      </w:r>
      <w:r w:rsidR="008A40FD" w:rsidRPr="00D11747">
        <w:rPr>
          <w:b/>
          <w:lang w:val="en-US"/>
        </w:rPr>
        <w:t xml:space="preserve">Provide training on the guidelines </w:t>
      </w:r>
      <w:r w:rsidR="00FF3387" w:rsidRPr="00D11747">
        <w:rPr>
          <w:b/>
          <w:lang w:val="en-US"/>
        </w:rPr>
        <w:t xml:space="preserve">developed </w:t>
      </w:r>
      <w:r w:rsidR="008A40FD" w:rsidRPr="00D11747">
        <w:rPr>
          <w:b/>
          <w:lang w:val="en-US"/>
        </w:rPr>
        <w:t xml:space="preserve">to ensure </w:t>
      </w:r>
      <w:r w:rsidR="00FF3387" w:rsidRPr="00D11747">
        <w:rPr>
          <w:b/>
          <w:lang w:val="en-US"/>
        </w:rPr>
        <w:t xml:space="preserve">that </w:t>
      </w:r>
      <w:r w:rsidR="008A40FD" w:rsidRPr="00D11747">
        <w:rPr>
          <w:b/>
          <w:lang w:val="en-US"/>
        </w:rPr>
        <w:t xml:space="preserve">children’s right to be heard </w:t>
      </w:r>
      <w:r w:rsidR="00FF3387" w:rsidRPr="00D11747">
        <w:rPr>
          <w:b/>
          <w:lang w:val="en-US"/>
        </w:rPr>
        <w:t xml:space="preserve">is implemented </w:t>
      </w:r>
      <w:r w:rsidR="008A40FD" w:rsidRPr="00D11747">
        <w:rPr>
          <w:b/>
          <w:lang w:val="en-US"/>
        </w:rPr>
        <w:t xml:space="preserve">in legal proceedings and closely monitor and evaluate their implementation; </w:t>
      </w:r>
    </w:p>
    <w:p w:rsidR="008A40FD" w:rsidRPr="00D11747" w:rsidRDefault="00CF6446" w:rsidP="00CF6446">
      <w:pPr>
        <w:pStyle w:val="SingleTxtG"/>
        <w:ind w:firstLine="567"/>
        <w:rPr>
          <w:b/>
          <w:lang w:val="en-US"/>
        </w:rPr>
      </w:pPr>
      <w:r w:rsidRPr="00D11747">
        <w:rPr>
          <w:b/>
          <w:lang w:val="en-US"/>
        </w:rPr>
        <w:t>(c)</w:t>
      </w:r>
      <w:r w:rsidRPr="00D11747">
        <w:rPr>
          <w:b/>
          <w:lang w:val="en-US"/>
        </w:rPr>
        <w:tab/>
      </w:r>
      <w:r w:rsidR="008A40FD" w:rsidRPr="00D11747">
        <w:rPr>
          <w:b/>
          <w:lang w:val="en-US"/>
        </w:rPr>
        <w:t>Closely monitor and evaluate the extent and results of the participation of adolescents in the Community Councils and include that information in its next periodic report.</w:t>
      </w:r>
    </w:p>
    <w:p w:rsidR="008A40FD" w:rsidRPr="00D11747" w:rsidRDefault="00206FB0" w:rsidP="00663543">
      <w:pPr>
        <w:pStyle w:val="H1G"/>
        <w:rPr>
          <w:rFonts w:eastAsia="Malgun Gothic"/>
          <w:lang w:val="en-US" w:eastAsia="zh-CN"/>
        </w:rPr>
      </w:pPr>
      <w:r w:rsidRPr="00D11747">
        <w:rPr>
          <w:rFonts w:eastAsia="Malgun Gothic"/>
          <w:lang w:val="en-US" w:eastAsia="zh-CN"/>
        </w:rPr>
        <w:tab/>
        <w:t>D.</w:t>
      </w:r>
      <w:r w:rsidRPr="00D11747">
        <w:rPr>
          <w:rFonts w:eastAsia="Malgun Gothic"/>
          <w:lang w:val="en-US" w:eastAsia="zh-CN"/>
        </w:rPr>
        <w:tab/>
      </w:r>
      <w:r w:rsidR="008A40FD" w:rsidRPr="00D11747">
        <w:rPr>
          <w:rFonts w:eastAsia="Malgun Gothic"/>
          <w:lang w:val="en-US" w:eastAsia="zh-CN"/>
        </w:rPr>
        <w:t>C</w:t>
      </w:r>
      <w:r w:rsidR="00CF6446" w:rsidRPr="00D11747">
        <w:rPr>
          <w:rFonts w:eastAsia="Malgun Gothic"/>
          <w:lang w:val="en-US" w:eastAsia="zh-CN"/>
        </w:rPr>
        <w:t>ivil rights and freedoms (arts. </w:t>
      </w:r>
      <w:r w:rsidR="008A40FD" w:rsidRPr="00D11747">
        <w:rPr>
          <w:rFonts w:eastAsia="Malgun Gothic"/>
          <w:lang w:val="en-US" w:eastAsia="zh-CN"/>
        </w:rPr>
        <w:t>7, 8, and 13</w:t>
      </w:r>
      <w:r w:rsidR="00663543" w:rsidRPr="00D11747">
        <w:rPr>
          <w:rFonts w:eastAsia="Malgun Gothic"/>
          <w:lang w:val="en-US" w:eastAsia="zh-CN"/>
        </w:rPr>
        <w:t>–</w:t>
      </w:r>
      <w:r w:rsidR="008A40FD" w:rsidRPr="00D11747">
        <w:rPr>
          <w:rFonts w:eastAsia="Malgun Gothic"/>
          <w:lang w:val="en-US" w:eastAsia="zh-CN"/>
        </w:rPr>
        <w:t>17)</w:t>
      </w:r>
    </w:p>
    <w:p w:rsidR="008A40FD" w:rsidRPr="00D11747" w:rsidRDefault="008A40FD" w:rsidP="00206FB0">
      <w:pPr>
        <w:pStyle w:val="H23G"/>
        <w:rPr>
          <w:rFonts w:eastAsia="Malgun Gothic"/>
          <w:lang w:val="en-US" w:eastAsia="zh-CN"/>
        </w:rPr>
      </w:pPr>
      <w:r w:rsidRPr="00D11747">
        <w:rPr>
          <w:lang w:val="en-US"/>
        </w:rPr>
        <w:tab/>
      </w:r>
      <w:r w:rsidRPr="00D11747">
        <w:rPr>
          <w:lang w:val="en-US"/>
        </w:rPr>
        <w:tab/>
        <w:t xml:space="preserve">Birth registration </w:t>
      </w:r>
    </w:p>
    <w:p w:rsidR="008A40FD" w:rsidRPr="00D11747" w:rsidRDefault="008A40FD" w:rsidP="00EC5689">
      <w:pPr>
        <w:pStyle w:val="SingleTxtG"/>
        <w:numPr>
          <w:ilvl w:val="0"/>
          <w:numId w:val="18"/>
        </w:numPr>
        <w:ind w:left="1134" w:firstLine="0"/>
        <w:rPr>
          <w:rFonts w:eastAsia="Malgun Gothic"/>
          <w:lang w:val="en-US" w:eastAsia="zh-CN"/>
        </w:rPr>
      </w:pPr>
      <w:r w:rsidRPr="00D11747">
        <w:rPr>
          <w:rFonts w:eastAsia="Malgun Gothic"/>
          <w:lang w:val="en-US" w:eastAsia="zh-CN"/>
        </w:rPr>
        <w:t xml:space="preserve">The Committee welcomes the legal and policy measures taken by the State party to ensure the registration of all children, </w:t>
      </w:r>
      <w:r w:rsidR="00EC5689">
        <w:rPr>
          <w:rFonts w:eastAsia="Malgun Gothic"/>
          <w:lang w:val="en-US" w:eastAsia="zh-CN"/>
        </w:rPr>
        <w:t xml:space="preserve">including indigenous children, </w:t>
      </w:r>
      <w:r w:rsidRPr="00D11747">
        <w:rPr>
          <w:rFonts w:eastAsia="Malgun Gothic"/>
          <w:lang w:val="en-US" w:eastAsia="zh-CN"/>
        </w:rPr>
        <w:t xml:space="preserve">in particular Decree </w:t>
      </w:r>
      <w:r w:rsidR="00663543" w:rsidRPr="00D11747">
        <w:rPr>
          <w:rFonts w:eastAsia="Malgun Gothic"/>
          <w:lang w:val="en-US" w:eastAsia="zh-CN"/>
        </w:rPr>
        <w:t>N</w:t>
      </w:r>
      <w:r w:rsidRPr="00D11747">
        <w:rPr>
          <w:rFonts w:eastAsia="Malgun Gothic"/>
          <w:lang w:val="en-US" w:eastAsia="zh-CN"/>
        </w:rPr>
        <w:t>o. 2890 of 2009</w:t>
      </w:r>
      <w:r w:rsidR="00663543" w:rsidRPr="00D11747">
        <w:rPr>
          <w:rFonts w:eastAsia="Malgun Gothic"/>
          <w:lang w:val="en-US" w:eastAsia="zh-CN"/>
        </w:rPr>
        <w:t xml:space="preserve">, which </w:t>
      </w:r>
      <w:r w:rsidRPr="00D11747">
        <w:rPr>
          <w:rFonts w:eastAsia="Malgun Gothic"/>
          <w:lang w:val="en-US" w:eastAsia="zh-CN"/>
        </w:rPr>
        <w:t>provid</w:t>
      </w:r>
      <w:r w:rsidR="00663543" w:rsidRPr="00D11747">
        <w:rPr>
          <w:rFonts w:eastAsia="Malgun Gothic"/>
          <w:lang w:val="en-US" w:eastAsia="zh-CN"/>
        </w:rPr>
        <w:t>es</w:t>
      </w:r>
      <w:r w:rsidRPr="00D11747">
        <w:rPr>
          <w:rFonts w:eastAsia="Malgun Gothic"/>
          <w:lang w:val="en-US" w:eastAsia="zh-CN"/>
        </w:rPr>
        <w:t xml:space="preserve"> for the registration of new</w:t>
      </w:r>
      <w:r w:rsidR="00663543" w:rsidRPr="00D11747">
        <w:rPr>
          <w:rFonts w:eastAsia="Malgun Gothic"/>
          <w:lang w:val="en-US" w:eastAsia="zh-CN"/>
        </w:rPr>
        <w:t>-</w:t>
      </w:r>
      <w:r w:rsidRPr="00D11747">
        <w:rPr>
          <w:rFonts w:eastAsia="Malgun Gothic"/>
          <w:lang w:val="en-US" w:eastAsia="zh-CN"/>
        </w:rPr>
        <w:t>born children whose parents are undocumented</w:t>
      </w:r>
      <w:r w:rsidR="00EB1B27" w:rsidRPr="00D11747">
        <w:rPr>
          <w:rFonts w:eastAsia="Malgun Gothic"/>
          <w:lang w:val="en-US" w:eastAsia="zh-CN"/>
        </w:rPr>
        <w:t xml:space="preserve"> </w:t>
      </w:r>
      <w:r w:rsidR="00663543" w:rsidRPr="00D11747">
        <w:rPr>
          <w:rFonts w:eastAsia="Malgun Gothic"/>
          <w:lang w:val="en-US" w:eastAsia="zh-CN"/>
        </w:rPr>
        <w:t xml:space="preserve">and </w:t>
      </w:r>
      <w:r w:rsidRPr="00D11747">
        <w:rPr>
          <w:rFonts w:eastAsia="Malgun Gothic"/>
          <w:lang w:val="en-US" w:eastAsia="zh-CN"/>
        </w:rPr>
        <w:t>the establishment of the “Yo soy” and “Misión Identidad”</w:t>
      </w:r>
      <w:r w:rsidR="00663543" w:rsidRPr="00D11747">
        <w:rPr>
          <w:rFonts w:eastAsia="Malgun Gothic"/>
          <w:lang w:val="en-US" w:eastAsia="zh-CN"/>
        </w:rPr>
        <w:t xml:space="preserve"> </w:t>
      </w:r>
      <w:r w:rsidR="005042F8" w:rsidRPr="00D11747">
        <w:rPr>
          <w:rFonts w:eastAsia="Malgun Gothic"/>
          <w:lang w:val="en-US" w:eastAsia="zh-CN"/>
        </w:rPr>
        <w:t>programmes</w:t>
      </w:r>
      <w:r w:rsidRPr="00D11747">
        <w:rPr>
          <w:rFonts w:eastAsia="Malgun Gothic"/>
          <w:lang w:val="en-US" w:eastAsia="zh-CN"/>
        </w:rPr>
        <w:t>. However, the Committee expresses its concern at the lack of information regard</w:t>
      </w:r>
      <w:r w:rsidR="00663543" w:rsidRPr="00D11747">
        <w:rPr>
          <w:rFonts w:eastAsia="Malgun Gothic"/>
          <w:lang w:val="en-US" w:eastAsia="zh-CN"/>
        </w:rPr>
        <w:t>ing</w:t>
      </w:r>
      <w:r w:rsidRPr="00D11747">
        <w:rPr>
          <w:rFonts w:eastAsia="Malgun Gothic"/>
          <w:lang w:val="en-US" w:eastAsia="zh-CN"/>
        </w:rPr>
        <w:t xml:space="preserve"> the approximate number of children who are not registered as well as the </w:t>
      </w:r>
      <w:r w:rsidR="00663543" w:rsidRPr="00D11747">
        <w:rPr>
          <w:rFonts w:eastAsia="Malgun Gothic"/>
          <w:lang w:val="en-US" w:eastAsia="zh-CN"/>
        </w:rPr>
        <w:t xml:space="preserve">reasons and/or </w:t>
      </w:r>
      <w:r w:rsidRPr="00D11747">
        <w:rPr>
          <w:rFonts w:eastAsia="Malgun Gothic"/>
          <w:lang w:val="en-US" w:eastAsia="zh-CN"/>
        </w:rPr>
        <w:t>causes for th</w:t>
      </w:r>
      <w:r w:rsidR="00663543" w:rsidRPr="00D11747">
        <w:rPr>
          <w:rFonts w:eastAsia="Malgun Gothic"/>
          <w:lang w:val="en-US" w:eastAsia="zh-CN"/>
        </w:rPr>
        <w:t>at</w:t>
      </w:r>
      <w:r w:rsidRPr="00D11747">
        <w:rPr>
          <w:rFonts w:eastAsia="Malgun Gothic"/>
          <w:lang w:val="en-US" w:eastAsia="zh-CN"/>
        </w:rPr>
        <w:t>. It also regrets the lack of evaluation of the “Yo soy” and “Misi</w:t>
      </w:r>
      <w:r w:rsidR="005042F8" w:rsidRPr="00EC5689">
        <w:rPr>
          <w:rFonts w:eastAsia="Malgun Gothic"/>
          <w:lang w:val="en-US" w:eastAsia="zh-CN"/>
        </w:rPr>
        <w:t>ó</w:t>
      </w:r>
      <w:r w:rsidRPr="00D11747">
        <w:rPr>
          <w:rFonts w:eastAsia="Malgun Gothic"/>
          <w:lang w:val="en-US" w:eastAsia="zh-CN"/>
        </w:rPr>
        <w:t>n Identidad”</w:t>
      </w:r>
      <w:r w:rsidR="005042F8" w:rsidRPr="00D11747">
        <w:rPr>
          <w:rFonts w:eastAsia="Malgun Gothic"/>
          <w:lang w:val="en-US" w:eastAsia="zh-CN"/>
        </w:rPr>
        <w:t xml:space="preserve"> programmes</w:t>
      </w:r>
      <w:r w:rsidRPr="00D11747">
        <w:rPr>
          <w:rFonts w:eastAsia="Malgun Gothic"/>
          <w:lang w:val="en-US" w:eastAsia="zh-CN"/>
        </w:rPr>
        <w:t>.</w:t>
      </w:r>
      <w:r w:rsidR="00DA5E71" w:rsidRPr="00D11747">
        <w:rPr>
          <w:rFonts w:eastAsia="Malgun Gothic"/>
          <w:lang w:val="en-US" w:eastAsia="zh-CN"/>
        </w:rPr>
        <w:t xml:space="preserve"> </w:t>
      </w:r>
    </w:p>
    <w:p w:rsidR="008A40FD" w:rsidRPr="00D11747" w:rsidRDefault="008A40FD" w:rsidP="00C14C12">
      <w:pPr>
        <w:pStyle w:val="SingleTxtG"/>
        <w:numPr>
          <w:ilvl w:val="0"/>
          <w:numId w:val="18"/>
        </w:numPr>
        <w:ind w:left="1134" w:firstLine="0"/>
        <w:rPr>
          <w:rFonts w:eastAsia="Malgun Gothic"/>
          <w:b/>
          <w:lang w:val="en-US" w:eastAsia="zh-CN"/>
        </w:rPr>
      </w:pPr>
      <w:r w:rsidRPr="00D11747">
        <w:rPr>
          <w:rFonts w:eastAsia="Malgun Gothic"/>
          <w:b/>
          <w:lang w:val="en-US" w:eastAsia="zh-CN"/>
        </w:rPr>
        <w:t xml:space="preserve">The Committee recommends that the State party: </w:t>
      </w:r>
    </w:p>
    <w:p w:rsidR="008A40FD" w:rsidRPr="00D11747" w:rsidRDefault="00CF6446" w:rsidP="005042F8">
      <w:pPr>
        <w:pStyle w:val="SingleTxtG"/>
        <w:ind w:firstLine="567"/>
        <w:rPr>
          <w:b/>
          <w:lang w:val="en-US"/>
        </w:rPr>
      </w:pPr>
      <w:r w:rsidRPr="00D11747">
        <w:rPr>
          <w:b/>
          <w:lang w:val="en-US"/>
        </w:rPr>
        <w:t>(a)</w:t>
      </w:r>
      <w:r w:rsidRPr="00D11747">
        <w:rPr>
          <w:b/>
          <w:lang w:val="en-US"/>
        </w:rPr>
        <w:tab/>
      </w:r>
      <w:r w:rsidR="008A40FD" w:rsidRPr="00D11747">
        <w:rPr>
          <w:b/>
          <w:lang w:val="en-US"/>
        </w:rPr>
        <w:t>Ste</w:t>
      </w:r>
      <w:r w:rsidR="005042F8" w:rsidRPr="00D11747">
        <w:rPr>
          <w:b/>
          <w:lang w:val="en-US"/>
        </w:rPr>
        <w:t>p up</w:t>
      </w:r>
      <w:r w:rsidR="00572F47" w:rsidRPr="00D11747">
        <w:rPr>
          <w:b/>
          <w:lang w:val="en-US"/>
        </w:rPr>
        <w:t xml:space="preserve"> its</w:t>
      </w:r>
      <w:r w:rsidR="008A40FD" w:rsidRPr="00D11747">
        <w:rPr>
          <w:b/>
          <w:lang w:val="en-US"/>
        </w:rPr>
        <w:t xml:space="preserve"> efforts to design a national disaggregated data collection</w:t>
      </w:r>
      <w:r w:rsidR="005042F8" w:rsidRPr="00D11747">
        <w:rPr>
          <w:b/>
          <w:lang w:val="en-US"/>
        </w:rPr>
        <w:t xml:space="preserve"> system</w:t>
      </w:r>
      <w:r w:rsidR="008A40FD" w:rsidRPr="00D11747">
        <w:rPr>
          <w:b/>
          <w:lang w:val="en-US"/>
        </w:rPr>
        <w:t xml:space="preserve"> </w:t>
      </w:r>
      <w:r w:rsidR="005042F8" w:rsidRPr="00D11747">
        <w:rPr>
          <w:b/>
          <w:lang w:val="en-US"/>
        </w:rPr>
        <w:t>for</w:t>
      </w:r>
      <w:r w:rsidR="008A40FD" w:rsidRPr="00D11747">
        <w:rPr>
          <w:b/>
          <w:lang w:val="en-US"/>
        </w:rPr>
        <w:t xml:space="preserve"> birth registrations;</w:t>
      </w:r>
    </w:p>
    <w:p w:rsidR="008A40FD" w:rsidRPr="00D11747" w:rsidRDefault="00CF6446" w:rsidP="008C51DE">
      <w:pPr>
        <w:pStyle w:val="SingleTxtG"/>
        <w:ind w:firstLine="567"/>
        <w:rPr>
          <w:b/>
          <w:lang w:val="en-US"/>
        </w:rPr>
      </w:pPr>
      <w:r w:rsidRPr="00D11747">
        <w:rPr>
          <w:b/>
          <w:lang w:val="en-US"/>
        </w:rPr>
        <w:t>(b)</w:t>
      </w:r>
      <w:r w:rsidRPr="00D11747">
        <w:rPr>
          <w:b/>
          <w:lang w:val="en-US"/>
        </w:rPr>
        <w:tab/>
      </w:r>
      <w:r w:rsidR="008A40FD" w:rsidRPr="00D11747">
        <w:rPr>
          <w:b/>
          <w:lang w:val="en-US"/>
        </w:rPr>
        <w:t>Conduct evaluation</w:t>
      </w:r>
      <w:r w:rsidR="005042F8" w:rsidRPr="00D11747">
        <w:rPr>
          <w:b/>
          <w:lang w:val="en-US"/>
        </w:rPr>
        <w:t>s</w:t>
      </w:r>
      <w:r w:rsidR="008A40FD" w:rsidRPr="00D11747">
        <w:rPr>
          <w:b/>
          <w:lang w:val="en-US"/>
        </w:rPr>
        <w:t xml:space="preserve"> of the “Yo soy”</w:t>
      </w:r>
      <w:r w:rsidR="005042F8" w:rsidRPr="00D11747">
        <w:rPr>
          <w:b/>
          <w:lang w:val="en-US"/>
        </w:rPr>
        <w:t xml:space="preserve"> and</w:t>
      </w:r>
      <w:r w:rsidR="008A40FD" w:rsidRPr="00D11747">
        <w:rPr>
          <w:b/>
          <w:lang w:val="en-US"/>
        </w:rPr>
        <w:t xml:space="preserve"> “Misi</w:t>
      </w:r>
      <w:r w:rsidR="005042F8" w:rsidRPr="00D11747">
        <w:rPr>
          <w:b/>
          <w:lang w:val="en-US"/>
        </w:rPr>
        <w:t>ó</w:t>
      </w:r>
      <w:r w:rsidR="008A40FD" w:rsidRPr="00D11747">
        <w:rPr>
          <w:b/>
          <w:lang w:val="en-US"/>
        </w:rPr>
        <w:t>n Identidad”</w:t>
      </w:r>
      <w:r w:rsidR="005042F8" w:rsidRPr="00D11747">
        <w:rPr>
          <w:b/>
          <w:lang w:val="en-US"/>
        </w:rPr>
        <w:t xml:space="preserve"> programmes</w:t>
      </w:r>
      <w:r w:rsidR="008A40FD" w:rsidRPr="00D11747">
        <w:rPr>
          <w:b/>
          <w:lang w:val="en-US"/>
        </w:rPr>
        <w:t xml:space="preserve"> and </w:t>
      </w:r>
      <w:r w:rsidR="005042F8" w:rsidRPr="00D11747">
        <w:rPr>
          <w:b/>
          <w:lang w:val="en-US"/>
        </w:rPr>
        <w:t xml:space="preserve">of </w:t>
      </w:r>
      <w:r w:rsidR="008A40FD" w:rsidRPr="00D11747">
        <w:rPr>
          <w:b/>
          <w:lang w:val="en-US"/>
        </w:rPr>
        <w:t xml:space="preserve">similar initiatives and use </w:t>
      </w:r>
      <w:r w:rsidR="005042F8" w:rsidRPr="00D11747">
        <w:rPr>
          <w:b/>
          <w:lang w:val="en-US"/>
        </w:rPr>
        <w:t>them</w:t>
      </w:r>
      <w:r w:rsidR="008A40FD" w:rsidRPr="00D11747">
        <w:rPr>
          <w:b/>
          <w:lang w:val="en-US"/>
        </w:rPr>
        <w:t xml:space="preserve"> as </w:t>
      </w:r>
      <w:r w:rsidR="005042F8" w:rsidRPr="00D11747">
        <w:rPr>
          <w:b/>
          <w:lang w:val="en-US"/>
        </w:rPr>
        <w:t>the basis for</w:t>
      </w:r>
      <w:r w:rsidR="008A40FD" w:rsidRPr="00D11747">
        <w:rPr>
          <w:b/>
          <w:lang w:val="en-US"/>
        </w:rPr>
        <w:t xml:space="preserve"> develop</w:t>
      </w:r>
      <w:r w:rsidR="005042F8" w:rsidRPr="00D11747">
        <w:rPr>
          <w:b/>
          <w:lang w:val="en-US"/>
        </w:rPr>
        <w:t>ing</w:t>
      </w:r>
      <w:r w:rsidR="008A40FD" w:rsidRPr="00D11747">
        <w:rPr>
          <w:b/>
          <w:lang w:val="en-US"/>
        </w:rPr>
        <w:t xml:space="preserve"> a strategy to ensure universal birth registration</w:t>
      </w:r>
      <w:r w:rsidR="005042F8" w:rsidRPr="00D11747">
        <w:rPr>
          <w:b/>
          <w:lang w:val="en-US"/>
        </w:rPr>
        <w:t>,</w:t>
      </w:r>
      <w:r w:rsidR="008A40FD" w:rsidRPr="00D11747">
        <w:rPr>
          <w:b/>
          <w:lang w:val="en-US"/>
        </w:rPr>
        <w:t xml:space="preserve"> and </w:t>
      </w:r>
      <w:r w:rsidR="008C51DE" w:rsidRPr="00D11747">
        <w:rPr>
          <w:b/>
          <w:lang w:val="en-US"/>
        </w:rPr>
        <w:t>allocate</w:t>
      </w:r>
      <w:r w:rsidR="008A40FD" w:rsidRPr="00D11747">
        <w:rPr>
          <w:b/>
          <w:lang w:val="en-US"/>
        </w:rPr>
        <w:t xml:space="preserve"> adequate human, technical and financial resources for </w:t>
      </w:r>
      <w:r w:rsidR="005042F8" w:rsidRPr="00D11747">
        <w:rPr>
          <w:b/>
          <w:lang w:val="en-US"/>
        </w:rPr>
        <w:t>the</w:t>
      </w:r>
      <w:r w:rsidR="008A40FD" w:rsidRPr="00D11747">
        <w:rPr>
          <w:b/>
          <w:lang w:val="en-US"/>
        </w:rPr>
        <w:t xml:space="preserve"> implementation</w:t>
      </w:r>
      <w:r w:rsidR="005042F8" w:rsidRPr="00D11747">
        <w:rPr>
          <w:b/>
          <w:lang w:val="en-US"/>
        </w:rPr>
        <w:t xml:space="preserve"> of the strategy</w:t>
      </w:r>
      <w:r w:rsidR="008A40FD" w:rsidRPr="00D11747">
        <w:rPr>
          <w:b/>
          <w:lang w:val="en-US"/>
        </w:rPr>
        <w:t>;</w:t>
      </w:r>
    </w:p>
    <w:p w:rsidR="008A40FD" w:rsidRPr="00D11747" w:rsidRDefault="00CF6446" w:rsidP="005042F8">
      <w:pPr>
        <w:pStyle w:val="SingleTxtG"/>
        <w:ind w:firstLine="567"/>
        <w:rPr>
          <w:b/>
          <w:lang w:val="en-US"/>
        </w:rPr>
      </w:pPr>
      <w:r w:rsidRPr="00D11747">
        <w:rPr>
          <w:b/>
          <w:lang w:val="en-US"/>
        </w:rPr>
        <w:t>(c)</w:t>
      </w:r>
      <w:r w:rsidRPr="00D11747">
        <w:rPr>
          <w:b/>
          <w:lang w:val="en-US"/>
        </w:rPr>
        <w:tab/>
      </w:r>
      <w:r w:rsidR="008A40FD" w:rsidRPr="00D11747">
        <w:rPr>
          <w:b/>
          <w:lang w:val="en-US"/>
        </w:rPr>
        <w:t xml:space="preserve">Enhance efforts to automatize civil registration processes and digitalize civil certificates; </w:t>
      </w:r>
    </w:p>
    <w:p w:rsidR="008A40FD" w:rsidRPr="00D11747" w:rsidRDefault="00CF6446" w:rsidP="00CF6446">
      <w:pPr>
        <w:pStyle w:val="SingleTxtG"/>
        <w:ind w:firstLine="567"/>
        <w:rPr>
          <w:b/>
          <w:lang w:val="en-US"/>
        </w:rPr>
      </w:pPr>
      <w:r w:rsidRPr="00D11747">
        <w:rPr>
          <w:b/>
          <w:lang w:val="en-US"/>
        </w:rPr>
        <w:t>(d)</w:t>
      </w:r>
      <w:r w:rsidRPr="00D11747">
        <w:rPr>
          <w:b/>
          <w:lang w:val="en-US"/>
        </w:rPr>
        <w:tab/>
      </w:r>
      <w:r w:rsidR="008A40FD" w:rsidRPr="00D11747">
        <w:rPr>
          <w:b/>
          <w:lang w:val="en-US"/>
        </w:rPr>
        <w:t>Continue seeking technical assistance from UNICEF and the Office of the United Nations High Commissioner for Refugees (UNHCR)</w:t>
      </w:r>
      <w:r w:rsidR="005042F8" w:rsidRPr="00D11747">
        <w:rPr>
          <w:b/>
          <w:lang w:val="en-US"/>
        </w:rPr>
        <w:t>,</w:t>
      </w:r>
      <w:r w:rsidR="008A40FD" w:rsidRPr="00D11747">
        <w:rPr>
          <w:b/>
          <w:lang w:val="en-US"/>
        </w:rPr>
        <w:t xml:space="preserve"> among others, for the implementation of these recommendations.</w:t>
      </w:r>
    </w:p>
    <w:p w:rsidR="008A40FD" w:rsidRPr="00D11747" w:rsidRDefault="00206FB0" w:rsidP="00206FB0">
      <w:pPr>
        <w:pStyle w:val="H23G"/>
        <w:rPr>
          <w:rFonts w:eastAsia="Malgun Gothic"/>
          <w:lang w:val="en-US" w:eastAsia="zh-CN"/>
        </w:rPr>
      </w:pPr>
      <w:r w:rsidRPr="00D11747">
        <w:rPr>
          <w:rFonts w:eastAsia="Malgun Gothic"/>
          <w:lang w:val="en-US" w:eastAsia="zh-CN"/>
        </w:rPr>
        <w:tab/>
      </w:r>
      <w:r w:rsidRPr="00D11747">
        <w:rPr>
          <w:rFonts w:eastAsia="Malgun Gothic"/>
          <w:lang w:val="en-US" w:eastAsia="zh-CN"/>
        </w:rPr>
        <w:tab/>
      </w:r>
      <w:r w:rsidR="008A40FD" w:rsidRPr="00D11747">
        <w:rPr>
          <w:rFonts w:eastAsia="Malgun Gothic"/>
          <w:lang w:val="en-US" w:eastAsia="zh-CN"/>
        </w:rPr>
        <w:t>Freedom of expression</w:t>
      </w:r>
    </w:p>
    <w:p w:rsidR="008A40FD" w:rsidRPr="00D11747" w:rsidRDefault="008A40FD" w:rsidP="005042F8">
      <w:pPr>
        <w:pStyle w:val="SingleTxtG"/>
        <w:numPr>
          <w:ilvl w:val="0"/>
          <w:numId w:val="18"/>
        </w:numPr>
        <w:ind w:left="1134" w:firstLine="0"/>
        <w:rPr>
          <w:rFonts w:eastAsia="Malgun Gothic"/>
          <w:lang w:val="en-US" w:eastAsia="zh-CN"/>
        </w:rPr>
      </w:pPr>
      <w:r w:rsidRPr="00D11747">
        <w:rPr>
          <w:rFonts w:eastAsia="Malgun Gothic"/>
          <w:lang w:val="en-US" w:eastAsia="zh-CN"/>
        </w:rPr>
        <w:t>The Committee is concerned at reports that a number of children ha</w:t>
      </w:r>
      <w:r w:rsidR="005042F8" w:rsidRPr="00D11747">
        <w:rPr>
          <w:rFonts w:eastAsia="Malgun Gothic"/>
          <w:lang w:val="en-US" w:eastAsia="zh-CN"/>
        </w:rPr>
        <w:t>d</w:t>
      </w:r>
      <w:r w:rsidRPr="00D11747">
        <w:rPr>
          <w:rFonts w:eastAsia="Malgun Gothic"/>
          <w:lang w:val="en-US" w:eastAsia="zh-CN"/>
        </w:rPr>
        <w:t xml:space="preserve"> been arrested in the framework of the demonstrations in early 2014 in the State party.</w:t>
      </w:r>
    </w:p>
    <w:p w:rsidR="008A40FD" w:rsidRPr="00D11747" w:rsidRDefault="008A40FD" w:rsidP="00C14C12">
      <w:pPr>
        <w:pStyle w:val="SingleTxtG"/>
        <w:numPr>
          <w:ilvl w:val="0"/>
          <w:numId w:val="18"/>
        </w:numPr>
        <w:ind w:left="1134" w:firstLine="0"/>
        <w:rPr>
          <w:rFonts w:eastAsia="Malgun Gothic"/>
          <w:b/>
          <w:lang w:val="en-US" w:eastAsia="zh-CN"/>
        </w:rPr>
      </w:pPr>
      <w:r w:rsidRPr="00D11747">
        <w:rPr>
          <w:rFonts w:eastAsia="Malgun Gothic"/>
          <w:b/>
          <w:lang w:val="en-US" w:eastAsia="zh-CN"/>
        </w:rPr>
        <w:t>The Committee recommends that the State party undertake all necessary measures to protect children from harassment and arbitrary detention and ensure the right of children to participate in demonstrations</w:t>
      </w:r>
      <w:r w:rsidR="005042F8" w:rsidRPr="00D11747">
        <w:rPr>
          <w:rFonts w:eastAsia="Malgun Gothic"/>
          <w:b/>
          <w:lang w:val="en-US" w:eastAsia="zh-CN"/>
        </w:rPr>
        <w:t>,</w:t>
      </w:r>
      <w:r w:rsidRPr="00D11747">
        <w:rPr>
          <w:rFonts w:eastAsia="Malgun Gothic"/>
          <w:b/>
          <w:lang w:val="en-US" w:eastAsia="zh-CN"/>
        </w:rPr>
        <w:t xml:space="preserve"> in accordance with article 13 of the Convention. </w:t>
      </w:r>
    </w:p>
    <w:p w:rsidR="008A40FD" w:rsidRPr="00D11747" w:rsidRDefault="00206FB0" w:rsidP="00206FB0">
      <w:pPr>
        <w:pStyle w:val="H23G"/>
        <w:rPr>
          <w:lang w:val="en-US"/>
        </w:rPr>
      </w:pPr>
      <w:r w:rsidRPr="00D11747">
        <w:rPr>
          <w:lang w:val="en-US"/>
        </w:rPr>
        <w:tab/>
      </w:r>
      <w:r w:rsidRPr="00D11747">
        <w:rPr>
          <w:lang w:val="en-US"/>
        </w:rPr>
        <w:tab/>
      </w:r>
      <w:r w:rsidR="008A40FD" w:rsidRPr="00D11747">
        <w:rPr>
          <w:lang w:val="en-US"/>
        </w:rPr>
        <w:t>Access to appropriate information</w:t>
      </w:r>
    </w:p>
    <w:p w:rsidR="008A40FD" w:rsidRPr="00D11747" w:rsidRDefault="008A40FD" w:rsidP="005042F8">
      <w:pPr>
        <w:pStyle w:val="SingleTxtG"/>
        <w:numPr>
          <w:ilvl w:val="0"/>
          <w:numId w:val="18"/>
        </w:numPr>
        <w:ind w:left="1134" w:firstLine="0"/>
        <w:rPr>
          <w:rFonts w:eastAsia="Malgun Gothic"/>
          <w:lang w:val="en-US" w:eastAsia="zh-CN"/>
        </w:rPr>
      </w:pPr>
      <w:r w:rsidRPr="00D11747">
        <w:rPr>
          <w:rFonts w:eastAsia="Malgun Gothic"/>
          <w:lang w:val="en-US" w:eastAsia="zh-CN"/>
        </w:rPr>
        <w:t xml:space="preserve">The Committee welcomes the Canaima Education Project, under which more than 2.5 million computers have been distributed to schools with the </w:t>
      </w:r>
      <w:r w:rsidR="005042F8" w:rsidRPr="00D11747">
        <w:rPr>
          <w:rFonts w:eastAsia="Malgun Gothic"/>
          <w:lang w:val="en-US" w:eastAsia="zh-CN"/>
        </w:rPr>
        <w:t>aim of</w:t>
      </w:r>
      <w:r w:rsidRPr="00D11747">
        <w:rPr>
          <w:rFonts w:eastAsia="Malgun Gothic"/>
          <w:lang w:val="en-US" w:eastAsia="zh-CN"/>
        </w:rPr>
        <w:t xml:space="preserve"> promot</w:t>
      </w:r>
      <w:r w:rsidR="005042F8" w:rsidRPr="00D11747">
        <w:rPr>
          <w:rFonts w:eastAsia="Malgun Gothic"/>
          <w:lang w:val="en-US" w:eastAsia="zh-CN"/>
        </w:rPr>
        <w:t>ing children’s</w:t>
      </w:r>
      <w:r w:rsidRPr="00D11747">
        <w:rPr>
          <w:rFonts w:eastAsia="Malgun Gothic"/>
          <w:lang w:val="en-US" w:eastAsia="zh-CN"/>
        </w:rPr>
        <w:t xml:space="preserve"> access to information. However, the Committee is concerned about </w:t>
      </w:r>
      <w:r w:rsidR="005042F8" w:rsidRPr="00D11747">
        <w:rPr>
          <w:rFonts w:eastAsia="Malgun Gothic"/>
          <w:lang w:val="en-US" w:eastAsia="zh-CN"/>
        </w:rPr>
        <w:t>the</w:t>
      </w:r>
      <w:r w:rsidRPr="00D11747">
        <w:rPr>
          <w:rFonts w:eastAsia="Malgun Gothic"/>
          <w:lang w:val="en-US" w:eastAsia="zh-CN"/>
        </w:rPr>
        <w:t xml:space="preserve"> shortage of teachers trained in the use of </w:t>
      </w:r>
      <w:r w:rsidR="005042F8" w:rsidRPr="00D11747">
        <w:rPr>
          <w:rFonts w:eastAsia="Malgun Gothic"/>
          <w:lang w:val="en-US" w:eastAsia="zh-CN"/>
        </w:rPr>
        <w:t>information and communications technology (</w:t>
      </w:r>
      <w:r w:rsidRPr="00D11747">
        <w:rPr>
          <w:rFonts w:eastAsia="Malgun Gothic"/>
          <w:lang w:val="en-US" w:eastAsia="zh-CN"/>
        </w:rPr>
        <w:t>ICT</w:t>
      </w:r>
      <w:r w:rsidR="005042F8" w:rsidRPr="00D11747">
        <w:rPr>
          <w:rFonts w:eastAsia="Malgun Gothic"/>
          <w:lang w:val="en-US" w:eastAsia="zh-CN"/>
        </w:rPr>
        <w:t>)</w:t>
      </w:r>
      <w:r w:rsidRPr="00D11747">
        <w:rPr>
          <w:rFonts w:eastAsia="Malgun Gothic"/>
          <w:lang w:val="en-US" w:eastAsia="zh-CN"/>
        </w:rPr>
        <w:t xml:space="preserve">. </w:t>
      </w:r>
    </w:p>
    <w:p w:rsidR="008A40FD" w:rsidRPr="00D11747" w:rsidRDefault="008A40FD" w:rsidP="005042F8">
      <w:pPr>
        <w:pStyle w:val="SingleTxtG"/>
        <w:numPr>
          <w:ilvl w:val="0"/>
          <w:numId w:val="18"/>
        </w:numPr>
        <w:ind w:left="1134" w:firstLine="0"/>
        <w:rPr>
          <w:rFonts w:eastAsia="Malgun Gothic"/>
          <w:b/>
          <w:lang w:val="en-US" w:eastAsia="zh-CN"/>
        </w:rPr>
      </w:pPr>
      <w:r w:rsidRPr="00D11747">
        <w:rPr>
          <w:rFonts w:eastAsia="Malgun Gothic"/>
          <w:b/>
          <w:lang w:val="en-US" w:eastAsia="zh-CN"/>
        </w:rPr>
        <w:t xml:space="preserve">The Committee recommends that the State party develop a strategy to ensure that teachers receive adequate training and relevant material to provide guidance to children </w:t>
      </w:r>
      <w:r w:rsidR="005042F8" w:rsidRPr="00D11747">
        <w:rPr>
          <w:rFonts w:eastAsia="Malgun Gothic"/>
          <w:b/>
          <w:lang w:val="en-US" w:eastAsia="zh-CN"/>
        </w:rPr>
        <w:t>on</w:t>
      </w:r>
      <w:r w:rsidRPr="00D11747">
        <w:rPr>
          <w:rFonts w:eastAsia="Malgun Gothic"/>
          <w:b/>
          <w:lang w:val="en-US" w:eastAsia="zh-CN"/>
        </w:rPr>
        <w:t xml:space="preserve"> safe access to appropriate information through computers. </w:t>
      </w:r>
    </w:p>
    <w:p w:rsidR="008A40FD" w:rsidRPr="00D11747" w:rsidRDefault="00206FB0" w:rsidP="005042F8">
      <w:pPr>
        <w:pStyle w:val="H1G"/>
        <w:rPr>
          <w:lang w:val="en-US"/>
        </w:rPr>
      </w:pPr>
      <w:r w:rsidRPr="00D11747">
        <w:rPr>
          <w:lang w:val="en-US"/>
        </w:rPr>
        <w:tab/>
      </w:r>
      <w:r w:rsidR="008A40FD" w:rsidRPr="00D11747">
        <w:rPr>
          <w:lang w:val="en-US"/>
        </w:rPr>
        <w:t>E.</w:t>
      </w:r>
      <w:r w:rsidR="008A40FD" w:rsidRPr="00D11747">
        <w:rPr>
          <w:lang w:val="en-US"/>
        </w:rPr>
        <w:tab/>
        <w:t>V</w:t>
      </w:r>
      <w:r w:rsidR="00CF6446" w:rsidRPr="00D11747">
        <w:rPr>
          <w:lang w:val="en-US"/>
        </w:rPr>
        <w:t>iolence against children (arts. </w:t>
      </w:r>
      <w:r w:rsidR="008A40FD" w:rsidRPr="00D11747">
        <w:rPr>
          <w:lang w:val="en-US"/>
        </w:rPr>
        <w:t>19, 24</w:t>
      </w:r>
      <w:r w:rsidR="005042F8" w:rsidRPr="00D11747">
        <w:rPr>
          <w:lang w:val="en-US"/>
        </w:rPr>
        <w:t xml:space="preserve"> (</w:t>
      </w:r>
      <w:r w:rsidR="00CF6446" w:rsidRPr="00D11747">
        <w:rPr>
          <w:lang w:val="en-US"/>
        </w:rPr>
        <w:t>3</w:t>
      </w:r>
      <w:r w:rsidR="005042F8" w:rsidRPr="00D11747">
        <w:rPr>
          <w:lang w:val="en-US"/>
        </w:rPr>
        <w:t>)</w:t>
      </w:r>
      <w:r w:rsidR="00CF6446" w:rsidRPr="00D11747">
        <w:rPr>
          <w:lang w:val="en-US"/>
        </w:rPr>
        <w:t>, 28</w:t>
      </w:r>
      <w:r w:rsidR="005042F8" w:rsidRPr="00D11747">
        <w:rPr>
          <w:lang w:val="en-US"/>
        </w:rPr>
        <w:t xml:space="preserve"> (</w:t>
      </w:r>
      <w:r w:rsidR="008A40FD" w:rsidRPr="00D11747">
        <w:rPr>
          <w:lang w:val="en-US"/>
        </w:rPr>
        <w:t>2</w:t>
      </w:r>
      <w:r w:rsidR="005042F8" w:rsidRPr="00D11747">
        <w:rPr>
          <w:lang w:val="en-US"/>
        </w:rPr>
        <w:t>)</w:t>
      </w:r>
      <w:r w:rsidR="008A40FD" w:rsidRPr="00D11747">
        <w:rPr>
          <w:lang w:val="en-US"/>
        </w:rPr>
        <w:t>, 34, 37 (a) and</w:t>
      </w:r>
      <w:r w:rsidR="00CF6446" w:rsidRPr="00D11747">
        <w:rPr>
          <w:lang w:val="en-US"/>
        </w:rPr>
        <w:t> </w:t>
      </w:r>
      <w:r w:rsidR="008A40FD" w:rsidRPr="00D11747">
        <w:rPr>
          <w:lang w:val="en-US"/>
        </w:rPr>
        <w:t>39)</w:t>
      </w:r>
    </w:p>
    <w:p w:rsidR="008A40FD" w:rsidRPr="00D11747" w:rsidRDefault="008A40FD" w:rsidP="00206FB0">
      <w:pPr>
        <w:pStyle w:val="H23G"/>
        <w:rPr>
          <w:lang w:val="en-US"/>
        </w:rPr>
      </w:pPr>
      <w:r w:rsidRPr="00D11747">
        <w:rPr>
          <w:rFonts w:eastAsia="Malgun Gothic"/>
          <w:lang w:val="en-US" w:eastAsia="zh-CN"/>
        </w:rPr>
        <w:tab/>
      </w:r>
      <w:r w:rsidRPr="00D11747">
        <w:rPr>
          <w:lang w:val="en-US"/>
        </w:rPr>
        <w:tab/>
        <w:t>Sexual exploitation and abuse</w:t>
      </w:r>
    </w:p>
    <w:p w:rsidR="008A40FD" w:rsidRPr="00D11747" w:rsidRDefault="008A40FD" w:rsidP="005042F8">
      <w:pPr>
        <w:pStyle w:val="SingleTxtG"/>
        <w:numPr>
          <w:ilvl w:val="0"/>
          <w:numId w:val="18"/>
        </w:numPr>
        <w:ind w:left="1134" w:firstLine="0"/>
        <w:rPr>
          <w:rFonts w:eastAsia="Malgun Gothic"/>
          <w:lang w:val="en-US" w:eastAsia="zh-CN"/>
        </w:rPr>
      </w:pPr>
      <w:r w:rsidRPr="00D11747">
        <w:rPr>
          <w:rFonts w:eastAsia="Malgun Gothic"/>
          <w:lang w:val="en-US" w:eastAsia="zh-CN"/>
        </w:rPr>
        <w:t>While noting some initiatives taken by the State party to prevent sexual exploitation and abuse</w:t>
      </w:r>
      <w:r w:rsidR="005042F8" w:rsidRPr="00D11747">
        <w:rPr>
          <w:rFonts w:eastAsia="Malgun Gothic"/>
          <w:lang w:val="en-US" w:eastAsia="zh-CN"/>
        </w:rPr>
        <w:t xml:space="preserve"> of children</w:t>
      </w:r>
      <w:r w:rsidRPr="00D11747">
        <w:rPr>
          <w:rFonts w:eastAsia="Malgun Gothic"/>
          <w:lang w:val="en-US" w:eastAsia="zh-CN"/>
        </w:rPr>
        <w:t xml:space="preserve">, such as the </w:t>
      </w:r>
      <w:r w:rsidR="005042F8" w:rsidRPr="00D11747">
        <w:rPr>
          <w:rFonts w:eastAsia="Malgun Gothic"/>
          <w:lang w:val="en-US" w:eastAsia="zh-CN"/>
        </w:rPr>
        <w:t>provision</w:t>
      </w:r>
      <w:r w:rsidRPr="00D11747">
        <w:rPr>
          <w:rFonts w:eastAsia="Malgun Gothic"/>
          <w:lang w:val="en-US" w:eastAsia="zh-CN"/>
        </w:rPr>
        <w:t xml:space="preserve"> of training and the establishment of the Intersectoral Commission</w:t>
      </w:r>
      <w:r w:rsidR="005042F8" w:rsidRPr="00D11747">
        <w:rPr>
          <w:rFonts w:eastAsia="Malgun Gothic"/>
          <w:lang w:val="en-US" w:eastAsia="zh-CN"/>
        </w:rPr>
        <w:t>,</w:t>
      </w:r>
      <w:r w:rsidRPr="00D11747">
        <w:rPr>
          <w:rFonts w:eastAsia="Malgun Gothic"/>
          <w:lang w:val="en-US" w:eastAsia="zh-CN"/>
        </w:rPr>
        <w:t xml:space="preserve"> in 2011, the Committee regrets the lack of information on the results achieved through those measures. The Committee is deeply concerned about reports</w:t>
      </w:r>
      <w:r w:rsidR="005042F8" w:rsidRPr="00D11747">
        <w:rPr>
          <w:rFonts w:eastAsia="Malgun Gothic"/>
          <w:lang w:val="en-US" w:eastAsia="zh-CN"/>
        </w:rPr>
        <w:t xml:space="preserve"> of widespread and increasing</w:t>
      </w:r>
      <w:r w:rsidRPr="00D11747">
        <w:rPr>
          <w:rFonts w:eastAsia="Malgun Gothic"/>
          <w:lang w:val="en-US" w:eastAsia="zh-CN"/>
        </w:rPr>
        <w:t xml:space="preserve"> sexual violence against children, that alleged perpetrators are not prosecuted, and that official data on the extent of the problem is not available.</w:t>
      </w:r>
    </w:p>
    <w:p w:rsidR="008A40FD" w:rsidRPr="00D11747" w:rsidRDefault="008A40FD" w:rsidP="00C14C12">
      <w:pPr>
        <w:pStyle w:val="SingleTxtG"/>
        <w:numPr>
          <w:ilvl w:val="0"/>
          <w:numId w:val="18"/>
        </w:numPr>
        <w:ind w:left="1134" w:firstLine="0"/>
        <w:rPr>
          <w:rFonts w:eastAsia="Malgun Gothic"/>
          <w:b/>
          <w:lang w:val="en-US" w:eastAsia="zh-CN"/>
        </w:rPr>
      </w:pPr>
      <w:r w:rsidRPr="00D11747">
        <w:rPr>
          <w:rFonts w:eastAsia="Malgun Gothic"/>
          <w:b/>
          <w:lang w:val="en-US" w:eastAsia="zh-CN"/>
        </w:rPr>
        <w:t>The Committee urges the State party to:</w:t>
      </w:r>
    </w:p>
    <w:p w:rsidR="008A40FD" w:rsidRPr="00D11747" w:rsidRDefault="00CF6446" w:rsidP="005042F8">
      <w:pPr>
        <w:pStyle w:val="SingleTxtG"/>
        <w:ind w:firstLine="567"/>
        <w:rPr>
          <w:b/>
          <w:lang w:val="en-US"/>
        </w:rPr>
      </w:pPr>
      <w:r w:rsidRPr="00D11747">
        <w:rPr>
          <w:b/>
          <w:lang w:val="en-US"/>
        </w:rPr>
        <w:t>(a)</w:t>
      </w:r>
      <w:r w:rsidRPr="00D11747">
        <w:rPr>
          <w:b/>
          <w:lang w:val="en-US"/>
        </w:rPr>
        <w:tab/>
      </w:r>
      <w:r w:rsidR="008A40FD" w:rsidRPr="00D11747">
        <w:rPr>
          <w:b/>
          <w:lang w:val="en-US"/>
        </w:rPr>
        <w:t xml:space="preserve">Strengthen mechanisms, procedures and guidelines to ensure </w:t>
      </w:r>
      <w:r w:rsidR="008A40FD" w:rsidRPr="00D11747">
        <w:rPr>
          <w:rFonts w:eastAsia="Malgun Gothic"/>
          <w:b/>
          <w:lang w:val="en-US" w:eastAsia="zh-CN"/>
        </w:rPr>
        <w:t>accessible, confidential, child-friendly, effective and</w:t>
      </w:r>
      <w:r w:rsidR="008A40FD" w:rsidRPr="00D11747">
        <w:rPr>
          <w:b/>
          <w:lang w:val="en-US"/>
        </w:rPr>
        <w:t xml:space="preserve"> mandatory reporting of cases of sexual abuse and exploitation</w:t>
      </w:r>
      <w:r w:rsidR="005042F8" w:rsidRPr="00D11747">
        <w:rPr>
          <w:b/>
          <w:lang w:val="en-US"/>
        </w:rPr>
        <w:t xml:space="preserve"> of children</w:t>
      </w:r>
      <w:r w:rsidR="008A40FD" w:rsidRPr="00D11747">
        <w:rPr>
          <w:b/>
          <w:lang w:val="en-US"/>
        </w:rPr>
        <w:t xml:space="preserve">; </w:t>
      </w:r>
    </w:p>
    <w:p w:rsidR="008A40FD" w:rsidRPr="00D11747" w:rsidRDefault="00CF6446" w:rsidP="00F42200">
      <w:pPr>
        <w:pStyle w:val="SingleTxtG"/>
        <w:ind w:firstLine="567"/>
        <w:rPr>
          <w:b/>
          <w:bCs/>
          <w:lang w:val="en-US"/>
        </w:rPr>
      </w:pPr>
      <w:r w:rsidRPr="00D11747">
        <w:rPr>
          <w:b/>
          <w:bCs/>
          <w:lang w:val="en-US"/>
        </w:rPr>
        <w:t>(b)</w:t>
      </w:r>
      <w:r w:rsidRPr="00D11747">
        <w:rPr>
          <w:b/>
          <w:bCs/>
          <w:lang w:val="en-US"/>
        </w:rPr>
        <w:tab/>
      </w:r>
      <w:r w:rsidR="008A40FD" w:rsidRPr="00D11747">
        <w:rPr>
          <w:b/>
          <w:bCs/>
          <w:lang w:val="en-US"/>
        </w:rPr>
        <w:t>Pro</w:t>
      </w:r>
      <w:r w:rsidR="005042F8" w:rsidRPr="00D11747">
        <w:rPr>
          <w:b/>
          <w:bCs/>
          <w:lang w:val="en-US"/>
        </w:rPr>
        <w:t>-</w:t>
      </w:r>
      <w:r w:rsidR="008A40FD" w:rsidRPr="00D11747">
        <w:rPr>
          <w:b/>
          <w:bCs/>
          <w:lang w:val="en-US"/>
        </w:rPr>
        <w:t>actively investigate cases of sexual abuse and exploitation</w:t>
      </w:r>
      <w:r w:rsidR="00F42200" w:rsidRPr="00D11747">
        <w:rPr>
          <w:b/>
          <w:bCs/>
          <w:lang w:val="en-US"/>
        </w:rPr>
        <w:t xml:space="preserve"> of children</w:t>
      </w:r>
      <w:r w:rsidR="008A40FD" w:rsidRPr="00D11747">
        <w:rPr>
          <w:b/>
          <w:bCs/>
          <w:lang w:val="en-US"/>
        </w:rPr>
        <w:t>, prosec</w:t>
      </w:r>
      <w:r w:rsidR="001A7D53" w:rsidRPr="00D11747">
        <w:rPr>
          <w:b/>
          <w:bCs/>
          <w:lang w:val="en-US"/>
        </w:rPr>
        <w:t>ute perpetrators</w:t>
      </w:r>
      <w:r w:rsidR="00F42200" w:rsidRPr="00D11747">
        <w:rPr>
          <w:b/>
          <w:bCs/>
          <w:lang w:val="en-US"/>
        </w:rPr>
        <w:t xml:space="preserve"> and if convicted</w:t>
      </w:r>
      <w:r w:rsidR="001A7D53" w:rsidRPr="00D11747">
        <w:rPr>
          <w:b/>
          <w:bCs/>
          <w:lang w:val="en-US"/>
        </w:rPr>
        <w:t xml:space="preserve">, punish </w:t>
      </w:r>
      <w:r w:rsidR="008A40FD" w:rsidRPr="00D11747">
        <w:rPr>
          <w:b/>
          <w:bCs/>
          <w:lang w:val="en-US"/>
        </w:rPr>
        <w:t xml:space="preserve">with appropriate sanctions, and adequately protect, rehabilitate and compensate the victims; </w:t>
      </w:r>
    </w:p>
    <w:p w:rsidR="008A40FD" w:rsidRPr="00D11747" w:rsidRDefault="00CF6446" w:rsidP="00CF6446">
      <w:pPr>
        <w:pStyle w:val="SingleTxtG"/>
        <w:ind w:firstLine="567"/>
        <w:rPr>
          <w:b/>
          <w:lang w:val="en-US"/>
        </w:rPr>
      </w:pPr>
      <w:r w:rsidRPr="00EC5689">
        <w:rPr>
          <w:b/>
          <w:lang w:val="en-US"/>
        </w:rPr>
        <w:t>(c)</w:t>
      </w:r>
      <w:r w:rsidRPr="00EC5689">
        <w:rPr>
          <w:b/>
          <w:lang w:val="en-US"/>
        </w:rPr>
        <w:tab/>
      </w:r>
      <w:r w:rsidR="008A40FD" w:rsidRPr="00EC5689">
        <w:rPr>
          <w:b/>
          <w:lang w:val="en-US"/>
        </w:rPr>
        <w:t>Evaluate</w:t>
      </w:r>
      <w:r w:rsidR="008A40FD" w:rsidRPr="003454A3">
        <w:rPr>
          <w:b/>
          <w:lang w:val="en-US"/>
        </w:rPr>
        <w:t xml:space="preserve"> the results achieved through the existing Action Plan and protocols on sexual abuse and exploitation and</w:t>
      </w:r>
      <w:r w:rsidR="00572F47" w:rsidRPr="00D11747">
        <w:rPr>
          <w:b/>
          <w:lang w:val="en-US"/>
        </w:rPr>
        <w:t>,</w:t>
      </w:r>
      <w:r w:rsidR="008A40FD" w:rsidRPr="00D11747">
        <w:rPr>
          <w:b/>
          <w:lang w:val="en-US"/>
        </w:rPr>
        <w:t xml:space="preserve"> based on lessons</w:t>
      </w:r>
      <w:r w:rsidR="00572F47" w:rsidRPr="00D11747">
        <w:rPr>
          <w:b/>
          <w:lang w:val="en-US"/>
        </w:rPr>
        <w:t>,</w:t>
      </w:r>
      <w:r w:rsidR="008A40FD" w:rsidRPr="00D11747">
        <w:rPr>
          <w:b/>
          <w:lang w:val="en-US"/>
        </w:rPr>
        <w:t xml:space="preserve"> learned improve these instruments and ensure their adequate implementation;</w:t>
      </w:r>
    </w:p>
    <w:p w:rsidR="008A40FD" w:rsidRPr="00D11747" w:rsidRDefault="00CF6446" w:rsidP="00CF6446">
      <w:pPr>
        <w:pStyle w:val="SingleTxtG"/>
        <w:ind w:firstLine="567"/>
        <w:rPr>
          <w:b/>
          <w:lang w:val="en-US"/>
        </w:rPr>
      </w:pPr>
      <w:r w:rsidRPr="00D11747">
        <w:rPr>
          <w:b/>
          <w:lang w:val="en-US"/>
        </w:rPr>
        <w:t>(d)</w:t>
      </w:r>
      <w:r w:rsidRPr="00D11747">
        <w:rPr>
          <w:b/>
          <w:lang w:val="en-US"/>
        </w:rPr>
        <w:tab/>
      </w:r>
      <w:r w:rsidR="008A40FD" w:rsidRPr="00D11747">
        <w:rPr>
          <w:b/>
          <w:lang w:val="en-US"/>
        </w:rPr>
        <w:t>Strengthen</w:t>
      </w:r>
      <w:r w:rsidR="008A40FD" w:rsidRPr="00EC5689">
        <w:rPr>
          <w:b/>
          <w:lang w:val="en-US"/>
        </w:rPr>
        <w:t xml:space="preserve"> </w:t>
      </w:r>
      <w:r w:rsidR="008A40FD" w:rsidRPr="00D11747">
        <w:rPr>
          <w:b/>
          <w:lang w:val="en-US"/>
        </w:rPr>
        <w:t xml:space="preserve">services, including forensic services, </w:t>
      </w:r>
      <w:r w:rsidR="008A40FD" w:rsidRPr="00EC5689">
        <w:rPr>
          <w:b/>
          <w:lang w:val="en-US"/>
        </w:rPr>
        <w:t xml:space="preserve">related to the protection of rights of </w:t>
      </w:r>
      <w:r w:rsidR="008A40FD" w:rsidRPr="00D11747">
        <w:rPr>
          <w:b/>
          <w:lang w:val="en-US"/>
        </w:rPr>
        <w:t xml:space="preserve">children victims from sexual abuse and exploitation by providing </w:t>
      </w:r>
      <w:r w:rsidR="00971E48" w:rsidRPr="00D11747">
        <w:rPr>
          <w:b/>
          <w:lang w:val="en-US"/>
        </w:rPr>
        <w:t xml:space="preserve">regularly trained </w:t>
      </w:r>
      <w:r w:rsidR="008A40FD" w:rsidRPr="00D11747">
        <w:rPr>
          <w:b/>
          <w:lang w:val="en-US"/>
        </w:rPr>
        <w:t xml:space="preserve">specialized staff, protocols, infrastructure and technical equipment as required; </w:t>
      </w:r>
    </w:p>
    <w:p w:rsidR="008A40FD" w:rsidRPr="00D11747" w:rsidRDefault="00CF6446" w:rsidP="00CF6446">
      <w:pPr>
        <w:pStyle w:val="SingleTxtG"/>
        <w:ind w:firstLine="567"/>
        <w:rPr>
          <w:b/>
          <w:lang w:val="en-US"/>
        </w:rPr>
      </w:pPr>
      <w:r w:rsidRPr="00EC5689">
        <w:rPr>
          <w:b/>
          <w:lang w:val="en-US"/>
        </w:rPr>
        <w:t>(e)</w:t>
      </w:r>
      <w:r w:rsidRPr="00EC5689">
        <w:rPr>
          <w:b/>
          <w:lang w:val="en-US"/>
        </w:rPr>
        <w:tab/>
      </w:r>
      <w:r w:rsidR="008A40FD" w:rsidRPr="00EC5689">
        <w:rPr>
          <w:b/>
          <w:lang w:val="en-US"/>
        </w:rPr>
        <w:t xml:space="preserve">Strengthen the Intersectoral Commission against </w:t>
      </w:r>
      <w:r w:rsidR="008A40FD" w:rsidRPr="003454A3">
        <w:rPr>
          <w:b/>
          <w:lang w:val="en-US"/>
        </w:rPr>
        <w:t xml:space="preserve">Abuse and Sexual Exploitation of Children and Adolescents, monitor its functioning and evaluate its accomplishments; </w:t>
      </w:r>
    </w:p>
    <w:p w:rsidR="008A40FD" w:rsidRPr="00D11747" w:rsidRDefault="00CF6446" w:rsidP="00FE2A0B">
      <w:pPr>
        <w:pStyle w:val="SingleTxtG"/>
        <w:ind w:firstLine="567"/>
        <w:rPr>
          <w:b/>
          <w:lang w:val="en-US"/>
        </w:rPr>
      </w:pPr>
      <w:r w:rsidRPr="00D11747">
        <w:rPr>
          <w:b/>
          <w:lang w:val="en-US"/>
        </w:rPr>
        <w:t>(f)</w:t>
      </w:r>
      <w:r w:rsidRPr="00D11747">
        <w:rPr>
          <w:b/>
          <w:lang w:val="en-US"/>
        </w:rPr>
        <w:tab/>
      </w:r>
      <w:r w:rsidR="008A40FD" w:rsidRPr="00D11747">
        <w:rPr>
          <w:b/>
          <w:lang w:val="en-US"/>
        </w:rPr>
        <w:t xml:space="preserve">Ensure the development of programmes and policies for the prevention, recovery and social reintegration of child victims, in accordance with the outcome documents adopted at the World Congresses against Sexual Exploitation of Children; </w:t>
      </w:r>
    </w:p>
    <w:p w:rsidR="008A40FD" w:rsidRPr="00D11747" w:rsidRDefault="00CF6446" w:rsidP="00CF6446">
      <w:pPr>
        <w:pStyle w:val="SingleTxtG"/>
        <w:ind w:firstLine="567"/>
        <w:rPr>
          <w:b/>
          <w:lang w:val="en-US"/>
        </w:rPr>
      </w:pPr>
      <w:r w:rsidRPr="00D11747">
        <w:rPr>
          <w:b/>
          <w:lang w:val="en-US"/>
        </w:rPr>
        <w:t>(g)</w:t>
      </w:r>
      <w:r w:rsidRPr="00D11747">
        <w:rPr>
          <w:b/>
          <w:lang w:val="en-US"/>
        </w:rPr>
        <w:tab/>
      </w:r>
      <w:r w:rsidR="008A40FD" w:rsidRPr="00D11747">
        <w:rPr>
          <w:b/>
          <w:lang w:val="en-US"/>
        </w:rPr>
        <w:t>Conduct awareness-</w:t>
      </w:r>
      <w:r w:rsidR="008A40FD" w:rsidRPr="00D11747">
        <w:rPr>
          <w:rFonts w:eastAsia="Malgun Gothic"/>
          <w:b/>
          <w:lang w:val="en-US" w:eastAsia="zh-CN"/>
        </w:rPr>
        <w:t>raising and educational activities to prevent sexual exploitation and abuse</w:t>
      </w:r>
      <w:r w:rsidR="00FE2A0B" w:rsidRPr="00D11747">
        <w:rPr>
          <w:rFonts w:eastAsia="Malgun Gothic"/>
          <w:b/>
          <w:lang w:val="en-US" w:eastAsia="zh-CN"/>
        </w:rPr>
        <w:t xml:space="preserve"> of children,</w:t>
      </w:r>
      <w:r w:rsidR="008A40FD" w:rsidRPr="00D11747">
        <w:rPr>
          <w:rFonts w:eastAsia="Malgun Gothic"/>
          <w:b/>
          <w:lang w:val="en-US" w:eastAsia="zh-CN"/>
        </w:rPr>
        <w:t xml:space="preserve"> and protect child victims thereof.</w:t>
      </w:r>
    </w:p>
    <w:p w:rsidR="008A40FD" w:rsidRPr="00D11747" w:rsidRDefault="008A40FD" w:rsidP="00FE2A0B">
      <w:pPr>
        <w:pStyle w:val="H23G"/>
        <w:rPr>
          <w:lang w:val="en-US"/>
        </w:rPr>
      </w:pPr>
      <w:r w:rsidRPr="00D11747">
        <w:rPr>
          <w:lang w:val="en-US"/>
        </w:rPr>
        <w:tab/>
      </w:r>
      <w:r w:rsidRPr="00D11747">
        <w:rPr>
          <w:lang w:val="en-US"/>
        </w:rPr>
        <w:tab/>
        <w:t>Freedom from all forms of violence</w:t>
      </w:r>
    </w:p>
    <w:p w:rsidR="008A40FD" w:rsidRPr="00D11747" w:rsidRDefault="008A40FD" w:rsidP="00FE6D1F">
      <w:pPr>
        <w:pStyle w:val="SingleTxtG"/>
        <w:numPr>
          <w:ilvl w:val="0"/>
          <w:numId w:val="18"/>
        </w:numPr>
        <w:ind w:left="1134" w:firstLine="0"/>
        <w:rPr>
          <w:rFonts w:eastAsia="Malgun Gothic"/>
          <w:lang w:val="en-US" w:eastAsia="zh-CN"/>
        </w:rPr>
      </w:pPr>
      <w:r w:rsidRPr="00D11747">
        <w:rPr>
          <w:rFonts w:eastAsia="Malgun Gothic"/>
          <w:lang w:val="en-US" w:eastAsia="zh-CN"/>
        </w:rPr>
        <w:t>The Committee welcomes the various initiatives taken by the State party to prevent violence against children, in particular the “social inclusion initiative”</w:t>
      </w:r>
      <w:r w:rsidR="00FE2A0B" w:rsidRPr="00D11747">
        <w:rPr>
          <w:rFonts w:eastAsia="Malgun Gothic"/>
          <w:lang w:val="en-US" w:eastAsia="zh-CN"/>
        </w:rPr>
        <w:t>, which, the delegation of the State party stated, had</w:t>
      </w:r>
      <w:r w:rsidRPr="00D11747">
        <w:rPr>
          <w:rFonts w:eastAsia="Malgun Gothic"/>
          <w:lang w:val="en-US" w:eastAsia="zh-CN"/>
        </w:rPr>
        <w:t xml:space="preserve"> produced positive results. However, the Committee is deeply concerned about the existing high incidence of violence against children in all settings, including schools, </w:t>
      </w:r>
      <w:r w:rsidR="00FE2A0B" w:rsidRPr="00D11747">
        <w:rPr>
          <w:rFonts w:eastAsia="Malgun Gothic"/>
          <w:lang w:val="en-US" w:eastAsia="zh-CN"/>
        </w:rPr>
        <w:t xml:space="preserve">the </w:t>
      </w:r>
      <w:r w:rsidRPr="00D11747">
        <w:rPr>
          <w:rFonts w:eastAsia="Malgun Gothic"/>
          <w:lang w:val="en-US" w:eastAsia="zh-CN"/>
        </w:rPr>
        <w:t xml:space="preserve">home, public spaces and </w:t>
      </w:r>
      <w:r w:rsidR="00FE2A0B" w:rsidRPr="00D11747">
        <w:rPr>
          <w:rFonts w:eastAsia="Malgun Gothic"/>
          <w:lang w:val="en-US" w:eastAsia="zh-CN"/>
        </w:rPr>
        <w:t xml:space="preserve">on </w:t>
      </w:r>
      <w:r w:rsidRPr="00D11747">
        <w:rPr>
          <w:rFonts w:eastAsia="Malgun Gothic"/>
          <w:lang w:val="en-US" w:eastAsia="zh-CN"/>
        </w:rPr>
        <w:t xml:space="preserve">the Internet. The Committee regrets the absence of disaggregated data </w:t>
      </w:r>
      <w:r w:rsidR="00C94075" w:rsidRPr="00D11747">
        <w:rPr>
          <w:rFonts w:eastAsia="Malgun Gothic"/>
          <w:lang w:val="en-US" w:eastAsia="zh-CN"/>
        </w:rPr>
        <w:t>on</w:t>
      </w:r>
      <w:r w:rsidRPr="00D11747">
        <w:rPr>
          <w:rFonts w:eastAsia="Malgun Gothic"/>
          <w:lang w:val="en-US" w:eastAsia="zh-CN"/>
        </w:rPr>
        <w:t xml:space="preserve"> the extent of the problem and a comprehensive strategy to combat all forms of violence against children.</w:t>
      </w:r>
    </w:p>
    <w:p w:rsidR="008A40FD" w:rsidRPr="00D11747" w:rsidRDefault="008A40FD" w:rsidP="00EC5689">
      <w:pPr>
        <w:pStyle w:val="SingleTxtG"/>
        <w:numPr>
          <w:ilvl w:val="0"/>
          <w:numId w:val="18"/>
        </w:numPr>
        <w:ind w:left="1134" w:firstLine="0"/>
        <w:rPr>
          <w:rFonts w:eastAsia="Malgun Gothic"/>
          <w:b/>
          <w:lang w:val="en-US" w:eastAsia="zh-CN"/>
        </w:rPr>
      </w:pPr>
      <w:r w:rsidRPr="00D11747">
        <w:rPr>
          <w:rFonts w:eastAsia="Malgun Gothic"/>
          <w:b/>
          <w:lang w:val="en-US" w:eastAsia="zh-CN"/>
        </w:rPr>
        <w:t xml:space="preserve">Recalling the recommendations of the </w:t>
      </w:r>
      <w:r w:rsidR="00C94075" w:rsidRPr="00D11747">
        <w:rPr>
          <w:rFonts w:eastAsia="Malgun Gothic"/>
          <w:b/>
          <w:lang w:val="en-US" w:eastAsia="zh-CN"/>
        </w:rPr>
        <w:t xml:space="preserve">2006 </w:t>
      </w:r>
      <w:r w:rsidRPr="00D11747">
        <w:rPr>
          <w:rFonts w:eastAsia="Malgun Gothic"/>
          <w:b/>
          <w:lang w:val="en-US" w:eastAsia="zh-CN"/>
        </w:rPr>
        <w:t xml:space="preserve">United Nations </w:t>
      </w:r>
      <w:r w:rsidR="00EC5689">
        <w:rPr>
          <w:rFonts w:eastAsia="Malgun Gothic"/>
          <w:b/>
          <w:lang w:val="en-US" w:eastAsia="zh-CN"/>
        </w:rPr>
        <w:t>S</w:t>
      </w:r>
      <w:r w:rsidRPr="00D11747">
        <w:rPr>
          <w:rFonts w:eastAsia="Malgun Gothic"/>
          <w:b/>
          <w:lang w:val="en-US" w:eastAsia="zh-CN"/>
        </w:rPr>
        <w:t xml:space="preserve">tudy on </w:t>
      </w:r>
      <w:r w:rsidR="00EC5689">
        <w:rPr>
          <w:rFonts w:eastAsia="Malgun Gothic"/>
          <w:b/>
          <w:lang w:val="en-US" w:eastAsia="zh-CN"/>
        </w:rPr>
        <w:t>V</w:t>
      </w:r>
      <w:r w:rsidRPr="00D11747">
        <w:rPr>
          <w:rFonts w:eastAsia="Malgun Gothic"/>
          <w:b/>
          <w:lang w:val="en-US" w:eastAsia="zh-CN"/>
        </w:rPr>
        <w:t xml:space="preserve">iolence </w:t>
      </w:r>
      <w:r w:rsidR="00EC5689">
        <w:rPr>
          <w:rFonts w:eastAsia="Malgun Gothic"/>
          <w:b/>
          <w:lang w:val="en-US" w:eastAsia="zh-CN"/>
        </w:rPr>
        <w:t>A</w:t>
      </w:r>
      <w:r w:rsidRPr="00D11747">
        <w:rPr>
          <w:rFonts w:eastAsia="Malgun Gothic"/>
          <w:b/>
          <w:lang w:val="en-US" w:eastAsia="zh-CN"/>
        </w:rPr>
        <w:t xml:space="preserve">gainst </w:t>
      </w:r>
      <w:r w:rsidR="00EC5689">
        <w:rPr>
          <w:rFonts w:eastAsia="Malgun Gothic"/>
          <w:b/>
          <w:lang w:val="en-US" w:eastAsia="zh-CN"/>
        </w:rPr>
        <w:t>C</w:t>
      </w:r>
      <w:r w:rsidRPr="00D11747">
        <w:rPr>
          <w:rFonts w:eastAsia="Malgun Gothic"/>
          <w:b/>
          <w:lang w:val="en-US" w:eastAsia="zh-CN"/>
        </w:rPr>
        <w:t>hildren (A/61/299), the Committee recommends that the State party prioritize the elimination of all forms of violence against children. The Committee further recommends that the State party take i</w:t>
      </w:r>
      <w:r w:rsidR="00CF6446" w:rsidRPr="00D11747">
        <w:rPr>
          <w:rFonts w:eastAsia="Malgun Gothic"/>
          <w:b/>
          <w:lang w:val="en-US" w:eastAsia="zh-CN"/>
        </w:rPr>
        <w:t xml:space="preserve">nto account </w:t>
      </w:r>
      <w:r w:rsidR="00C94075" w:rsidRPr="00D11747">
        <w:rPr>
          <w:rFonts w:eastAsia="Malgun Gothic"/>
          <w:b/>
          <w:lang w:val="en-US" w:eastAsia="zh-CN"/>
        </w:rPr>
        <w:t xml:space="preserve">its </w:t>
      </w:r>
      <w:r w:rsidR="00CF6446" w:rsidRPr="00D11747">
        <w:rPr>
          <w:rFonts w:eastAsia="Malgun Gothic"/>
          <w:b/>
          <w:lang w:val="en-US" w:eastAsia="zh-CN"/>
        </w:rPr>
        <w:t>general comment No. </w:t>
      </w:r>
      <w:r w:rsidRPr="00D11747">
        <w:rPr>
          <w:rFonts w:eastAsia="Malgun Gothic"/>
          <w:b/>
          <w:lang w:val="en-US" w:eastAsia="zh-CN"/>
        </w:rPr>
        <w:t>13 (2011) on the right of the child to freedom from all forms of violence, and in particular:</w:t>
      </w:r>
    </w:p>
    <w:p w:rsidR="008A40FD" w:rsidRPr="00D11747" w:rsidRDefault="00CF6446" w:rsidP="006E4314">
      <w:pPr>
        <w:pStyle w:val="SingleTxtG"/>
        <w:ind w:firstLine="567"/>
        <w:rPr>
          <w:rFonts w:eastAsia="Calibri"/>
          <w:b/>
          <w:lang w:val="en-US"/>
        </w:rPr>
      </w:pPr>
      <w:r w:rsidRPr="00D11747">
        <w:rPr>
          <w:rFonts w:eastAsia="Calibri"/>
          <w:b/>
          <w:lang w:val="en-US"/>
        </w:rPr>
        <w:t>(a)</w:t>
      </w:r>
      <w:r w:rsidRPr="00D11747">
        <w:rPr>
          <w:rFonts w:eastAsia="Calibri"/>
          <w:b/>
          <w:lang w:val="en-US"/>
        </w:rPr>
        <w:tab/>
      </w:r>
      <w:r w:rsidR="008A40FD" w:rsidRPr="00D11747">
        <w:rPr>
          <w:rFonts w:eastAsia="Calibri"/>
          <w:b/>
          <w:lang w:val="en-US"/>
        </w:rPr>
        <w:t xml:space="preserve">Collect disaggregated data on all cases of violence against children and undertake a comprehensive assessment of the extent, causes and nature of such violence; </w:t>
      </w:r>
    </w:p>
    <w:p w:rsidR="008A40FD" w:rsidRPr="00D11747" w:rsidRDefault="00CF6446" w:rsidP="00C94075">
      <w:pPr>
        <w:pStyle w:val="SingleTxtG"/>
        <w:ind w:firstLine="567"/>
        <w:rPr>
          <w:rFonts w:eastAsia="Calibri"/>
          <w:b/>
          <w:lang w:val="en-US"/>
        </w:rPr>
      </w:pPr>
      <w:r w:rsidRPr="00D11747">
        <w:rPr>
          <w:rFonts w:eastAsia="Calibri"/>
          <w:b/>
          <w:lang w:val="en-US"/>
        </w:rPr>
        <w:t>(b)</w:t>
      </w:r>
      <w:r w:rsidRPr="00D11747">
        <w:rPr>
          <w:rFonts w:eastAsia="Calibri"/>
          <w:b/>
          <w:lang w:val="en-US"/>
        </w:rPr>
        <w:tab/>
      </w:r>
      <w:r w:rsidR="008A40FD" w:rsidRPr="00D11747">
        <w:rPr>
          <w:rFonts w:eastAsia="Calibri"/>
          <w:b/>
          <w:lang w:val="en-US"/>
        </w:rPr>
        <w:t>Develop a comprehensive national strategy to prevent and address all forms of violence against children, in coordination with civil society, children’s organizations and other relevant stakeholders. The strategy should address the gender dimension of violence</w:t>
      </w:r>
      <w:r w:rsidR="00C94075" w:rsidRPr="00D11747">
        <w:rPr>
          <w:rFonts w:eastAsia="Calibri"/>
          <w:b/>
          <w:lang w:val="en-US"/>
        </w:rPr>
        <w:t xml:space="preserve"> and</w:t>
      </w:r>
      <w:r w:rsidR="008A40FD" w:rsidRPr="00D11747">
        <w:rPr>
          <w:rFonts w:eastAsia="Calibri"/>
          <w:b/>
          <w:lang w:val="en-US"/>
        </w:rPr>
        <w:t xml:space="preserve"> provide for prevention, protection, rehabilitation and reintegration programmes, including health services, psychosocial and legal support, free helplines and adequate shelters for victims;</w:t>
      </w:r>
    </w:p>
    <w:p w:rsidR="008A40FD" w:rsidRPr="00D11747" w:rsidRDefault="00CF6446" w:rsidP="00C94075">
      <w:pPr>
        <w:pStyle w:val="SingleTxtG"/>
        <w:ind w:firstLine="567"/>
        <w:rPr>
          <w:b/>
          <w:lang w:val="en-US"/>
        </w:rPr>
      </w:pPr>
      <w:r w:rsidRPr="00D11747">
        <w:rPr>
          <w:b/>
          <w:lang w:val="en-US"/>
        </w:rPr>
        <w:t>(c)</w:t>
      </w:r>
      <w:r w:rsidRPr="00D11747">
        <w:rPr>
          <w:b/>
          <w:lang w:val="en-US"/>
        </w:rPr>
        <w:tab/>
      </w:r>
      <w:r w:rsidR="008A40FD" w:rsidRPr="00D11747">
        <w:rPr>
          <w:b/>
          <w:lang w:val="en-US"/>
        </w:rPr>
        <w:t>Ensure the full implementation of the legal prohibition of corporal punishment in all settings and promote positive, non-violent and participatory forms of child-rearing and dis</w:t>
      </w:r>
      <w:r w:rsidR="008A40FD" w:rsidRPr="00D11747">
        <w:rPr>
          <w:rFonts w:eastAsia="Malgun Gothic"/>
          <w:b/>
          <w:lang w:val="en-US" w:eastAsia="zh-CN"/>
        </w:rPr>
        <w:t>cipline</w:t>
      </w:r>
      <w:r w:rsidR="008A40FD" w:rsidRPr="00D11747">
        <w:rPr>
          <w:b/>
          <w:lang w:val="en-US"/>
        </w:rPr>
        <w:t xml:space="preserve">; </w:t>
      </w:r>
    </w:p>
    <w:p w:rsidR="008A40FD" w:rsidRPr="00D11747" w:rsidRDefault="00CF6446" w:rsidP="00CF6446">
      <w:pPr>
        <w:pStyle w:val="SingleTxtG"/>
        <w:ind w:firstLine="567"/>
        <w:rPr>
          <w:rFonts w:eastAsia="Calibri"/>
          <w:b/>
          <w:lang w:val="en-US"/>
        </w:rPr>
      </w:pPr>
      <w:r w:rsidRPr="00D11747">
        <w:rPr>
          <w:rFonts w:eastAsia="Calibri"/>
          <w:b/>
          <w:lang w:val="en-US"/>
        </w:rPr>
        <w:t>(d)</w:t>
      </w:r>
      <w:r w:rsidRPr="00D11747">
        <w:rPr>
          <w:rFonts w:eastAsia="Calibri"/>
          <w:b/>
          <w:lang w:val="en-US"/>
        </w:rPr>
        <w:tab/>
      </w:r>
      <w:r w:rsidR="008A40FD" w:rsidRPr="00D11747">
        <w:rPr>
          <w:rFonts w:eastAsia="Calibri"/>
          <w:b/>
          <w:lang w:val="en-US"/>
        </w:rPr>
        <w:t>Cooperate with the Special Representative of the Secretary-General on violence against children and seek technical cooperation from other relevant United Nations institutions.</w:t>
      </w:r>
    </w:p>
    <w:p w:rsidR="008A40FD" w:rsidRPr="00D11747" w:rsidRDefault="008A40FD" w:rsidP="00E677C8">
      <w:pPr>
        <w:pStyle w:val="H1G"/>
        <w:rPr>
          <w:lang w:val="en-US"/>
        </w:rPr>
      </w:pPr>
      <w:r w:rsidRPr="00D11747">
        <w:rPr>
          <w:lang w:val="en-US"/>
        </w:rPr>
        <w:tab/>
        <w:t>F.</w:t>
      </w:r>
      <w:r w:rsidRPr="00D11747">
        <w:rPr>
          <w:lang w:val="en-US"/>
        </w:rPr>
        <w:tab/>
        <w:t xml:space="preserve">Family environment and alternative </w:t>
      </w:r>
      <w:r w:rsidR="00CF6446" w:rsidRPr="00D11747">
        <w:rPr>
          <w:lang w:val="en-US"/>
        </w:rPr>
        <w:t>care (arts. 5, 9</w:t>
      </w:r>
      <w:r w:rsidR="00E677C8" w:rsidRPr="00D11747">
        <w:rPr>
          <w:lang w:val="en-US"/>
        </w:rPr>
        <w:t>-</w:t>
      </w:r>
      <w:r w:rsidR="00CF6446" w:rsidRPr="00D11747">
        <w:rPr>
          <w:lang w:val="en-US"/>
        </w:rPr>
        <w:t>11, 18 (</w:t>
      </w:r>
      <w:r w:rsidRPr="00D11747">
        <w:rPr>
          <w:lang w:val="en-US"/>
        </w:rPr>
        <w:t>1 and</w:t>
      </w:r>
      <w:r w:rsidR="00CF6446" w:rsidRPr="00D11747">
        <w:rPr>
          <w:lang w:val="en-US"/>
        </w:rPr>
        <w:t> 2), 20</w:t>
      </w:r>
      <w:r w:rsidR="00E677C8" w:rsidRPr="00D11747">
        <w:rPr>
          <w:lang w:val="en-US"/>
        </w:rPr>
        <w:t xml:space="preserve">, </w:t>
      </w:r>
      <w:r w:rsidR="00CF6446" w:rsidRPr="00D11747">
        <w:rPr>
          <w:lang w:val="en-US"/>
        </w:rPr>
        <w:t>21, 25 and 27 (</w:t>
      </w:r>
      <w:r w:rsidRPr="00D11747">
        <w:rPr>
          <w:lang w:val="en-US"/>
        </w:rPr>
        <w:t>4))</w:t>
      </w:r>
    </w:p>
    <w:p w:rsidR="008A40FD" w:rsidRPr="00D11747" w:rsidRDefault="008A40FD" w:rsidP="00206FB0">
      <w:pPr>
        <w:pStyle w:val="H23G"/>
        <w:rPr>
          <w:lang w:val="en-US"/>
        </w:rPr>
      </w:pPr>
      <w:r w:rsidRPr="00D11747">
        <w:rPr>
          <w:lang w:val="en-US"/>
        </w:rPr>
        <w:tab/>
      </w:r>
      <w:r w:rsidRPr="00D11747">
        <w:rPr>
          <w:lang w:val="en-US"/>
        </w:rPr>
        <w:tab/>
        <w:t>Family environment</w:t>
      </w:r>
    </w:p>
    <w:p w:rsidR="008A40FD" w:rsidRPr="00D11747" w:rsidRDefault="008A40FD" w:rsidP="00E677C8">
      <w:pPr>
        <w:pStyle w:val="SingleTxtG"/>
        <w:numPr>
          <w:ilvl w:val="0"/>
          <w:numId w:val="18"/>
        </w:numPr>
        <w:ind w:left="1134" w:firstLine="0"/>
        <w:rPr>
          <w:rFonts w:eastAsia="Malgun Gothic"/>
          <w:lang w:val="en-US" w:eastAsia="zh-CN"/>
        </w:rPr>
      </w:pPr>
      <w:r w:rsidRPr="00D11747">
        <w:rPr>
          <w:rFonts w:eastAsia="Malgun Gothic"/>
          <w:lang w:val="en-US" w:eastAsia="zh-CN"/>
        </w:rPr>
        <w:t>The Committee notes the significant efforts made by the State party to reduce poverty and the implementation of programmes to support families. However, the Committee is concerned about the lack of a comprehensive strategy to support families. The Committee further regrets the lack of information regard</w:t>
      </w:r>
      <w:r w:rsidR="00E677C8" w:rsidRPr="00D11747">
        <w:rPr>
          <w:rFonts w:eastAsia="Malgun Gothic"/>
          <w:lang w:val="en-US" w:eastAsia="zh-CN"/>
        </w:rPr>
        <w:t>ing</w:t>
      </w:r>
      <w:r w:rsidRPr="00D11747">
        <w:rPr>
          <w:rFonts w:eastAsia="Malgun Gothic"/>
          <w:lang w:val="en-US" w:eastAsia="zh-CN"/>
        </w:rPr>
        <w:t xml:space="preserve"> the concrete impact of th</w:t>
      </w:r>
      <w:r w:rsidR="00E677C8" w:rsidRPr="00D11747">
        <w:rPr>
          <w:rFonts w:eastAsia="Malgun Gothic"/>
          <w:lang w:val="en-US" w:eastAsia="zh-CN"/>
        </w:rPr>
        <w:t>o</w:t>
      </w:r>
      <w:r w:rsidRPr="00D11747">
        <w:rPr>
          <w:rFonts w:eastAsia="Malgun Gothic"/>
          <w:lang w:val="en-US" w:eastAsia="zh-CN"/>
        </w:rPr>
        <w:t xml:space="preserve">se programmes in preventing </w:t>
      </w:r>
      <w:r w:rsidR="00E677C8" w:rsidRPr="00D11747">
        <w:rPr>
          <w:rFonts w:eastAsia="Malgun Gothic"/>
          <w:lang w:val="en-US" w:eastAsia="zh-CN"/>
        </w:rPr>
        <w:t xml:space="preserve">the </w:t>
      </w:r>
      <w:r w:rsidRPr="00D11747">
        <w:rPr>
          <w:rFonts w:eastAsia="Malgun Gothic"/>
          <w:lang w:val="en-US" w:eastAsia="zh-CN"/>
        </w:rPr>
        <w:t xml:space="preserve">separation of children from their families. </w:t>
      </w:r>
    </w:p>
    <w:p w:rsidR="008A40FD" w:rsidRPr="00D11747" w:rsidRDefault="008A40FD" w:rsidP="00C14C12">
      <w:pPr>
        <w:pStyle w:val="SingleTxtG"/>
        <w:numPr>
          <w:ilvl w:val="0"/>
          <w:numId w:val="18"/>
        </w:numPr>
        <w:ind w:left="1134" w:firstLine="0"/>
        <w:rPr>
          <w:rFonts w:eastAsia="Malgun Gothic"/>
          <w:b/>
          <w:lang w:val="en-US" w:eastAsia="zh-CN"/>
        </w:rPr>
      </w:pPr>
      <w:r w:rsidRPr="00D11747">
        <w:rPr>
          <w:rFonts w:eastAsia="Malgun Gothic"/>
          <w:b/>
          <w:lang w:val="en-US" w:eastAsia="zh-CN"/>
        </w:rPr>
        <w:t>The Committee recommends that the State party:</w:t>
      </w:r>
    </w:p>
    <w:p w:rsidR="008A40FD" w:rsidRPr="00D11747" w:rsidRDefault="00CF6446" w:rsidP="00534F0B">
      <w:pPr>
        <w:pStyle w:val="SingleTxtG"/>
        <w:ind w:firstLine="567"/>
        <w:rPr>
          <w:rFonts w:eastAsia="Calibri"/>
          <w:b/>
          <w:lang w:val="en-US"/>
        </w:rPr>
      </w:pPr>
      <w:r w:rsidRPr="00D11747">
        <w:rPr>
          <w:rFonts w:eastAsia="Calibri"/>
          <w:b/>
          <w:lang w:val="en-US"/>
        </w:rPr>
        <w:t>(a)</w:t>
      </w:r>
      <w:r w:rsidRPr="00D11747">
        <w:rPr>
          <w:rFonts w:eastAsia="Calibri"/>
          <w:b/>
          <w:lang w:val="en-US"/>
        </w:rPr>
        <w:tab/>
      </w:r>
      <w:r w:rsidR="008A40FD" w:rsidRPr="00D11747">
        <w:rPr>
          <w:rFonts w:eastAsia="Calibri"/>
          <w:b/>
          <w:lang w:val="en-US"/>
        </w:rPr>
        <w:t>Undertake an evaluation o</w:t>
      </w:r>
      <w:r w:rsidR="00E677C8" w:rsidRPr="00D11747">
        <w:rPr>
          <w:rFonts w:eastAsia="Calibri"/>
          <w:b/>
          <w:lang w:val="en-US"/>
        </w:rPr>
        <w:t>f</w:t>
      </w:r>
      <w:r w:rsidR="008A40FD" w:rsidRPr="00D11747">
        <w:rPr>
          <w:rFonts w:eastAsia="Calibri"/>
          <w:b/>
          <w:lang w:val="en-US"/>
        </w:rPr>
        <w:t xml:space="preserve"> the impact of the </w:t>
      </w:r>
      <w:r w:rsidR="00534F0B" w:rsidRPr="00D11747">
        <w:rPr>
          <w:rFonts w:eastAsia="Calibri"/>
          <w:b/>
          <w:lang w:val="en-US"/>
        </w:rPr>
        <w:t xml:space="preserve">family support </w:t>
      </w:r>
      <w:r w:rsidR="008A40FD" w:rsidRPr="00D11747">
        <w:rPr>
          <w:rFonts w:eastAsia="Calibri"/>
          <w:b/>
          <w:lang w:val="en-US"/>
        </w:rPr>
        <w:t xml:space="preserve">programmes </w:t>
      </w:r>
      <w:r w:rsidR="00534F0B" w:rsidRPr="00D11747">
        <w:rPr>
          <w:rFonts w:eastAsia="Calibri"/>
          <w:b/>
          <w:lang w:val="en-US"/>
        </w:rPr>
        <w:t>o</w:t>
      </w:r>
      <w:r w:rsidR="008A40FD" w:rsidRPr="00D11747">
        <w:rPr>
          <w:rFonts w:eastAsia="Calibri"/>
          <w:b/>
          <w:lang w:val="en-US"/>
        </w:rPr>
        <w:t>n</w:t>
      </w:r>
      <w:r w:rsidR="00DA5E71" w:rsidRPr="00D11747">
        <w:rPr>
          <w:rFonts w:eastAsia="Calibri"/>
          <w:b/>
          <w:lang w:val="en-US"/>
        </w:rPr>
        <w:t xml:space="preserve"> </w:t>
      </w:r>
      <w:r w:rsidR="008A40FD" w:rsidRPr="00D11747">
        <w:rPr>
          <w:rFonts w:eastAsia="Calibri"/>
          <w:b/>
          <w:lang w:val="en-US"/>
        </w:rPr>
        <w:t>preventing separation of children from their families</w:t>
      </w:r>
      <w:r w:rsidR="00534F0B" w:rsidRPr="00D11747">
        <w:rPr>
          <w:rFonts w:eastAsia="Calibri"/>
          <w:b/>
          <w:lang w:val="en-US"/>
        </w:rPr>
        <w:t>,</w:t>
      </w:r>
      <w:r w:rsidR="008A40FD" w:rsidRPr="00D11747">
        <w:rPr>
          <w:rFonts w:eastAsia="Calibri"/>
          <w:b/>
          <w:lang w:val="en-US"/>
        </w:rPr>
        <w:t xml:space="preserve"> and include information</w:t>
      </w:r>
      <w:r w:rsidR="00534F0B" w:rsidRPr="00D11747">
        <w:rPr>
          <w:rFonts w:eastAsia="Calibri"/>
          <w:b/>
          <w:lang w:val="en-US"/>
        </w:rPr>
        <w:t xml:space="preserve"> thereon</w:t>
      </w:r>
      <w:r w:rsidR="008A40FD" w:rsidRPr="00D11747">
        <w:rPr>
          <w:rFonts w:eastAsia="Calibri"/>
          <w:b/>
          <w:lang w:val="en-US"/>
        </w:rPr>
        <w:t xml:space="preserve"> in </w:t>
      </w:r>
      <w:r w:rsidR="00534F0B" w:rsidRPr="00D11747">
        <w:rPr>
          <w:rFonts w:eastAsia="Calibri"/>
          <w:b/>
          <w:lang w:val="en-US"/>
        </w:rPr>
        <w:t>its</w:t>
      </w:r>
      <w:r w:rsidR="008A40FD" w:rsidRPr="00D11747">
        <w:rPr>
          <w:rFonts w:eastAsia="Calibri"/>
          <w:b/>
          <w:lang w:val="en-US"/>
        </w:rPr>
        <w:t xml:space="preserve"> next periodic report;</w:t>
      </w:r>
    </w:p>
    <w:p w:rsidR="008A40FD" w:rsidRPr="00D11747" w:rsidRDefault="00CF6446" w:rsidP="00534F0B">
      <w:pPr>
        <w:pStyle w:val="SingleTxtG"/>
        <w:ind w:firstLine="567"/>
        <w:rPr>
          <w:rFonts w:eastAsia="Calibri"/>
          <w:b/>
          <w:lang w:val="en-US"/>
        </w:rPr>
      </w:pPr>
      <w:r w:rsidRPr="00D11747">
        <w:rPr>
          <w:rFonts w:eastAsia="Calibri"/>
          <w:b/>
          <w:lang w:val="en-US"/>
        </w:rPr>
        <w:t>(b)</w:t>
      </w:r>
      <w:r w:rsidRPr="00D11747">
        <w:rPr>
          <w:rFonts w:eastAsia="Calibri"/>
          <w:b/>
          <w:lang w:val="en-US"/>
        </w:rPr>
        <w:tab/>
      </w:r>
      <w:r w:rsidR="008A40FD" w:rsidRPr="00D11747">
        <w:rPr>
          <w:rFonts w:eastAsia="Calibri"/>
          <w:b/>
          <w:lang w:val="en-US"/>
        </w:rPr>
        <w:t>Develop</w:t>
      </w:r>
      <w:r w:rsidR="00534F0B" w:rsidRPr="00D11747">
        <w:rPr>
          <w:rFonts w:eastAsia="Calibri"/>
          <w:b/>
          <w:lang w:val="en-US"/>
        </w:rPr>
        <w:t>,</w:t>
      </w:r>
      <w:r w:rsidR="008A40FD" w:rsidRPr="00D11747">
        <w:rPr>
          <w:rFonts w:eastAsia="Calibri"/>
          <w:b/>
          <w:lang w:val="en-US"/>
        </w:rPr>
        <w:t xml:space="preserve"> with the technical support of UNICEF and in consultation with civil society at large, </w:t>
      </w:r>
      <w:r w:rsidR="00534F0B" w:rsidRPr="00D11747">
        <w:rPr>
          <w:rFonts w:eastAsia="Calibri"/>
          <w:b/>
          <w:lang w:val="en-US"/>
        </w:rPr>
        <w:t xml:space="preserve">a comprehensive strategy </w:t>
      </w:r>
      <w:r w:rsidR="008A40FD" w:rsidRPr="00D11747">
        <w:rPr>
          <w:rFonts w:eastAsia="Calibri"/>
          <w:b/>
          <w:lang w:val="en-US"/>
        </w:rPr>
        <w:t>aimed at supporting families, includ</w:t>
      </w:r>
      <w:r w:rsidR="00534F0B" w:rsidRPr="00D11747">
        <w:rPr>
          <w:rFonts w:eastAsia="Calibri"/>
          <w:b/>
          <w:lang w:val="en-US"/>
        </w:rPr>
        <w:t>ing</w:t>
      </w:r>
      <w:r w:rsidR="008A40FD" w:rsidRPr="00D11747">
        <w:rPr>
          <w:rFonts w:eastAsia="Calibri"/>
          <w:b/>
          <w:lang w:val="en-US"/>
        </w:rPr>
        <w:t xml:space="preserve"> indicators, expected results and budget allocation. </w:t>
      </w:r>
    </w:p>
    <w:p w:rsidR="008A40FD" w:rsidRPr="00D11747" w:rsidRDefault="00206FB0" w:rsidP="00206FB0">
      <w:pPr>
        <w:pStyle w:val="H23G"/>
        <w:rPr>
          <w:lang w:val="en-US"/>
        </w:rPr>
      </w:pPr>
      <w:r w:rsidRPr="00D11747">
        <w:rPr>
          <w:lang w:val="en-US"/>
        </w:rPr>
        <w:tab/>
      </w:r>
      <w:r w:rsidRPr="00D11747">
        <w:rPr>
          <w:lang w:val="en-US"/>
        </w:rPr>
        <w:tab/>
      </w:r>
      <w:r w:rsidR="008A40FD" w:rsidRPr="00D11747">
        <w:rPr>
          <w:lang w:val="en-US"/>
        </w:rPr>
        <w:t xml:space="preserve">Children deprived of a family environment </w:t>
      </w:r>
    </w:p>
    <w:p w:rsidR="008A40FD" w:rsidRPr="00D11747" w:rsidRDefault="008A40FD" w:rsidP="006E4314">
      <w:pPr>
        <w:pStyle w:val="SingleTxtG"/>
        <w:numPr>
          <w:ilvl w:val="0"/>
          <w:numId w:val="18"/>
        </w:numPr>
        <w:ind w:left="1134" w:firstLine="0"/>
        <w:rPr>
          <w:rFonts w:eastAsia="Malgun Gothic"/>
          <w:lang w:val="en-US" w:eastAsia="zh-CN"/>
        </w:rPr>
      </w:pPr>
      <w:r w:rsidRPr="00D11747">
        <w:rPr>
          <w:rFonts w:eastAsia="Malgun Gothic"/>
          <w:lang w:val="en-US" w:eastAsia="zh-CN"/>
        </w:rPr>
        <w:t xml:space="preserve">The Committee welcomes the efforts made by the State party to ensure that children are only separated from their families as a measure of last resort. However, the Committee is concerned about the lack of information on the situation of children living in institutions and other care programmes. The Committee is also concerned about reports </w:t>
      </w:r>
      <w:r w:rsidR="006E4314" w:rsidRPr="00D11747">
        <w:rPr>
          <w:rFonts w:eastAsia="Malgun Gothic"/>
          <w:lang w:val="en-US" w:eastAsia="zh-CN"/>
        </w:rPr>
        <w:t xml:space="preserve">that </w:t>
      </w:r>
      <w:r w:rsidR="00E21D01" w:rsidRPr="00D11747">
        <w:rPr>
          <w:rFonts w:eastAsia="Malgun Gothic"/>
          <w:lang w:val="en-US" w:eastAsia="zh-CN"/>
        </w:rPr>
        <w:t xml:space="preserve">the </w:t>
      </w:r>
      <w:r w:rsidR="006E4314" w:rsidRPr="00D11747">
        <w:rPr>
          <w:lang w:val="en-US"/>
        </w:rPr>
        <w:t>Autonomous Institute of the National Council for  Children’s and Adolescent’s Rights</w:t>
      </w:r>
      <w:r w:rsidRPr="00D11747">
        <w:rPr>
          <w:rFonts w:eastAsia="Malgun Gothic"/>
          <w:lang w:val="en-US" w:eastAsia="zh-CN"/>
        </w:rPr>
        <w:t xml:space="preserve"> </w:t>
      </w:r>
      <w:r w:rsidR="006E4314" w:rsidRPr="00D11747">
        <w:rPr>
          <w:rFonts w:eastAsia="Malgun Gothic"/>
          <w:lang w:val="en-US" w:eastAsia="zh-CN"/>
        </w:rPr>
        <w:t>(</w:t>
      </w:r>
      <w:r w:rsidRPr="00D11747">
        <w:rPr>
          <w:rFonts w:eastAsia="Malgun Gothic"/>
          <w:lang w:val="en-US" w:eastAsia="zh-CN"/>
        </w:rPr>
        <w:t>IDENNA</w:t>
      </w:r>
      <w:r w:rsidR="006E4314" w:rsidRPr="00D11747">
        <w:rPr>
          <w:rFonts w:eastAsia="Malgun Gothic"/>
          <w:lang w:val="en-US" w:eastAsia="zh-CN"/>
        </w:rPr>
        <w:t>)</w:t>
      </w:r>
      <w:r w:rsidRPr="00D11747">
        <w:rPr>
          <w:rFonts w:eastAsia="Malgun Gothic"/>
          <w:lang w:val="en-US" w:eastAsia="zh-CN"/>
        </w:rPr>
        <w:t>, the entity legally responsible for the supervision of all alternative care centres</w:t>
      </w:r>
      <w:r w:rsidR="006E4314" w:rsidRPr="00D11747">
        <w:rPr>
          <w:rFonts w:eastAsia="Malgun Gothic"/>
          <w:lang w:val="en-US" w:eastAsia="zh-CN"/>
        </w:rPr>
        <w:t>,</w:t>
      </w:r>
      <w:r w:rsidRPr="00D11747">
        <w:rPr>
          <w:rFonts w:eastAsia="Malgun Gothic"/>
          <w:lang w:val="en-US" w:eastAsia="zh-CN"/>
        </w:rPr>
        <w:t xml:space="preserve"> is not adequately supervising and supporting all centres, such as those run by civil society organizations </w:t>
      </w:r>
      <w:r w:rsidR="006E4314" w:rsidRPr="00D11747">
        <w:rPr>
          <w:rFonts w:eastAsia="Malgun Gothic"/>
          <w:lang w:val="en-US" w:eastAsia="zh-CN"/>
        </w:rPr>
        <w:t>and</w:t>
      </w:r>
      <w:r w:rsidRPr="00D11747">
        <w:rPr>
          <w:rFonts w:eastAsia="Malgun Gothic"/>
          <w:lang w:val="en-US" w:eastAsia="zh-CN"/>
        </w:rPr>
        <w:t xml:space="preserve"> other State-run institutions. </w:t>
      </w:r>
    </w:p>
    <w:p w:rsidR="008A40FD" w:rsidRPr="00D11747" w:rsidRDefault="008A40FD" w:rsidP="00EC5689">
      <w:pPr>
        <w:pStyle w:val="SingleTxtG"/>
        <w:numPr>
          <w:ilvl w:val="0"/>
          <w:numId w:val="18"/>
        </w:numPr>
        <w:ind w:left="1134" w:firstLine="0"/>
        <w:rPr>
          <w:rFonts w:eastAsia="Malgun Gothic"/>
          <w:b/>
          <w:lang w:val="en-US" w:eastAsia="zh-CN"/>
        </w:rPr>
      </w:pPr>
      <w:r w:rsidRPr="00D11747">
        <w:rPr>
          <w:rFonts w:eastAsia="Malgun Gothic"/>
          <w:b/>
          <w:lang w:val="en-US" w:eastAsia="zh-CN"/>
        </w:rPr>
        <w:t xml:space="preserve">Drawing the State party’s attention to the Guidelines for the </w:t>
      </w:r>
      <w:r w:rsidR="00EC5689">
        <w:rPr>
          <w:rFonts w:eastAsia="Malgun Gothic"/>
          <w:b/>
          <w:lang w:val="en-US" w:eastAsia="zh-CN"/>
        </w:rPr>
        <w:t>a</w:t>
      </w:r>
      <w:r w:rsidRPr="00D11747">
        <w:rPr>
          <w:rFonts w:eastAsia="Malgun Gothic"/>
          <w:b/>
          <w:lang w:val="en-US" w:eastAsia="zh-CN"/>
        </w:rPr>
        <w:t xml:space="preserve">lternative </w:t>
      </w:r>
      <w:r w:rsidR="00EC5689">
        <w:rPr>
          <w:rFonts w:eastAsia="Malgun Gothic"/>
          <w:b/>
          <w:lang w:val="en-US" w:eastAsia="zh-CN"/>
        </w:rPr>
        <w:t>c</w:t>
      </w:r>
      <w:r w:rsidRPr="00D11747">
        <w:rPr>
          <w:rFonts w:eastAsia="Malgun Gothic"/>
          <w:b/>
          <w:lang w:val="en-US" w:eastAsia="zh-CN"/>
        </w:rPr>
        <w:t>are of children (General Assembly resolution 64/142, annex), the Committee recommends that the State party urgently undertake all necessary measures to:</w:t>
      </w:r>
    </w:p>
    <w:p w:rsidR="008A40FD" w:rsidRPr="00D11747" w:rsidRDefault="00F76BD8" w:rsidP="00E21D01">
      <w:pPr>
        <w:pStyle w:val="SingleTxtG"/>
        <w:ind w:firstLine="567"/>
        <w:rPr>
          <w:rFonts w:eastAsia="Calibri"/>
          <w:b/>
          <w:lang w:val="en-US"/>
        </w:rPr>
      </w:pPr>
      <w:r w:rsidRPr="00D11747">
        <w:rPr>
          <w:rFonts w:eastAsia="Calibri"/>
          <w:b/>
          <w:lang w:val="en-US"/>
        </w:rPr>
        <w:t>(a)</w:t>
      </w:r>
      <w:r w:rsidRPr="00D11747">
        <w:rPr>
          <w:rFonts w:eastAsia="Calibri"/>
          <w:b/>
          <w:lang w:val="en-US"/>
        </w:rPr>
        <w:tab/>
      </w:r>
      <w:r w:rsidR="008A40FD" w:rsidRPr="00D11747">
        <w:rPr>
          <w:rFonts w:eastAsia="Calibri"/>
          <w:b/>
          <w:lang w:val="en-US"/>
        </w:rPr>
        <w:t>Collect comprehensive</w:t>
      </w:r>
      <w:r w:rsidR="00E21D01" w:rsidRPr="00D11747">
        <w:rPr>
          <w:rFonts w:eastAsia="Calibri"/>
          <w:b/>
          <w:lang w:val="en-US"/>
        </w:rPr>
        <w:t>,</w:t>
      </w:r>
      <w:r w:rsidR="008A40FD" w:rsidRPr="00D11747">
        <w:rPr>
          <w:rFonts w:eastAsia="Calibri"/>
          <w:b/>
          <w:lang w:val="en-US"/>
        </w:rPr>
        <w:t xml:space="preserve"> disaggregated data on the situation of children</w:t>
      </w:r>
      <w:r w:rsidR="00DA5E71" w:rsidRPr="00D11747">
        <w:rPr>
          <w:rFonts w:eastAsia="Calibri"/>
          <w:b/>
          <w:lang w:val="en-US"/>
        </w:rPr>
        <w:t xml:space="preserve"> </w:t>
      </w:r>
      <w:r w:rsidR="008A40FD" w:rsidRPr="00D11747">
        <w:rPr>
          <w:rFonts w:eastAsia="Calibri"/>
          <w:b/>
          <w:lang w:val="en-US"/>
        </w:rPr>
        <w:t xml:space="preserve">living in institutions and other alternative care settings; </w:t>
      </w:r>
    </w:p>
    <w:p w:rsidR="008A40FD" w:rsidRPr="00D11747" w:rsidRDefault="00F76BD8" w:rsidP="00E21D01">
      <w:pPr>
        <w:pStyle w:val="SingleTxtG"/>
        <w:ind w:firstLine="567"/>
        <w:rPr>
          <w:rFonts w:eastAsia="Calibri"/>
          <w:b/>
          <w:lang w:val="en-US"/>
        </w:rPr>
      </w:pPr>
      <w:r w:rsidRPr="00D11747">
        <w:rPr>
          <w:rFonts w:eastAsia="Calibri"/>
          <w:b/>
          <w:lang w:val="en-US"/>
        </w:rPr>
        <w:t>(b)</w:t>
      </w:r>
      <w:r w:rsidRPr="00D11747">
        <w:rPr>
          <w:rFonts w:eastAsia="Calibri"/>
          <w:b/>
          <w:lang w:val="en-US"/>
        </w:rPr>
        <w:tab/>
      </w:r>
      <w:r w:rsidR="008A40FD" w:rsidRPr="00D11747">
        <w:rPr>
          <w:rFonts w:eastAsia="Calibri"/>
          <w:b/>
          <w:lang w:val="en-US"/>
        </w:rPr>
        <w:t xml:space="preserve">Ensure that IDENNA adequately monitors, supervises and supports, through </w:t>
      </w:r>
      <w:r w:rsidR="00E21D01" w:rsidRPr="00D11747">
        <w:rPr>
          <w:rFonts w:eastAsia="Calibri"/>
          <w:b/>
          <w:lang w:val="en-US"/>
        </w:rPr>
        <w:t xml:space="preserve">the allocation of </w:t>
      </w:r>
      <w:r w:rsidR="008A40FD" w:rsidRPr="00D11747">
        <w:rPr>
          <w:rFonts w:eastAsia="Calibri"/>
          <w:b/>
          <w:lang w:val="en-US"/>
        </w:rPr>
        <w:t xml:space="preserve">proper </w:t>
      </w:r>
      <w:r w:rsidR="008A40FD" w:rsidRPr="00D11747">
        <w:rPr>
          <w:b/>
          <w:lang w:val="en-US"/>
        </w:rPr>
        <w:t>human, technical and financial resources</w:t>
      </w:r>
      <w:r w:rsidR="008A40FD" w:rsidRPr="00D11747">
        <w:rPr>
          <w:rFonts w:eastAsia="Calibri"/>
          <w:b/>
          <w:lang w:val="en-US"/>
        </w:rPr>
        <w:t xml:space="preserve">, all institutions and care programmes and regularly </w:t>
      </w:r>
      <w:r w:rsidR="00E21D01" w:rsidRPr="00D11747">
        <w:rPr>
          <w:rFonts w:eastAsia="Calibri"/>
          <w:b/>
          <w:lang w:val="en-US"/>
        </w:rPr>
        <w:t xml:space="preserve">issues </w:t>
      </w:r>
      <w:r w:rsidR="008A40FD" w:rsidRPr="00D11747">
        <w:rPr>
          <w:rFonts w:eastAsia="Calibri"/>
          <w:b/>
          <w:lang w:val="en-US"/>
        </w:rPr>
        <w:t>reports on them.</w:t>
      </w:r>
    </w:p>
    <w:p w:rsidR="008A40FD" w:rsidRPr="00D11747" w:rsidRDefault="008A40FD" w:rsidP="00E21D01">
      <w:pPr>
        <w:pStyle w:val="H1G"/>
        <w:rPr>
          <w:lang w:val="en-US"/>
        </w:rPr>
      </w:pPr>
      <w:r w:rsidRPr="00D11747">
        <w:rPr>
          <w:lang w:val="en-US"/>
        </w:rPr>
        <w:tab/>
        <w:t>G.</w:t>
      </w:r>
      <w:r w:rsidRPr="00D11747">
        <w:rPr>
          <w:lang w:val="en-US"/>
        </w:rPr>
        <w:tab/>
        <w:t>Disability, basic health and welfare (arts.</w:t>
      </w:r>
      <w:r w:rsidR="00F76BD8" w:rsidRPr="00D11747">
        <w:rPr>
          <w:lang w:val="en-US"/>
        </w:rPr>
        <w:t> 6, 18 (3), 23, 24, 26, 27 (</w:t>
      </w:r>
      <w:r w:rsidRPr="00D11747">
        <w:rPr>
          <w:lang w:val="en-US"/>
        </w:rPr>
        <w:t>1</w:t>
      </w:r>
      <w:r w:rsidR="00E21D01" w:rsidRPr="00D11747">
        <w:rPr>
          <w:lang w:val="en-US"/>
        </w:rPr>
        <w:t>–</w:t>
      </w:r>
      <w:r w:rsidRPr="00D11747">
        <w:rPr>
          <w:lang w:val="en-US"/>
        </w:rPr>
        <w:t>3) and 33)</w:t>
      </w:r>
    </w:p>
    <w:p w:rsidR="008A40FD" w:rsidRPr="00D11747" w:rsidRDefault="008A40FD" w:rsidP="00447B47">
      <w:pPr>
        <w:pStyle w:val="H23G"/>
        <w:rPr>
          <w:bCs/>
          <w:lang w:val="en-US"/>
        </w:rPr>
      </w:pPr>
      <w:r w:rsidRPr="00D11747">
        <w:rPr>
          <w:lang w:val="en-US"/>
        </w:rPr>
        <w:tab/>
      </w:r>
      <w:r w:rsidRPr="00D11747">
        <w:rPr>
          <w:lang w:val="en-US"/>
        </w:rPr>
        <w:tab/>
        <w:t>Children with disabilities</w:t>
      </w:r>
    </w:p>
    <w:p w:rsidR="008A40FD" w:rsidRPr="00D11747" w:rsidRDefault="008A40FD" w:rsidP="00FE6D1F">
      <w:pPr>
        <w:pStyle w:val="SingleTxtG"/>
        <w:numPr>
          <w:ilvl w:val="0"/>
          <w:numId w:val="18"/>
        </w:numPr>
        <w:ind w:left="1134" w:firstLine="0"/>
        <w:rPr>
          <w:rFonts w:eastAsia="Malgun Gothic"/>
          <w:lang w:val="en-US" w:eastAsia="zh-CN"/>
        </w:rPr>
      </w:pPr>
      <w:r w:rsidRPr="00D11747">
        <w:rPr>
          <w:rFonts w:eastAsia="Malgun Gothic"/>
          <w:lang w:val="en-US" w:eastAsia="zh-CN"/>
        </w:rPr>
        <w:t>The Committee welcomes the various initiatives taken to address the specific needs of children with disabilities</w:t>
      </w:r>
      <w:r w:rsidR="00E21D01" w:rsidRPr="00D11747">
        <w:rPr>
          <w:rFonts w:eastAsia="Malgun Gothic"/>
          <w:lang w:val="en-US" w:eastAsia="zh-CN"/>
        </w:rPr>
        <w:t>,</w:t>
      </w:r>
      <w:r w:rsidRPr="00D11747">
        <w:rPr>
          <w:rFonts w:eastAsia="Malgun Gothic"/>
          <w:lang w:val="en-US" w:eastAsia="zh-CN"/>
        </w:rPr>
        <w:t xml:space="preserve"> in particular in the areas of health and education. However, it regrets the absence of information on a comprehensive strategy </w:t>
      </w:r>
      <w:r w:rsidR="00E21D01" w:rsidRPr="00D11747">
        <w:rPr>
          <w:rFonts w:eastAsia="Malgun Gothic"/>
          <w:lang w:val="en-US" w:eastAsia="zh-CN"/>
        </w:rPr>
        <w:t>to</w:t>
      </w:r>
      <w:r w:rsidRPr="00D11747">
        <w:rPr>
          <w:rFonts w:eastAsia="Malgun Gothic"/>
          <w:lang w:val="en-US" w:eastAsia="zh-CN"/>
        </w:rPr>
        <w:t xml:space="preserve"> ensure coherenc</w:t>
      </w:r>
      <w:r w:rsidR="00E21D01" w:rsidRPr="00D11747">
        <w:rPr>
          <w:rFonts w:eastAsia="Malgun Gothic"/>
          <w:lang w:val="en-US" w:eastAsia="zh-CN"/>
        </w:rPr>
        <w:t>y</w:t>
      </w:r>
      <w:r w:rsidRPr="00D11747">
        <w:rPr>
          <w:rFonts w:eastAsia="Malgun Gothic"/>
          <w:lang w:val="en-US" w:eastAsia="zh-CN"/>
        </w:rPr>
        <w:t xml:space="preserve"> among all the initiatives and the full protection of the rights of children with disabilities. The Committee is also concerned about the lack of disaggregated data in this </w:t>
      </w:r>
      <w:r w:rsidR="008335D2" w:rsidRPr="00D11747">
        <w:rPr>
          <w:rFonts w:eastAsia="Malgun Gothic"/>
          <w:lang w:val="en-US" w:eastAsia="zh-CN"/>
        </w:rPr>
        <w:t>area</w:t>
      </w:r>
      <w:r w:rsidRPr="00D11747">
        <w:rPr>
          <w:rFonts w:eastAsia="Malgun Gothic"/>
          <w:lang w:val="en-US" w:eastAsia="zh-CN"/>
        </w:rPr>
        <w:t>. It is further concerned at reports that a large percentage of children with disabilities do not attend school, in particular in rural areas, and that there are no special programmes to ensure future employment opportunities for adolescents with disabilities.</w:t>
      </w:r>
      <w:r w:rsidR="00DA5E71" w:rsidRPr="00D11747">
        <w:rPr>
          <w:rFonts w:eastAsia="Malgun Gothic"/>
          <w:lang w:val="en-US" w:eastAsia="zh-CN"/>
        </w:rPr>
        <w:t xml:space="preserve"> </w:t>
      </w:r>
    </w:p>
    <w:p w:rsidR="008A40FD" w:rsidRPr="00D11747" w:rsidRDefault="008A40FD" w:rsidP="008335D2">
      <w:pPr>
        <w:pStyle w:val="SingleTxtG"/>
        <w:numPr>
          <w:ilvl w:val="0"/>
          <w:numId w:val="18"/>
        </w:numPr>
        <w:ind w:left="1134" w:firstLine="0"/>
        <w:rPr>
          <w:rFonts w:eastAsia="Malgun Gothic"/>
          <w:b/>
          <w:lang w:val="en-US" w:eastAsia="zh-CN"/>
        </w:rPr>
      </w:pPr>
      <w:r w:rsidRPr="00D11747">
        <w:rPr>
          <w:rFonts w:eastAsia="Malgun Gothic"/>
          <w:b/>
          <w:lang w:val="en-US" w:eastAsia="zh-CN"/>
        </w:rPr>
        <w:t>In the light of article 23 of the Convention</w:t>
      </w:r>
      <w:r w:rsidR="00D906C6" w:rsidRPr="00D11747">
        <w:rPr>
          <w:rFonts w:eastAsia="Malgun Gothic"/>
          <w:b/>
          <w:lang w:val="en-US" w:eastAsia="zh-CN"/>
        </w:rPr>
        <w:t xml:space="preserve"> and of its general comment No. </w:t>
      </w:r>
      <w:r w:rsidRPr="00D11747">
        <w:rPr>
          <w:rFonts w:eastAsia="Malgun Gothic"/>
          <w:b/>
          <w:lang w:val="en-US" w:eastAsia="zh-CN"/>
        </w:rPr>
        <w:t>9 (2006) on the rights of children with disabilities, the Committee urges the State party to adopt a human rights-based approach to disability</w:t>
      </w:r>
      <w:r w:rsidR="008335D2" w:rsidRPr="00D11747">
        <w:rPr>
          <w:rFonts w:eastAsia="Malgun Gothic"/>
          <w:b/>
          <w:lang w:val="en-US" w:eastAsia="zh-CN"/>
        </w:rPr>
        <w:t>,</w:t>
      </w:r>
      <w:r w:rsidRPr="00D11747">
        <w:rPr>
          <w:rFonts w:eastAsia="Malgun Gothic"/>
          <w:b/>
          <w:lang w:val="en-US" w:eastAsia="zh-CN"/>
        </w:rPr>
        <w:t xml:space="preserve"> and specifically recommends that </w:t>
      </w:r>
      <w:r w:rsidR="008335D2" w:rsidRPr="00D11747">
        <w:rPr>
          <w:rFonts w:eastAsia="Malgun Gothic"/>
          <w:b/>
          <w:lang w:val="en-US" w:eastAsia="zh-CN"/>
        </w:rPr>
        <w:t>the State party</w:t>
      </w:r>
      <w:r w:rsidRPr="00D11747">
        <w:rPr>
          <w:rFonts w:eastAsia="Malgun Gothic"/>
          <w:b/>
          <w:lang w:val="en-US" w:eastAsia="zh-CN"/>
        </w:rPr>
        <w:t xml:space="preserve">: </w:t>
      </w:r>
    </w:p>
    <w:p w:rsidR="008A40FD" w:rsidRPr="00D11747" w:rsidRDefault="00D906C6" w:rsidP="00D906C6">
      <w:pPr>
        <w:pStyle w:val="SingleTxtG"/>
        <w:ind w:firstLine="567"/>
        <w:rPr>
          <w:b/>
          <w:lang w:val="en-US"/>
        </w:rPr>
      </w:pPr>
      <w:r w:rsidRPr="00D11747">
        <w:rPr>
          <w:b/>
          <w:lang w:val="en-US"/>
        </w:rPr>
        <w:t>(a)</w:t>
      </w:r>
      <w:r w:rsidRPr="00D11747">
        <w:rPr>
          <w:b/>
          <w:lang w:val="en-US"/>
        </w:rPr>
        <w:tab/>
      </w:r>
      <w:r w:rsidR="008A40FD" w:rsidRPr="00D11747">
        <w:rPr>
          <w:b/>
          <w:lang w:val="en-US"/>
        </w:rPr>
        <w:t xml:space="preserve">Collect disaggregated data on the situation of children with disabilities; </w:t>
      </w:r>
    </w:p>
    <w:p w:rsidR="008A40FD" w:rsidRPr="00D11747" w:rsidRDefault="00D906C6" w:rsidP="008335D2">
      <w:pPr>
        <w:pStyle w:val="SingleTxtG"/>
        <w:ind w:firstLine="567"/>
        <w:rPr>
          <w:b/>
          <w:lang w:val="en-US"/>
        </w:rPr>
      </w:pPr>
      <w:r w:rsidRPr="00D11747">
        <w:rPr>
          <w:b/>
          <w:lang w:val="en-US"/>
        </w:rPr>
        <w:t>(b)</w:t>
      </w:r>
      <w:r w:rsidRPr="00D11747">
        <w:rPr>
          <w:b/>
          <w:lang w:val="en-US"/>
        </w:rPr>
        <w:tab/>
      </w:r>
      <w:r w:rsidR="008A40FD" w:rsidRPr="00D11747">
        <w:rPr>
          <w:b/>
          <w:lang w:val="en-US"/>
        </w:rPr>
        <w:t>Adopt a comprehensive strategy t</w:t>
      </w:r>
      <w:r w:rsidR="008335D2" w:rsidRPr="00D11747">
        <w:rPr>
          <w:b/>
          <w:lang w:val="en-US"/>
        </w:rPr>
        <w:t>o</w:t>
      </w:r>
      <w:r w:rsidR="008A40FD" w:rsidRPr="00D11747">
        <w:rPr>
          <w:b/>
          <w:lang w:val="en-US"/>
        </w:rPr>
        <w:t xml:space="preserve"> address the specific needs of children with disabilities in all areas, in particular in education, health, accessibility, recreation and access to culture, future employment opportunities and participation. The strategy should include indicators, </w:t>
      </w:r>
      <w:r w:rsidR="008335D2" w:rsidRPr="00D11747">
        <w:rPr>
          <w:b/>
          <w:lang w:val="en-US"/>
        </w:rPr>
        <w:t xml:space="preserve">expected </w:t>
      </w:r>
      <w:r w:rsidR="008A40FD" w:rsidRPr="00D11747">
        <w:rPr>
          <w:b/>
          <w:lang w:val="en-US"/>
        </w:rPr>
        <w:t>results, budget allocation and a monitoring mechanism</w:t>
      </w:r>
      <w:r w:rsidR="001F174A" w:rsidRPr="00D11747">
        <w:rPr>
          <w:b/>
          <w:lang w:val="en-US"/>
        </w:rPr>
        <w:t xml:space="preserve">; </w:t>
      </w:r>
    </w:p>
    <w:p w:rsidR="008A40FD" w:rsidRPr="00D11747" w:rsidRDefault="00D906C6" w:rsidP="003A65F6">
      <w:pPr>
        <w:pStyle w:val="SingleTxtG"/>
        <w:ind w:firstLine="567"/>
        <w:rPr>
          <w:b/>
          <w:lang w:val="en-US"/>
        </w:rPr>
      </w:pPr>
      <w:r w:rsidRPr="00D11747">
        <w:rPr>
          <w:b/>
          <w:lang w:val="en-US"/>
        </w:rPr>
        <w:t>(c)</w:t>
      </w:r>
      <w:r w:rsidRPr="00D11747">
        <w:rPr>
          <w:b/>
          <w:lang w:val="en-US"/>
        </w:rPr>
        <w:tab/>
      </w:r>
      <w:r w:rsidR="008A40FD" w:rsidRPr="00D11747">
        <w:rPr>
          <w:b/>
          <w:lang w:val="en-US"/>
        </w:rPr>
        <w:t>The Committee also reiterates its reco</w:t>
      </w:r>
      <w:r w:rsidRPr="00D11747">
        <w:rPr>
          <w:b/>
          <w:lang w:val="en-US"/>
        </w:rPr>
        <w:t>mmendation (CRC/C/VEN/CO/2</w:t>
      </w:r>
      <w:r w:rsidR="008A7503" w:rsidRPr="00D11747">
        <w:rPr>
          <w:b/>
          <w:lang w:val="en-US"/>
        </w:rPr>
        <w:t>,</w:t>
      </w:r>
      <w:r w:rsidRPr="00D11747">
        <w:rPr>
          <w:b/>
          <w:lang w:val="en-US"/>
        </w:rPr>
        <w:t xml:space="preserve"> para. </w:t>
      </w:r>
      <w:r w:rsidR="008A40FD" w:rsidRPr="00D11747">
        <w:rPr>
          <w:b/>
          <w:lang w:val="en-US"/>
        </w:rPr>
        <w:t>57 (a</w:t>
      </w:r>
      <w:r w:rsidR="008335D2" w:rsidRPr="00D11747">
        <w:rPr>
          <w:b/>
          <w:lang w:val="en-US"/>
        </w:rPr>
        <w:t>)</w:t>
      </w:r>
      <w:r w:rsidR="008A40FD" w:rsidRPr="00D11747">
        <w:rPr>
          <w:b/>
          <w:lang w:val="en-US"/>
        </w:rPr>
        <w:t xml:space="preserve"> and </w:t>
      </w:r>
      <w:r w:rsidR="008335D2" w:rsidRPr="00D11747">
        <w:rPr>
          <w:b/>
          <w:lang w:val="en-US"/>
        </w:rPr>
        <w:t>(</w:t>
      </w:r>
      <w:r w:rsidR="008A40FD" w:rsidRPr="00D11747">
        <w:rPr>
          <w:b/>
          <w:lang w:val="en-US"/>
        </w:rPr>
        <w:t>d)</w:t>
      </w:r>
      <w:r w:rsidR="008335D2" w:rsidRPr="00D11747">
        <w:rPr>
          <w:b/>
          <w:lang w:val="en-US"/>
        </w:rPr>
        <w:t>)</w:t>
      </w:r>
      <w:r w:rsidR="008A40FD" w:rsidRPr="00D11747">
        <w:rPr>
          <w:b/>
          <w:lang w:val="en-US"/>
        </w:rPr>
        <w:t xml:space="preserve"> that the State party ensure that all children with disabilities receive education</w:t>
      </w:r>
      <w:r w:rsidR="003A65F6" w:rsidRPr="00D11747">
        <w:rPr>
          <w:b/>
          <w:lang w:val="en-US"/>
        </w:rPr>
        <w:t>;</w:t>
      </w:r>
      <w:r w:rsidR="008A40FD" w:rsidRPr="00D11747">
        <w:rPr>
          <w:b/>
          <w:lang w:val="en-US"/>
        </w:rPr>
        <w:t xml:space="preserve"> encourage the inclusion of children with disabilities in regular schools</w:t>
      </w:r>
      <w:r w:rsidR="003A65F6" w:rsidRPr="00D11747">
        <w:rPr>
          <w:b/>
          <w:lang w:val="en-US"/>
        </w:rPr>
        <w:t>;</w:t>
      </w:r>
      <w:r w:rsidR="008A40FD" w:rsidRPr="00D11747">
        <w:rPr>
          <w:b/>
          <w:lang w:val="en-US"/>
        </w:rPr>
        <w:t xml:space="preserve"> and make greater efforts to provide the necessary professional (i.e. disability specialists) and financial resources, especially at the local level, and to promote and expand community-based rehabilitation programmes, including parent support group</w:t>
      </w:r>
      <w:r w:rsidR="0030500A" w:rsidRPr="00D11747">
        <w:rPr>
          <w:b/>
          <w:lang w:val="en-US"/>
        </w:rPr>
        <w:t>s</w:t>
      </w:r>
      <w:r w:rsidR="008A40FD" w:rsidRPr="00D11747">
        <w:rPr>
          <w:b/>
          <w:lang w:val="en-US"/>
        </w:rPr>
        <w:t>.</w:t>
      </w:r>
    </w:p>
    <w:p w:rsidR="008A40FD" w:rsidRPr="00D11747" w:rsidRDefault="008A40FD" w:rsidP="00447B47">
      <w:pPr>
        <w:pStyle w:val="H23G"/>
        <w:rPr>
          <w:rFonts w:eastAsia="Malgun Gothic"/>
          <w:lang w:val="en-US" w:eastAsia="zh-CN"/>
        </w:rPr>
      </w:pPr>
      <w:r w:rsidRPr="00D11747">
        <w:rPr>
          <w:rFonts w:eastAsia="Malgun Gothic"/>
          <w:lang w:val="en-US" w:eastAsia="zh-CN"/>
        </w:rPr>
        <w:tab/>
      </w:r>
      <w:r w:rsidRPr="00D11747">
        <w:rPr>
          <w:rFonts w:eastAsia="Malgun Gothic"/>
          <w:lang w:val="en-US" w:eastAsia="zh-CN"/>
        </w:rPr>
        <w:tab/>
        <w:t xml:space="preserve">Health and health services </w:t>
      </w:r>
    </w:p>
    <w:p w:rsidR="008A40FD" w:rsidRPr="00D11747" w:rsidRDefault="008A40FD" w:rsidP="003A65F6">
      <w:pPr>
        <w:pStyle w:val="SingleTxtG"/>
        <w:numPr>
          <w:ilvl w:val="0"/>
          <w:numId w:val="18"/>
        </w:numPr>
        <w:ind w:left="1134" w:firstLine="0"/>
        <w:rPr>
          <w:rFonts w:eastAsia="Malgun Gothic"/>
          <w:lang w:val="en-US" w:eastAsia="zh-CN"/>
        </w:rPr>
      </w:pPr>
      <w:r w:rsidRPr="00D11747">
        <w:rPr>
          <w:rFonts w:eastAsia="Malgun Gothic"/>
          <w:lang w:val="en-US" w:eastAsia="zh-CN"/>
        </w:rPr>
        <w:t>The Committee welcomes the measures taken by the State party to reduce under</w:t>
      </w:r>
      <w:r w:rsidR="003A65F6" w:rsidRPr="00D11747">
        <w:rPr>
          <w:rFonts w:eastAsia="Malgun Gothic"/>
          <w:lang w:val="en-US" w:eastAsia="zh-CN"/>
        </w:rPr>
        <w:t>-</w:t>
      </w:r>
      <w:r w:rsidRPr="00D11747">
        <w:rPr>
          <w:rFonts w:eastAsia="Malgun Gothic"/>
          <w:lang w:val="en-US" w:eastAsia="zh-CN"/>
        </w:rPr>
        <w:t xml:space="preserve">five mortality and increase vaccination coverage. However, the Committee is deeply concerned at the high rates of maternal mortality and the lack of information on the measures taken to reduce it. The Committee is also concerned about the lack of data on breastfeeding practices. </w:t>
      </w:r>
      <w:r w:rsidR="00CE740B" w:rsidRPr="00D11747">
        <w:rPr>
          <w:rFonts w:eastAsia="Malgun Gothic"/>
          <w:lang w:val="en-US" w:eastAsia="zh-CN"/>
        </w:rPr>
        <w:t>I</w:t>
      </w:r>
      <w:r w:rsidR="003A65F6" w:rsidRPr="00D11747">
        <w:rPr>
          <w:rFonts w:eastAsia="Malgun Gothic"/>
          <w:lang w:val="en-US" w:eastAsia="zh-CN"/>
        </w:rPr>
        <w:t>t</w:t>
      </w:r>
      <w:r w:rsidRPr="00D11747">
        <w:rPr>
          <w:rFonts w:eastAsia="Malgun Gothic"/>
          <w:lang w:val="en-US" w:eastAsia="zh-CN"/>
        </w:rPr>
        <w:t xml:space="preserve"> is further concerned about reports that some important medical services and/or medical staff and/or medicines are not available for children in some hospitals.</w:t>
      </w:r>
    </w:p>
    <w:p w:rsidR="008A40FD" w:rsidRPr="00D11747" w:rsidRDefault="008A40FD" w:rsidP="00C14C12">
      <w:pPr>
        <w:pStyle w:val="SingleTxtG"/>
        <w:numPr>
          <w:ilvl w:val="0"/>
          <w:numId w:val="18"/>
        </w:numPr>
        <w:ind w:left="1134" w:firstLine="0"/>
        <w:rPr>
          <w:rFonts w:eastAsia="Malgun Gothic"/>
          <w:b/>
          <w:lang w:val="en-US" w:eastAsia="zh-CN"/>
        </w:rPr>
      </w:pPr>
      <w:r w:rsidRPr="00D11747">
        <w:rPr>
          <w:rFonts w:eastAsia="Malgun Gothic"/>
          <w:b/>
          <w:lang w:val="en-US" w:eastAsia="zh-CN"/>
        </w:rPr>
        <w:t>The Committee draws the State party’s atten</w:t>
      </w:r>
      <w:r w:rsidR="00E447DA" w:rsidRPr="00D11747">
        <w:rPr>
          <w:rFonts w:eastAsia="Malgun Gothic"/>
          <w:b/>
          <w:lang w:val="en-US" w:eastAsia="zh-CN"/>
        </w:rPr>
        <w:t>tion to its general comment No. </w:t>
      </w:r>
      <w:r w:rsidRPr="00D11747">
        <w:rPr>
          <w:rFonts w:eastAsia="Malgun Gothic"/>
          <w:b/>
          <w:lang w:val="en-US" w:eastAsia="zh-CN"/>
        </w:rPr>
        <w:t>15 (2013) on the right of the child to the enjoyment of the highest attainable standard of health, and recommends that the State party:</w:t>
      </w:r>
    </w:p>
    <w:p w:rsidR="008A40FD" w:rsidRPr="00D11747" w:rsidRDefault="00E447DA" w:rsidP="003A65F6">
      <w:pPr>
        <w:pStyle w:val="SingleTxtG"/>
        <w:ind w:firstLine="567"/>
        <w:rPr>
          <w:b/>
          <w:lang w:val="en-US"/>
        </w:rPr>
      </w:pPr>
      <w:r w:rsidRPr="00D11747">
        <w:rPr>
          <w:b/>
          <w:lang w:val="en-US"/>
        </w:rPr>
        <w:t>(a)</w:t>
      </w:r>
      <w:r w:rsidRPr="00D11747">
        <w:rPr>
          <w:b/>
          <w:lang w:val="en-US"/>
        </w:rPr>
        <w:tab/>
      </w:r>
      <w:r w:rsidR="008A40FD" w:rsidRPr="00D11747">
        <w:rPr>
          <w:b/>
          <w:lang w:val="en-US"/>
        </w:rPr>
        <w:t>Collect disaggregated data on children’s health</w:t>
      </w:r>
      <w:r w:rsidR="003A65F6" w:rsidRPr="00D11747">
        <w:rPr>
          <w:b/>
          <w:lang w:val="en-US"/>
        </w:rPr>
        <w:t>-</w:t>
      </w:r>
      <w:r w:rsidR="008A40FD" w:rsidRPr="00D11747">
        <w:rPr>
          <w:b/>
          <w:lang w:val="en-US"/>
        </w:rPr>
        <w:t>related issues, in particular child mortality, including under</w:t>
      </w:r>
      <w:r w:rsidR="003A65F6" w:rsidRPr="00D11747">
        <w:rPr>
          <w:b/>
          <w:lang w:val="en-US"/>
        </w:rPr>
        <w:t>-</w:t>
      </w:r>
      <w:r w:rsidR="008A40FD" w:rsidRPr="00D11747">
        <w:rPr>
          <w:b/>
          <w:lang w:val="en-US"/>
        </w:rPr>
        <w:t>five mortality, maternal mortality, vaccination coverage, nutrition and breastfeeding;</w:t>
      </w:r>
    </w:p>
    <w:p w:rsidR="008A40FD" w:rsidRPr="00D11747" w:rsidRDefault="00E447DA" w:rsidP="00E447DA">
      <w:pPr>
        <w:pStyle w:val="SingleTxtG"/>
        <w:ind w:firstLine="567"/>
        <w:rPr>
          <w:b/>
          <w:lang w:val="en-US"/>
        </w:rPr>
      </w:pPr>
      <w:r w:rsidRPr="00D11747">
        <w:rPr>
          <w:b/>
          <w:lang w:val="en-US"/>
        </w:rPr>
        <w:t>(b)</w:t>
      </w:r>
      <w:r w:rsidRPr="00D11747">
        <w:rPr>
          <w:b/>
          <w:lang w:val="en-US"/>
        </w:rPr>
        <w:tab/>
      </w:r>
      <w:r w:rsidR="008A40FD" w:rsidRPr="00D11747">
        <w:rPr>
          <w:b/>
          <w:lang w:val="en-US"/>
        </w:rPr>
        <w:t>Allocate adequate human, technical and financial resources to the national public health system;</w:t>
      </w:r>
    </w:p>
    <w:p w:rsidR="008A40FD" w:rsidRPr="00D11747" w:rsidRDefault="00E447DA" w:rsidP="003A65F6">
      <w:pPr>
        <w:pStyle w:val="SingleTxtG"/>
        <w:ind w:firstLine="567"/>
        <w:rPr>
          <w:b/>
          <w:lang w:val="en-US"/>
        </w:rPr>
      </w:pPr>
      <w:r w:rsidRPr="00D11747">
        <w:rPr>
          <w:b/>
          <w:lang w:val="en-US"/>
        </w:rPr>
        <w:t>(c)</w:t>
      </w:r>
      <w:r w:rsidRPr="00D11747">
        <w:rPr>
          <w:b/>
          <w:lang w:val="en-US"/>
        </w:rPr>
        <w:tab/>
      </w:r>
      <w:r w:rsidR="008A40FD" w:rsidRPr="00D11747">
        <w:rPr>
          <w:b/>
          <w:lang w:val="en-US"/>
        </w:rPr>
        <w:t>Building on data relat</w:t>
      </w:r>
      <w:r w:rsidR="003A65F6" w:rsidRPr="00D11747">
        <w:rPr>
          <w:b/>
          <w:lang w:val="en-US"/>
        </w:rPr>
        <w:t>ing</w:t>
      </w:r>
      <w:r w:rsidR="008A40FD" w:rsidRPr="00D11747">
        <w:rPr>
          <w:b/>
          <w:lang w:val="en-US"/>
        </w:rPr>
        <w:t xml:space="preserve"> to the causes</w:t>
      </w:r>
      <w:r w:rsidR="003A65F6" w:rsidRPr="00D11747">
        <w:rPr>
          <w:b/>
          <w:lang w:val="en-US"/>
        </w:rPr>
        <w:t xml:space="preserve"> of child and maternal mortality</w:t>
      </w:r>
      <w:r w:rsidR="008A40FD" w:rsidRPr="00D11747">
        <w:rPr>
          <w:b/>
          <w:lang w:val="en-US"/>
        </w:rPr>
        <w:t>,</w:t>
      </w:r>
      <w:r w:rsidR="00DA5E71" w:rsidRPr="00D11747">
        <w:rPr>
          <w:b/>
          <w:lang w:val="en-US"/>
        </w:rPr>
        <w:t xml:space="preserve"> </w:t>
      </w:r>
      <w:r w:rsidR="008A40FD" w:rsidRPr="00D11747">
        <w:rPr>
          <w:b/>
          <w:lang w:val="en-US"/>
        </w:rPr>
        <w:t>design a strategy to reduce child and maternal mortality, includ</w:t>
      </w:r>
      <w:r w:rsidR="003A65F6" w:rsidRPr="00D11747">
        <w:rPr>
          <w:b/>
          <w:lang w:val="en-US"/>
        </w:rPr>
        <w:t>ing</w:t>
      </w:r>
      <w:r w:rsidR="008A40FD" w:rsidRPr="00D11747">
        <w:rPr>
          <w:b/>
          <w:lang w:val="en-US"/>
        </w:rPr>
        <w:t xml:space="preserve"> the implementation of the two existing protocols on maternal and neonatal mortality;</w:t>
      </w:r>
    </w:p>
    <w:p w:rsidR="008A40FD" w:rsidRPr="00D11747" w:rsidRDefault="00E447DA" w:rsidP="00E447DA">
      <w:pPr>
        <w:pStyle w:val="SingleTxtG"/>
        <w:ind w:firstLine="567"/>
        <w:rPr>
          <w:b/>
          <w:lang w:val="en-US"/>
        </w:rPr>
      </w:pPr>
      <w:r w:rsidRPr="00D11747">
        <w:rPr>
          <w:b/>
          <w:lang w:val="en-US"/>
        </w:rPr>
        <w:t>(d)</w:t>
      </w:r>
      <w:r w:rsidRPr="00D11747">
        <w:rPr>
          <w:b/>
          <w:lang w:val="en-US"/>
        </w:rPr>
        <w:tab/>
      </w:r>
      <w:r w:rsidR="008A40FD" w:rsidRPr="00D11747">
        <w:rPr>
          <w:b/>
          <w:lang w:val="en-US"/>
        </w:rPr>
        <w:t xml:space="preserve">Continue its efforts to reduce malnutrition and increase vaccination coverage; </w:t>
      </w:r>
    </w:p>
    <w:p w:rsidR="008A40FD" w:rsidRPr="00D11747" w:rsidRDefault="00E447DA" w:rsidP="00EE6DC6">
      <w:pPr>
        <w:pStyle w:val="SingleTxtG"/>
        <w:ind w:firstLine="567"/>
        <w:rPr>
          <w:b/>
          <w:lang w:val="en-US"/>
        </w:rPr>
      </w:pPr>
      <w:r w:rsidRPr="00D11747">
        <w:rPr>
          <w:b/>
          <w:lang w:val="en-US"/>
        </w:rPr>
        <w:t>(e)</w:t>
      </w:r>
      <w:r w:rsidRPr="00D11747">
        <w:rPr>
          <w:b/>
          <w:lang w:val="en-US"/>
        </w:rPr>
        <w:tab/>
      </w:r>
      <w:r w:rsidR="00EE6DC6" w:rsidRPr="00D11747">
        <w:rPr>
          <w:b/>
          <w:lang w:val="en-US"/>
        </w:rPr>
        <w:t>Step up</w:t>
      </w:r>
      <w:r w:rsidR="008A40FD" w:rsidRPr="00D11747">
        <w:rPr>
          <w:b/>
          <w:lang w:val="en-US"/>
        </w:rPr>
        <w:t xml:space="preserve"> its efforts to promote breastfeeding by developing a comprehensive programme of action to promote exclusive breastfeeding, including</w:t>
      </w:r>
      <w:r w:rsidR="00EE6DC6" w:rsidRPr="00D11747">
        <w:rPr>
          <w:b/>
          <w:lang w:val="en-US"/>
        </w:rPr>
        <w:t xml:space="preserve"> providing</w:t>
      </w:r>
      <w:r w:rsidR="008A40FD" w:rsidRPr="00D11747">
        <w:rPr>
          <w:b/>
          <w:lang w:val="en-US"/>
        </w:rPr>
        <w:t xml:space="preserve"> training</w:t>
      </w:r>
      <w:r w:rsidR="008A40FD" w:rsidRPr="00EC5689">
        <w:rPr>
          <w:b/>
          <w:lang w:val="en-US"/>
        </w:rPr>
        <w:t xml:space="preserve"> </w:t>
      </w:r>
      <w:r w:rsidR="00EE6DC6" w:rsidRPr="00EC5689">
        <w:rPr>
          <w:b/>
          <w:lang w:val="en-US"/>
        </w:rPr>
        <w:t>to</w:t>
      </w:r>
      <w:r w:rsidR="008A40FD" w:rsidRPr="00D11747">
        <w:rPr>
          <w:b/>
          <w:lang w:val="en-US"/>
        </w:rPr>
        <w:t xml:space="preserve"> staff in hospital maternity wards, close</w:t>
      </w:r>
      <w:r w:rsidR="009438BB" w:rsidRPr="00D11747">
        <w:rPr>
          <w:b/>
          <w:lang w:val="en-US"/>
        </w:rPr>
        <w:t>ly</w:t>
      </w:r>
      <w:r w:rsidR="008A40FD" w:rsidRPr="00D11747">
        <w:rPr>
          <w:b/>
          <w:lang w:val="en-US"/>
        </w:rPr>
        <w:t xml:space="preserve"> monitor the implementation of the International Code of Marketing of Breast-milk Substitutes and</w:t>
      </w:r>
      <w:r w:rsidR="009438BB" w:rsidRPr="00D11747">
        <w:rPr>
          <w:b/>
          <w:lang w:val="en-US"/>
        </w:rPr>
        <w:t xml:space="preserve"> develop</w:t>
      </w:r>
      <w:r w:rsidR="008A40FD" w:rsidRPr="00D11747">
        <w:rPr>
          <w:b/>
          <w:lang w:val="en-US"/>
        </w:rPr>
        <w:t xml:space="preserve"> awareness</w:t>
      </w:r>
      <w:r w:rsidR="00EE6DC6" w:rsidRPr="00D11747">
        <w:rPr>
          <w:b/>
          <w:lang w:val="en-US"/>
        </w:rPr>
        <w:t>-</w:t>
      </w:r>
      <w:r w:rsidR="008A40FD" w:rsidRPr="00D11747">
        <w:rPr>
          <w:b/>
          <w:lang w:val="en-US"/>
        </w:rPr>
        <w:t>raising campaigns</w:t>
      </w:r>
      <w:r w:rsidR="00EE6DC6" w:rsidRPr="00D11747">
        <w:rPr>
          <w:b/>
          <w:lang w:val="en-US"/>
        </w:rPr>
        <w:t xml:space="preserve"> on breastfeeding</w:t>
      </w:r>
      <w:r w:rsidR="008A40FD" w:rsidRPr="00D11747">
        <w:rPr>
          <w:b/>
          <w:lang w:val="en-US"/>
        </w:rPr>
        <w:t>;</w:t>
      </w:r>
    </w:p>
    <w:p w:rsidR="008A40FD" w:rsidRPr="00D11747" w:rsidRDefault="00E447DA" w:rsidP="00A645F8">
      <w:pPr>
        <w:pStyle w:val="SingleTxtG"/>
        <w:ind w:firstLine="567"/>
        <w:rPr>
          <w:b/>
          <w:lang w:val="en-US"/>
        </w:rPr>
      </w:pPr>
      <w:r w:rsidRPr="00D11747">
        <w:rPr>
          <w:b/>
          <w:lang w:val="en-US"/>
        </w:rPr>
        <w:t>(f)</w:t>
      </w:r>
      <w:r w:rsidRPr="00D11747">
        <w:rPr>
          <w:b/>
          <w:lang w:val="en-US"/>
        </w:rPr>
        <w:tab/>
      </w:r>
      <w:r w:rsidR="008A40FD" w:rsidRPr="00D11747">
        <w:rPr>
          <w:b/>
          <w:lang w:val="en-US"/>
        </w:rPr>
        <w:t xml:space="preserve">Include information </w:t>
      </w:r>
      <w:r w:rsidR="00AA777A" w:rsidRPr="00D11747">
        <w:rPr>
          <w:b/>
          <w:lang w:val="en-US"/>
        </w:rPr>
        <w:t>i</w:t>
      </w:r>
      <w:r w:rsidR="008A40FD" w:rsidRPr="00D11747">
        <w:rPr>
          <w:b/>
          <w:lang w:val="en-US"/>
        </w:rPr>
        <w:t xml:space="preserve">n its next periodic report on the implementation of the recommendation </w:t>
      </w:r>
      <w:r w:rsidR="00AA777A" w:rsidRPr="00D11747">
        <w:rPr>
          <w:b/>
          <w:lang w:val="en-US"/>
        </w:rPr>
        <w:t xml:space="preserve">contained in the previous concluding observations </w:t>
      </w:r>
      <w:r w:rsidR="008A40FD" w:rsidRPr="00D11747">
        <w:rPr>
          <w:b/>
          <w:lang w:val="en-US"/>
        </w:rPr>
        <w:t>(CRC/C/VEN/CO/2, para</w:t>
      </w:r>
      <w:r w:rsidRPr="00D11747">
        <w:rPr>
          <w:b/>
          <w:lang w:val="en-US"/>
        </w:rPr>
        <w:t>. </w:t>
      </w:r>
      <w:r w:rsidR="008A40FD" w:rsidRPr="00D11747">
        <w:rPr>
          <w:b/>
          <w:lang w:val="en-US"/>
        </w:rPr>
        <w:t>59</w:t>
      </w:r>
      <w:r w:rsidR="00EE6DC6" w:rsidRPr="00D11747">
        <w:rPr>
          <w:b/>
          <w:lang w:val="en-US"/>
        </w:rPr>
        <w:t xml:space="preserve"> </w:t>
      </w:r>
      <w:r w:rsidR="008A40FD" w:rsidRPr="00D11747">
        <w:rPr>
          <w:b/>
          <w:lang w:val="en-US"/>
        </w:rPr>
        <w:t>(d))</w:t>
      </w:r>
      <w:r w:rsidR="00A645F8" w:rsidRPr="00D11747">
        <w:rPr>
          <w:b/>
          <w:lang w:val="en-US"/>
        </w:rPr>
        <w:t xml:space="preserve"> to</w:t>
      </w:r>
      <w:r w:rsidR="008A40FD" w:rsidRPr="00D11747">
        <w:rPr>
          <w:b/>
          <w:lang w:val="en-US"/>
        </w:rPr>
        <w:t xml:space="preserve"> integrat</w:t>
      </w:r>
      <w:r w:rsidR="00A645F8" w:rsidRPr="00D11747">
        <w:rPr>
          <w:b/>
          <w:lang w:val="en-US"/>
        </w:rPr>
        <w:t>e</w:t>
      </w:r>
      <w:r w:rsidR="008A40FD" w:rsidRPr="00D11747">
        <w:rPr>
          <w:b/>
          <w:lang w:val="en-US"/>
        </w:rPr>
        <w:t xml:space="preserve"> the Barrio Adentro health mission </w:t>
      </w:r>
      <w:r w:rsidR="00A645F8" w:rsidRPr="00D11747">
        <w:rPr>
          <w:b/>
          <w:lang w:val="en-US"/>
        </w:rPr>
        <w:t>and</w:t>
      </w:r>
      <w:r w:rsidR="008A40FD" w:rsidRPr="00D11747">
        <w:rPr>
          <w:b/>
          <w:lang w:val="en-US"/>
        </w:rPr>
        <w:t xml:space="preserve"> the public health network.</w:t>
      </w:r>
    </w:p>
    <w:p w:rsidR="008A40FD" w:rsidRPr="00D11747" w:rsidRDefault="008A40FD" w:rsidP="00447B47">
      <w:pPr>
        <w:pStyle w:val="H23G"/>
        <w:rPr>
          <w:lang w:val="en-US"/>
        </w:rPr>
      </w:pPr>
      <w:r w:rsidRPr="00D11747">
        <w:rPr>
          <w:lang w:val="en-US"/>
        </w:rPr>
        <w:tab/>
      </w:r>
      <w:r w:rsidRPr="00D11747">
        <w:rPr>
          <w:lang w:val="en-US"/>
        </w:rPr>
        <w:tab/>
        <w:t>Mental health</w:t>
      </w:r>
      <w:r w:rsidR="00DA5E71" w:rsidRPr="00D11747">
        <w:rPr>
          <w:lang w:val="en-US"/>
        </w:rPr>
        <w:t xml:space="preserve"> </w:t>
      </w:r>
    </w:p>
    <w:p w:rsidR="008A40FD" w:rsidRPr="00D11747" w:rsidRDefault="008A40FD" w:rsidP="00A645F8">
      <w:pPr>
        <w:pStyle w:val="SingleTxtG"/>
        <w:numPr>
          <w:ilvl w:val="0"/>
          <w:numId w:val="18"/>
        </w:numPr>
        <w:ind w:left="1134" w:firstLine="0"/>
        <w:rPr>
          <w:rFonts w:eastAsia="Malgun Gothic"/>
          <w:lang w:val="en-US" w:eastAsia="zh-CN"/>
        </w:rPr>
      </w:pPr>
      <w:r w:rsidRPr="00D11747">
        <w:rPr>
          <w:rFonts w:eastAsia="Malgun Gothic"/>
          <w:lang w:val="en-US" w:eastAsia="zh-CN"/>
        </w:rPr>
        <w:t xml:space="preserve">The Committee regrets the lack of public policy on mental health </w:t>
      </w:r>
      <w:r w:rsidR="00A645F8" w:rsidRPr="00D11747">
        <w:rPr>
          <w:rFonts w:eastAsia="Malgun Gothic"/>
          <w:lang w:val="en-US" w:eastAsia="zh-CN"/>
        </w:rPr>
        <w:t>in relation to</w:t>
      </w:r>
      <w:r w:rsidRPr="00D11747">
        <w:rPr>
          <w:rFonts w:eastAsia="Malgun Gothic"/>
          <w:lang w:val="en-US" w:eastAsia="zh-CN"/>
        </w:rPr>
        <w:t xml:space="preserve"> children in the State party. The Committee is</w:t>
      </w:r>
      <w:r w:rsidR="007E64A5" w:rsidRPr="00D11747">
        <w:rPr>
          <w:rFonts w:eastAsia="Malgun Gothic"/>
          <w:lang w:val="en-US" w:eastAsia="zh-CN"/>
        </w:rPr>
        <w:t xml:space="preserve"> also</w:t>
      </w:r>
      <w:r w:rsidRPr="00D11747">
        <w:rPr>
          <w:rFonts w:eastAsia="Malgun Gothic"/>
          <w:lang w:val="en-US" w:eastAsia="zh-CN"/>
        </w:rPr>
        <w:t xml:space="preserve"> concerned about reports </w:t>
      </w:r>
      <w:r w:rsidR="00A645F8" w:rsidRPr="00D11747">
        <w:rPr>
          <w:rFonts w:eastAsia="Malgun Gothic"/>
          <w:lang w:val="en-US" w:eastAsia="zh-CN"/>
        </w:rPr>
        <w:t>about the</w:t>
      </w:r>
      <w:r w:rsidRPr="00D11747">
        <w:rPr>
          <w:rFonts w:eastAsia="Malgun Gothic"/>
          <w:lang w:val="en-US" w:eastAsia="zh-CN"/>
        </w:rPr>
        <w:t xml:space="preserve"> reduction </w:t>
      </w:r>
      <w:r w:rsidR="00A645F8" w:rsidRPr="00D11747">
        <w:rPr>
          <w:rFonts w:eastAsia="Malgun Gothic"/>
          <w:lang w:val="en-US" w:eastAsia="zh-CN"/>
        </w:rPr>
        <w:t>in</w:t>
      </w:r>
      <w:r w:rsidRPr="00D11747">
        <w:rPr>
          <w:rFonts w:eastAsia="Malgun Gothic"/>
          <w:lang w:val="en-US" w:eastAsia="zh-CN"/>
        </w:rPr>
        <w:t xml:space="preserve"> the coverage </w:t>
      </w:r>
      <w:r w:rsidR="00EE6DC6" w:rsidRPr="00D11747">
        <w:rPr>
          <w:rFonts w:eastAsia="Malgun Gothic"/>
          <w:lang w:val="en-US" w:eastAsia="zh-CN"/>
        </w:rPr>
        <w:t xml:space="preserve">and </w:t>
      </w:r>
      <w:r w:rsidRPr="00D11747">
        <w:rPr>
          <w:rFonts w:eastAsia="Malgun Gothic"/>
          <w:lang w:val="en-US" w:eastAsia="zh-CN"/>
        </w:rPr>
        <w:t>quality of mental health</w:t>
      </w:r>
      <w:r w:rsidR="00A645F8" w:rsidRPr="00D11747">
        <w:rPr>
          <w:rFonts w:eastAsia="Malgun Gothic"/>
          <w:lang w:val="en-US" w:eastAsia="zh-CN"/>
        </w:rPr>
        <w:t>-</w:t>
      </w:r>
      <w:r w:rsidRPr="00D11747">
        <w:rPr>
          <w:rFonts w:eastAsia="Malgun Gothic"/>
          <w:lang w:val="en-US" w:eastAsia="zh-CN"/>
        </w:rPr>
        <w:t>care centres.</w:t>
      </w:r>
    </w:p>
    <w:p w:rsidR="008A40FD" w:rsidRPr="00D11747" w:rsidRDefault="008A40FD" w:rsidP="00A645F8">
      <w:pPr>
        <w:pStyle w:val="SingleTxtG"/>
        <w:numPr>
          <w:ilvl w:val="0"/>
          <w:numId w:val="18"/>
        </w:numPr>
        <w:ind w:left="1134" w:firstLine="0"/>
        <w:rPr>
          <w:rFonts w:eastAsia="Malgun Gothic"/>
          <w:b/>
          <w:lang w:val="en-US" w:eastAsia="zh-CN"/>
        </w:rPr>
      </w:pPr>
      <w:r w:rsidRPr="00D11747">
        <w:rPr>
          <w:rFonts w:eastAsia="Malgun Gothic"/>
          <w:b/>
          <w:lang w:val="en-US" w:eastAsia="zh-CN"/>
        </w:rPr>
        <w:t>The Committee recommends that the State party collect disaggregated data on mental health</w:t>
      </w:r>
      <w:r w:rsidR="00A645F8" w:rsidRPr="00D11747">
        <w:rPr>
          <w:rFonts w:eastAsia="Malgun Gothic"/>
          <w:b/>
          <w:lang w:val="en-US" w:eastAsia="zh-CN"/>
        </w:rPr>
        <w:t>-</w:t>
      </w:r>
      <w:r w:rsidRPr="00D11747">
        <w:rPr>
          <w:rFonts w:eastAsia="Malgun Gothic"/>
          <w:b/>
          <w:lang w:val="en-US" w:eastAsia="zh-CN"/>
        </w:rPr>
        <w:t xml:space="preserve">related issues </w:t>
      </w:r>
      <w:r w:rsidR="00A645F8" w:rsidRPr="00D11747">
        <w:rPr>
          <w:rFonts w:eastAsia="Malgun Gothic"/>
          <w:b/>
          <w:lang w:val="en-US" w:eastAsia="zh-CN"/>
        </w:rPr>
        <w:t xml:space="preserve">in relation to </w:t>
      </w:r>
      <w:r w:rsidRPr="00D11747">
        <w:rPr>
          <w:rFonts w:eastAsia="Malgun Gothic"/>
          <w:b/>
          <w:lang w:val="en-US" w:eastAsia="zh-CN"/>
        </w:rPr>
        <w:t xml:space="preserve">children. It further recommends the development of a national strategy to address mental health </w:t>
      </w:r>
      <w:r w:rsidR="00A645F8" w:rsidRPr="00D11747">
        <w:rPr>
          <w:rFonts w:eastAsia="Malgun Gothic"/>
          <w:b/>
          <w:lang w:val="en-US" w:eastAsia="zh-CN"/>
        </w:rPr>
        <w:t>issues of</w:t>
      </w:r>
      <w:r w:rsidRPr="00D11747">
        <w:rPr>
          <w:rFonts w:eastAsia="Malgun Gothic"/>
          <w:b/>
          <w:lang w:val="en-US" w:eastAsia="zh-CN"/>
        </w:rPr>
        <w:t xml:space="preserve"> </w:t>
      </w:r>
      <w:r w:rsidR="00A645F8" w:rsidRPr="00D11747">
        <w:rPr>
          <w:rFonts w:eastAsia="Malgun Gothic"/>
          <w:b/>
          <w:lang w:val="en-US" w:eastAsia="zh-CN"/>
        </w:rPr>
        <w:t xml:space="preserve">children, </w:t>
      </w:r>
      <w:r w:rsidRPr="00D11747">
        <w:rPr>
          <w:rFonts w:eastAsia="Malgun Gothic"/>
          <w:b/>
          <w:lang w:val="en-US" w:eastAsia="zh-CN"/>
        </w:rPr>
        <w:t>includ</w:t>
      </w:r>
      <w:r w:rsidR="00A645F8" w:rsidRPr="00D11747">
        <w:rPr>
          <w:rFonts w:eastAsia="Malgun Gothic"/>
          <w:b/>
          <w:lang w:val="en-US" w:eastAsia="zh-CN"/>
        </w:rPr>
        <w:t>ing</w:t>
      </w:r>
      <w:r w:rsidRPr="00D11747">
        <w:rPr>
          <w:rFonts w:eastAsia="Malgun Gothic"/>
          <w:b/>
          <w:lang w:val="en-US" w:eastAsia="zh-CN"/>
        </w:rPr>
        <w:t xml:space="preserve"> the provision of mental health</w:t>
      </w:r>
      <w:r w:rsidR="00A645F8" w:rsidRPr="00D11747">
        <w:rPr>
          <w:rFonts w:eastAsia="Malgun Gothic"/>
          <w:b/>
          <w:lang w:val="en-US" w:eastAsia="zh-CN"/>
        </w:rPr>
        <w:t>-</w:t>
      </w:r>
      <w:r w:rsidRPr="00D11747">
        <w:rPr>
          <w:rFonts w:eastAsia="Malgun Gothic"/>
          <w:b/>
          <w:lang w:val="en-US" w:eastAsia="zh-CN"/>
        </w:rPr>
        <w:t>care services with adequate human, technical and financial resources.</w:t>
      </w:r>
    </w:p>
    <w:p w:rsidR="008A40FD" w:rsidRPr="00D11747" w:rsidRDefault="008A40FD" w:rsidP="00447B47">
      <w:pPr>
        <w:pStyle w:val="H23G"/>
        <w:rPr>
          <w:lang w:val="en-US"/>
        </w:rPr>
      </w:pPr>
      <w:r w:rsidRPr="00D11747">
        <w:rPr>
          <w:lang w:val="en-US"/>
        </w:rPr>
        <w:tab/>
      </w:r>
      <w:r w:rsidRPr="00D11747">
        <w:rPr>
          <w:lang w:val="en-US"/>
        </w:rPr>
        <w:tab/>
        <w:t>Adolescent health</w:t>
      </w:r>
    </w:p>
    <w:p w:rsidR="008A40FD" w:rsidRPr="00D11747" w:rsidRDefault="008A40FD" w:rsidP="007100FC">
      <w:pPr>
        <w:pStyle w:val="SingleTxtG"/>
        <w:numPr>
          <w:ilvl w:val="0"/>
          <w:numId w:val="18"/>
        </w:numPr>
        <w:ind w:left="1134" w:firstLine="0"/>
        <w:rPr>
          <w:rFonts w:eastAsia="Malgun Gothic"/>
          <w:lang w:val="en-US" w:eastAsia="zh-CN"/>
        </w:rPr>
      </w:pPr>
      <w:r w:rsidRPr="00D11747">
        <w:rPr>
          <w:rFonts w:eastAsia="Malgun Gothic"/>
          <w:lang w:val="en-US" w:eastAsia="zh-CN"/>
        </w:rPr>
        <w:t xml:space="preserve">The Committee welcomes the consolidation of the National Programme on Sexual and Reproductive Health and the new </w:t>
      </w:r>
      <w:r w:rsidR="007100FC" w:rsidRPr="00D11747">
        <w:rPr>
          <w:rFonts w:eastAsia="Malgun Gothic"/>
          <w:lang w:val="en-US" w:eastAsia="zh-CN"/>
        </w:rPr>
        <w:t>P</w:t>
      </w:r>
      <w:r w:rsidRPr="00D11747">
        <w:rPr>
          <w:rFonts w:eastAsia="Malgun Gothic"/>
          <w:lang w:val="en-US" w:eastAsia="zh-CN"/>
        </w:rPr>
        <w:t xml:space="preserve">rotocol on </w:t>
      </w:r>
      <w:r w:rsidR="007100FC" w:rsidRPr="00D11747">
        <w:rPr>
          <w:rFonts w:eastAsia="Malgun Gothic"/>
          <w:lang w:val="en-US" w:eastAsia="zh-CN"/>
        </w:rPr>
        <w:t>A</w:t>
      </w:r>
      <w:r w:rsidRPr="00D11747">
        <w:rPr>
          <w:rFonts w:eastAsia="Malgun Gothic"/>
          <w:lang w:val="en-US" w:eastAsia="zh-CN"/>
        </w:rPr>
        <w:t xml:space="preserve">dolescent </w:t>
      </w:r>
      <w:r w:rsidR="007100FC" w:rsidRPr="00D11747">
        <w:rPr>
          <w:rFonts w:eastAsia="Malgun Gothic"/>
          <w:lang w:val="en-US" w:eastAsia="zh-CN"/>
        </w:rPr>
        <w:t>H</w:t>
      </w:r>
      <w:r w:rsidRPr="00D11747">
        <w:rPr>
          <w:rFonts w:eastAsia="Malgun Gothic"/>
          <w:lang w:val="en-US" w:eastAsia="zh-CN"/>
        </w:rPr>
        <w:t>ealth. It also notes the programmes undertaken to prevent and deal with unplanned teenage pregnancies. However, the Committee is deeply concerned that the State party has one of the highest rates of adolescent pregnancies in the regi</w:t>
      </w:r>
      <w:r w:rsidR="005A00DB" w:rsidRPr="00D11747">
        <w:rPr>
          <w:rFonts w:eastAsia="Malgun Gothic"/>
          <w:lang w:val="en-US" w:eastAsia="zh-CN"/>
        </w:rPr>
        <w:t>on and that many of th</w:t>
      </w:r>
      <w:r w:rsidR="007100FC" w:rsidRPr="00D11747">
        <w:rPr>
          <w:rFonts w:eastAsia="Malgun Gothic"/>
          <w:lang w:val="en-US" w:eastAsia="zh-CN"/>
        </w:rPr>
        <w:t>ose pregnancies</w:t>
      </w:r>
      <w:r w:rsidR="005A00DB" w:rsidRPr="00D11747">
        <w:rPr>
          <w:rFonts w:eastAsia="Malgun Gothic"/>
          <w:lang w:val="en-US" w:eastAsia="zh-CN"/>
        </w:rPr>
        <w:t xml:space="preserve"> result</w:t>
      </w:r>
      <w:r w:rsidRPr="00D11747">
        <w:rPr>
          <w:rFonts w:eastAsia="Malgun Gothic"/>
          <w:lang w:val="en-US" w:eastAsia="zh-CN"/>
        </w:rPr>
        <w:t xml:space="preserve"> </w:t>
      </w:r>
      <w:r w:rsidR="005A00DB" w:rsidRPr="00D11747">
        <w:rPr>
          <w:rFonts w:eastAsia="Malgun Gothic"/>
          <w:lang w:val="en-US" w:eastAsia="zh-CN"/>
        </w:rPr>
        <w:t>i</w:t>
      </w:r>
      <w:r w:rsidRPr="00D11747">
        <w:rPr>
          <w:rFonts w:eastAsia="Malgun Gothic"/>
          <w:lang w:val="en-US" w:eastAsia="zh-CN"/>
        </w:rPr>
        <w:t>n maternal deaths.</w:t>
      </w:r>
      <w:r w:rsidR="00DA5E71" w:rsidRPr="00D11747">
        <w:rPr>
          <w:rFonts w:eastAsia="Malgun Gothic"/>
          <w:lang w:val="en-US" w:eastAsia="zh-CN"/>
        </w:rPr>
        <w:t xml:space="preserve"> </w:t>
      </w:r>
      <w:r w:rsidRPr="00D11747">
        <w:rPr>
          <w:rFonts w:eastAsia="Malgun Gothic"/>
          <w:lang w:val="en-US" w:eastAsia="zh-CN"/>
        </w:rPr>
        <w:t>It is also concerned about the lack of access to safe abortion procedures</w:t>
      </w:r>
      <w:r w:rsidR="007100FC" w:rsidRPr="00D11747">
        <w:rPr>
          <w:rFonts w:eastAsia="Malgun Gothic"/>
          <w:lang w:val="en-US" w:eastAsia="zh-CN"/>
        </w:rPr>
        <w:t>,</w:t>
      </w:r>
      <w:r w:rsidRPr="00D11747">
        <w:rPr>
          <w:rFonts w:eastAsia="Malgun Gothic"/>
          <w:lang w:val="en-US" w:eastAsia="zh-CN"/>
        </w:rPr>
        <w:t xml:space="preserve"> due to </w:t>
      </w:r>
      <w:r w:rsidR="007100FC" w:rsidRPr="00D11747">
        <w:rPr>
          <w:rFonts w:eastAsia="Malgun Gothic"/>
          <w:lang w:val="en-US" w:eastAsia="zh-CN"/>
        </w:rPr>
        <w:t>the</w:t>
      </w:r>
      <w:r w:rsidRPr="00D11747">
        <w:rPr>
          <w:rFonts w:eastAsia="Malgun Gothic"/>
          <w:lang w:val="en-US" w:eastAsia="zh-CN"/>
        </w:rPr>
        <w:t xml:space="preserve"> restrictive law on abortion</w:t>
      </w:r>
      <w:r w:rsidR="00654792" w:rsidRPr="00D11747">
        <w:rPr>
          <w:rFonts w:eastAsia="Malgun Gothic"/>
          <w:lang w:val="en-US" w:eastAsia="zh-CN"/>
        </w:rPr>
        <w:t xml:space="preserve"> and</w:t>
      </w:r>
      <w:r w:rsidRPr="00D11747">
        <w:rPr>
          <w:rFonts w:eastAsia="Malgun Gothic"/>
          <w:lang w:val="en-US" w:eastAsia="zh-CN"/>
        </w:rPr>
        <w:t xml:space="preserve"> the lack of information on the actual impact of the programmes </w:t>
      </w:r>
      <w:r w:rsidR="007100FC" w:rsidRPr="00D11747">
        <w:rPr>
          <w:rFonts w:eastAsia="Malgun Gothic"/>
          <w:lang w:val="en-US" w:eastAsia="zh-CN"/>
        </w:rPr>
        <w:t>in</w:t>
      </w:r>
      <w:r w:rsidRPr="00D11747">
        <w:rPr>
          <w:rFonts w:eastAsia="Malgun Gothic"/>
          <w:lang w:val="en-US" w:eastAsia="zh-CN"/>
        </w:rPr>
        <w:t xml:space="preserve"> reduc</w:t>
      </w:r>
      <w:r w:rsidR="007100FC" w:rsidRPr="00D11747">
        <w:rPr>
          <w:rFonts w:eastAsia="Malgun Gothic"/>
          <w:lang w:val="en-US" w:eastAsia="zh-CN"/>
        </w:rPr>
        <w:t>ing</w:t>
      </w:r>
      <w:r w:rsidRPr="00D11747">
        <w:rPr>
          <w:rFonts w:eastAsia="Malgun Gothic"/>
          <w:lang w:val="en-US" w:eastAsia="zh-CN"/>
        </w:rPr>
        <w:t xml:space="preserve"> </w:t>
      </w:r>
      <w:r w:rsidR="007100FC" w:rsidRPr="00D11747">
        <w:rPr>
          <w:rFonts w:eastAsia="Malgun Gothic"/>
          <w:lang w:val="en-US" w:eastAsia="zh-CN"/>
        </w:rPr>
        <w:t>adolescent</w:t>
      </w:r>
      <w:r w:rsidRPr="00D11747">
        <w:rPr>
          <w:rFonts w:eastAsia="Malgun Gothic"/>
          <w:lang w:val="en-US" w:eastAsia="zh-CN"/>
        </w:rPr>
        <w:t xml:space="preserve"> pregnancies. </w:t>
      </w:r>
    </w:p>
    <w:p w:rsidR="008A40FD" w:rsidRPr="00D11747" w:rsidRDefault="008A40FD" w:rsidP="00C14C12">
      <w:pPr>
        <w:pStyle w:val="SingleTxtG"/>
        <w:numPr>
          <w:ilvl w:val="0"/>
          <w:numId w:val="18"/>
        </w:numPr>
        <w:ind w:left="1134" w:firstLine="0"/>
        <w:rPr>
          <w:rFonts w:eastAsia="Malgun Gothic"/>
          <w:b/>
          <w:lang w:val="en-US" w:eastAsia="zh-CN"/>
        </w:rPr>
      </w:pPr>
      <w:r w:rsidRPr="00D11747">
        <w:rPr>
          <w:rFonts w:eastAsia="Malgun Gothic"/>
          <w:b/>
          <w:lang w:val="en-US" w:eastAsia="zh-CN"/>
        </w:rPr>
        <w:t>In the l</w:t>
      </w:r>
      <w:r w:rsidR="00E447DA" w:rsidRPr="00D11747">
        <w:rPr>
          <w:rFonts w:eastAsia="Malgun Gothic"/>
          <w:b/>
          <w:lang w:val="en-US" w:eastAsia="zh-CN"/>
        </w:rPr>
        <w:t>ight of its general comment No. </w:t>
      </w:r>
      <w:r w:rsidRPr="00D11747">
        <w:rPr>
          <w:rFonts w:eastAsia="Malgun Gothic"/>
          <w:b/>
          <w:lang w:val="en-US" w:eastAsia="zh-CN"/>
        </w:rPr>
        <w:t>4 (2003) on adolescent health</w:t>
      </w:r>
      <w:r w:rsidR="002A55FF" w:rsidRPr="00D11747">
        <w:rPr>
          <w:rFonts w:eastAsia="Malgun Gothic"/>
          <w:b/>
          <w:lang w:val="en-US" w:eastAsia="zh-CN"/>
        </w:rPr>
        <w:t xml:space="preserve"> and development</w:t>
      </w:r>
      <w:r w:rsidRPr="00D11747">
        <w:rPr>
          <w:rFonts w:eastAsia="Malgun Gothic"/>
          <w:b/>
          <w:lang w:val="en-US" w:eastAsia="zh-CN"/>
        </w:rPr>
        <w:t>, the Committee recommends that the State party:</w:t>
      </w:r>
    </w:p>
    <w:p w:rsidR="008A40FD" w:rsidRPr="00D11747" w:rsidRDefault="00E447DA" w:rsidP="00465CF3">
      <w:pPr>
        <w:pStyle w:val="SingleTxtG"/>
        <w:ind w:firstLine="567"/>
        <w:rPr>
          <w:b/>
          <w:lang w:val="en-US"/>
        </w:rPr>
      </w:pPr>
      <w:r w:rsidRPr="00D11747">
        <w:rPr>
          <w:b/>
          <w:lang w:val="en-US"/>
        </w:rPr>
        <w:t>(a)</w:t>
      </w:r>
      <w:r w:rsidRPr="00D11747">
        <w:rPr>
          <w:b/>
          <w:lang w:val="en-US"/>
        </w:rPr>
        <w:tab/>
      </w:r>
      <w:r w:rsidR="008A40FD" w:rsidRPr="00D11747">
        <w:rPr>
          <w:b/>
          <w:lang w:val="en-US"/>
        </w:rPr>
        <w:t>Collect disaggregated data on the number of deaths among pregnant girls and adolescents and undertake a study on the scope and root causes of th</w:t>
      </w:r>
      <w:r w:rsidR="00465CF3" w:rsidRPr="00D11747">
        <w:rPr>
          <w:b/>
          <w:lang w:val="en-US"/>
        </w:rPr>
        <w:t>o</w:t>
      </w:r>
      <w:r w:rsidR="008A40FD" w:rsidRPr="00D11747">
        <w:rPr>
          <w:b/>
          <w:lang w:val="en-US"/>
        </w:rPr>
        <w:t xml:space="preserve">se deaths; </w:t>
      </w:r>
    </w:p>
    <w:p w:rsidR="008A40FD" w:rsidRPr="00D11747" w:rsidRDefault="00E447DA" w:rsidP="00465CF3">
      <w:pPr>
        <w:pStyle w:val="SingleTxtG"/>
        <w:ind w:firstLine="567"/>
        <w:rPr>
          <w:b/>
          <w:lang w:val="en-US"/>
        </w:rPr>
      </w:pPr>
      <w:r w:rsidRPr="00D11747">
        <w:rPr>
          <w:b/>
          <w:lang w:val="en-US"/>
        </w:rPr>
        <w:t>(b)</w:t>
      </w:r>
      <w:r w:rsidRPr="00D11747">
        <w:rPr>
          <w:b/>
          <w:lang w:val="en-US"/>
        </w:rPr>
        <w:tab/>
      </w:r>
      <w:r w:rsidR="008A40FD" w:rsidRPr="00D11747">
        <w:rPr>
          <w:b/>
          <w:lang w:val="en-US"/>
        </w:rPr>
        <w:t>Review its legislation on abortion and provide for additional exceptions</w:t>
      </w:r>
      <w:r w:rsidR="00465CF3" w:rsidRPr="00D11747">
        <w:rPr>
          <w:b/>
          <w:lang w:val="en-US"/>
        </w:rPr>
        <w:t>, such as</w:t>
      </w:r>
      <w:r w:rsidR="008A40FD" w:rsidRPr="00D11747">
        <w:rPr>
          <w:b/>
          <w:lang w:val="en-US"/>
        </w:rPr>
        <w:t xml:space="preserve"> in cases of pregnancy resulting from rape or incest, when the pregnancy poses a risk to the health of </w:t>
      </w:r>
      <w:r w:rsidR="00DA37AE" w:rsidRPr="00D11747">
        <w:rPr>
          <w:b/>
          <w:lang w:val="en-US"/>
        </w:rPr>
        <w:t xml:space="preserve">the </w:t>
      </w:r>
      <w:r w:rsidR="008A40FD" w:rsidRPr="00D11747">
        <w:rPr>
          <w:b/>
          <w:lang w:val="en-US"/>
        </w:rPr>
        <w:t>adolescent</w:t>
      </w:r>
      <w:r w:rsidR="00465CF3" w:rsidRPr="00D11747">
        <w:rPr>
          <w:b/>
          <w:lang w:val="en-US"/>
        </w:rPr>
        <w:t xml:space="preserve"> or</w:t>
      </w:r>
      <w:r w:rsidR="008A40FD" w:rsidRPr="00D11747">
        <w:rPr>
          <w:b/>
          <w:lang w:val="en-US"/>
        </w:rPr>
        <w:t xml:space="preserve"> when abortion is in the best interests of the pregnant adolescent</w:t>
      </w:r>
      <w:r w:rsidR="00465CF3" w:rsidRPr="00D11747">
        <w:rPr>
          <w:b/>
          <w:lang w:val="en-US"/>
        </w:rPr>
        <w:t xml:space="preserve"> in order</w:t>
      </w:r>
      <w:r w:rsidR="008A40FD" w:rsidRPr="00D11747">
        <w:rPr>
          <w:b/>
          <w:lang w:val="en-US"/>
        </w:rPr>
        <w:t xml:space="preserve"> to prevent her from resorting to unsafe abortion. The State party should ensure</w:t>
      </w:r>
      <w:r w:rsidR="00465CF3" w:rsidRPr="00D11747">
        <w:rPr>
          <w:b/>
          <w:lang w:val="en-US"/>
        </w:rPr>
        <w:t>,</w:t>
      </w:r>
      <w:r w:rsidR="008A40FD" w:rsidRPr="00D11747">
        <w:rPr>
          <w:b/>
          <w:lang w:val="en-US"/>
        </w:rPr>
        <w:t xml:space="preserve"> in law and in practice</w:t>
      </w:r>
      <w:r w:rsidR="00465CF3" w:rsidRPr="00D11747">
        <w:rPr>
          <w:b/>
          <w:lang w:val="en-US"/>
        </w:rPr>
        <w:t>,</w:t>
      </w:r>
      <w:r w:rsidR="008A40FD" w:rsidRPr="00D11747">
        <w:rPr>
          <w:b/>
          <w:lang w:val="en-US"/>
        </w:rPr>
        <w:t xml:space="preserve"> that the views of the child </w:t>
      </w:r>
      <w:r w:rsidR="00465CF3" w:rsidRPr="00D11747">
        <w:rPr>
          <w:b/>
          <w:lang w:val="en-US"/>
        </w:rPr>
        <w:t xml:space="preserve">are </w:t>
      </w:r>
      <w:r w:rsidR="008A40FD" w:rsidRPr="00D11747">
        <w:rPr>
          <w:b/>
          <w:lang w:val="en-US"/>
        </w:rPr>
        <w:t>always heard and respected in abortion decisions.</w:t>
      </w:r>
    </w:p>
    <w:p w:rsidR="008A40FD" w:rsidRPr="00D11747" w:rsidRDefault="00E447DA" w:rsidP="009A6C7C">
      <w:pPr>
        <w:pStyle w:val="SingleTxtG"/>
        <w:ind w:firstLine="567"/>
        <w:rPr>
          <w:b/>
          <w:lang w:val="en-US"/>
        </w:rPr>
      </w:pPr>
      <w:r w:rsidRPr="00D11747">
        <w:rPr>
          <w:b/>
          <w:lang w:val="en-US"/>
        </w:rPr>
        <w:t>(c)</w:t>
      </w:r>
      <w:r w:rsidRPr="00D11747">
        <w:rPr>
          <w:b/>
          <w:lang w:val="en-US"/>
        </w:rPr>
        <w:tab/>
      </w:r>
      <w:r w:rsidR="008A40FD" w:rsidRPr="00D11747">
        <w:rPr>
          <w:b/>
          <w:lang w:val="en-US"/>
        </w:rPr>
        <w:t xml:space="preserve">Increase efforts to reduce maternal mortality among adolescents by implementing the existing protocol </w:t>
      </w:r>
      <w:r w:rsidR="00AC17C5" w:rsidRPr="00D11747">
        <w:rPr>
          <w:b/>
          <w:lang w:val="en-US"/>
        </w:rPr>
        <w:t xml:space="preserve">on </w:t>
      </w:r>
      <w:r w:rsidR="009227E9" w:rsidRPr="00D11747">
        <w:rPr>
          <w:b/>
          <w:lang w:val="en-US"/>
        </w:rPr>
        <w:t xml:space="preserve">prenatal care and emergency obstetric care </w:t>
      </w:r>
      <w:r w:rsidR="008A40FD" w:rsidRPr="00D11747">
        <w:rPr>
          <w:b/>
          <w:lang w:val="en-US"/>
        </w:rPr>
        <w:t>and providing adequate sexual and reproductive health services, including emergency contraception</w:t>
      </w:r>
      <w:r w:rsidR="00465CF3" w:rsidRPr="00D11747">
        <w:rPr>
          <w:b/>
          <w:lang w:val="en-US"/>
        </w:rPr>
        <w:t>,</w:t>
      </w:r>
      <w:r w:rsidR="008A40FD" w:rsidRPr="00D11747">
        <w:rPr>
          <w:b/>
          <w:lang w:val="en-US"/>
        </w:rPr>
        <w:t xml:space="preserve"> antenatal, delivery, postnatal and post-abortion services. </w:t>
      </w:r>
      <w:r w:rsidR="00643E24" w:rsidRPr="00D11747">
        <w:rPr>
          <w:b/>
          <w:lang w:val="en-US"/>
        </w:rPr>
        <w:t>To that end</w:t>
      </w:r>
      <w:r w:rsidR="008A40FD" w:rsidRPr="00D11747">
        <w:rPr>
          <w:b/>
          <w:lang w:val="en-US"/>
        </w:rPr>
        <w:t xml:space="preserve">, the State party is encouraged to </w:t>
      </w:r>
      <w:r w:rsidR="001A35B4" w:rsidRPr="00D11747">
        <w:rPr>
          <w:b/>
          <w:lang w:val="en-US"/>
        </w:rPr>
        <w:t>consider the OHCHR</w:t>
      </w:r>
      <w:r w:rsidR="008A40FD" w:rsidRPr="00D11747">
        <w:rPr>
          <w:b/>
          <w:lang w:val="en-US"/>
        </w:rPr>
        <w:t xml:space="preserve"> </w:t>
      </w:r>
      <w:r w:rsidR="00643E24" w:rsidRPr="00D11747">
        <w:rPr>
          <w:b/>
          <w:lang w:val="en-US"/>
        </w:rPr>
        <w:t>T</w:t>
      </w:r>
      <w:r w:rsidR="008A40FD" w:rsidRPr="00D11747">
        <w:rPr>
          <w:b/>
          <w:lang w:val="en-US"/>
        </w:rPr>
        <w:t xml:space="preserve">echnical guidance on the application of a </w:t>
      </w:r>
      <w:r w:rsidR="00643E24" w:rsidRPr="00D11747">
        <w:rPr>
          <w:b/>
          <w:lang w:val="en-US"/>
        </w:rPr>
        <w:t xml:space="preserve">human </w:t>
      </w:r>
      <w:r w:rsidR="008A40FD" w:rsidRPr="00D11747">
        <w:rPr>
          <w:b/>
          <w:lang w:val="en-US"/>
        </w:rPr>
        <w:t>rights</w:t>
      </w:r>
      <w:r w:rsidR="00643E24" w:rsidRPr="00D11747">
        <w:rPr>
          <w:b/>
          <w:lang w:val="en-US"/>
        </w:rPr>
        <w:t>-</w:t>
      </w:r>
      <w:r w:rsidR="008A40FD" w:rsidRPr="00D11747">
        <w:rPr>
          <w:b/>
          <w:lang w:val="en-US"/>
        </w:rPr>
        <w:t xml:space="preserve">based approach to the implementation of policies and programmes to reduce preventable maternal </w:t>
      </w:r>
      <w:r w:rsidR="00AC17C5" w:rsidRPr="00D11747">
        <w:rPr>
          <w:b/>
          <w:lang w:val="en-US"/>
        </w:rPr>
        <w:t xml:space="preserve">morbidity and </w:t>
      </w:r>
      <w:r w:rsidR="008A40FD" w:rsidRPr="00D11747">
        <w:rPr>
          <w:b/>
          <w:lang w:val="en-US"/>
        </w:rPr>
        <w:t xml:space="preserve">mortality (A/HRC/21/22). The State party is also encouraged to seek technical assistance from UNICEF. </w:t>
      </w:r>
    </w:p>
    <w:p w:rsidR="008A40FD" w:rsidRPr="00D11747" w:rsidRDefault="00E447DA" w:rsidP="00643E24">
      <w:pPr>
        <w:pStyle w:val="SingleTxtG"/>
        <w:ind w:firstLine="567"/>
        <w:rPr>
          <w:b/>
          <w:lang w:val="en-US"/>
        </w:rPr>
      </w:pPr>
      <w:r w:rsidRPr="00D11747">
        <w:rPr>
          <w:b/>
          <w:lang w:val="en-US"/>
        </w:rPr>
        <w:t>(d)</w:t>
      </w:r>
      <w:r w:rsidRPr="00D11747">
        <w:rPr>
          <w:b/>
          <w:lang w:val="en-US"/>
        </w:rPr>
        <w:tab/>
      </w:r>
      <w:r w:rsidR="008A40FD" w:rsidRPr="00D11747">
        <w:rPr>
          <w:b/>
          <w:lang w:val="en-US"/>
        </w:rPr>
        <w:t xml:space="preserve">Ensure coherency and coordination between the social </w:t>
      </w:r>
      <w:r w:rsidR="00643E24" w:rsidRPr="00D11747">
        <w:rPr>
          <w:b/>
          <w:lang w:val="en-US"/>
        </w:rPr>
        <w:t>m</w:t>
      </w:r>
      <w:r w:rsidR="008A40FD" w:rsidRPr="00D11747">
        <w:rPr>
          <w:b/>
          <w:lang w:val="en-US"/>
        </w:rPr>
        <w:t xml:space="preserve">ission </w:t>
      </w:r>
      <w:r w:rsidR="00643E24" w:rsidRPr="00D11747">
        <w:rPr>
          <w:b/>
          <w:lang w:val="en-US"/>
        </w:rPr>
        <w:t>“</w:t>
      </w:r>
      <w:r w:rsidR="008A40FD" w:rsidRPr="00D11747">
        <w:rPr>
          <w:b/>
          <w:lang w:val="en-US"/>
        </w:rPr>
        <w:t>Daughters and Sons of Venezuela</w:t>
      </w:r>
      <w:r w:rsidR="00643E24" w:rsidRPr="00D11747">
        <w:rPr>
          <w:b/>
          <w:lang w:val="en-US"/>
        </w:rPr>
        <w:t>”</w:t>
      </w:r>
      <w:r w:rsidR="008A40FD" w:rsidRPr="00D11747">
        <w:rPr>
          <w:b/>
          <w:lang w:val="en-US"/>
        </w:rPr>
        <w:t xml:space="preserve"> and the public health system</w:t>
      </w:r>
      <w:r w:rsidR="00643E24" w:rsidRPr="00D11747">
        <w:rPr>
          <w:b/>
          <w:lang w:val="en-US"/>
        </w:rPr>
        <w:t>,</w:t>
      </w:r>
      <w:r w:rsidR="008A40FD" w:rsidRPr="00D11747">
        <w:rPr>
          <w:b/>
          <w:lang w:val="en-US"/>
        </w:rPr>
        <w:t xml:space="preserve"> in regard to adolescent health;</w:t>
      </w:r>
    </w:p>
    <w:p w:rsidR="008A40FD" w:rsidRPr="00D11747" w:rsidRDefault="00E447DA" w:rsidP="00643E24">
      <w:pPr>
        <w:pStyle w:val="SingleTxtG"/>
        <w:ind w:firstLine="567"/>
        <w:rPr>
          <w:b/>
          <w:lang w:val="en-US"/>
        </w:rPr>
      </w:pPr>
      <w:r w:rsidRPr="00D11747">
        <w:rPr>
          <w:b/>
          <w:lang w:val="en-US"/>
        </w:rPr>
        <w:t>(e)</w:t>
      </w:r>
      <w:r w:rsidRPr="00D11747">
        <w:rPr>
          <w:b/>
          <w:lang w:val="en-US"/>
        </w:rPr>
        <w:tab/>
      </w:r>
      <w:r w:rsidR="008A40FD" w:rsidRPr="00D11747">
        <w:rPr>
          <w:b/>
          <w:lang w:val="en-US"/>
        </w:rPr>
        <w:t>Take measures to raise awareness of and foster responsible parenthood and sexual behaviour, with particular attention to boys and men;</w:t>
      </w:r>
    </w:p>
    <w:p w:rsidR="008A40FD" w:rsidRPr="00D11747" w:rsidRDefault="00E447DA" w:rsidP="00643E24">
      <w:pPr>
        <w:pStyle w:val="SingleTxtG"/>
        <w:ind w:firstLine="567"/>
        <w:rPr>
          <w:b/>
          <w:lang w:val="en-US"/>
        </w:rPr>
      </w:pPr>
      <w:r w:rsidRPr="00D11747">
        <w:rPr>
          <w:b/>
          <w:lang w:val="en-US"/>
        </w:rPr>
        <w:t>(f)</w:t>
      </w:r>
      <w:r w:rsidRPr="00D11747">
        <w:rPr>
          <w:b/>
          <w:lang w:val="en-US"/>
        </w:rPr>
        <w:tab/>
      </w:r>
      <w:r w:rsidR="008A40FD" w:rsidRPr="00D11747">
        <w:rPr>
          <w:b/>
          <w:lang w:val="en-US"/>
        </w:rPr>
        <w:t xml:space="preserve">Allocate adequate human, technical and financial resources to the proper implementation of the National Programme on Sexual and Reproductive Health and the </w:t>
      </w:r>
      <w:r w:rsidR="00643E24" w:rsidRPr="00D11747">
        <w:rPr>
          <w:b/>
          <w:lang w:val="en-US"/>
        </w:rPr>
        <w:t>P</w:t>
      </w:r>
      <w:r w:rsidR="008A40FD" w:rsidRPr="00D11747">
        <w:rPr>
          <w:b/>
          <w:lang w:val="en-US"/>
        </w:rPr>
        <w:t xml:space="preserve">rotocol on </w:t>
      </w:r>
      <w:r w:rsidR="00643E24" w:rsidRPr="00D11747">
        <w:rPr>
          <w:b/>
          <w:lang w:val="en-US"/>
        </w:rPr>
        <w:t>A</w:t>
      </w:r>
      <w:r w:rsidR="008A40FD" w:rsidRPr="00D11747">
        <w:rPr>
          <w:b/>
          <w:lang w:val="en-US"/>
        </w:rPr>
        <w:t xml:space="preserve">dolescent </w:t>
      </w:r>
      <w:r w:rsidR="00643E24" w:rsidRPr="00D11747">
        <w:rPr>
          <w:b/>
          <w:lang w:val="en-US"/>
        </w:rPr>
        <w:t>H</w:t>
      </w:r>
      <w:r w:rsidR="008A40FD" w:rsidRPr="00D11747">
        <w:rPr>
          <w:b/>
          <w:lang w:val="en-US"/>
        </w:rPr>
        <w:t>ealth.</w:t>
      </w:r>
    </w:p>
    <w:p w:rsidR="00E01859" w:rsidRPr="00D11747" w:rsidRDefault="00E447DA" w:rsidP="00E447DA">
      <w:pPr>
        <w:pStyle w:val="H23G"/>
        <w:rPr>
          <w:lang w:val="en-US"/>
        </w:rPr>
      </w:pPr>
      <w:r w:rsidRPr="00D11747">
        <w:rPr>
          <w:lang w:val="en-US"/>
        </w:rPr>
        <w:tab/>
      </w:r>
      <w:r w:rsidRPr="00D11747">
        <w:rPr>
          <w:lang w:val="en-US"/>
        </w:rPr>
        <w:tab/>
      </w:r>
      <w:r w:rsidR="00E01859" w:rsidRPr="00D11747">
        <w:rPr>
          <w:lang w:val="en-US"/>
        </w:rPr>
        <w:t>Drugs and substance abuse</w:t>
      </w:r>
    </w:p>
    <w:p w:rsidR="008A40FD" w:rsidRPr="00D11747" w:rsidRDefault="008A40FD" w:rsidP="00643E24">
      <w:pPr>
        <w:pStyle w:val="SingleTxtG"/>
        <w:numPr>
          <w:ilvl w:val="0"/>
          <w:numId w:val="18"/>
        </w:numPr>
        <w:ind w:left="1134" w:firstLine="0"/>
        <w:rPr>
          <w:rFonts w:eastAsia="Malgun Gothic"/>
          <w:lang w:val="en-US" w:eastAsia="zh-CN"/>
        </w:rPr>
      </w:pPr>
      <w:r w:rsidRPr="00D11747">
        <w:rPr>
          <w:rFonts w:eastAsia="Malgun Gothic"/>
          <w:lang w:val="en-US" w:eastAsia="zh-CN"/>
        </w:rPr>
        <w:t xml:space="preserve">The Committee is concerned about the information provided by the delegation of the State party during the dialogue </w:t>
      </w:r>
      <w:r w:rsidR="00DA4C79" w:rsidRPr="00D11747">
        <w:rPr>
          <w:rFonts w:eastAsia="Malgun Gothic"/>
          <w:lang w:val="en-US" w:eastAsia="zh-CN"/>
        </w:rPr>
        <w:t>on</w:t>
      </w:r>
      <w:r w:rsidRPr="00D11747">
        <w:rPr>
          <w:rFonts w:eastAsia="Malgun Gothic"/>
          <w:lang w:val="en-US" w:eastAsia="zh-CN"/>
        </w:rPr>
        <w:t xml:space="preserve"> the </w:t>
      </w:r>
      <w:r w:rsidR="00643E24" w:rsidRPr="00D11747">
        <w:rPr>
          <w:rFonts w:eastAsia="Malgun Gothic"/>
          <w:lang w:val="en-US" w:eastAsia="zh-CN"/>
        </w:rPr>
        <w:t xml:space="preserve">number </w:t>
      </w:r>
      <w:r w:rsidRPr="00D11747">
        <w:rPr>
          <w:rFonts w:eastAsia="Malgun Gothic"/>
          <w:lang w:val="en-US" w:eastAsia="zh-CN"/>
        </w:rPr>
        <w:t>of children using drugs</w:t>
      </w:r>
      <w:r w:rsidR="00643E24" w:rsidRPr="00D11747">
        <w:rPr>
          <w:rFonts w:eastAsia="Malgun Gothic"/>
          <w:lang w:val="en-US" w:eastAsia="zh-CN"/>
        </w:rPr>
        <w:t>, de</w:t>
      </w:r>
      <w:r w:rsidRPr="00D11747">
        <w:rPr>
          <w:rFonts w:eastAsia="Malgun Gothic"/>
          <w:lang w:val="en-US" w:eastAsia="zh-CN"/>
        </w:rPr>
        <w:t xml:space="preserve">spite the </w:t>
      </w:r>
      <w:r w:rsidR="00643E24" w:rsidRPr="00D11747">
        <w:rPr>
          <w:rFonts w:eastAsia="Malgun Gothic"/>
          <w:lang w:val="en-US" w:eastAsia="zh-CN"/>
        </w:rPr>
        <w:t xml:space="preserve">implementation of the </w:t>
      </w:r>
      <w:r w:rsidRPr="00D11747">
        <w:rPr>
          <w:rFonts w:eastAsia="Malgun Gothic"/>
          <w:lang w:val="en-US" w:eastAsia="zh-CN"/>
        </w:rPr>
        <w:t xml:space="preserve">National Drug Plan 2009-2013. </w:t>
      </w:r>
    </w:p>
    <w:p w:rsidR="008A40FD" w:rsidRPr="00D11747" w:rsidRDefault="008A40FD" w:rsidP="00C14C12">
      <w:pPr>
        <w:pStyle w:val="SingleTxtG"/>
        <w:numPr>
          <w:ilvl w:val="0"/>
          <w:numId w:val="18"/>
        </w:numPr>
        <w:ind w:left="1134" w:firstLine="0"/>
        <w:rPr>
          <w:rFonts w:eastAsia="Malgun Gothic"/>
          <w:b/>
          <w:lang w:val="en-US" w:eastAsia="zh-CN"/>
        </w:rPr>
      </w:pPr>
      <w:r w:rsidRPr="00D11747">
        <w:rPr>
          <w:rFonts w:eastAsia="Malgun Gothic"/>
          <w:b/>
          <w:lang w:val="en-US" w:eastAsia="zh-CN"/>
        </w:rPr>
        <w:t>The Committee recommends that the State party address the incidence of drug use by children</w:t>
      </w:r>
      <w:r w:rsidR="00DA4C79" w:rsidRPr="00D11747">
        <w:rPr>
          <w:rFonts w:eastAsia="Malgun Gothic"/>
          <w:b/>
          <w:lang w:val="en-US" w:eastAsia="zh-CN"/>
        </w:rPr>
        <w:t xml:space="preserve"> by</w:t>
      </w:r>
      <w:r w:rsidRPr="00D11747">
        <w:rPr>
          <w:rFonts w:eastAsia="Malgun Gothic"/>
          <w:b/>
          <w:lang w:val="en-US" w:eastAsia="zh-CN"/>
        </w:rPr>
        <w:t>, inter alia, providing children with accurate and objective information as well as life skills education on preventing substance abuse, and develop accessible and youth-friendly drug</w:t>
      </w:r>
      <w:r w:rsidR="00EA0D1E" w:rsidRPr="00D11747">
        <w:rPr>
          <w:rFonts w:eastAsia="Malgun Gothic"/>
          <w:b/>
          <w:lang w:val="en-US" w:eastAsia="zh-CN"/>
        </w:rPr>
        <w:t>-</w:t>
      </w:r>
      <w:r w:rsidRPr="00D11747">
        <w:rPr>
          <w:rFonts w:eastAsia="Malgun Gothic"/>
          <w:b/>
          <w:lang w:val="en-US" w:eastAsia="zh-CN"/>
        </w:rPr>
        <w:t>dependence treatment and harm reduction services. The State party should also allocate adequate human, technical and financial resources to the continuation of the National Drug Plan.</w:t>
      </w:r>
    </w:p>
    <w:p w:rsidR="008A40FD" w:rsidRPr="00D11747" w:rsidRDefault="008A40FD" w:rsidP="00447B47">
      <w:pPr>
        <w:pStyle w:val="H23G"/>
        <w:rPr>
          <w:rFonts w:eastAsia="Malgun Gothic"/>
          <w:lang w:val="en-US" w:eastAsia="zh-CN"/>
        </w:rPr>
      </w:pPr>
      <w:r w:rsidRPr="00D11747">
        <w:rPr>
          <w:rFonts w:eastAsia="Malgun Gothic"/>
          <w:lang w:val="en-US" w:eastAsia="zh-CN"/>
        </w:rPr>
        <w:tab/>
      </w:r>
      <w:r w:rsidRPr="00D11747">
        <w:rPr>
          <w:rFonts w:eastAsia="Malgun Gothic"/>
          <w:lang w:val="en-US" w:eastAsia="zh-CN"/>
        </w:rPr>
        <w:tab/>
        <w:t xml:space="preserve">HIV/AIDS </w:t>
      </w:r>
    </w:p>
    <w:p w:rsidR="008A40FD" w:rsidRPr="00D11747" w:rsidRDefault="008A40FD" w:rsidP="00FF7FCC">
      <w:pPr>
        <w:pStyle w:val="SingleTxtG"/>
        <w:numPr>
          <w:ilvl w:val="0"/>
          <w:numId w:val="18"/>
        </w:numPr>
        <w:ind w:left="1134" w:firstLine="0"/>
        <w:rPr>
          <w:rFonts w:eastAsia="Malgun Gothic"/>
          <w:lang w:val="en-US" w:eastAsia="zh-CN"/>
        </w:rPr>
      </w:pPr>
      <w:r w:rsidRPr="00D11747">
        <w:rPr>
          <w:rFonts w:eastAsia="Malgun Gothic"/>
          <w:lang w:val="en-US" w:eastAsia="zh-CN"/>
        </w:rPr>
        <w:t xml:space="preserve">The Committee welcomes the measures taken by the State party to provide </w:t>
      </w:r>
      <w:r w:rsidR="00643E24" w:rsidRPr="00D11747">
        <w:rPr>
          <w:rFonts w:eastAsia="Malgun Gothic"/>
          <w:lang w:val="en-US" w:eastAsia="zh-CN"/>
        </w:rPr>
        <w:t xml:space="preserve">free </w:t>
      </w:r>
      <w:r w:rsidRPr="00D11747">
        <w:rPr>
          <w:rFonts w:eastAsia="Malgun Gothic"/>
          <w:lang w:val="en-US" w:eastAsia="zh-CN"/>
        </w:rPr>
        <w:t xml:space="preserve">universal access to antiretroviral treatment as well as the adoption of the 2012 </w:t>
      </w:r>
      <w:r w:rsidR="00643E24" w:rsidRPr="00D11747">
        <w:rPr>
          <w:rFonts w:eastAsia="Malgun Gothic"/>
          <w:lang w:val="en-US" w:eastAsia="zh-CN"/>
        </w:rPr>
        <w:t>N</w:t>
      </w:r>
      <w:r w:rsidRPr="00D11747">
        <w:rPr>
          <w:rFonts w:eastAsia="Malgun Gothic"/>
          <w:lang w:val="en-US" w:eastAsia="zh-CN"/>
        </w:rPr>
        <w:t xml:space="preserve">ational </w:t>
      </w:r>
      <w:r w:rsidR="00643E24" w:rsidRPr="00D11747">
        <w:rPr>
          <w:rFonts w:eastAsia="Malgun Gothic"/>
          <w:lang w:val="en-US" w:eastAsia="zh-CN"/>
        </w:rPr>
        <w:t>S</w:t>
      </w:r>
      <w:r w:rsidRPr="00D11747">
        <w:rPr>
          <w:rFonts w:eastAsia="Malgun Gothic"/>
          <w:lang w:val="en-US" w:eastAsia="zh-CN"/>
        </w:rPr>
        <w:t>trategy on HIV/AIDS. However, the Committee regrets the lack of data on issues relat</w:t>
      </w:r>
      <w:r w:rsidR="00643E24" w:rsidRPr="00D11747">
        <w:rPr>
          <w:rFonts w:eastAsia="Malgun Gothic"/>
          <w:lang w:val="en-US" w:eastAsia="zh-CN"/>
        </w:rPr>
        <w:t>ing</w:t>
      </w:r>
      <w:r w:rsidRPr="00D11747">
        <w:rPr>
          <w:rFonts w:eastAsia="Malgun Gothic"/>
          <w:lang w:val="en-US" w:eastAsia="zh-CN"/>
        </w:rPr>
        <w:t xml:space="preserve"> to children living with HIV/AIDS. The Committee also regrets the absence of evaluation of the actual impact of the programmes undertaken on preventing and dealing with HIV/AIDS. The Committee is further concerned about reports o</w:t>
      </w:r>
      <w:r w:rsidR="00FF7FCC" w:rsidRPr="00D11747">
        <w:rPr>
          <w:rFonts w:eastAsia="Malgun Gothic"/>
          <w:lang w:val="en-US" w:eastAsia="zh-CN"/>
        </w:rPr>
        <w:t>f</w:t>
      </w:r>
      <w:r w:rsidRPr="00D11747">
        <w:rPr>
          <w:rFonts w:eastAsia="Malgun Gothic"/>
          <w:lang w:val="en-US" w:eastAsia="zh-CN"/>
        </w:rPr>
        <w:t xml:space="preserve"> sporadic shortages of antiretroviral drugs and o</w:t>
      </w:r>
      <w:r w:rsidR="00FF7FCC" w:rsidRPr="00D11747">
        <w:rPr>
          <w:rFonts w:eastAsia="Malgun Gothic"/>
          <w:lang w:val="en-US" w:eastAsia="zh-CN"/>
        </w:rPr>
        <w:t>f</w:t>
      </w:r>
      <w:r w:rsidRPr="00D11747">
        <w:rPr>
          <w:rFonts w:eastAsia="Malgun Gothic"/>
          <w:lang w:val="en-US" w:eastAsia="zh-CN"/>
        </w:rPr>
        <w:t xml:space="preserve"> cases of HIV</w:t>
      </w:r>
      <w:r w:rsidR="00FF7FCC" w:rsidRPr="00D11747">
        <w:rPr>
          <w:rFonts w:eastAsia="Malgun Gothic"/>
          <w:lang w:val="en-US" w:eastAsia="zh-CN"/>
        </w:rPr>
        <w:t>-</w:t>
      </w:r>
      <w:r w:rsidRPr="00D11747">
        <w:rPr>
          <w:rFonts w:eastAsia="Malgun Gothic"/>
          <w:lang w:val="en-US" w:eastAsia="zh-CN"/>
        </w:rPr>
        <w:t xml:space="preserve">positive pregnant women not having access to treatment. </w:t>
      </w:r>
    </w:p>
    <w:p w:rsidR="008A40FD" w:rsidRPr="00D11747" w:rsidRDefault="008A40FD" w:rsidP="00E447DA">
      <w:pPr>
        <w:pStyle w:val="SingleTxtG"/>
        <w:numPr>
          <w:ilvl w:val="0"/>
          <w:numId w:val="18"/>
        </w:numPr>
        <w:ind w:left="1134" w:firstLine="0"/>
        <w:rPr>
          <w:rFonts w:eastAsia="Malgun Gothic"/>
          <w:b/>
          <w:lang w:val="en-US" w:eastAsia="zh-CN"/>
        </w:rPr>
      </w:pPr>
      <w:r w:rsidRPr="00D11747">
        <w:rPr>
          <w:rFonts w:eastAsia="Malgun Gothic"/>
          <w:b/>
          <w:lang w:val="en-US" w:eastAsia="zh-CN"/>
        </w:rPr>
        <w:t>In the light of its general comment No.</w:t>
      </w:r>
      <w:r w:rsidR="00E447DA" w:rsidRPr="00D11747">
        <w:rPr>
          <w:rFonts w:eastAsia="Malgun Gothic"/>
          <w:b/>
          <w:lang w:val="en-US" w:eastAsia="zh-CN"/>
        </w:rPr>
        <w:t> </w:t>
      </w:r>
      <w:r w:rsidRPr="00D11747">
        <w:rPr>
          <w:rFonts w:eastAsia="Malgun Gothic"/>
          <w:b/>
          <w:lang w:val="en-US" w:eastAsia="zh-CN"/>
        </w:rPr>
        <w:t xml:space="preserve">3 (2003) on HIV/AIDS and the rights of the child, the Committee recommends that the State party: </w:t>
      </w:r>
    </w:p>
    <w:p w:rsidR="008A40FD" w:rsidRPr="00D11747" w:rsidRDefault="00E447DA" w:rsidP="00FF7FCC">
      <w:pPr>
        <w:pStyle w:val="SingleTxtG"/>
        <w:ind w:firstLine="567"/>
        <w:rPr>
          <w:b/>
          <w:lang w:val="en-US"/>
        </w:rPr>
      </w:pPr>
      <w:r w:rsidRPr="00D11747">
        <w:rPr>
          <w:b/>
          <w:lang w:val="en-US"/>
        </w:rPr>
        <w:t>(a)</w:t>
      </w:r>
      <w:r w:rsidRPr="00D11747">
        <w:rPr>
          <w:b/>
          <w:lang w:val="en-US"/>
        </w:rPr>
        <w:tab/>
      </w:r>
      <w:r w:rsidR="008A40FD" w:rsidRPr="00D11747">
        <w:rPr>
          <w:b/>
          <w:lang w:val="en-US"/>
        </w:rPr>
        <w:t>Collect disaggregated data on HIV/AIDS</w:t>
      </w:r>
      <w:r w:rsidR="00FF7FCC" w:rsidRPr="00D11747">
        <w:rPr>
          <w:b/>
          <w:lang w:val="en-US"/>
        </w:rPr>
        <w:t>-</w:t>
      </w:r>
      <w:r w:rsidR="008A40FD" w:rsidRPr="00D11747">
        <w:rPr>
          <w:b/>
          <w:lang w:val="en-US"/>
        </w:rPr>
        <w:t xml:space="preserve">related issues, in particular on the number of children living with HIV/AIDS, </w:t>
      </w:r>
      <w:r w:rsidR="00FF7FCC" w:rsidRPr="00D11747">
        <w:rPr>
          <w:b/>
          <w:lang w:val="en-US"/>
        </w:rPr>
        <w:t xml:space="preserve">the </w:t>
      </w:r>
      <w:r w:rsidR="008A40FD" w:rsidRPr="00D11747">
        <w:rPr>
          <w:b/>
          <w:lang w:val="en-US"/>
        </w:rPr>
        <w:t xml:space="preserve">number of cases of mother-to-child transmission, </w:t>
      </w:r>
      <w:r w:rsidR="00FF7FCC" w:rsidRPr="00D11747">
        <w:rPr>
          <w:b/>
          <w:lang w:val="en-US"/>
        </w:rPr>
        <w:t xml:space="preserve">the </w:t>
      </w:r>
      <w:r w:rsidR="008A40FD" w:rsidRPr="00D11747">
        <w:rPr>
          <w:b/>
          <w:lang w:val="en-US"/>
        </w:rPr>
        <w:t>number of HIV/AIDS</w:t>
      </w:r>
      <w:r w:rsidR="00FF7FCC" w:rsidRPr="00D11747">
        <w:rPr>
          <w:b/>
          <w:lang w:val="en-US"/>
        </w:rPr>
        <w:t>-related deaths</w:t>
      </w:r>
      <w:r w:rsidR="008A40FD" w:rsidRPr="00D11747">
        <w:rPr>
          <w:b/>
          <w:lang w:val="en-US"/>
        </w:rPr>
        <w:t xml:space="preserve"> and </w:t>
      </w:r>
      <w:r w:rsidR="00FF7FCC" w:rsidRPr="00D11747">
        <w:rPr>
          <w:b/>
          <w:lang w:val="en-US"/>
        </w:rPr>
        <w:t xml:space="preserve">the </w:t>
      </w:r>
      <w:r w:rsidR="008A40FD" w:rsidRPr="00D11747">
        <w:rPr>
          <w:b/>
          <w:lang w:val="en-US"/>
        </w:rPr>
        <w:t xml:space="preserve">number of children and pregnant women under treatment; </w:t>
      </w:r>
    </w:p>
    <w:p w:rsidR="008A40FD" w:rsidRPr="00D11747" w:rsidRDefault="00E447DA" w:rsidP="00FF7FCC">
      <w:pPr>
        <w:pStyle w:val="SingleTxtG"/>
        <w:ind w:firstLine="567"/>
        <w:rPr>
          <w:b/>
          <w:lang w:val="en-US"/>
        </w:rPr>
      </w:pPr>
      <w:r w:rsidRPr="00D11747">
        <w:rPr>
          <w:b/>
          <w:lang w:val="en-US"/>
        </w:rPr>
        <w:t>(b)</w:t>
      </w:r>
      <w:r w:rsidRPr="00D11747">
        <w:rPr>
          <w:b/>
          <w:lang w:val="en-US"/>
        </w:rPr>
        <w:tab/>
      </w:r>
      <w:r w:rsidR="008A40FD" w:rsidRPr="00D11747">
        <w:rPr>
          <w:b/>
          <w:lang w:val="en-US"/>
        </w:rPr>
        <w:t>Continue implementing measures to prevent HIV/AIDS transmission, including through educational and awareness</w:t>
      </w:r>
      <w:r w:rsidR="00FF7FCC" w:rsidRPr="00D11747">
        <w:rPr>
          <w:b/>
          <w:lang w:val="en-US"/>
        </w:rPr>
        <w:t>-</w:t>
      </w:r>
      <w:r w:rsidR="008A40FD" w:rsidRPr="00D11747">
        <w:rPr>
          <w:b/>
          <w:lang w:val="en-US"/>
        </w:rPr>
        <w:t xml:space="preserve">raising activities; </w:t>
      </w:r>
    </w:p>
    <w:p w:rsidR="008A40FD" w:rsidRPr="00D11747" w:rsidRDefault="00E447DA" w:rsidP="00FF7FCC">
      <w:pPr>
        <w:pStyle w:val="SingleTxtG"/>
        <w:ind w:firstLine="567"/>
        <w:rPr>
          <w:b/>
          <w:lang w:val="en-US"/>
        </w:rPr>
      </w:pPr>
      <w:r w:rsidRPr="00D11747">
        <w:rPr>
          <w:b/>
          <w:lang w:val="en-US"/>
        </w:rPr>
        <w:t>(c)</w:t>
      </w:r>
      <w:r w:rsidRPr="00D11747">
        <w:rPr>
          <w:b/>
          <w:lang w:val="en-US"/>
        </w:rPr>
        <w:tab/>
      </w:r>
      <w:r w:rsidR="008A40FD" w:rsidRPr="00D11747">
        <w:rPr>
          <w:b/>
          <w:lang w:val="en-US"/>
        </w:rPr>
        <w:t>Address the sporadic shortages of antiretroviral drugs and ensure that all HIV</w:t>
      </w:r>
      <w:r w:rsidR="00FF7FCC" w:rsidRPr="00D11747">
        <w:rPr>
          <w:b/>
          <w:lang w:val="en-US"/>
        </w:rPr>
        <w:t>-</w:t>
      </w:r>
      <w:r w:rsidR="008A40FD" w:rsidRPr="00D11747">
        <w:rPr>
          <w:b/>
          <w:lang w:val="en-US"/>
        </w:rPr>
        <w:t>positive pregnant women receive adequate treatment;</w:t>
      </w:r>
    </w:p>
    <w:p w:rsidR="008A40FD" w:rsidRPr="00D11747" w:rsidRDefault="00E447DA" w:rsidP="00FF7FCC">
      <w:pPr>
        <w:pStyle w:val="SingleTxtG"/>
        <w:ind w:firstLine="567"/>
        <w:rPr>
          <w:b/>
          <w:lang w:val="en-US"/>
        </w:rPr>
      </w:pPr>
      <w:r w:rsidRPr="00D11747">
        <w:rPr>
          <w:b/>
          <w:lang w:val="en-US"/>
        </w:rPr>
        <w:t>(d)</w:t>
      </w:r>
      <w:r w:rsidRPr="00D11747">
        <w:rPr>
          <w:b/>
          <w:lang w:val="en-US"/>
        </w:rPr>
        <w:tab/>
      </w:r>
      <w:r w:rsidR="008A40FD" w:rsidRPr="00D11747">
        <w:rPr>
          <w:b/>
          <w:lang w:val="en-US"/>
        </w:rPr>
        <w:t xml:space="preserve">Ensure the proper implementation of the 2012 </w:t>
      </w:r>
      <w:r w:rsidR="00FF7FCC" w:rsidRPr="00D11747">
        <w:rPr>
          <w:b/>
          <w:lang w:val="en-US"/>
        </w:rPr>
        <w:t>N</w:t>
      </w:r>
      <w:r w:rsidR="008A40FD" w:rsidRPr="00D11747">
        <w:rPr>
          <w:b/>
          <w:lang w:val="en-US"/>
        </w:rPr>
        <w:t xml:space="preserve">ational </w:t>
      </w:r>
      <w:r w:rsidR="00FF7FCC" w:rsidRPr="00D11747">
        <w:rPr>
          <w:b/>
          <w:lang w:val="en-US"/>
        </w:rPr>
        <w:t>S</w:t>
      </w:r>
      <w:r w:rsidR="008A40FD" w:rsidRPr="00D11747">
        <w:rPr>
          <w:b/>
          <w:lang w:val="en-US"/>
        </w:rPr>
        <w:t>trategy on HIV/AIDS</w:t>
      </w:r>
      <w:r w:rsidR="00FF7FCC" w:rsidRPr="00D11747">
        <w:rPr>
          <w:b/>
          <w:lang w:val="en-US"/>
        </w:rPr>
        <w:t>,</w:t>
      </w:r>
      <w:r w:rsidR="008A40FD" w:rsidRPr="00D11747">
        <w:rPr>
          <w:b/>
          <w:lang w:val="en-US"/>
        </w:rPr>
        <w:t xml:space="preserve"> by allocating adequate human, technical and financial resources;</w:t>
      </w:r>
      <w:r w:rsidR="006E6BAB" w:rsidRPr="00D11747">
        <w:rPr>
          <w:b/>
          <w:lang w:val="en-US"/>
        </w:rPr>
        <w:t xml:space="preserve"> </w:t>
      </w:r>
    </w:p>
    <w:p w:rsidR="008A40FD" w:rsidRPr="00D11747" w:rsidRDefault="00E447DA" w:rsidP="00FF7FCC">
      <w:pPr>
        <w:pStyle w:val="SingleTxtG"/>
        <w:ind w:firstLine="567"/>
        <w:rPr>
          <w:b/>
          <w:lang w:val="en-US"/>
        </w:rPr>
      </w:pPr>
      <w:r w:rsidRPr="00D11747">
        <w:rPr>
          <w:b/>
          <w:lang w:val="en-US"/>
        </w:rPr>
        <w:t>(e)</w:t>
      </w:r>
      <w:r w:rsidRPr="00D11747">
        <w:rPr>
          <w:b/>
          <w:lang w:val="en-US"/>
        </w:rPr>
        <w:tab/>
      </w:r>
      <w:r w:rsidR="008A40FD" w:rsidRPr="00D11747">
        <w:rPr>
          <w:b/>
          <w:lang w:val="en-US"/>
        </w:rPr>
        <w:t>To th</w:t>
      </w:r>
      <w:r w:rsidR="00FF7FCC" w:rsidRPr="00D11747">
        <w:rPr>
          <w:b/>
          <w:lang w:val="en-US"/>
        </w:rPr>
        <w:t>at</w:t>
      </w:r>
      <w:r w:rsidR="008A40FD" w:rsidRPr="00D11747">
        <w:rPr>
          <w:b/>
          <w:lang w:val="en-US"/>
        </w:rPr>
        <w:t xml:space="preserve"> effect, seek technical assistance from, inter alia, the Joint United Nations Programme on HIV/AIDS (UNAIDS) and UNICEF. </w:t>
      </w:r>
    </w:p>
    <w:p w:rsidR="008A40FD" w:rsidRPr="00D11747" w:rsidRDefault="00447B47" w:rsidP="00447B47">
      <w:pPr>
        <w:pStyle w:val="H23G"/>
        <w:rPr>
          <w:rFonts w:eastAsia="Malgun Gothic"/>
          <w:lang w:val="en-US" w:eastAsia="zh-CN"/>
        </w:rPr>
      </w:pPr>
      <w:r w:rsidRPr="00D11747">
        <w:rPr>
          <w:rFonts w:eastAsia="Malgun Gothic"/>
          <w:lang w:val="en-US" w:eastAsia="zh-CN"/>
        </w:rPr>
        <w:tab/>
      </w:r>
      <w:r w:rsidRPr="00D11747">
        <w:rPr>
          <w:rFonts w:eastAsia="Malgun Gothic"/>
          <w:lang w:val="en-US" w:eastAsia="zh-CN"/>
        </w:rPr>
        <w:tab/>
      </w:r>
      <w:r w:rsidR="008A40FD" w:rsidRPr="00D11747">
        <w:rPr>
          <w:rFonts w:eastAsia="Malgun Gothic"/>
          <w:lang w:val="en-US" w:eastAsia="zh-CN"/>
        </w:rPr>
        <w:t>Standard of living</w:t>
      </w:r>
    </w:p>
    <w:p w:rsidR="008A40FD" w:rsidRPr="00D11747" w:rsidRDefault="008A40FD" w:rsidP="00E85418">
      <w:pPr>
        <w:pStyle w:val="SingleTxtG"/>
        <w:numPr>
          <w:ilvl w:val="0"/>
          <w:numId w:val="18"/>
        </w:numPr>
        <w:ind w:left="1134" w:firstLine="0"/>
        <w:rPr>
          <w:rFonts w:eastAsia="Malgun Gothic"/>
          <w:lang w:val="en-US" w:eastAsia="zh-CN"/>
        </w:rPr>
      </w:pPr>
      <w:r w:rsidRPr="00D11747">
        <w:rPr>
          <w:rFonts w:eastAsia="Malgun Gothic"/>
          <w:lang w:val="en-US" w:eastAsia="zh-CN"/>
        </w:rPr>
        <w:t>The Committee notes the efforts made by the State party to improve the standard of living of children</w:t>
      </w:r>
      <w:r w:rsidR="00EA0D1E" w:rsidRPr="00D11747">
        <w:rPr>
          <w:rFonts w:eastAsia="Malgun Gothic"/>
          <w:lang w:val="en-US" w:eastAsia="zh-CN"/>
        </w:rPr>
        <w:t>,</w:t>
      </w:r>
      <w:r w:rsidRPr="00D11747">
        <w:rPr>
          <w:rFonts w:eastAsia="Malgun Gothic"/>
          <w:lang w:val="en-US" w:eastAsia="zh-CN"/>
        </w:rPr>
        <w:t xml:space="preserve"> including their access to drinking water. However, the Committee is concerned about reports that drinking water is not of adequate quality in some areas of the State party</w:t>
      </w:r>
      <w:r w:rsidR="00E85418" w:rsidRPr="00D11747">
        <w:rPr>
          <w:rFonts w:eastAsia="Malgun Gothic"/>
          <w:lang w:val="en-US" w:eastAsia="zh-CN"/>
        </w:rPr>
        <w:t>,</w:t>
      </w:r>
      <w:r w:rsidRPr="00D11747">
        <w:rPr>
          <w:rFonts w:eastAsia="Malgun Gothic"/>
          <w:lang w:val="en-US" w:eastAsia="zh-CN"/>
        </w:rPr>
        <w:t xml:space="preserve"> resulting in numerous cases of infant deaths associated with infections and diarrhoea. In the light of the information provided</w:t>
      </w:r>
      <w:r w:rsidR="003175D9" w:rsidRPr="00D11747">
        <w:rPr>
          <w:rFonts w:eastAsia="Malgun Gothic"/>
          <w:lang w:val="en-US" w:eastAsia="zh-CN"/>
        </w:rPr>
        <w:t xml:space="preserve"> by the Ministry of Environment</w:t>
      </w:r>
      <w:r w:rsidRPr="00D11747">
        <w:rPr>
          <w:rFonts w:eastAsia="Malgun Gothic"/>
          <w:lang w:val="en-US" w:eastAsia="zh-CN"/>
        </w:rPr>
        <w:t xml:space="preserve"> that air pollution exceeds the permitted standards in some cities, such as Barcelona</w:t>
      </w:r>
      <w:r w:rsidR="00E85418" w:rsidRPr="00D11747">
        <w:rPr>
          <w:rFonts w:eastAsia="Malgun Gothic"/>
          <w:lang w:val="en-US" w:eastAsia="zh-CN"/>
        </w:rPr>
        <w:t xml:space="preserve">, </w:t>
      </w:r>
      <w:r w:rsidRPr="00D11747">
        <w:rPr>
          <w:rFonts w:eastAsia="Malgun Gothic"/>
          <w:lang w:val="en-US" w:eastAsia="zh-CN"/>
        </w:rPr>
        <w:t>Puerto La Cruz and Maracaibo, the Committee is concerned that excessive air pollution results in cases of pneumonia in children under five</w:t>
      </w:r>
      <w:r w:rsidR="00563590" w:rsidRPr="00D11747">
        <w:rPr>
          <w:rFonts w:eastAsia="Malgun Gothic"/>
          <w:lang w:val="en-US" w:eastAsia="zh-CN"/>
        </w:rPr>
        <w:t xml:space="preserve"> years of age</w:t>
      </w:r>
      <w:r w:rsidRPr="00D11747">
        <w:rPr>
          <w:rFonts w:eastAsia="Malgun Gothic"/>
          <w:lang w:val="en-US" w:eastAsia="zh-CN"/>
        </w:rPr>
        <w:t xml:space="preserve">. </w:t>
      </w:r>
    </w:p>
    <w:p w:rsidR="008A40FD" w:rsidRPr="00D11747" w:rsidRDefault="008A40FD" w:rsidP="009A6C7C">
      <w:pPr>
        <w:pStyle w:val="SingleTxtG"/>
        <w:numPr>
          <w:ilvl w:val="0"/>
          <w:numId w:val="18"/>
        </w:numPr>
        <w:ind w:left="1134" w:firstLine="0"/>
        <w:rPr>
          <w:rFonts w:eastAsia="Malgun Gothic"/>
          <w:b/>
          <w:lang w:val="en-US" w:eastAsia="zh-CN"/>
        </w:rPr>
      </w:pPr>
      <w:r w:rsidRPr="00D11747">
        <w:rPr>
          <w:rFonts w:eastAsia="Malgun Gothic"/>
          <w:b/>
          <w:lang w:val="en-US" w:eastAsia="zh-CN"/>
        </w:rPr>
        <w:t>The Committee recommends that the State party ensure the availability of</w:t>
      </w:r>
      <w:r w:rsidR="00563590" w:rsidRPr="00D11747">
        <w:rPr>
          <w:rFonts w:eastAsia="Malgun Gothic"/>
          <w:b/>
          <w:lang w:val="en-US" w:eastAsia="zh-CN"/>
        </w:rPr>
        <w:t xml:space="preserve"> good </w:t>
      </w:r>
      <w:r w:rsidRPr="00D11747">
        <w:rPr>
          <w:rFonts w:eastAsia="Malgun Gothic"/>
          <w:b/>
          <w:lang w:val="en-US" w:eastAsia="zh-CN"/>
        </w:rPr>
        <w:t xml:space="preserve"> quality drinking water in all areas of the country. It further recommen</w:t>
      </w:r>
      <w:r w:rsidR="00976466" w:rsidRPr="00D11747">
        <w:rPr>
          <w:rFonts w:eastAsia="Malgun Gothic"/>
          <w:b/>
          <w:lang w:val="en-US" w:eastAsia="zh-CN"/>
        </w:rPr>
        <w:t>ds that the State party conduct</w:t>
      </w:r>
      <w:r w:rsidRPr="00D11747">
        <w:rPr>
          <w:rFonts w:eastAsia="Malgun Gothic"/>
          <w:b/>
          <w:lang w:val="en-US" w:eastAsia="zh-CN"/>
        </w:rPr>
        <w:t xml:space="preserve"> an assessment of the impact of air pollution on children’s health</w:t>
      </w:r>
      <w:r w:rsidR="009A6C7C" w:rsidRPr="00D11747">
        <w:rPr>
          <w:rFonts w:eastAsia="Malgun Gothic"/>
          <w:b/>
          <w:lang w:val="en-US" w:eastAsia="zh-CN"/>
        </w:rPr>
        <w:t>,</w:t>
      </w:r>
      <w:r w:rsidRPr="00D11747">
        <w:rPr>
          <w:rFonts w:eastAsia="Malgun Gothic"/>
          <w:b/>
          <w:lang w:val="en-US" w:eastAsia="zh-CN"/>
        </w:rPr>
        <w:t xml:space="preserve"> design a strategy</w:t>
      </w:r>
      <w:r w:rsidR="00AE4DB1" w:rsidRPr="00D11747">
        <w:rPr>
          <w:rFonts w:eastAsia="Malgun Gothic"/>
          <w:b/>
          <w:lang w:val="en-US" w:eastAsia="zh-CN"/>
        </w:rPr>
        <w:t xml:space="preserve"> to remedy th</w:t>
      </w:r>
      <w:r w:rsidR="009A6C7C" w:rsidRPr="00D11747">
        <w:rPr>
          <w:rFonts w:eastAsia="Malgun Gothic"/>
          <w:b/>
          <w:lang w:val="en-US" w:eastAsia="zh-CN"/>
        </w:rPr>
        <w:t>e</w:t>
      </w:r>
      <w:r w:rsidR="00AE4DB1" w:rsidRPr="00D11747">
        <w:rPr>
          <w:rFonts w:eastAsia="Malgun Gothic"/>
          <w:b/>
          <w:lang w:val="en-US" w:eastAsia="zh-CN"/>
        </w:rPr>
        <w:t xml:space="preserve"> situation</w:t>
      </w:r>
      <w:r w:rsidRPr="00D11747">
        <w:rPr>
          <w:rFonts w:eastAsia="Malgun Gothic"/>
          <w:b/>
          <w:lang w:val="en-US" w:eastAsia="zh-CN"/>
        </w:rPr>
        <w:t xml:space="preserve"> </w:t>
      </w:r>
      <w:r w:rsidR="00062133" w:rsidRPr="00D11747">
        <w:rPr>
          <w:rFonts w:eastAsia="Malgun Gothic"/>
          <w:b/>
          <w:lang w:val="en-US" w:eastAsia="zh-CN"/>
        </w:rPr>
        <w:t xml:space="preserve">and </w:t>
      </w:r>
      <w:r w:rsidR="008C51DE" w:rsidRPr="00D11747">
        <w:rPr>
          <w:rFonts w:eastAsia="Malgun Gothic"/>
          <w:b/>
          <w:lang w:val="en-US" w:eastAsia="zh-CN"/>
        </w:rPr>
        <w:t>allocate</w:t>
      </w:r>
      <w:r w:rsidRPr="00D11747">
        <w:rPr>
          <w:rFonts w:eastAsia="Malgun Gothic"/>
          <w:b/>
          <w:lang w:val="en-US" w:eastAsia="zh-CN"/>
        </w:rPr>
        <w:t xml:space="preserve"> adequate human, financial and technical resources</w:t>
      </w:r>
      <w:r w:rsidR="009A6C7C" w:rsidRPr="00D11747">
        <w:rPr>
          <w:rFonts w:eastAsia="Malgun Gothic"/>
          <w:b/>
          <w:lang w:val="en-US" w:eastAsia="zh-CN"/>
        </w:rPr>
        <w:t xml:space="preserve"> for the strategy</w:t>
      </w:r>
      <w:r w:rsidRPr="00D11747">
        <w:rPr>
          <w:rFonts w:eastAsia="Malgun Gothic"/>
          <w:b/>
          <w:lang w:val="en-US" w:eastAsia="zh-CN"/>
        </w:rPr>
        <w:t xml:space="preserve">. </w:t>
      </w:r>
    </w:p>
    <w:p w:rsidR="008A40FD" w:rsidRPr="00D11747" w:rsidRDefault="008A40FD" w:rsidP="00062133">
      <w:pPr>
        <w:pStyle w:val="H1G"/>
        <w:rPr>
          <w:rFonts w:eastAsia="Malgun Gothic"/>
          <w:lang w:val="en-US" w:eastAsia="zh-CN"/>
        </w:rPr>
      </w:pPr>
      <w:r w:rsidRPr="00D11747">
        <w:rPr>
          <w:rFonts w:eastAsia="Malgun Gothic"/>
          <w:lang w:val="en-US" w:eastAsia="zh-CN"/>
        </w:rPr>
        <w:tab/>
        <w:t>H.</w:t>
      </w:r>
      <w:r w:rsidRPr="00D11747">
        <w:rPr>
          <w:rFonts w:eastAsia="Malgun Gothic"/>
          <w:lang w:val="en-US" w:eastAsia="zh-CN"/>
        </w:rPr>
        <w:tab/>
        <w:t>Education, leisure</w:t>
      </w:r>
      <w:r w:rsidR="00E447DA" w:rsidRPr="00D11747">
        <w:rPr>
          <w:rFonts w:eastAsia="Malgun Gothic"/>
          <w:lang w:val="en-US" w:eastAsia="zh-CN"/>
        </w:rPr>
        <w:t xml:space="preserve"> and cultural activities (arts. </w:t>
      </w:r>
      <w:r w:rsidRPr="00D11747">
        <w:rPr>
          <w:rFonts w:eastAsia="Malgun Gothic"/>
          <w:lang w:val="en-US" w:eastAsia="zh-CN"/>
        </w:rPr>
        <w:t>28</w:t>
      </w:r>
      <w:r w:rsidR="00062133" w:rsidRPr="00D11747">
        <w:rPr>
          <w:rFonts w:eastAsia="Malgun Gothic"/>
          <w:lang w:val="en-US" w:eastAsia="zh-CN"/>
        </w:rPr>
        <w:t>–</w:t>
      </w:r>
      <w:r w:rsidRPr="00D11747">
        <w:rPr>
          <w:rFonts w:eastAsia="Malgun Gothic"/>
          <w:lang w:val="en-US" w:eastAsia="zh-CN"/>
        </w:rPr>
        <w:t>31)</w:t>
      </w:r>
    </w:p>
    <w:p w:rsidR="008A40FD" w:rsidRPr="00D11747" w:rsidRDefault="002B3F62" w:rsidP="002B3F62">
      <w:pPr>
        <w:pStyle w:val="H23G"/>
        <w:rPr>
          <w:lang w:val="en-US"/>
        </w:rPr>
      </w:pPr>
      <w:r w:rsidRPr="00D11747">
        <w:rPr>
          <w:lang w:val="en-US"/>
        </w:rPr>
        <w:tab/>
      </w:r>
      <w:r w:rsidRPr="00D11747">
        <w:rPr>
          <w:lang w:val="en-US"/>
        </w:rPr>
        <w:tab/>
      </w:r>
      <w:r w:rsidR="008A40FD" w:rsidRPr="00D11747">
        <w:rPr>
          <w:lang w:val="en-US"/>
        </w:rPr>
        <w:t>Education, including vocational training and guidance</w:t>
      </w:r>
    </w:p>
    <w:p w:rsidR="008A40FD" w:rsidRPr="00D11747" w:rsidRDefault="008A40FD" w:rsidP="002A0B3B">
      <w:pPr>
        <w:pStyle w:val="SingleTxtG"/>
        <w:numPr>
          <w:ilvl w:val="0"/>
          <w:numId w:val="18"/>
        </w:numPr>
        <w:ind w:left="1134" w:firstLine="0"/>
        <w:rPr>
          <w:rFonts w:eastAsia="Malgun Gothic"/>
          <w:lang w:val="en-US" w:eastAsia="zh-CN"/>
        </w:rPr>
      </w:pPr>
      <w:r w:rsidRPr="00D11747">
        <w:rPr>
          <w:rFonts w:eastAsia="Malgun Gothic"/>
          <w:lang w:val="en-US" w:eastAsia="zh-CN"/>
        </w:rPr>
        <w:t>The Committee notes the progress made by the State party in ensuring the right to education for children and adolescents, includ</w:t>
      </w:r>
      <w:r w:rsidR="002A0B3B" w:rsidRPr="00D11747">
        <w:rPr>
          <w:rFonts w:eastAsia="Malgun Gothic"/>
          <w:lang w:val="en-US" w:eastAsia="zh-CN"/>
        </w:rPr>
        <w:t>ing</w:t>
      </w:r>
      <w:r w:rsidRPr="00D11747">
        <w:rPr>
          <w:rFonts w:eastAsia="Malgun Gothic"/>
          <w:lang w:val="en-US" w:eastAsia="zh-CN"/>
        </w:rPr>
        <w:t xml:space="preserve"> the adoption of the 2009 Law on Education, the expansion and consolidation of school enrolment</w:t>
      </w:r>
      <w:r w:rsidR="00EA0D1E" w:rsidRPr="00D11747">
        <w:rPr>
          <w:rFonts w:eastAsia="Malgun Gothic"/>
          <w:lang w:val="en-US" w:eastAsia="zh-CN"/>
        </w:rPr>
        <w:t xml:space="preserve">, </w:t>
      </w:r>
      <w:r w:rsidRPr="00D11747">
        <w:rPr>
          <w:rFonts w:eastAsia="Malgun Gothic"/>
          <w:lang w:val="en-US" w:eastAsia="zh-CN"/>
        </w:rPr>
        <w:t>including preschool education</w:t>
      </w:r>
      <w:r w:rsidR="00EA0D1E" w:rsidRPr="00D11747">
        <w:rPr>
          <w:rFonts w:eastAsia="Malgun Gothic"/>
          <w:lang w:val="en-US" w:eastAsia="zh-CN"/>
        </w:rPr>
        <w:t>,</w:t>
      </w:r>
      <w:r w:rsidR="00B9516F" w:rsidRPr="00D11747">
        <w:rPr>
          <w:rFonts w:eastAsia="Malgun Gothic"/>
          <w:lang w:val="en-US" w:eastAsia="zh-CN"/>
        </w:rPr>
        <w:t xml:space="preserve"> </w:t>
      </w:r>
      <w:r w:rsidRPr="00D11747">
        <w:rPr>
          <w:rFonts w:eastAsia="Malgun Gothic"/>
          <w:lang w:val="en-US" w:eastAsia="zh-CN"/>
        </w:rPr>
        <w:t>and the increase</w:t>
      </w:r>
      <w:r w:rsidR="002A0B3B" w:rsidRPr="00D11747">
        <w:rPr>
          <w:rFonts w:eastAsia="Malgun Gothic"/>
          <w:lang w:val="en-US" w:eastAsia="zh-CN"/>
        </w:rPr>
        <w:t xml:space="preserve"> in the</w:t>
      </w:r>
      <w:r w:rsidRPr="00D11747">
        <w:rPr>
          <w:rFonts w:eastAsia="Malgun Gothic"/>
          <w:lang w:val="en-US" w:eastAsia="zh-CN"/>
        </w:rPr>
        <w:t xml:space="preserve"> number of schools and teachers. However, the Committee remains deeply concerned about:</w:t>
      </w:r>
    </w:p>
    <w:p w:rsidR="008A40FD" w:rsidRPr="00D11747" w:rsidRDefault="00E447DA" w:rsidP="002A0B3B">
      <w:pPr>
        <w:pStyle w:val="SingleTxtG"/>
        <w:ind w:firstLine="567"/>
        <w:rPr>
          <w:lang w:val="en-US"/>
        </w:rPr>
      </w:pPr>
      <w:r w:rsidRPr="00D11747">
        <w:rPr>
          <w:lang w:val="en-US"/>
        </w:rPr>
        <w:t>(a)</w:t>
      </w:r>
      <w:r w:rsidRPr="00D11747">
        <w:rPr>
          <w:lang w:val="en-US"/>
        </w:rPr>
        <w:tab/>
      </w:r>
      <w:r w:rsidR="008A40FD" w:rsidRPr="00D11747">
        <w:rPr>
          <w:lang w:val="en-US"/>
        </w:rPr>
        <w:t>The persistent challenges for children from rural areas, indigenous and afro-descendant children</w:t>
      </w:r>
      <w:r w:rsidR="006233F7" w:rsidRPr="00D11747">
        <w:rPr>
          <w:lang w:val="en-US"/>
        </w:rPr>
        <w:t>, as well as</w:t>
      </w:r>
      <w:r w:rsidR="008A40FD" w:rsidRPr="00D11747">
        <w:rPr>
          <w:lang w:val="en-US"/>
        </w:rPr>
        <w:t xml:space="preserve"> refugee and asylum-seeking children</w:t>
      </w:r>
      <w:r w:rsidR="002A0B3B" w:rsidRPr="00D11747">
        <w:rPr>
          <w:lang w:val="en-US"/>
        </w:rPr>
        <w:t xml:space="preserve"> in accessing quality education</w:t>
      </w:r>
      <w:r w:rsidR="008A40FD" w:rsidRPr="00D11747">
        <w:rPr>
          <w:lang w:val="en-US"/>
        </w:rPr>
        <w:t xml:space="preserve">; </w:t>
      </w:r>
    </w:p>
    <w:p w:rsidR="008A40FD" w:rsidRPr="00D11747" w:rsidRDefault="00E447DA" w:rsidP="002A4442">
      <w:pPr>
        <w:pStyle w:val="SingleTxtG"/>
        <w:ind w:firstLine="567"/>
        <w:rPr>
          <w:lang w:val="en-US"/>
        </w:rPr>
      </w:pPr>
      <w:r w:rsidRPr="00D11747">
        <w:rPr>
          <w:lang w:val="en-US"/>
        </w:rPr>
        <w:t>(b)</w:t>
      </w:r>
      <w:r w:rsidRPr="00D11747">
        <w:rPr>
          <w:lang w:val="en-US"/>
        </w:rPr>
        <w:tab/>
      </w:r>
      <w:r w:rsidR="008A40FD" w:rsidRPr="00D11747">
        <w:rPr>
          <w:lang w:val="en-US"/>
        </w:rPr>
        <w:t xml:space="preserve">The high </w:t>
      </w:r>
      <w:r w:rsidR="002A0B3B" w:rsidRPr="00D11747">
        <w:rPr>
          <w:lang w:val="en-US"/>
        </w:rPr>
        <w:t>incidence</w:t>
      </w:r>
      <w:r w:rsidR="008A40FD" w:rsidRPr="00D11747">
        <w:rPr>
          <w:lang w:val="en-US"/>
        </w:rPr>
        <w:t xml:space="preserve"> of adolescent mothers not attending school; </w:t>
      </w:r>
    </w:p>
    <w:p w:rsidR="008A40FD" w:rsidRPr="00D11747" w:rsidRDefault="00E447DA" w:rsidP="00E447DA">
      <w:pPr>
        <w:pStyle w:val="SingleTxtG"/>
        <w:ind w:firstLine="567"/>
        <w:rPr>
          <w:lang w:val="en-US"/>
        </w:rPr>
      </w:pPr>
      <w:r w:rsidRPr="00D11747">
        <w:rPr>
          <w:lang w:val="en-US"/>
        </w:rPr>
        <w:t>(c)</w:t>
      </w:r>
      <w:r w:rsidRPr="00D11747">
        <w:rPr>
          <w:lang w:val="en-US"/>
        </w:rPr>
        <w:tab/>
      </w:r>
      <w:r w:rsidR="008A40FD" w:rsidRPr="00D11747">
        <w:rPr>
          <w:lang w:val="en-US"/>
        </w:rPr>
        <w:t>The military approach which permeates the educational programmes of regular schoo</w:t>
      </w:r>
      <w:r w:rsidRPr="00D11747">
        <w:rPr>
          <w:lang w:val="en-US"/>
        </w:rPr>
        <w:t>ls (See CRC/C/OPAC/VEN/1, para</w:t>
      </w:r>
      <w:r w:rsidR="002A0B3B" w:rsidRPr="00D11747">
        <w:rPr>
          <w:lang w:val="en-US"/>
        </w:rPr>
        <w:t>s</w:t>
      </w:r>
      <w:r w:rsidRPr="00D11747">
        <w:rPr>
          <w:lang w:val="en-US"/>
        </w:rPr>
        <w:t>. </w:t>
      </w:r>
      <w:r w:rsidR="008A40FD" w:rsidRPr="00D11747">
        <w:rPr>
          <w:lang w:val="en-US"/>
        </w:rPr>
        <w:t xml:space="preserve">22 and 23). </w:t>
      </w:r>
    </w:p>
    <w:p w:rsidR="008A40FD" w:rsidRPr="00D11747" w:rsidRDefault="008A40FD" w:rsidP="00E447DA">
      <w:pPr>
        <w:pStyle w:val="SingleTxtG"/>
        <w:numPr>
          <w:ilvl w:val="0"/>
          <w:numId w:val="18"/>
        </w:numPr>
        <w:ind w:left="1134" w:firstLine="0"/>
        <w:rPr>
          <w:rFonts w:eastAsia="Malgun Gothic"/>
          <w:b/>
          <w:lang w:val="en-US" w:eastAsia="zh-CN"/>
        </w:rPr>
      </w:pPr>
      <w:r w:rsidRPr="00D11747">
        <w:rPr>
          <w:rFonts w:eastAsia="Malgun Gothic"/>
          <w:b/>
          <w:lang w:val="en-US" w:eastAsia="zh-CN"/>
        </w:rPr>
        <w:t>In the l</w:t>
      </w:r>
      <w:r w:rsidR="00E447DA" w:rsidRPr="00D11747">
        <w:rPr>
          <w:rFonts w:eastAsia="Malgun Gothic"/>
          <w:b/>
          <w:lang w:val="en-US" w:eastAsia="zh-CN"/>
        </w:rPr>
        <w:t>ight of its general comment No. </w:t>
      </w:r>
      <w:r w:rsidRPr="00D11747">
        <w:rPr>
          <w:rFonts w:eastAsia="Malgun Gothic"/>
          <w:b/>
          <w:lang w:val="en-US" w:eastAsia="zh-CN"/>
        </w:rPr>
        <w:t>1 (2001) on the aims of education, the Committee reiterates its</w:t>
      </w:r>
      <w:r w:rsidR="00F359FF" w:rsidRPr="00D11747">
        <w:rPr>
          <w:rFonts w:eastAsia="Malgun Gothic"/>
          <w:b/>
          <w:lang w:val="en-US" w:eastAsia="zh-CN"/>
        </w:rPr>
        <w:t xml:space="preserve"> previous</w:t>
      </w:r>
      <w:r w:rsidRPr="00D11747">
        <w:rPr>
          <w:rFonts w:eastAsia="Malgun Gothic"/>
          <w:b/>
          <w:lang w:val="en-US" w:eastAsia="zh-CN"/>
        </w:rPr>
        <w:t xml:space="preserve"> recommendations (CRC/C/VEN/CO/2</w:t>
      </w:r>
      <w:r w:rsidR="00E447DA" w:rsidRPr="00D11747">
        <w:rPr>
          <w:rFonts w:eastAsia="Malgun Gothic"/>
          <w:b/>
          <w:lang w:val="en-US" w:eastAsia="zh-CN"/>
        </w:rPr>
        <w:t>,</w:t>
      </w:r>
      <w:r w:rsidRPr="00D11747">
        <w:rPr>
          <w:rFonts w:eastAsia="Malgun Gothic"/>
          <w:b/>
          <w:lang w:val="en-US" w:eastAsia="zh-CN"/>
        </w:rPr>
        <w:t xml:space="preserve"> para</w:t>
      </w:r>
      <w:r w:rsidR="00E447DA" w:rsidRPr="00D11747">
        <w:rPr>
          <w:rFonts w:eastAsia="Malgun Gothic"/>
          <w:b/>
          <w:lang w:val="en-US" w:eastAsia="zh-CN"/>
        </w:rPr>
        <w:t>. </w:t>
      </w:r>
      <w:r w:rsidRPr="00D11747">
        <w:rPr>
          <w:rFonts w:eastAsia="Malgun Gothic"/>
          <w:b/>
          <w:lang w:val="en-US" w:eastAsia="zh-CN"/>
        </w:rPr>
        <w:t xml:space="preserve">67) and recommends that the State party: </w:t>
      </w:r>
    </w:p>
    <w:p w:rsidR="008A40FD" w:rsidRPr="00D11747" w:rsidRDefault="00F10179" w:rsidP="005732C1">
      <w:pPr>
        <w:pStyle w:val="SingleTxtG"/>
        <w:ind w:firstLine="567"/>
        <w:rPr>
          <w:b/>
          <w:lang w:val="en-US"/>
        </w:rPr>
      </w:pPr>
      <w:r w:rsidRPr="00D11747">
        <w:rPr>
          <w:b/>
          <w:lang w:val="en-US"/>
        </w:rPr>
        <w:t>(a)</w:t>
      </w:r>
      <w:r w:rsidRPr="00D11747">
        <w:rPr>
          <w:b/>
          <w:lang w:val="en-US"/>
        </w:rPr>
        <w:tab/>
      </w:r>
      <w:r w:rsidR="008A40FD" w:rsidRPr="00D11747">
        <w:rPr>
          <w:b/>
          <w:lang w:val="en-US"/>
        </w:rPr>
        <w:t xml:space="preserve">Undertake all necessary measures to ensure </w:t>
      </w:r>
      <w:r w:rsidR="005732C1" w:rsidRPr="00D11747">
        <w:rPr>
          <w:b/>
          <w:lang w:val="en-US"/>
        </w:rPr>
        <w:t xml:space="preserve">school </w:t>
      </w:r>
      <w:r w:rsidR="008A40FD" w:rsidRPr="00D11747">
        <w:rPr>
          <w:b/>
          <w:lang w:val="en-US"/>
        </w:rPr>
        <w:t xml:space="preserve">enrolment and prevent dropout of children in rural areas, indigenous </w:t>
      </w:r>
      <w:r w:rsidR="005732C1" w:rsidRPr="00D11747">
        <w:rPr>
          <w:b/>
          <w:lang w:val="en-US"/>
        </w:rPr>
        <w:t>and</w:t>
      </w:r>
      <w:r w:rsidR="008A40FD" w:rsidRPr="00D11747">
        <w:rPr>
          <w:b/>
          <w:lang w:val="en-US"/>
        </w:rPr>
        <w:t xml:space="preserve"> Afro-descendant</w:t>
      </w:r>
      <w:r w:rsidR="005732C1" w:rsidRPr="00D11747">
        <w:rPr>
          <w:b/>
          <w:lang w:val="en-US"/>
        </w:rPr>
        <w:t xml:space="preserve"> children</w:t>
      </w:r>
      <w:r w:rsidR="008A40FD" w:rsidRPr="00D11747">
        <w:rPr>
          <w:b/>
          <w:lang w:val="en-US"/>
        </w:rPr>
        <w:t xml:space="preserve">, children with disabilities, as well as pregnant girls and adolescent mothers; </w:t>
      </w:r>
    </w:p>
    <w:p w:rsidR="008A40FD" w:rsidRPr="00D11747" w:rsidRDefault="00F10179" w:rsidP="00F10179">
      <w:pPr>
        <w:pStyle w:val="SingleTxtG"/>
        <w:ind w:firstLine="567"/>
        <w:rPr>
          <w:b/>
          <w:lang w:val="en-US"/>
        </w:rPr>
      </w:pPr>
      <w:r w:rsidRPr="00D11747">
        <w:rPr>
          <w:b/>
          <w:lang w:val="en-US"/>
        </w:rPr>
        <w:t>(b)</w:t>
      </w:r>
      <w:r w:rsidRPr="00D11747">
        <w:rPr>
          <w:b/>
          <w:lang w:val="en-US"/>
        </w:rPr>
        <w:tab/>
      </w:r>
      <w:r w:rsidR="008A40FD" w:rsidRPr="00D11747">
        <w:rPr>
          <w:b/>
          <w:lang w:val="en-US"/>
        </w:rPr>
        <w:t xml:space="preserve">Facilitate the enrolment of refugee and asylum-seeking children by removing administrative obstacles to their inclusion in the educational system; </w:t>
      </w:r>
    </w:p>
    <w:p w:rsidR="008A40FD" w:rsidRPr="00D11747" w:rsidRDefault="00F10179" w:rsidP="005732C1">
      <w:pPr>
        <w:pStyle w:val="SingleTxtG"/>
        <w:ind w:firstLine="567"/>
        <w:rPr>
          <w:b/>
          <w:lang w:val="en-US"/>
        </w:rPr>
      </w:pPr>
      <w:r w:rsidRPr="00D11747">
        <w:rPr>
          <w:b/>
          <w:lang w:val="en-US"/>
        </w:rPr>
        <w:t>(c)</w:t>
      </w:r>
      <w:r w:rsidRPr="00D11747">
        <w:rPr>
          <w:b/>
          <w:lang w:val="en-US"/>
        </w:rPr>
        <w:tab/>
      </w:r>
      <w:r w:rsidR="008A40FD" w:rsidRPr="00D11747">
        <w:rPr>
          <w:b/>
          <w:lang w:val="en-US"/>
        </w:rPr>
        <w:t xml:space="preserve">Promote the quality of education </w:t>
      </w:r>
      <w:r w:rsidR="00DF604D" w:rsidRPr="00D11747">
        <w:rPr>
          <w:b/>
          <w:lang w:val="en-US"/>
        </w:rPr>
        <w:t>through</w:t>
      </w:r>
      <w:r w:rsidR="008A40FD" w:rsidRPr="00D11747">
        <w:rPr>
          <w:b/>
          <w:lang w:val="en-US"/>
        </w:rPr>
        <w:t xml:space="preserve"> the reform of curricula and the introduction of instruction and </w:t>
      </w:r>
      <w:r w:rsidR="005732C1" w:rsidRPr="00D11747">
        <w:rPr>
          <w:b/>
          <w:lang w:val="en-US"/>
        </w:rPr>
        <w:t>teaching</w:t>
      </w:r>
      <w:r w:rsidR="008A40FD" w:rsidRPr="00D11747">
        <w:rPr>
          <w:b/>
          <w:lang w:val="en-US"/>
        </w:rPr>
        <w:t xml:space="preserve"> methods which stimulate the active participation of children; </w:t>
      </w:r>
    </w:p>
    <w:p w:rsidR="008A40FD" w:rsidRPr="00D11747" w:rsidRDefault="00F10179" w:rsidP="00F10179">
      <w:pPr>
        <w:pStyle w:val="SingleTxtG"/>
        <w:ind w:firstLine="567"/>
        <w:rPr>
          <w:b/>
          <w:lang w:val="en-US"/>
        </w:rPr>
      </w:pPr>
      <w:r w:rsidRPr="00D11747">
        <w:rPr>
          <w:b/>
          <w:lang w:val="en-US"/>
        </w:rPr>
        <w:t>(d)</w:t>
      </w:r>
      <w:r w:rsidRPr="00D11747">
        <w:rPr>
          <w:b/>
          <w:lang w:val="en-US"/>
        </w:rPr>
        <w:tab/>
      </w:r>
      <w:r w:rsidR="008A40FD" w:rsidRPr="00D11747">
        <w:rPr>
          <w:b/>
          <w:lang w:val="en-US"/>
        </w:rPr>
        <w:t>Strengthen its efforts to provide quality training to teachers;</w:t>
      </w:r>
    </w:p>
    <w:p w:rsidR="008A40FD" w:rsidRPr="00D11747" w:rsidRDefault="00F10179" w:rsidP="00F10179">
      <w:pPr>
        <w:pStyle w:val="SingleTxtG"/>
        <w:ind w:firstLine="567"/>
        <w:rPr>
          <w:b/>
          <w:lang w:val="en-US"/>
        </w:rPr>
      </w:pPr>
      <w:r w:rsidRPr="00D11747">
        <w:rPr>
          <w:b/>
          <w:lang w:val="en-US"/>
        </w:rPr>
        <w:t>(e)</w:t>
      </w:r>
      <w:r w:rsidRPr="00D11747">
        <w:rPr>
          <w:b/>
          <w:lang w:val="en-US"/>
        </w:rPr>
        <w:tab/>
      </w:r>
      <w:r w:rsidR="008A40FD" w:rsidRPr="00D11747">
        <w:rPr>
          <w:b/>
          <w:lang w:val="en-US"/>
        </w:rPr>
        <w:t xml:space="preserve">Include human rights education in the curriculum </w:t>
      </w:r>
      <w:r w:rsidR="00DF604D" w:rsidRPr="00D11747">
        <w:rPr>
          <w:b/>
          <w:lang w:val="en-US"/>
        </w:rPr>
        <w:t>at</w:t>
      </w:r>
      <w:r w:rsidR="008A40FD" w:rsidRPr="00D11747">
        <w:rPr>
          <w:b/>
          <w:lang w:val="en-US"/>
        </w:rPr>
        <w:t xml:space="preserve"> all levels; </w:t>
      </w:r>
    </w:p>
    <w:p w:rsidR="008A40FD" w:rsidRPr="00D11747" w:rsidRDefault="00F10179" w:rsidP="005732C1">
      <w:pPr>
        <w:pStyle w:val="SingleTxtG"/>
        <w:ind w:firstLine="567"/>
        <w:rPr>
          <w:b/>
          <w:lang w:val="en-US"/>
        </w:rPr>
      </w:pPr>
      <w:r w:rsidRPr="00D11747">
        <w:rPr>
          <w:b/>
          <w:lang w:val="en-US"/>
        </w:rPr>
        <w:t>(f)</w:t>
      </w:r>
      <w:r w:rsidRPr="00D11747">
        <w:rPr>
          <w:b/>
          <w:lang w:val="en-US"/>
        </w:rPr>
        <w:tab/>
      </w:r>
      <w:r w:rsidR="008A40FD" w:rsidRPr="00D11747">
        <w:rPr>
          <w:b/>
          <w:lang w:val="en-US"/>
        </w:rPr>
        <w:t xml:space="preserve">Ensure that the military approach is eliminated from the curricula of regular schools; </w:t>
      </w:r>
    </w:p>
    <w:p w:rsidR="008A40FD" w:rsidRPr="00D11747" w:rsidRDefault="00F10179" w:rsidP="00F10179">
      <w:pPr>
        <w:pStyle w:val="SingleTxtG"/>
        <w:ind w:firstLine="567"/>
        <w:rPr>
          <w:b/>
          <w:lang w:val="en-US"/>
        </w:rPr>
      </w:pPr>
      <w:r w:rsidRPr="00D11747">
        <w:rPr>
          <w:b/>
          <w:lang w:val="en-US"/>
        </w:rPr>
        <w:t>(g)</w:t>
      </w:r>
      <w:r w:rsidRPr="00D11747">
        <w:rPr>
          <w:b/>
          <w:lang w:val="en-US"/>
        </w:rPr>
        <w:tab/>
      </w:r>
      <w:r w:rsidR="008A40FD" w:rsidRPr="00D11747">
        <w:rPr>
          <w:b/>
          <w:lang w:val="en-US"/>
        </w:rPr>
        <w:t xml:space="preserve">Provide vocational education and training. </w:t>
      </w:r>
    </w:p>
    <w:p w:rsidR="008A40FD" w:rsidRPr="00D11747" w:rsidRDefault="002B3F62" w:rsidP="005732C1">
      <w:pPr>
        <w:pStyle w:val="H23G"/>
        <w:rPr>
          <w:lang w:val="en-US" w:eastAsia="en-GB"/>
        </w:rPr>
      </w:pPr>
      <w:r w:rsidRPr="00D11747">
        <w:rPr>
          <w:lang w:val="en-US"/>
        </w:rPr>
        <w:tab/>
      </w:r>
      <w:r w:rsidRPr="00D11747">
        <w:rPr>
          <w:lang w:val="en-US"/>
        </w:rPr>
        <w:tab/>
      </w:r>
      <w:r w:rsidR="008A40FD" w:rsidRPr="00D11747">
        <w:rPr>
          <w:lang w:val="en-US"/>
        </w:rPr>
        <w:t>Rest, leisure, recreation</w:t>
      </w:r>
      <w:r w:rsidR="005732C1" w:rsidRPr="00D11747">
        <w:rPr>
          <w:lang w:val="en-US"/>
        </w:rPr>
        <w:t>,</w:t>
      </w:r>
      <w:r w:rsidR="008A40FD" w:rsidRPr="00D11747">
        <w:rPr>
          <w:lang w:val="en-US"/>
        </w:rPr>
        <w:t xml:space="preserve"> cultural and artistic activities</w:t>
      </w:r>
      <w:r w:rsidR="008A40FD" w:rsidRPr="00D11747">
        <w:rPr>
          <w:lang w:val="en-US" w:eastAsia="en-GB"/>
        </w:rPr>
        <w:tab/>
      </w:r>
    </w:p>
    <w:p w:rsidR="008A40FD" w:rsidRPr="00D11747" w:rsidRDefault="008A40FD" w:rsidP="005732C1">
      <w:pPr>
        <w:pStyle w:val="SingleTxtG"/>
        <w:numPr>
          <w:ilvl w:val="0"/>
          <w:numId w:val="18"/>
        </w:numPr>
        <w:ind w:left="1134" w:firstLine="0"/>
        <w:rPr>
          <w:rFonts w:eastAsia="Malgun Gothic"/>
          <w:lang w:val="en-US" w:eastAsia="zh-CN"/>
        </w:rPr>
      </w:pPr>
      <w:r w:rsidRPr="00D11747">
        <w:rPr>
          <w:rFonts w:eastAsia="Malgun Gothic"/>
          <w:lang w:val="en-US" w:eastAsia="zh-CN"/>
        </w:rPr>
        <w:t>The Committee welcomes the initiatives taken by the State party to ensure the right to leisure, cultural life and the arts, particularly the establishment of orchestras and choirs as mentioned by the State Party</w:t>
      </w:r>
      <w:r w:rsidR="005732C1" w:rsidRPr="00D11747">
        <w:rPr>
          <w:rFonts w:eastAsia="Malgun Gothic"/>
          <w:lang w:val="en-US" w:eastAsia="zh-CN"/>
        </w:rPr>
        <w:t xml:space="preserve"> during the dialogue</w:t>
      </w:r>
      <w:r w:rsidRPr="00D11747">
        <w:rPr>
          <w:rFonts w:eastAsia="Malgun Gothic"/>
          <w:lang w:val="en-US" w:eastAsia="zh-CN"/>
        </w:rPr>
        <w:t>. However the Committee is concerned at the scarc</w:t>
      </w:r>
      <w:r w:rsidR="005732C1" w:rsidRPr="00D11747">
        <w:rPr>
          <w:rFonts w:eastAsia="Malgun Gothic"/>
          <w:lang w:val="en-US" w:eastAsia="zh-CN"/>
        </w:rPr>
        <w:t xml:space="preserve">ity of </w:t>
      </w:r>
      <w:r w:rsidRPr="00D11747">
        <w:rPr>
          <w:rFonts w:eastAsia="Malgun Gothic"/>
          <w:lang w:val="en-US" w:eastAsia="zh-CN"/>
        </w:rPr>
        <w:t xml:space="preserve">recreational and sports spaces for children, in particular </w:t>
      </w:r>
      <w:r w:rsidR="005732C1" w:rsidRPr="00D11747">
        <w:rPr>
          <w:rFonts w:eastAsia="Malgun Gothic"/>
          <w:lang w:val="en-US" w:eastAsia="zh-CN"/>
        </w:rPr>
        <w:t>children</w:t>
      </w:r>
      <w:r w:rsidRPr="00D11747">
        <w:rPr>
          <w:rFonts w:eastAsia="Malgun Gothic"/>
          <w:lang w:val="en-US" w:eastAsia="zh-CN"/>
        </w:rPr>
        <w:t xml:space="preserve"> </w:t>
      </w:r>
      <w:r w:rsidR="00B7422F" w:rsidRPr="00D11747">
        <w:rPr>
          <w:rFonts w:eastAsia="Malgun Gothic"/>
          <w:lang w:val="en-US" w:eastAsia="zh-CN"/>
        </w:rPr>
        <w:t xml:space="preserve">living </w:t>
      </w:r>
      <w:r w:rsidRPr="00D11747">
        <w:rPr>
          <w:rFonts w:eastAsia="Malgun Gothic"/>
          <w:lang w:val="en-US" w:eastAsia="zh-CN"/>
        </w:rPr>
        <w:t xml:space="preserve">in rural and remote areas, </w:t>
      </w:r>
      <w:r w:rsidR="005732C1" w:rsidRPr="00D11747">
        <w:rPr>
          <w:rFonts w:eastAsia="Malgun Gothic"/>
          <w:lang w:val="en-US" w:eastAsia="zh-CN"/>
        </w:rPr>
        <w:t>de</w:t>
      </w:r>
      <w:r w:rsidRPr="00D11747">
        <w:rPr>
          <w:rFonts w:eastAsia="Malgun Gothic"/>
          <w:lang w:val="en-US" w:eastAsia="zh-CN"/>
        </w:rPr>
        <w:t xml:space="preserve">spite a legal provision providing for such spaces. </w:t>
      </w:r>
    </w:p>
    <w:p w:rsidR="008A40FD" w:rsidRPr="00D11747" w:rsidRDefault="008A40FD" w:rsidP="00F10179">
      <w:pPr>
        <w:pStyle w:val="SingleTxtG"/>
        <w:numPr>
          <w:ilvl w:val="0"/>
          <w:numId w:val="18"/>
        </w:numPr>
        <w:ind w:left="1134" w:firstLine="0"/>
        <w:rPr>
          <w:rFonts w:eastAsia="Malgun Gothic"/>
          <w:b/>
          <w:lang w:val="en-US" w:eastAsia="zh-CN"/>
        </w:rPr>
      </w:pPr>
      <w:r w:rsidRPr="00D11747">
        <w:rPr>
          <w:rFonts w:eastAsia="Malgun Gothic"/>
          <w:b/>
          <w:lang w:val="en-US" w:eastAsia="zh-CN"/>
        </w:rPr>
        <w:t>The Committee draws the State party’s attention to its general comment No</w:t>
      </w:r>
      <w:r w:rsidR="00F10179" w:rsidRPr="00D11747">
        <w:rPr>
          <w:rFonts w:eastAsia="Malgun Gothic"/>
          <w:b/>
          <w:lang w:val="en-US" w:eastAsia="zh-CN"/>
        </w:rPr>
        <w:t>. </w:t>
      </w:r>
      <w:r w:rsidRPr="00D11747">
        <w:rPr>
          <w:rFonts w:eastAsia="Malgun Gothic"/>
          <w:b/>
          <w:lang w:val="en-US" w:eastAsia="zh-CN"/>
        </w:rPr>
        <w:t xml:space="preserve">17 (2013) on the right of the child to rest, leisure, play, recreational activities, cultural life and the arts and recommends that the State party: </w:t>
      </w:r>
    </w:p>
    <w:p w:rsidR="008A40FD" w:rsidRPr="00D11747" w:rsidRDefault="00F10179" w:rsidP="007B5598">
      <w:pPr>
        <w:pStyle w:val="SingleTxtG"/>
        <w:ind w:firstLine="567"/>
        <w:rPr>
          <w:b/>
          <w:lang w:val="en-US"/>
        </w:rPr>
      </w:pPr>
      <w:r w:rsidRPr="00D11747">
        <w:rPr>
          <w:b/>
          <w:lang w:val="en-US"/>
        </w:rPr>
        <w:t>(a)</w:t>
      </w:r>
      <w:r w:rsidRPr="00D11747">
        <w:rPr>
          <w:b/>
          <w:lang w:val="en-US"/>
        </w:rPr>
        <w:tab/>
      </w:r>
      <w:r w:rsidR="008A40FD" w:rsidRPr="00D11747">
        <w:rPr>
          <w:b/>
          <w:lang w:val="en-US"/>
        </w:rPr>
        <w:t xml:space="preserve">Undertake an evaluation of the National Plan </w:t>
      </w:r>
      <w:r w:rsidR="005732C1" w:rsidRPr="00D11747">
        <w:rPr>
          <w:b/>
          <w:lang w:val="en-US"/>
        </w:rPr>
        <w:t>for</w:t>
      </w:r>
      <w:r w:rsidR="008A40FD" w:rsidRPr="00D11747">
        <w:rPr>
          <w:b/>
          <w:lang w:val="en-US"/>
        </w:rPr>
        <w:t xml:space="preserve"> Recreation and based on lessons learned, develop a dedicated plan, policy or framework</w:t>
      </w:r>
      <w:r w:rsidR="007B5598" w:rsidRPr="00D11747">
        <w:rPr>
          <w:b/>
          <w:lang w:val="en-US"/>
        </w:rPr>
        <w:t xml:space="preserve"> on recreation and provide it</w:t>
      </w:r>
      <w:r w:rsidR="008A40FD" w:rsidRPr="00D11747">
        <w:rPr>
          <w:b/>
          <w:lang w:val="en-US"/>
        </w:rPr>
        <w:t xml:space="preserve"> with appropriate resources or incorporate th</w:t>
      </w:r>
      <w:r w:rsidR="007B5598" w:rsidRPr="00D11747">
        <w:rPr>
          <w:b/>
          <w:lang w:val="en-US"/>
        </w:rPr>
        <w:t>e</w:t>
      </w:r>
      <w:r w:rsidR="008A40FD" w:rsidRPr="00D11747">
        <w:rPr>
          <w:b/>
          <w:lang w:val="en-US"/>
        </w:rPr>
        <w:t xml:space="preserve"> issue into an overall strategy for children, </w:t>
      </w:r>
      <w:r w:rsidR="007B5598" w:rsidRPr="00D11747">
        <w:rPr>
          <w:b/>
          <w:lang w:val="en-US"/>
        </w:rPr>
        <w:t xml:space="preserve">in order </w:t>
      </w:r>
      <w:r w:rsidR="008A40FD" w:rsidRPr="00D11747">
        <w:rPr>
          <w:b/>
          <w:lang w:val="en-US"/>
        </w:rPr>
        <w:t xml:space="preserve">to ensure the right to rest, leisure, play, recreational activities, cultural life and the arts for all children, taking into consideration a gender perspective; </w:t>
      </w:r>
    </w:p>
    <w:p w:rsidR="008A40FD" w:rsidRPr="00D11747" w:rsidRDefault="00F10179" w:rsidP="00F10179">
      <w:pPr>
        <w:pStyle w:val="SingleTxtG"/>
        <w:ind w:firstLine="567"/>
        <w:rPr>
          <w:b/>
          <w:lang w:val="en-US"/>
        </w:rPr>
      </w:pPr>
      <w:r w:rsidRPr="00D11747">
        <w:rPr>
          <w:b/>
          <w:lang w:val="en-US"/>
        </w:rPr>
        <w:t>(b)</w:t>
      </w:r>
      <w:r w:rsidRPr="00D11747">
        <w:rPr>
          <w:b/>
          <w:lang w:val="en-US"/>
        </w:rPr>
        <w:tab/>
      </w:r>
      <w:r w:rsidR="008A40FD" w:rsidRPr="00D11747">
        <w:rPr>
          <w:b/>
          <w:lang w:val="en-US"/>
        </w:rPr>
        <w:t>Ensure that appropriate recreational and sports spaces are available for children, including in rural and remote areas.</w:t>
      </w:r>
    </w:p>
    <w:p w:rsidR="008A40FD" w:rsidRPr="00D11747" w:rsidRDefault="008A40FD" w:rsidP="007B5598">
      <w:pPr>
        <w:pStyle w:val="H1G"/>
        <w:rPr>
          <w:lang w:val="en-US"/>
        </w:rPr>
      </w:pPr>
      <w:r w:rsidRPr="00D11747">
        <w:rPr>
          <w:lang w:val="en-US"/>
        </w:rPr>
        <w:tab/>
        <w:t>I.</w:t>
      </w:r>
      <w:r w:rsidRPr="00D11747">
        <w:rPr>
          <w:lang w:val="en-US"/>
        </w:rPr>
        <w:tab/>
        <w:t>Special protection meas</w:t>
      </w:r>
      <w:r w:rsidR="00B3232C" w:rsidRPr="00D11747">
        <w:rPr>
          <w:lang w:val="en-US"/>
        </w:rPr>
        <w:t>ures (arts. </w:t>
      </w:r>
      <w:r w:rsidRPr="00D11747">
        <w:rPr>
          <w:lang w:val="en-US"/>
        </w:rPr>
        <w:t>22, 30, 32</w:t>
      </w:r>
      <w:r w:rsidR="007B5598" w:rsidRPr="00D11747">
        <w:rPr>
          <w:lang w:val="en-US"/>
        </w:rPr>
        <w:t xml:space="preserve">, </w:t>
      </w:r>
      <w:r w:rsidRPr="00D11747">
        <w:rPr>
          <w:lang w:val="en-US"/>
        </w:rPr>
        <w:t>33, 35</w:t>
      </w:r>
      <w:r w:rsidR="007B5598" w:rsidRPr="00D11747">
        <w:rPr>
          <w:lang w:val="en-US"/>
        </w:rPr>
        <w:t xml:space="preserve">, </w:t>
      </w:r>
      <w:r w:rsidRPr="00D11747">
        <w:rPr>
          <w:lang w:val="en-US"/>
        </w:rPr>
        <w:t>36, 37 (b)</w:t>
      </w:r>
      <w:r w:rsidR="007B5598" w:rsidRPr="00D11747">
        <w:rPr>
          <w:lang w:val="en-US"/>
        </w:rPr>
        <w:t>–</w:t>
      </w:r>
      <w:r w:rsidRPr="00D11747">
        <w:rPr>
          <w:lang w:val="en-US"/>
        </w:rPr>
        <w:t>(d), 38</w:t>
      </w:r>
      <w:r w:rsidR="007B5598" w:rsidRPr="00D11747">
        <w:rPr>
          <w:lang w:val="en-US"/>
        </w:rPr>
        <w:t>–</w:t>
      </w:r>
      <w:r w:rsidRPr="00D11747">
        <w:rPr>
          <w:lang w:val="en-US"/>
        </w:rPr>
        <w:t>40)</w:t>
      </w:r>
    </w:p>
    <w:p w:rsidR="008A40FD" w:rsidRPr="00D11747" w:rsidRDefault="008A40FD" w:rsidP="002B3F62">
      <w:pPr>
        <w:pStyle w:val="H23G"/>
        <w:rPr>
          <w:lang w:val="en-US"/>
        </w:rPr>
      </w:pPr>
      <w:r w:rsidRPr="00D11747">
        <w:rPr>
          <w:lang w:val="en-US"/>
        </w:rPr>
        <w:tab/>
      </w:r>
      <w:r w:rsidRPr="00D11747">
        <w:rPr>
          <w:lang w:val="en-US"/>
        </w:rPr>
        <w:tab/>
        <w:t>Asylu</w:t>
      </w:r>
      <w:r w:rsidR="002B3F62" w:rsidRPr="00D11747">
        <w:rPr>
          <w:lang w:val="en-US"/>
        </w:rPr>
        <w:t>m-seeking and refugee children</w:t>
      </w:r>
    </w:p>
    <w:p w:rsidR="008A40FD" w:rsidRPr="00D11747" w:rsidRDefault="008A40FD" w:rsidP="007B5598">
      <w:pPr>
        <w:pStyle w:val="SingleTxtG"/>
        <w:numPr>
          <w:ilvl w:val="0"/>
          <w:numId w:val="18"/>
        </w:numPr>
        <w:ind w:left="1134" w:firstLine="0"/>
        <w:rPr>
          <w:rFonts w:eastAsia="Malgun Gothic"/>
          <w:lang w:val="en-US" w:eastAsia="zh-CN"/>
        </w:rPr>
      </w:pPr>
      <w:r w:rsidRPr="00D11747">
        <w:rPr>
          <w:rFonts w:eastAsia="Malgun Gothic"/>
          <w:lang w:val="en-US" w:eastAsia="zh-CN"/>
        </w:rPr>
        <w:t>The Committee is concerned about the lack of information on the number of asylum</w:t>
      </w:r>
      <w:r w:rsidR="007B5598" w:rsidRPr="00D11747">
        <w:rPr>
          <w:rFonts w:eastAsia="Malgun Gothic"/>
          <w:lang w:val="en-US" w:eastAsia="zh-CN"/>
        </w:rPr>
        <w:t>-</w:t>
      </w:r>
      <w:r w:rsidRPr="00D11747">
        <w:rPr>
          <w:rFonts w:eastAsia="Malgun Gothic"/>
          <w:lang w:val="en-US" w:eastAsia="zh-CN"/>
        </w:rPr>
        <w:t xml:space="preserve">seeking children </w:t>
      </w:r>
      <w:r w:rsidR="007B5598" w:rsidRPr="00D11747">
        <w:rPr>
          <w:rFonts w:eastAsia="Malgun Gothic"/>
          <w:lang w:val="en-US" w:eastAsia="zh-CN"/>
        </w:rPr>
        <w:t xml:space="preserve">in the State party </w:t>
      </w:r>
      <w:r w:rsidRPr="00D11747">
        <w:rPr>
          <w:rFonts w:eastAsia="Malgun Gothic"/>
          <w:lang w:val="en-US" w:eastAsia="zh-CN"/>
        </w:rPr>
        <w:t xml:space="preserve">and that the delays in </w:t>
      </w:r>
      <w:r w:rsidR="007B5598" w:rsidRPr="00D11747">
        <w:rPr>
          <w:rFonts w:eastAsia="Malgun Gothic"/>
          <w:lang w:val="en-US" w:eastAsia="zh-CN"/>
        </w:rPr>
        <w:t xml:space="preserve">determining </w:t>
      </w:r>
      <w:r w:rsidRPr="00D11747">
        <w:rPr>
          <w:rFonts w:eastAsia="Malgun Gothic"/>
          <w:lang w:val="en-US" w:eastAsia="zh-CN"/>
        </w:rPr>
        <w:t xml:space="preserve">refugee status have a negative impact on the enjoyment of rights </w:t>
      </w:r>
      <w:r w:rsidR="007B5598" w:rsidRPr="00D11747">
        <w:rPr>
          <w:rFonts w:eastAsia="Malgun Gothic"/>
          <w:lang w:val="en-US" w:eastAsia="zh-CN"/>
        </w:rPr>
        <w:t>by</w:t>
      </w:r>
      <w:r w:rsidRPr="00D11747">
        <w:rPr>
          <w:rFonts w:eastAsia="Malgun Gothic"/>
          <w:lang w:val="en-US" w:eastAsia="zh-CN"/>
        </w:rPr>
        <w:t xml:space="preserve"> asylum-seeking children and their families. The Committee is further concerned about the lack of programmes addressing the particular needs of asylum-seeking and refugee children that have been involved in armed conflicts in neighbouring countries.</w:t>
      </w:r>
    </w:p>
    <w:p w:rsidR="008A40FD" w:rsidRPr="00D11747" w:rsidRDefault="008A40FD" w:rsidP="00C14C12">
      <w:pPr>
        <w:pStyle w:val="SingleTxtG"/>
        <w:numPr>
          <w:ilvl w:val="0"/>
          <w:numId w:val="18"/>
        </w:numPr>
        <w:ind w:left="1134" w:firstLine="0"/>
        <w:rPr>
          <w:rFonts w:eastAsia="Malgun Gothic"/>
          <w:b/>
          <w:lang w:val="en-US" w:eastAsia="zh-CN"/>
        </w:rPr>
      </w:pPr>
      <w:r w:rsidRPr="00D11747">
        <w:rPr>
          <w:rFonts w:eastAsia="Malgun Gothic"/>
          <w:b/>
          <w:lang w:val="en-US" w:eastAsia="zh-CN"/>
        </w:rPr>
        <w:t>The Committee recommends that the State party:</w:t>
      </w:r>
    </w:p>
    <w:p w:rsidR="008A40FD" w:rsidRPr="00D11747" w:rsidRDefault="00B3232C" w:rsidP="007B5598">
      <w:pPr>
        <w:pStyle w:val="SingleTxtG"/>
        <w:ind w:firstLine="567"/>
        <w:rPr>
          <w:b/>
          <w:lang w:val="en-US"/>
        </w:rPr>
      </w:pPr>
      <w:r w:rsidRPr="00D11747">
        <w:rPr>
          <w:b/>
          <w:lang w:val="en-US"/>
        </w:rPr>
        <w:t>(a)</w:t>
      </w:r>
      <w:r w:rsidRPr="00D11747">
        <w:rPr>
          <w:b/>
          <w:lang w:val="en-US"/>
        </w:rPr>
        <w:tab/>
      </w:r>
      <w:r w:rsidR="008A40FD" w:rsidRPr="00D11747">
        <w:rPr>
          <w:b/>
          <w:lang w:val="en-US"/>
        </w:rPr>
        <w:t>Collect disaggregated data on asylum</w:t>
      </w:r>
      <w:r w:rsidR="007B5598" w:rsidRPr="00D11747">
        <w:rPr>
          <w:b/>
          <w:lang w:val="en-US"/>
        </w:rPr>
        <w:t>-</w:t>
      </w:r>
      <w:r w:rsidR="008A40FD" w:rsidRPr="00D11747">
        <w:rPr>
          <w:b/>
          <w:lang w:val="en-US"/>
        </w:rPr>
        <w:t xml:space="preserve">seeking children; </w:t>
      </w:r>
    </w:p>
    <w:p w:rsidR="008A40FD" w:rsidRPr="00D11747" w:rsidRDefault="00B3232C" w:rsidP="007B5598">
      <w:pPr>
        <w:pStyle w:val="SingleTxtG"/>
        <w:ind w:firstLine="567"/>
        <w:rPr>
          <w:b/>
          <w:lang w:val="en-US"/>
        </w:rPr>
      </w:pPr>
      <w:r w:rsidRPr="00D11747">
        <w:rPr>
          <w:b/>
          <w:lang w:val="en-US"/>
        </w:rPr>
        <w:t>(b)</w:t>
      </w:r>
      <w:r w:rsidRPr="00D11747">
        <w:rPr>
          <w:b/>
          <w:lang w:val="en-US"/>
        </w:rPr>
        <w:tab/>
      </w:r>
      <w:r w:rsidR="008A40FD" w:rsidRPr="00D11747">
        <w:rPr>
          <w:b/>
          <w:lang w:val="en-US"/>
        </w:rPr>
        <w:t>Ensure that all children and their families in need of international protection receive appropriate and fair treatment at all stages, and that decisions on refugee status are dealt with expeditiously;</w:t>
      </w:r>
      <w:r w:rsidR="00DA5E71" w:rsidRPr="00D11747">
        <w:rPr>
          <w:b/>
          <w:lang w:val="en-US"/>
        </w:rPr>
        <w:t xml:space="preserve"> </w:t>
      </w:r>
    </w:p>
    <w:p w:rsidR="008A40FD" w:rsidRPr="00D11747" w:rsidRDefault="00B3232C" w:rsidP="007B5598">
      <w:pPr>
        <w:pStyle w:val="SingleTxtG"/>
        <w:ind w:firstLine="567"/>
        <w:rPr>
          <w:b/>
          <w:lang w:val="en-US"/>
        </w:rPr>
      </w:pPr>
      <w:r w:rsidRPr="00D11747">
        <w:rPr>
          <w:b/>
          <w:lang w:val="en-US"/>
        </w:rPr>
        <w:t>(c)</w:t>
      </w:r>
      <w:r w:rsidRPr="00D11747">
        <w:rPr>
          <w:b/>
          <w:lang w:val="en-US"/>
        </w:rPr>
        <w:tab/>
      </w:r>
      <w:r w:rsidR="008A40FD" w:rsidRPr="00D11747">
        <w:rPr>
          <w:b/>
          <w:lang w:val="en-US"/>
        </w:rPr>
        <w:t>Provide adequate assistance and psychosocial support to children who have been involved in armed conflicts</w:t>
      </w:r>
      <w:r w:rsidR="00086E00" w:rsidRPr="00D11747">
        <w:rPr>
          <w:b/>
          <w:lang w:val="en-US"/>
        </w:rPr>
        <w:t xml:space="preserve"> abroad</w:t>
      </w:r>
      <w:r w:rsidR="008A40FD" w:rsidRPr="00D11747">
        <w:rPr>
          <w:b/>
          <w:lang w:val="en-US"/>
        </w:rPr>
        <w:t xml:space="preserve">; </w:t>
      </w:r>
    </w:p>
    <w:p w:rsidR="008A40FD" w:rsidRPr="00D11747" w:rsidRDefault="00B3232C" w:rsidP="007B5598">
      <w:pPr>
        <w:pStyle w:val="SingleTxtG"/>
        <w:ind w:firstLine="567"/>
        <w:rPr>
          <w:b/>
          <w:lang w:val="en-US"/>
        </w:rPr>
      </w:pPr>
      <w:r w:rsidRPr="00D11747">
        <w:rPr>
          <w:b/>
          <w:lang w:val="en-US"/>
        </w:rPr>
        <w:t>(d)</w:t>
      </w:r>
      <w:r w:rsidRPr="00D11747">
        <w:rPr>
          <w:b/>
          <w:lang w:val="en-US"/>
        </w:rPr>
        <w:tab/>
      </w:r>
      <w:r w:rsidR="00086E00" w:rsidRPr="00D11747">
        <w:rPr>
          <w:b/>
          <w:lang w:val="en-US"/>
        </w:rPr>
        <w:t>Consider r</w:t>
      </w:r>
      <w:r w:rsidR="008A40FD" w:rsidRPr="00D11747">
        <w:rPr>
          <w:b/>
          <w:lang w:val="en-US"/>
        </w:rPr>
        <w:t>atify</w:t>
      </w:r>
      <w:r w:rsidR="00086E00" w:rsidRPr="00D11747">
        <w:rPr>
          <w:b/>
          <w:lang w:val="en-US"/>
        </w:rPr>
        <w:t>ing</w:t>
      </w:r>
      <w:r w:rsidR="008A40FD" w:rsidRPr="00D11747">
        <w:rPr>
          <w:b/>
          <w:lang w:val="en-US"/>
        </w:rPr>
        <w:t xml:space="preserve"> the Convention </w:t>
      </w:r>
      <w:r w:rsidR="007B5598" w:rsidRPr="00D11747">
        <w:rPr>
          <w:b/>
          <w:lang w:val="en-US"/>
        </w:rPr>
        <w:t>R</w:t>
      </w:r>
      <w:r w:rsidR="008A40FD" w:rsidRPr="00D11747">
        <w:rPr>
          <w:b/>
          <w:lang w:val="en-US"/>
        </w:rPr>
        <w:t>elating to the Status of Stateless Persons and the Convention on the Re</w:t>
      </w:r>
      <w:r w:rsidR="00983189" w:rsidRPr="00D11747">
        <w:rPr>
          <w:b/>
          <w:lang w:val="en-US"/>
        </w:rPr>
        <w:t>duction of Statelessness</w:t>
      </w:r>
      <w:r w:rsidR="008A40FD" w:rsidRPr="00D11747">
        <w:rPr>
          <w:b/>
          <w:lang w:val="en-US"/>
        </w:rPr>
        <w:t>.</w:t>
      </w:r>
    </w:p>
    <w:p w:rsidR="008A40FD" w:rsidRPr="00D11747" w:rsidRDefault="008A40FD" w:rsidP="002B3F62">
      <w:pPr>
        <w:pStyle w:val="H23G"/>
        <w:rPr>
          <w:lang w:val="en-US"/>
        </w:rPr>
      </w:pPr>
      <w:r w:rsidRPr="00D11747">
        <w:rPr>
          <w:lang w:val="en-US"/>
        </w:rPr>
        <w:tab/>
      </w:r>
      <w:r w:rsidRPr="00D11747">
        <w:rPr>
          <w:lang w:val="en-US"/>
        </w:rPr>
        <w:tab/>
        <w:t>Economic exploitation, including child labour</w:t>
      </w:r>
      <w:r w:rsidR="00DA5E71" w:rsidRPr="00D11747">
        <w:rPr>
          <w:lang w:val="en-US"/>
        </w:rPr>
        <w:t xml:space="preserve"> </w:t>
      </w:r>
    </w:p>
    <w:p w:rsidR="008A40FD" w:rsidRPr="00D11747" w:rsidRDefault="008A40FD" w:rsidP="007B5598">
      <w:pPr>
        <w:pStyle w:val="SingleTxtG"/>
        <w:numPr>
          <w:ilvl w:val="0"/>
          <w:numId w:val="18"/>
        </w:numPr>
        <w:ind w:left="1134" w:firstLine="0"/>
        <w:rPr>
          <w:rFonts w:eastAsia="Malgun Gothic"/>
          <w:lang w:val="en-US" w:eastAsia="zh-CN"/>
        </w:rPr>
      </w:pPr>
      <w:r w:rsidRPr="00D11747">
        <w:rPr>
          <w:rFonts w:eastAsia="Malgun Gothic"/>
          <w:lang w:val="en-US" w:eastAsia="zh-CN"/>
        </w:rPr>
        <w:t xml:space="preserve">The Committee notes that the </w:t>
      </w:r>
      <w:r w:rsidR="00D620AC" w:rsidRPr="00D11747">
        <w:rPr>
          <w:rFonts w:eastAsia="Malgun Gothic"/>
          <w:lang w:val="en-US" w:eastAsia="zh-CN"/>
        </w:rPr>
        <w:t>rate</w:t>
      </w:r>
      <w:r w:rsidRPr="00D11747">
        <w:rPr>
          <w:rFonts w:eastAsia="Malgun Gothic"/>
          <w:lang w:val="en-US" w:eastAsia="zh-CN"/>
        </w:rPr>
        <w:t xml:space="preserve"> of child labour has </w:t>
      </w:r>
      <w:r w:rsidR="007B5598" w:rsidRPr="00D11747">
        <w:rPr>
          <w:rFonts w:eastAsia="Malgun Gothic"/>
          <w:lang w:val="en-US" w:eastAsia="zh-CN"/>
        </w:rPr>
        <w:t xml:space="preserve">reportedly </w:t>
      </w:r>
      <w:r w:rsidRPr="00D11747">
        <w:rPr>
          <w:rFonts w:eastAsia="Malgun Gothic"/>
          <w:lang w:val="en-US" w:eastAsia="zh-CN"/>
        </w:rPr>
        <w:t xml:space="preserve">decreased in the last decade in the State party. However, </w:t>
      </w:r>
      <w:r w:rsidR="007B5598" w:rsidRPr="00D11747">
        <w:rPr>
          <w:rFonts w:eastAsia="Malgun Gothic"/>
          <w:lang w:val="en-US" w:eastAsia="zh-CN"/>
        </w:rPr>
        <w:t>the Committee</w:t>
      </w:r>
      <w:r w:rsidRPr="00D11747">
        <w:rPr>
          <w:rFonts w:eastAsia="Malgun Gothic"/>
          <w:lang w:val="en-US" w:eastAsia="zh-CN"/>
        </w:rPr>
        <w:t xml:space="preserve"> remains concerned about </w:t>
      </w:r>
      <w:r w:rsidR="007B5598" w:rsidRPr="00D11747">
        <w:rPr>
          <w:rFonts w:eastAsia="Malgun Gothic"/>
          <w:lang w:val="en-US" w:eastAsia="zh-CN"/>
        </w:rPr>
        <w:t xml:space="preserve">the </w:t>
      </w:r>
      <w:r w:rsidRPr="00D11747">
        <w:rPr>
          <w:rFonts w:eastAsia="Malgun Gothic"/>
          <w:lang w:val="en-US" w:eastAsia="zh-CN"/>
        </w:rPr>
        <w:t xml:space="preserve"> prevalence</w:t>
      </w:r>
      <w:r w:rsidR="007B5598" w:rsidRPr="00D11747">
        <w:rPr>
          <w:rFonts w:eastAsia="Malgun Gothic"/>
          <w:lang w:val="en-US" w:eastAsia="zh-CN"/>
        </w:rPr>
        <w:t xml:space="preserve"> of child labour</w:t>
      </w:r>
      <w:r w:rsidRPr="00D11747">
        <w:rPr>
          <w:rFonts w:eastAsia="Malgun Gothic"/>
          <w:lang w:val="en-US" w:eastAsia="zh-CN"/>
        </w:rPr>
        <w:t xml:space="preserve">. The Committee regrets the lack of information on the extent and forms of child labour, including the worst forms of child labour. </w:t>
      </w:r>
    </w:p>
    <w:p w:rsidR="008A40FD" w:rsidRPr="00D11747" w:rsidRDefault="008A40FD" w:rsidP="00E072C3">
      <w:pPr>
        <w:pStyle w:val="SingleTxtG"/>
        <w:numPr>
          <w:ilvl w:val="0"/>
          <w:numId w:val="18"/>
        </w:numPr>
        <w:ind w:left="1134" w:firstLine="0"/>
        <w:rPr>
          <w:b/>
          <w:lang w:val="en-US"/>
        </w:rPr>
      </w:pPr>
      <w:r w:rsidRPr="00D11747">
        <w:rPr>
          <w:rFonts w:eastAsia="Malgun Gothic"/>
          <w:b/>
          <w:lang w:val="en-US" w:eastAsia="zh-CN"/>
        </w:rPr>
        <w:t>The Committee reiterates its recommendation (CRC/C/VEN/CO/2</w:t>
      </w:r>
      <w:r w:rsidR="00B3232C" w:rsidRPr="00D11747">
        <w:rPr>
          <w:rFonts w:eastAsia="Malgun Gothic"/>
          <w:b/>
          <w:lang w:val="en-US" w:eastAsia="zh-CN"/>
        </w:rPr>
        <w:t>, para. </w:t>
      </w:r>
      <w:r w:rsidRPr="00D11747">
        <w:rPr>
          <w:rFonts w:eastAsia="Malgun Gothic"/>
          <w:b/>
          <w:lang w:val="en-US" w:eastAsia="zh-CN"/>
        </w:rPr>
        <w:t>7</w:t>
      </w:r>
      <w:r w:rsidR="00E5451C" w:rsidRPr="00D11747">
        <w:rPr>
          <w:rFonts w:eastAsia="Malgun Gothic"/>
          <w:b/>
          <w:lang w:val="en-US" w:eastAsia="zh-CN"/>
        </w:rPr>
        <w:t>1</w:t>
      </w:r>
      <w:r w:rsidRPr="00D11747">
        <w:rPr>
          <w:rFonts w:eastAsia="Malgun Gothic"/>
          <w:b/>
          <w:lang w:val="en-US" w:eastAsia="zh-CN"/>
        </w:rPr>
        <w:t xml:space="preserve">) that the State party undertake an evaluation of </w:t>
      </w:r>
      <w:r w:rsidR="00E5451C" w:rsidRPr="00D11747">
        <w:rPr>
          <w:rFonts w:eastAsia="Malgun Gothic"/>
          <w:b/>
          <w:lang w:val="en-US" w:eastAsia="zh-CN"/>
        </w:rPr>
        <w:t xml:space="preserve">the </w:t>
      </w:r>
      <w:r w:rsidRPr="00D11747">
        <w:rPr>
          <w:rFonts w:eastAsia="Malgun Gothic"/>
          <w:b/>
          <w:lang w:val="en-US" w:eastAsia="zh-CN"/>
        </w:rPr>
        <w:t>Program</w:t>
      </w:r>
      <w:r w:rsidR="00E5451C" w:rsidRPr="00D11747">
        <w:rPr>
          <w:rFonts w:eastAsia="Malgun Gothic"/>
          <w:b/>
          <w:lang w:val="en-US" w:eastAsia="zh-CN"/>
        </w:rPr>
        <w:t>me</w:t>
      </w:r>
      <w:r w:rsidRPr="00D11747">
        <w:rPr>
          <w:rFonts w:eastAsia="Malgun Gothic"/>
          <w:b/>
          <w:lang w:val="en-US" w:eastAsia="zh-CN"/>
        </w:rPr>
        <w:t xml:space="preserve"> to Dignify Working Children and Adolescents</w:t>
      </w:r>
      <w:r w:rsidR="00E5451C" w:rsidRPr="00D11747">
        <w:rPr>
          <w:rFonts w:eastAsia="Malgun Gothic"/>
          <w:b/>
          <w:lang w:val="en-US" w:eastAsia="zh-CN"/>
        </w:rPr>
        <w:t xml:space="preserve"> (PRODINAT</w:t>
      </w:r>
      <w:r w:rsidRPr="00D11747">
        <w:rPr>
          <w:rFonts w:eastAsia="Malgun Gothic"/>
          <w:b/>
          <w:lang w:val="en-US" w:eastAsia="zh-CN"/>
        </w:rPr>
        <w:t xml:space="preserve">), determine the numbers and categories of children working informally or formally, and take all necessary measures to protect children from economic exploitation. The Committee </w:t>
      </w:r>
      <w:r w:rsidR="00EC5706" w:rsidRPr="00D11747">
        <w:rPr>
          <w:rFonts w:eastAsia="Malgun Gothic"/>
          <w:b/>
          <w:lang w:val="en-US" w:eastAsia="zh-CN"/>
        </w:rPr>
        <w:t xml:space="preserve">further </w:t>
      </w:r>
      <w:r w:rsidRPr="00D11747">
        <w:rPr>
          <w:rFonts w:eastAsia="Malgun Gothic"/>
          <w:b/>
          <w:lang w:val="en-US" w:eastAsia="zh-CN"/>
        </w:rPr>
        <w:t>recommends that the State party</w:t>
      </w:r>
      <w:r w:rsidR="007E156B" w:rsidRPr="00D11747">
        <w:rPr>
          <w:rFonts w:eastAsia="Malgun Gothic"/>
          <w:b/>
          <w:lang w:val="en-US" w:eastAsia="zh-CN"/>
        </w:rPr>
        <w:t xml:space="preserve"> g</w:t>
      </w:r>
      <w:r w:rsidRPr="00D11747">
        <w:rPr>
          <w:b/>
          <w:lang w:val="en-US"/>
        </w:rPr>
        <w:t>ive special attention to the worst forms of child labour</w:t>
      </w:r>
      <w:r w:rsidR="00E5451C" w:rsidRPr="00D11747">
        <w:rPr>
          <w:b/>
          <w:lang w:val="en-US"/>
        </w:rPr>
        <w:t>,</w:t>
      </w:r>
      <w:r w:rsidRPr="00D11747">
        <w:rPr>
          <w:b/>
          <w:lang w:val="en-US"/>
        </w:rPr>
        <w:t xml:space="preserve"> in accordance with </w:t>
      </w:r>
      <w:r w:rsidR="00E5451C" w:rsidRPr="00D11747">
        <w:rPr>
          <w:b/>
          <w:lang w:val="en-US"/>
        </w:rPr>
        <w:t>the International Labour Organization (</w:t>
      </w:r>
      <w:r w:rsidRPr="00D11747">
        <w:rPr>
          <w:b/>
          <w:lang w:val="en-US"/>
        </w:rPr>
        <w:t>ILO</w:t>
      </w:r>
      <w:r w:rsidR="00E5451C" w:rsidRPr="00D11747">
        <w:rPr>
          <w:b/>
          <w:lang w:val="en-US"/>
        </w:rPr>
        <w:t>)</w:t>
      </w:r>
      <w:r w:rsidRPr="00D11747">
        <w:rPr>
          <w:b/>
          <w:lang w:val="en-US"/>
        </w:rPr>
        <w:t xml:space="preserve"> </w:t>
      </w:r>
      <w:r w:rsidR="00E5451C" w:rsidRPr="00D11747">
        <w:rPr>
          <w:b/>
          <w:lang w:val="en-US"/>
        </w:rPr>
        <w:t>Worst Forms of Child Labour Convention, 1999 (</w:t>
      </w:r>
      <w:r w:rsidRPr="00D11747">
        <w:rPr>
          <w:b/>
          <w:lang w:val="en-US"/>
        </w:rPr>
        <w:t>No.</w:t>
      </w:r>
      <w:r w:rsidR="00B3232C" w:rsidRPr="00D11747">
        <w:rPr>
          <w:b/>
          <w:lang w:val="en-US"/>
        </w:rPr>
        <w:t> </w:t>
      </w:r>
      <w:r w:rsidRPr="00D11747">
        <w:rPr>
          <w:b/>
          <w:lang w:val="en-US"/>
        </w:rPr>
        <w:t>182)</w:t>
      </w:r>
      <w:r w:rsidR="009630E5" w:rsidRPr="00D11747">
        <w:rPr>
          <w:b/>
          <w:lang w:val="en-US"/>
        </w:rPr>
        <w:t xml:space="preserve"> and</w:t>
      </w:r>
      <w:r w:rsidRPr="00D11747">
        <w:rPr>
          <w:b/>
          <w:lang w:val="en-US"/>
        </w:rPr>
        <w:t xml:space="preserve"> </w:t>
      </w:r>
      <w:r w:rsidR="007E156B" w:rsidRPr="00D11747">
        <w:rPr>
          <w:b/>
          <w:lang w:val="en-US"/>
        </w:rPr>
        <w:t>c</w:t>
      </w:r>
      <w:r w:rsidR="00EC5706" w:rsidRPr="00D11747">
        <w:rPr>
          <w:b/>
          <w:lang w:val="en-US"/>
        </w:rPr>
        <w:t xml:space="preserve">onsider </w:t>
      </w:r>
      <w:r w:rsidRPr="00D11747">
        <w:rPr>
          <w:b/>
          <w:lang w:val="en-US"/>
        </w:rPr>
        <w:t>ratify</w:t>
      </w:r>
      <w:r w:rsidR="00EC5706" w:rsidRPr="00D11747">
        <w:rPr>
          <w:b/>
          <w:lang w:val="en-US"/>
        </w:rPr>
        <w:t>ing</w:t>
      </w:r>
      <w:r w:rsidR="00B3232C" w:rsidRPr="00D11747">
        <w:rPr>
          <w:b/>
          <w:lang w:val="en-US"/>
        </w:rPr>
        <w:t xml:space="preserve"> ILO </w:t>
      </w:r>
      <w:r w:rsidR="00E072C3" w:rsidRPr="00D11747">
        <w:rPr>
          <w:b/>
          <w:lang w:val="en-US"/>
        </w:rPr>
        <w:t xml:space="preserve">Domestic Workers </w:t>
      </w:r>
      <w:r w:rsidR="00B3232C" w:rsidRPr="00D11747">
        <w:rPr>
          <w:b/>
          <w:lang w:val="en-US"/>
        </w:rPr>
        <w:t>Convention</w:t>
      </w:r>
      <w:r w:rsidR="00E072C3" w:rsidRPr="00D11747">
        <w:rPr>
          <w:b/>
          <w:lang w:val="en-US"/>
        </w:rPr>
        <w:t>, 2011 (</w:t>
      </w:r>
      <w:r w:rsidR="00B3232C" w:rsidRPr="00D11747">
        <w:rPr>
          <w:b/>
          <w:lang w:val="en-US"/>
        </w:rPr>
        <w:t>No. </w:t>
      </w:r>
      <w:r w:rsidRPr="00D11747">
        <w:rPr>
          <w:b/>
          <w:lang w:val="en-US"/>
        </w:rPr>
        <w:t>189).</w:t>
      </w:r>
    </w:p>
    <w:p w:rsidR="008A40FD" w:rsidRPr="00D11747" w:rsidRDefault="008A40FD" w:rsidP="002B3F62">
      <w:pPr>
        <w:pStyle w:val="H23G"/>
        <w:rPr>
          <w:rFonts w:eastAsia="Malgun Gothic"/>
          <w:lang w:val="en-US" w:eastAsia="zh-CN"/>
        </w:rPr>
      </w:pPr>
      <w:r w:rsidRPr="00D11747">
        <w:rPr>
          <w:rFonts w:eastAsia="Malgun Gothic"/>
          <w:lang w:val="en-US" w:eastAsia="zh-CN"/>
        </w:rPr>
        <w:tab/>
      </w:r>
      <w:r w:rsidRPr="00D11747">
        <w:rPr>
          <w:rFonts w:eastAsia="Malgun Gothic"/>
          <w:lang w:val="en-US" w:eastAsia="zh-CN"/>
        </w:rPr>
        <w:tab/>
        <w:t>Children in street situations</w:t>
      </w:r>
    </w:p>
    <w:p w:rsidR="008A40FD" w:rsidRPr="00D11747" w:rsidRDefault="008A40FD" w:rsidP="00E072C3">
      <w:pPr>
        <w:pStyle w:val="SingleTxtG"/>
        <w:numPr>
          <w:ilvl w:val="0"/>
          <w:numId w:val="18"/>
        </w:numPr>
        <w:ind w:left="1134" w:firstLine="0"/>
        <w:rPr>
          <w:rFonts w:eastAsia="Malgun Gothic"/>
          <w:lang w:val="en-US" w:eastAsia="zh-CN"/>
        </w:rPr>
      </w:pPr>
      <w:r w:rsidRPr="00D11747">
        <w:rPr>
          <w:rFonts w:eastAsia="Malgun Gothic"/>
          <w:lang w:val="en-US" w:eastAsia="zh-CN"/>
        </w:rPr>
        <w:t>The Committee welcomes the initiatives taken by the State party to ensure that children in street situations may exercise their rights. However, the Committee regrets the lack of information on the extent of the phenomenon</w:t>
      </w:r>
      <w:r w:rsidR="00E072C3" w:rsidRPr="00D11747">
        <w:rPr>
          <w:rFonts w:eastAsia="Malgun Gothic"/>
          <w:lang w:val="en-US" w:eastAsia="zh-CN"/>
        </w:rPr>
        <w:t xml:space="preserve"> of children in street situations</w:t>
      </w:r>
      <w:r w:rsidRPr="00D11747">
        <w:rPr>
          <w:rFonts w:eastAsia="Malgun Gothic"/>
          <w:lang w:val="en-US" w:eastAsia="zh-CN"/>
        </w:rPr>
        <w:t>, consistency among the various initiatives taken so far, the results of th</w:t>
      </w:r>
      <w:r w:rsidR="00E072C3" w:rsidRPr="00D11747">
        <w:rPr>
          <w:rFonts w:eastAsia="Malgun Gothic"/>
          <w:lang w:val="en-US" w:eastAsia="zh-CN"/>
        </w:rPr>
        <w:t>o</w:t>
      </w:r>
      <w:r w:rsidRPr="00D11747">
        <w:rPr>
          <w:rFonts w:eastAsia="Malgun Gothic"/>
          <w:lang w:val="en-US" w:eastAsia="zh-CN"/>
        </w:rPr>
        <w:t xml:space="preserve">se initiatives and the actual impact </w:t>
      </w:r>
      <w:r w:rsidR="00E072C3" w:rsidRPr="00D11747">
        <w:rPr>
          <w:rFonts w:eastAsia="Malgun Gothic"/>
          <w:lang w:val="en-US" w:eastAsia="zh-CN"/>
        </w:rPr>
        <w:t>o</w:t>
      </w:r>
      <w:r w:rsidRPr="00D11747">
        <w:rPr>
          <w:rFonts w:eastAsia="Malgun Gothic"/>
          <w:lang w:val="en-US" w:eastAsia="zh-CN"/>
        </w:rPr>
        <w:t xml:space="preserve">n improving the living conditions of children in street situations. </w:t>
      </w:r>
    </w:p>
    <w:p w:rsidR="008A40FD" w:rsidRPr="00D11747" w:rsidRDefault="008A40FD" w:rsidP="00C14C12">
      <w:pPr>
        <w:pStyle w:val="SingleTxtG"/>
        <w:numPr>
          <w:ilvl w:val="0"/>
          <w:numId w:val="18"/>
        </w:numPr>
        <w:ind w:left="1134" w:firstLine="0"/>
        <w:rPr>
          <w:rFonts w:eastAsia="Malgun Gothic"/>
          <w:b/>
          <w:lang w:val="en-US" w:eastAsia="zh-CN"/>
        </w:rPr>
      </w:pPr>
      <w:r w:rsidRPr="00D11747">
        <w:rPr>
          <w:rFonts w:eastAsia="Malgun Gothic"/>
          <w:b/>
          <w:lang w:val="en-US" w:eastAsia="zh-CN"/>
        </w:rPr>
        <w:t>The Committee recommends that the State party:</w:t>
      </w:r>
    </w:p>
    <w:p w:rsidR="008A40FD" w:rsidRPr="00D11747" w:rsidRDefault="00B3232C" w:rsidP="00E072C3">
      <w:pPr>
        <w:pStyle w:val="SingleTxtG"/>
        <w:ind w:firstLine="567"/>
        <w:rPr>
          <w:b/>
          <w:lang w:val="en-US"/>
        </w:rPr>
      </w:pPr>
      <w:r w:rsidRPr="00D11747">
        <w:rPr>
          <w:b/>
          <w:lang w:val="en-US"/>
        </w:rPr>
        <w:t>(a)</w:t>
      </w:r>
      <w:r w:rsidRPr="00D11747">
        <w:rPr>
          <w:b/>
          <w:lang w:val="en-US"/>
        </w:rPr>
        <w:tab/>
      </w:r>
      <w:r w:rsidR="008A40FD" w:rsidRPr="00D11747">
        <w:rPr>
          <w:b/>
          <w:lang w:val="en-US"/>
        </w:rPr>
        <w:t>Conduct a study o</w:t>
      </w:r>
      <w:r w:rsidR="00E072C3" w:rsidRPr="00D11747">
        <w:rPr>
          <w:b/>
          <w:lang w:val="en-US"/>
        </w:rPr>
        <w:t>f</w:t>
      </w:r>
      <w:r w:rsidR="008A40FD" w:rsidRPr="00D11747">
        <w:rPr>
          <w:b/>
          <w:lang w:val="en-US"/>
        </w:rPr>
        <w:t xml:space="preserve"> the scope and causes of the phenomenon of children in street situation</w:t>
      </w:r>
      <w:r w:rsidR="00E072C3" w:rsidRPr="00D11747">
        <w:rPr>
          <w:b/>
          <w:lang w:val="en-US"/>
        </w:rPr>
        <w:t>, including disaggregated data</w:t>
      </w:r>
      <w:r w:rsidR="008A40FD" w:rsidRPr="00D11747">
        <w:rPr>
          <w:b/>
          <w:lang w:val="en-US"/>
        </w:rPr>
        <w:t xml:space="preserve">, and regularly update </w:t>
      </w:r>
      <w:r w:rsidR="00E072C3" w:rsidRPr="00D11747">
        <w:rPr>
          <w:b/>
          <w:lang w:val="en-US"/>
        </w:rPr>
        <w:t>the information</w:t>
      </w:r>
      <w:r w:rsidR="008A40FD" w:rsidRPr="00D11747">
        <w:rPr>
          <w:b/>
          <w:lang w:val="en-US"/>
        </w:rPr>
        <w:t>;</w:t>
      </w:r>
    </w:p>
    <w:p w:rsidR="008A40FD" w:rsidRPr="00D11747" w:rsidRDefault="00B3232C" w:rsidP="00E072C3">
      <w:pPr>
        <w:pStyle w:val="SingleTxtG"/>
        <w:ind w:firstLine="567"/>
        <w:rPr>
          <w:b/>
          <w:lang w:val="en-US"/>
        </w:rPr>
      </w:pPr>
      <w:r w:rsidRPr="00D11747">
        <w:rPr>
          <w:b/>
          <w:lang w:val="en-US"/>
        </w:rPr>
        <w:t>(b)</w:t>
      </w:r>
      <w:r w:rsidRPr="00D11747">
        <w:rPr>
          <w:b/>
          <w:lang w:val="en-US"/>
        </w:rPr>
        <w:tab/>
      </w:r>
      <w:r w:rsidR="008A40FD" w:rsidRPr="00D11747">
        <w:rPr>
          <w:b/>
          <w:lang w:val="en-US"/>
        </w:rPr>
        <w:t>Evaluate the consistency and impact of the initiatives taken so far and</w:t>
      </w:r>
      <w:r w:rsidR="00E072C3" w:rsidRPr="00D11747">
        <w:rPr>
          <w:b/>
          <w:lang w:val="en-US"/>
        </w:rPr>
        <w:t>,</w:t>
      </w:r>
      <w:r w:rsidR="008A40FD" w:rsidRPr="00D11747">
        <w:rPr>
          <w:b/>
          <w:lang w:val="en-US"/>
        </w:rPr>
        <w:t xml:space="preserve"> based on the lessons learned</w:t>
      </w:r>
      <w:r w:rsidR="00E072C3" w:rsidRPr="00D11747">
        <w:rPr>
          <w:b/>
          <w:lang w:val="en-US"/>
        </w:rPr>
        <w:t>,</w:t>
      </w:r>
      <w:r w:rsidR="008A40FD" w:rsidRPr="00D11747">
        <w:rPr>
          <w:b/>
          <w:lang w:val="en-US"/>
        </w:rPr>
        <w:t xml:space="preserve"> develop a comprehensive policy</w:t>
      </w:r>
      <w:r w:rsidR="00E072C3" w:rsidRPr="00D11747">
        <w:rPr>
          <w:b/>
          <w:lang w:val="en-US"/>
        </w:rPr>
        <w:t xml:space="preserve"> and allocate</w:t>
      </w:r>
      <w:r w:rsidR="008A40FD" w:rsidRPr="00D11747">
        <w:rPr>
          <w:b/>
          <w:lang w:val="en-US"/>
        </w:rPr>
        <w:t xml:space="preserve"> adequate human, technical and financial resources to prevent and reduce the phenomenon</w:t>
      </w:r>
      <w:r w:rsidR="00E072C3" w:rsidRPr="00D11747">
        <w:rPr>
          <w:b/>
          <w:lang w:val="en-US"/>
        </w:rPr>
        <w:t xml:space="preserve"> of children in street situations</w:t>
      </w:r>
      <w:r w:rsidR="008A40FD" w:rsidRPr="00D11747">
        <w:rPr>
          <w:b/>
          <w:lang w:val="en-US"/>
        </w:rPr>
        <w:t xml:space="preserve">. The policy should address the different needs of boys and girls in street situations; </w:t>
      </w:r>
    </w:p>
    <w:p w:rsidR="008A40FD" w:rsidRPr="00D11747" w:rsidRDefault="00B3232C" w:rsidP="00B3232C">
      <w:pPr>
        <w:pStyle w:val="SingleTxtG"/>
        <w:ind w:firstLine="567"/>
        <w:rPr>
          <w:b/>
          <w:lang w:val="en-US"/>
        </w:rPr>
      </w:pPr>
      <w:r w:rsidRPr="00D11747">
        <w:rPr>
          <w:b/>
          <w:lang w:val="en-US"/>
        </w:rPr>
        <w:t>(c)</w:t>
      </w:r>
      <w:r w:rsidRPr="00D11747">
        <w:rPr>
          <w:b/>
          <w:lang w:val="en-US"/>
        </w:rPr>
        <w:tab/>
      </w:r>
      <w:r w:rsidR="008A40FD" w:rsidRPr="00D11747">
        <w:rPr>
          <w:b/>
          <w:lang w:val="en-US"/>
        </w:rPr>
        <w:t xml:space="preserve">Strengthen its efforts to ensure that children in street situations are provided with adequate nutrition, shelter, health care, educational opportunities and protection from all forms of violence. </w:t>
      </w:r>
    </w:p>
    <w:p w:rsidR="008A40FD" w:rsidRPr="00D11747" w:rsidRDefault="008A40FD" w:rsidP="002B3F62">
      <w:pPr>
        <w:pStyle w:val="H23G"/>
        <w:rPr>
          <w:bCs/>
          <w:lang w:val="en-US" w:eastAsia="en-GB"/>
        </w:rPr>
      </w:pPr>
      <w:r w:rsidRPr="00D11747">
        <w:rPr>
          <w:rFonts w:eastAsia="Malgun Gothic"/>
          <w:lang w:val="en-US" w:eastAsia="zh-CN"/>
        </w:rPr>
        <w:tab/>
      </w:r>
      <w:r w:rsidRPr="00D11747">
        <w:rPr>
          <w:rFonts w:eastAsia="Malgun Gothic"/>
          <w:lang w:val="en-US" w:eastAsia="zh-CN"/>
        </w:rPr>
        <w:tab/>
        <w:t>Administration of juvenile justice</w:t>
      </w:r>
      <w:r w:rsidR="00DA5E71" w:rsidRPr="00D11747">
        <w:rPr>
          <w:rFonts w:eastAsia="Malgun Gothic"/>
          <w:lang w:val="en-US" w:eastAsia="zh-CN"/>
        </w:rPr>
        <w:t xml:space="preserve"> </w:t>
      </w:r>
    </w:p>
    <w:p w:rsidR="008A40FD" w:rsidRPr="00D11747" w:rsidRDefault="008A40FD" w:rsidP="003808A4">
      <w:pPr>
        <w:pStyle w:val="SingleTxtG"/>
        <w:numPr>
          <w:ilvl w:val="0"/>
          <w:numId w:val="18"/>
        </w:numPr>
        <w:ind w:left="1134" w:firstLine="0"/>
        <w:rPr>
          <w:rFonts w:eastAsia="Malgun Gothic"/>
          <w:lang w:val="en-US" w:eastAsia="zh-CN"/>
        </w:rPr>
      </w:pPr>
      <w:r w:rsidRPr="00D11747">
        <w:rPr>
          <w:rFonts w:eastAsia="Malgun Gothic"/>
          <w:lang w:val="en-US" w:eastAsia="zh-CN"/>
        </w:rPr>
        <w:t xml:space="preserve">The Committee regrets </w:t>
      </w:r>
      <w:r w:rsidR="004D5CE5" w:rsidRPr="00D11747">
        <w:rPr>
          <w:rFonts w:eastAsia="Malgun Gothic"/>
          <w:lang w:val="en-US" w:eastAsia="zh-CN"/>
        </w:rPr>
        <w:t xml:space="preserve">that </w:t>
      </w:r>
      <w:r w:rsidRPr="00D11747">
        <w:rPr>
          <w:rFonts w:eastAsia="Malgun Gothic"/>
          <w:lang w:val="en-US" w:eastAsia="zh-CN"/>
        </w:rPr>
        <w:t>the State party’s report and replies to the list of issues</w:t>
      </w:r>
      <w:r w:rsidR="004D5CE5" w:rsidRPr="00D11747">
        <w:rPr>
          <w:rFonts w:eastAsia="Malgun Gothic"/>
          <w:lang w:val="en-US" w:eastAsia="zh-CN"/>
        </w:rPr>
        <w:t xml:space="preserve"> lacked updated information on juvenile justice</w:t>
      </w:r>
      <w:r w:rsidRPr="00D11747">
        <w:rPr>
          <w:rFonts w:eastAsia="Malgun Gothic"/>
          <w:lang w:val="en-US" w:eastAsia="zh-CN"/>
        </w:rPr>
        <w:t xml:space="preserve">. While noting the </w:t>
      </w:r>
      <w:r w:rsidR="003808A4" w:rsidRPr="00D11747">
        <w:rPr>
          <w:rFonts w:eastAsia="Malgun Gothic"/>
          <w:lang w:val="en-US" w:eastAsia="zh-CN"/>
        </w:rPr>
        <w:t>reform of</w:t>
      </w:r>
      <w:r w:rsidR="00E75B92" w:rsidRPr="00D11747">
        <w:rPr>
          <w:rFonts w:eastAsia="Malgun Gothic"/>
          <w:lang w:val="en-US" w:eastAsia="zh-CN"/>
        </w:rPr>
        <w:t xml:space="preserve"> the </w:t>
      </w:r>
      <w:r w:rsidR="004D5CE5" w:rsidRPr="00D11747">
        <w:rPr>
          <w:rFonts w:eastAsia="Malgun Gothic"/>
          <w:lang w:val="en-US" w:eastAsia="zh-CN"/>
        </w:rPr>
        <w:t>Child and Adolescent Protection Act (</w:t>
      </w:r>
      <w:r w:rsidRPr="00D11747">
        <w:rPr>
          <w:rFonts w:eastAsia="Malgun Gothic"/>
          <w:lang w:val="en-US" w:eastAsia="zh-CN"/>
        </w:rPr>
        <w:t>LOPNNA</w:t>
      </w:r>
      <w:r w:rsidR="004D5CE5" w:rsidRPr="00D11747">
        <w:rPr>
          <w:rFonts w:eastAsia="Malgun Gothic"/>
          <w:lang w:val="en-US" w:eastAsia="zh-CN"/>
        </w:rPr>
        <w:t>)</w:t>
      </w:r>
      <w:r w:rsidRPr="00D11747">
        <w:rPr>
          <w:rFonts w:eastAsia="Malgun Gothic"/>
          <w:lang w:val="en-US" w:eastAsia="zh-CN"/>
        </w:rPr>
        <w:t xml:space="preserve"> on juvenile justice</w:t>
      </w:r>
      <w:r w:rsidR="004D5CE5" w:rsidRPr="00D11747">
        <w:rPr>
          <w:rFonts w:eastAsia="Malgun Gothic"/>
          <w:lang w:val="en-US" w:eastAsia="zh-CN"/>
        </w:rPr>
        <w:t>,</w:t>
      </w:r>
      <w:r w:rsidRPr="00D11747">
        <w:rPr>
          <w:rFonts w:eastAsia="Malgun Gothic"/>
          <w:lang w:val="en-US" w:eastAsia="zh-CN"/>
        </w:rPr>
        <w:t xml:space="preserve"> which includes some positive developments, such as </w:t>
      </w:r>
      <w:r w:rsidR="004D5CE5" w:rsidRPr="00D11747">
        <w:rPr>
          <w:rFonts w:eastAsia="Malgun Gothic"/>
          <w:lang w:val="en-US" w:eastAsia="zh-CN"/>
        </w:rPr>
        <w:t xml:space="preserve">the raising of </w:t>
      </w:r>
      <w:r w:rsidRPr="00D11747">
        <w:rPr>
          <w:rFonts w:eastAsia="Malgun Gothic"/>
          <w:lang w:val="en-US" w:eastAsia="zh-CN"/>
        </w:rPr>
        <w:t xml:space="preserve">the age of criminal responsibility, the Committee is concerned that the reform includes some provisions </w:t>
      </w:r>
      <w:r w:rsidR="004D5CE5" w:rsidRPr="00D11747">
        <w:rPr>
          <w:rFonts w:eastAsia="Malgun Gothic"/>
          <w:lang w:val="en-US" w:eastAsia="zh-CN"/>
        </w:rPr>
        <w:t>that</w:t>
      </w:r>
      <w:r w:rsidRPr="00D11747">
        <w:rPr>
          <w:rFonts w:eastAsia="Malgun Gothic"/>
          <w:lang w:val="en-US" w:eastAsia="zh-CN"/>
        </w:rPr>
        <w:t xml:space="preserve"> are clearly not </w:t>
      </w:r>
      <w:r w:rsidR="004D5CE5" w:rsidRPr="00D11747">
        <w:rPr>
          <w:rFonts w:eastAsia="Malgun Gothic"/>
          <w:lang w:val="en-US" w:eastAsia="zh-CN"/>
        </w:rPr>
        <w:t xml:space="preserve">in compliance </w:t>
      </w:r>
      <w:r w:rsidRPr="00D11747">
        <w:rPr>
          <w:rFonts w:eastAsia="Malgun Gothic"/>
          <w:lang w:val="en-US" w:eastAsia="zh-CN"/>
        </w:rPr>
        <w:t>with articles 37, 39 and 40 of the Convention.</w:t>
      </w:r>
      <w:r w:rsidR="00DA5E71" w:rsidRPr="00D11747">
        <w:rPr>
          <w:rFonts w:eastAsia="Malgun Gothic"/>
          <w:lang w:val="en-US" w:eastAsia="zh-CN"/>
        </w:rPr>
        <w:t xml:space="preserve"> </w:t>
      </w:r>
      <w:r w:rsidRPr="00D11747">
        <w:rPr>
          <w:rFonts w:eastAsia="Malgun Gothic"/>
          <w:lang w:val="en-US" w:eastAsia="zh-CN"/>
        </w:rPr>
        <w:t>The Committee is particularly concerned that:</w:t>
      </w:r>
    </w:p>
    <w:p w:rsidR="008A40FD" w:rsidRPr="00D11747" w:rsidRDefault="00B3232C" w:rsidP="003808A4">
      <w:pPr>
        <w:pStyle w:val="SingleTxtG"/>
        <w:ind w:firstLine="567"/>
        <w:rPr>
          <w:lang w:val="en-US"/>
        </w:rPr>
      </w:pPr>
      <w:r w:rsidRPr="00D11747">
        <w:rPr>
          <w:lang w:val="en-US"/>
        </w:rPr>
        <w:t>(a)</w:t>
      </w:r>
      <w:r w:rsidRPr="00D11747">
        <w:rPr>
          <w:lang w:val="en-US"/>
        </w:rPr>
        <w:tab/>
      </w:r>
      <w:r w:rsidR="008A40FD" w:rsidRPr="00D11747">
        <w:rPr>
          <w:lang w:val="en-US"/>
        </w:rPr>
        <w:t xml:space="preserve">The proposal to amend article 561 of the LOPNNA </w:t>
      </w:r>
      <w:r w:rsidR="00103C02" w:rsidRPr="00D11747">
        <w:rPr>
          <w:lang w:val="en-US"/>
        </w:rPr>
        <w:t>extends</w:t>
      </w:r>
      <w:r w:rsidR="008A40FD" w:rsidRPr="00D11747">
        <w:rPr>
          <w:lang w:val="en-US"/>
        </w:rPr>
        <w:t xml:space="preserve"> the period of preventive detention of three months</w:t>
      </w:r>
      <w:r w:rsidR="003808A4" w:rsidRPr="00D11747">
        <w:rPr>
          <w:lang w:val="en-US"/>
        </w:rPr>
        <w:t xml:space="preserve"> to</w:t>
      </w:r>
      <w:r w:rsidR="008A40FD" w:rsidRPr="00D11747">
        <w:rPr>
          <w:lang w:val="en-US"/>
        </w:rPr>
        <w:t xml:space="preserve"> “a reasonable period</w:t>
      </w:r>
      <w:r w:rsidR="003808A4" w:rsidRPr="00D11747">
        <w:rPr>
          <w:lang w:val="en-US"/>
        </w:rPr>
        <w:t>,</w:t>
      </w:r>
      <w:r w:rsidR="008A40FD" w:rsidRPr="00D11747">
        <w:rPr>
          <w:lang w:val="en-US"/>
        </w:rPr>
        <w:t xml:space="preserve"> not less than thirty (30) days</w:t>
      </w:r>
      <w:r w:rsidR="003808A4" w:rsidRPr="00D11747">
        <w:rPr>
          <w:lang w:val="en-US"/>
        </w:rPr>
        <w:t>,</w:t>
      </w:r>
      <w:r w:rsidR="008A40FD" w:rsidRPr="00D11747">
        <w:rPr>
          <w:lang w:val="en-US"/>
        </w:rPr>
        <w:t xml:space="preserve"> for the conclusion of the investigation”;</w:t>
      </w:r>
    </w:p>
    <w:p w:rsidR="008A40FD" w:rsidRPr="00D11747" w:rsidRDefault="00B3232C" w:rsidP="003808A4">
      <w:pPr>
        <w:pStyle w:val="SingleTxtG"/>
        <w:ind w:firstLine="567"/>
        <w:rPr>
          <w:lang w:val="en-US"/>
        </w:rPr>
      </w:pPr>
      <w:r w:rsidRPr="00D11747">
        <w:rPr>
          <w:lang w:val="en-US"/>
        </w:rPr>
        <w:t>(b)</w:t>
      </w:r>
      <w:r w:rsidRPr="00D11747">
        <w:rPr>
          <w:lang w:val="en-US"/>
        </w:rPr>
        <w:tab/>
      </w:r>
      <w:r w:rsidR="008A40FD" w:rsidRPr="00D11747">
        <w:rPr>
          <w:lang w:val="en-US"/>
        </w:rPr>
        <w:t>The</w:t>
      </w:r>
      <w:r w:rsidR="00BF72D8" w:rsidRPr="00D11747">
        <w:rPr>
          <w:lang w:val="en-US"/>
        </w:rPr>
        <w:t xml:space="preserve"> proposed reform increases the</w:t>
      </w:r>
      <w:r w:rsidR="008A40FD" w:rsidRPr="00D11747">
        <w:rPr>
          <w:lang w:val="en-US"/>
        </w:rPr>
        <w:t xml:space="preserve"> maximum period of deprivation of liberty to 10 years</w:t>
      </w:r>
      <w:r w:rsidR="003808A4" w:rsidRPr="00D11747">
        <w:rPr>
          <w:lang w:val="en-US"/>
        </w:rPr>
        <w:t>, instead of the current five years</w:t>
      </w:r>
      <w:r w:rsidR="008A40FD" w:rsidRPr="00D11747">
        <w:rPr>
          <w:lang w:val="en-US"/>
        </w:rPr>
        <w:t>;</w:t>
      </w:r>
    </w:p>
    <w:p w:rsidR="008A40FD" w:rsidRPr="00D11747" w:rsidRDefault="00B3232C" w:rsidP="00E75B92">
      <w:pPr>
        <w:pStyle w:val="SingleTxtG"/>
        <w:ind w:firstLine="567"/>
        <w:rPr>
          <w:lang w:val="en-US"/>
        </w:rPr>
      </w:pPr>
      <w:r w:rsidRPr="00D11747">
        <w:rPr>
          <w:lang w:val="en-US"/>
        </w:rPr>
        <w:t>(c)</w:t>
      </w:r>
      <w:r w:rsidRPr="00D11747">
        <w:rPr>
          <w:lang w:val="en-US"/>
        </w:rPr>
        <w:tab/>
      </w:r>
      <w:r w:rsidR="008A40FD" w:rsidRPr="00D11747">
        <w:rPr>
          <w:lang w:val="en-US"/>
        </w:rPr>
        <w:t xml:space="preserve">The </w:t>
      </w:r>
      <w:r w:rsidR="00D802BD" w:rsidRPr="00D11747">
        <w:rPr>
          <w:lang w:val="en-US"/>
        </w:rPr>
        <w:t xml:space="preserve">proposed </w:t>
      </w:r>
      <w:r w:rsidR="00E75B92" w:rsidRPr="00D11747">
        <w:rPr>
          <w:lang w:val="en-US"/>
        </w:rPr>
        <w:t>amendment to</w:t>
      </w:r>
      <w:r w:rsidR="00103C02" w:rsidRPr="00D11747">
        <w:rPr>
          <w:lang w:val="en-US"/>
        </w:rPr>
        <w:t xml:space="preserve"> article 628 increases</w:t>
      </w:r>
      <w:r w:rsidR="008A40FD" w:rsidRPr="00D11747">
        <w:rPr>
          <w:lang w:val="en-US"/>
        </w:rPr>
        <w:t xml:space="preserve"> the number of crimes punished with deprivation of liberty; </w:t>
      </w:r>
    </w:p>
    <w:p w:rsidR="008A40FD" w:rsidRPr="00D11747" w:rsidRDefault="00B3232C" w:rsidP="00B3232C">
      <w:pPr>
        <w:pStyle w:val="SingleTxtG"/>
        <w:ind w:firstLine="567"/>
        <w:rPr>
          <w:lang w:val="en-US"/>
        </w:rPr>
      </w:pPr>
      <w:r w:rsidRPr="00D11747">
        <w:rPr>
          <w:lang w:val="en-US"/>
        </w:rPr>
        <w:t>(d)</w:t>
      </w:r>
      <w:r w:rsidRPr="00D11747">
        <w:rPr>
          <w:lang w:val="en-US"/>
        </w:rPr>
        <w:tab/>
      </w:r>
      <w:r w:rsidR="008A40FD" w:rsidRPr="00D11747">
        <w:rPr>
          <w:lang w:val="en-US"/>
        </w:rPr>
        <w:t xml:space="preserve">Mechanisms to monitor </w:t>
      </w:r>
      <w:r w:rsidR="00063DFE" w:rsidRPr="00D11747">
        <w:rPr>
          <w:lang w:val="en-US"/>
        </w:rPr>
        <w:t>children’s</w:t>
      </w:r>
      <w:r w:rsidR="008A40FD" w:rsidRPr="00D11747">
        <w:rPr>
          <w:lang w:val="en-US"/>
        </w:rPr>
        <w:t xml:space="preserve"> rights in police detention centres have not been established;</w:t>
      </w:r>
    </w:p>
    <w:p w:rsidR="008A40FD" w:rsidRPr="00D11747" w:rsidRDefault="00B3232C" w:rsidP="00FE6D1F">
      <w:pPr>
        <w:pStyle w:val="SingleTxtG"/>
        <w:ind w:firstLine="567"/>
        <w:rPr>
          <w:lang w:val="en-US"/>
        </w:rPr>
      </w:pPr>
      <w:r w:rsidRPr="00D11747">
        <w:rPr>
          <w:lang w:val="en-US"/>
        </w:rPr>
        <w:t>(e)</w:t>
      </w:r>
      <w:r w:rsidRPr="00D11747">
        <w:rPr>
          <w:lang w:val="en-US"/>
        </w:rPr>
        <w:tab/>
      </w:r>
      <w:r w:rsidR="007A4FA6" w:rsidRPr="00D11747">
        <w:rPr>
          <w:lang w:val="en-US"/>
        </w:rPr>
        <w:t>Children</w:t>
      </w:r>
      <w:r w:rsidR="008A40FD" w:rsidRPr="00D11747">
        <w:rPr>
          <w:lang w:val="en-US"/>
        </w:rPr>
        <w:t xml:space="preserve"> and adults deprived </w:t>
      </w:r>
      <w:r w:rsidR="00103C02" w:rsidRPr="00D11747">
        <w:rPr>
          <w:lang w:val="en-US"/>
        </w:rPr>
        <w:t>of</w:t>
      </w:r>
      <w:r w:rsidR="008A40FD" w:rsidRPr="00D11747">
        <w:rPr>
          <w:lang w:val="en-US"/>
        </w:rPr>
        <w:t xml:space="preserve"> liberty are not systematically separated, in particular in pretrial detention;</w:t>
      </w:r>
    </w:p>
    <w:p w:rsidR="008A40FD" w:rsidRPr="00D11747" w:rsidRDefault="00B3232C" w:rsidP="00FE6D1F">
      <w:pPr>
        <w:pStyle w:val="SingleTxtG"/>
        <w:ind w:firstLine="567"/>
        <w:rPr>
          <w:lang w:val="en-US"/>
        </w:rPr>
      </w:pPr>
      <w:r w:rsidRPr="00D11747">
        <w:rPr>
          <w:lang w:val="en-US"/>
        </w:rPr>
        <w:t>(f)</w:t>
      </w:r>
      <w:r w:rsidRPr="00D11747">
        <w:rPr>
          <w:lang w:val="en-US"/>
        </w:rPr>
        <w:tab/>
      </w:r>
      <w:r w:rsidR="008A40FD" w:rsidRPr="00D11747">
        <w:rPr>
          <w:lang w:val="en-US"/>
        </w:rPr>
        <w:t>Conditions in juvenile detention facilities and the socio-educational programmes in place, including the use of military training, do not comply with i</w:t>
      </w:r>
      <w:r w:rsidR="00103C02" w:rsidRPr="00D11747">
        <w:rPr>
          <w:lang w:val="en-US"/>
        </w:rPr>
        <w:t xml:space="preserve">nternational standards and </w:t>
      </w:r>
      <w:r w:rsidR="00FE6D1F" w:rsidRPr="00D11747">
        <w:rPr>
          <w:lang w:val="en-US"/>
        </w:rPr>
        <w:t xml:space="preserve">frequently </w:t>
      </w:r>
      <w:r w:rsidR="00103C02" w:rsidRPr="00D11747">
        <w:rPr>
          <w:lang w:val="en-US"/>
        </w:rPr>
        <w:t>lead</w:t>
      </w:r>
      <w:r w:rsidR="008A40FD" w:rsidRPr="00D11747">
        <w:rPr>
          <w:lang w:val="en-US"/>
        </w:rPr>
        <w:t xml:space="preserve"> to riots and </w:t>
      </w:r>
      <w:r w:rsidR="00F8666C" w:rsidRPr="00D11747">
        <w:rPr>
          <w:lang w:val="en-US"/>
        </w:rPr>
        <w:t>children</w:t>
      </w:r>
      <w:r w:rsidR="008A40FD" w:rsidRPr="00D11747">
        <w:rPr>
          <w:lang w:val="en-US"/>
        </w:rPr>
        <w:t xml:space="preserve"> being injured; </w:t>
      </w:r>
    </w:p>
    <w:p w:rsidR="008A40FD" w:rsidRPr="00D11747" w:rsidRDefault="00B3232C" w:rsidP="00FE6D1F">
      <w:pPr>
        <w:pStyle w:val="SingleTxtG"/>
        <w:ind w:firstLine="567"/>
        <w:rPr>
          <w:lang w:val="en-US"/>
        </w:rPr>
      </w:pPr>
      <w:r w:rsidRPr="00D11747">
        <w:rPr>
          <w:lang w:val="en-US"/>
        </w:rPr>
        <w:t>(g)</w:t>
      </w:r>
      <w:r w:rsidRPr="00D11747">
        <w:rPr>
          <w:lang w:val="en-US"/>
        </w:rPr>
        <w:tab/>
      </w:r>
      <w:r w:rsidR="008A40FD" w:rsidRPr="00D11747">
        <w:rPr>
          <w:lang w:val="en-US"/>
        </w:rPr>
        <w:t>The State party has not yet established a speciali</w:t>
      </w:r>
      <w:r w:rsidR="00FE6D1F" w:rsidRPr="00D11747">
        <w:rPr>
          <w:lang w:val="en-US"/>
        </w:rPr>
        <w:t>z</w:t>
      </w:r>
      <w:r w:rsidR="008A40FD" w:rsidRPr="00D11747">
        <w:rPr>
          <w:lang w:val="en-US"/>
        </w:rPr>
        <w:t>ed police force</w:t>
      </w:r>
      <w:r w:rsidR="00FE6D1F" w:rsidRPr="00D11747">
        <w:rPr>
          <w:lang w:val="en-US"/>
        </w:rPr>
        <w:t>,</w:t>
      </w:r>
      <w:r w:rsidR="008A40FD" w:rsidRPr="00D11747">
        <w:rPr>
          <w:lang w:val="en-US"/>
        </w:rPr>
        <w:t xml:space="preserve"> with </w:t>
      </w:r>
      <w:r w:rsidR="00FE6D1F" w:rsidRPr="00D11747">
        <w:rPr>
          <w:lang w:val="en-US"/>
        </w:rPr>
        <w:t>officers</w:t>
      </w:r>
      <w:r w:rsidR="008A40FD" w:rsidRPr="00D11747">
        <w:rPr>
          <w:lang w:val="en-US"/>
        </w:rPr>
        <w:t xml:space="preserve"> trained to deal with children. </w:t>
      </w:r>
    </w:p>
    <w:p w:rsidR="008A40FD" w:rsidRPr="00D11747" w:rsidRDefault="008A40FD" w:rsidP="00C14C12">
      <w:pPr>
        <w:pStyle w:val="SingleTxtG"/>
        <w:numPr>
          <w:ilvl w:val="0"/>
          <w:numId w:val="18"/>
        </w:numPr>
        <w:ind w:left="1134" w:firstLine="0"/>
        <w:rPr>
          <w:rFonts w:eastAsia="Malgun Gothic"/>
          <w:b/>
          <w:lang w:val="en-US" w:eastAsia="zh-CN"/>
        </w:rPr>
      </w:pPr>
      <w:r w:rsidRPr="00D11747">
        <w:rPr>
          <w:rFonts w:eastAsia="Malgun Gothic"/>
          <w:b/>
          <w:lang w:val="en-US" w:eastAsia="zh-CN"/>
        </w:rPr>
        <w:t>The Committee urges the State party to bring its juvenile justice system fully into line with the Convention, in particular articles 37, 39 and 40</w:t>
      </w:r>
      <w:r w:rsidR="00FE6D1F" w:rsidRPr="00D11747">
        <w:rPr>
          <w:rFonts w:eastAsia="Malgun Gothic"/>
          <w:b/>
          <w:lang w:val="en-US" w:eastAsia="zh-CN"/>
        </w:rPr>
        <w:t xml:space="preserve"> thereof</w:t>
      </w:r>
      <w:r w:rsidRPr="00D11747">
        <w:rPr>
          <w:rFonts w:eastAsia="Malgun Gothic"/>
          <w:b/>
          <w:lang w:val="en-US" w:eastAsia="zh-CN"/>
        </w:rPr>
        <w:t xml:space="preserve">, </w:t>
      </w:r>
      <w:r w:rsidR="00DA1005" w:rsidRPr="00D11747">
        <w:rPr>
          <w:rFonts w:eastAsia="Malgun Gothic"/>
          <w:b/>
          <w:lang w:val="en-US" w:eastAsia="zh-CN"/>
        </w:rPr>
        <w:t xml:space="preserve">as well as </w:t>
      </w:r>
      <w:r w:rsidRPr="00D11747">
        <w:rPr>
          <w:rFonts w:eastAsia="Malgun Gothic"/>
          <w:b/>
          <w:lang w:val="en-US" w:eastAsia="zh-CN"/>
        </w:rPr>
        <w:t>with other relevant standards and the Committee’s general comment No. 10 (2007) on children’s rights in juvenile justice. In particular, the Committee urges the State party</w:t>
      </w:r>
      <w:r w:rsidR="004C2670" w:rsidRPr="00D11747">
        <w:rPr>
          <w:rFonts w:eastAsia="Malgun Gothic"/>
          <w:b/>
          <w:lang w:val="en-US" w:eastAsia="zh-CN"/>
        </w:rPr>
        <w:t xml:space="preserve"> to</w:t>
      </w:r>
      <w:r w:rsidRPr="00D11747">
        <w:rPr>
          <w:rFonts w:eastAsia="Malgun Gothic"/>
          <w:b/>
          <w:lang w:val="en-US" w:eastAsia="zh-CN"/>
        </w:rPr>
        <w:t>:</w:t>
      </w:r>
    </w:p>
    <w:p w:rsidR="008A40FD" w:rsidRPr="00D11747" w:rsidRDefault="00B3232C" w:rsidP="00B3232C">
      <w:pPr>
        <w:pStyle w:val="SingleTxtG"/>
        <w:ind w:firstLine="567"/>
        <w:rPr>
          <w:b/>
          <w:lang w:val="en-US"/>
        </w:rPr>
      </w:pPr>
      <w:r w:rsidRPr="00D11747">
        <w:rPr>
          <w:b/>
          <w:lang w:val="en-US"/>
        </w:rPr>
        <w:t>(a)</w:t>
      </w:r>
      <w:r w:rsidRPr="00D11747">
        <w:rPr>
          <w:b/>
          <w:lang w:val="en-US"/>
        </w:rPr>
        <w:tab/>
      </w:r>
      <w:r w:rsidR="004C2670" w:rsidRPr="00D11747">
        <w:rPr>
          <w:b/>
          <w:lang w:val="en-US"/>
        </w:rPr>
        <w:t>E</w:t>
      </w:r>
      <w:r w:rsidR="008A40FD" w:rsidRPr="00D11747">
        <w:rPr>
          <w:b/>
          <w:lang w:val="en-US"/>
        </w:rPr>
        <w:t>xpedite the adoption of a law reform on juvenile justice</w:t>
      </w:r>
      <w:r w:rsidR="00FE6D1F" w:rsidRPr="00D11747">
        <w:rPr>
          <w:b/>
          <w:lang w:val="en-US"/>
        </w:rPr>
        <w:t>,</w:t>
      </w:r>
      <w:r w:rsidR="008A40FD" w:rsidRPr="00D11747">
        <w:rPr>
          <w:b/>
          <w:lang w:val="en-US"/>
        </w:rPr>
        <w:t xml:space="preserve"> in accordance with international standards, including raising the age of criminal responsibility, unify the juvenile justice system throughout the country and provide facilities and services with adequate human, technical and financial resources;</w:t>
      </w:r>
    </w:p>
    <w:p w:rsidR="008A40FD" w:rsidRPr="00D11747" w:rsidRDefault="00B3232C" w:rsidP="003808A4">
      <w:pPr>
        <w:pStyle w:val="SingleTxtG"/>
        <w:ind w:firstLine="567"/>
        <w:rPr>
          <w:b/>
          <w:lang w:val="en-US"/>
        </w:rPr>
      </w:pPr>
      <w:r w:rsidRPr="00D11747">
        <w:rPr>
          <w:b/>
          <w:lang w:val="en-US"/>
        </w:rPr>
        <w:t>(b)</w:t>
      </w:r>
      <w:r w:rsidRPr="00D11747">
        <w:rPr>
          <w:b/>
          <w:lang w:val="en-US"/>
        </w:rPr>
        <w:tab/>
      </w:r>
      <w:r w:rsidR="004C2670" w:rsidRPr="00D11747">
        <w:rPr>
          <w:b/>
          <w:lang w:val="en-US"/>
        </w:rPr>
        <w:t>B</w:t>
      </w:r>
      <w:r w:rsidR="008A40FD" w:rsidRPr="00D11747">
        <w:rPr>
          <w:b/>
          <w:lang w:val="en-US"/>
        </w:rPr>
        <w:t>uild on the positive lessons learned through the initiatives taken to reduce armed violence among adolescents through dialogue and alternative measures</w:t>
      </w:r>
      <w:r w:rsidR="00FE6D1F" w:rsidRPr="00D11747">
        <w:rPr>
          <w:b/>
          <w:lang w:val="en-US"/>
        </w:rPr>
        <w:t>,</w:t>
      </w:r>
      <w:r w:rsidR="008A40FD" w:rsidRPr="00D11747">
        <w:rPr>
          <w:b/>
          <w:lang w:val="en-US"/>
        </w:rPr>
        <w:t xml:space="preserve"> and amend the current reform </w:t>
      </w:r>
      <w:r w:rsidR="009E1F89" w:rsidRPr="00D11747">
        <w:rPr>
          <w:b/>
          <w:lang w:val="en-US"/>
        </w:rPr>
        <w:t>in order</w:t>
      </w:r>
      <w:r w:rsidR="008A40FD" w:rsidRPr="00D11747">
        <w:rPr>
          <w:b/>
          <w:lang w:val="en-US"/>
        </w:rPr>
        <w:t xml:space="preserve"> to eliminate the measures that extend pretrial detention</w:t>
      </w:r>
      <w:r w:rsidR="00FE6D1F" w:rsidRPr="00D11747">
        <w:rPr>
          <w:b/>
          <w:lang w:val="en-US"/>
        </w:rPr>
        <w:t>;</w:t>
      </w:r>
      <w:r w:rsidR="008A40FD" w:rsidRPr="00D11747">
        <w:rPr>
          <w:b/>
          <w:lang w:val="en-US"/>
        </w:rPr>
        <w:t xml:space="preserve"> </w:t>
      </w:r>
      <w:r w:rsidR="00FE6D1F" w:rsidRPr="00D11747">
        <w:rPr>
          <w:b/>
          <w:lang w:val="en-US"/>
        </w:rPr>
        <w:t xml:space="preserve">increase </w:t>
      </w:r>
      <w:r w:rsidR="008A40FD" w:rsidRPr="00D11747">
        <w:rPr>
          <w:b/>
          <w:lang w:val="en-US"/>
        </w:rPr>
        <w:t>the maximum period of deprivation of liberty</w:t>
      </w:r>
      <w:r w:rsidR="00FE6D1F" w:rsidRPr="00D11747">
        <w:rPr>
          <w:b/>
          <w:lang w:val="en-US"/>
        </w:rPr>
        <w:t>;</w:t>
      </w:r>
      <w:r w:rsidR="008A40FD" w:rsidRPr="00D11747">
        <w:rPr>
          <w:b/>
          <w:lang w:val="en-US"/>
        </w:rPr>
        <w:t xml:space="preserve"> and </w:t>
      </w:r>
      <w:r w:rsidR="00FE6D1F" w:rsidRPr="00D11747">
        <w:rPr>
          <w:b/>
          <w:lang w:val="en-US"/>
        </w:rPr>
        <w:t xml:space="preserve">increase </w:t>
      </w:r>
      <w:r w:rsidR="008A40FD" w:rsidRPr="00D11747">
        <w:rPr>
          <w:b/>
          <w:lang w:val="en-US"/>
        </w:rPr>
        <w:t>the number of crimes punished with deprivation of liberty. Th</w:t>
      </w:r>
      <w:r w:rsidR="00FE6D1F" w:rsidRPr="00D11747">
        <w:rPr>
          <w:b/>
          <w:lang w:val="en-US"/>
        </w:rPr>
        <w:t>o</w:t>
      </w:r>
      <w:r w:rsidR="008A40FD" w:rsidRPr="00D11747">
        <w:rPr>
          <w:b/>
          <w:lang w:val="en-US"/>
        </w:rPr>
        <w:t xml:space="preserve">se measures should be replaced by alternative measures to detention, such as diversion, probation, mediation, counselling or community service, wherever possible, </w:t>
      </w:r>
      <w:r w:rsidR="00FE6D1F" w:rsidRPr="00D11747">
        <w:rPr>
          <w:b/>
          <w:lang w:val="en-US"/>
        </w:rPr>
        <w:t>and, at the same time,</w:t>
      </w:r>
      <w:r w:rsidR="008A40FD" w:rsidRPr="00D11747">
        <w:rPr>
          <w:b/>
          <w:lang w:val="en-US"/>
        </w:rPr>
        <w:t xml:space="preserve"> uphold procedural rights in penal justice</w:t>
      </w:r>
      <w:r w:rsidR="003808A4" w:rsidRPr="00D11747">
        <w:rPr>
          <w:b/>
          <w:lang w:val="en-US"/>
        </w:rPr>
        <w:t>;</w:t>
      </w:r>
      <w:r w:rsidR="008A40FD" w:rsidRPr="00D11747">
        <w:rPr>
          <w:b/>
          <w:lang w:val="en-US"/>
        </w:rPr>
        <w:t xml:space="preserve"> ensure that detention is used as a last resort and for the shortest possible period of time</w:t>
      </w:r>
      <w:r w:rsidR="003808A4" w:rsidRPr="00D11747">
        <w:rPr>
          <w:b/>
          <w:lang w:val="en-US"/>
        </w:rPr>
        <w:t>;</w:t>
      </w:r>
      <w:r w:rsidR="008A40FD" w:rsidRPr="00D11747">
        <w:rPr>
          <w:b/>
          <w:lang w:val="en-US"/>
        </w:rPr>
        <w:t xml:space="preserve"> and that it is reviewed on a regular basis with a view to withdrawing it; </w:t>
      </w:r>
    </w:p>
    <w:p w:rsidR="008A40FD" w:rsidRPr="00D11747" w:rsidRDefault="00B3232C" w:rsidP="003808A4">
      <w:pPr>
        <w:pStyle w:val="SingleTxtG"/>
        <w:ind w:firstLine="567"/>
        <w:rPr>
          <w:b/>
          <w:lang w:val="en-US"/>
        </w:rPr>
      </w:pPr>
      <w:r w:rsidRPr="00D11747">
        <w:rPr>
          <w:b/>
          <w:lang w:val="en-US"/>
        </w:rPr>
        <w:t>(c)</w:t>
      </w:r>
      <w:r w:rsidRPr="00D11747">
        <w:rPr>
          <w:b/>
          <w:lang w:val="en-US"/>
        </w:rPr>
        <w:tab/>
      </w:r>
      <w:r w:rsidR="008A40FD" w:rsidRPr="00D11747">
        <w:rPr>
          <w:b/>
          <w:lang w:val="en-US"/>
        </w:rPr>
        <w:t>In cases where detention is unavoidable, ensure that children are not detained together with adults and that detention conditions are compliant with international standards, including with regard to access to education and health services;</w:t>
      </w:r>
    </w:p>
    <w:p w:rsidR="008A40FD" w:rsidRPr="00D11747" w:rsidRDefault="00B3232C" w:rsidP="003808A4">
      <w:pPr>
        <w:pStyle w:val="SingleTxtG"/>
        <w:ind w:firstLine="567"/>
        <w:rPr>
          <w:b/>
          <w:lang w:val="en-US"/>
        </w:rPr>
      </w:pPr>
      <w:r w:rsidRPr="00D11747">
        <w:rPr>
          <w:b/>
          <w:lang w:val="en-US"/>
        </w:rPr>
        <w:t>(d)</w:t>
      </w:r>
      <w:r w:rsidRPr="00D11747">
        <w:rPr>
          <w:b/>
          <w:lang w:val="en-US"/>
        </w:rPr>
        <w:tab/>
      </w:r>
      <w:r w:rsidR="004C2670" w:rsidRPr="00D11747">
        <w:rPr>
          <w:b/>
          <w:lang w:val="en-US"/>
        </w:rPr>
        <w:t>E</w:t>
      </w:r>
      <w:r w:rsidR="008A40FD" w:rsidRPr="00D11747">
        <w:rPr>
          <w:b/>
          <w:lang w:val="en-US"/>
        </w:rPr>
        <w:t xml:space="preserve">nsure that all socio-educational programmes for juveniles in detention are in full compliance with international standards, and explicitly prohibit the use of military training as part of such programmes; </w:t>
      </w:r>
    </w:p>
    <w:p w:rsidR="008A40FD" w:rsidRPr="00D11747" w:rsidRDefault="00B3232C" w:rsidP="00B3232C">
      <w:pPr>
        <w:pStyle w:val="SingleTxtG"/>
        <w:ind w:firstLine="567"/>
        <w:rPr>
          <w:b/>
          <w:lang w:val="en-US"/>
        </w:rPr>
      </w:pPr>
      <w:r w:rsidRPr="00D11747">
        <w:rPr>
          <w:b/>
          <w:lang w:val="en-US"/>
        </w:rPr>
        <w:t>(e)</w:t>
      </w:r>
      <w:r w:rsidRPr="00D11747">
        <w:rPr>
          <w:b/>
          <w:lang w:val="en-US"/>
        </w:rPr>
        <w:tab/>
      </w:r>
      <w:r w:rsidR="004C2670" w:rsidRPr="00D11747">
        <w:rPr>
          <w:b/>
          <w:lang w:val="en-US"/>
        </w:rPr>
        <w:t>E</w:t>
      </w:r>
      <w:r w:rsidR="008A40FD" w:rsidRPr="00D11747">
        <w:rPr>
          <w:b/>
          <w:lang w:val="en-US"/>
        </w:rPr>
        <w:t>stablish specialized police services to deal with children</w:t>
      </w:r>
      <w:r w:rsidR="00C67941" w:rsidRPr="00D11747">
        <w:rPr>
          <w:b/>
          <w:lang w:val="en-US"/>
        </w:rPr>
        <w:t>, e</w:t>
      </w:r>
      <w:r w:rsidR="008A40FD" w:rsidRPr="00D11747">
        <w:rPr>
          <w:b/>
          <w:lang w:val="en-US"/>
        </w:rPr>
        <w:t>nsure the adequate implementation of the 2011 Resolution on Standards of Police Behaviour</w:t>
      </w:r>
      <w:r w:rsidR="00C67941" w:rsidRPr="00D11747">
        <w:rPr>
          <w:b/>
          <w:lang w:val="en-US"/>
        </w:rPr>
        <w:t>, a</w:t>
      </w:r>
      <w:r w:rsidR="008A40FD" w:rsidRPr="00D11747">
        <w:rPr>
          <w:b/>
          <w:lang w:val="en-US"/>
        </w:rPr>
        <w:t>dopt the complementary standards of police behaviour to apply when children and adolescents are victims, witn</w:t>
      </w:r>
      <w:r w:rsidR="00C67941" w:rsidRPr="00D11747">
        <w:rPr>
          <w:b/>
          <w:lang w:val="en-US"/>
        </w:rPr>
        <w:t>esses or perpetrators of crimes and s</w:t>
      </w:r>
      <w:r w:rsidR="008A40FD" w:rsidRPr="00D11747">
        <w:rPr>
          <w:b/>
          <w:lang w:val="en-US"/>
        </w:rPr>
        <w:t xml:space="preserve">trengthen mechanisms to address and monitor complaints against police officers. </w:t>
      </w:r>
    </w:p>
    <w:p w:rsidR="008A40FD" w:rsidRPr="00D11747" w:rsidRDefault="008A40FD" w:rsidP="00846018">
      <w:pPr>
        <w:pStyle w:val="SingleTxtG"/>
        <w:numPr>
          <w:ilvl w:val="0"/>
          <w:numId w:val="18"/>
        </w:numPr>
        <w:ind w:left="1134" w:firstLine="0"/>
        <w:rPr>
          <w:rFonts w:eastAsia="Malgun Gothic"/>
          <w:b/>
          <w:lang w:val="en-US" w:eastAsia="zh-CN"/>
        </w:rPr>
      </w:pPr>
      <w:r w:rsidRPr="00D11747">
        <w:rPr>
          <w:rFonts w:eastAsia="Malgun Gothic"/>
          <w:b/>
          <w:lang w:val="en-US" w:eastAsia="zh-CN"/>
        </w:rPr>
        <w:t>The Committee</w:t>
      </w:r>
      <w:r w:rsidR="00C74EDD" w:rsidRPr="00D11747">
        <w:rPr>
          <w:rFonts w:eastAsia="Malgun Gothic"/>
          <w:b/>
          <w:lang w:val="en-US" w:eastAsia="zh-CN"/>
        </w:rPr>
        <w:t xml:space="preserve"> further</w:t>
      </w:r>
      <w:r w:rsidRPr="00D11747">
        <w:rPr>
          <w:rFonts w:eastAsia="Malgun Gothic"/>
          <w:b/>
          <w:lang w:val="en-US" w:eastAsia="zh-CN"/>
        </w:rPr>
        <w:t xml:space="preserve"> recommends that the State party make use of the technical assistance tools developed by the Interagency Panel on Juvenile Justice and its members, including the United Nations Office on Drugs and Crime (UNODC), UNICEF, </w:t>
      </w:r>
      <w:r w:rsidR="003808A4" w:rsidRPr="00D11747">
        <w:rPr>
          <w:rFonts w:eastAsia="Malgun Gothic"/>
          <w:b/>
          <w:lang w:val="en-US" w:eastAsia="zh-CN"/>
        </w:rPr>
        <w:t>the Office of the United Nations High Commissioner for Human Rights (</w:t>
      </w:r>
      <w:r w:rsidRPr="00D11747">
        <w:rPr>
          <w:rFonts w:eastAsia="Malgun Gothic"/>
          <w:b/>
          <w:lang w:val="en-US" w:eastAsia="zh-CN"/>
        </w:rPr>
        <w:t>OHCHR</w:t>
      </w:r>
      <w:r w:rsidR="003808A4" w:rsidRPr="00D11747">
        <w:rPr>
          <w:rFonts w:eastAsia="Malgun Gothic"/>
          <w:b/>
          <w:lang w:val="en-US" w:eastAsia="zh-CN"/>
        </w:rPr>
        <w:t>)</w:t>
      </w:r>
      <w:r w:rsidRPr="00D11747">
        <w:rPr>
          <w:rFonts w:eastAsia="Malgun Gothic"/>
          <w:b/>
          <w:lang w:val="en-US" w:eastAsia="zh-CN"/>
        </w:rPr>
        <w:t xml:space="preserve"> and NGOs, and seek technical assistance in the area of juvenile justice from members of the Panel.</w:t>
      </w:r>
    </w:p>
    <w:p w:rsidR="008A40FD" w:rsidRPr="00D11747" w:rsidRDefault="002B3F62" w:rsidP="002B3F62">
      <w:pPr>
        <w:pStyle w:val="H23G"/>
        <w:rPr>
          <w:rFonts w:eastAsia="Malgun Gothic"/>
          <w:lang w:val="en-US" w:eastAsia="zh-CN"/>
        </w:rPr>
      </w:pPr>
      <w:r w:rsidRPr="00D11747">
        <w:rPr>
          <w:rFonts w:eastAsia="Malgun Gothic"/>
          <w:lang w:val="en-US" w:eastAsia="zh-CN"/>
        </w:rPr>
        <w:tab/>
      </w:r>
      <w:r w:rsidRPr="00D11747">
        <w:rPr>
          <w:rFonts w:eastAsia="Malgun Gothic"/>
          <w:lang w:val="en-US" w:eastAsia="zh-CN"/>
        </w:rPr>
        <w:tab/>
      </w:r>
      <w:r w:rsidR="008A40FD" w:rsidRPr="00D11747">
        <w:rPr>
          <w:rFonts w:eastAsia="Malgun Gothic"/>
          <w:lang w:val="en-US" w:eastAsia="zh-CN"/>
        </w:rPr>
        <w:t>Child victims and witnesses of crimes</w:t>
      </w:r>
    </w:p>
    <w:p w:rsidR="008A40FD" w:rsidRPr="00D11747" w:rsidRDefault="008A40FD" w:rsidP="00057A6F">
      <w:pPr>
        <w:pStyle w:val="SingleTxtG"/>
        <w:numPr>
          <w:ilvl w:val="0"/>
          <w:numId w:val="18"/>
        </w:numPr>
        <w:ind w:left="1134" w:firstLine="0"/>
        <w:rPr>
          <w:rFonts w:eastAsia="Malgun Gothic"/>
          <w:b/>
          <w:lang w:val="en-US" w:eastAsia="zh-CN"/>
        </w:rPr>
      </w:pPr>
      <w:r w:rsidRPr="00D11747">
        <w:rPr>
          <w:rFonts w:eastAsia="Malgun Gothic"/>
          <w:b/>
          <w:lang w:val="en-US" w:eastAsia="zh-CN"/>
        </w:rPr>
        <w:t>The Committee reiterates its recommendation (CRC/C/VEN/CO/2</w:t>
      </w:r>
      <w:r w:rsidR="00B3232C" w:rsidRPr="00D11747">
        <w:rPr>
          <w:rFonts w:eastAsia="Malgun Gothic"/>
          <w:b/>
          <w:lang w:val="en-US" w:eastAsia="zh-CN"/>
        </w:rPr>
        <w:t>,</w:t>
      </w:r>
      <w:r w:rsidRPr="00D11747">
        <w:rPr>
          <w:rFonts w:eastAsia="Malgun Gothic"/>
          <w:b/>
          <w:lang w:val="en-US" w:eastAsia="zh-CN"/>
        </w:rPr>
        <w:t xml:space="preserve"> para</w:t>
      </w:r>
      <w:r w:rsidR="00B3232C" w:rsidRPr="00D11747">
        <w:rPr>
          <w:rFonts w:eastAsia="Malgun Gothic"/>
          <w:b/>
          <w:lang w:val="en-US" w:eastAsia="zh-CN"/>
        </w:rPr>
        <w:t>. </w:t>
      </w:r>
      <w:r w:rsidRPr="00D11747">
        <w:rPr>
          <w:rFonts w:eastAsia="Malgun Gothic"/>
          <w:b/>
          <w:lang w:val="en-US" w:eastAsia="zh-CN"/>
        </w:rPr>
        <w:t xml:space="preserve">9) that the State party ensure, through adequate legal provisions and regulations, that all children victims and/or witnesses of crimes, e.g. children victims of abuse, violence, sexual and economic exploitation and trafficking, are provided with the protection required by the Convention and that </w:t>
      </w:r>
      <w:r w:rsidR="00057A6F" w:rsidRPr="00D11747">
        <w:rPr>
          <w:rFonts w:eastAsia="Malgun Gothic"/>
          <w:b/>
          <w:lang w:val="en-US" w:eastAsia="zh-CN"/>
        </w:rPr>
        <w:t>it</w:t>
      </w:r>
      <w:r w:rsidRPr="00D11747">
        <w:rPr>
          <w:rFonts w:eastAsia="Malgun Gothic"/>
          <w:b/>
          <w:lang w:val="en-US" w:eastAsia="zh-CN"/>
        </w:rPr>
        <w:t xml:space="preserve"> </w:t>
      </w:r>
      <w:r w:rsidR="00057A6F" w:rsidRPr="00D11747">
        <w:rPr>
          <w:rFonts w:eastAsia="Malgun Gothic"/>
          <w:b/>
          <w:lang w:val="en-US" w:eastAsia="zh-CN"/>
        </w:rPr>
        <w:t xml:space="preserve">fully </w:t>
      </w:r>
      <w:r w:rsidRPr="00D11747">
        <w:rPr>
          <w:rFonts w:eastAsia="Malgun Gothic"/>
          <w:b/>
          <w:lang w:val="en-US" w:eastAsia="zh-CN"/>
        </w:rPr>
        <w:t>take into account the Guidelines on Justice in Matters Involving Child Victims and Witnesses of Crime (Economic and Social Council resolution 2005/20</w:t>
      </w:r>
      <w:r w:rsidR="00057A6F" w:rsidRPr="00D11747">
        <w:rPr>
          <w:rFonts w:eastAsia="Malgun Gothic"/>
          <w:b/>
          <w:lang w:val="en-US" w:eastAsia="zh-CN"/>
        </w:rPr>
        <w:t>, annex</w:t>
      </w:r>
      <w:r w:rsidRPr="00D11747">
        <w:rPr>
          <w:rFonts w:eastAsia="Malgun Gothic"/>
          <w:b/>
          <w:lang w:val="en-US" w:eastAsia="zh-CN"/>
        </w:rPr>
        <w:t>).</w:t>
      </w:r>
    </w:p>
    <w:p w:rsidR="008A40FD" w:rsidRPr="00D11747" w:rsidRDefault="008A40FD" w:rsidP="00057A6F">
      <w:pPr>
        <w:pStyle w:val="H1G"/>
        <w:rPr>
          <w:lang w:val="en-US"/>
        </w:rPr>
      </w:pPr>
      <w:r w:rsidRPr="00D11747">
        <w:rPr>
          <w:lang w:val="en-US"/>
        </w:rPr>
        <w:tab/>
        <w:t>J.</w:t>
      </w:r>
      <w:r w:rsidRPr="00D11747">
        <w:rPr>
          <w:lang w:val="en-US"/>
        </w:rPr>
        <w:tab/>
        <w:t xml:space="preserve">Ratification of </w:t>
      </w:r>
      <w:r w:rsidR="00057A6F" w:rsidRPr="00D11747">
        <w:rPr>
          <w:lang w:val="en-US"/>
        </w:rPr>
        <w:t>international human rights instruments</w:t>
      </w:r>
    </w:p>
    <w:p w:rsidR="008A40FD" w:rsidRPr="00D11747" w:rsidRDefault="008A40FD" w:rsidP="00D11747">
      <w:pPr>
        <w:pStyle w:val="SingleTxtG"/>
        <w:numPr>
          <w:ilvl w:val="0"/>
          <w:numId w:val="18"/>
        </w:numPr>
        <w:ind w:left="1134" w:firstLine="0"/>
        <w:rPr>
          <w:lang w:val="en-US"/>
        </w:rPr>
      </w:pPr>
      <w:r w:rsidRPr="00D11747">
        <w:rPr>
          <w:rFonts w:eastAsia="Malgun Gothic"/>
          <w:b/>
          <w:lang w:val="en-US" w:eastAsia="zh-CN"/>
        </w:rPr>
        <w:t xml:space="preserve">The Committee recommends that the State party, in order to further strengthen the fulfilment of children’s rights, ratify the Optional Protocol to the Convention on the Rights of the Child on a </w:t>
      </w:r>
      <w:r w:rsidR="00057A6F" w:rsidRPr="00D11747">
        <w:rPr>
          <w:rFonts w:eastAsia="Malgun Gothic"/>
          <w:lang w:val="en-US" w:eastAsia="zh-CN"/>
        </w:rPr>
        <w:t>c</w:t>
      </w:r>
      <w:r w:rsidRPr="00D11747">
        <w:rPr>
          <w:rFonts w:eastAsia="Malgun Gothic"/>
          <w:b/>
          <w:lang w:val="en-US" w:eastAsia="zh-CN"/>
        </w:rPr>
        <w:t xml:space="preserve">ommunications </w:t>
      </w:r>
      <w:r w:rsidR="00057A6F" w:rsidRPr="00D11747">
        <w:rPr>
          <w:rFonts w:eastAsia="Malgun Gothic"/>
          <w:lang w:val="en-US" w:eastAsia="zh-CN"/>
        </w:rPr>
        <w:t>p</w:t>
      </w:r>
      <w:r w:rsidRPr="00D11747">
        <w:rPr>
          <w:rFonts w:eastAsia="Malgun Gothic"/>
          <w:b/>
          <w:lang w:val="en-US" w:eastAsia="zh-CN"/>
        </w:rPr>
        <w:t xml:space="preserve">rocedure. </w:t>
      </w:r>
      <w:r w:rsidRPr="00D11747">
        <w:rPr>
          <w:lang w:val="en-US"/>
        </w:rPr>
        <w:tab/>
      </w:r>
    </w:p>
    <w:p w:rsidR="008A40FD" w:rsidRPr="00D11747" w:rsidRDefault="008A40FD" w:rsidP="00057A6F">
      <w:pPr>
        <w:pStyle w:val="SingleTxtG"/>
        <w:numPr>
          <w:ilvl w:val="0"/>
          <w:numId w:val="18"/>
        </w:numPr>
        <w:ind w:left="1134" w:firstLine="0"/>
        <w:rPr>
          <w:rFonts w:eastAsia="Malgun Gothic"/>
          <w:b/>
          <w:lang w:val="en-US" w:eastAsia="zh-CN"/>
        </w:rPr>
      </w:pPr>
      <w:r w:rsidRPr="00D11747">
        <w:rPr>
          <w:rFonts w:eastAsia="Malgun Gothic"/>
          <w:b/>
          <w:lang w:val="en-US" w:eastAsia="zh-CN"/>
        </w:rPr>
        <w:t xml:space="preserve">The Committee </w:t>
      </w:r>
      <w:r w:rsidR="00057A6F" w:rsidRPr="00D11747">
        <w:rPr>
          <w:rFonts w:eastAsia="Malgun Gothic"/>
          <w:b/>
          <w:lang w:val="en-US" w:eastAsia="zh-CN"/>
        </w:rPr>
        <w:t>fu</w:t>
      </w:r>
      <w:r w:rsidR="00EC5689">
        <w:rPr>
          <w:rFonts w:eastAsia="Malgun Gothic"/>
          <w:b/>
          <w:lang w:val="en-US" w:eastAsia="zh-CN"/>
        </w:rPr>
        <w:t>r</w:t>
      </w:r>
      <w:r w:rsidR="00057A6F" w:rsidRPr="00D11747">
        <w:rPr>
          <w:rFonts w:eastAsia="Malgun Gothic"/>
          <w:b/>
          <w:lang w:val="en-US" w:eastAsia="zh-CN"/>
        </w:rPr>
        <w:t xml:space="preserve">ther </w:t>
      </w:r>
      <w:r w:rsidRPr="00D11747">
        <w:rPr>
          <w:rFonts w:eastAsia="Malgun Gothic"/>
          <w:b/>
          <w:lang w:val="en-US" w:eastAsia="zh-CN"/>
        </w:rPr>
        <w:t>recommends that the State party, ratify the core human rights instruments to which it is not yet a party, namely the</w:t>
      </w:r>
      <w:r w:rsidR="00DA5E71" w:rsidRPr="00D11747">
        <w:rPr>
          <w:rFonts w:eastAsia="Malgun Gothic"/>
          <w:b/>
          <w:lang w:val="en-US" w:eastAsia="zh-CN"/>
        </w:rPr>
        <w:t xml:space="preserve"> </w:t>
      </w:r>
      <w:r w:rsidRPr="00D11747">
        <w:rPr>
          <w:rFonts w:eastAsia="Malgun Gothic"/>
          <w:b/>
          <w:lang w:val="en-US" w:eastAsia="zh-CN"/>
        </w:rPr>
        <w:t>Optional Protocol to the Convention against Torture and other Cruel, Inhuman or Degrading Treatment or Punishment, the International Convention on the Protection of the Rights of All Migrant Workers and Members of Their Families, the Optional Protocol to the Convention on the Rights of Persons with Disabilities and the International Convention for the Protection of All Persons from Enforced Disappearance.</w:t>
      </w:r>
    </w:p>
    <w:p w:rsidR="008A40FD" w:rsidRPr="00D11747" w:rsidRDefault="008A40FD" w:rsidP="00057A6F">
      <w:pPr>
        <w:pStyle w:val="H1G"/>
        <w:rPr>
          <w:lang w:val="en-US"/>
        </w:rPr>
      </w:pPr>
      <w:r w:rsidRPr="00D11747">
        <w:rPr>
          <w:lang w:val="en-US"/>
        </w:rPr>
        <w:tab/>
      </w:r>
      <w:r w:rsidR="00057A6F" w:rsidRPr="00D11747">
        <w:rPr>
          <w:lang w:val="en-US"/>
        </w:rPr>
        <w:t>K</w:t>
      </w:r>
      <w:r w:rsidRPr="00D11747">
        <w:rPr>
          <w:lang w:val="en-US"/>
        </w:rPr>
        <w:t>.</w:t>
      </w:r>
      <w:r w:rsidRPr="00D11747">
        <w:rPr>
          <w:lang w:val="en-US"/>
        </w:rPr>
        <w:tab/>
        <w:t>Cooperation with international bodies</w:t>
      </w:r>
    </w:p>
    <w:p w:rsidR="008A40FD" w:rsidRPr="00D11747" w:rsidRDefault="008A40FD" w:rsidP="00962070">
      <w:pPr>
        <w:pStyle w:val="SingleTxtG"/>
        <w:numPr>
          <w:ilvl w:val="0"/>
          <w:numId w:val="18"/>
        </w:numPr>
        <w:ind w:left="1134" w:firstLine="0"/>
        <w:rPr>
          <w:rFonts w:eastAsia="Malgun Gothic"/>
          <w:lang w:val="en-US" w:eastAsia="zh-CN"/>
        </w:rPr>
      </w:pPr>
      <w:r w:rsidRPr="00D11747">
        <w:rPr>
          <w:rFonts w:eastAsia="Malgun Gothic"/>
          <w:lang w:val="en-US" w:eastAsia="zh-CN"/>
        </w:rPr>
        <w:t xml:space="preserve">The Committee is deeply concerned </w:t>
      </w:r>
      <w:r w:rsidR="00057A6F" w:rsidRPr="00D11747">
        <w:rPr>
          <w:rFonts w:eastAsia="Malgun Gothic"/>
          <w:lang w:val="en-US" w:eastAsia="zh-CN"/>
        </w:rPr>
        <w:t>that t</w:t>
      </w:r>
      <w:r w:rsidRPr="00D11747">
        <w:rPr>
          <w:rFonts w:eastAsia="Malgun Gothic"/>
          <w:lang w:val="en-US" w:eastAsia="zh-CN"/>
        </w:rPr>
        <w:t xml:space="preserve">he State party </w:t>
      </w:r>
      <w:r w:rsidR="00057A6F" w:rsidRPr="00D11747">
        <w:rPr>
          <w:rFonts w:eastAsia="Malgun Gothic"/>
          <w:lang w:val="en-US" w:eastAsia="zh-CN"/>
        </w:rPr>
        <w:t xml:space="preserve">has withdrawn </w:t>
      </w:r>
      <w:r w:rsidRPr="00D11747">
        <w:rPr>
          <w:rFonts w:eastAsia="Malgun Gothic"/>
          <w:lang w:val="en-US" w:eastAsia="zh-CN"/>
        </w:rPr>
        <w:t>from the A</w:t>
      </w:r>
      <w:r w:rsidR="00F25DC0" w:rsidRPr="00D11747">
        <w:rPr>
          <w:rFonts w:eastAsia="Malgun Gothic"/>
          <w:lang w:val="en-US" w:eastAsia="zh-CN"/>
        </w:rPr>
        <w:t>merican Human Rights Convention</w:t>
      </w:r>
      <w:r w:rsidR="00962070" w:rsidRPr="00D11747">
        <w:rPr>
          <w:rFonts w:eastAsia="Malgun Gothic"/>
          <w:lang w:val="en-US" w:eastAsia="zh-CN"/>
        </w:rPr>
        <w:t>,</w:t>
      </w:r>
      <w:r w:rsidRPr="00D11747">
        <w:rPr>
          <w:rFonts w:eastAsia="Malgun Gothic"/>
          <w:lang w:val="en-US" w:eastAsia="zh-CN"/>
        </w:rPr>
        <w:t xml:space="preserve"> which</w:t>
      </w:r>
      <w:r w:rsidR="00962070" w:rsidRPr="00D11747">
        <w:rPr>
          <w:rFonts w:eastAsia="Malgun Gothic"/>
          <w:lang w:val="en-US" w:eastAsia="zh-CN"/>
        </w:rPr>
        <w:t xml:space="preserve"> may seriously affect children’s rights in the country since</w:t>
      </w:r>
      <w:r w:rsidRPr="00D11747">
        <w:rPr>
          <w:rFonts w:eastAsia="Malgun Gothic"/>
          <w:lang w:val="en-US" w:eastAsia="zh-CN"/>
        </w:rPr>
        <w:t xml:space="preserve"> it </w:t>
      </w:r>
      <w:r w:rsidR="00962070" w:rsidRPr="00D11747">
        <w:rPr>
          <w:rFonts w:eastAsia="Malgun Gothic"/>
          <w:lang w:val="en-US" w:eastAsia="zh-CN"/>
        </w:rPr>
        <w:t xml:space="preserve">is now excluded </w:t>
      </w:r>
      <w:r w:rsidRPr="00D11747">
        <w:rPr>
          <w:rFonts w:eastAsia="Malgun Gothic"/>
          <w:lang w:val="en-US" w:eastAsia="zh-CN"/>
        </w:rPr>
        <w:t>from the Inter-American Commission</w:t>
      </w:r>
      <w:r w:rsidR="00962070" w:rsidRPr="00D11747">
        <w:rPr>
          <w:rFonts w:eastAsia="Malgun Gothic"/>
          <w:lang w:val="en-US" w:eastAsia="zh-CN"/>
        </w:rPr>
        <w:t xml:space="preserve"> on Human Rights</w:t>
      </w:r>
      <w:r w:rsidRPr="00D11747">
        <w:rPr>
          <w:rFonts w:eastAsia="Malgun Gothic"/>
          <w:lang w:val="en-US" w:eastAsia="zh-CN"/>
        </w:rPr>
        <w:t xml:space="preserve"> and from the jurisdiction of the Inter-American Court of Human Rights.</w:t>
      </w:r>
    </w:p>
    <w:p w:rsidR="008A40FD" w:rsidRPr="00D11747" w:rsidRDefault="008A40FD" w:rsidP="00C14C12">
      <w:pPr>
        <w:pStyle w:val="SingleTxtG"/>
        <w:numPr>
          <w:ilvl w:val="0"/>
          <w:numId w:val="18"/>
        </w:numPr>
        <w:ind w:left="1134" w:firstLine="0"/>
        <w:rPr>
          <w:rFonts w:eastAsia="Malgun Gothic"/>
          <w:b/>
          <w:lang w:val="en-US" w:eastAsia="zh-CN"/>
        </w:rPr>
      </w:pPr>
      <w:r w:rsidRPr="00D11747">
        <w:rPr>
          <w:rFonts w:eastAsia="Malgun Gothic"/>
          <w:b/>
          <w:lang w:val="en-US" w:eastAsia="zh-CN"/>
        </w:rPr>
        <w:t xml:space="preserve">The Committee urges the State party </w:t>
      </w:r>
      <w:r w:rsidR="00E7267D" w:rsidRPr="00D11747">
        <w:rPr>
          <w:rFonts w:eastAsia="Malgun Gothic"/>
          <w:b/>
          <w:lang w:val="en-US" w:eastAsia="zh-CN"/>
        </w:rPr>
        <w:t xml:space="preserve">to </w:t>
      </w:r>
      <w:r w:rsidRPr="00D11747">
        <w:rPr>
          <w:rFonts w:eastAsia="Malgun Gothic"/>
          <w:b/>
          <w:lang w:val="en-US" w:eastAsia="zh-CN"/>
        </w:rPr>
        <w:t xml:space="preserve">reconsider its withdrawal from the American Human Rights Convention. The Committee also recommends that the State party cooperate with: </w:t>
      </w:r>
    </w:p>
    <w:p w:rsidR="008A40FD" w:rsidRPr="00D11747" w:rsidRDefault="00B3232C" w:rsidP="00962070">
      <w:pPr>
        <w:pStyle w:val="SingleTxtG"/>
        <w:ind w:firstLine="567"/>
        <w:rPr>
          <w:b/>
          <w:lang w:val="en-US"/>
        </w:rPr>
      </w:pPr>
      <w:r w:rsidRPr="00D11747">
        <w:rPr>
          <w:b/>
          <w:lang w:val="en-US"/>
        </w:rPr>
        <w:t>(a)</w:t>
      </w:r>
      <w:r w:rsidRPr="00D11747">
        <w:rPr>
          <w:b/>
          <w:lang w:val="en-US"/>
        </w:rPr>
        <w:tab/>
      </w:r>
      <w:r w:rsidR="008A40FD" w:rsidRPr="00D11747">
        <w:rPr>
          <w:b/>
          <w:lang w:val="en-US"/>
        </w:rPr>
        <w:t xml:space="preserve">The Organization of American States (OAS) on the implementation of the Convention on the Rights of the Child and other human rights instruments, both in the State party and in other OAS member States; </w:t>
      </w:r>
    </w:p>
    <w:p w:rsidR="00962070" w:rsidRPr="00D11747" w:rsidRDefault="00B3232C" w:rsidP="00962070">
      <w:pPr>
        <w:pStyle w:val="SingleTxtG"/>
        <w:ind w:firstLine="567"/>
        <w:rPr>
          <w:b/>
          <w:lang w:val="en-US"/>
        </w:rPr>
      </w:pPr>
      <w:r w:rsidRPr="00D11747">
        <w:rPr>
          <w:b/>
          <w:lang w:val="en-US"/>
        </w:rPr>
        <w:t>(b)</w:t>
      </w:r>
      <w:r w:rsidRPr="00D11747">
        <w:rPr>
          <w:b/>
          <w:lang w:val="en-US"/>
        </w:rPr>
        <w:tab/>
      </w:r>
      <w:r w:rsidR="008A40FD" w:rsidRPr="00D11747">
        <w:rPr>
          <w:b/>
          <w:lang w:val="en-US"/>
        </w:rPr>
        <w:t xml:space="preserve">Relevant international bodies, such </w:t>
      </w:r>
      <w:r w:rsidR="00962070" w:rsidRPr="00D11747">
        <w:rPr>
          <w:b/>
          <w:lang w:val="en-US"/>
        </w:rPr>
        <w:t>OHCHR</w:t>
      </w:r>
      <w:r w:rsidR="008A40FD" w:rsidRPr="00D11747">
        <w:rPr>
          <w:b/>
          <w:lang w:val="en-US"/>
        </w:rPr>
        <w:t>, on the implementation of the Convention and other human rights instruments.</w:t>
      </w:r>
    </w:p>
    <w:p w:rsidR="008A40FD" w:rsidRPr="00D11747" w:rsidRDefault="00962070" w:rsidP="00D11747">
      <w:pPr>
        <w:pStyle w:val="HChG"/>
        <w:rPr>
          <w:lang w:val="en-US"/>
        </w:rPr>
      </w:pPr>
      <w:r w:rsidRPr="00D11747">
        <w:rPr>
          <w:lang w:val="en-US"/>
        </w:rPr>
        <w:tab/>
        <w:t>IV.</w:t>
      </w:r>
      <w:r w:rsidRPr="00D11747">
        <w:rPr>
          <w:lang w:val="en-US"/>
        </w:rPr>
        <w:tab/>
        <w:t>Implementation and reporting</w:t>
      </w:r>
      <w:r w:rsidR="00DA5E71" w:rsidRPr="00D11747">
        <w:rPr>
          <w:lang w:val="en-US"/>
        </w:rPr>
        <w:t xml:space="preserve"> </w:t>
      </w:r>
    </w:p>
    <w:p w:rsidR="008A40FD" w:rsidRPr="00D11747" w:rsidRDefault="008A40FD" w:rsidP="00962070">
      <w:pPr>
        <w:pStyle w:val="H1G"/>
        <w:rPr>
          <w:lang w:val="en-US"/>
        </w:rPr>
      </w:pPr>
      <w:r w:rsidRPr="00D11747">
        <w:rPr>
          <w:lang w:val="en-US"/>
        </w:rPr>
        <w:tab/>
      </w:r>
      <w:r w:rsidR="00962070" w:rsidRPr="00D11747">
        <w:rPr>
          <w:lang w:val="en-US"/>
        </w:rPr>
        <w:t>A</w:t>
      </w:r>
      <w:r w:rsidRPr="00D11747">
        <w:rPr>
          <w:lang w:val="en-US"/>
        </w:rPr>
        <w:t>.</w:t>
      </w:r>
      <w:r w:rsidRPr="00D11747">
        <w:rPr>
          <w:lang w:val="en-US"/>
        </w:rPr>
        <w:tab/>
        <w:t>Follow-up and dissemination</w:t>
      </w:r>
    </w:p>
    <w:p w:rsidR="008A40FD" w:rsidRPr="00D11747" w:rsidRDefault="008A40FD" w:rsidP="00C14C12">
      <w:pPr>
        <w:pStyle w:val="SingleTxtG"/>
        <w:numPr>
          <w:ilvl w:val="0"/>
          <w:numId w:val="18"/>
        </w:numPr>
        <w:ind w:left="1134" w:firstLine="0"/>
        <w:rPr>
          <w:rFonts w:eastAsia="Malgun Gothic"/>
          <w:b/>
          <w:lang w:val="en-US" w:eastAsia="zh-CN"/>
        </w:rPr>
      </w:pPr>
      <w:r w:rsidRPr="00D11747">
        <w:rPr>
          <w:rFonts w:eastAsia="Malgun Gothic"/>
          <w:b/>
          <w:lang w:val="en-US" w:eastAsia="zh-CN"/>
        </w:rPr>
        <w:t>The Committee recommends that the State party take all appropriate measures to ensure that the recommendations contained in the present concluding observations are fully implemented. The Committee also recommends that the combined third to fifth periodic reports, the written replies of the State party and the present concluding observations be made widely available in the languages of the country.</w:t>
      </w:r>
    </w:p>
    <w:p w:rsidR="008A40FD" w:rsidRPr="00D11747" w:rsidRDefault="008A40FD" w:rsidP="00962070">
      <w:pPr>
        <w:pStyle w:val="H1G"/>
        <w:rPr>
          <w:rFonts w:eastAsia="Malgun Gothic"/>
          <w:lang w:val="en-US" w:eastAsia="zh-CN"/>
        </w:rPr>
      </w:pPr>
      <w:r w:rsidRPr="00D11747">
        <w:rPr>
          <w:rFonts w:eastAsia="Malgun Gothic"/>
          <w:lang w:val="en-US" w:eastAsia="zh-CN"/>
        </w:rPr>
        <w:tab/>
      </w:r>
      <w:r w:rsidR="00962070" w:rsidRPr="00D11747">
        <w:rPr>
          <w:rFonts w:eastAsia="Malgun Gothic"/>
          <w:lang w:val="en-US" w:eastAsia="zh-CN"/>
        </w:rPr>
        <w:t>B</w:t>
      </w:r>
      <w:r w:rsidRPr="00D11747">
        <w:rPr>
          <w:rFonts w:eastAsia="Malgun Gothic"/>
          <w:lang w:val="en-US" w:eastAsia="zh-CN"/>
        </w:rPr>
        <w:t>.</w:t>
      </w:r>
      <w:r w:rsidRPr="00D11747">
        <w:rPr>
          <w:rFonts w:eastAsia="Malgun Gothic"/>
          <w:lang w:val="en-US" w:eastAsia="zh-CN"/>
        </w:rPr>
        <w:tab/>
        <w:t xml:space="preserve">Next report </w:t>
      </w:r>
    </w:p>
    <w:p w:rsidR="008A40FD" w:rsidRPr="00D11747" w:rsidRDefault="008A40FD" w:rsidP="00C14C12">
      <w:pPr>
        <w:pStyle w:val="SingleTxtG"/>
        <w:numPr>
          <w:ilvl w:val="0"/>
          <w:numId w:val="18"/>
        </w:numPr>
        <w:ind w:left="1134" w:firstLine="0"/>
        <w:rPr>
          <w:rFonts w:eastAsia="Malgun Gothic"/>
          <w:b/>
          <w:lang w:val="en-US" w:eastAsia="zh-CN"/>
        </w:rPr>
      </w:pPr>
      <w:r w:rsidRPr="00D11747">
        <w:rPr>
          <w:rFonts w:eastAsia="Malgun Gothic"/>
          <w:b/>
          <w:lang w:val="en-US" w:eastAsia="zh-CN"/>
        </w:rPr>
        <w:t>The Committee invites the State party to submit its combined sixth and seventh periodic reports by 15 July 2020 and to include therein information on the follow-up to the present concluding observations. The report should be in compliance with the Committee’s harmonized treaty-specific re</w:t>
      </w:r>
      <w:r w:rsidR="00336A85" w:rsidRPr="00D11747">
        <w:rPr>
          <w:rFonts w:eastAsia="Malgun Gothic"/>
          <w:b/>
          <w:lang w:val="en-US" w:eastAsia="zh-CN"/>
        </w:rPr>
        <w:t>porting guidelines adopted on 1 </w:t>
      </w:r>
      <w:r w:rsidRPr="00D11747">
        <w:rPr>
          <w:rFonts w:eastAsia="Malgun Gothic"/>
          <w:b/>
          <w:lang w:val="en-US" w:eastAsia="zh-CN"/>
        </w:rPr>
        <w:t>October</w:t>
      </w:r>
      <w:r w:rsidR="00B3232C" w:rsidRPr="00D11747">
        <w:rPr>
          <w:rFonts w:eastAsia="Malgun Gothic"/>
          <w:b/>
          <w:lang w:val="en-US" w:eastAsia="zh-CN"/>
        </w:rPr>
        <w:t xml:space="preserve"> 2010 (CRC/C/58/Rev.2 and Corr.</w:t>
      </w:r>
      <w:r w:rsidRPr="00D11747">
        <w:rPr>
          <w:rFonts w:eastAsia="Malgun Gothic"/>
          <w:b/>
          <w:lang w:val="en-US" w:eastAsia="zh-CN"/>
        </w:rPr>
        <w:t>1) and should not exceed 21,200 words (see General As</w:t>
      </w:r>
      <w:r w:rsidR="00B3232C" w:rsidRPr="00D11747">
        <w:rPr>
          <w:rFonts w:eastAsia="Malgun Gothic"/>
          <w:b/>
          <w:lang w:val="en-US" w:eastAsia="zh-CN"/>
        </w:rPr>
        <w:t>sembly resolution 68/268, para. </w:t>
      </w:r>
      <w:r w:rsidRPr="00D11747">
        <w:rPr>
          <w:rFonts w:eastAsia="Malgun Gothic"/>
          <w:b/>
          <w:lang w:val="en-US" w:eastAsia="zh-CN"/>
        </w:rPr>
        <w:t>16). In the event that a report exceeding the established word limit is submitted, the State party will be asked to shorten the report in accordance with the above-mentioned resolution. If the State party is not in a position to review and resubmit the report, translation of the report for the purposes of consideration by the treaty body cannot be guaranteed.</w:t>
      </w:r>
    </w:p>
    <w:p w:rsidR="008A40FD" w:rsidRPr="00D11747" w:rsidRDefault="008A40FD" w:rsidP="00962070">
      <w:pPr>
        <w:pStyle w:val="SingleTxtG"/>
        <w:numPr>
          <w:ilvl w:val="0"/>
          <w:numId w:val="18"/>
        </w:numPr>
        <w:ind w:left="1134" w:firstLine="0"/>
        <w:rPr>
          <w:rFonts w:eastAsia="Malgun Gothic"/>
          <w:b/>
          <w:lang w:val="en-US" w:eastAsia="zh-CN"/>
        </w:rPr>
      </w:pPr>
      <w:r w:rsidRPr="00D11747">
        <w:rPr>
          <w:rFonts w:eastAsia="Malgun Gothic"/>
          <w:b/>
          <w:lang w:val="en-US" w:eastAsia="zh-CN"/>
        </w:rPr>
        <w:t>The Committee also invites the State party to submit an updated core document</w:t>
      </w:r>
      <w:r w:rsidR="00962070" w:rsidRPr="00D11747">
        <w:rPr>
          <w:rFonts w:eastAsia="Malgun Gothic"/>
          <w:b/>
          <w:lang w:val="en-US" w:eastAsia="zh-CN"/>
        </w:rPr>
        <w:t>, not exceeding 42,400 words,</w:t>
      </w:r>
      <w:r w:rsidRPr="00D11747">
        <w:rPr>
          <w:rFonts w:eastAsia="Malgun Gothic"/>
          <w:b/>
          <w:lang w:val="en-US" w:eastAsia="zh-CN"/>
        </w:rPr>
        <w:t xml:space="preserve"> in accordance with the requirements </w:t>
      </w:r>
      <w:r w:rsidR="00962070" w:rsidRPr="00D11747">
        <w:rPr>
          <w:rFonts w:eastAsia="Malgun Gothic"/>
          <w:b/>
          <w:lang w:val="en-US" w:eastAsia="zh-CN"/>
        </w:rPr>
        <w:t>for</w:t>
      </w:r>
      <w:r w:rsidRPr="00D11747">
        <w:rPr>
          <w:rFonts w:eastAsia="Malgun Gothic"/>
          <w:b/>
          <w:lang w:val="en-US" w:eastAsia="zh-CN"/>
        </w:rPr>
        <w:t xml:space="preserve"> the common core document in the harmonized guidelines on reporting</w:t>
      </w:r>
      <w:r w:rsidR="00962070" w:rsidRPr="00D11747">
        <w:rPr>
          <w:rFonts w:eastAsia="Malgun Gothic"/>
          <w:b/>
          <w:lang w:val="en-US" w:eastAsia="zh-CN"/>
        </w:rPr>
        <w:t xml:space="preserve"> </w:t>
      </w:r>
      <w:r w:rsidR="00962070" w:rsidRPr="00D11747">
        <w:rPr>
          <w:rFonts w:eastAsia="Malgun Gothic"/>
          <w:b/>
          <w:bCs/>
          <w:lang w:val="en-US" w:eastAsia="zh-CN"/>
        </w:rPr>
        <w:t>under the international human rights treaties, including guidelines on a common core document and treaty-specific documents</w:t>
      </w:r>
      <w:r w:rsidRPr="00D11747">
        <w:rPr>
          <w:rFonts w:eastAsia="Malgun Gothic"/>
          <w:b/>
          <w:lang w:val="en-US" w:eastAsia="zh-CN"/>
        </w:rPr>
        <w:t xml:space="preserve">, approved at the fifth </w:t>
      </w:r>
      <w:r w:rsidR="00962070" w:rsidRPr="00D11747">
        <w:rPr>
          <w:rFonts w:eastAsia="Malgun Gothic"/>
          <w:b/>
          <w:lang w:val="en-US" w:eastAsia="zh-CN"/>
        </w:rPr>
        <w:t>i</w:t>
      </w:r>
      <w:r w:rsidRPr="00D11747">
        <w:rPr>
          <w:rFonts w:eastAsia="Malgun Gothic"/>
          <w:b/>
          <w:lang w:val="en-US" w:eastAsia="zh-CN"/>
        </w:rPr>
        <w:t>nter-</w:t>
      </w:r>
      <w:r w:rsidR="00962070" w:rsidRPr="00D11747">
        <w:rPr>
          <w:rFonts w:eastAsia="Malgun Gothic"/>
          <w:b/>
          <w:lang w:val="en-US" w:eastAsia="zh-CN"/>
        </w:rPr>
        <w:t>c</w:t>
      </w:r>
      <w:r w:rsidRPr="00D11747">
        <w:rPr>
          <w:rFonts w:eastAsia="Malgun Gothic"/>
          <w:b/>
          <w:lang w:val="en-US" w:eastAsia="zh-CN"/>
        </w:rPr>
        <w:t xml:space="preserve">ommittee </w:t>
      </w:r>
      <w:r w:rsidR="00962070" w:rsidRPr="00D11747">
        <w:rPr>
          <w:rFonts w:eastAsia="Malgun Gothic"/>
          <w:b/>
          <w:lang w:val="en-US" w:eastAsia="zh-CN"/>
        </w:rPr>
        <w:t>m</w:t>
      </w:r>
      <w:r w:rsidRPr="00D11747">
        <w:rPr>
          <w:rFonts w:eastAsia="Malgun Gothic"/>
          <w:b/>
          <w:lang w:val="en-US" w:eastAsia="zh-CN"/>
        </w:rPr>
        <w:t>eeting of the human rights treaty bodies in Ju</w:t>
      </w:r>
      <w:r w:rsidR="004729B5" w:rsidRPr="00D11747">
        <w:rPr>
          <w:rFonts w:eastAsia="Malgun Gothic"/>
          <w:b/>
          <w:lang w:val="en-US" w:eastAsia="zh-CN"/>
        </w:rPr>
        <w:t>ne 2006 (HRI/GEN/2/Rev.6, chap. </w:t>
      </w:r>
      <w:r w:rsidRPr="00D11747">
        <w:rPr>
          <w:rFonts w:eastAsia="Malgun Gothic"/>
          <w:b/>
          <w:lang w:val="en-US" w:eastAsia="zh-CN"/>
        </w:rPr>
        <w:t>I)</w:t>
      </w:r>
      <w:r w:rsidR="00962070" w:rsidRPr="00D11747">
        <w:rPr>
          <w:rFonts w:eastAsia="Malgun Gothic"/>
          <w:b/>
          <w:lang w:val="en-US" w:eastAsia="zh-CN"/>
        </w:rPr>
        <w:t xml:space="preserve"> and</w:t>
      </w:r>
      <w:r w:rsidRPr="00D11747">
        <w:rPr>
          <w:rFonts w:eastAsia="Malgun Gothic"/>
          <w:b/>
          <w:lang w:val="en-US" w:eastAsia="zh-CN"/>
        </w:rPr>
        <w:t xml:space="preserve"> General Assembly resolution 68/268 (para. 16). </w:t>
      </w:r>
    </w:p>
    <w:p w:rsidR="00F313C0" w:rsidRPr="003454A3" w:rsidRDefault="00F313C0" w:rsidP="00F313C0">
      <w:pPr>
        <w:pStyle w:val="SingleTxtG"/>
        <w:spacing w:before="240" w:after="0"/>
        <w:jc w:val="center"/>
        <w:rPr>
          <w:b/>
          <w:u w:val="single"/>
          <w:lang w:val="en-US"/>
        </w:rPr>
      </w:pPr>
      <w:r w:rsidRPr="00EC5689">
        <w:rPr>
          <w:u w:val="single"/>
          <w:lang w:val="en-US"/>
        </w:rPr>
        <w:tab/>
      </w:r>
      <w:r w:rsidRPr="00EC5689">
        <w:rPr>
          <w:u w:val="single"/>
          <w:lang w:val="en-US"/>
        </w:rPr>
        <w:tab/>
      </w:r>
      <w:r w:rsidRPr="00EC5689">
        <w:rPr>
          <w:u w:val="single"/>
          <w:lang w:val="en-US"/>
        </w:rPr>
        <w:tab/>
      </w:r>
    </w:p>
    <w:sectPr w:rsidR="00F313C0" w:rsidRPr="003454A3" w:rsidSect="00195E5F">
      <w:headerReference w:type="even" r:id="rId9"/>
      <w:headerReference w:type="default" r:id="rId10"/>
      <w:footerReference w:type="even" r:id="rId11"/>
      <w:footerReference w:type="default" r:id="rId12"/>
      <w:footerReference w:type="first" r:id="rId13"/>
      <w:endnotePr>
        <w:numFmt w:val="decimal"/>
      </w:endnotePr>
      <w:type w:val="continuous"/>
      <w:pgSz w:w="11907" w:h="16840" w:code="9"/>
      <w:pgMar w:top="1701" w:right="1134" w:bottom="2268" w:left="1134" w:header="1134" w:footer="1701" w:gutter="0"/>
      <w:cols w:space="720"/>
      <w:titlePg/>
      <w:docGrid w:linePitch="272"/>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614B05" w:rsidRDefault="00614B05"/>
  </w:endnote>
  <w:endnote w:type="continuationSeparator" w:id="0">
    <w:p w:rsidR="00614B05" w:rsidRDefault="00614B05"/>
  </w:endnote>
  <w:endnote w:type="continuationNotice" w:id="1">
    <w:p w:rsidR="00614B05" w:rsidRDefault="00614B05"/>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02FF" w:usb1="4000ACFF" w:usb2="00000001" w:usb3="00000000" w:csb0="0000019F" w:csb1="00000000"/>
  </w:font>
  <w:font w:name="Malgun Gothic">
    <w:panose1 w:val="020B0503020000020004"/>
    <w:charset w:val="81"/>
    <w:family w:val="swiss"/>
    <w:pitch w:val="variable"/>
    <w:sig w:usb0="900002AF" w:usb1="09D77CFB" w:usb2="00000012" w:usb3="00000000" w:csb0="00080001" w:csb1="00000000"/>
  </w:font>
  <w:font w:name="MS Mincho">
    <w:altName w:val="ＭＳ 明朝"/>
    <w:panose1 w:val="02020609040205080304"/>
    <w:charset w:val="80"/>
    <w:family w:val="modern"/>
    <w:pitch w:val="fixed"/>
    <w:sig w:usb0="E00002FF" w:usb1="6AC7FDFB" w:usb2="00000012" w:usb3="00000000" w:csb0="0002009F" w:csb1="00000000"/>
  </w:font>
  <w:font w:name="Helvetica">
    <w:panose1 w:val="020B0604020202020204"/>
    <w:charset w:val="00"/>
    <w:family w:val="swiss"/>
    <w:pitch w:val="variable"/>
    <w:sig w:usb0="E0002AFF" w:usb1="C0007843" w:usb2="00000009" w:usb3="00000000" w:csb0="000001FF" w:csb1="00000000"/>
  </w:font>
  <w:font w:name="ヒラギノ角ゴ Pro W3">
    <w:charset w:val="00"/>
    <w:family w:val="roman"/>
    <w:pitch w:val="default"/>
    <w:sig w:usb0="00000000" w:usb1="00000000" w:usb2="00000000" w:usb3="00000000" w:csb0="00000000" w:csb1="00000000"/>
  </w:font>
  <w:font w:name="SimSun, 宋体">
    <w:charset w:val="00"/>
    <w:family w:val="auto"/>
    <w:pitch w:val="variable"/>
    <w:sig w:usb0="00000000" w:usb1="00000000" w:usb2="00000000" w:usb3="00000000" w:csb0="00000000" w:csb1="00000000"/>
  </w:font>
  <w:font w:name="C39T30Lfz">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57A6F" w:rsidRPr="00E3332D" w:rsidRDefault="00057A6F" w:rsidP="00E3332D">
    <w:pPr>
      <w:pStyle w:val="Footer"/>
      <w:tabs>
        <w:tab w:val="right" w:pos="9598"/>
      </w:tabs>
    </w:pPr>
    <w:r w:rsidRPr="00E3332D">
      <w:rPr>
        <w:b/>
        <w:sz w:val="18"/>
      </w:rPr>
      <w:fldChar w:fldCharType="begin"/>
    </w:r>
    <w:r w:rsidRPr="00E3332D">
      <w:rPr>
        <w:b/>
        <w:sz w:val="18"/>
      </w:rPr>
      <w:instrText xml:space="preserve"> PAGE  \* MERGEFORMAT </w:instrText>
    </w:r>
    <w:r w:rsidRPr="00E3332D">
      <w:rPr>
        <w:b/>
        <w:sz w:val="18"/>
      </w:rPr>
      <w:fldChar w:fldCharType="separate"/>
    </w:r>
    <w:r w:rsidR="005345A8">
      <w:rPr>
        <w:b/>
        <w:noProof/>
        <w:sz w:val="18"/>
      </w:rPr>
      <w:t>18</w:t>
    </w:r>
    <w:r w:rsidRPr="00E3332D">
      <w:rPr>
        <w:b/>
        <w:sz w:val="18"/>
      </w:rPr>
      <w:fldChar w:fldCharType="end"/>
    </w:r>
    <w:r>
      <w:rPr>
        <w:sz w:val="18"/>
      </w:rPr>
      <w:tab/>
    </w: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57A6F" w:rsidRPr="00E3332D" w:rsidRDefault="00057A6F" w:rsidP="00E3332D">
    <w:pPr>
      <w:pStyle w:val="Footer"/>
      <w:tabs>
        <w:tab w:val="right" w:pos="9598"/>
      </w:tabs>
      <w:rPr>
        <w:b/>
        <w:sz w:val="18"/>
      </w:rPr>
    </w:pPr>
    <w:r>
      <w:tab/>
    </w:r>
    <w:r w:rsidRPr="00E3332D">
      <w:rPr>
        <w:b/>
        <w:sz w:val="18"/>
      </w:rPr>
      <w:fldChar w:fldCharType="begin"/>
    </w:r>
    <w:r w:rsidRPr="00E3332D">
      <w:rPr>
        <w:b/>
        <w:sz w:val="18"/>
      </w:rPr>
      <w:instrText xml:space="preserve"> PAGE  \* MERGEFORMAT </w:instrText>
    </w:r>
    <w:r w:rsidRPr="00E3332D">
      <w:rPr>
        <w:b/>
        <w:sz w:val="18"/>
      </w:rPr>
      <w:fldChar w:fldCharType="separate"/>
    </w:r>
    <w:r w:rsidR="005345A8">
      <w:rPr>
        <w:b/>
        <w:noProof/>
        <w:sz w:val="18"/>
      </w:rPr>
      <w:t>19</w:t>
    </w:r>
    <w:r w:rsidRPr="00E3332D">
      <w:rPr>
        <w:b/>
        <w:sz w:val="18"/>
      </w:rPr>
      <w:fldChar w:fldCharType="end"/>
    </w: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57A6F" w:rsidRDefault="00050C50">
    <w:pPr>
      <w:pStyle w:val="Footer"/>
      <w:rPr>
        <w:sz w:val="20"/>
      </w:rPr>
    </w:pPr>
    <w:r>
      <w:rPr>
        <w:noProof/>
        <w:lang w:eastAsia="zh-CN"/>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5" o:spid="_x0000_s2050" type="#_x0000_t75" alt="recycle_English" style="position:absolute;margin-left:337.3pt;margin-top:646.25pt;width:73.25pt;height:18.15pt;z-index:1;visibility:visible;mso-position-horizontal-relative:margin;mso-position-vertical-relative:margin">
          <v:imagedata r:id="rId1" o:title="recycle_English"/>
          <w10:wrap anchorx="margin" anchory="margin"/>
        </v:shape>
      </w:pict>
    </w:r>
    <w:r w:rsidR="00057A6F">
      <w:rPr>
        <w:sz w:val="20"/>
        <w:lang w:val="en-US"/>
      </w:rPr>
      <w:t>GE.14-</w:t>
    </w:r>
    <w:r w:rsidR="00122928">
      <w:rPr>
        <w:sz w:val="20"/>
        <w:lang w:val="en-US"/>
      </w:rPr>
      <w:t>18430</w:t>
    </w:r>
    <w:r>
      <w:rPr>
        <w:sz w:val="20"/>
        <w:lang w:val="en-US"/>
      </w:rPr>
      <w:t xml:space="preserve">  (E)</w:t>
    </w:r>
    <w:r>
      <w:rPr>
        <w:sz w:val="20"/>
        <w:lang w:val="en-US"/>
      </w:rPr>
      <w:br/>
    </w:r>
    <w:r w:rsidRPr="00050C50">
      <w:rPr>
        <w:rFonts w:ascii="C39T30Lfz" w:hAnsi="C39T30Lfz"/>
        <w:sz w:val="56"/>
      </w:rPr>
      <w:t></w:t>
    </w:r>
    <w:r w:rsidRPr="00050C50">
      <w:rPr>
        <w:rFonts w:ascii="C39T30Lfz" w:hAnsi="C39T30Lfz"/>
        <w:sz w:val="56"/>
      </w:rPr>
      <w:t></w:t>
    </w:r>
    <w:r w:rsidRPr="00050C50">
      <w:rPr>
        <w:rFonts w:ascii="C39T30Lfz" w:hAnsi="C39T30Lfz"/>
        <w:sz w:val="56"/>
      </w:rPr>
      <w:t></w:t>
    </w:r>
    <w:r w:rsidRPr="00050C50">
      <w:rPr>
        <w:rFonts w:ascii="C39T30Lfz" w:hAnsi="C39T30Lfz"/>
        <w:sz w:val="56"/>
      </w:rPr>
      <w:t></w:t>
    </w:r>
    <w:r w:rsidRPr="00050C50">
      <w:rPr>
        <w:rFonts w:ascii="C39T30Lfz" w:hAnsi="C39T30Lfz"/>
        <w:sz w:val="56"/>
      </w:rPr>
      <w:t></w:t>
    </w:r>
    <w:r w:rsidRPr="00050C50">
      <w:rPr>
        <w:rFonts w:ascii="C39T30Lfz" w:hAnsi="C39T30Lfz"/>
        <w:sz w:val="56"/>
      </w:rPr>
      <w:t></w:t>
    </w:r>
    <w:r w:rsidRPr="00050C50">
      <w:rPr>
        <w:rFonts w:ascii="C39T30Lfz" w:hAnsi="C39T30Lfz"/>
        <w:sz w:val="56"/>
      </w:rPr>
      <w:t></w:t>
    </w:r>
    <w:r w:rsidRPr="00050C50">
      <w:rPr>
        <w:rFonts w:ascii="C39T30Lfz" w:hAnsi="C39T30Lfz"/>
        <w:sz w:val="56"/>
      </w:rPr>
      <w:t></w:t>
    </w:r>
    <w:r w:rsidRPr="00050C50">
      <w:rPr>
        <w:rFonts w:ascii="C39T30Lfz" w:hAnsi="C39T30Lfz"/>
        <w:sz w:val="56"/>
      </w:rPr>
      <w:t></w: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614B05" w:rsidRDefault="00614B05">
      <w:pPr>
        <w:tabs>
          <w:tab w:val="right" w:pos="2155"/>
        </w:tabs>
        <w:spacing w:after="80"/>
        <w:ind w:left="680"/>
        <w:rPr>
          <w:u w:val="single"/>
        </w:rPr>
      </w:pPr>
      <w:r>
        <w:rPr>
          <w:u w:val="single"/>
        </w:rPr>
        <w:tab/>
      </w:r>
    </w:p>
  </w:footnote>
  <w:footnote w:type="continuationSeparator" w:id="0">
    <w:p w:rsidR="00614B05" w:rsidRDefault="00614B05">
      <w:pPr>
        <w:tabs>
          <w:tab w:val="left" w:pos="2155"/>
        </w:tabs>
        <w:spacing w:after="80"/>
        <w:ind w:left="680"/>
        <w:rPr>
          <w:u w:val="single"/>
        </w:rPr>
      </w:pPr>
      <w:r>
        <w:rPr>
          <w:u w:val="single"/>
        </w:rPr>
        <w:tab/>
      </w:r>
    </w:p>
  </w:footnote>
  <w:footnote w:type="continuationNotice" w:id="1">
    <w:p w:rsidR="00614B05" w:rsidRDefault="00614B05"/>
  </w:footnote>
  <w:footnote w:id="2">
    <w:p w:rsidR="00057A6F" w:rsidRPr="004C1041" w:rsidRDefault="00057A6F" w:rsidP="00515278">
      <w:pPr>
        <w:pStyle w:val="FootnoteText"/>
        <w:rPr>
          <w:lang w:val="en-US"/>
        </w:rPr>
      </w:pPr>
      <w:r w:rsidRPr="004C1041">
        <w:tab/>
      </w:r>
      <w:r w:rsidRPr="00195E5F">
        <w:rPr>
          <w:rStyle w:val="FootnoteReference"/>
          <w:sz w:val="20"/>
          <w:vertAlign w:val="baseline"/>
        </w:rPr>
        <w:t>*</w:t>
      </w:r>
      <w:r w:rsidRPr="004C1041">
        <w:rPr>
          <w:sz w:val="20"/>
        </w:rPr>
        <w:tab/>
      </w:r>
      <w:r w:rsidRPr="004C1041">
        <w:t>Adopted by the Committee at its sixty-seventh session (1</w:t>
      </w:r>
      <w:r>
        <w:t>–</w:t>
      </w:r>
      <w:r w:rsidRPr="004C1041">
        <w:t>19 September 2014).</w:t>
      </w:r>
    </w:p>
  </w:footnote>
  <w:footnote w:id="3">
    <w:p w:rsidR="00057A6F" w:rsidRPr="001474E5" w:rsidRDefault="00057A6F" w:rsidP="00062E83">
      <w:pPr>
        <w:pStyle w:val="FootnoteText"/>
      </w:pPr>
      <w:r>
        <w:tab/>
      </w:r>
      <w:r>
        <w:rPr>
          <w:rStyle w:val="FootnoteReference"/>
        </w:rPr>
        <w:footnoteRef/>
      </w:r>
      <w:r>
        <w:tab/>
      </w:r>
      <w:r w:rsidRPr="00BE4198">
        <w:t xml:space="preserve">The </w:t>
      </w:r>
      <w:r>
        <w:t>term “</w:t>
      </w:r>
      <w:r w:rsidRPr="00BE4198">
        <w:t>children</w:t>
      </w:r>
      <w:r>
        <w:t>”</w:t>
      </w:r>
      <w:r w:rsidRPr="00BE4198">
        <w:t xml:space="preserve"> encompasses </w:t>
      </w:r>
      <w:r>
        <w:t>any</w:t>
      </w:r>
      <w:r w:rsidRPr="00BE4198">
        <w:t xml:space="preserve">one under the age of 18, including adolescents. </w:t>
      </w:r>
      <w:r>
        <w:t xml:space="preserve"> In Spanish, “children” should be rendered as “niños, niñas y adolescentes”.</w:t>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57A6F" w:rsidRPr="00E3332D" w:rsidRDefault="00057A6F" w:rsidP="00E3332D">
    <w:pPr>
      <w:pStyle w:val="Header"/>
    </w:pPr>
    <w:r>
      <w:t>CRC/C/VEN</w:t>
    </w:r>
    <w:r w:rsidRPr="00E3332D">
      <w:t>/CO/</w:t>
    </w:r>
    <w:r>
      <w:t>3-5</w:t>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57A6F" w:rsidRPr="00E3332D" w:rsidRDefault="00057A6F" w:rsidP="00E3332D">
    <w:pPr>
      <w:pStyle w:val="Header"/>
      <w:jc w:val="right"/>
    </w:pPr>
    <w:r>
      <w:t>CRC/C/VEN</w:t>
    </w:r>
    <w:r w:rsidRPr="00E3332D">
      <w:t>/CO/</w:t>
    </w:r>
    <w:r>
      <w:t>3-5</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C"/>
    <w:multiLevelType w:val="singleLevel"/>
    <w:tmpl w:val="2AFEC362"/>
    <w:lvl w:ilvl="0">
      <w:start w:val="1"/>
      <w:numFmt w:val="decimal"/>
      <w:pStyle w:val="ListNumber5"/>
      <w:lvlText w:val="%1."/>
      <w:lvlJc w:val="left"/>
      <w:pPr>
        <w:tabs>
          <w:tab w:val="num" w:pos="1492"/>
        </w:tabs>
        <w:ind w:left="1492" w:hanging="360"/>
      </w:pPr>
    </w:lvl>
  </w:abstractNum>
  <w:abstractNum w:abstractNumId="1">
    <w:nsid w:val="FFFFFF7D"/>
    <w:multiLevelType w:val="singleLevel"/>
    <w:tmpl w:val="8F507AD2"/>
    <w:lvl w:ilvl="0">
      <w:start w:val="1"/>
      <w:numFmt w:val="decimal"/>
      <w:pStyle w:val="ListNumber4"/>
      <w:lvlText w:val="%1."/>
      <w:lvlJc w:val="left"/>
      <w:pPr>
        <w:tabs>
          <w:tab w:val="num" w:pos="1209"/>
        </w:tabs>
        <w:ind w:left="1209" w:hanging="360"/>
      </w:pPr>
    </w:lvl>
  </w:abstractNum>
  <w:abstractNum w:abstractNumId="2">
    <w:nsid w:val="FFFFFF7E"/>
    <w:multiLevelType w:val="singleLevel"/>
    <w:tmpl w:val="980EE60A"/>
    <w:lvl w:ilvl="0">
      <w:start w:val="1"/>
      <w:numFmt w:val="decimal"/>
      <w:pStyle w:val="ListNumber3"/>
      <w:lvlText w:val="%1."/>
      <w:lvlJc w:val="left"/>
      <w:pPr>
        <w:tabs>
          <w:tab w:val="num" w:pos="926"/>
        </w:tabs>
        <w:ind w:left="926" w:hanging="360"/>
      </w:pPr>
    </w:lvl>
  </w:abstractNum>
  <w:abstractNum w:abstractNumId="3">
    <w:nsid w:val="FFFFFF7F"/>
    <w:multiLevelType w:val="singleLevel"/>
    <w:tmpl w:val="5B7AE49A"/>
    <w:lvl w:ilvl="0">
      <w:start w:val="1"/>
      <w:numFmt w:val="decimal"/>
      <w:pStyle w:val="ListNumber2"/>
      <w:lvlText w:val="%1."/>
      <w:lvlJc w:val="left"/>
      <w:pPr>
        <w:tabs>
          <w:tab w:val="num" w:pos="643"/>
        </w:tabs>
        <w:ind w:left="643" w:hanging="360"/>
      </w:pPr>
    </w:lvl>
  </w:abstractNum>
  <w:abstractNum w:abstractNumId="4">
    <w:nsid w:val="FFFFFF80"/>
    <w:multiLevelType w:val="singleLevel"/>
    <w:tmpl w:val="122A4B56"/>
    <w:lvl w:ilvl="0">
      <w:start w:val="1"/>
      <w:numFmt w:val="bullet"/>
      <w:pStyle w:val="ListBullet5"/>
      <w:lvlText w:val=""/>
      <w:lvlJc w:val="left"/>
      <w:pPr>
        <w:tabs>
          <w:tab w:val="num" w:pos="1492"/>
        </w:tabs>
        <w:ind w:left="1492" w:hanging="360"/>
      </w:pPr>
      <w:rPr>
        <w:rFonts w:ascii="Symbol" w:hAnsi="Symbol" w:hint="default"/>
      </w:rPr>
    </w:lvl>
  </w:abstractNum>
  <w:abstractNum w:abstractNumId="5">
    <w:nsid w:val="FFFFFF81"/>
    <w:multiLevelType w:val="singleLevel"/>
    <w:tmpl w:val="DA0EE9C6"/>
    <w:lvl w:ilvl="0">
      <w:start w:val="1"/>
      <w:numFmt w:val="bullet"/>
      <w:pStyle w:val="ListBullet4"/>
      <w:lvlText w:val=""/>
      <w:lvlJc w:val="left"/>
      <w:pPr>
        <w:tabs>
          <w:tab w:val="num" w:pos="1209"/>
        </w:tabs>
        <w:ind w:left="1209" w:hanging="360"/>
      </w:pPr>
      <w:rPr>
        <w:rFonts w:ascii="Symbol" w:hAnsi="Symbol" w:hint="default"/>
      </w:rPr>
    </w:lvl>
  </w:abstractNum>
  <w:abstractNum w:abstractNumId="6">
    <w:nsid w:val="FFFFFF82"/>
    <w:multiLevelType w:val="singleLevel"/>
    <w:tmpl w:val="7D12BC36"/>
    <w:lvl w:ilvl="0">
      <w:start w:val="1"/>
      <w:numFmt w:val="bullet"/>
      <w:pStyle w:val="ListBullet3"/>
      <w:lvlText w:val=""/>
      <w:lvlJc w:val="left"/>
      <w:pPr>
        <w:tabs>
          <w:tab w:val="num" w:pos="926"/>
        </w:tabs>
        <w:ind w:left="926" w:hanging="360"/>
      </w:pPr>
      <w:rPr>
        <w:rFonts w:ascii="Symbol" w:hAnsi="Symbol" w:hint="default"/>
      </w:rPr>
    </w:lvl>
  </w:abstractNum>
  <w:abstractNum w:abstractNumId="7">
    <w:nsid w:val="FFFFFF83"/>
    <w:multiLevelType w:val="singleLevel"/>
    <w:tmpl w:val="BFE69506"/>
    <w:lvl w:ilvl="0">
      <w:start w:val="1"/>
      <w:numFmt w:val="bullet"/>
      <w:pStyle w:val="ListBullet2"/>
      <w:lvlText w:val=""/>
      <w:lvlJc w:val="left"/>
      <w:pPr>
        <w:tabs>
          <w:tab w:val="num" w:pos="643"/>
        </w:tabs>
        <w:ind w:left="643" w:hanging="360"/>
      </w:pPr>
      <w:rPr>
        <w:rFonts w:ascii="Symbol" w:hAnsi="Symbol" w:hint="default"/>
      </w:rPr>
    </w:lvl>
  </w:abstractNum>
  <w:abstractNum w:abstractNumId="8">
    <w:nsid w:val="FFFFFF88"/>
    <w:multiLevelType w:val="singleLevel"/>
    <w:tmpl w:val="8BFE3A64"/>
    <w:lvl w:ilvl="0">
      <w:start w:val="1"/>
      <w:numFmt w:val="decimal"/>
      <w:pStyle w:val="ListNumber"/>
      <w:lvlText w:val="%1."/>
      <w:lvlJc w:val="left"/>
      <w:pPr>
        <w:tabs>
          <w:tab w:val="num" w:pos="360"/>
        </w:tabs>
        <w:ind w:left="360" w:hanging="360"/>
      </w:pPr>
    </w:lvl>
  </w:abstractNum>
  <w:abstractNum w:abstractNumId="9">
    <w:nsid w:val="FFFFFF89"/>
    <w:multiLevelType w:val="singleLevel"/>
    <w:tmpl w:val="8A541A70"/>
    <w:lvl w:ilvl="0">
      <w:start w:val="1"/>
      <w:numFmt w:val="bullet"/>
      <w:pStyle w:val="ListBullet"/>
      <w:lvlText w:val=""/>
      <w:lvlJc w:val="left"/>
      <w:pPr>
        <w:tabs>
          <w:tab w:val="num" w:pos="360"/>
        </w:tabs>
        <w:ind w:left="360" w:hanging="360"/>
      </w:pPr>
      <w:rPr>
        <w:rFonts w:ascii="Symbol" w:hAnsi="Symbol" w:hint="default"/>
      </w:rPr>
    </w:lvl>
  </w:abstractNum>
  <w:abstractNum w:abstractNumId="10">
    <w:nsid w:val="010C49F8"/>
    <w:multiLevelType w:val="hybridMultilevel"/>
    <w:tmpl w:val="57E679C2"/>
    <w:lvl w:ilvl="0" w:tplc="075A6416">
      <w:start w:val="1"/>
      <w:numFmt w:val="decimal"/>
      <w:pStyle w:val="ParaNoG"/>
      <w:lvlText w:val="%1."/>
      <w:lvlJc w:val="left"/>
      <w:pPr>
        <w:tabs>
          <w:tab w:val="num" w:pos="1494"/>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nsid w:val="06F34BFE"/>
    <w:multiLevelType w:val="hybridMultilevel"/>
    <w:tmpl w:val="0944B4FC"/>
    <w:lvl w:ilvl="0" w:tplc="A398AE9C">
      <w:start w:val="1"/>
      <w:numFmt w:val="lowerLetter"/>
      <w:lvlText w:val="(%1)"/>
      <w:lvlJc w:val="left"/>
      <w:pPr>
        <w:ind w:left="1854" w:hanging="360"/>
      </w:pPr>
      <w:rPr>
        <w:rFonts w:hint="default"/>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12">
    <w:nsid w:val="07521322"/>
    <w:multiLevelType w:val="multilevel"/>
    <w:tmpl w:val="04090023"/>
    <w:styleLink w:val="ArticleSection"/>
    <w:lvl w:ilvl="0">
      <w:start w:val="1"/>
      <w:numFmt w:val="upperRoman"/>
      <w:lvlText w:val="Article %1."/>
      <w:lvlJc w:val="left"/>
      <w:pPr>
        <w:tabs>
          <w:tab w:val="num" w:pos="1440"/>
        </w:tabs>
        <w:ind w:left="0" w:firstLine="0"/>
      </w:pPr>
    </w:lvl>
    <w:lvl w:ilvl="1">
      <w:start w:val="1"/>
      <w:numFmt w:val="decimalZero"/>
      <w:isLgl/>
      <w:lvlText w:val="Sectio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3">
    <w:nsid w:val="0A394B98"/>
    <w:multiLevelType w:val="hybridMultilevel"/>
    <w:tmpl w:val="AB626A7E"/>
    <w:lvl w:ilvl="0" w:tplc="A398AE9C">
      <w:start w:val="1"/>
      <w:numFmt w:val="lowerLetter"/>
      <w:lvlText w:val="(%1)"/>
      <w:lvlJc w:val="left"/>
      <w:pPr>
        <w:ind w:left="1854" w:hanging="360"/>
      </w:pPr>
      <w:rPr>
        <w:rFonts w:hint="default"/>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14">
    <w:nsid w:val="0B795170"/>
    <w:multiLevelType w:val="hybridMultilevel"/>
    <w:tmpl w:val="0E6A5CC8"/>
    <w:lvl w:ilvl="0" w:tplc="A398AE9C">
      <w:start w:val="1"/>
      <w:numFmt w:val="lowerLetter"/>
      <w:lvlText w:val="(%1)"/>
      <w:lvlJc w:val="left"/>
      <w:pPr>
        <w:ind w:left="1854" w:hanging="360"/>
      </w:pPr>
      <w:rPr>
        <w:rFonts w:hint="default"/>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15">
    <w:nsid w:val="0BC23C6C"/>
    <w:multiLevelType w:val="hybridMultilevel"/>
    <w:tmpl w:val="5B8A3E84"/>
    <w:lvl w:ilvl="0" w:tplc="A398AE9C">
      <w:start w:val="1"/>
      <w:numFmt w:val="lowerLetter"/>
      <w:lvlText w:val="(%1)"/>
      <w:lvlJc w:val="left"/>
      <w:pPr>
        <w:ind w:left="1854" w:hanging="360"/>
      </w:pPr>
      <w:rPr>
        <w:rFonts w:hint="default"/>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16">
    <w:nsid w:val="0E2318C9"/>
    <w:multiLevelType w:val="hybridMultilevel"/>
    <w:tmpl w:val="F056A630"/>
    <w:lvl w:ilvl="0" w:tplc="EDB84B1E">
      <w:start w:val="1"/>
      <w:numFmt w:val="decimal"/>
      <w:lvlText w:val="%1."/>
      <w:lvlJc w:val="left"/>
      <w:pPr>
        <w:ind w:left="1854" w:hanging="360"/>
      </w:pPr>
      <w:rPr>
        <w:b w:val="0"/>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17">
    <w:nsid w:val="15DD6575"/>
    <w:multiLevelType w:val="multilevel"/>
    <w:tmpl w:val="0409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8">
    <w:nsid w:val="1E253887"/>
    <w:multiLevelType w:val="hybridMultilevel"/>
    <w:tmpl w:val="497EC7CC"/>
    <w:lvl w:ilvl="0" w:tplc="FAE4B376">
      <w:start w:val="1"/>
      <w:numFmt w:val="bullet"/>
      <w:pStyle w:val="Bullet2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9">
    <w:nsid w:val="267D3BC6"/>
    <w:multiLevelType w:val="hybridMultilevel"/>
    <w:tmpl w:val="C45C941E"/>
    <w:lvl w:ilvl="0" w:tplc="A398AE9C">
      <w:start w:val="1"/>
      <w:numFmt w:val="lowerLetter"/>
      <w:lvlText w:val="(%1)"/>
      <w:lvlJc w:val="left"/>
      <w:pPr>
        <w:ind w:left="1854" w:hanging="360"/>
      </w:pPr>
      <w:rPr>
        <w:rFonts w:hint="default"/>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20">
    <w:nsid w:val="28335478"/>
    <w:multiLevelType w:val="hybridMultilevel"/>
    <w:tmpl w:val="723E2A76"/>
    <w:lvl w:ilvl="0" w:tplc="C8003416">
      <w:start w:val="1"/>
      <w:numFmt w:val="lowerLetter"/>
      <w:lvlText w:val="(%1)"/>
      <w:lvlJc w:val="left"/>
      <w:pPr>
        <w:ind w:left="1854" w:hanging="360"/>
      </w:pPr>
      <w:rPr>
        <w:rFonts w:ascii="Times New Roman" w:eastAsia="Times New Roman" w:hAnsi="Times New Roman" w:cs="Times New Roman" w:hint="default"/>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21">
    <w:nsid w:val="2B7847CC"/>
    <w:multiLevelType w:val="hybridMultilevel"/>
    <w:tmpl w:val="66E264FA"/>
    <w:lvl w:ilvl="0" w:tplc="A398AE9C">
      <w:start w:val="1"/>
      <w:numFmt w:val="lowerLetter"/>
      <w:lvlText w:val="(%1)"/>
      <w:lvlJc w:val="left"/>
      <w:pPr>
        <w:ind w:left="1854" w:hanging="360"/>
      </w:pPr>
      <w:rPr>
        <w:rFonts w:hint="default"/>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22">
    <w:nsid w:val="2FF05689"/>
    <w:multiLevelType w:val="hybridMultilevel"/>
    <w:tmpl w:val="1C241520"/>
    <w:lvl w:ilvl="0" w:tplc="A398AE9C">
      <w:start w:val="1"/>
      <w:numFmt w:val="lowerLetter"/>
      <w:lvlText w:val="(%1)"/>
      <w:lvlJc w:val="left"/>
      <w:pPr>
        <w:ind w:left="1854" w:hanging="360"/>
      </w:pPr>
      <w:rPr>
        <w:rFonts w:hint="default"/>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23">
    <w:nsid w:val="31A12325"/>
    <w:multiLevelType w:val="hybridMultilevel"/>
    <w:tmpl w:val="FF0E5B48"/>
    <w:lvl w:ilvl="0" w:tplc="6D5E22D8">
      <w:start w:val="1"/>
      <w:numFmt w:val="bullet"/>
      <w:pStyle w:val="Bullet1G"/>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4">
    <w:nsid w:val="3DB62576"/>
    <w:multiLevelType w:val="hybridMultilevel"/>
    <w:tmpl w:val="B3CAC0FE"/>
    <w:lvl w:ilvl="0" w:tplc="A398AE9C">
      <w:start w:val="1"/>
      <w:numFmt w:val="lowerLetter"/>
      <w:lvlText w:val="(%1)"/>
      <w:lvlJc w:val="left"/>
      <w:pPr>
        <w:ind w:left="1854" w:hanging="360"/>
      </w:pPr>
      <w:rPr>
        <w:rFonts w:hint="default"/>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25">
    <w:nsid w:val="45C023CE"/>
    <w:multiLevelType w:val="hybridMultilevel"/>
    <w:tmpl w:val="AE3E2AF6"/>
    <w:lvl w:ilvl="0" w:tplc="A398AE9C">
      <w:start w:val="1"/>
      <w:numFmt w:val="lowerLetter"/>
      <w:lvlText w:val="(%1)"/>
      <w:lvlJc w:val="left"/>
      <w:pPr>
        <w:ind w:left="1854" w:hanging="360"/>
      </w:pPr>
      <w:rPr>
        <w:rFonts w:hint="default"/>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26">
    <w:nsid w:val="46740E9A"/>
    <w:multiLevelType w:val="hybridMultilevel"/>
    <w:tmpl w:val="CD3AE2CC"/>
    <w:lvl w:ilvl="0" w:tplc="A398AE9C">
      <w:start w:val="1"/>
      <w:numFmt w:val="lowerLetter"/>
      <w:lvlText w:val="(%1)"/>
      <w:lvlJc w:val="left"/>
      <w:pPr>
        <w:ind w:left="1854" w:hanging="360"/>
      </w:pPr>
      <w:rPr>
        <w:rFonts w:hint="default"/>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27">
    <w:nsid w:val="4D7D6C3F"/>
    <w:multiLevelType w:val="hybridMultilevel"/>
    <w:tmpl w:val="E1BC954C"/>
    <w:lvl w:ilvl="0" w:tplc="A398AE9C">
      <w:start w:val="1"/>
      <w:numFmt w:val="lowerLetter"/>
      <w:lvlText w:val="(%1)"/>
      <w:lvlJc w:val="left"/>
      <w:pPr>
        <w:ind w:left="1854" w:hanging="360"/>
      </w:pPr>
      <w:rPr>
        <w:rFonts w:hint="default"/>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28">
    <w:nsid w:val="4EF7186E"/>
    <w:multiLevelType w:val="hybridMultilevel"/>
    <w:tmpl w:val="1C241520"/>
    <w:lvl w:ilvl="0" w:tplc="A398AE9C">
      <w:start w:val="1"/>
      <w:numFmt w:val="lowerLetter"/>
      <w:lvlText w:val="(%1)"/>
      <w:lvlJc w:val="left"/>
      <w:pPr>
        <w:ind w:left="1854" w:hanging="360"/>
      </w:pPr>
      <w:rPr>
        <w:rFonts w:hint="default"/>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29">
    <w:nsid w:val="53053F1B"/>
    <w:multiLevelType w:val="hybridMultilevel"/>
    <w:tmpl w:val="610211F6"/>
    <w:lvl w:ilvl="0" w:tplc="A398AE9C">
      <w:start w:val="1"/>
      <w:numFmt w:val="lowerLetter"/>
      <w:lvlText w:val="(%1)"/>
      <w:lvlJc w:val="left"/>
      <w:pPr>
        <w:ind w:left="1854" w:hanging="360"/>
      </w:pPr>
      <w:rPr>
        <w:rFonts w:hint="default"/>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30">
    <w:nsid w:val="53756DA1"/>
    <w:multiLevelType w:val="hybridMultilevel"/>
    <w:tmpl w:val="0E8439F4"/>
    <w:lvl w:ilvl="0" w:tplc="A398AE9C">
      <w:start w:val="1"/>
      <w:numFmt w:val="lowerLetter"/>
      <w:lvlText w:val="(%1)"/>
      <w:lvlJc w:val="left"/>
      <w:pPr>
        <w:ind w:left="1854" w:hanging="360"/>
      </w:pPr>
      <w:rPr>
        <w:rFonts w:hint="default"/>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31">
    <w:nsid w:val="53FF225A"/>
    <w:multiLevelType w:val="multilevel"/>
    <w:tmpl w:val="16CA95B4"/>
    <w:styleLink w:val="WW8Num32"/>
    <w:lvl w:ilvl="0">
      <w:start w:val="2"/>
      <w:numFmt w:val="upperRoman"/>
      <w:lvlText w:val="%1."/>
      <w:lvlJc w:val="left"/>
      <w:rPr>
        <w:rFonts w:ascii="Times New Roman" w:hAnsi="Times New Roman" w:cs="Times New Roman"/>
        <w:sz w:val="28"/>
        <w:lang w:val="en-GB" w:eastAsia="en-GB"/>
      </w:rPr>
    </w:lvl>
    <w:lvl w:ilvl="1">
      <w:start w:val="1"/>
      <w:numFmt w:val="lowerLetter"/>
      <w:lvlText w:val="%2."/>
      <w:lvlJc w:val="left"/>
    </w:lvl>
    <w:lvl w:ilvl="2">
      <w:start w:val="1"/>
      <w:numFmt w:val="lowerRoman"/>
      <w:lvlText w:val="%3."/>
      <w:lvlJc w:val="right"/>
    </w:lvl>
    <w:lvl w:ilvl="3">
      <w:start w:val="1"/>
      <w:numFmt w:val="decimal"/>
      <w:lvlText w:val="%4."/>
      <w:lvlJc w:val="left"/>
    </w:lvl>
    <w:lvl w:ilvl="4">
      <w:start w:val="1"/>
      <w:numFmt w:val="lowerLetter"/>
      <w:lvlText w:val="%5."/>
      <w:lvlJc w:val="left"/>
    </w:lvl>
    <w:lvl w:ilvl="5">
      <w:start w:val="1"/>
      <w:numFmt w:val="lowerRoman"/>
      <w:lvlText w:val="%6."/>
      <w:lvlJc w:val="right"/>
    </w:lvl>
    <w:lvl w:ilvl="6">
      <w:start w:val="1"/>
      <w:numFmt w:val="decimal"/>
      <w:lvlText w:val="%7."/>
      <w:lvlJc w:val="left"/>
    </w:lvl>
    <w:lvl w:ilvl="7">
      <w:start w:val="1"/>
      <w:numFmt w:val="lowerLetter"/>
      <w:lvlText w:val="%8."/>
      <w:lvlJc w:val="left"/>
    </w:lvl>
    <w:lvl w:ilvl="8">
      <w:start w:val="1"/>
      <w:numFmt w:val="lowerRoman"/>
      <w:lvlText w:val="%9."/>
      <w:lvlJc w:val="right"/>
    </w:lvl>
  </w:abstractNum>
  <w:abstractNum w:abstractNumId="32">
    <w:nsid w:val="54E22C8D"/>
    <w:multiLevelType w:val="hybridMultilevel"/>
    <w:tmpl w:val="CF0A3638"/>
    <w:lvl w:ilvl="0" w:tplc="A398AE9C">
      <w:start w:val="1"/>
      <w:numFmt w:val="lowerLetter"/>
      <w:lvlText w:val="(%1)"/>
      <w:lvlJc w:val="left"/>
      <w:pPr>
        <w:ind w:left="1854" w:hanging="360"/>
      </w:pPr>
      <w:rPr>
        <w:rFonts w:hint="default"/>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33">
    <w:nsid w:val="54F159CF"/>
    <w:multiLevelType w:val="hybridMultilevel"/>
    <w:tmpl w:val="393AC844"/>
    <w:lvl w:ilvl="0" w:tplc="A398AE9C">
      <w:start w:val="1"/>
      <w:numFmt w:val="lowerLetter"/>
      <w:lvlText w:val="(%1)"/>
      <w:lvlJc w:val="left"/>
      <w:pPr>
        <w:ind w:left="1854" w:hanging="360"/>
      </w:pPr>
      <w:rPr>
        <w:rFonts w:hint="default"/>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34">
    <w:nsid w:val="5BF1633C"/>
    <w:multiLevelType w:val="hybridMultilevel"/>
    <w:tmpl w:val="97562C64"/>
    <w:lvl w:ilvl="0" w:tplc="A398AE9C">
      <w:start w:val="1"/>
      <w:numFmt w:val="lowerLetter"/>
      <w:lvlText w:val="(%1)"/>
      <w:lvlJc w:val="left"/>
      <w:pPr>
        <w:ind w:left="1854" w:hanging="360"/>
      </w:pPr>
      <w:rPr>
        <w:rFonts w:hint="default"/>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35">
    <w:nsid w:val="5C22549A"/>
    <w:multiLevelType w:val="hybridMultilevel"/>
    <w:tmpl w:val="D0B08680"/>
    <w:lvl w:ilvl="0" w:tplc="A398AE9C">
      <w:start w:val="1"/>
      <w:numFmt w:val="lowerLetter"/>
      <w:lvlText w:val="(%1)"/>
      <w:lvlJc w:val="left"/>
      <w:pPr>
        <w:ind w:left="1854" w:hanging="360"/>
      </w:pPr>
      <w:rPr>
        <w:rFonts w:hint="default"/>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36">
    <w:nsid w:val="5E703F28"/>
    <w:multiLevelType w:val="hybridMultilevel"/>
    <w:tmpl w:val="3C02A4FE"/>
    <w:lvl w:ilvl="0" w:tplc="A398AE9C">
      <w:start w:val="1"/>
      <w:numFmt w:val="lowerLetter"/>
      <w:lvlText w:val="(%1)"/>
      <w:lvlJc w:val="left"/>
      <w:pPr>
        <w:ind w:left="1854" w:hanging="360"/>
      </w:pPr>
      <w:rPr>
        <w:rFonts w:hint="default"/>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37">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38">
    <w:nsid w:val="6490276F"/>
    <w:multiLevelType w:val="hybridMultilevel"/>
    <w:tmpl w:val="148C87E8"/>
    <w:lvl w:ilvl="0" w:tplc="A398AE9C">
      <w:start w:val="1"/>
      <w:numFmt w:val="lowerLetter"/>
      <w:lvlText w:val="(%1)"/>
      <w:lvlJc w:val="left"/>
      <w:pPr>
        <w:ind w:left="1854" w:hanging="360"/>
      </w:pPr>
      <w:rPr>
        <w:rFonts w:hint="default"/>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39">
    <w:nsid w:val="65791B6F"/>
    <w:multiLevelType w:val="hybridMultilevel"/>
    <w:tmpl w:val="4BA8F7E8"/>
    <w:lvl w:ilvl="0" w:tplc="A398AE9C">
      <w:start w:val="1"/>
      <w:numFmt w:val="lowerLetter"/>
      <w:lvlText w:val="(%1)"/>
      <w:lvlJc w:val="left"/>
      <w:pPr>
        <w:ind w:left="1854" w:hanging="360"/>
      </w:pPr>
      <w:rPr>
        <w:rFonts w:hint="default"/>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40">
    <w:nsid w:val="69A94274"/>
    <w:multiLevelType w:val="hybridMultilevel"/>
    <w:tmpl w:val="4A064EBA"/>
    <w:lvl w:ilvl="0" w:tplc="A398AE9C">
      <w:start w:val="1"/>
      <w:numFmt w:val="lowerLetter"/>
      <w:lvlText w:val="(%1)"/>
      <w:lvlJc w:val="left"/>
      <w:pPr>
        <w:ind w:left="1854" w:hanging="360"/>
      </w:pPr>
      <w:rPr>
        <w:rFonts w:hint="default"/>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41">
    <w:nsid w:val="71BF6B74"/>
    <w:multiLevelType w:val="hybridMultilevel"/>
    <w:tmpl w:val="42D66DB4"/>
    <w:lvl w:ilvl="0" w:tplc="A398AE9C">
      <w:start w:val="1"/>
      <w:numFmt w:val="lowerLetter"/>
      <w:lvlText w:val="(%1)"/>
      <w:lvlJc w:val="left"/>
      <w:pPr>
        <w:ind w:left="1854" w:hanging="360"/>
      </w:pPr>
      <w:rPr>
        <w:rFonts w:hint="default"/>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42">
    <w:nsid w:val="724D46C3"/>
    <w:multiLevelType w:val="hybridMultilevel"/>
    <w:tmpl w:val="C47A168E"/>
    <w:lvl w:ilvl="0" w:tplc="A398AE9C">
      <w:start w:val="1"/>
      <w:numFmt w:val="lowerLetter"/>
      <w:lvlText w:val="(%1)"/>
      <w:lvlJc w:val="left"/>
      <w:pPr>
        <w:ind w:left="1854" w:hanging="360"/>
      </w:pPr>
      <w:rPr>
        <w:rFonts w:hint="default"/>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43">
    <w:nsid w:val="73652A4A"/>
    <w:multiLevelType w:val="hybridMultilevel"/>
    <w:tmpl w:val="0D20C85C"/>
    <w:lvl w:ilvl="0" w:tplc="A398AE9C">
      <w:start w:val="1"/>
      <w:numFmt w:val="lowerLetter"/>
      <w:lvlText w:val="(%1)"/>
      <w:lvlJc w:val="left"/>
      <w:pPr>
        <w:ind w:left="1854" w:hanging="360"/>
      </w:pPr>
      <w:rPr>
        <w:rFonts w:hint="default"/>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44">
    <w:nsid w:val="7423397E"/>
    <w:multiLevelType w:val="hybridMultilevel"/>
    <w:tmpl w:val="982699CE"/>
    <w:lvl w:ilvl="0" w:tplc="A398AE9C">
      <w:start w:val="1"/>
      <w:numFmt w:val="lowerLetter"/>
      <w:lvlText w:val="(%1)"/>
      <w:lvlJc w:val="left"/>
      <w:pPr>
        <w:ind w:left="1854" w:hanging="360"/>
      </w:pPr>
      <w:rPr>
        <w:rFonts w:hint="default"/>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45">
    <w:nsid w:val="7BD567A3"/>
    <w:multiLevelType w:val="hybridMultilevel"/>
    <w:tmpl w:val="64462964"/>
    <w:lvl w:ilvl="0" w:tplc="A398AE9C">
      <w:start w:val="1"/>
      <w:numFmt w:val="lowerLetter"/>
      <w:lvlText w:val="(%1)"/>
      <w:lvlJc w:val="left"/>
      <w:pPr>
        <w:ind w:left="1854" w:hanging="360"/>
      </w:pPr>
      <w:rPr>
        <w:rFonts w:hint="default"/>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num w:numId="1">
    <w:abstractNumId w:val="1"/>
  </w:num>
  <w:num w:numId="2">
    <w:abstractNumId w:val="0"/>
  </w:num>
  <w:num w:numId="3">
    <w:abstractNumId w:val="2"/>
  </w:num>
  <w:num w:numId="4">
    <w:abstractNumId w:val="3"/>
  </w:num>
  <w:num w:numId="5">
    <w:abstractNumId w:val="8"/>
  </w:num>
  <w:num w:numId="6">
    <w:abstractNumId w:val="9"/>
  </w:num>
  <w:num w:numId="7">
    <w:abstractNumId w:val="7"/>
  </w:num>
  <w:num w:numId="8">
    <w:abstractNumId w:val="6"/>
  </w:num>
  <w:num w:numId="9">
    <w:abstractNumId w:val="5"/>
  </w:num>
  <w:num w:numId="10">
    <w:abstractNumId w:val="4"/>
  </w:num>
  <w:num w:numId="11">
    <w:abstractNumId w:val="23"/>
  </w:num>
  <w:num w:numId="12">
    <w:abstractNumId w:val="18"/>
  </w:num>
  <w:num w:numId="13">
    <w:abstractNumId w:val="10"/>
  </w:num>
  <w:num w:numId="14">
    <w:abstractNumId w:val="37"/>
  </w:num>
  <w:num w:numId="15">
    <w:abstractNumId w:val="17"/>
  </w:num>
  <w:num w:numId="16">
    <w:abstractNumId w:val="12"/>
  </w:num>
  <w:num w:numId="17">
    <w:abstractNumId w:val="31"/>
  </w:num>
  <w:num w:numId="18">
    <w:abstractNumId w:val="16"/>
  </w:num>
  <w:num w:numId="19">
    <w:abstractNumId w:val="32"/>
  </w:num>
  <w:num w:numId="20">
    <w:abstractNumId w:val="19"/>
  </w:num>
  <w:num w:numId="21">
    <w:abstractNumId w:val="39"/>
  </w:num>
  <w:num w:numId="22">
    <w:abstractNumId w:val="20"/>
  </w:num>
  <w:num w:numId="23">
    <w:abstractNumId w:val="26"/>
  </w:num>
  <w:num w:numId="24">
    <w:abstractNumId w:val="33"/>
  </w:num>
  <w:num w:numId="25">
    <w:abstractNumId w:val="38"/>
  </w:num>
  <w:num w:numId="26">
    <w:abstractNumId w:val="30"/>
  </w:num>
  <w:num w:numId="27">
    <w:abstractNumId w:val="40"/>
  </w:num>
  <w:num w:numId="28">
    <w:abstractNumId w:val="36"/>
  </w:num>
  <w:num w:numId="29">
    <w:abstractNumId w:val="11"/>
  </w:num>
  <w:num w:numId="30">
    <w:abstractNumId w:val="24"/>
  </w:num>
  <w:num w:numId="31">
    <w:abstractNumId w:val="21"/>
  </w:num>
  <w:num w:numId="32">
    <w:abstractNumId w:val="42"/>
  </w:num>
  <w:num w:numId="33">
    <w:abstractNumId w:val="41"/>
  </w:num>
  <w:num w:numId="34">
    <w:abstractNumId w:val="35"/>
  </w:num>
  <w:num w:numId="35">
    <w:abstractNumId w:val="29"/>
  </w:num>
  <w:num w:numId="36">
    <w:abstractNumId w:val="45"/>
  </w:num>
  <w:num w:numId="37">
    <w:abstractNumId w:val="34"/>
  </w:num>
  <w:num w:numId="38">
    <w:abstractNumId w:val="14"/>
  </w:num>
  <w:num w:numId="39">
    <w:abstractNumId w:val="43"/>
  </w:num>
  <w:num w:numId="40">
    <w:abstractNumId w:val="27"/>
  </w:num>
  <w:num w:numId="41">
    <w:abstractNumId w:val="22"/>
  </w:num>
  <w:num w:numId="42">
    <w:abstractNumId w:val="44"/>
  </w:num>
  <w:num w:numId="43">
    <w:abstractNumId w:val="13"/>
  </w:num>
  <w:num w:numId="44">
    <w:abstractNumId w:val="25"/>
  </w:num>
  <w:num w:numId="45">
    <w:abstractNumId w:val="15"/>
  </w:num>
  <w:num w:numId="46">
    <w:abstractNumId w:val="28"/>
  </w:num>
  <w:numIdMacAtCleanup w:val="45"/>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60"/>
  <w:activeWritingStyle w:appName="MSWord" w:lang="en-GB" w:vendorID="64" w:dllVersion="131077" w:nlCheck="1" w:checkStyle="1"/>
  <w:activeWritingStyle w:appName="MSWord" w:lang="en-GB" w:vendorID="64" w:dllVersion="131078" w:nlCheck="1" w:checkStyle="1"/>
  <w:activeWritingStyle w:appName="MSWord" w:lang="en-US" w:vendorID="64" w:dllVersion="131078" w:nlCheck="1" w:checkStyle="1"/>
  <w:activeWritingStyle w:appName="MSWord" w:lang="fr-CH" w:vendorID="64" w:dllVersion="131078" w:nlCheck="1" w:checkStyle="1"/>
  <w:activeWritingStyle w:appName="MSWord" w:lang="en-CA" w:vendorID="64" w:dllVersion="131078" w:nlCheck="1" w:checkStyle="1"/>
  <w:activeWritingStyle w:appName="MSWord" w:lang="es-EC" w:vendorID="64" w:dllVersion="131078" w:nlCheck="1" w:checkStyle="1"/>
  <w:activeWritingStyle w:appName="MSWord" w:lang="de-DE" w:vendorID="64" w:dllVersion="131078" w:nlCheck="1" w:checkStyle="1"/>
  <w:activeWritingStyle w:appName="MSWord" w:lang="es-ES_tradnl" w:vendorID="64" w:dllVersion="131078" w:nlCheck="1" w:checkStyle="1"/>
  <w:proofState w:spelling="clean"/>
  <w:attachedTemplate r:id="rId1"/>
  <w:stylePaneFormatFilter w:val="3001"/>
  <w:doNotTrackMoves/>
  <w:defaultTabStop w:val="567"/>
  <w:hyphenationZone w:val="357"/>
  <w:doNotHyphenateCaps/>
  <w:evenAndOddHeaders/>
  <w:drawingGridHorizontalSpacing w:val="100"/>
  <w:displayHorizontalDrawingGridEvery w:val="0"/>
  <w:displayVerticalDrawingGridEvery w:val="0"/>
  <w:noPunctuationKerning/>
  <w:characterSpacingControl w:val="doNotCompress"/>
  <w:hdrShapeDefaults>
    <o:shapedefaults v:ext="edit" spidmax="3074"/>
    <o:shapelayout v:ext="edit">
      <o:idmap v:ext="edit" data="2"/>
    </o:shapelayout>
  </w:hdrShapeDefaults>
  <w:footnotePr>
    <w:footnote w:id="-1"/>
    <w:footnote w:id="0"/>
    <w:footnote w:id="1"/>
  </w:footnotePr>
  <w:endnotePr>
    <w:numFmt w:val="decimal"/>
    <w:endnote w:id="-1"/>
    <w:endnote w:id="0"/>
    <w:endnote w:id="1"/>
  </w:endnotePr>
  <w:compa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125086"/>
    <w:rsid w:val="00000435"/>
    <w:rsid w:val="00001107"/>
    <w:rsid w:val="00004854"/>
    <w:rsid w:val="00010076"/>
    <w:rsid w:val="00012C42"/>
    <w:rsid w:val="00032895"/>
    <w:rsid w:val="00034751"/>
    <w:rsid w:val="0004068B"/>
    <w:rsid w:val="00045B9F"/>
    <w:rsid w:val="00050C50"/>
    <w:rsid w:val="000540CB"/>
    <w:rsid w:val="00056F64"/>
    <w:rsid w:val="00057A6F"/>
    <w:rsid w:val="00062133"/>
    <w:rsid w:val="00062E83"/>
    <w:rsid w:val="00063DFE"/>
    <w:rsid w:val="000717C7"/>
    <w:rsid w:val="00080AFC"/>
    <w:rsid w:val="00082FB6"/>
    <w:rsid w:val="00083A0E"/>
    <w:rsid w:val="00086E00"/>
    <w:rsid w:val="000943DF"/>
    <w:rsid w:val="000977AD"/>
    <w:rsid w:val="000A06AE"/>
    <w:rsid w:val="000A2A69"/>
    <w:rsid w:val="000A6976"/>
    <w:rsid w:val="000A7BA5"/>
    <w:rsid w:val="000B14E5"/>
    <w:rsid w:val="000B74FF"/>
    <w:rsid w:val="000C5D63"/>
    <w:rsid w:val="000D07C9"/>
    <w:rsid w:val="000E0DBD"/>
    <w:rsid w:val="000E2199"/>
    <w:rsid w:val="000E56A1"/>
    <w:rsid w:val="000E5E4A"/>
    <w:rsid w:val="000F0EAF"/>
    <w:rsid w:val="000F33BC"/>
    <w:rsid w:val="000F378A"/>
    <w:rsid w:val="00100E57"/>
    <w:rsid w:val="00103C02"/>
    <w:rsid w:val="00106047"/>
    <w:rsid w:val="00116610"/>
    <w:rsid w:val="00122928"/>
    <w:rsid w:val="00125086"/>
    <w:rsid w:val="00125585"/>
    <w:rsid w:val="001474E5"/>
    <w:rsid w:val="00151004"/>
    <w:rsid w:val="001542E3"/>
    <w:rsid w:val="00155590"/>
    <w:rsid w:val="00161150"/>
    <w:rsid w:val="0016152A"/>
    <w:rsid w:val="00162001"/>
    <w:rsid w:val="00162D49"/>
    <w:rsid w:val="001651EE"/>
    <w:rsid w:val="00167E52"/>
    <w:rsid w:val="0017340C"/>
    <w:rsid w:val="00174BDD"/>
    <w:rsid w:val="00175F5C"/>
    <w:rsid w:val="001801AB"/>
    <w:rsid w:val="00184DEF"/>
    <w:rsid w:val="00185EC6"/>
    <w:rsid w:val="00193951"/>
    <w:rsid w:val="00195E5F"/>
    <w:rsid w:val="001A20BE"/>
    <w:rsid w:val="001A35B4"/>
    <w:rsid w:val="001A488E"/>
    <w:rsid w:val="001A5163"/>
    <w:rsid w:val="001A7D53"/>
    <w:rsid w:val="001B1BB2"/>
    <w:rsid w:val="001C55D4"/>
    <w:rsid w:val="001C7462"/>
    <w:rsid w:val="001D2A25"/>
    <w:rsid w:val="001D52CE"/>
    <w:rsid w:val="001D6240"/>
    <w:rsid w:val="001E0567"/>
    <w:rsid w:val="001F00B4"/>
    <w:rsid w:val="001F174A"/>
    <w:rsid w:val="001F1EEE"/>
    <w:rsid w:val="001F25FB"/>
    <w:rsid w:val="001F6A89"/>
    <w:rsid w:val="00200A74"/>
    <w:rsid w:val="00204916"/>
    <w:rsid w:val="00206FB0"/>
    <w:rsid w:val="00207BF5"/>
    <w:rsid w:val="00210437"/>
    <w:rsid w:val="00210960"/>
    <w:rsid w:val="00212BED"/>
    <w:rsid w:val="00213F7F"/>
    <w:rsid w:val="00222420"/>
    <w:rsid w:val="00222676"/>
    <w:rsid w:val="0023686D"/>
    <w:rsid w:val="002410EF"/>
    <w:rsid w:val="00247093"/>
    <w:rsid w:val="0025038D"/>
    <w:rsid w:val="00262335"/>
    <w:rsid w:val="00264585"/>
    <w:rsid w:val="00270EF8"/>
    <w:rsid w:val="00273BC5"/>
    <w:rsid w:val="00276C0D"/>
    <w:rsid w:val="00284A43"/>
    <w:rsid w:val="00287B4C"/>
    <w:rsid w:val="002901CB"/>
    <w:rsid w:val="002968D6"/>
    <w:rsid w:val="002A0B3B"/>
    <w:rsid w:val="002A1571"/>
    <w:rsid w:val="002A34E5"/>
    <w:rsid w:val="002A4442"/>
    <w:rsid w:val="002A55FF"/>
    <w:rsid w:val="002A6A9B"/>
    <w:rsid w:val="002B032E"/>
    <w:rsid w:val="002B3F62"/>
    <w:rsid w:val="002B61E2"/>
    <w:rsid w:val="002C0386"/>
    <w:rsid w:val="002D2C7C"/>
    <w:rsid w:val="002D4577"/>
    <w:rsid w:val="002D75DD"/>
    <w:rsid w:val="002F12CC"/>
    <w:rsid w:val="0030133D"/>
    <w:rsid w:val="0030500A"/>
    <w:rsid w:val="00313ADA"/>
    <w:rsid w:val="00315AC6"/>
    <w:rsid w:val="00316C09"/>
    <w:rsid w:val="003175D9"/>
    <w:rsid w:val="00317BD6"/>
    <w:rsid w:val="003240CB"/>
    <w:rsid w:val="00324132"/>
    <w:rsid w:val="00332DD8"/>
    <w:rsid w:val="00336A85"/>
    <w:rsid w:val="003454A3"/>
    <w:rsid w:val="00355A1F"/>
    <w:rsid w:val="00362707"/>
    <w:rsid w:val="00367750"/>
    <w:rsid w:val="00375708"/>
    <w:rsid w:val="003808A4"/>
    <w:rsid w:val="00392D11"/>
    <w:rsid w:val="00392D87"/>
    <w:rsid w:val="003A65F6"/>
    <w:rsid w:val="003B2C2C"/>
    <w:rsid w:val="003B5268"/>
    <w:rsid w:val="003C6404"/>
    <w:rsid w:val="003D3DB2"/>
    <w:rsid w:val="003D7683"/>
    <w:rsid w:val="003F0DE8"/>
    <w:rsid w:val="003F399C"/>
    <w:rsid w:val="00401347"/>
    <w:rsid w:val="00402FDD"/>
    <w:rsid w:val="00427EA6"/>
    <w:rsid w:val="00432569"/>
    <w:rsid w:val="004336B6"/>
    <w:rsid w:val="00442C5F"/>
    <w:rsid w:val="004461F6"/>
    <w:rsid w:val="00447B47"/>
    <w:rsid w:val="00447C8C"/>
    <w:rsid w:val="00455B41"/>
    <w:rsid w:val="00463849"/>
    <w:rsid w:val="00464023"/>
    <w:rsid w:val="00465CF3"/>
    <w:rsid w:val="004729B5"/>
    <w:rsid w:val="00480886"/>
    <w:rsid w:val="004822FA"/>
    <w:rsid w:val="004A46BC"/>
    <w:rsid w:val="004A58B5"/>
    <w:rsid w:val="004B41C1"/>
    <w:rsid w:val="004B7E21"/>
    <w:rsid w:val="004C2670"/>
    <w:rsid w:val="004C339A"/>
    <w:rsid w:val="004C5C58"/>
    <w:rsid w:val="004D0A2B"/>
    <w:rsid w:val="004D0A62"/>
    <w:rsid w:val="004D2D90"/>
    <w:rsid w:val="004D5297"/>
    <w:rsid w:val="004D5CE5"/>
    <w:rsid w:val="004E4582"/>
    <w:rsid w:val="004E622C"/>
    <w:rsid w:val="004F7FFC"/>
    <w:rsid w:val="005042F8"/>
    <w:rsid w:val="005122A7"/>
    <w:rsid w:val="00515278"/>
    <w:rsid w:val="00517E60"/>
    <w:rsid w:val="005204FE"/>
    <w:rsid w:val="005210C4"/>
    <w:rsid w:val="00521827"/>
    <w:rsid w:val="005333A4"/>
    <w:rsid w:val="005345A8"/>
    <w:rsid w:val="00534F0B"/>
    <w:rsid w:val="00536776"/>
    <w:rsid w:val="00552003"/>
    <w:rsid w:val="0055454E"/>
    <w:rsid w:val="00557475"/>
    <w:rsid w:val="00563590"/>
    <w:rsid w:val="00566FF9"/>
    <w:rsid w:val="00567329"/>
    <w:rsid w:val="00572F47"/>
    <w:rsid w:val="005732C1"/>
    <w:rsid w:val="00575E78"/>
    <w:rsid w:val="00575F3A"/>
    <w:rsid w:val="00590061"/>
    <w:rsid w:val="00590538"/>
    <w:rsid w:val="0059577B"/>
    <w:rsid w:val="0059619A"/>
    <w:rsid w:val="005A00DB"/>
    <w:rsid w:val="005A14DE"/>
    <w:rsid w:val="005A304E"/>
    <w:rsid w:val="005A3C32"/>
    <w:rsid w:val="005A53AF"/>
    <w:rsid w:val="005B28F9"/>
    <w:rsid w:val="005C2775"/>
    <w:rsid w:val="005C33A5"/>
    <w:rsid w:val="005E0589"/>
    <w:rsid w:val="005F02AB"/>
    <w:rsid w:val="005F3683"/>
    <w:rsid w:val="00606199"/>
    <w:rsid w:val="00606C64"/>
    <w:rsid w:val="00607B16"/>
    <w:rsid w:val="00614B05"/>
    <w:rsid w:val="006163BF"/>
    <w:rsid w:val="006227A5"/>
    <w:rsid w:val="006233F7"/>
    <w:rsid w:val="00624172"/>
    <w:rsid w:val="006272EA"/>
    <w:rsid w:val="00632221"/>
    <w:rsid w:val="006324D6"/>
    <w:rsid w:val="006345B0"/>
    <w:rsid w:val="00637447"/>
    <w:rsid w:val="00641EB1"/>
    <w:rsid w:val="00643E24"/>
    <w:rsid w:val="00651386"/>
    <w:rsid w:val="00654792"/>
    <w:rsid w:val="00663543"/>
    <w:rsid w:val="00664A13"/>
    <w:rsid w:val="00671231"/>
    <w:rsid w:val="006752B9"/>
    <w:rsid w:val="00677C8C"/>
    <w:rsid w:val="00682E59"/>
    <w:rsid w:val="00685893"/>
    <w:rsid w:val="0069049D"/>
    <w:rsid w:val="006905B6"/>
    <w:rsid w:val="006A751B"/>
    <w:rsid w:val="006B2D5C"/>
    <w:rsid w:val="006B6709"/>
    <w:rsid w:val="006B6FE5"/>
    <w:rsid w:val="006C679F"/>
    <w:rsid w:val="006D0F7B"/>
    <w:rsid w:val="006D5812"/>
    <w:rsid w:val="006E04C6"/>
    <w:rsid w:val="006E4314"/>
    <w:rsid w:val="006E46B0"/>
    <w:rsid w:val="006E6BAB"/>
    <w:rsid w:val="006E7746"/>
    <w:rsid w:val="006F1DBA"/>
    <w:rsid w:val="006F4176"/>
    <w:rsid w:val="00703473"/>
    <w:rsid w:val="007056DF"/>
    <w:rsid w:val="007100FC"/>
    <w:rsid w:val="00711705"/>
    <w:rsid w:val="00712218"/>
    <w:rsid w:val="00712661"/>
    <w:rsid w:val="0071421D"/>
    <w:rsid w:val="0071724F"/>
    <w:rsid w:val="007201A1"/>
    <w:rsid w:val="00741E72"/>
    <w:rsid w:val="007440AB"/>
    <w:rsid w:val="0074658A"/>
    <w:rsid w:val="00762B7A"/>
    <w:rsid w:val="00764788"/>
    <w:rsid w:val="007731C3"/>
    <w:rsid w:val="00773303"/>
    <w:rsid w:val="00775A5A"/>
    <w:rsid w:val="00776CF4"/>
    <w:rsid w:val="007872FB"/>
    <w:rsid w:val="007919EF"/>
    <w:rsid w:val="00791BAD"/>
    <w:rsid w:val="00792FA4"/>
    <w:rsid w:val="00797B23"/>
    <w:rsid w:val="007A10EF"/>
    <w:rsid w:val="007A4FA6"/>
    <w:rsid w:val="007B5598"/>
    <w:rsid w:val="007B7CB0"/>
    <w:rsid w:val="007C632B"/>
    <w:rsid w:val="007C7CE6"/>
    <w:rsid w:val="007E156B"/>
    <w:rsid w:val="007E3281"/>
    <w:rsid w:val="007E64A5"/>
    <w:rsid w:val="007F19A2"/>
    <w:rsid w:val="007F79E8"/>
    <w:rsid w:val="008008A1"/>
    <w:rsid w:val="00810C38"/>
    <w:rsid w:val="00817FC5"/>
    <w:rsid w:val="0082174A"/>
    <w:rsid w:val="00822BF9"/>
    <w:rsid w:val="00823C49"/>
    <w:rsid w:val="00824604"/>
    <w:rsid w:val="008335D2"/>
    <w:rsid w:val="00833D8C"/>
    <w:rsid w:val="00834FC7"/>
    <w:rsid w:val="00837182"/>
    <w:rsid w:val="00846018"/>
    <w:rsid w:val="008462FF"/>
    <w:rsid w:val="00861435"/>
    <w:rsid w:val="00867A5F"/>
    <w:rsid w:val="008707A4"/>
    <w:rsid w:val="00873F04"/>
    <w:rsid w:val="00881290"/>
    <w:rsid w:val="00881981"/>
    <w:rsid w:val="00883768"/>
    <w:rsid w:val="008917FA"/>
    <w:rsid w:val="00891A7A"/>
    <w:rsid w:val="008A203C"/>
    <w:rsid w:val="008A40FD"/>
    <w:rsid w:val="008A59AC"/>
    <w:rsid w:val="008A7503"/>
    <w:rsid w:val="008B4A49"/>
    <w:rsid w:val="008B5789"/>
    <w:rsid w:val="008B59FC"/>
    <w:rsid w:val="008B7676"/>
    <w:rsid w:val="008C26D6"/>
    <w:rsid w:val="008C51DE"/>
    <w:rsid w:val="008E1FB5"/>
    <w:rsid w:val="008E628E"/>
    <w:rsid w:val="008F5CD9"/>
    <w:rsid w:val="00901389"/>
    <w:rsid w:val="00901CBF"/>
    <w:rsid w:val="00905B38"/>
    <w:rsid w:val="00905F07"/>
    <w:rsid w:val="00914BA4"/>
    <w:rsid w:val="00915B73"/>
    <w:rsid w:val="00915D1A"/>
    <w:rsid w:val="009201A4"/>
    <w:rsid w:val="009225C5"/>
    <w:rsid w:val="009227E9"/>
    <w:rsid w:val="0092484F"/>
    <w:rsid w:val="00924CBF"/>
    <w:rsid w:val="0092521D"/>
    <w:rsid w:val="0092543F"/>
    <w:rsid w:val="00940C1F"/>
    <w:rsid w:val="009418B1"/>
    <w:rsid w:val="009438BB"/>
    <w:rsid w:val="00946897"/>
    <w:rsid w:val="00947FB4"/>
    <w:rsid w:val="00952B71"/>
    <w:rsid w:val="00954170"/>
    <w:rsid w:val="009567D2"/>
    <w:rsid w:val="00961FCE"/>
    <w:rsid w:val="00962070"/>
    <w:rsid w:val="009630E5"/>
    <w:rsid w:val="00963CF4"/>
    <w:rsid w:val="00971E48"/>
    <w:rsid w:val="00972192"/>
    <w:rsid w:val="00976466"/>
    <w:rsid w:val="0097696A"/>
    <w:rsid w:val="00976D59"/>
    <w:rsid w:val="0097718C"/>
    <w:rsid w:val="00982C13"/>
    <w:rsid w:val="00983189"/>
    <w:rsid w:val="00994037"/>
    <w:rsid w:val="009A6AAC"/>
    <w:rsid w:val="009A6C7C"/>
    <w:rsid w:val="009B1626"/>
    <w:rsid w:val="009B4F0B"/>
    <w:rsid w:val="009D18EA"/>
    <w:rsid w:val="009D2005"/>
    <w:rsid w:val="009D263B"/>
    <w:rsid w:val="009D39C9"/>
    <w:rsid w:val="009D7D3C"/>
    <w:rsid w:val="009E0342"/>
    <w:rsid w:val="009E1F89"/>
    <w:rsid w:val="009E40F2"/>
    <w:rsid w:val="009E7B17"/>
    <w:rsid w:val="009E7D3B"/>
    <w:rsid w:val="00A01303"/>
    <w:rsid w:val="00A030C7"/>
    <w:rsid w:val="00A03680"/>
    <w:rsid w:val="00A1565D"/>
    <w:rsid w:val="00A17778"/>
    <w:rsid w:val="00A31468"/>
    <w:rsid w:val="00A35121"/>
    <w:rsid w:val="00A420E9"/>
    <w:rsid w:val="00A51ED0"/>
    <w:rsid w:val="00A53873"/>
    <w:rsid w:val="00A57FC1"/>
    <w:rsid w:val="00A60508"/>
    <w:rsid w:val="00A6367D"/>
    <w:rsid w:val="00A645F8"/>
    <w:rsid w:val="00A65BC2"/>
    <w:rsid w:val="00A666D8"/>
    <w:rsid w:val="00A6689E"/>
    <w:rsid w:val="00A67B49"/>
    <w:rsid w:val="00A7002C"/>
    <w:rsid w:val="00A8545B"/>
    <w:rsid w:val="00A855F5"/>
    <w:rsid w:val="00AA777A"/>
    <w:rsid w:val="00AB7741"/>
    <w:rsid w:val="00AC17C5"/>
    <w:rsid w:val="00AC3B56"/>
    <w:rsid w:val="00AC6982"/>
    <w:rsid w:val="00AD1478"/>
    <w:rsid w:val="00AD295A"/>
    <w:rsid w:val="00AE4DB1"/>
    <w:rsid w:val="00AE776E"/>
    <w:rsid w:val="00B00928"/>
    <w:rsid w:val="00B01B5D"/>
    <w:rsid w:val="00B051D7"/>
    <w:rsid w:val="00B06570"/>
    <w:rsid w:val="00B1664B"/>
    <w:rsid w:val="00B2002E"/>
    <w:rsid w:val="00B26833"/>
    <w:rsid w:val="00B3232C"/>
    <w:rsid w:val="00B554B7"/>
    <w:rsid w:val="00B66F68"/>
    <w:rsid w:val="00B72090"/>
    <w:rsid w:val="00B7422F"/>
    <w:rsid w:val="00B7633A"/>
    <w:rsid w:val="00B77CAA"/>
    <w:rsid w:val="00B80F0B"/>
    <w:rsid w:val="00B80FB8"/>
    <w:rsid w:val="00B82B2A"/>
    <w:rsid w:val="00B849FB"/>
    <w:rsid w:val="00B8667F"/>
    <w:rsid w:val="00B91D09"/>
    <w:rsid w:val="00B91DB4"/>
    <w:rsid w:val="00B92C5D"/>
    <w:rsid w:val="00B93786"/>
    <w:rsid w:val="00B9516F"/>
    <w:rsid w:val="00BA05AA"/>
    <w:rsid w:val="00BA0A2C"/>
    <w:rsid w:val="00BA1DD4"/>
    <w:rsid w:val="00BA6D0B"/>
    <w:rsid w:val="00BB53A5"/>
    <w:rsid w:val="00BC2861"/>
    <w:rsid w:val="00BC5854"/>
    <w:rsid w:val="00BD0ECE"/>
    <w:rsid w:val="00BD49EA"/>
    <w:rsid w:val="00BE1EFC"/>
    <w:rsid w:val="00BE3698"/>
    <w:rsid w:val="00BF016E"/>
    <w:rsid w:val="00BF6512"/>
    <w:rsid w:val="00BF6AFD"/>
    <w:rsid w:val="00BF72D8"/>
    <w:rsid w:val="00C01F1C"/>
    <w:rsid w:val="00C02AB2"/>
    <w:rsid w:val="00C0302F"/>
    <w:rsid w:val="00C12C58"/>
    <w:rsid w:val="00C13209"/>
    <w:rsid w:val="00C14C12"/>
    <w:rsid w:val="00C16C52"/>
    <w:rsid w:val="00C4172C"/>
    <w:rsid w:val="00C43E75"/>
    <w:rsid w:val="00C50463"/>
    <w:rsid w:val="00C511B7"/>
    <w:rsid w:val="00C536AD"/>
    <w:rsid w:val="00C553C2"/>
    <w:rsid w:val="00C61BFC"/>
    <w:rsid w:val="00C61FA2"/>
    <w:rsid w:val="00C67941"/>
    <w:rsid w:val="00C72ED2"/>
    <w:rsid w:val="00C74EDD"/>
    <w:rsid w:val="00C82C22"/>
    <w:rsid w:val="00C82FF4"/>
    <w:rsid w:val="00C905A8"/>
    <w:rsid w:val="00C94075"/>
    <w:rsid w:val="00CA2AA8"/>
    <w:rsid w:val="00CB7BAD"/>
    <w:rsid w:val="00CC2D5D"/>
    <w:rsid w:val="00CC3B73"/>
    <w:rsid w:val="00CD4637"/>
    <w:rsid w:val="00CE0D67"/>
    <w:rsid w:val="00CE4B27"/>
    <w:rsid w:val="00CE740B"/>
    <w:rsid w:val="00CF6446"/>
    <w:rsid w:val="00CF73F9"/>
    <w:rsid w:val="00D02266"/>
    <w:rsid w:val="00D04FC0"/>
    <w:rsid w:val="00D0572F"/>
    <w:rsid w:val="00D11747"/>
    <w:rsid w:val="00D13E22"/>
    <w:rsid w:val="00D15C7F"/>
    <w:rsid w:val="00D25522"/>
    <w:rsid w:val="00D3405C"/>
    <w:rsid w:val="00D40F67"/>
    <w:rsid w:val="00D410DC"/>
    <w:rsid w:val="00D47D9B"/>
    <w:rsid w:val="00D572E8"/>
    <w:rsid w:val="00D620AC"/>
    <w:rsid w:val="00D72662"/>
    <w:rsid w:val="00D802BD"/>
    <w:rsid w:val="00D906C6"/>
    <w:rsid w:val="00D9298B"/>
    <w:rsid w:val="00D94DA0"/>
    <w:rsid w:val="00DA029C"/>
    <w:rsid w:val="00DA1005"/>
    <w:rsid w:val="00DA37AE"/>
    <w:rsid w:val="00DA3D6D"/>
    <w:rsid w:val="00DA4C79"/>
    <w:rsid w:val="00DA5E71"/>
    <w:rsid w:val="00DA6B3D"/>
    <w:rsid w:val="00DB198E"/>
    <w:rsid w:val="00DB2CFA"/>
    <w:rsid w:val="00DD0504"/>
    <w:rsid w:val="00DD492B"/>
    <w:rsid w:val="00DD58C0"/>
    <w:rsid w:val="00DE58C6"/>
    <w:rsid w:val="00DE72BD"/>
    <w:rsid w:val="00DF06F9"/>
    <w:rsid w:val="00DF4274"/>
    <w:rsid w:val="00DF54A6"/>
    <w:rsid w:val="00DF604D"/>
    <w:rsid w:val="00DF6422"/>
    <w:rsid w:val="00DF7F06"/>
    <w:rsid w:val="00E01859"/>
    <w:rsid w:val="00E072C3"/>
    <w:rsid w:val="00E2140D"/>
    <w:rsid w:val="00E21D01"/>
    <w:rsid w:val="00E26DDB"/>
    <w:rsid w:val="00E3332D"/>
    <w:rsid w:val="00E42461"/>
    <w:rsid w:val="00E447DA"/>
    <w:rsid w:val="00E44864"/>
    <w:rsid w:val="00E51753"/>
    <w:rsid w:val="00E5451C"/>
    <w:rsid w:val="00E62D3A"/>
    <w:rsid w:val="00E674C6"/>
    <w:rsid w:val="00E677C8"/>
    <w:rsid w:val="00E7267D"/>
    <w:rsid w:val="00E741CA"/>
    <w:rsid w:val="00E74F41"/>
    <w:rsid w:val="00E75B92"/>
    <w:rsid w:val="00E7711F"/>
    <w:rsid w:val="00E803B8"/>
    <w:rsid w:val="00E85418"/>
    <w:rsid w:val="00E85FBD"/>
    <w:rsid w:val="00E87753"/>
    <w:rsid w:val="00E95DF4"/>
    <w:rsid w:val="00EA0D1E"/>
    <w:rsid w:val="00EA1417"/>
    <w:rsid w:val="00EA5A3F"/>
    <w:rsid w:val="00EA5D8F"/>
    <w:rsid w:val="00EB1B27"/>
    <w:rsid w:val="00EB237C"/>
    <w:rsid w:val="00EC4611"/>
    <w:rsid w:val="00EC5689"/>
    <w:rsid w:val="00EC5706"/>
    <w:rsid w:val="00EC5FC6"/>
    <w:rsid w:val="00EC7B88"/>
    <w:rsid w:val="00ED23EF"/>
    <w:rsid w:val="00EE3352"/>
    <w:rsid w:val="00EE6DC6"/>
    <w:rsid w:val="00EF498B"/>
    <w:rsid w:val="00F020F7"/>
    <w:rsid w:val="00F10179"/>
    <w:rsid w:val="00F142DB"/>
    <w:rsid w:val="00F143F9"/>
    <w:rsid w:val="00F14D32"/>
    <w:rsid w:val="00F245F6"/>
    <w:rsid w:val="00F25DC0"/>
    <w:rsid w:val="00F313C0"/>
    <w:rsid w:val="00F359FF"/>
    <w:rsid w:val="00F42200"/>
    <w:rsid w:val="00F46CDE"/>
    <w:rsid w:val="00F56FE6"/>
    <w:rsid w:val="00F61699"/>
    <w:rsid w:val="00F65475"/>
    <w:rsid w:val="00F661A4"/>
    <w:rsid w:val="00F6622E"/>
    <w:rsid w:val="00F705F8"/>
    <w:rsid w:val="00F74217"/>
    <w:rsid w:val="00F76BD8"/>
    <w:rsid w:val="00F80153"/>
    <w:rsid w:val="00F85811"/>
    <w:rsid w:val="00F8666C"/>
    <w:rsid w:val="00F87FD0"/>
    <w:rsid w:val="00FA14AF"/>
    <w:rsid w:val="00FB156E"/>
    <w:rsid w:val="00FB47F4"/>
    <w:rsid w:val="00FD18A3"/>
    <w:rsid w:val="00FD32FC"/>
    <w:rsid w:val="00FD581F"/>
    <w:rsid w:val="00FD68B4"/>
    <w:rsid w:val="00FD6E33"/>
    <w:rsid w:val="00FE0FBE"/>
    <w:rsid w:val="00FE2A0B"/>
    <w:rsid w:val="00FE2A77"/>
    <w:rsid w:val="00FE6D1F"/>
    <w:rsid w:val="00FF11D8"/>
    <w:rsid w:val="00FF3387"/>
    <w:rsid w:val="00FF4279"/>
    <w:rsid w:val="00FF7FCC"/>
  </w:rsids>
  <m:mathPr>
    <m:mathFont m:val="Cambria Math"/>
    <m:brkBin m:val="before"/>
    <m:brkBinSub m:val="--"/>
    <m:smallFrac m:val="off"/>
    <m:dispDef/>
    <m:lMargin m:val="0"/>
    <m:rMargin m:val="0"/>
    <m:defJc m:val="centerGroup"/>
    <m:wrapIndent m:val="1440"/>
    <m:intLim m:val="subSup"/>
    <m:naryLim m:val="undOvr"/>
  </m:mathPr>
  <w:uiCompat97To2003/>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n-US" w:eastAsia="en-US" w:bidi="ar-SA"/>
      </w:rPr>
    </w:rPrDefault>
    <w:pPrDefault/>
  </w:docDefaults>
  <w:latentStyles w:defLockedState="0" w:defUIPriority="0" w:defSemiHidden="1" w:defUnhideWhenUsed="1" w:defQFormat="0" w:count="267">
    <w:lsdException w:name="Normal" w:semiHidden="0" w:unhideWhenUsed="0" w:qFormat="1"/>
    <w:lsdException w:name="heading 1" w:semiHidden="0" w:unhideWhenUsed="0" w:qFormat="1"/>
    <w:lsdException w:name="heading 2" w:semiHidden="0" w:unhideWhenUsed="0" w:qFormat="1"/>
    <w:lsdException w:name="heading 3" w:semiHidden="0" w:unhideWhenUsed="0" w:qFormat="1"/>
    <w:lsdException w:name="heading 4" w:semiHidden="0" w:unhideWhenUsed="0" w:qFormat="1"/>
    <w:lsdException w:name="heading 5" w:semiHidden="0" w:unhideWhenUsed="0" w:qFormat="1"/>
    <w:lsdException w:name="heading 6" w:semiHidden="0" w:unhideWhenUsed="0" w:qFormat="1"/>
    <w:lsdException w:name="heading 7" w:qFormat="1"/>
    <w:lsdException w:name="heading 8" w:qFormat="1"/>
    <w:lsdException w:name="heading 9" w:qFormat="1"/>
    <w:lsdException w:name="footnote text" w:qFormat="1"/>
    <w:lsdException w:name="footer" w:uiPriority="99"/>
    <w:lsdException w:name="caption" w:qFormat="1"/>
    <w:lsdException w:name="footnote reference" w:qFormat="1"/>
    <w:lsdException w:name="List Number" w:semiHidden="0" w:unhideWhenUsed="0"/>
    <w:lsdException w:name="List 4" w:semiHidden="0" w:unhideWhenUsed="0"/>
    <w:lsdException w:name="List 5" w:semiHidden="0" w:unhideWhenUsed="0"/>
    <w:lsdException w:name="Title" w:semiHidden="0" w:unhideWhenUsed="0" w:qFormat="1"/>
    <w:lsdException w:name="Subtitle" w:semiHidden="0" w:unhideWhenUsed="0" w:qFormat="1"/>
    <w:lsdException w:name="Salutation" w:semiHidden="0" w:unhideWhenUsed="0"/>
    <w:lsdException w:name="Date" w:semiHidden="0" w:unhideWhenUsed="0"/>
    <w:lsdException w:name="Body Text First Indent" w:semiHidden="0" w:unhideWhenUsed="0"/>
    <w:lsdException w:name="Strong" w:semiHidden="0" w:uiPriority="22" w:unhideWhenUsed="0" w:qFormat="1"/>
    <w:lsdException w:name="Emphasis" w:semiHidden="0" w:uiPriority="20" w:unhideWhenUsed="0" w:qFormat="1"/>
    <w:lsdException w:name="Normal (Web)" w:uiPriority="99"/>
    <w:lsdException w:name="HTML Typewriter" w:uiPriority="99"/>
    <w:lsdException w:name="No List" w:uiPriority="99"/>
    <w:lsdException w:name="Table Grid" w:semiHidden="0" w:unhideWhenUsed="0"/>
    <w:lsdException w:name="Placeholder Text" w:uiPriority="99"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uiPriority="99"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uppressAutoHyphens/>
      <w:spacing w:line="240" w:lineRule="atLeast"/>
    </w:pPr>
    <w:rPr>
      <w:lang w:val="en-GB"/>
    </w:rPr>
  </w:style>
  <w:style w:type="paragraph" w:styleId="Heading1">
    <w:name w:val="heading 1"/>
    <w:aliases w:val="Table_G"/>
    <w:basedOn w:val="SingleTxtG"/>
    <w:next w:val="SingleTxtG"/>
    <w:link w:val="Heading1Char"/>
    <w:qFormat/>
    <w:pPr>
      <w:spacing w:after="0" w:line="240" w:lineRule="auto"/>
      <w:ind w:right="0"/>
      <w:jc w:val="left"/>
      <w:outlineLvl w:val="0"/>
    </w:pPr>
  </w:style>
  <w:style w:type="paragraph" w:styleId="Heading2">
    <w:name w:val="heading 2"/>
    <w:basedOn w:val="Normal"/>
    <w:next w:val="Normal"/>
    <w:link w:val="Heading2Char"/>
    <w:qFormat/>
    <w:pPr>
      <w:spacing w:line="240" w:lineRule="auto"/>
      <w:outlineLvl w:val="1"/>
    </w:pPr>
    <w:rPr>
      <w:lang/>
    </w:rPr>
  </w:style>
  <w:style w:type="paragraph" w:styleId="Heading3">
    <w:name w:val="heading 3"/>
    <w:basedOn w:val="Normal"/>
    <w:next w:val="Normal"/>
    <w:link w:val="Heading3Char"/>
    <w:qFormat/>
    <w:pPr>
      <w:spacing w:line="240" w:lineRule="auto"/>
      <w:outlineLvl w:val="2"/>
    </w:pPr>
    <w:rPr>
      <w:lang/>
    </w:rPr>
  </w:style>
  <w:style w:type="paragraph" w:styleId="Heading4">
    <w:name w:val="heading 4"/>
    <w:basedOn w:val="Normal"/>
    <w:next w:val="Normal"/>
    <w:qFormat/>
    <w:pPr>
      <w:spacing w:line="240" w:lineRule="auto"/>
      <w:outlineLvl w:val="3"/>
    </w:pPr>
  </w:style>
  <w:style w:type="paragraph" w:styleId="Heading5">
    <w:name w:val="heading 5"/>
    <w:basedOn w:val="Normal"/>
    <w:next w:val="Normal"/>
    <w:qFormat/>
    <w:pPr>
      <w:spacing w:line="240" w:lineRule="auto"/>
      <w:outlineLvl w:val="4"/>
    </w:pPr>
  </w:style>
  <w:style w:type="paragraph" w:styleId="Heading6">
    <w:name w:val="heading 6"/>
    <w:basedOn w:val="Normal"/>
    <w:next w:val="Normal"/>
    <w:qFormat/>
    <w:pPr>
      <w:spacing w:line="240" w:lineRule="auto"/>
      <w:outlineLvl w:val="5"/>
    </w:pPr>
  </w:style>
  <w:style w:type="paragraph" w:styleId="Heading7">
    <w:name w:val="heading 7"/>
    <w:basedOn w:val="Normal"/>
    <w:next w:val="Normal"/>
    <w:qFormat/>
    <w:pPr>
      <w:spacing w:line="240" w:lineRule="auto"/>
      <w:outlineLvl w:val="6"/>
    </w:pPr>
  </w:style>
  <w:style w:type="paragraph" w:styleId="Heading8">
    <w:name w:val="heading 8"/>
    <w:basedOn w:val="Normal"/>
    <w:next w:val="Normal"/>
    <w:qFormat/>
    <w:pPr>
      <w:spacing w:line="240" w:lineRule="auto"/>
      <w:outlineLvl w:val="7"/>
    </w:pPr>
  </w:style>
  <w:style w:type="paragraph" w:styleId="Heading9">
    <w:name w:val="heading 9"/>
    <w:basedOn w:val="Normal"/>
    <w:next w:val="Normal"/>
    <w:qFormat/>
    <w:pPr>
      <w:spacing w:line="240" w:lineRule="auto"/>
      <w:outlineLvl w:val="8"/>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HMG">
    <w:name w:val="_ H __M_G"/>
    <w:basedOn w:val="Normal"/>
    <w:next w:val="Normal"/>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link w:val="HChGChar"/>
    <w:pPr>
      <w:keepNext/>
      <w:keepLines/>
      <w:tabs>
        <w:tab w:val="right" w:pos="851"/>
      </w:tabs>
      <w:spacing w:before="360" w:after="240" w:line="300" w:lineRule="exact"/>
      <w:ind w:left="1134" w:right="1134" w:hanging="1134"/>
    </w:pPr>
    <w:rPr>
      <w:b/>
      <w:sz w:val="28"/>
      <w:lang/>
    </w:rPr>
  </w:style>
  <w:style w:type="paragraph" w:customStyle="1" w:styleId="ParaNoG">
    <w:name w:val="_ParaNo._G"/>
    <w:basedOn w:val="SingleTxtG"/>
    <w:pPr>
      <w:numPr>
        <w:numId w:val="13"/>
      </w:numPr>
      <w:tabs>
        <w:tab w:val="clear" w:pos="1494"/>
      </w:tabs>
    </w:pPr>
  </w:style>
  <w:style w:type="paragraph" w:customStyle="1" w:styleId="SingleTxtG">
    <w:name w:val="_ Single Txt_G"/>
    <w:basedOn w:val="Normal"/>
    <w:link w:val="SingleTxtGChar"/>
    <w:pPr>
      <w:spacing w:after="120"/>
      <w:ind w:left="1134" w:right="1134"/>
      <w:jc w:val="both"/>
    </w:pPr>
    <w:rPr>
      <w:lang/>
    </w:rPr>
  </w:style>
  <w:style w:type="character" w:styleId="PageNumber">
    <w:name w:val="page number"/>
    <w:aliases w:val="7_G"/>
    <w:rPr>
      <w:rFonts w:ascii="Times New Roman" w:hAnsi="Times New Roman"/>
      <w:b/>
      <w:sz w:val="18"/>
    </w:rPr>
  </w:style>
  <w:style w:type="paragraph" w:styleId="PlainText">
    <w:name w:val="Plain Text"/>
    <w:basedOn w:val="Normal"/>
    <w:semiHidden/>
    <w:rPr>
      <w:rFonts w:cs="Courier New"/>
    </w:rPr>
  </w:style>
  <w:style w:type="paragraph" w:styleId="BodyText">
    <w:name w:val="Body Text"/>
    <w:basedOn w:val="Normal"/>
    <w:next w:val="Normal"/>
    <w:link w:val="BodyTextChar"/>
    <w:rPr>
      <w:lang/>
    </w:rPr>
  </w:style>
  <w:style w:type="paragraph" w:styleId="BodyTextIndent">
    <w:name w:val="Body Text Indent"/>
    <w:basedOn w:val="Normal"/>
    <w:semiHidden/>
    <w:pPr>
      <w:spacing w:after="120"/>
      <w:ind w:left="283"/>
    </w:pPr>
  </w:style>
  <w:style w:type="paragraph" w:styleId="BlockText">
    <w:name w:val="Block Text"/>
    <w:basedOn w:val="Normal"/>
    <w:semiHidden/>
    <w:pPr>
      <w:ind w:left="1440" w:right="1440"/>
    </w:pPr>
  </w:style>
  <w:style w:type="paragraph" w:customStyle="1" w:styleId="SMG">
    <w:name w:val="__S_M_G"/>
    <w:basedOn w:val="Normal"/>
    <w:next w:val="Normal"/>
    <w:pPr>
      <w:keepNext/>
      <w:keepLines/>
      <w:spacing w:before="240" w:after="240" w:line="420" w:lineRule="exact"/>
      <w:ind w:left="1134" w:right="1134"/>
    </w:pPr>
    <w:rPr>
      <w:b/>
      <w:sz w:val="40"/>
    </w:rPr>
  </w:style>
  <w:style w:type="paragraph" w:customStyle="1" w:styleId="SLG">
    <w:name w:val="__S_L_G"/>
    <w:basedOn w:val="Normal"/>
    <w:next w:val="Normal"/>
    <w:pPr>
      <w:keepNext/>
      <w:keepLines/>
      <w:spacing w:before="240" w:after="240" w:line="580" w:lineRule="exact"/>
      <w:ind w:left="1134" w:right="1134"/>
    </w:pPr>
    <w:rPr>
      <w:b/>
      <w:sz w:val="56"/>
    </w:rPr>
  </w:style>
  <w:style w:type="paragraph" w:customStyle="1" w:styleId="SSG">
    <w:name w:val="__S_S_G"/>
    <w:basedOn w:val="Normal"/>
    <w:next w:val="Normal"/>
    <w:pPr>
      <w:keepNext/>
      <w:keepLines/>
      <w:spacing w:before="240" w:after="240" w:line="300" w:lineRule="exact"/>
      <w:ind w:left="1134" w:right="1134"/>
    </w:pPr>
    <w:rPr>
      <w:b/>
      <w:sz w:val="28"/>
    </w:rPr>
  </w:style>
  <w:style w:type="character" w:styleId="EndnoteReference">
    <w:name w:val="endnote reference"/>
    <w:aliases w:val="1_G"/>
    <w:rPr>
      <w:rFonts w:ascii="Times New Roman" w:hAnsi="Times New Roman"/>
      <w:sz w:val="18"/>
      <w:vertAlign w:val="superscript"/>
    </w:rPr>
  </w:style>
  <w:style w:type="character" w:styleId="FootnoteReference">
    <w:name w:val="footnote reference"/>
    <w:aliases w:val="4_G"/>
    <w:qFormat/>
    <w:rsid w:val="00195E5F"/>
    <w:rPr>
      <w:rFonts w:ascii="Times New Roman" w:hAnsi="Times New Roman"/>
      <w:sz w:val="18"/>
      <w:vertAlign w:val="superscript"/>
    </w:rPr>
  </w:style>
  <w:style w:type="paragraph" w:styleId="FootnoteText">
    <w:name w:val="footnote text"/>
    <w:aliases w:val="5_G"/>
    <w:basedOn w:val="Normal"/>
    <w:link w:val="FootnoteTextChar"/>
    <w:qFormat/>
    <w:rsid w:val="00195E5F"/>
    <w:pPr>
      <w:tabs>
        <w:tab w:val="right" w:pos="1021"/>
      </w:tabs>
      <w:kinsoku w:val="0"/>
      <w:overflowPunct w:val="0"/>
      <w:autoSpaceDE w:val="0"/>
      <w:autoSpaceDN w:val="0"/>
      <w:adjustRightInd w:val="0"/>
      <w:snapToGrid w:val="0"/>
      <w:spacing w:line="220" w:lineRule="exact"/>
      <w:ind w:left="1134" w:right="1134" w:hanging="1134"/>
    </w:pPr>
    <w:rPr>
      <w:rFonts w:eastAsia="SimSun"/>
      <w:sz w:val="18"/>
      <w:lang/>
    </w:rPr>
  </w:style>
  <w:style w:type="paragraph" w:customStyle="1" w:styleId="XLargeG">
    <w:name w:val="__XLarge_G"/>
    <w:basedOn w:val="Normal"/>
    <w:next w:val="Normal"/>
    <w:pPr>
      <w:keepNext/>
      <w:keepLines/>
      <w:spacing w:before="240" w:after="240" w:line="420" w:lineRule="exact"/>
      <w:ind w:left="1134" w:right="1134"/>
    </w:pPr>
    <w:rPr>
      <w:b/>
      <w:sz w:val="40"/>
    </w:rPr>
  </w:style>
  <w:style w:type="paragraph" w:customStyle="1" w:styleId="Bullet1G">
    <w:name w:val="_Bullet 1_G"/>
    <w:basedOn w:val="Normal"/>
    <w:pPr>
      <w:numPr>
        <w:numId w:val="11"/>
      </w:numPr>
      <w:spacing w:after="120"/>
      <w:ind w:right="1134"/>
      <w:jc w:val="both"/>
    </w:pPr>
  </w:style>
  <w:style w:type="paragraph" w:styleId="EndnoteText">
    <w:name w:val="endnote text"/>
    <w:aliases w:val="2_G"/>
    <w:basedOn w:val="FootnoteText"/>
  </w:style>
  <w:style w:type="character" w:styleId="CommentReference">
    <w:name w:val="annotation reference"/>
    <w:rPr>
      <w:sz w:val="6"/>
    </w:rPr>
  </w:style>
  <w:style w:type="paragraph" w:styleId="CommentText">
    <w:name w:val="annotation text"/>
    <w:basedOn w:val="Normal"/>
    <w:link w:val="CommentTextChar1"/>
    <w:rPr>
      <w:lang/>
    </w:rPr>
  </w:style>
  <w:style w:type="character" w:styleId="LineNumber">
    <w:name w:val="line number"/>
    <w:semiHidden/>
    <w:rPr>
      <w:sz w:val="14"/>
    </w:rPr>
  </w:style>
  <w:style w:type="paragraph" w:customStyle="1" w:styleId="Bullet2G">
    <w:name w:val="_Bullet 2_G"/>
    <w:basedOn w:val="Normal"/>
    <w:pPr>
      <w:numPr>
        <w:numId w:val="12"/>
      </w:numPr>
      <w:spacing w:after="120"/>
      <w:ind w:right="1134"/>
      <w:jc w:val="both"/>
    </w:pPr>
  </w:style>
  <w:style w:type="paragraph" w:customStyle="1" w:styleId="H1G">
    <w:name w:val="_ H_1_G"/>
    <w:basedOn w:val="Normal"/>
    <w:next w:val="Normal"/>
    <w:link w:val="H1GChar"/>
    <w:pPr>
      <w:keepNext/>
      <w:keepLines/>
      <w:tabs>
        <w:tab w:val="right" w:pos="851"/>
      </w:tabs>
      <w:spacing w:before="360" w:after="240" w:line="270" w:lineRule="exact"/>
      <w:ind w:left="1134" w:right="1134" w:hanging="1134"/>
    </w:pPr>
    <w:rPr>
      <w:b/>
      <w:sz w:val="24"/>
      <w:lang/>
    </w:rPr>
  </w:style>
  <w:style w:type="paragraph" w:customStyle="1" w:styleId="H23G">
    <w:name w:val="_ H_2/3_G"/>
    <w:basedOn w:val="Normal"/>
    <w:next w:val="Normal"/>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pPr>
      <w:keepNext/>
      <w:keepLines/>
      <w:tabs>
        <w:tab w:val="right" w:pos="851"/>
      </w:tabs>
      <w:spacing w:before="240" w:after="120" w:line="240" w:lineRule="exact"/>
      <w:ind w:left="1134" w:right="1134" w:hanging="1134"/>
    </w:pPr>
  </w:style>
  <w:style w:type="numbering" w:styleId="111111">
    <w:name w:val="Outline List 2"/>
    <w:basedOn w:val="NoList"/>
    <w:semiHidden/>
    <w:pPr>
      <w:numPr>
        <w:numId w:val="14"/>
      </w:numPr>
    </w:pPr>
  </w:style>
  <w:style w:type="numbering" w:styleId="1ai">
    <w:name w:val="Outline List 1"/>
    <w:basedOn w:val="NoList"/>
    <w:semiHidden/>
    <w:pPr>
      <w:numPr>
        <w:numId w:val="15"/>
      </w:numPr>
    </w:pPr>
  </w:style>
  <w:style w:type="numbering" w:styleId="ArticleSection">
    <w:name w:val="Outline List 3"/>
    <w:basedOn w:val="NoList"/>
    <w:semiHidden/>
    <w:pPr>
      <w:numPr>
        <w:numId w:val="16"/>
      </w:numPr>
    </w:pPr>
  </w:style>
  <w:style w:type="paragraph" w:styleId="BodyText2">
    <w:name w:val="Body Text 2"/>
    <w:basedOn w:val="Normal"/>
    <w:semiHidden/>
    <w:pPr>
      <w:spacing w:after="120" w:line="480" w:lineRule="auto"/>
    </w:pPr>
  </w:style>
  <w:style w:type="paragraph" w:styleId="BodyText3">
    <w:name w:val="Body Text 3"/>
    <w:basedOn w:val="Normal"/>
    <w:semiHidden/>
    <w:pPr>
      <w:spacing w:after="120"/>
    </w:pPr>
    <w:rPr>
      <w:sz w:val="16"/>
      <w:szCs w:val="16"/>
    </w:rPr>
  </w:style>
  <w:style w:type="paragraph" w:styleId="BodyTextFirstIndent">
    <w:name w:val="Body Text First Indent"/>
    <w:basedOn w:val="BodyText"/>
    <w:semiHidden/>
    <w:pPr>
      <w:spacing w:after="120"/>
      <w:ind w:firstLine="210"/>
    </w:pPr>
  </w:style>
  <w:style w:type="paragraph" w:styleId="BodyTextFirstIndent2">
    <w:name w:val="Body Text First Indent 2"/>
    <w:basedOn w:val="BodyTextIndent"/>
    <w:semiHidden/>
    <w:pPr>
      <w:ind w:firstLine="210"/>
    </w:pPr>
  </w:style>
  <w:style w:type="paragraph" w:styleId="BodyTextIndent2">
    <w:name w:val="Body Text Indent 2"/>
    <w:basedOn w:val="Normal"/>
    <w:semiHidden/>
    <w:pPr>
      <w:spacing w:after="120" w:line="480" w:lineRule="auto"/>
      <w:ind w:left="283"/>
    </w:pPr>
  </w:style>
  <w:style w:type="paragraph" w:styleId="BodyTextIndent3">
    <w:name w:val="Body Text Indent 3"/>
    <w:basedOn w:val="Normal"/>
    <w:semiHidden/>
    <w:pPr>
      <w:spacing w:after="120"/>
      <w:ind w:left="283"/>
    </w:pPr>
    <w:rPr>
      <w:sz w:val="16"/>
      <w:szCs w:val="16"/>
    </w:rPr>
  </w:style>
  <w:style w:type="paragraph" w:styleId="Closing">
    <w:name w:val="Closing"/>
    <w:basedOn w:val="Normal"/>
    <w:semiHidden/>
    <w:pPr>
      <w:ind w:left="4252"/>
    </w:pPr>
  </w:style>
  <w:style w:type="paragraph" w:styleId="Date">
    <w:name w:val="Date"/>
    <w:basedOn w:val="Normal"/>
    <w:next w:val="Normal"/>
    <w:semiHidden/>
  </w:style>
  <w:style w:type="paragraph" w:styleId="E-mailSignature">
    <w:name w:val="E-mail Signature"/>
    <w:basedOn w:val="Normal"/>
    <w:semiHidden/>
  </w:style>
  <w:style w:type="character" w:styleId="Emphasis">
    <w:name w:val="Emphasis"/>
    <w:uiPriority w:val="20"/>
    <w:qFormat/>
    <w:rPr>
      <w:i/>
      <w:iCs/>
    </w:rPr>
  </w:style>
  <w:style w:type="paragraph" w:styleId="EnvelopeReturn">
    <w:name w:val="envelope return"/>
    <w:basedOn w:val="Normal"/>
    <w:semiHidden/>
    <w:rPr>
      <w:rFonts w:ascii="Arial" w:hAnsi="Arial" w:cs="Arial"/>
    </w:rPr>
  </w:style>
  <w:style w:type="character" w:styleId="FollowedHyperlink">
    <w:name w:val="FollowedHyperlink"/>
    <w:semiHidden/>
    <w:rPr>
      <w:color w:val="800080"/>
      <w:u w:val="single"/>
    </w:rPr>
  </w:style>
  <w:style w:type="character" w:styleId="HTMLAcronym">
    <w:name w:val="HTML Acronym"/>
    <w:basedOn w:val="DefaultParagraphFont"/>
    <w:semiHidden/>
  </w:style>
  <w:style w:type="paragraph" w:styleId="HTMLAddress">
    <w:name w:val="HTML Address"/>
    <w:basedOn w:val="Normal"/>
    <w:semiHidden/>
    <w:rPr>
      <w:i/>
      <w:iCs/>
    </w:rPr>
  </w:style>
  <w:style w:type="character" w:styleId="HTMLCite">
    <w:name w:val="HTML Cite"/>
    <w:semiHidden/>
    <w:rPr>
      <w:i/>
      <w:iCs/>
    </w:rPr>
  </w:style>
  <w:style w:type="character" w:styleId="HTMLCode">
    <w:name w:val="HTML Code"/>
    <w:semiHidden/>
    <w:rPr>
      <w:rFonts w:ascii="Courier New" w:hAnsi="Courier New" w:cs="Courier New"/>
      <w:sz w:val="20"/>
      <w:szCs w:val="20"/>
    </w:rPr>
  </w:style>
  <w:style w:type="character" w:styleId="HTMLDefinition">
    <w:name w:val="HTML Definition"/>
    <w:semiHidden/>
    <w:rPr>
      <w:i/>
      <w:iCs/>
    </w:rPr>
  </w:style>
  <w:style w:type="character" w:styleId="HTMLKeyboard">
    <w:name w:val="HTML Keyboard"/>
    <w:semiHidden/>
    <w:rPr>
      <w:rFonts w:ascii="Courier New" w:hAnsi="Courier New" w:cs="Courier New"/>
      <w:sz w:val="20"/>
      <w:szCs w:val="20"/>
    </w:rPr>
  </w:style>
  <w:style w:type="paragraph" w:styleId="HTMLPreformatted">
    <w:name w:val="HTML Preformatted"/>
    <w:basedOn w:val="Normal"/>
    <w:semiHidden/>
    <w:rPr>
      <w:rFonts w:ascii="Courier New" w:hAnsi="Courier New" w:cs="Courier New"/>
    </w:rPr>
  </w:style>
  <w:style w:type="character" w:styleId="HTMLSample">
    <w:name w:val="HTML Sample"/>
    <w:semiHidden/>
    <w:rPr>
      <w:rFonts w:ascii="Courier New" w:hAnsi="Courier New" w:cs="Courier New"/>
    </w:rPr>
  </w:style>
  <w:style w:type="character" w:styleId="HTMLTypewriter">
    <w:name w:val="HTML Typewriter"/>
    <w:uiPriority w:val="99"/>
    <w:rPr>
      <w:rFonts w:ascii="Courier New" w:hAnsi="Courier New" w:cs="Courier New"/>
      <w:sz w:val="20"/>
      <w:szCs w:val="20"/>
    </w:rPr>
  </w:style>
  <w:style w:type="character" w:styleId="HTMLVariable">
    <w:name w:val="HTML Variable"/>
    <w:semiHidden/>
    <w:rPr>
      <w:i/>
      <w:iCs/>
    </w:rPr>
  </w:style>
  <w:style w:type="character" w:styleId="Hyperlink">
    <w:name w:val="Hyperlink"/>
    <w:rPr>
      <w:color w:val="0000FF"/>
      <w:u w:val="single"/>
    </w:rPr>
  </w:style>
  <w:style w:type="paragraph" w:styleId="List">
    <w:name w:val="List"/>
    <w:basedOn w:val="Normal"/>
    <w:semiHidden/>
    <w:pPr>
      <w:ind w:left="283" w:hanging="283"/>
    </w:pPr>
  </w:style>
  <w:style w:type="paragraph" w:styleId="List2">
    <w:name w:val="List 2"/>
    <w:basedOn w:val="Normal"/>
    <w:semiHidden/>
    <w:pPr>
      <w:ind w:left="566" w:hanging="283"/>
    </w:pPr>
  </w:style>
  <w:style w:type="paragraph" w:styleId="List3">
    <w:name w:val="List 3"/>
    <w:basedOn w:val="Normal"/>
    <w:semiHidden/>
    <w:pPr>
      <w:ind w:left="849" w:hanging="283"/>
    </w:pPr>
  </w:style>
  <w:style w:type="paragraph" w:styleId="List4">
    <w:name w:val="List 4"/>
    <w:basedOn w:val="Normal"/>
    <w:semiHidden/>
    <w:pPr>
      <w:ind w:left="1132" w:hanging="283"/>
    </w:pPr>
  </w:style>
  <w:style w:type="paragraph" w:styleId="List5">
    <w:name w:val="List 5"/>
    <w:basedOn w:val="Normal"/>
    <w:semiHidden/>
    <w:pPr>
      <w:ind w:left="1415" w:hanging="283"/>
    </w:pPr>
  </w:style>
  <w:style w:type="paragraph" w:styleId="ListBullet">
    <w:name w:val="List Bullet"/>
    <w:basedOn w:val="Normal"/>
    <w:semiHidden/>
    <w:pPr>
      <w:numPr>
        <w:numId w:val="6"/>
      </w:numPr>
    </w:pPr>
  </w:style>
  <w:style w:type="paragraph" w:styleId="ListBullet2">
    <w:name w:val="List Bullet 2"/>
    <w:basedOn w:val="Normal"/>
    <w:semiHidden/>
    <w:pPr>
      <w:numPr>
        <w:numId w:val="7"/>
      </w:numPr>
    </w:pPr>
  </w:style>
  <w:style w:type="paragraph" w:styleId="ListBullet3">
    <w:name w:val="List Bullet 3"/>
    <w:basedOn w:val="Normal"/>
    <w:semiHidden/>
    <w:pPr>
      <w:numPr>
        <w:numId w:val="8"/>
      </w:numPr>
    </w:pPr>
  </w:style>
  <w:style w:type="paragraph" w:styleId="ListBullet4">
    <w:name w:val="List Bullet 4"/>
    <w:basedOn w:val="Normal"/>
    <w:semiHidden/>
    <w:pPr>
      <w:numPr>
        <w:numId w:val="9"/>
      </w:numPr>
    </w:pPr>
  </w:style>
  <w:style w:type="paragraph" w:styleId="ListBullet5">
    <w:name w:val="List Bullet 5"/>
    <w:basedOn w:val="Normal"/>
    <w:semiHidden/>
    <w:pPr>
      <w:numPr>
        <w:numId w:val="10"/>
      </w:numPr>
    </w:pPr>
  </w:style>
  <w:style w:type="paragraph" w:styleId="ListContinue">
    <w:name w:val="List Continue"/>
    <w:basedOn w:val="Normal"/>
    <w:semiHidden/>
    <w:pPr>
      <w:spacing w:after="120"/>
      <w:ind w:left="283"/>
    </w:pPr>
  </w:style>
  <w:style w:type="paragraph" w:styleId="ListContinue2">
    <w:name w:val="List Continue 2"/>
    <w:basedOn w:val="Normal"/>
    <w:semiHidden/>
    <w:pPr>
      <w:spacing w:after="120"/>
      <w:ind w:left="566"/>
    </w:pPr>
  </w:style>
  <w:style w:type="paragraph" w:styleId="ListContinue3">
    <w:name w:val="List Continue 3"/>
    <w:basedOn w:val="Normal"/>
    <w:semiHidden/>
    <w:pPr>
      <w:spacing w:after="120"/>
      <w:ind w:left="849"/>
    </w:pPr>
  </w:style>
  <w:style w:type="paragraph" w:styleId="ListContinue4">
    <w:name w:val="List Continue 4"/>
    <w:basedOn w:val="Normal"/>
    <w:semiHidden/>
    <w:pPr>
      <w:spacing w:after="120"/>
      <w:ind w:left="1132"/>
    </w:pPr>
  </w:style>
  <w:style w:type="paragraph" w:styleId="ListContinue5">
    <w:name w:val="List Continue 5"/>
    <w:basedOn w:val="Normal"/>
    <w:semiHidden/>
    <w:pPr>
      <w:spacing w:after="120"/>
      <w:ind w:left="1415"/>
    </w:pPr>
  </w:style>
  <w:style w:type="paragraph" w:styleId="ListNumber">
    <w:name w:val="List Number"/>
    <w:basedOn w:val="Normal"/>
    <w:semiHidden/>
    <w:pPr>
      <w:numPr>
        <w:numId w:val="5"/>
      </w:numPr>
    </w:pPr>
  </w:style>
  <w:style w:type="paragraph" w:styleId="ListNumber2">
    <w:name w:val="List Number 2"/>
    <w:basedOn w:val="Normal"/>
    <w:semiHidden/>
    <w:pPr>
      <w:numPr>
        <w:numId w:val="4"/>
      </w:numPr>
    </w:pPr>
  </w:style>
  <w:style w:type="paragraph" w:styleId="ListNumber3">
    <w:name w:val="List Number 3"/>
    <w:basedOn w:val="Normal"/>
    <w:semiHidden/>
    <w:pPr>
      <w:numPr>
        <w:numId w:val="3"/>
      </w:numPr>
    </w:pPr>
  </w:style>
  <w:style w:type="paragraph" w:styleId="ListNumber4">
    <w:name w:val="List Number 4"/>
    <w:basedOn w:val="Normal"/>
    <w:semiHidden/>
    <w:pPr>
      <w:numPr>
        <w:numId w:val="1"/>
      </w:numPr>
    </w:pPr>
  </w:style>
  <w:style w:type="paragraph" w:styleId="ListNumber5">
    <w:name w:val="List Number 5"/>
    <w:basedOn w:val="Normal"/>
    <w:semiHidden/>
    <w:pPr>
      <w:numPr>
        <w:numId w:val="2"/>
      </w:numPr>
    </w:pPr>
  </w:style>
  <w:style w:type="paragraph" w:styleId="MessageHeader">
    <w:name w:val="Message Header"/>
    <w:basedOn w:val="Normal"/>
    <w:semiHidden/>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NormalWeb">
    <w:name w:val="Normal (Web)"/>
    <w:basedOn w:val="Normal"/>
    <w:uiPriority w:val="99"/>
    <w:rPr>
      <w:sz w:val="24"/>
      <w:szCs w:val="24"/>
    </w:rPr>
  </w:style>
  <w:style w:type="paragraph" w:styleId="NormalIndent">
    <w:name w:val="Normal Indent"/>
    <w:basedOn w:val="Normal"/>
    <w:semiHidden/>
    <w:pPr>
      <w:ind w:left="567"/>
    </w:pPr>
  </w:style>
  <w:style w:type="paragraph" w:styleId="NoteHeading">
    <w:name w:val="Note Heading"/>
    <w:basedOn w:val="Normal"/>
    <w:next w:val="Normal"/>
    <w:semiHidden/>
  </w:style>
  <w:style w:type="paragraph" w:styleId="Salutation">
    <w:name w:val="Salutation"/>
    <w:basedOn w:val="Normal"/>
    <w:next w:val="Normal"/>
    <w:semiHidden/>
  </w:style>
  <w:style w:type="paragraph" w:styleId="Signature">
    <w:name w:val="Signature"/>
    <w:basedOn w:val="Normal"/>
    <w:semiHidden/>
    <w:pPr>
      <w:ind w:left="4252"/>
    </w:pPr>
  </w:style>
  <w:style w:type="character" w:styleId="Strong">
    <w:name w:val="Strong"/>
    <w:uiPriority w:val="22"/>
    <w:qFormat/>
    <w:rPr>
      <w:b/>
      <w:bCs/>
    </w:rPr>
  </w:style>
  <w:style w:type="paragraph" w:styleId="Subtitle">
    <w:name w:val="Subtitle"/>
    <w:basedOn w:val="Normal"/>
    <w:qFormat/>
    <w:pPr>
      <w:spacing w:after="60"/>
      <w:jc w:val="center"/>
      <w:outlineLvl w:val="1"/>
    </w:pPr>
    <w:rPr>
      <w:rFonts w:ascii="Arial" w:hAnsi="Arial" w:cs="Arial"/>
      <w:sz w:val="24"/>
      <w:szCs w:val="24"/>
    </w:rPr>
  </w:style>
  <w:style w:type="table" w:styleId="Table3Deffects1">
    <w:name w:val="Table 3D effects 1"/>
    <w:basedOn w:val="TableNormal"/>
    <w:semiHidden/>
    <w:pPr>
      <w:suppressAutoHyphens/>
      <w:spacing w:line="240" w:lineRule="atLeast"/>
    </w:pPr>
    <w:tblPr>
      <w:tblInd w:w="0" w:type="dxa"/>
      <w:tblCellMar>
        <w:top w:w="0" w:type="dxa"/>
        <w:left w:w="108" w:type="dxa"/>
        <w:bottom w:w="0" w:type="dxa"/>
        <w:right w:w="108" w:type="dxa"/>
      </w:tblCellMa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semiHidden/>
    <w:pPr>
      <w:suppressAutoHyphens/>
      <w:spacing w:line="240" w:lineRule="atLeast"/>
    </w:pPr>
    <w:tblPr>
      <w:tblStyleRowBandSize w:val="1"/>
      <w:tblInd w:w="0" w:type="dxa"/>
      <w:tblCellMar>
        <w:top w:w="0" w:type="dxa"/>
        <w:left w:w="108" w:type="dxa"/>
        <w:bottom w:w="0" w:type="dxa"/>
        <w:right w:w="108" w:type="dxa"/>
      </w:tblCellMar>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semiHidden/>
    <w:pPr>
      <w:suppressAutoHyphens/>
      <w:spacing w:line="240" w:lineRule="atLeast"/>
    </w:pPr>
    <w:tblPr>
      <w:tblStyleRowBandSize w:val="1"/>
      <w:tblStyleColBandSize w:val="1"/>
      <w:tblInd w:w="0" w:type="dxa"/>
      <w:tblCellMar>
        <w:top w:w="0" w:type="dxa"/>
        <w:left w:w="108" w:type="dxa"/>
        <w:bottom w:w="0" w:type="dxa"/>
        <w:right w:w="108" w:type="dxa"/>
      </w:tblCellMar>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1">
    <w:name w:val="Table Classic 1"/>
    <w:basedOn w:val="TableNormal"/>
    <w:semiHidden/>
    <w:pPr>
      <w:suppressAutoHyphens/>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semiHidden/>
    <w:pPr>
      <w:suppressAutoHyphens/>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semiHidden/>
    <w:pPr>
      <w:suppressAutoHyphens/>
      <w:spacing w:line="240" w:lineRule="atLeast"/>
    </w:pPr>
    <w:rPr>
      <w:color w:val="000080"/>
    </w:r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semiHidden/>
    <w:pPr>
      <w:suppressAutoHyphens/>
      <w:spacing w:line="240" w:lineRule="atLeast"/>
    </w:pPr>
    <w:tblPr>
      <w:tblInd w:w="0" w:type="dxa"/>
      <w:tblBorders>
        <w:top w:val="single" w:sz="12" w:space="0" w:color="000000"/>
        <w:left w:val="single" w:sz="6" w:space="0" w:color="000000"/>
        <w:bottom w:val="single" w:sz="12" w:space="0" w:color="000000"/>
        <w:right w:val="single" w:sz="6" w:space="0" w:color="000000"/>
      </w:tblBorders>
      <w:tblCellMar>
        <w:top w:w="0" w:type="dxa"/>
        <w:left w:w="108" w:type="dxa"/>
        <w:bottom w:w="0" w:type="dxa"/>
        <w:right w:w="108" w:type="dxa"/>
      </w:tblCellMar>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orful1">
    <w:name w:val="Table Colorful 1"/>
    <w:basedOn w:val="TableNormal"/>
    <w:semiHidden/>
    <w:pPr>
      <w:suppressAutoHyphens/>
      <w:spacing w:line="240" w:lineRule="atLeast"/>
    </w:pPr>
    <w:rPr>
      <w:color w:val="FFFFFF"/>
    </w:rPr>
    <w:tblPr>
      <w:tblInd w:w="0" w:type="dxa"/>
      <w:tblBorders>
        <w:top w:val="single" w:sz="12" w:space="0" w:color="008080"/>
        <w:left w:val="single" w:sz="12" w:space="0" w:color="008080"/>
        <w:bottom w:val="single" w:sz="12" w:space="0" w:color="008080"/>
        <w:right w:val="single" w:sz="12" w:space="0" w:color="008080"/>
        <w:insideH w:val="single" w:sz="6" w:space="0" w:color="00FFFF"/>
      </w:tblBorders>
      <w:tblCellMar>
        <w:top w:w="0" w:type="dxa"/>
        <w:left w:w="108" w:type="dxa"/>
        <w:bottom w:w="0" w:type="dxa"/>
        <w:right w:w="108" w:type="dxa"/>
      </w:tblCellMar>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semiHidden/>
    <w:pPr>
      <w:suppressAutoHyphens/>
      <w:spacing w:line="240" w:lineRule="atLeast"/>
    </w:pPr>
    <w:tblPr>
      <w:tblInd w:w="0" w:type="dxa"/>
      <w:tblBorders>
        <w:bottom w:val="single" w:sz="12" w:space="0" w:color="000000"/>
      </w:tblBorders>
      <w:tblCellMar>
        <w:top w:w="0" w:type="dxa"/>
        <w:left w:w="108" w:type="dxa"/>
        <w:bottom w:w="0" w:type="dxa"/>
        <w:right w:w="108" w:type="dxa"/>
      </w:tblCellMar>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semiHidden/>
    <w:pPr>
      <w:suppressAutoHyphens/>
      <w:spacing w:line="240" w:lineRule="atLeast"/>
    </w:pPr>
    <w:tblPr>
      <w:tblInd w:w="0" w:type="dxa"/>
      <w:tblBorders>
        <w:top w:val="single" w:sz="18" w:space="0" w:color="000000"/>
        <w:left w:val="single" w:sz="18" w:space="0" w:color="000000"/>
        <w:bottom w:val="single" w:sz="18" w:space="0" w:color="000000"/>
        <w:right w:val="single" w:sz="18" w:space="0" w:color="000000"/>
        <w:insideH w:val="single" w:sz="6" w:space="0" w:color="C0C0C0"/>
      </w:tblBorders>
      <w:tblCellMar>
        <w:top w:w="0" w:type="dxa"/>
        <w:left w:w="108" w:type="dxa"/>
        <w:bottom w:w="0" w:type="dxa"/>
        <w:right w:w="108" w:type="dxa"/>
      </w:tblCellMar>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Columns1">
    <w:name w:val="Table Columns 1"/>
    <w:basedOn w:val="TableNormal"/>
    <w:semiHidden/>
    <w:pPr>
      <w:suppressAutoHyphens/>
      <w:spacing w:line="240" w:lineRule="atLeast"/>
    </w:pPr>
    <w:rPr>
      <w:b/>
      <w:bCs/>
    </w:rPr>
    <w:tblPr>
      <w:tblStyleColBandSize w:val="1"/>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semiHidden/>
    <w:pPr>
      <w:suppressAutoHyphens/>
      <w:spacing w:line="240" w:lineRule="atLeast"/>
    </w:pPr>
    <w:rPr>
      <w:b/>
      <w:bCs/>
    </w:r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semiHidden/>
    <w:pPr>
      <w:suppressAutoHyphens/>
      <w:spacing w:line="240" w:lineRule="atLeast"/>
    </w:pPr>
    <w:rPr>
      <w:b/>
      <w:bCs/>
    </w:rPr>
    <w:tblPr>
      <w:tblStyleColBandSize w:val="1"/>
      <w:tblInd w:w="0" w:type="dxa"/>
      <w:tblBorders>
        <w:top w:val="single" w:sz="6" w:space="0" w:color="000080"/>
        <w:left w:val="single" w:sz="6" w:space="0" w:color="000080"/>
        <w:bottom w:val="single" w:sz="6" w:space="0" w:color="000080"/>
        <w:right w:val="single" w:sz="6" w:space="0" w:color="000080"/>
        <w:insideV w:val="single" w:sz="6" w:space="0" w:color="000080"/>
      </w:tblBorders>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semiHidden/>
    <w:pPr>
      <w:suppressAutoHyphens/>
      <w:spacing w:line="240" w:lineRule="atLeast"/>
    </w:p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semiHidden/>
    <w:pPr>
      <w:suppressAutoHyphens/>
      <w:spacing w:line="240" w:lineRule="atLeast"/>
    </w:pPr>
    <w:tblPr>
      <w:tblStyleColBandSize w:val="1"/>
      <w:tblInd w:w="0" w:type="dxa"/>
      <w:tblBorders>
        <w:top w:val="single" w:sz="12" w:space="0" w:color="808080"/>
        <w:left w:val="single" w:sz="12" w:space="0" w:color="808080"/>
        <w:bottom w:val="single" w:sz="12" w:space="0" w:color="808080"/>
        <w:right w:val="single" w:sz="12" w:space="0" w:color="808080"/>
        <w:insideV w:val="single" w:sz="6" w:space="0" w:color="C0C0C0"/>
      </w:tblBorders>
      <w:tblCellMar>
        <w:top w:w="0" w:type="dxa"/>
        <w:left w:w="108" w:type="dxa"/>
        <w:bottom w:w="0" w:type="dxa"/>
        <w:right w:w="108" w:type="dxa"/>
      </w:tblCellMar>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Contemporary">
    <w:name w:val="Table Contemporary"/>
    <w:basedOn w:val="TableNormal"/>
    <w:semiHidden/>
    <w:pPr>
      <w:suppressAutoHyphens/>
      <w:spacing w:line="240" w:lineRule="atLeast"/>
    </w:pPr>
    <w:tblPr>
      <w:tblStyleRowBandSize w:val="1"/>
      <w:tblInd w:w="0" w:type="dxa"/>
      <w:tblBorders>
        <w:insideH w:val="single" w:sz="18" w:space="0" w:color="FFFFFF"/>
        <w:insideV w:val="single" w:sz="18" w:space="0" w:color="FFFFFF"/>
      </w:tblBorders>
      <w:tblCellMar>
        <w:top w:w="0" w:type="dxa"/>
        <w:left w:w="108" w:type="dxa"/>
        <w:bottom w:w="0" w:type="dxa"/>
        <w:right w:w="108" w:type="dxa"/>
      </w:tblCellMar>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Elegant">
    <w:name w:val="Table Elegant"/>
    <w:basedOn w:val="TableNormal"/>
    <w:semiHidden/>
    <w:pPr>
      <w:suppressAutoHyphens/>
      <w:spacing w:line="240" w:lineRule="atLeast"/>
    </w:pPr>
    <w:tblPr>
      <w:tblInd w:w="0" w:type="dxa"/>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Grid">
    <w:name w:val="Table Grid"/>
    <w:basedOn w:val="TableNormal"/>
    <w:semiHidden/>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Grid1">
    <w:name w:val="Table Grid 1"/>
    <w:basedOn w:val="TableNormal"/>
    <w:semiHidden/>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semiHidden/>
    <w:pPr>
      <w:suppressAutoHyphens/>
      <w:spacing w:line="240" w:lineRule="atLeast"/>
    </w:pPr>
    <w:tblPr>
      <w:tblInd w:w="0" w:type="dxa"/>
      <w:tblBorders>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semiHidden/>
    <w:pPr>
      <w:suppressAutoHyphens/>
      <w:spacing w:line="240" w:lineRule="atLeast"/>
    </w:pPr>
    <w:tblPr>
      <w:tblInd w:w="0" w:type="dxa"/>
      <w:tblBorders>
        <w:top w:val="single" w:sz="6" w:space="0" w:color="000000"/>
        <w:left w:val="single" w:sz="12" w:space="0" w:color="000000"/>
        <w:bottom w:val="single" w:sz="6"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semiHidden/>
    <w:pPr>
      <w:suppressAutoHyphens/>
      <w:spacing w:line="240" w:lineRule="atLeast"/>
    </w:pPr>
    <w:tblPr>
      <w:tblInd w:w="0" w:type="dxa"/>
      <w:tblBorders>
        <w:left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semiHidden/>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semiHidden/>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semiHidden/>
    <w:pPr>
      <w:suppressAutoHyphens/>
      <w:spacing w:line="240" w:lineRule="atLeast"/>
    </w:pPr>
    <w:rPr>
      <w:b/>
      <w:bCs/>
    </w:r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semiHidden/>
    <w:pPr>
      <w:suppressAutoHyphens/>
      <w:spacing w:line="240" w:lineRule="atLeast"/>
    </w:pPr>
    <w:tblPr>
      <w:tblInd w:w="0" w:type="dxa"/>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List1">
    <w:name w:val="Table List 1"/>
    <w:basedOn w:val="TableNormal"/>
    <w:semiHidden/>
    <w:pPr>
      <w:suppressAutoHyphens/>
      <w:spacing w:line="240" w:lineRule="atLeast"/>
    </w:pPr>
    <w:tblPr>
      <w:tblStyleRowBandSize w:val="1"/>
      <w:tblInd w:w="0" w:type="dxa"/>
      <w:tblBorders>
        <w:top w:val="single" w:sz="12" w:space="0" w:color="008080"/>
        <w:left w:val="single" w:sz="6" w:space="0" w:color="008080"/>
        <w:bottom w:val="single" w:sz="12" w:space="0" w:color="008080"/>
        <w:right w:val="single" w:sz="6" w:space="0" w:color="008080"/>
      </w:tblBorders>
      <w:tblCellMar>
        <w:top w:w="0" w:type="dxa"/>
        <w:left w:w="108" w:type="dxa"/>
        <w:bottom w:w="0" w:type="dxa"/>
        <w:right w:w="108" w:type="dxa"/>
      </w:tblCellMar>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semiHidden/>
    <w:pPr>
      <w:suppressAutoHyphens/>
      <w:spacing w:line="240" w:lineRule="atLeast"/>
    </w:pPr>
    <w:tblPr>
      <w:tblStyleRowBandSize w:val="2"/>
      <w:tblInd w:w="0" w:type="dxa"/>
      <w:tblBorders>
        <w:bottom w:val="single" w:sz="12" w:space="0" w:color="808080"/>
      </w:tblBorders>
      <w:tblCellMar>
        <w:top w:w="0" w:type="dxa"/>
        <w:left w:w="108" w:type="dxa"/>
        <w:bottom w:w="0" w:type="dxa"/>
        <w:right w:w="108" w:type="dxa"/>
      </w:tblCellMar>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semiHidden/>
    <w:pPr>
      <w:suppressAutoHyphens/>
      <w:spacing w:line="240" w:lineRule="atLeast"/>
    </w:pPr>
    <w:tblPr>
      <w:tblInd w:w="0" w:type="dxa"/>
      <w:tblBorders>
        <w:top w:val="single" w:sz="12" w:space="0" w:color="000000"/>
        <w:bottom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semiHidden/>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semiHidden/>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semiHidden/>
    <w:pPr>
      <w:suppressAutoHyphens/>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tblBorders>
      <w:tblCellMar>
        <w:top w:w="0" w:type="dxa"/>
        <w:left w:w="108" w:type="dxa"/>
        <w:bottom w:w="0" w:type="dxa"/>
        <w:right w:w="108" w:type="dxa"/>
      </w:tblCellMar>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semiHidden/>
    <w:pPr>
      <w:suppressAutoHyphens/>
      <w:spacing w:line="240" w:lineRule="atLeast"/>
    </w:pPr>
    <w:tblPr>
      <w:tblStyleRowBandSize w:val="1"/>
      <w:tblInd w:w="0" w:type="dxa"/>
      <w:tblBorders>
        <w:top w:val="single" w:sz="12" w:space="0" w:color="008000"/>
        <w:left w:val="single" w:sz="6" w:space="0" w:color="008000"/>
        <w:bottom w:val="single" w:sz="12" w:space="0" w:color="008000"/>
        <w:right w:val="single" w:sz="6" w:space="0" w:color="008000"/>
        <w:insideH w:val="single" w:sz="6" w:space="0" w:color="000000"/>
      </w:tblBorders>
      <w:tblCellMar>
        <w:top w:w="0" w:type="dxa"/>
        <w:left w:w="108" w:type="dxa"/>
        <w:bottom w:w="0" w:type="dxa"/>
        <w:right w:w="108" w:type="dxa"/>
      </w:tblCellMar>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semiHidden/>
    <w:pPr>
      <w:suppressAutoHyphens/>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insideV w:val="single" w:sz="6" w:space="0" w:color="000000"/>
      </w:tblBorders>
      <w:tblCellMar>
        <w:top w:w="0" w:type="dxa"/>
        <w:left w:w="108" w:type="dxa"/>
        <w:bottom w:w="0" w:type="dxa"/>
        <w:right w:w="108" w:type="dxa"/>
      </w:tblCellMar>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Professional">
    <w:name w:val="Table Professional"/>
    <w:basedOn w:val="TableNormal"/>
    <w:semiHidden/>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imple1">
    <w:name w:val="Table Simple 1"/>
    <w:basedOn w:val="TableNormal"/>
    <w:semiHidden/>
    <w:pPr>
      <w:suppressAutoHyphens/>
      <w:spacing w:line="240" w:lineRule="atLeast"/>
    </w:pPr>
    <w:tblPr>
      <w:tblInd w:w="0" w:type="dxa"/>
      <w:tblBorders>
        <w:top w:val="single" w:sz="12" w:space="0" w:color="008000"/>
        <w:bottom w:val="single" w:sz="12" w:space="0" w:color="008000"/>
      </w:tblBorders>
      <w:tblCellMar>
        <w:top w:w="0" w:type="dxa"/>
        <w:left w:w="108" w:type="dxa"/>
        <w:bottom w:w="0" w:type="dxa"/>
        <w:right w:w="108" w:type="dxa"/>
      </w:tblCellMar>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semiHidden/>
    <w:pPr>
      <w:suppressAutoHyphens/>
      <w:spacing w:line="240" w:lineRule="atLeast"/>
    </w:pPr>
    <w:tblPr>
      <w:tblInd w:w="0" w:type="dxa"/>
      <w:tblCellMar>
        <w:top w:w="0" w:type="dxa"/>
        <w:left w:w="108" w:type="dxa"/>
        <w:bottom w:w="0" w:type="dxa"/>
        <w:right w:w="108" w:type="dxa"/>
      </w:tblCellMa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semiHidden/>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Subtle1">
    <w:name w:val="Table Subtle 1"/>
    <w:basedOn w:val="TableNormal"/>
    <w:semiHidden/>
    <w:pPr>
      <w:suppressAutoHyphens/>
      <w:spacing w:line="240" w:lineRule="atLeast"/>
    </w:pPr>
    <w:tblPr>
      <w:tblStyleRowBandSize w:val="1"/>
      <w:tblInd w:w="0" w:type="dxa"/>
      <w:tblCellMar>
        <w:top w:w="0" w:type="dxa"/>
        <w:left w:w="108" w:type="dxa"/>
        <w:bottom w:w="0" w:type="dxa"/>
        <w:right w:w="108" w:type="dxa"/>
      </w:tblCellMar>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semiHidden/>
    <w:pPr>
      <w:suppressAutoHyphens/>
      <w:spacing w:line="240" w:lineRule="atLeast"/>
    </w:pPr>
    <w:tblPr>
      <w:tblInd w:w="0" w:type="dxa"/>
      <w:tblBorders>
        <w:left w:val="single" w:sz="6" w:space="0" w:color="000000"/>
        <w:right w:val="single" w:sz="6" w:space="0" w:color="000000"/>
      </w:tblBorders>
      <w:tblCellMar>
        <w:top w:w="0" w:type="dxa"/>
        <w:left w:w="108" w:type="dxa"/>
        <w:bottom w:w="0" w:type="dxa"/>
        <w:right w:w="108" w:type="dxa"/>
      </w:tblCellMar>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Theme">
    <w:name w:val="Table Theme"/>
    <w:basedOn w:val="TableNormal"/>
    <w:semiHidden/>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Web1">
    <w:name w:val="Table Web 1"/>
    <w:basedOn w:val="TableNormal"/>
    <w:semiHidden/>
    <w:pPr>
      <w:suppressAutoHyphens/>
      <w:spacing w:line="240" w:lineRule="atLeast"/>
    </w:pPr>
    <w:tblPr>
      <w:tblCellSpacing w:w="20" w:type="dxa"/>
      <w:tblInd w:w="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semiHidden/>
    <w:pPr>
      <w:suppressAutoHyphens/>
      <w:spacing w:line="240" w:lineRule="atLeast"/>
    </w:pPr>
    <w:tblPr>
      <w:tblCellSpacing w:w="20" w:type="dxa"/>
      <w:tblInd w:w="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semiHidden/>
    <w:pPr>
      <w:suppressAutoHyphens/>
      <w:spacing w:line="240" w:lineRule="atLeast"/>
    </w:pPr>
    <w:tblPr>
      <w:tblCellSpacing w:w="20" w:type="dxa"/>
      <w:tblInd w:w="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styleId="Title">
    <w:name w:val="Title"/>
    <w:basedOn w:val="Normal"/>
    <w:qFormat/>
    <w:pPr>
      <w:spacing w:before="240" w:after="60"/>
      <w:jc w:val="center"/>
      <w:outlineLvl w:val="0"/>
    </w:pPr>
    <w:rPr>
      <w:rFonts w:ascii="Arial" w:hAnsi="Arial" w:cs="Arial"/>
      <w:b/>
      <w:bCs/>
      <w:kern w:val="28"/>
      <w:sz w:val="32"/>
      <w:szCs w:val="32"/>
    </w:rPr>
  </w:style>
  <w:style w:type="paragraph" w:styleId="EnvelopeAddress">
    <w:name w:val="envelope address"/>
    <w:basedOn w:val="Normal"/>
    <w:semiHidden/>
    <w:pPr>
      <w:framePr w:w="7920" w:h="1980" w:hRule="exact" w:hSpace="180" w:wrap="auto" w:hAnchor="page" w:xAlign="center" w:yAlign="bottom"/>
      <w:ind w:left="2880"/>
    </w:pPr>
    <w:rPr>
      <w:rFonts w:ascii="Arial" w:hAnsi="Arial" w:cs="Arial"/>
      <w:sz w:val="24"/>
      <w:szCs w:val="24"/>
    </w:rPr>
  </w:style>
  <w:style w:type="paragraph" w:styleId="Footer">
    <w:name w:val="footer"/>
    <w:aliases w:val="3_G"/>
    <w:basedOn w:val="Normal"/>
    <w:link w:val="FooterChar"/>
    <w:uiPriority w:val="99"/>
    <w:pPr>
      <w:spacing w:line="240" w:lineRule="auto"/>
    </w:pPr>
    <w:rPr>
      <w:sz w:val="16"/>
      <w:lang/>
    </w:rPr>
  </w:style>
  <w:style w:type="paragraph" w:styleId="Header">
    <w:name w:val="header"/>
    <w:aliases w:val="6_G"/>
    <w:basedOn w:val="Normal"/>
    <w:link w:val="HeaderChar"/>
    <w:pPr>
      <w:pBdr>
        <w:bottom w:val="single" w:sz="4" w:space="4" w:color="auto"/>
      </w:pBdr>
      <w:spacing w:line="240" w:lineRule="auto"/>
    </w:pPr>
    <w:rPr>
      <w:b/>
      <w:sz w:val="18"/>
      <w:lang/>
    </w:rPr>
  </w:style>
  <w:style w:type="table" w:customStyle="1" w:styleId="TableGrid10">
    <w:name w:val="Table Grid1"/>
    <w:basedOn w:val="TableNormal"/>
    <w:next w:val="TableGrid"/>
    <w:semiHidden/>
    <w:rsid w:val="00F56FE6"/>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0" w:type="dxa"/>
        <w:bottom w:w="0" w:type="dxa"/>
        <w:right w:w="0" w:type="dxa"/>
      </w:tblCellMar>
    </w:tblPr>
  </w:style>
  <w:style w:type="character" w:customStyle="1" w:styleId="Heading1Char">
    <w:name w:val="Heading 1 Char"/>
    <w:aliases w:val="Table_G Char"/>
    <w:link w:val="Heading1"/>
    <w:locked/>
    <w:rsid w:val="00F56FE6"/>
    <w:rPr>
      <w:lang w:eastAsia="en-US"/>
    </w:rPr>
  </w:style>
  <w:style w:type="character" w:customStyle="1" w:styleId="Heading2Char">
    <w:name w:val="Heading 2 Char"/>
    <w:link w:val="Heading2"/>
    <w:locked/>
    <w:rsid w:val="00F56FE6"/>
    <w:rPr>
      <w:lang w:eastAsia="en-US"/>
    </w:rPr>
  </w:style>
  <w:style w:type="character" w:customStyle="1" w:styleId="Heading3Char">
    <w:name w:val="Heading 3 Char"/>
    <w:link w:val="Heading3"/>
    <w:locked/>
    <w:rsid w:val="00F56FE6"/>
    <w:rPr>
      <w:lang w:eastAsia="en-US"/>
    </w:rPr>
  </w:style>
  <w:style w:type="paragraph" w:customStyle="1" w:styleId="Default">
    <w:name w:val="Default"/>
    <w:rsid w:val="00F56FE6"/>
    <w:pPr>
      <w:autoSpaceDE w:val="0"/>
      <w:autoSpaceDN w:val="0"/>
      <w:adjustRightInd w:val="0"/>
    </w:pPr>
    <w:rPr>
      <w:rFonts w:eastAsia="SimSun"/>
      <w:color w:val="000000"/>
      <w:sz w:val="24"/>
      <w:szCs w:val="24"/>
      <w:lang w:eastAsia="zh-CN"/>
    </w:rPr>
  </w:style>
  <w:style w:type="character" w:customStyle="1" w:styleId="SingleTxtGChar">
    <w:name w:val="_ Single Txt_G Char"/>
    <w:link w:val="SingleTxtG"/>
    <w:locked/>
    <w:rsid w:val="00F56FE6"/>
    <w:rPr>
      <w:lang w:eastAsia="en-US"/>
    </w:rPr>
  </w:style>
  <w:style w:type="character" w:customStyle="1" w:styleId="FootnoteTextChar">
    <w:name w:val="Footnote Text Char"/>
    <w:aliases w:val="5_G Char"/>
    <w:link w:val="FootnoteText"/>
    <w:locked/>
    <w:rsid w:val="00F56FE6"/>
    <w:rPr>
      <w:rFonts w:eastAsia="SimSun"/>
      <w:sz w:val="18"/>
      <w:lang w:val="en-GB"/>
    </w:rPr>
  </w:style>
  <w:style w:type="character" w:customStyle="1" w:styleId="Bulletpoint1Char">
    <w:name w:val="Bulletpoint_1 Char"/>
    <w:link w:val="Bulletpoint1"/>
    <w:locked/>
    <w:rsid w:val="00F56FE6"/>
    <w:rPr>
      <w:lang w:val="en-US"/>
    </w:rPr>
  </w:style>
  <w:style w:type="paragraph" w:customStyle="1" w:styleId="Bulletpoint1">
    <w:name w:val="Bulletpoint_1"/>
    <w:basedOn w:val="Normal"/>
    <w:link w:val="Bulletpoint1Char"/>
    <w:rsid w:val="00F56FE6"/>
    <w:pPr>
      <w:widowControl w:val="0"/>
      <w:tabs>
        <w:tab w:val="num" w:pos="720"/>
      </w:tabs>
      <w:suppressAutoHyphens w:val="0"/>
      <w:snapToGrid w:val="0"/>
      <w:spacing w:after="120" w:line="240" w:lineRule="auto"/>
      <w:ind w:left="720" w:hanging="360"/>
      <w:jc w:val="both"/>
    </w:pPr>
    <w:rPr>
      <w:lang w:val="en-US"/>
    </w:rPr>
  </w:style>
  <w:style w:type="character" w:customStyle="1" w:styleId="HChGChar">
    <w:name w:val="_ H _Ch_G Char"/>
    <w:link w:val="HChG"/>
    <w:locked/>
    <w:rsid w:val="00F56FE6"/>
    <w:rPr>
      <w:b/>
      <w:sz w:val="28"/>
      <w:lang w:eastAsia="en-US"/>
    </w:rPr>
  </w:style>
  <w:style w:type="character" w:customStyle="1" w:styleId="st">
    <w:name w:val="st"/>
    <w:rsid w:val="00F56FE6"/>
    <w:rPr>
      <w:rFonts w:cs="Times New Roman"/>
    </w:rPr>
  </w:style>
  <w:style w:type="character" w:customStyle="1" w:styleId="H1GChar">
    <w:name w:val="_ H_1_G Char"/>
    <w:link w:val="H1G"/>
    <w:rsid w:val="00F56FE6"/>
    <w:rPr>
      <w:b/>
      <w:sz w:val="24"/>
      <w:lang w:eastAsia="en-US"/>
    </w:rPr>
  </w:style>
  <w:style w:type="paragraph" w:styleId="BalloonText">
    <w:name w:val="Balloon Text"/>
    <w:basedOn w:val="Normal"/>
    <w:link w:val="BalloonTextChar"/>
    <w:rsid w:val="00F56FE6"/>
    <w:rPr>
      <w:rFonts w:ascii="Tahoma" w:hAnsi="Tahoma"/>
      <w:sz w:val="16"/>
      <w:szCs w:val="16"/>
      <w:lang/>
    </w:rPr>
  </w:style>
  <w:style w:type="character" w:customStyle="1" w:styleId="BalloonTextChar">
    <w:name w:val="Balloon Text Char"/>
    <w:link w:val="BalloonText"/>
    <w:rsid w:val="00F56FE6"/>
    <w:rPr>
      <w:rFonts w:ascii="Tahoma" w:hAnsi="Tahoma"/>
      <w:sz w:val="16"/>
      <w:szCs w:val="16"/>
      <w:lang w:eastAsia="en-US"/>
    </w:rPr>
  </w:style>
  <w:style w:type="character" w:customStyle="1" w:styleId="CommentTextChar">
    <w:name w:val="Comment Text Char"/>
    <w:rsid w:val="00F56FE6"/>
    <w:rPr>
      <w:lang w:eastAsia="en-US"/>
    </w:rPr>
  </w:style>
  <w:style w:type="paragraph" w:styleId="CommentSubject">
    <w:name w:val="annotation subject"/>
    <w:basedOn w:val="CommentText"/>
    <w:next w:val="CommentText"/>
    <w:link w:val="CommentSubjectChar"/>
    <w:rsid w:val="00F56FE6"/>
    <w:rPr>
      <w:b/>
      <w:bCs/>
    </w:rPr>
  </w:style>
  <w:style w:type="character" w:customStyle="1" w:styleId="CommentTextChar1">
    <w:name w:val="Comment Text Char1"/>
    <w:link w:val="CommentText"/>
    <w:rsid w:val="00F56FE6"/>
    <w:rPr>
      <w:lang w:eastAsia="en-US"/>
    </w:rPr>
  </w:style>
  <w:style w:type="character" w:customStyle="1" w:styleId="CommentSubjectChar">
    <w:name w:val="Comment Subject Char"/>
    <w:link w:val="CommentSubject"/>
    <w:rsid w:val="00F56FE6"/>
    <w:rPr>
      <w:b/>
      <w:bCs/>
      <w:lang w:eastAsia="en-US"/>
    </w:rPr>
  </w:style>
  <w:style w:type="character" w:customStyle="1" w:styleId="HeaderChar">
    <w:name w:val="Header Char"/>
    <w:aliases w:val="6_G Char"/>
    <w:link w:val="Header"/>
    <w:rsid w:val="00F56FE6"/>
    <w:rPr>
      <w:b/>
      <w:sz w:val="18"/>
      <w:lang w:eastAsia="en-US"/>
    </w:rPr>
  </w:style>
  <w:style w:type="character" w:customStyle="1" w:styleId="FooterChar">
    <w:name w:val="Footer Char"/>
    <w:aliases w:val="3_G Char"/>
    <w:link w:val="Footer"/>
    <w:uiPriority w:val="99"/>
    <w:rsid w:val="00F56FE6"/>
    <w:rPr>
      <w:sz w:val="16"/>
      <w:lang w:eastAsia="en-US"/>
    </w:rPr>
  </w:style>
  <w:style w:type="paragraph" w:styleId="DocumentMap">
    <w:name w:val="Document Map"/>
    <w:basedOn w:val="Normal"/>
    <w:link w:val="DocumentMapChar"/>
    <w:rsid w:val="00F56FE6"/>
    <w:pPr>
      <w:suppressAutoHyphens w:val="0"/>
      <w:spacing w:line="240" w:lineRule="auto"/>
    </w:pPr>
    <w:rPr>
      <w:rFonts w:ascii="Tahoma" w:eastAsia="Calibri" w:hAnsi="Tahoma"/>
      <w:sz w:val="16"/>
      <w:szCs w:val="16"/>
      <w:lang w:val="en-US" w:eastAsia="zh-CN"/>
    </w:rPr>
  </w:style>
  <w:style w:type="character" w:customStyle="1" w:styleId="DocumentMapChar">
    <w:name w:val="Document Map Char"/>
    <w:link w:val="DocumentMap"/>
    <w:rsid w:val="00F56FE6"/>
    <w:rPr>
      <w:rFonts w:ascii="Tahoma" w:eastAsia="Calibri" w:hAnsi="Tahoma"/>
      <w:sz w:val="16"/>
      <w:szCs w:val="16"/>
      <w:lang w:val="en-US" w:eastAsia="zh-CN"/>
    </w:rPr>
  </w:style>
  <w:style w:type="character" w:customStyle="1" w:styleId="highlight1">
    <w:name w:val="highlight1"/>
    <w:rsid w:val="00F56FE6"/>
    <w:rPr>
      <w:shd w:val="clear" w:color="auto" w:fill="FFCC33"/>
    </w:rPr>
  </w:style>
  <w:style w:type="character" w:customStyle="1" w:styleId="hps">
    <w:name w:val="hps"/>
    <w:rsid w:val="00F56FE6"/>
  </w:style>
  <w:style w:type="character" w:customStyle="1" w:styleId="apple-converted-space">
    <w:name w:val="apple-converted-space"/>
    <w:rsid w:val="00F56FE6"/>
  </w:style>
  <w:style w:type="character" w:customStyle="1" w:styleId="highlight">
    <w:name w:val="highlight"/>
    <w:rsid w:val="00F56FE6"/>
  </w:style>
  <w:style w:type="numbering" w:customStyle="1" w:styleId="NoList1">
    <w:name w:val="No List1"/>
    <w:next w:val="NoList"/>
    <w:uiPriority w:val="99"/>
    <w:semiHidden/>
    <w:unhideWhenUsed/>
    <w:rsid w:val="00F56FE6"/>
  </w:style>
  <w:style w:type="paragraph" w:customStyle="1" w:styleId="ListParagraph1">
    <w:name w:val="List Paragraph1"/>
    <w:basedOn w:val="Normal"/>
    <w:uiPriority w:val="34"/>
    <w:qFormat/>
    <w:rsid w:val="00F56FE6"/>
    <w:pPr>
      <w:suppressAutoHyphens w:val="0"/>
      <w:spacing w:line="240" w:lineRule="auto"/>
      <w:ind w:left="720"/>
    </w:pPr>
    <w:rPr>
      <w:rFonts w:eastAsia="Malgun Gothic"/>
      <w:sz w:val="24"/>
      <w:szCs w:val="24"/>
      <w:lang w:val="en-US" w:eastAsia="zh-CN"/>
    </w:rPr>
  </w:style>
  <w:style w:type="character" w:customStyle="1" w:styleId="st1">
    <w:name w:val="st1"/>
    <w:rsid w:val="00F56FE6"/>
  </w:style>
  <w:style w:type="character" w:customStyle="1" w:styleId="apple-style-span">
    <w:name w:val="apple-style-span"/>
    <w:rsid w:val="00F56FE6"/>
  </w:style>
  <w:style w:type="character" w:customStyle="1" w:styleId="subject2">
    <w:name w:val="subject2"/>
    <w:rsid w:val="00F56FE6"/>
    <w:rPr>
      <w:color w:val="B92517"/>
      <w:sz w:val="34"/>
      <w:szCs w:val="34"/>
    </w:rPr>
  </w:style>
  <w:style w:type="character" w:customStyle="1" w:styleId="comment">
    <w:name w:val="comment"/>
    <w:rsid w:val="00F56FE6"/>
  </w:style>
  <w:style w:type="paragraph" w:customStyle="1" w:styleId="TOCHeading1">
    <w:name w:val="TOC Heading1"/>
    <w:basedOn w:val="Heading1"/>
    <w:next w:val="Normal"/>
    <w:uiPriority w:val="39"/>
    <w:qFormat/>
    <w:rsid w:val="00F56FE6"/>
    <w:pPr>
      <w:suppressAutoHyphens w:val="0"/>
      <w:spacing w:before="300" w:after="40" w:line="276" w:lineRule="auto"/>
      <w:ind w:left="0"/>
      <w:outlineLvl w:val="9"/>
    </w:pPr>
    <w:rPr>
      <w:rFonts w:ascii="Calibri" w:hAnsi="Calibri"/>
      <w:smallCaps/>
      <w:spacing w:val="5"/>
      <w:sz w:val="32"/>
      <w:szCs w:val="32"/>
      <w:lang w:bidi="en-US"/>
    </w:rPr>
  </w:style>
  <w:style w:type="paragraph" w:customStyle="1" w:styleId="MediumGrid21">
    <w:name w:val="Medium Grid 21"/>
    <w:link w:val="MediumGrid2Char"/>
    <w:uiPriority w:val="1"/>
    <w:qFormat/>
    <w:rsid w:val="00F56FE6"/>
    <w:rPr>
      <w:rFonts w:ascii="Calibri" w:eastAsia="MS Mincho" w:hAnsi="Calibri"/>
      <w:sz w:val="22"/>
      <w:szCs w:val="22"/>
      <w:lang w:eastAsia="ja-JP"/>
    </w:rPr>
  </w:style>
  <w:style w:type="character" w:customStyle="1" w:styleId="MediumGrid2Char">
    <w:name w:val="Medium Grid 2 Char"/>
    <w:link w:val="MediumGrid21"/>
    <w:uiPriority w:val="1"/>
    <w:rsid w:val="00F56FE6"/>
    <w:rPr>
      <w:rFonts w:ascii="Calibri" w:eastAsia="MS Mincho" w:hAnsi="Calibri"/>
      <w:sz w:val="22"/>
      <w:szCs w:val="22"/>
      <w:lang w:val="en-US" w:eastAsia="ja-JP" w:bidi="ar-SA"/>
    </w:rPr>
  </w:style>
  <w:style w:type="character" w:customStyle="1" w:styleId="BodyTextChar">
    <w:name w:val="Body Text Char"/>
    <w:link w:val="BodyText"/>
    <w:rsid w:val="00F56FE6"/>
    <w:rPr>
      <w:lang w:eastAsia="en-US"/>
    </w:rPr>
  </w:style>
  <w:style w:type="paragraph" w:customStyle="1" w:styleId="FreeFormAA">
    <w:name w:val="Free Form A A"/>
    <w:rsid w:val="00F56FE6"/>
    <w:rPr>
      <w:rFonts w:ascii="Helvetica" w:eastAsia="ヒラギノ角ゴ Pro W3" w:hAnsi="Helvetica"/>
      <w:color w:val="000000"/>
      <w:sz w:val="24"/>
      <w:lang w:val="en-GB"/>
    </w:rPr>
  </w:style>
  <w:style w:type="table" w:customStyle="1" w:styleId="TableGrid20">
    <w:name w:val="Table Grid2"/>
    <w:basedOn w:val="TableNormal"/>
    <w:next w:val="TableGrid"/>
    <w:semiHidden/>
    <w:rsid w:val="00F65475"/>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0" w:type="dxa"/>
        <w:bottom w:w="0" w:type="dxa"/>
        <w:right w:w="0" w:type="dxa"/>
      </w:tblCellMar>
    </w:tblPr>
  </w:style>
  <w:style w:type="paragraph" w:customStyle="1" w:styleId="Standard">
    <w:name w:val="Standard"/>
    <w:rsid w:val="00F65475"/>
    <w:pPr>
      <w:autoSpaceDE w:val="0"/>
      <w:autoSpaceDN w:val="0"/>
    </w:pPr>
    <w:rPr>
      <w:rFonts w:ascii="Calibri" w:eastAsia="SimSun" w:hAnsi="Calibri" w:cs="Calibri"/>
      <w:color w:val="000000"/>
      <w:sz w:val="24"/>
      <w:szCs w:val="24"/>
      <w:lang w:val="en-GB" w:eastAsia="zh-CN"/>
    </w:rPr>
  </w:style>
  <w:style w:type="paragraph" w:customStyle="1" w:styleId="Footnote">
    <w:name w:val="Footnote"/>
    <w:basedOn w:val="Standard"/>
    <w:rsid w:val="00F65475"/>
    <w:pPr>
      <w:suppressAutoHyphens/>
    </w:pPr>
    <w:rPr>
      <w:rFonts w:eastAsia="SimSun, 宋体"/>
      <w:sz w:val="20"/>
      <w:szCs w:val="20"/>
      <w:lang w:val="en-US"/>
    </w:rPr>
  </w:style>
  <w:style w:type="character" w:customStyle="1" w:styleId="FootnoteSymbol">
    <w:name w:val="Footnote Symbol"/>
    <w:rsid w:val="00F65475"/>
    <w:rPr>
      <w:position w:val="0"/>
      <w:vertAlign w:val="superscript"/>
    </w:rPr>
  </w:style>
  <w:style w:type="numbering" w:customStyle="1" w:styleId="WW8Num32">
    <w:name w:val="WW8Num32"/>
    <w:basedOn w:val="NoList"/>
    <w:rsid w:val="00F65475"/>
    <w:pPr>
      <w:numPr>
        <w:numId w:val="17"/>
      </w:numPr>
    </w:pPr>
  </w:style>
  <w:style w:type="paragraph" w:styleId="ListParagraph">
    <w:name w:val="List Paragraph"/>
    <w:basedOn w:val="Normal"/>
    <w:uiPriority w:val="34"/>
    <w:qFormat/>
    <w:rsid w:val="00F65475"/>
    <w:pPr>
      <w:suppressAutoHyphens w:val="0"/>
      <w:spacing w:line="240" w:lineRule="auto"/>
      <w:ind w:left="708"/>
    </w:pPr>
    <w:rPr>
      <w:sz w:val="24"/>
      <w:szCs w:val="24"/>
      <w:lang w:val="de-DE" w:eastAsia="de-DE"/>
    </w:rPr>
  </w:style>
  <w:style w:type="paragraph" w:customStyle="1" w:styleId="Textbody">
    <w:name w:val="Text body"/>
    <w:basedOn w:val="Standard"/>
    <w:rsid w:val="00F65475"/>
    <w:pPr>
      <w:suppressAutoHyphens/>
      <w:jc w:val="both"/>
    </w:pPr>
    <w:rPr>
      <w:rFonts w:eastAsia="SimSun, 宋体"/>
    </w:rPr>
  </w:style>
  <w:style w:type="character" w:customStyle="1" w:styleId="Internetlink">
    <w:name w:val="Internet link"/>
    <w:rsid w:val="00F65475"/>
    <w:rPr>
      <w:color w:val="0000FF"/>
      <w:u w:val="single"/>
    </w:rPr>
  </w:style>
  <w:style w:type="table" w:customStyle="1" w:styleId="TableGrid30">
    <w:name w:val="Table Grid3"/>
    <w:basedOn w:val="TableNormal"/>
    <w:next w:val="TableGrid"/>
    <w:semiHidden/>
    <w:rsid w:val="00367750"/>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0" w:type="dxa"/>
        <w:bottom w:w="0" w:type="dxa"/>
        <w:right w:w="0" w:type="dxa"/>
      </w:tblCellMar>
    </w:tblPr>
  </w:style>
  <w:style w:type="character" w:customStyle="1" w:styleId="SingleTxtGCar">
    <w:name w:val="_ Single Txt_G Car"/>
    <w:rsid w:val="00367750"/>
    <w:rPr>
      <w:lang w:val="en-GB" w:eastAsia="en-US" w:bidi="ar-SA"/>
    </w:rPr>
  </w:style>
  <w:style w:type="table" w:customStyle="1" w:styleId="TableGrid40">
    <w:name w:val="Table Grid4"/>
    <w:basedOn w:val="TableNormal"/>
    <w:next w:val="TableGrid"/>
    <w:semiHidden/>
    <w:rsid w:val="008A40FD"/>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0" w:type="dxa"/>
        <w:bottom w:w="0" w:type="dxa"/>
        <w:right w:w="0" w:type="dxa"/>
      </w:tblCellMar>
    </w:tblPr>
  </w:style>
  <w:style w:type="character" w:customStyle="1" w:styleId="shorttext">
    <w:name w:val="short_text"/>
    <w:rsid w:val="008A40FD"/>
  </w:style>
  <w:style w:type="paragraph" w:styleId="Revision">
    <w:name w:val="Revision"/>
    <w:hidden/>
    <w:uiPriority w:val="99"/>
    <w:semiHidden/>
    <w:rsid w:val="00465CF3"/>
    <w:rPr>
      <w:lang w:val="en-GB"/>
    </w:rPr>
  </w:style>
</w:styles>
</file>

<file path=word/webSettings.xml><?xml version="1.0" encoding="utf-8"?>
<w:webSettings xmlns:r="http://schemas.openxmlformats.org/officeDocument/2006/relationships" xmlns:w="http://schemas.openxmlformats.org/wordprocessingml/2006/main">
  <w:divs>
    <w:div w:id="197009022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targetScreenSz w:val="1024x768"/>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footer" Target="footer3.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2.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1" Type="http://schemas.openxmlformats.org/officeDocument/2006/relationships/image" Target="media/image3.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FORMAT\Cover%20Pages\CRC.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CRC.dot</Template>
  <TotalTime>0</TotalTime>
  <Pages>19</Pages>
  <Words>8255</Words>
  <Characters>47060</Characters>
  <Application>Microsoft Office Outlook</Application>
  <DocSecurity>4</DocSecurity>
  <Lines>392</Lines>
  <Paragraphs>110</Paragraphs>
  <ScaleCrop>false</ScaleCrop>
  <HeadingPairs>
    <vt:vector size="2" baseType="variant">
      <vt:variant>
        <vt:lpstr>Title</vt:lpstr>
      </vt:variant>
      <vt:variant>
        <vt:i4>1</vt:i4>
      </vt:variant>
    </vt:vector>
  </HeadingPairs>
  <TitlesOfParts>
    <vt:vector size="1" baseType="lpstr">
      <vt:lpstr>1363938</vt:lpstr>
    </vt:vector>
  </TitlesOfParts>
  <Company>CSD</Company>
  <LinksUpToDate>false</LinksUpToDate>
  <CharactersWithSpaces>55205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1363938</dc:title>
  <dc:subject/>
  <dc:creator>PAE</dc:creator>
  <cp:keywords>CRC/C/XXX/CO/Y</cp:keywords>
  <dc:description>final</dc:description>
  <cp:lastModifiedBy>Pdfeng</cp:lastModifiedBy>
  <cp:revision>3</cp:revision>
  <cp:lastPrinted>2014-10-13T10:30:00Z</cp:lastPrinted>
  <dcterms:created xsi:type="dcterms:W3CDTF">2014-10-13T10:30:00Z</dcterms:created>
  <dcterms:modified xsi:type="dcterms:W3CDTF">2014-10-13T10:30:00Z</dcterms:modified>
</cp:coreProperties>
</file>