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AE7" w:rsidRDefault="00887AE7" w:rsidP="00887AE7">
      <w:pPr>
        <w:spacing w:line="60" w:lineRule="exact"/>
        <w:rPr>
          <w:sz w:val="6"/>
        </w:rPr>
        <w:sectPr w:rsidR="00887AE7" w:rsidSect="00F305DF">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200" w:bottom="1728" w:left="1200" w:header="432" w:footer="504" w:gutter="0"/>
          <w:cols w:space="425"/>
          <w:titlePg/>
          <w:docGrid w:linePitch="312"/>
        </w:sectPr>
      </w:pPr>
      <w:r>
        <w:rPr>
          <w:rStyle w:val="a9"/>
        </w:rPr>
        <w:commentReference w:id="0"/>
      </w:r>
    </w:p>
    <w:p w:rsidR="001B0F7D" w:rsidRDefault="001B0F7D" w:rsidP="001B0F7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jc w:val="left"/>
      </w:pPr>
      <w:r>
        <w:rPr>
          <w:rFonts w:hint="eastAsia"/>
        </w:rPr>
        <w:lastRenderedPageBreak/>
        <w:t>消除对妇女歧视委员会</w:t>
      </w:r>
    </w:p>
    <w:p w:rsidR="001B0F7D" w:rsidRPr="001B0F7D" w:rsidRDefault="001B0F7D" w:rsidP="001B0F7D">
      <w:pPr>
        <w:framePr w:w="9792" w:h="432" w:hSpace="180" w:wrap="around" w:hAnchor="page" w:x="1210" w:yAlign="bottom"/>
        <w:spacing w:line="100" w:lineRule="exact"/>
        <w:rPr>
          <w:sz w:val="10"/>
        </w:rPr>
      </w:pPr>
    </w:p>
    <w:p w:rsidR="001B0F7D" w:rsidRPr="001B0F7D" w:rsidRDefault="001B0F7D" w:rsidP="001B0F7D">
      <w:pPr>
        <w:framePr w:w="9792" w:h="432" w:hSpace="180" w:wrap="around" w:hAnchor="page" w:x="1210" w:yAlign="bottom"/>
        <w:spacing w:line="60" w:lineRule="exact"/>
        <w:rPr>
          <w:sz w:val="6"/>
        </w:rPr>
      </w:pPr>
      <w:r w:rsidRPr="001B0F7D">
        <w:rPr>
          <w:noProof/>
          <w:sz w:val="6"/>
        </w:rPr>
        <mc:AlternateContent>
          <mc:Choice Requires="wps">
            <w:drawing>
              <wp:anchor distT="0" distB="0" distL="114300" distR="114300" simplePos="0" relativeHeight="251660288" behindDoc="0" locked="0" layoutInCell="1" allowOverlap="1" wp14:anchorId="710EECBE" wp14:editId="649D2650">
                <wp:simplePos x="0" y="0"/>
                <wp:positionH relativeFrom="page">
                  <wp:posOffset>1371600</wp:posOffset>
                </wp:positionH>
                <wp:positionV relativeFrom="paragraph">
                  <wp:posOffset>-12700</wp:posOffset>
                </wp:positionV>
                <wp:extent cx="914400" cy="0"/>
                <wp:effectExtent l="0" t="0" r="19050" b="1905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5" o:spid="_x0000_s1026" style="position:absolute;left:0;text-align:left;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" strokecolor="#4579b8 [3044]" strokeweight=".25pt">
                <w10:wrap anchorx="page"/>
              </v:line>
            </w:pict>
          </mc:Fallback>
        </mc:AlternateContent>
      </w:r>
    </w:p>
    <w:p w:rsidR="001B0F7D" w:rsidRPr="001B0F7D" w:rsidRDefault="001B0F7D" w:rsidP="001B0F7D">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sidRPr="001B0F7D">
        <w:rPr>
          <w:rFonts w:hint="eastAsia"/>
          <w:sz w:val="18"/>
        </w:rPr>
        <w:tab/>
      </w:r>
      <w:r w:rsidRPr="001B0F7D">
        <w:rPr>
          <w:rFonts w:hint="eastAsia"/>
          <w:sz w:val="18"/>
          <w:vertAlign w:val="superscript"/>
        </w:rPr>
        <w:t>*</w:t>
      </w:r>
      <w:r w:rsidRPr="001B0F7D">
        <w:rPr>
          <w:rFonts w:hint="eastAsia"/>
          <w:sz w:val="18"/>
        </w:rPr>
        <w:tab/>
      </w:r>
      <w:r w:rsidRPr="001B0F7D">
        <w:rPr>
          <w:rFonts w:hint="eastAsia"/>
          <w:sz w:val="18"/>
        </w:rPr>
        <w:t>经委员会第六十六届会议</w:t>
      </w:r>
      <w:r>
        <w:rPr>
          <w:sz w:val="18"/>
        </w:rPr>
        <w:t>(</w:t>
      </w:r>
      <w:r w:rsidRPr="001B0F7D">
        <w:rPr>
          <w:rFonts w:hint="eastAsia"/>
          <w:sz w:val="18"/>
        </w:rPr>
        <w:t>2017</w:t>
      </w:r>
      <w:r w:rsidRPr="001B0F7D">
        <w:rPr>
          <w:rFonts w:hint="eastAsia"/>
          <w:sz w:val="18"/>
        </w:rPr>
        <w:t>年</w:t>
      </w:r>
      <w:r w:rsidRPr="001B0F7D">
        <w:rPr>
          <w:rFonts w:hint="eastAsia"/>
          <w:sz w:val="18"/>
        </w:rPr>
        <w:t>2</w:t>
      </w:r>
      <w:r w:rsidRPr="001B0F7D">
        <w:rPr>
          <w:rFonts w:hint="eastAsia"/>
          <w:sz w:val="18"/>
        </w:rPr>
        <w:t>月</w:t>
      </w:r>
      <w:r w:rsidRPr="001B0F7D">
        <w:rPr>
          <w:rFonts w:hint="eastAsia"/>
          <w:sz w:val="18"/>
        </w:rPr>
        <w:t>13</w:t>
      </w:r>
      <w:r w:rsidRPr="001B0F7D">
        <w:rPr>
          <w:rFonts w:hint="eastAsia"/>
          <w:sz w:val="18"/>
        </w:rPr>
        <w:t>日至</w:t>
      </w:r>
      <w:r w:rsidRPr="001B0F7D">
        <w:rPr>
          <w:rFonts w:hint="eastAsia"/>
          <w:sz w:val="18"/>
        </w:rPr>
        <w:t>3</w:t>
      </w:r>
      <w:r w:rsidRPr="001B0F7D">
        <w:rPr>
          <w:rFonts w:hint="eastAsia"/>
          <w:sz w:val="18"/>
        </w:rPr>
        <w:t>月</w:t>
      </w:r>
      <w:r w:rsidRPr="001B0F7D">
        <w:rPr>
          <w:rFonts w:hint="eastAsia"/>
          <w:sz w:val="18"/>
        </w:rPr>
        <w:t>3</w:t>
      </w:r>
      <w:r w:rsidRPr="001B0F7D">
        <w:rPr>
          <w:rFonts w:hint="eastAsia"/>
          <w:sz w:val="18"/>
        </w:rPr>
        <w:t>日</w:t>
      </w:r>
      <w:r>
        <w:rPr>
          <w:sz w:val="18"/>
        </w:rPr>
        <w:t>)</w:t>
      </w:r>
      <w:r w:rsidRPr="001B0F7D">
        <w:rPr>
          <w:rFonts w:hint="eastAsia"/>
          <w:sz w:val="18"/>
        </w:rPr>
        <w:t>通过。</w:t>
      </w:r>
    </w:p>
    <w:p w:rsidR="00B31E9D" w:rsidRDefault="001B0F7D" w:rsidP="001B0F7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rPr>
          <w:vertAlign w:val="superscript"/>
        </w:rPr>
      </w:pPr>
      <w:r>
        <w:rPr>
          <w:rFonts w:hint="eastAsia"/>
        </w:rPr>
        <w:tab/>
      </w:r>
      <w:r>
        <w:rPr>
          <w:rFonts w:hint="eastAsia"/>
        </w:rPr>
        <w:tab/>
        <w:t>关于爱尔兰合并第六次和第七次定期报告的结论性意见</w:t>
      </w:r>
      <w:r w:rsidRPr="001B0F7D">
        <w:rPr>
          <w:rFonts w:hint="eastAsia"/>
          <w:vertAlign w:val="superscript"/>
        </w:rPr>
        <w:t>*</w:t>
      </w:r>
    </w:p>
    <w:p w:rsidR="001B0F7D" w:rsidRPr="001B0F7D" w:rsidRDefault="001B0F7D" w:rsidP="001B0F7D">
      <w:pPr>
        <w:tabs>
          <w:tab w:val="left" w:pos="1701"/>
          <w:tab w:val="left" w:pos="2127"/>
        </w:tabs>
        <w:suppressAutoHyphens/>
        <w:spacing w:after="140"/>
        <w:ind w:left="1264" w:right="1264"/>
        <w:rPr>
          <w:kern w:val="0"/>
          <w:szCs w:val="21"/>
          <w:lang w:val="x-none"/>
        </w:rPr>
      </w:pPr>
      <w:r w:rsidRPr="001B0F7D">
        <w:rPr>
          <w:rFonts w:eastAsia="等线"/>
          <w:kern w:val="0"/>
          <w:szCs w:val="21"/>
          <w:lang w:val="x-none"/>
        </w:rPr>
        <w:t>1.</w:t>
      </w:r>
      <w:r w:rsidRPr="001B0F7D">
        <w:rPr>
          <w:rFonts w:eastAsia="等线"/>
          <w:kern w:val="0"/>
          <w:szCs w:val="21"/>
          <w:lang w:val="x-none"/>
        </w:rPr>
        <w:tab/>
      </w:r>
      <w:r w:rsidRPr="001B0F7D">
        <w:rPr>
          <w:rFonts w:hint="eastAsia"/>
          <w:spacing w:val="-4"/>
          <w:w w:val="103"/>
          <w:szCs w:val="21"/>
          <w:lang w:val="x-none"/>
        </w:rPr>
        <w:t>委员会于</w:t>
      </w:r>
      <w:smartTag w:uri="urn:schemas-microsoft-com:office:smarttags" w:element="chsdate">
        <w:smartTagPr>
          <w:attr w:name="Year" w:val="2017"/>
          <w:attr w:name="Month" w:val="2"/>
          <w:attr w:name="Day" w:val="15"/>
          <w:attr w:name="IsLunarDate" w:val="False"/>
          <w:attr w:name="IsROCDate" w:val="False"/>
        </w:smartTagPr>
        <w:r w:rsidRPr="001B0F7D">
          <w:rPr>
            <w:rFonts w:hint="eastAsia"/>
            <w:spacing w:val="-4"/>
            <w:w w:val="103"/>
            <w:szCs w:val="21"/>
            <w:lang w:val="x-none"/>
          </w:rPr>
          <w:t>2017</w:t>
        </w:r>
        <w:r w:rsidRPr="001B0F7D">
          <w:rPr>
            <w:rFonts w:hint="eastAsia"/>
            <w:spacing w:val="-4"/>
            <w:w w:val="103"/>
            <w:szCs w:val="21"/>
            <w:lang w:val="x-none"/>
          </w:rPr>
          <w:t>年</w:t>
        </w:r>
        <w:r w:rsidRPr="001B0F7D">
          <w:rPr>
            <w:rFonts w:hint="eastAsia"/>
            <w:spacing w:val="-4"/>
            <w:w w:val="103"/>
            <w:szCs w:val="21"/>
            <w:lang w:val="x-none"/>
          </w:rPr>
          <w:t>2</w:t>
        </w:r>
        <w:r w:rsidRPr="001B0F7D">
          <w:rPr>
            <w:rFonts w:hint="eastAsia"/>
            <w:spacing w:val="-4"/>
            <w:w w:val="103"/>
            <w:szCs w:val="21"/>
            <w:lang w:val="x-none"/>
          </w:rPr>
          <w:t>月</w:t>
        </w:r>
        <w:r w:rsidRPr="001B0F7D">
          <w:rPr>
            <w:rFonts w:hint="eastAsia"/>
            <w:spacing w:val="-4"/>
            <w:w w:val="103"/>
            <w:szCs w:val="21"/>
            <w:lang w:val="x-none"/>
          </w:rPr>
          <w:t>15</w:t>
        </w:r>
        <w:r w:rsidRPr="001B0F7D">
          <w:rPr>
            <w:rFonts w:hint="eastAsia"/>
            <w:spacing w:val="-4"/>
            <w:w w:val="103"/>
            <w:szCs w:val="21"/>
            <w:lang w:val="x-none"/>
          </w:rPr>
          <w:t>日</w:t>
        </w:r>
      </w:smartTag>
      <w:r w:rsidRPr="001B0F7D">
        <w:rPr>
          <w:rFonts w:hint="eastAsia"/>
          <w:spacing w:val="-4"/>
          <w:w w:val="103"/>
          <w:szCs w:val="21"/>
          <w:lang w:val="x-none"/>
        </w:rPr>
        <w:t>在其第</w:t>
      </w:r>
      <w:r w:rsidRPr="001B0F7D">
        <w:rPr>
          <w:rFonts w:hint="eastAsia"/>
          <w:spacing w:val="-4"/>
          <w:w w:val="103"/>
          <w:szCs w:val="21"/>
          <w:lang w:val="x-none"/>
        </w:rPr>
        <w:t>1474</w:t>
      </w:r>
      <w:r w:rsidRPr="001B0F7D">
        <w:rPr>
          <w:rFonts w:hint="eastAsia"/>
          <w:spacing w:val="-4"/>
          <w:w w:val="103"/>
          <w:szCs w:val="21"/>
          <w:lang w:val="x-none"/>
        </w:rPr>
        <w:t>次和第</w:t>
      </w:r>
      <w:r w:rsidRPr="001B0F7D">
        <w:rPr>
          <w:rFonts w:hint="eastAsia"/>
          <w:spacing w:val="-4"/>
          <w:w w:val="103"/>
          <w:szCs w:val="21"/>
          <w:lang w:val="x-none"/>
        </w:rPr>
        <w:t>1475</w:t>
      </w:r>
      <w:r w:rsidRPr="001B0F7D">
        <w:rPr>
          <w:rFonts w:hint="eastAsia"/>
          <w:spacing w:val="-4"/>
          <w:w w:val="103"/>
          <w:szCs w:val="21"/>
          <w:lang w:val="x-none"/>
        </w:rPr>
        <w:t>次会议上</w:t>
      </w:r>
      <w:r w:rsidRPr="001B0F7D">
        <w:rPr>
          <w:rFonts w:hint="eastAsia"/>
          <w:spacing w:val="-4"/>
          <w:w w:val="103"/>
          <w:szCs w:val="21"/>
          <w:lang w:val="x-none"/>
        </w:rPr>
        <w:t>(</w:t>
      </w:r>
      <w:r w:rsidRPr="001B0F7D">
        <w:rPr>
          <w:rFonts w:hint="eastAsia"/>
          <w:spacing w:val="-4"/>
          <w:w w:val="103"/>
          <w:szCs w:val="21"/>
          <w:lang w:val="x-none"/>
        </w:rPr>
        <w:t>见</w:t>
      </w:r>
      <w:hyperlink r:id="rId16" w:history="1">
        <w:r w:rsidRPr="001B0F7D">
          <w:rPr>
            <w:rStyle w:val="ad"/>
            <w:rFonts w:eastAsia="等线"/>
            <w:spacing w:val="-2"/>
            <w:kern w:val="0"/>
            <w:lang w:val="x-none"/>
          </w:rPr>
          <w:t>CEDAW/</w:t>
        </w:r>
        <w:r w:rsidRPr="001B0F7D">
          <w:rPr>
            <w:rStyle w:val="ad"/>
            <w:rFonts w:eastAsia="等线"/>
            <w:spacing w:val="-2"/>
            <w:kern w:val="0"/>
          </w:rPr>
          <w:br/>
        </w:r>
        <w:r w:rsidRPr="001B0F7D">
          <w:rPr>
            <w:rStyle w:val="ad"/>
            <w:rFonts w:eastAsia="等线"/>
            <w:spacing w:val="-2"/>
            <w:kern w:val="0"/>
            <w:lang w:val="x-none"/>
          </w:rPr>
          <w:t>C/SR.1474</w:t>
        </w:r>
      </w:hyperlink>
      <w:r w:rsidRPr="001B0F7D">
        <w:rPr>
          <w:rFonts w:hint="eastAsia"/>
          <w:spacing w:val="-2"/>
          <w:w w:val="103"/>
          <w:szCs w:val="21"/>
          <w:lang w:val="x-none"/>
        </w:rPr>
        <w:t>和</w:t>
      </w:r>
      <w:r w:rsidRPr="001B0F7D">
        <w:rPr>
          <w:spacing w:val="-2"/>
          <w:w w:val="103"/>
          <w:szCs w:val="21"/>
          <w:lang w:val="x-none"/>
        </w:rPr>
        <w:t>1475</w:t>
      </w:r>
      <w:r w:rsidRPr="001B0F7D">
        <w:rPr>
          <w:rFonts w:hint="eastAsia"/>
          <w:spacing w:val="-2"/>
          <w:w w:val="103"/>
          <w:szCs w:val="21"/>
          <w:lang w:val="x-none"/>
        </w:rPr>
        <w:t>)</w:t>
      </w:r>
      <w:proofErr w:type="spellStart"/>
      <w:r w:rsidRPr="001B0F7D">
        <w:rPr>
          <w:rFonts w:hint="eastAsia"/>
          <w:spacing w:val="-2"/>
          <w:w w:val="103"/>
          <w:szCs w:val="21"/>
          <w:lang w:val="x-none"/>
        </w:rPr>
        <w:t>审议了爱尔兰第六次和第七次合并定期报告</w:t>
      </w:r>
      <w:proofErr w:type="spellEnd"/>
      <w:r w:rsidRPr="001B0F7D">
        <w:rPr>
          <w:rFonts w:hint="eastAsia"/>
          <w:spacing w:val="-2"/>
          <w:w w:val="103"/>
          <w:szCs w:val="21"/>
          <w:lang w:val="x-none"/>
        </w:rPr>
        <w:t>(</w:t>
      </w:r>
      <w:hyperlink r:id="rId17" w:history="1">
        <w:r w:rsidRPr="001B0F7D">
          <w:rPr>
            <w:rStyle w:val="ad"/>
            <w:rFonts w:eastAsia="等线"/>
            <w:spacing w:val="-2"/>
            <w:kern w:val="0"/>
            <w:lang w:val="x-none"/>
          </w:rPr>
          <w:t>CEDAW/C/IRL/</w:t>
        </w:r>
        <w:r w:rsidRPr="001B0F7D">
          <w:rPr>
            <w:rStyle w:val="ad"/>
            <w:rFonts w:eastAsia="等线"/>
            <w:spacing w:val="-2"/>
            <w:kern w:val="0"/>
          </w:rPr>
          <w:br/>
        </w:r>
        <w:r w:rsidRPr="001B0F7D">
          <w:rPr>
            <w:rStyle w:val="ad"/>
            <w:rFonts w:eastAsia="等线"/>
            <w:spacing w:val="-2"/>
            <w:kern w:val="0"/>
            <w:lang w:val="x-none"/>
          </w:rPr>
          <w:t>6-7</w:t>
        </w:r>
      </w:hyperlink>
      <w:r>
        <w:rPr>
          <w:rFonts w:hint="eastAsia"/>
          <w:spacing w:val="4"/>
          <w:w w:val="103"/>
          <w:szCs w:val="21"/>
          <w:lang w:val="x-none"/>
        </w:rPr>
        <w:t>)</w:t>
      </w:r>
      <w:r w:rsidRPr="001B0F7D">
        <w:rPr>
          <w:rFonts w:hint="eastAsia"/>
          <w:spacing w:val="4"/>
          <w:w w:val="103"/>
          <w:szCs w:val="21"/>
          <w:lang w:val="x-none"/>
        </w:rPr>
        <w:t>。</w:t>
      </w:r>
    </w:p>
    <w:p w:rsidR="001B0F7D" w:rsidRPr="001B0F7D" w:rsidRDefault="001B0F7D" w:rsidP="001B0F7D">
      <w:pPr>
        <w:keepNext/>
        <w:keepLines/>
        <w:tabs>
          <w:tab w:val="right" w:pos="993"/>
        </w:tabs>
        <w:suppressAutoHyphens/>
        <w:spacing w:before="360" w:after="240"/>
        <w:ind w:left="1264" w:right="1264" w:hanging="1134"/>
        <w:jc w:val="left"/>
        <w:rPr>
          <w:rFonts w:eastAsia="黑体"/>
          <w:kern w:val="0"/>
          <w:sz w:val="24"/>
        </w:rPr>
      </w:pPr>
      <w:r w:rsidRPr="001B0F7D">
        <w:rPr>
          <w:rFonts w:eastAsia="黑体"/>
          <w:kern w:val="0"/>
          <w:sz w:val="24"/>
        </w:rPr>
        <w:tab/>
      </w:r>
      <w:r w:rsidRPr="001B0F7D">
        <w:rPr>
          <w:rFonts w:eastAsia="黑体"/>
          <w:b/>
          <w:kern w:val="0"/>
          <w:sz w:val="24"/>
        </w:rPr>
        <w:t>A.</w:t>
      </w:r>
      <w:r w:rsidRPr="001B0F7D">
        <w:rPr>
          <w:rFonts w:eastAsia="黑体"/>
          <w:kern w:val="0"/>
          <w:sz w:val="24"/>
        </w:rPr>
        <w:tab/>
      </w:r>
      <w:r w:rsidRPr="001B0F7D">
        <w:rPr>
          <w:rFonts w:eastAsia="黑体" w:hint="eastAsia"/>
          <w:kern w:val="0"/>
          <w:sz w:val="24"/>
        </w:rPr>
        <w:t>导言</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rFonts w:eastAsia="等线"/>
          <w:kern w:val="0"/>
          <w:szCs w:val="21"/>
          <w:lang w:val="x-none"/>
        </w:rPr>
        <w:t>2.</w:t>
      </w:r>
      <w:r w:rsidRPr="001B0F7D">
        <w:rPr>
          <w:rFonts w:eastAsia="等线"/>
          <w:kern w:val="0"/>
          <w:lang w:val="x-none"/>
        </w:rPr>
        <w:tab/>
      </w:r>
      <w:r w:rsidRPr="001B0F7D">
        <w:rPr>
          <w:rFonts w:hint="eastAsia"/>
          <w:spacing w:val="4"/>
          <w:w w:val="103"/>
          <w:szCs w:val="21"/>
          <w:lang w:val="x-none"/>
        </w:rPr>
        <w:t>委员会赞赏缔约国提交根据委员会在报告</w:t>
      </w:r>
      <w:r>
        <w:rPr>
          <w:rFonts w:hint="eastAsia"/>
          <w:spacing w:val="4"/>
          <w:w w:val="103"/>
          <w:szCs w:val="21"/>
          <w:lang w:val="x-none"/>
        </w:rPr>
        <w:t>(</w:t>
      </w:r>
      <w:hyperlink r:id="rId18" w:history="1">
        <w:r w:rsidRPr="001B0F7D">
          <w:rPr>
            <w:rStyle w:val="ad"/>
            <w:rFonts w:eastAsia="等线"/>
            <w:kern w:val="0"/>
            <w:lang w:val="x-none"/>
          </w:rPr>
          <w:t>CEDAW/C/IRL/QPR/6-7</w:t>
        </w:r>
      </w:hyperlink>
      <w:r>
        <w:rPr>
          <w:rFonts w:hint="eastAsia"/>
          <w:spacing w:val="4"/>
          <w:w w:val="103"/>
          <w:szCs w:val="21"/>
          <w:lang w:val="x-none"/>
        </w:rPr>
        <w:t>)</w:t>
      </w:r>
      <w:r w:rsidRPr="001B0F7D">
        <w:rPr>
          <w:rFonts w:hint="eastAsia"/>
          <w:spacing w:val="4"/>
          <w:w w:val="103"/>
          <w:szCs w:val="21"/>
          <w:lang w:val="x-none"/>
        </w:rPr>
        <w:t>之前提出的议题和问题清单编写的第六次和第七次合并定期报告。委员会欢迎缔约国代表团的口头介绍和对委员会在对话期间所提问题的进一步澄清。</w:t>
      </w:r>
    </w:p>
    <w:p w:rsidR="001B0F7D" w:rsidRPr="001B0F7D" w:rsidRDefault="001B0F7D" w:rsidP="001B0F7D">
      <w:pPr>
        <w:tabs>
          <w:tab w:val="left" w:pos="1701"/>
          <w:tab w:val="left" w:pos="2127"/>
        </w:tabs>
        <w:suppressAutoHyphens/>
        <w:spacing w:after="140"/>
        <w:ind w:left="1264" w:right="1264"/>
        <w:rPr>
          <w:rFonts w:eastAsia="等线"/>
          <w:kern w:val="0"/>
          <w:szCs w:val="21"/>
          <w:lang w:val="x-none"/>
        </w:rPr>
      </w:pPr>
      <w:r w:rsidRPr="001B0F7D">
        <w:rPr>
          <w:rFonts w:eastAsia="等线"/>
          <w:kern w:val="0"/>
          <w:szCs w:val="21"/>
          <w:lang w:val="x-none"/>
        </w:rPr>
        <w:t>3.</w:t>
      </w:r>
      <w:r w:rsidRPr="001B0F7D">
        <w:rPr>
          <w:rFonts w:eastAsia="等线"/>
          <w:kern w:val="0"/>
          <w:szCs w:val="21"/>
          <w:lang w:val="x-none"/>
        </w:rPr>
        <w:tab/>
      </w:r>
      <w:r w:rsidRPr="001B0F7D">
        <w:rPr>
          <w:rFonts w:hint="eastAsia"/>
          <w:spacing w:val="4"/>
          <w:w w:val="103"/>
          <w:szCs w:val="21"/>
          <w:lang w:val="x-none"/>
        </w:rPr>
        <w:t>委员会赞扬缔约国由爱尔兰常驻联合国日内瓦办事处和</w:t>
      </w:r>
      <w:r w:rsidRPr="001B0F7D">
        <w:rPr>
          <w:spacing w:val="4"/>
          <w:w w:val="103"/>
          <w:szCs w:val="21"/>
          <w:lang w:val="x-none"/>
        </w:rPr>
        <w:t>其他国际组织</w:t>
      </w:r>
      <w:r w:rsidRPr="001B0F7D">
        <w:rPr>
          <w:rFonts w:hint="eastAsia"/>
          <w:spacing w:val="4"/>
          <w:w w:val="103"/>
          <w:szCs w:val="21"/>
          <w:lang w:val="x-none"/>
        </w:rPr>
        <w:t>代表帕特里夏·奥布莱恩率领的高级别代表团。代表团成员包括来自司法和平等部、总检察长办公室、外交事务和贸易部、卫生部、教育和技能部、社会保障部、儿童和青年事务部和爱尔兰常驻联合国日内瓦办事处和</w:t>
      </w:r>
      <w:r w:rsidRPr="001B0F7D">
        <w:rPr>
          <w:spacing w:val="4"/>
          <w:w w:val="103"/>
          <w:szCs w:val="21"/>
          <w:lang w:val="x-none"/>
        </w:rPr>
        <w:t>其他国际组织</w:t>
      </w:r>
      <w:r w:rsidRPr="001B0F7D">
        <w:rPr>
          <w:rFonts w:hint="eastAsia"/>
          <w:spacing w:val="4"/>
          <w:w w:val="103"/>
          <w:szCs w:val="21"/>
          <w:lang w:val="x-none"/>
        </w:rPr>
        <w:t>代表团的代表。</w:t>
      </w:r>
    </w:p>
    <w:p w:rsidR="001B0F7D" w:rsidRPr="001B0F7D" w:rsidRDefault="001B0F7D" w:rsidP="001B0F7D">
      <w:pPr>
        <w:keepNext/>
        <w:keepLines/>
        <w:tabs>
          <w:tab w:val="right" w:pos="993"/>
        </w:tabs>
        <w:suppressAutoHyphens/>
        <w:spacing w:before="360" w:after="240"/>
        <w:ind w:left="1264" w:right="1264" w:hanging="1134"/>
        <w:jc w:val="left"/>
        <w:rPr>
          <w:rFonts w:eastAsia="黑体"/>
          <w:kern w:val="0"/>
          <w:sz w:val="24"/>
        </w:rPr>
      </w:pPr>
      <w:r w:rsidRPr="001B0F7D">
        <w:rPr>
          <w:rFonts w:eastAsia="黑体"/>
          <w:kern w:val="0"/>
          <w:sz w:val="24"/>
        </w:rPr>
        <w:tab/>
      </w:r>
      <w:r w:rsidRPr="001B0F7D">
        <w:rPr>
          <w:rFonts w:eastAsia="黑体"/>
          <w:b/>
          <w:kern w:val="0"/>
          <w:sz w:val="24"/>
        </w:rPr>
        <w:t>B.</w:t>
      </w:r>
      <w:r w:rsidRPr="001B0F7D">
        <w:rPr>
          <w:rFonts w:eastAsia="黑体"/>
          <w:kern w:val="0"/>
          <w:sz w:val="24"/>
        </w:rPr>
        <w:tab/>
      </w:r>
      <w:r w:rsidRPr="001B0F7D">
        <w:rPr>
          <w:rFonts w:eastAsia="黑体" w:hint="eastAsia"/>
          <w:kern w:val="0"/>
          <w:sz w:val="24"/>
        </w:rPr>
        <w:t>积极方面</w:t>
      </w:r>
      <w:bookmarkStart w:id="1" w:name="_GoBack"/>
      <w:bookmarkEnd w:id="1"/>
    </w:p>
    <w:p w:rsidR="001B0F7D" w:rsidRPr="001B0F7D" w:rsidRDefault="001B0F7D" w:rsidP="001B0F7D">
      <w:pPr>
        <w:tabs>
          <w:tab w:val="left" w:pos="1701"/>
          <w:tab w:val="left" w:pos="2127"/>
        </w:tabs>
        <w:suppressAutoHyphens/>
        <w:spacing w:after="140"/>
        <w:ind w:left="1264" w:right="1264"/>
        <w:rPr>
          <w:kern w:val="0"/>
          <w:lang w:val="x-none"/>
        </w:rPr>
      </w:pPr>
      <w:r w:rsidRPr="001B0F7D">
        <w:rPr>
          <w:rFonts w:eastAsia="等线"/>
          <w:kern w:val="0"/>
          <w:szCs w:val="21"/>
          <w:lang w:val="x-none"/>
        </w:rPr>
        <w:t>4.</w:t>
      </w:r>
      <w:r w:rsidRPr="001B0F7D">
        <w:rPr>
          <w:rFonts w:eastAsia="等线"/>
          <w:kern w:val="0"/>
          <w:szCs w:val="21"/>
          <w:lang w:val="x-none"/>
        </w:rPr>
        <w:tab/>
      </w:r>
      <w:r w:rsidRPr="001B0F7D">
        <w:rPr>
          <w:rFonts w:hint="eastAsia"/>
          <w:spacing w:val="4"/>
          <w:w w:val="103"/>
          <w:szCs w:val="21"/>
          <w:lang w:val="x-none"/>
        </w:rPr>
        <w:t>委员会欢迎自</w:t>
      </w:r>
      <w:r w:rsidRPr="001B0F7D">
        <w:rPr>
          <w:spacing w:val="4"/>
          <w:w w:val="103"/>
          <w:szCs w:val="21"/>
          <w:lang w:val="x-none"/>
        </w:rPr>
        <w:t>2005</w:t>
      </w:r>
      <w:r w:rsidRPr="001B0F7D">
        <w:rPr>
          <w:rFonts w:hint="eastAsia"/>
          <w:spacing w:val="4"/>
          <w:w w:val="103"/>
          <w:szCs w:val="21"/>
          <w:lang w:val="x-none"/>
        </w:rPr>
        <w:t>年审议缔约国第四次和第五次合并定期报告</w:t>
      </w:r>
      <w:r>
        <w:rPr>
          <w:rFonts w:hint="eastAsia"/>
          <w:spacing w:val="4"/>
          <w:w w:val="103"/>
          <w:szCs w:val="21"/>
          <w:lang w:val="x-none"/>
        </w:rPr>
        <w:t>(</w:t>
      </w:r>
      <w:hyperlink r:id="rId19" w:history="1">
        <w:r w:rsidRPr="001B0F7D">
          <w:rPr>
            <w:rStyle w:val="ad"/>
            <w:rFonts w:eastAsia="等线"/>
            <w:kern w:val="0"/>
            <w:lang w:val="x-none"/>
          </w:rPr>
          <w:t>CEDAW/C/IRL/4-5</w:t>
        </w:r>
      </w:hyperlink>
      <w:r>
        <w:rPr>
          <w:rFonts w:hint="eastAsia"/>
          <w:spacing w:val="4"/>
          <w:w w:val="103"/>
          <w:szCs w:val="21"/>
          <w:lang w:val="x-none"/>
        </w:rPr>
        <w:t>)</w:t>
      </w:r>
      <w:proofErr w:type="spellStart"/>
      <w:r w:rsidRPr="001B0F7D">
        <w:rPr>
          <w:rFonts w:hint="eastAsia"/>
          <w:spacing w:val="4"/>
          <w:w w:val="103"/>
          <w:szCs w:val="21"/>
          <w:lang w:val="x-none"/>
        </w:rPr>
        <w:t>以来该国在开展立法改革方面取得的进展，特别是通过了以下法律</w:t>
      </w:r>
      <w:proofErr w:type="spellEnd"/>
      <w:r w:rsidRPr="001B0F7D">
        <w:rPr>
          <w:rFonts w:hint="eastAsia"/>
          <w:spacing w:val="4"/>
          <w:w w:val="103"/>
          <w:szCs w:val="21"/>
          <w:lang w:val="x-none"/>
        </w:rPr>
        <w:t>：</w:t>
      </w:r>
    </w:p>
    <w:p w:rsidR="001B0F7D" w:rsidRPr="001B0F7D" w:rsidRDefault="001B0F7D" w:rsidP="001B0F7D">
      <w:pPr>
        <w:tabs>
          <w:tab w:val="left" w:pos="1701"/>
          <w:tab w:val="left" w:pos="2127"/>
        </w:tabs>
        <w:suppressAutoHyphens/>
        <w:spacing w:after="140"/>
        <w:ind w:left="1264" w:right="1264"/>
        <w:rPr>
          <w:rFonts w:eastAsia="等线"/>
          <w:kern w:val="0"/>
          <w:szCs w:val="21"/>
          <w:lang w:val="x-none"/>
        </w:rPr>
      </w:pPr>
      <w:r w:rsidRPr="001B0F7D">
        <w:rPr>
          <w:rFonts w:hint="eastAsia"/>
          <w:spacing w:val="4"/>
          <w:w w:val="103"/>
          <w:szCs w:val="21"/>
          <w:lang w:val="x-none"/>
        </w:rPr>
        <w:tab/>
      </w:r>
      <w:r w:rsidRPr="001B0F7D">
        <w:rPr>
          <w:rFonts w:eastAsia="等线"/>
          <w:kern w:val="0"/>
          <w:szCs w:val="21"/>
          <w:lang w:val="x-none"/>
        </w:rPr>
        <w:t>(a)</w:t>
      </w:r>
      <w:r w:rsidRPr="001B0F7D">
        <w:rPr>
          <w:rFonts w:eastAsia="等线" w:hint="eastAsia"/>
          <w:kern w:val="0"/>
          <w:szCs w:val="21"/>
          <w:lang w:val="x-none"/>
        </w:rPr>
        <w:tab/>
      </w:r>
      <w:r w:rsidRPr="001B0F7D">
        <w:rPr>
          <w:rFonts w:hint="eastAsia"/>
          <w:spacing w:val="4"/>
          <w:w w:val="103"/>
          <w:szCs w:val="21"/>
          <w:lang w:val="x-none"/>
        </w:rPr>
        <w:t>《陪产假和福利法》</w:t>
      </w:r>
      <w:r>
        <w:rPr>
          <w:rFonts w:hint="eastAsia"/>
          <w:spacing w:val="4"/>
          <w:w w:val="103"/>
          <w:szCs w:val="21"/>
          <w:lang w:val="x-none"/>
        </w:rPr>
        <w:t>(</w:t>
      </w:r>
      <w:r w:rsidRPr="001B0F7D">
        <w:rPr>
          <w:rFonts w:hint="eastAsia"/>
          <w:spacing w:val="4"/>
          <w:w w:val="103"/>
          <w:szCs w:val="21"/>
          <w:lang w:val="x-none"/>
        </w:rPr>
        <w:t>2016</w:t>
      </w:r>
      <w:r w:rsidRPr="001B0F7D">
        <w:rPr>
          <w:rFonts w:hint="eastAsia"/>
          <w:spacing w:val="4"/>
          <w:w w:val="103"/>
          <w:szCs w:val="21"/>
          <w:lang w:val="x-none"/>
        </w:rPr>
        <w:t>年</w:t>
      </w:r>
      <w:r>
        <w:rPr>
          <w:rFonts w:hint="eastAsia"/>
          <w:spacing w:val="4"/>
          <w:w w:val="103"/>
          <w:szCs w:val="21"/>
          <w:lang w:val="x-none"/>
        </w:rPr>
        <w:t>)</w:t>
      </w:r>
      <w:r w:rsidRPr="001B0F7D">
        <w:rPr>
          <w:rFonts w:hint="eastAsia"/>
          <w:spacing w:val="4"/>
          <w:w w:val="103"/>
          <w:szCs w:val="21"/>
          <w:lang w:val="x-none"/>
        </w:rPr>
        <w:t>，</w:t>
      </w:r>
      <w:proofErr w:type="spellStart"/>
      <w:r w:rsidRPr="001B0F7D">
        <w:rPr>
          <w:rFonts w:hint="eastAsia"/>
          <w:spacing w:val="4"/>
          <w:w w:val="103"/>
          <w:szCs w:val="21"/>
          <w:lang w:val="x-none"/>
        </w:rPr>
        <w:t>该法规定初为人父者享有法定带薪假</w:t>
      </w:r>
      <w:proofErr w:type="spellEnd"/>
      <w:r w:rsidRPr="001B0F7D">
        <w:rPr>
          <w:rFonts w:hint="eastAsia"/>
          <w:spacing w:val="4"/>
          <w:w w:val="103"/>
          <w:szCs w:val="21"/>
          <w:lang w:val="x-none"/>
        </w:rPr>
        <w:t>；</w:t>
      </w:r>
    </w:p>
    <w:p w:rsidR="001B0F7D" w:rsidRPr="001B0F7D" w:rsidRDefault="001B0F7D" w:rsidP="001B0F7D">
      <w:pPr>
        <w:tabs>
          <w:tab w:val="left" w:pos="1701"/>
          <w:tab w:val="left" w:pos="2127"/>
        </w:tabs>
        <w:suppressAutoHyphens/>
        <w:spacing w:after="140"/>
        <w:ind w:left="1264" w:right="1264"/>
        <w:rPr>
          <w:rFonts w:eastAsia="等线"/>
          <w:kern w:val="0"/>
          <w:szCs w:val="21"/>
          <w:lang w:val="x-none"/>
        </w:rPr>
      </w:pPr>
      <w:r w:rsidRPr="001B0F7D">
        <w:rPr>
          <w:rFonts w:eastAsia="等线"/>
          <w:kern w:val="0"/>
          <w:szCs w:val="21"/>
          <w:lang w:val="x-none"/>
        </w:rPr>
        <w:tab/>
        <w:t>(b)</w:t>
      </w:r>
      <w:r w:rsidRPr="001B0F7D">
        <w:rPr>
          <w:rFonts w:eastAsia="等线"/>
          <w:kern w:val="0"/>
          <w:szCs w:val="21"/>
          <w:lang w:val="x-none"/>
        </w:rPr>
        <w:tab/>
      </w:r>
      <w:r w:rsidRPr="001B0F7D">
        <w:rPr>
          <w:rFonts w:hint="eastAsia"/>
          <w:spacing w:val="4"/>
          <w:w w:val="103"/>
          <w:szCs w:val="21"/>
          <w:lang w:val="x-none"/>
        </w:rPr>
        <w:t>《性别承认法》</w:t>
      </w:r>
      <w:r>
        <w:rPr>
          <w:rFonts w:hint="eastAsia"/>
          <w:spacing w:val="4"/>
          <w:w w:val="103"/>
          <w:szCs w:val="21"/>
          <w:lang w:val="x-none"/>
        </w:rPr>
        <w:t>(</w:t>
      </w:r>
      <w:r w:rsidRPr="001B0F7D">
        <w:rPr>
          <w:spacing w:val="4"/>
          <w:w w:val="103"/>
          <w:szCs w:val="21"/>
          <w:lang w:val="x-none"/>
        </w:rPr>
        <w:t>2015</w:t>
      </w:r>
      <w:r w:rsidRPr="001B0F7D">
        <w:rPr>
          <w:rFonts w:hint="eastAsia"/>
          <w:spacing w:val="4"/>
          <w:w w:val="103"/>
          <w:szCs w:val="21"/>
          <w:lang w:val="x-none"/>
        </w:rPr>
        <w:t>年</w:t>
      </w:r>
      <w:r>
        <w:rPr>
          <w:rFonts w:hint="eastAsia"/>
          <w:spacing w:val="4"/>
          <w:w w:val="103"/>
          <w:szCs w:val="21"/>
          <w:lang w:val="x-none"/>
        </w:rPr>
        <w:t>)</w:t>
      </w:r>
      <w:r w:rsidRPr="001B0F7D">
        <w:rPr>
          <w:rFonts w:hint="eastAsia"/>
          <w:spacing w:val="4"/>
          <w:w w:val="103"/>
          <w:szCs w:val="21"/>
          <w:lang w:val="x-none"/>
        </w:rPr>
        <w:t>，</w:t>
      </w:r>
      <w:proofErr w:type="spellStart"/>
      <w:r w:rsidRPr="001B0F7D">
        <w:rPr>
          <w:rFonts w:hint="eastAsia"/>
          <w:spacing w:val="4"/>
          <w:w w:val="103"/>
          <w:szCs w:val="21"/>
          <w:lang w:val="x-none"/>
        </w:rPr>
        <w:t>该法规定，对于</w:t>
      </w:r>
      <w:proofErr w:type="spellEnd"/>
      <w:r w:rsidRPr="001B0F7D">
        <w:rPr>
          <w:spacing w:val="4"/>
          <w:w w:val="103"/>
          <w:szCs w:val="21"/>
          <w:lang w:val="x-none"/>
        </w:rPr>
        <w:t>16</w:t>
      </w:r>
      <w:r w:rsidRPr="001B0F7D">
        <w:rPr>
          <w:rFonts w:hint="eastAsia"/>
          <w:spacing w:val="4"/>
          <w:w w:val="103"/>
          <w:szCs w:val="21"/>
          <w:lang w:val="x-none"/>
        </w:rPr>
        <w:t>岁以上的人员，其个人的性取向无论如何都应得到缔约国的完全承认；</w:t>
      </w:r>
    </w:p>
    <w:p w:rsidR="001B0F7D" w:rsidRPr="001B0F7D" w:rsidRDefault="001B0F7D" w:rsidP="001B0F7D">
      <w:pPr>
        <w:tabs>
          <w:tab w:val="left" w:pos="1701"/>
          <w:tab w:val="left" w:pos="2127"/>
        </w:tabs>
        <w:suppressAutoHyphens/>
        <w:spacing w:after="140"/>
        <w:ind w:left="1264" w:right="1264"/>
        <w:rPr>
          <w:rFonts w:eastAsia="等线"/>
          <w:kern w:val="0"/>
          <w:szCs w:val="21"/>
          <w:lang w:val="x-none"/>
        </w:rPr>
      </w:pPr>
      <w:r w:rsidRPr="001B0F7D">
        <w:rPr>
          <w:rFonts w:eastAsia="等线"/>
          <w:kern w:val="0"/>
          <w:szCs w:val="21"/>
          <w:lang w:val="x-none"/>
        </w:rPr>
        <w:lastRenderedPageBreak/>
        <w:tab/>
        <w:t>(c)</w:t>
      </w:r>
      <w:r w:rsidRPr="001B0F7D">
        <w:rPr>
          <w:rFonts w:eastAsia="等线"/>
          <w:kern w:val="0"/>
          <w:szCs w:val="21"/>
          <w:lang w:val="x-none"/>
        </w:rPr>
        <w:tab/>
      </w:r>
      <w:r w:rsidRPr="001B0F7D">
        <w:rPr>
          <w:rFonts w:hint="eastAsia"/>
          <w:spacing w:val="4"/>
          <w:w w:val="103"/>
          <w:szCs w:val="21"/>
          <w:lang w:val="x-none"/>
        </w:rPr>
        <w:t>《儿童与家庭关系法》</w:t>
      </w:r>
      <w:r>
        <w:rPr>
          <w:rFonts w:hint="eastAsia"/>
          <w:spacing w:val="4"/>
          <w:w w:val="103"/>
          <w:szCs w:val="21"/>
          <w:lang w:val="x-none"/>
        </w:rPr>
        <w:t>(</w:t>
      </w:r>
      <w:r w:rsidRPr="001B0F7D">
        <w:rPr>
          <w:rFonts w:eastAsia="等线" w:hint="eastAsia"/>
          <w:kern w:val="0"/>
          <w:szCs w:val="21"/>
          <w:lang w:val="x-none"/>
        </w:rPr>
        <w:t>2</w:t>
      </w:r>
      <w:r w:rsidRPr="001B0F7D">
        <w:rPr>
          <w:rFonts w:hint="eastAsia"/>
          <w:spacing w:val="4"/>
          <w:w w:val="103"/>
          <w:szCs w:val="21"/>
          <w:lang w:val="x-none"/>
        </w:rPr>
        <w:t>015</w:t>
      </w:r>
      <w:r w:rsidRPr="001B0F7D">
        <w:rPr>
          <w:rFonts w:hint="eastAsia"/>
          <w:spacing w:val="4"/>
          <w:w w:val="103"/>
          <w:szCs w:val="21"/>
          <w:lang w:val="x-none"/>
        </w:rPr>
        <w:t>年</w:t>
      </w:r>
      <w:r>
        <w:rPr>
          <w:spacing w:val="4"/>
          <w:w w:val="103"/>
          <w:szCs w:val="21"/>
          <w:lang w:val="x-none"/>
        </w:rPr>
        <w:t>)</w:t>
      </w:r>
      <w:r w:rsidRPr="001B0F7D">
        <w:rPr>
          <w:rFonts w:hint="eastAsia"/>
          <w:spacing w:val="4"/>
          <w:w w:val="103"/>
          <w:szCs w:val="21"/>
          <w:lang w:val="x-none"/>
        </w:rPr>
        <w:t>，</w:t>
      </w:r>
      <w:proofErr w:type="spellStart"/>
      <w:r w:rsidRPr="001B0F7D">
        <w:rPr>
          <w:rFonts w:hint="eastAsia"/>
          <w:spacing w:val="4"/>
          <w:w w:val="103"/>
          <w:szCs w:val="21"/>
          <w:lang w:val="x-none"/>
        </w:rPr>
        <w:t>该法保护不同类型的家庭中的儿童，包括女童与监护和照看有关的权利</w:t>
      </w:r>
      <w:proofErr w:type="spellEnd"/>
      <w:r w:rsidRPr="001B0F7D">
        <w:rPr>
          <w:rFonts w:hint="eastAsia"/>
          <w:spacing w:val="4"/>
          <w:w w:val="103"/>
          <w:szCs w:val="21"/>
          <w:lang w:val="x-none"/>
        </w:rPr>
        <w:t>；</w:t>
      </w:r>
    </w:p>
    <w:p w:rsidR="001B0F7D" w:rsidRPr="001B0F7D" w:rsidRDefault="001B0F7D" w:rsidP="001B0F7D">
      <w:pPr>
        <w:tabs>
          <w:tab w:val="left" w:pos="1701"/>
          <w:tab w:val="left" w:pos="2127"/>
        </w:tabs>
        <w:suppressAutoHyphens/>
        <w:spacing w:after="140"/>
        <w:ind w:left="1264" w:right="1264"/>
        <w:rPr>
          <w:rFonts w:eastAsia="等线"/>
          <w:kern w:val="0"/>
          <w:szCs w:val="21"/>
          <w:lang w:val="x-none"/>
        </w:rPr>
      </w:pPr>
      <w:r w:rsidRPr="001B0F7D">
        <w:rPr>
          <w:rFonts w:eastAsia="等线"/>
          <w:kern w:val="0"/>
          <w:szCs w:val="21"/>
          <w:lang w:val="x-none"/>
        </w:rPr>
        <w:tab/>
        <w:t>(d)</w:t>
      </w:r>
      <w:r w:rsidRPr="001B0F7D">
        <w:rPr>
          <w:rFonts w:eastAsia="等线"/>
          <w:kern w:val="0"/>
          <w:szCs w:val="21"/>
          <w:lang w:val="x-none"/>
        </w:rPr>
        <w:tab/>
      </w:r>
      <w:r w:rsidRPr="001B0F7D">
        <w:rPr>
          <w:rFonts w:hint="eastAsia"/>
          <w:spacing w:val="4"/>
          <w:w w:val="103"/>
          <w:szCs w:val="21"/>
          <w:lang w:val="x-none"/>
        </w:rPr>
        <w:t>《刑事司法</w:t>
      </w:r>
      <w:r>
        <w:rPr>
          <w:rFonts w:hint="eastAsia"/>
          <w:spacing w:val="4"/>
          <w:w w:val="103"/>
          <w:szCs w:val="21"/>
          <w:lang w:val="x-none"/>
        </w:rPr>
        <w:t>(</w:t>
      </w:r>
      <w:proofErr w:type="spellStart"/>
      <w:r w:rsidRPr="001B0F7D">
        <w:rPr>
          <w:rFonts w:hint="eastAsia"/>
          <w:spacing w:val="4"/>
          <w:w w:val="103"/>
          <w:szCs w:val="21"/>
          <w:lang w:val="x-none"/>
        </w:rPr>
        <w:t>残割女性生殖器</w:t>
      </w:r>
      <w:proofErr w:type="spellEnd"/>
      <w:r>
        <w:rPr>
          <w:rFonts w:hint="eastAsia"/>
          <w:spacing w:val="4"/>
          <w:w w:val="103"/>
          <w:szCs w:val="21"/>
          <w:lang w:val="x-none"/>
        </w:rPr>
        <w:t>)</w:t>
      </w:r>
      <w:r w:rsidRPr="001B0F7D">
        <w:rPr>
          <w:rFonts w:hint="eastAsia"/>
          <w:spacing w:val="4"/>
          <w:w w:val="103"/>
          <w:szCs w:val="21"/>
          <w:lang w:val="x-none"/>
        </w:rPr>
        <w:t>法》，</w:t>
      </w:r>
      <w:r>
        <w:rPr>
          <w:spacing w:val="4"/>
          <w:w w:val="103"/>
          <w:szCs w:val="21"/>
          <w:lang w:val="x-none"/>
        </w:rPr>
        <w:t>(</w:t>
      </w:r>
      <w:r w:rsidRPr="001B0F7D">
        <w:rPr>
          <w:rFonts w:eastAsia="等线" w:hint="eastAsia"/>
          <w:kern w:val="0"/>
          <w:szCs w:val="21"/>
          <w:lang w:val="x-none"/>
        </w:rPr>
        <w:t>2</w:t>
      </w:r>
      <w:r w:rsidRPr="001B0F7D">
        <w:rPr>
          <w:rFonts w:hint="eastAsia"/>
          <w:spacing w:val="4"/>
          <w:w w:val="103"/>
          <w:szCs w:val="21"/>
          <w:lang w:val="x-none"/>
        </w:rPr>
        <w:t>012</w:t>
      </w:r>
      <w:r w:rsidRPr="001B0F7D">
        <w:rPr>
          <w:rFonts w:hint="eastAsia"/>
          <w:spacing w:val="4"/>
          <w:w w:val="103"/>
          <w:szCs w:val="21"/>
          <w:lang w:val="x-none"/>
        </w:rPr>
        <w:t>年</w:t>
      </w:r>
      <w:r>
        <w:rPr>
          <w:spacing w:val="4"/>
          <w:w w:val="103"/>
          <w:szCs w:val="21"/>
          <w:lang w:val="x-none"/>
        </w:rPr>
        <w:t>)</w:t>
      </w:r>
      <w:r w:rsidRPr="001B0F7D">
        <w:rPr>
          <w:rFonts w:hint="eastAsia"/>
          <w:spacing w:val="4"/>
          <w:w w:val="103"/>
          <w:szCs w:val="21"/>
          <w:lang w:val="x-none"/>
        </w:rPr>
        <w:t>。</w:t>
      </w:r>
    </w:p>
    <w:p w:rsidR="001B0F7D" w:rsidRPr="001B0F7D" w:rsidRDefault="001B0F7D" w:rsidP="001B0F7D">
      <w:pPr>
        <w:tabs>
          <w:tab w:val="left" w:pos="1701"/>
          <w:tab w:val="left" w:pos="2127"/>
        </w:tabs>
        <w:suppressAutoHyphens/>
        <w:spacing w:after="140"/>
        <w:ind w:left="1264" w:right="1264"/>
        <w:rPr>
          <w:rFonts w:eastAsia="等线"/>
          <w:kern w:val="0"/>
          <w:szCs w:val="21"/>
          <w:lang w:val="x-none"/>
        </w:rPr>
      </w:pPr>
      <w:r w:rsidRPr="001B0F7D">
        <w:rPr>
          <w:rFonts w:eastAsia="等线"/>
          <w:kern w:val="0"/>
          <w:szCs w:val="21"/>
          <w:lang w:val="x-none"/>
        </w:rPr>
        <w:t>5.</w:t>
      </w:r>
      <w:r w:rsidRPr="001B0F7D">
        <w:rPr>
          <w:rFonts w:eastAsia="等线"/>
          <w:kern w:val="0"/>
          <w:szCs w:val="21"/>
          <w:lang w:val="x-none"/>
        </w:rPr>
        <w:tab/>
      </w:r>
      <w:r w:rsidRPr="001B0F7D">
        <w:rPr>
          <w:rFonts w:hint="eastAsia"/>
          <w:spacing w:val="4"/>
          <w:w w:val="103"/>
          <w:szCs w:val="21"/>
          <w:lang w:val="x-none"/>
        </w:rPr>
        <w:t>委员会欢迎缔约国努力完善其旨在加快消除歧视妇女行为和促进性别平等的政策框架，例如通过了如下：</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rFonts w:eastAsia="等线"/>
          <w:kern w:val="0"/>
          <w:szCs w:val="21"/>
          <w:lang w:val="x-none"/>
        </w:rPr>
        <w:tab/>
        <w:t>(a)</w:t>
      </w:r>
      <w:r w:rsidRPr="001B0F7D">
        <w:rPr>
          <w:rFonts w:eastAsia="等线"/>
          <w:kern w:val="0"/>
          <w:szCs w:val="21"/>
          <w:lang w:val="x-none"/>
        </w:rPr>
        <w:tab/>
      </w:r>
      <w:r w:rsidRPr="001B0F7D">
        <w:rPr>
          <w:rFonts w:hint="eastAsia"/>
          <w:spacing w:val="4"/>
          <w:w w:val="103"/>
          <w:szCs w:val="21"/>
          <w:lang w:val="x-none"/>
        </w:rPr>
        <w:t>第二个《关于妇女、和平与安全的国家行动计划》</w:t>
      </w:r>
      <w:r>
        <w:rPr>
          <w:rFonts w:hint="eastAsia"/>
          <w:spacing w:val="4"/>
          <w:w w:val="103"/>
          <w:szCs w:val="21"/>
          <w:lang w:val="x-none"/>
        </w:rPr>
        <w:t>(</w:t>
      </w:r>
      <w:r w:rsidRPr="001B0F7D">
        <w:rPr>
          <w:rFonts w:hint="eastAsia"/>
          <w:spacing w:val="4"/>
          <w:w w:val="103"/>
          <w:szCs w:val="21"/>
          <w:lang w:val="x-none"/>
        </w:rPr>
        <w:t>2015</w:t>
      </w:r>
      <w:r w:rsidRPr="001B0F7D">
        <w:rPr>
          <w:spacing w:val="4"/>
          <w:w w:val="103"/>
          <w:szCs w:val="21"/>
          <w:lang w:val="x-none"/>
        </w:rPr>
        <w:t>–</w:t>
      </w:r>
      <w:r w:rsidRPr="001B0F7D">
        <w:rPr>
          <w:rFonts w:hint="eastAsia"/>
          <w:spacing w:val="4"/>
          <w:w w:val="103"/>
          <w:szCs w:val="21"/>
          <w:lang w:val="x-none"/>
        </w:rPr>
        <w:t>2018</w:t>
      </w:r>
      <w:r w:rsidRPr="001B0F7D">
        <w:rPr>
          <w:rFonts w:hint="eastAsia"/>
          <w:spacing w:val="4"/>
          <w:w w:val="103"/>
          <w:szCs w:val="21"/>
          <w:lang w:val="x-none"/>
        </w:rPr>
        <w:t>年</w:t>
      </w:r>
      <w:r>
        <w:rPr>
          <w:rFonts w:hint="eastAsia"/>
          <w:spacing w:val="4"/>
          <w:w w:val="103"/>
          <w:szCs w:val="21"/>
          <w:lang w:val="x-none"/>
        </w:rPr>
        <w:t>)</w:t>
      </w:r>
      <w:r w:rsidRPr="001B0F7D">
        <w:rPr>
          <w:rFonts w:hint="eastAsia"/>
          <w:spacing w:val="4"/>
          <w:w w:val="103"/>
          <w:szCs w:val="21"/>
          <w:lang w:val="x-none"/>
        </w:rPr>
        <w:t>；及</w:t>
      </w:r>
    </w:p>
    <w:p w:rsidR="001B0F7D" w:rsidRPr="001B0F7D" w:rsidRDefault="001B0F7D" w:rsidP="001B0F7D">
      <w:pPr>
        <w:tabs>
          <w:tab w:val="left" w:pos="1701"/>
          <w:tab w:val="left" w:pos="2127"/>
        </w:tabs>
        <w:suppressAutoHyphens/>
        <w:spacing w:after="140"/>
        <w:ind w:left="1264" w:right="1264"/>
        <w:rPr>
          <w:rFonts w:eastAsia="等线"/>
          <w:kern w:val="0"/>
          <w:szCs w:val="21"/>
          <w:lang w:val="x-none"/>
        </w:rPr>
      </w:pPr>
      <w:r w:rsidRPr="001B0F7D">
        <w:rPr>
          <w:rFonts w:eastAsia="等线"/>
          <w:kern w:val="0"/>
          <w:szCs w:val="21"/>
          <w:lang w:val="x-none"/>
        </w:rPr>
        <w:tab/>
        <w:t>(b)</w:t>
      </w:r>
      <w:r w:rsidRPr="001B0F7D">
        <w:rPr>
          <w:rFonts w:eastAsia="等线"/>
          <w:kern w:val="0"/>
          <w:szCs w:val="21"/>
          <w:lang w:val="x-none"/>
        </w:rPr>
        <w:tab/>
      </w:r>
      <w:r w:rsidRPr="001B0F7D">
        <w:rPr>
          <w:rFonts w:hint="eastAsia"/>
          <w:spacing w:val="4"/>
          <w:w w:val="103"/>
          <w:szCs w:val="21"/>
          <w:lang w:val="x-none"/>
        </w:rPr>
        <w:t>《国家性健康战略</w:t>
      </w:r>
      <w:r>
        <w:rPr>
          <w:rFonts w:hint="eastAsia"/>
          <w:spacing w:val="4"/>
          <w:w w:val="103"/>
          <w:szCs w:val="21"/>
          <w:lang w:val="x-none"/>
        </w:rPr>
        <w:t>(</w:t>
      </w:r>
      <w:r w:rsidRPr="001B0F7D">
        <w:rPr>
          <w:rFonts w:hint="eastAsia"/>
          <w:spacing w:val="4"/>
          <w:w w:val="103"/>
          <w:szCs w:val="21"/>
          <w:lang w:val="x-none"/>
        </w:rPr>
        <w:t>2015</w:t>
      </w:r>
      <w:r w:rsidRPr="001B0F7D">
        <w:rPr>
          <w:spacing w:val="4"/>
          <w:w w:val="103"/>
          <w:szCs w:val="21"/>
          <w:lang w:val="x-none"/>
        </w:rPr>
        <w:t>-2020</w:t>
      </w:r>
      <w:r w:rsidRPr="001B0F7D">
        <w:rPr>
          <w:rFonts w:hint="eastAsia"/>
          <w:spacing w:val="4"/>
          <w:w w:val="103"/>
          <w:szCs w:val="21"/>
          <w:lang w:val="x-none"/>
        </w:rPr>
        <w:t>年</w:t>
      </w:r>
      <w:r>
        <w:rPr>
          <w:spacing w:val="4"/>
          <w:w w:val="103"/>
          <w:szCs w:val="21"/>
          <w:lang w:val="x-none"/>
        </w:rPr>
        <w:t>)</w:t>
      </w:r>
      <w:r w:rsidRPr="001B0F7D">
        <w:rPr>
          <w:rFonts w:hint="eastAsia"/>
          <w:spacing w:val="4"/>
          <w:w w:val="103"/>
          <w:szCs w:val="21"/>
          <w:lang w:val="x-none"/>
        </w:rPr>
        <w:t>》</w:t>
      </w:r>
      <w:r>
        <w:rPr>
          <w:rFonts w:hint="eastAsia"/>
          <w:spacing w:val="4"/>
          <w:w w:val="103"/>
          <w:szCs w:val="21"/>
          <w:lang w:val="x-none"/>
        </w:rPr>
        <w:t>(</w:t>
      </w:r>
      <w:r w:rsidRPr="001B0F7D">
        <w:rPr>
          <w:rFonts w:hint="eastAsia"/>
          <w:spacing w:val="4"/>
          <w:w w:val="103"/>
          <w:szCs w:val="21"/>
          <w:lang w:val="x-none"/>
        </w:rPr>
        <w:t>2015</w:t>
      </w:r>
      <w:r w:rsidRPr="001B0F7D">
        <w:rPr>
          <w:rFonts w:hint="eastAsia"/>
          <w:spacing w:val="4"/>
          <w:w w:val="103"/>
          <w:szCs w:val="21"/>
          <w:lang w:val="x-none"/>
        </w:rPr>
        <w:t>年</w:t>
      </w:r>
      <w:r>
        <w:rPr>
          <w:spacing w:val="4"/>
          <w:w w:val="103"/>
          <w:szCs w:val="21"/>
          <w:lang w:val="x-none"/>
        </w:rPr>
        <w:t>)</w:t>
      </w:r>
      <w:r w:rsidRPr="001B0F7D">
        <w:rPr>
          <w:rFonts w:hint="eastAsia"/>
          <w:spacing w:val="4"/>
          <w:w w:val="103"/>
          <w:szCs w:val="21"/>
          <w:lang w:val="x-none"/>
        </w:rPr>
        <w:t>。</w:t>
      </w:r>
    </w:p>
    <w:p w:rsidR="001B0F7D" w:rsidRPr="001B0F7D" w:rsidRDefault="001B0F7D" w:rsidP="001B0F7D">
      <w:pPr>
        <w:tabs>
          <w:tab w:val="left" w:pos="1701"/>
          <w:tab w:val="left" w:pos="2127"/>
        </w:tabs>
        <w:suppressAutoHyphens/>
        <w:spacing w:after="140"/>
        <w:ind w:left="1264" w:right="1264"/>
        <w:rPr>
          <w:rFonts w:eastAsia="等线"/>
          <w:kern w:val="0"/>
          <w:szCs w:val="21"/>
          <w:lang w:val="x-none"/>
        </w:rPr>
      </w:pPr>
      <w:r w:rsidRPr="001B0F7D">
        <w:rPr>
          <w:rFonts w:eastAsia="等线"/>
          <w:kern w:val="0"/>
          <w:szCs w:val="21"/>
          <w:lang w:val="x-none"/>
        </w:rPr>
        <w:t>6.</w:t>
      </w:r>
      <w:r w:rsidRPr="001B0F7D">
        <w:rPr>
          <w:rFonts w:eastAsia="等线"/>
          <w:kern w:val="0"/>
          <w:szCs w:val="21"/>
          <w:lang w:val="x-none"/>
        </w:rPr>
        <w:tab/>
      </w:r>
      <w:r w:rsidRPr="001B0F7D">
        <w:rPr>
          <w:rFonts w:hint="eastAsia"/>
          <w:spacing w:val="4"/>
          <w:w w:val="103"/>
          <w:szCs w:val="21"/>
          <w:lang w:val="x-none"/>
        </w:rPr>
        <w:t>委员会欢迎自审议上一次报告以来，缔约国批准或加入了以下国际和区域条约：</w:t>
      </w:r>
    </w:p>
    <w:p w:rsidR="001B0F7D" w:rsidRPr="001B0F7D" w:rsidRDefault="001B0F7D" w:rsidP="001B0F7D">
      <w:pPr>
        <w:tabs>
          <w:tab w:val="left" w:pos="1701"/>
          <w:tab w:val="left" w:pos="2127"/>
        </w:tabs>
        <w:suppressAutoHyphens/>
        <w:spacing w:after="140"/>
        <w:ind w:left="1264" w:right="1264"/>
        <w:rPr>
          <w:rFonts w:eastAsia="等线"/>
          <w:kern w:val="0"/>
          <w:szCs w:val="21"/>
          <w:lang w:val="x-none"/>
        </w:rPr>
      </w:pPr>
      <w:r w:rsidRPr="001B0F7D">
        <w:rPr>
          <w:rFonts w:eastAsia="等线"/>
          <w:kern w:val="0"/>
          <w:szCs w:val="21"/>
          <w:lang w:val="x-none"/>
        </w:rPr>
        <w:tab/>
        <w:t>(a)</w:t>
      </w:r>
      <w:r w:rsidRPr="001B0F7D">
        <w:rPr>
          <w:rFonts w:eastAsia="等线" w:hint="eastAsia"/>
          <w:kern w:val="0"/>
          <w:szCs w:val="21"/>
          <w:lang w:val="x-none"/>
        </w:rPr>
        <w:tab/>
      </w:r>
      <w:r w:rsidRPr="001B0F7D">
        <w:rPr>
          <w:rFonts w:hint="eastAsia"/>
          <w:spacing w:val="4"/>
          <w:w w:val="103"/>
          <w:szCs w:val="21"/>
          <w:lang w:val="x-none"/>
        </w:rPr>
        <w:t>《儿童权利公约关于设定来文程序的任择议定书》</w:t>
      </w:r>
      <w:r>
        <w:rPr>
          <w:rFonts w:hint="eastAsia"/>
          <w:spacing w:val="4"/>
          <w:w w:val="103"/>
          <w:szCs w:val="21"/>
          <w:lang w:val="x-none"/>
        </w:rPr>
        <w:t>(</w:t>
      </w:r>
      <w:r w:rsidRPr="001B0F7D">
        <w:rPr>
          <w:rFonts w:hint="eastAsia"/>
          <w:spacing w:val="4"/>
          <w:w w:val="103"/>
          <w:szCs w:val="21"/>
          <w:lang w:val="x-none"/>
        </w:rPr>
        <w:t>2014</w:t>
      </w:r>
      <w:r w:rsidRPr="001B0F7D">
        <w:rPr>
          <w:rFonts w:hint="eastAsia"/>
          <w:spacing w:val="4"/>
          <w:w w:val="103"/>
          <w:szCs w:val="21"/>
          <w:lang w:val="x-none"/>
        </w:rPr>
        <w:t>年</w:t>
      </w:r>
      <w:r>
        <w:rPr>
          <w:spacing w:val="4"/>
          <w:w w:val="103"/>
          <w:szCs w:val="21"/>
          <w:lang w:val="x-none"/>
        </w:rPr>
        <w:t>)</w:t>
      </w:r>
      <w:r w:rsidRPr="001B0F7D">
        <w:rPr>
          <w:rFonts w:hint="eastAsia"/>
          <w:spacing w:val="4"/>
          <w:w w:val="103"/>
          <w:szCs w:val="21"/>
          <w:lang w:val="x-none"/>
        </w:rPr>
        <w:t>；</w:t>
      </w:r>
    </w:p>
    <w:p w:rsidR="001B0F7D" w:rsidRPr="001B0F7D" w:rsidRDefault="001B0F7D" w:rsidP="001B0F7D">
      <w:pPr>
        <w:tabs>
          <w:tab w:val="left" w:pos="1701"/>
          <w:tab w:val="left" w:pos="2127"/>
        </w:tabs>
        <w:suppressAutoHyphens/>
        <w:spacing w:after="140"/>
        <w:ind w:left="1264" w:right="1264"/>
        <w:rPr>
          <w:rFonts w:eastAsia="等线"/>
          <w:kern w:val="0"/>
          <w:lang w:val="x-none"/>
        </w:rPr>
      </w:pPr>
      <w:r w:rsidRPr="001B0F7D">
        <w:rPr>
          <w:rFonts w:eastAsia="等线"/>
          <w:kern w:val="0"/>
          <w:lang w:val="x-none"/>
        </w:rPr>
        <w:tab/>
      </w:r>
      <w:r w:rsidRPr="001B0F7D">
        <w:rPr>
          <w:spacing w:val="4"/>
          <w:w w:val="103"/>
          <w:szCs w:val="21"/>
          <w:lang w:val="x-none"/>
        </w:rPr>
        <w:t>(b)</w:t>
      </w:r>
      <w:r w:rsidRPr="001B0F7D">
        <w:rPr>
          <w:spacing w:val="4"/>
          <w:w w:val="103"/>
          <w:szCs w:val="21"/>
          <w:lang w:val="x-none"/>
        </w:rPr>
        <w:tab/>
      </w:r>
      <w:r w:rsidRPr="001B0F7D">
        <w:rPr>
          <w:rFonts w:hint="eastAsia"/>
          <w:spacing w:val="4"/>
          <w:w w:val="103"/>
          <w:szCs w:val="21"/>
          <w:lang w:val="x-none"/>
        </w:rPr>
        <w:t>国际劳工组织《家庭工人体面劳动公约</w:t>
      </w:r>
      <w:r>
        <w:rPr>
          <w:rFonts w:hint="eastAsia"/>
          <w:spacing w:val="4"/>
          <w:w w:val="103"/>
          <w:szCs w:val="21"/>
          <w:lang w:val="x-none"/>
        </w:rPr>
        <w:t>(</w:t>
      </w:r>
      <w:r w:rsidRPr="001B0F7D">
        <w:rPr>
          <w:rFonts w:hint="eastAsia"/>
          <w:spacing w:val="4"/>
          <w:w w:val="103"/>
          <w:szCs w:val="21"/>
          <w:lang w:val="x-none"/>
        </w:rPr>
        <w:t>2011</w:t>
      </w:r>
      <w:r w:rsidRPr="001B0F7D">
        <w:rPr>
          <w:rFonts w:hint="eastAsia"/>
          <w:spacing w:val="4"/>
          <w:w w:val="103"/>
          <w:szCs w:val="21"/>
          <w:lang w:val="x-none"/>
        </w:rPr>
        <w:t>年</w:t>
      </w:r>
      <w:r>
        <w:rPr>
          <w:spacing w:val="4"/>
          <w:w w:val="103"/>
          <w:szCs w:val="21"/>
          <w:lang w:val="x-none"/>
        </w:rPr>
        <w:t>)</w:t>
      </w:r>
      <w:r w:rsidRPr="001B0F7D">
        <w:rPr>
          <w:rFonts w:hint="eastAsia"/>
          <w:spacing w:val="4"/>
          <w:w w:val="103"/>
          <w:szCs w:val="21"/>
          <w:lang w:val="x-none"/>
        </w:rPr>
        <w:t>》</w:t>
      </w:r>
      <w:r>
        <w:rPr>
          <w:rFonts w:hint="eastAsia"/>
          <w:spacing w:val="4"/>
          <w:w w:val="103"/>
          <w:szCs w:val="21"/>
          <w:lang w:val="x-none"/>
        </w:rPr>
        <w:t>(</w:t>
      </w:r>
      <w:r w:rsidRPr="001B0F7D">
        <w:rPr>
          <w:rFonts w:hint="eastAsia"/>
          <w:spacing w:val="4"/>
          <w:w w:val="103"/>
          <w:szCs w:val="21"/>
          <w:lang w:val="x-none"/>
        </w:rPr>
        <w:t>第</w:t>
      </w:r>
      <w:r w:rsidRPr="001B0F7D">
        <w:rPr>
          <w:rFonts w:hint="eastAsia"/>
          <w:spacing w:val="4"/>
          <w:w w:val="103"/>
          <w:szCs w:val="21"/>
          <w:lang w:val="x-none"/>
        </w:rPr>
        <w:t>189</w:t>
      </w:r>
      <w:r w:rsidRPr="001B0F7D">
        <w:rPr>
          <w:rFonts w:hint="eastAsia"/>
          <w:spacing w:val="4"/>
          <w:w w:val="103"/>
          <w:szCs w:val="21"/>
          <w:lang w:val="x-none"/>
        </w:rPr>
        <w:t>号</w:t>
      </w:r>
      <w:r>
        <w:rPr>
          <w:rFonts w:hint="eastAsia"/>
          <w:spacing w:val="4"/>
          <w:w w:val="103"/>
          <w:szCs w:val="21"/>
          <w:lang w:val="x-none"/>
        </w:rPr>
        <w:t>)(</w:t>
      </w:r>
      <w:r w:rsidRPr="001B0F7D">
        <w:rPr>
          <w:spacing w:val="4"/>
          <w:w w:val="103"/>
          <w:szCs w:val="21"/>
          <w:lang w:val="x-none"/>
        </w:rPr>
        <w:t>2014</w:t>
      </w:r>
      <w:r w:rsidRPr="001B0F7D">
        <w:rPr>
          <w:rFonts w:hint="eastAsia"/>
          <w:spacing w:val="4"/>
          <w:w w:val="103"/>
          <w:szCs w:val="21"/>
          <w:lang w:val="x-none"/>
        </w:rPr>
        <w:t>年</w:t>
      </w:r>
      <w:r>
        <w:rPr>
          <w:rFonts w:hint="eastAsia"/>
          <w:spacing w:val="4"/>
          <w:w w:val="103"/>
          <w:szCs w:val="21"/>
          <w:lang w:val="x-none"/>
        </w:rPr>
        <w:t>)</w:t>
      </w:r>
      <w:r w:rsidRPr="001B0F7D">
        <w:rPr>
          <w:rFonts w:hint="eastAsia"/>
          <w:spacing w:val="4"/>
          <w:w w:val="103"/>
          <w:szCs w:val="21"/>
          <w:lang w:val="x-none"/>
        </w:rPr>
        <w:t>；</w:t>
      </w:r>
    </w:p>
    <w:p w:rsidR="001B0F7D" w:rsidRPr="001B0F7D" w:rsidRDefault="001B0F7D" w:rsidP="001B0F7D">
      <w:pPr>
        <w:tabs>
          <w:tab w:val="left" w:pos="1701"/>
          <w:tab w:val="left" w:pos="2127"/>
        </w:tabs>
        <w:suppressAutoHyphens/>
        <w:spacing w:after="140"/>
        <w:ind w:left="1264" w:right="1264"/>
        <w:rPr>
          <w:rFonts w:eastAsia="等线"/>
          <w:kern w:val="0"/>
          <w:lang w:val="x-none"/>
        </w:rPr>
      </w:pPr>
      <w:r w:rsidRPr="001B0F7D">
        <w:rPr>
          <w:rFonts w:eastAsia="等线"/>
          <w:kern w:val="0"/>
          <w:lang w:val="x-none"/>
        </w:rPr>
        <w:tab/>
      </w:r>
      <w:r w:rsidRPr="001B0F7D">
        <w:rPr>
          <w:spacing w:val="4"/>
          <w:w w:val="103"/>
          <w:szCs w:val="21"/>
          <w:lang w:val="x-none"/>
        </w:rPr>
        <w:t>(c)</w:t>
      </w:r>
      <w:r w:rsidRPr="001B0F7D">
        <w:rPr>
          <w:spacing w:val="4"/>
          <w:w w:val="103"/>
          <w:szCs w:val="21"/>
          <w:lang w:val="x-none"/>
        </w:rPr>
        <w:tab/>
      </w:r>
      <w:r w:rsidRPr="001B0F7D">
        <w:rPr>
          <w:rFonts w:hint="eastAsia"/>
          <w:spacing w:val="4"/>
          <w:w w:val="103"/>
          <w:szCs w:val="21"/>
          <w:lang w:val="x-none"/>
        </w:rPr>
        <w:t>《联合国打击跨国有组织犯罪公约》和《联合国打击跨国有组织犯罪公约关于预防、禁止和惩治贩运人口特别是妇女和儿童行为的补充议定书》</w:t>
      </w:r>
      <w:r>
        <w:rPr>
          <w:rFonts w:hint="eastAsia"/>
          <w:spacing w:val="4"/>
          <w:w w:val="103"/>
          <w:szCs w:val="21"/>
          <w:lang w:val="x-none"/>
        </w:rPr>
        <w:t>(</w:t>
      </w:r>
      <w:r w:rsidRPr="001B0F7D">
        <w:rPr>
          <w:rFonts w:hint="eastAsia"/>
          <w:spacing w:val="4"/>
          <w:w w:val="103"/>
          <w:szCs w:val="21"/>
          <w:lang w:val="x-none"/>
        </w:rPr>
        <w:t>2010</w:t>
      </w:r>
      <w:r w:rsidRPr="001B0F7D">
        <w:rPr>
          <w:rFonts w:hint="eastAsia"/>
          <w:spacing w:val="4"/>
          <w:w w:val="103"/>
          <w:szCs w:val="21"/>
          <w:lang w:val="x-none"/>
        </w:rPr>
        <w:t>年</w:t>
      </w:r>
      <w:r>
        <w:rPr>
          <w:rFonts w:hint="eastAsia"/>
          <w:spacing w:val="4"/>
          <w:w w:val="103"/>
          <w:szCs w:val="21"/>
          <w:lang w:val="x-none"/>
        </w:rPr>
        <w:t>)</w:t>
      </w:r>
      <w:r w:rsidRPr="001B0F7D">
        <w:rPr>
          <w:rFonts w:hint="eastAsia"/>
          <w:spacing w:val="4"/>
          <w:w w:val="103"/>
          <w:szCs w:val="21"/>
          <w:lang w:val="x-none"/>
        </w:rPr>
        <w:t>。</w:t>
      </w:r>
    </w:p>
    <w:p w:rsidR="001B0F7D" w:rsidRPr="001B0F7D" w:rsidRDefault="001B0F7D" w:rsidP="001B0F7D">
      <w:pPr>
        <w:keepNext/>
        <w:keepLines/>
        <w:tabs>
          <w:tab w:val="right" w:pos="993"/>
        </w:tabs>
        <w:suppressAutoHyphens/>
        <w:spacing w:before="360" w:after="240"/>
        <w:ind w:left="1264" w:right="1264" w:hanging="1134"/>
        <w:jc w:val="left"/>
        <w:rPr>
          <w:rFonts w:eastAsia="黑体"/>
          <w:kern w:val="0"/>
          <w:sz w:val="24"/>
        </w:rPr>
      </w:pPr>
      <w:r w:rsidRPr="001B0F7D">
        <w:rPr>
          <w:rFonts w:eastAsia="黑体"/>
          <w:kern w:val="0"/>
          <w:sz w:val="24"/>
        </w:rPr>
        <w:tab/>
      </w:r>
      <w:r w:rsidRPr="001B0F7D">
        <w:rPr>
          <w:rFonts w:eastAsia="黑体"/>
          <w:b/>
          <w:kern w:val="0"/>
          <w:sz w:val="24"/>
        </w:rPr>
        <w:t>C.</w:t>
      </w:r>
      <w:r w:rsidRPr="001B0F7D">
        <w:rPr>
          <w:rFonts w:eastAsia="黑体"/>
          <w:kern w:val="0"/>
          <w:sz w:val="24"/>
        </w:rPr>
        <w:tab/>
      </w:r>
      <w:r w:rsidRPr="001B0F7D">
        <w:rPr>
          <w:rFonts w:eastAsia="黑体" w:hint="eastAsia"/>
          <w:kern w:val="0"/>
          <w:sz w:val="24"/>
        </w:rPr>
        <w:t>议会</w:t>
      </w:r>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b/>
          <w:kern w:val="0"/>
          <w:szCs w:val="21"/>
          <w:lang w:val="x-none"/>
        </w:rPr>
        <w:t>7.</w:t>
      </w:r>
      <w:r w:rsidRPr="001B0F7D">
        <w:rPr>
          <w:rFonts w:eastAsia="黑体"/>
          <w:kern w:val="0"/>
          <w:szCs w:val="21"/>
          <w:lang w:val="x-none"/>
        </w:rPr>
        <w:tab/>
      </w:r>
      <w:r w:rsidRPr="001B0F7D">
        <w:rPr>
          <w:rFonts w:eastAsia="黑体" w:hAnsi="黑体" w:hint="eastAsia"/>
          <w:kern w:val="0"/>
          <w:szCs w:val="21"/>
          <w:lang w:val="x-none"/>
        </w:rPr>
        <w:t>委员会强调立法权在确保充分执行《公约》方面的关键作用</w:t>
      </w:r>
      <w:r>
        <w:rPr>
          <w:rFonts w:eastAsia="黑体" w:hAnsi="黑体" w:hint="eastAsia"/>
          <w:kern w:val="0"/>
          <w:szCs w:val="21"/>
          <w:lang w:val="x-none"/>
        </w:rPr>
        <w:t>(</w:t>
      </w:r>
      <w:proofErr w:type="spellStart"/>
      <w:r w:rsidRPr="001B0F7D">
        <w:rPr>
          <w:rFonts w:eastAsia="黑体" w:hAnsi="黑体" w:hint="eastAsia"/>
          <w:kern w:val="0"/>
          <w:szCs w:val="21"/>
          <w:lang w:val="x-none"/>
        </w:rPr>
        <w:t>见委员会在</w:t>
      </w:r>
      <w:proofErr w:type="spellEnd"/>
      <w:r w:rsidRPr="001B0F7D">
        <w:rPr>
          <w:rFonts w:eastAsia="黑体"/>
          <w:b/>
          <w:kern w:val="0"/>
          <w:szCs w:val="21"/>
          <w:lang w:val="x-none"/>
        </w:rPr>
        <w:t>2010</w:t>
      </w:r>
      <w:r w:rsidRPr="001B0F7D">
        <w:rPr>
          <w:rFonts w:eastAsia="黑体"/>
          <w:kern w:val="0"/>
          <w:szCs w:val="21"/>
          <w:lang w:val="x-none"/>
        </w:rPr>
        <w:t>年</w:t>
      </w:r>
      <w:r w:rsidRPr="001B0F7D">
        <w:rPr>
          <w:rFonts w:eastAsia="黑体" w:hAnsi="黑体" w:hint="eastAsia"/>
          <w:kern w:val="0"/>
          <w:szCs w:val="21"/>
          <w:lang w:val="x-none"/>
        </w:rPr>
        <w:t>第四十五届会议上通过的关于委员会与议会议员之间关系的声明</w:t>
      </w:r>
      <w:r>
        <w:rPr>
          <w:rFonts w:eastAsia="黑体" w:hAnsi="黑体" w:hint="eastAsia"/>
          <w:kern w:val="0"/>
          <w:szCs w:val="21"/>
          <w:lang w:val="x-none"/>
        </w:rPr>
        <w:t>)</w:t>
      </w:r>
      <w:r w:rsidRPr="001B0F7D">
        <w:rPr>
          <w:rFonts w:eastAsia="黑体" w:hAnsi="黑体" w:hint="eastAsia"/>
          <w:kern w:val="0"/>
          <w:szCs w:val="21"/>
          <w:lang w:val="x-none"/>
        </w:rPr>
        <w:t>。</w:t>
      </w:r>
      <w:proofErr w:type="spellStart"/>
      <w:r w:rsidRPr="001B0F7D">
        <w:rPr>
          <w:rFonts w:eastAsia="黑体" w:hAnsi="黑体" w:hint="eastAsia"/>
          <w:kern w:val="0"/>
          <w:szCs w:val="21"/>
          <w:lang w:val="x-none"/>
        </w:rPr>
        <w:t>委员会请议会</w:t>
      </w:r>
      <w:proofErr w:type="spellEnd"/>
      <w:r>
        <w:rPr>
          <w:rFonts w:eastAsia="黑体" w:hAnsi="黑体" w:hint="eastAsia"/>
          <w:kern w:val="0"/>
          <w:szCs w:val="21"/>
          <w:lang w:val="x-none"/>
        </w:rPr>
        <w:t>(</w:t>
      </w:r>
      <w:proofErr w:type="spellStart"/>
      <w:r w:rsidRPr="001B0F7D">
        <w:rPr>
          <w:rFonts w:eastAsia="黑体" w:hAnsi="黑体" w:hint="eastAsia"/>
          <w:kern w:val="0"/>
          <w:szCs w:val="21"/>
          <w:lang w:val="x-none"/>
        </w:rPr>
        <w:t>爱尔兰参众两院</w:t>
      </w:r>
      <w:proofErr w:type="spellEnd"/>
      <w:r>
        <w:rPr>
          <w:rFonts w:eastAsia="黑体" w:hAnsi="黑体" w:hint="eastAsia"/>
          <w:kern w:val="0"/>
          <w:szCs w:val="21"/>
          <w:lang w:val="x-none"/>
        </w:rPr>
        <w:t>)</w:t>
      </w:r>
      <w:proofErr w:type="spellStart"/>
      <w:r w:rsidRPr="001B0F7D">
        <w:rPr>
          <w:rFonts w:eastAsia="黑体" w:hAnsi="黑体" w:hint="eastAsia"/>
          <w:kern w:val="0"/>
          <w:szCs w:val="21"/>
          <w:lang w:val="x-none"/>
        </w:rPr>
        <w:t>依照其任务规定采取必要措施，根据《公约》规定从现在起到下一次报告所述期间落实本结论性意见</w:t>
      </w:r>
      <w:proofErr w:type="spellEnd"/>
      <w:r w:rsidRPr="001B0F7D">
        <w:rPr>
          <w:rFonts w:eastAsia="黑体" w:hAnsi="黑体" w:hint="eastAsia"/>
          <w:kern w:val="0"/>
          <w:szCs w:val="21"/>
          <w:lang w:val="x-none"/>
        </w:rPr>
        <w:t>。</w:t>
      </w:r>
    </w:p>
    <w:p w:rsidR="001B0F7D" w:rsidRPr="001B0F7D" w:rsidRDefault="001B0F7D" w:rsidP="001B0F7D">
      <w:pPr>
        <w:keepNext/>
        <w:keepLines/>
        <w:tabs>
          <w:tab w:val="right" w:pos="993"/>
        </w:tabs>
        <w:suppressAutoHyphens/>
        <w:spacing w:before="360" w:after="240"/>
        <w:ind w:left="1264" w:right="1264" w:hanging="1134"/>
        <w:jc w:val="left"/>
        <w:rPr>
          <w:rFonts w:eastAsia="黑体"/>
          <w:kern w:val="0"/>
          <w:sz w:val="24"/>
        </w:rPr>
      </w:pPr>
      <w:r w:rsidRPr="001B0F7D">
        <w:rPr>
          <w:rFonts w:eastAsia="黑体"/>
          <w:kern w:val="0"/>
          <w:sz w:val="24"/>
        </w:rPr>
        <w:tab/>
      </w:r>
      <w:r w:rsidRPr="001B0F7D">
        <w:rPr>
          <w:rFonts w:eastAsia="黑体"/>
          <w:b/>
          <w:kern w:val="0"/>
          <w:sz w:val="24"/>
        </w:rPr>
        <w:t>D.</w:t>
      </w:r>
      <w:r w:rsidRPr="001B0F7D">
        <w:rPr>
          <w:rFonts w:eastAsia="黑体"/>
          <w:kern w:val="0"/>
          <w:sz w:val="24"/>
        </w:rPr>
        <w:tab/>
      </w:r>
      <w:r w:rsidRPr="001B0F7D">
        <w:rPr>
          <w:rFonts w:eastAsia="黑体" w:hint="eastAsia"/>
          <w:kern w:val="0"/>
          <w:sz w:val="24"/>
        </w:rPr>
        <w:t>主要关切领域和建议</w:t>
      </w:r>
    </w:p>
    <w:p w:rsidR="001B0F7D" w:rsidRPr="001B0F7D" w:rsidRDefault="001B0F7D" w:rsidP="001B0F7D">
      <w:pPr>
        <w:keepNext/>
        <w:keepLines/>
        <w:tabs>
          <w:tab w:val="right" w:pos="851"/>
          <w:tab w:val="left" w:pos="1701"/>
          <w:tab w:val="left" w:pos="2127"/>
        </w:tabs>
        <w:suppressAutoHyphens/>
        <w:spacing w:before="240" w:after="140"/>
        <w:ind w:left="1264" w:right="1264"/>
        <w:jc w:val="left"/>
        <w:rPr>
          <w:rFonts w:eastAsia="黑体"/>
          <w:kern w:val="0"/>
          <w:lang w:val="en-GB"/>
        </w:rPr>
      </w:pPr>
      <w:r w:rsidRPr="001B0F7D">
        <w:rPr>
          <w:rFonts w:eastAsia="黑体" w:hAnsi="黑体" w:cs="Arial Unicode MS" w:hint="eastAsia"/>
          <w:kern w:val="0"/>
          <w:sz w:val="22"/>
          <w:szCs w:val="22"/>
          <w:lang w:val="en-GB"/>
        </w:rPr>
        <w:t>保留</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8.</w:t>
      </w:r>
      <w:r w:rsidRPr="001B0F7D">
        <w:rPr>
          <w:spacing w:val="4"/>
          <w:w w:val="103"/>
          <w:szCs w:val="21"/>
          <w:lang w:val="x-none"/>
        </w:rPr>
        <w:tab/>
      </w:r>
      <w:r w:rsidRPr="001B0F7D">
        <w:rPr>
          <w:rFonts w:hint="eastAsia"/>
          <w:spacing w:val="4"/>
          <w:w w:val="103"/>
          <w:szCs w:val="21"/>
          <w:lang w:val="x-none"/>
        </w:rPr>
        <w:t>委员会忆及其先前的意见</w:t>
      </w:r>
      <w:r>
        <w:rPr>
          <w:rFonts w:hint="eastAsia"/>
          <w:spacing w:val="4"/>
          <w:w w:val="103"/>
          <w:szCs w:val="21"/>
          <w:lang w:val="x-none"/>
        </w:rPr>
        <w:t>(</w:t>
      </w:r>
      <w:hyperlink r:id="rId20" w:history="1">
        <w:r w:rsidRPr="001B0F7D">
          <w:rPr>
            <w:rStyle w:val="ad"/>
            <w:rFonts w:eastAsia="等线"/>
            <w:kern w:val="0"/>
            <w:lang w:val="x-none"/>
          </w:rPr>
          <w:t>A/60/38</w:t>
        </w:r>
      </w:hyperlink>
      <w:r w:rsidRPr="001B0F7D">
        <w:rPr>
          <w:rFonts w:hint="eastAsia"/>
          <w:spacing w:val="4"/>
          <w:w w:val="103"/>
          <w:szCs w:val="21"/>
          <w:lang w:val="x-none"/>
        </w:rPr>
        <w:t>，第二部分</w:t>
      </w:r>
      <w:r w:rsidRPr="001B0F7D">
        <w:rPr>
          <w:spacing w:val="4"/>
          <w:w w:val="103"/>
          <w:szCs w:val="21"/>
          <w:lang w:val="x-none"/>
        </w:rPr>
        <w:t>，</w:t>
      </w:r>
      <w:r w:rsidRPr="001B0F7D">
        <w:rPr>
          <w:rFonts w:hint="eastAsia"/>
          <w:spacing w:val="4"/>
          <w:w w:val="103"/>
          <w:szCs w:val="21"/>
          <w:lang w:val="x-none"/>
        </w:rPr>
        <w:t>第</w:t>
      </w:r>
      <w:r w:rsidRPr="001B0F7D">
        <w:rPr>
          <w:spacing w:val="4"/>
          <w:w w:val="103"/>
          <w:szCs w:val="21"/>
          <w:lang w:val="x-none"/>
        </w:rPr>
        <w:t>398</w:t>
      </w:r>
      <w:r w:rsidRPr="001B0F7D">
        <w:rPr>
          <w:rFonts w:hint="eastAsia"/>
          <w:spacing w:val="4"/>
          <w:w w:val="103"/>
          <w:szCs w:val="21"/>
          <w:lang w:val="x-none"/>
        </w:rPr>
        <w:t>段</w:t>
      </w:r>
      <w:r>
        <w:rPr>
          <w:rFonts w:hint="eastAsia"/>
          <w:spacing w:val="4"/>
          <w:w w:val="103"/>
          <w:szCs w:val="21"/>
          <w:lang w:val="x-none"/>
        </w:rPr>
        <w:t>)</w:t>
      </w:r>
      <w:proofErr w:type="spellStart"/>
      <w:r w:rsidRPr="001B0F7D">
        <w:rPr>
          <w:rFonts w:hint="eastAsia"/>
          <w:spacing w:val="4"/>
          <w:w w:val="103"/>
          <w:szCs w:val="21"/>
          <w:lang w:val="x-none"/>
        </w:rPr>
        <w:t>并关切地注意到，缔约国仍对第十一条第</w:t>
      </w:r>
      <w:proofErr w:type="spellEnd"/>
      <w:r w:rsidRPr="001B0F7D">
        <w:rPr>
          <w:rFonts w:hint="eastAsia"/>
          <w:spacing w:val="4"/>
          <w:w w:val="103"/>
          <w:szCs w:val="21"/>
          <w:lang w:val="x-none"/>
        </w:rPr>
        <w:t xml:space="preserve">1 </w:t>
      </w:r>
      <w:r w:rsidRPr="001B0F7D">
        <w:rPr>
          <w:rFonts w:hint="eastAsia"/>
          <w:spacing w:val="4"/>
          <w:w w:val="103"/>
          <w:szCs w:val="21"/>
          <w:lang w:val="x-none"/>
        </w:rPr>
        <w:t>款、第十三条</w:t>
      </w:r>
      <w:r w:rsidRPr="001B0F7D">
        <w:rPr>
          <w:spacing w:val="4"/>
          <w:w w:val="103"/>
          <w:szCs w:val="21"/>
          <w:lang w:val="x-none"/>
        </w:rPr>
        <w:t>(a)</w:t>
      </w:r>
      <w:proofErr w:type="spellStart"/>
      <w:r w:rsidRPr="001B0F7D">
        <w:rPr>
          <w:rFonts w:hint="eastAsia"/>
          <w:spacing w:val="4"/>
          <w:w w:val="103"/>
          <w:szCs w:val="21"/>
          <w:lang w:val="x-none"/>
        </w:rPr>
        <w:t>项与第十六条第</w:t>
      </w:r>
      <w:proofErr w:type="spellEnd"/>
      <w:r w:rsidRPr="001B0F7D">
        <w:rPr>
          <w:rFonts w:hint="eastAsia"/>
          <w:spacing w:val="4"/>
          <w:w w:val="103"/>
          <w:szCs w:val="21"/>
          <w:lang w:val="x-none"/>
        </w:rPr>
        <w:t>1</w:t>
      </w:r>
      <w:r w:rsidRPr="001B0F7D">
        <w:rPr>
          <w:rFonts w:hint="eastAsia"/>
          <w:spacing w:val="4"/>
          <w:w w:val="103"/>
          <w:szCs w:val="21"/>
          <w:lang w:val="x-none"/>
        </w:rPr>
        <w:t>款</w:t>
      </w:r>
      <w:r w:rsidRPr="001B0F7D">
        <w:rPr>
          <w:spacing w:val="4"/>
          <w:w w:val="103"/>
          <w:szCs w:val="21"/>
          <w:lang w:val="x-none"/>
        </w:rPr>
        <w:t>(d)</w:t>
      </w:r>
      <w:proofErr w:type="spellStart"/>
      <w:r w:rsidRPr="001B0F7D">
        <w:rPr>
          <w:rFonts w:hint="eastAsia"/>
          <w:spacing w:val="4"/>
          <w:w w:val="103"/>
          <w:szCs w:val="21"/>
          <w:lang w:val="x-none"/>
        </w:rPr>
        <w:t>项和</w:t>
      </w:r>
      <w:proofErr w:type="spellEnd"/>
      <w:r w:rsidRPr="001B0F7D">
        <w:rPr>
          <w:spacing w:val="4"/>
          <w:w w:val="103"/>
          <w:szCs w:val="21"/>
          <w:lang w:val="x-none"/>
        </w:rPr>
        <w:t>(f)</w:t>
      </w:r>
      <w:proofErr w:type="spellStart"/>
      <w:r w:rsidRPr="001B0F7D">
        <w:rPr>
          <w:rFonts w:hint="eastAsia"/>
          <w:spacing w:val="4"/>
          <w:w w:val="103"/>
          <w:szCs w:val="21"/>
          <w:lang w:val="x-none"/>
        </w:rPr>
        <w:t>项持保留态度，尽管缔约国已承诺定期审查这些保留。委员会注意到缔约国的解释，即有些保留意在维持国内法中更有利于妇女的规定</w:t>
      </w:r>
      <w:proofErr w:type="spellEnd"/>
      <w:r w:rsidRPr="001B0F7D">
        <w:rPr>
          <w:rFonts w:hint="eastAsia"/>
          <w:spacing w:val="4"/>
          <w:w w:val="103"/>
          <w:szCs w:val="21"/>
          <w:lang w:val="x-none"/>
        </w:rPr>
        <w:t>。</w:t>
      </w:r>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b/>
          <w:kern w:val="0"/>
          <w:szCs w:val="21"/>
          <w:lang w:val="x-none"/>
        </w:rPr>
        <w:t>9.</w:t>
      </w:r>
      <w:r w:rsidRPr="001B0F7D">
        <w:rPr>
          <w:rFonts w:eastAsia="黑体"/>
          <w:b/>
          <w:kern w:val="0"/>
          <w:szCs w:val="21"/>
          <w:lang w:val="x-none"/>
        </w:rPr>
        <w:tab/>
      </w:r>
      <w:r w:rsidRPr="001B0F7D">
        <w:rPr>
          <w:rFonts w:eastAsia="黑体" w:hAnsi="黑体" w:hint="eastAsia"/>
          <w:kern w:val="0"/>
          <w:szCs w:val="21"/>
          <w:lang w:val="x-none"/>
        </w:rPr>
        <w:t>委员会忆及其先前的建议</w:t>
      </w:r>
      <w:r>
        <w:rPr>
          <w:rFonts w:eastAsia="黑体" w:hAnsi="黑体" w:hint="eastAsia"/>
          <w:kern w:val="0"/>
          <w:szCs w:val="21"/>
          <w:lang w:val="x-none"/>
        </w:rPr>
        <w:t>(</w:t>
      </w:r>
      <w:hyperlink r:id="rId21" w:history="1">
        <w:r w:rsidRPr="001B0F7D">
          <w:rPr>
            <w:rStyle w:val="ad"/>
            <w:rFonts w:eastAsia="等线"/>
            <w:b/>
            <w:kern w:val="0"/>
            <w:lang w:val="x-none"/>
          </w:rPr>
          <w:t>A/60/38</w:t>
        </w:r>
      </w:hyperlink>
      <w:r w:rsidRPr="001B0F7D">
        <w:rPr>
          <w:rFonts w:eastAsia="黑体"/>
          <w:kern w:val="0"/>
          <w:szCs w:val="21"/>
          <w:lang w:val="x-none"/>
        </w:rPr>
        <w:t>，第二部分，第</w:t>
      </w:r>
      <w:r w:rsidRPr="001B0F7D">
        <w:rPr>
          <w:rFonts w:eastAsia="黑体"/>
          <w:b/>
          <w:kern w:val="0"/>
          <w:szCs w:val="21"/>
          <w:lang w:val="x-none"/>
        </w:rPr>
        <w:t>399</w:t>
      </w:r>
      <w:r w:rsidRPr="001B0F7D">
        <w:rPr>
          <w:rFonts w:eastAsia="黑体"/>
          <w:kern w:val="0"/>
          <w:szCs w:val="21"/>
          <w:lang w:val="x-none"/>
        </w:rPr>
        <w:t>段</w:t>
      </w:r>
      <w:r>
        <w:rPr>
          <w:rFonts w:eastAsia="黑体" w:hAnsi="黑体" w:hint="eastAsia"/>
          <w:kern w:val="0"/>
          <w:szCs w:val="21"/>
          <w:lang w:val="x-none"/>
        </w:rPr>
        <w:t>)</w:t>
      </w:r>
      <w:r w:rsidRPr="001B0F7D">
        <w:rPr>
          <w:rFonts w:eastAsia="黑体" w:hAnsi="黑体" w:hint="eastAsia"/>
          <w:kern w:val="0"/>
          <w:szCs w:val="21"/>
          <w:lang w:val="x-none"/>
        </w:rPr>
        <w:t>，</w:t>
      </w:r>
      <w:proofErr w:type="spellStart"/>
      <w:r w:rsidRPr="001B0F7D">
        <w:rPr>
          <w:rFonts w:eastAsia="黑体" w:hAnsi="黑体" w:hint="eastAsia"/>
          <w:kern w:val="0"/>
          <w:szCs w:val="21"/>
          <w:lang w:val="x-none"/>
        </w:rPr>
        <w:t>并建议缔约国根据《公约》第二十三条和《维也纳条约法公约》的规定，审查其保留，以便尽早予以撤销</w:t>
      </w:r>
      <w:proofErr w:type="spellEnd"/>
      <w:r w:rsidRPr="001B0F7D">
        <w:rPr>
          <w:rFonts w:eastAsia="黑体" w:hAnsi="黑体" w:hint="eastAsia"/>
          <w:kern w:val="0"/>
          <w:szCs w:val="21"/>
          <w:lang w:val="x-none"/>
        </w:rPr>
        <w:t>。</w:t>
      </w:r>
    </w:p>
    <w:p w:rsidR="001B0F7D" w:rsidRPr="001B0F7D" w:rsidRDefault="001B0F7D" w:rsidP="001B0F7D">
      <w:pPr>
        <w:keepNext/>
        <w:keepLines/>
        <w:tabs>
          <w:tab w:val="right" w:pos="851"/>
          <w:tab w:val="left" w:pos="1701"/>
          <w:tab w:val="left" w:pos="2127"/>
        </w:tabs>
        <w:suppressAutoHyphens/>
        <w:spacing w:before="240" w:after="140"/>
        <w:ind w:left="1264" w:right="1264"/>
        <w:jc w:val="left"/>
        <w:rPr>
          <w:rFonts w:eastAsia="黑体"/>
          <w:kern w:val="0"/>
          <w:lang w:val="en-GB"/>
        </w:rPr>
      </w:pPr>
      <w:r w:rsidRPr="001B0F7D">
        <w:rPr>
          <w:rFonts w:eastAsia="黑体" w:hAnsi="黑体" w:cs="Arial Unicode MS" w:hint="eastAsia"/>
          <w:kern w:val="0"/>
          <w:sz w:val="22"/>
          <w:szCs w:val="22"/>
          <w:lang w:val="en-GB"/>
        </w:rPr>
        <w:lastRenderedPageBreak/>
        <w:t>宪法和立法框架</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10.</w:t>
      </w:r>
      <w:r w:rsidRPr="001B0F7D">
        <w:rPr>
          <w:spacing w:val="4"/>
          <w:w w:val="103"/>
          <w:szCs w:val="21"/>
          <w:lang w:val="x-none"/>
        </w:rPr>
        <w:tab/>
      </w:r>
      <w:r w:rsidRPr="001B0F7D">
        <w:rPr>
          <w:rFonts w:hint="eastAsia"/>
          <w:spacing w:val="4"/>
          <w:w w:val="103"/>
          <w:szCs w:val="21"/>
          <w:lang w:val="x-none"/>
        </w:rPr>
        <w:t>委员会忆及其先前的意见</w:t>
      </w:r>
      <w:r>
        <w:rPr>
          <w:rFonts w:hint="eastAsia"/>
          <w:spacing w:val="4"/>
          <w:w w:val="103"/>
          <w:szCs w:val="21"/>
          <w:lang w:val="x-none"/>
        </w:rPr>
        <w:t>(</w:t>
      </w:r>
      <w:hyperlink r:id="rId22" w:history="1">
        <w:r w:rsidRPr="001B0F7D">
          <w:rPr>
            <w:rStyle w:val="ad"/>
            <w:rFonts w:eastAsia="等线"/>
            <w:kern w:val="0"/>
            <w:lang w:val="x-none"/>
          </w:rPr>
          <w:t>A/60/38</w:t>
        </w:r>
      </w:hyperlink>
      <w:r w:rsidRPr="001B0F7D">
        <w:rPr>
          <w:rFonts w:hint="eastAsia"/>
          <w:spacing w:val="4"/>
          <w:w w:val="103"/>
          <w:szCs w:val="21"/>
          <w:lang w:val="x-none"/>
        </w:rPr>
        <w:t>，第二部分</w:t>
      </w:r>
      <w:r w:rsidRPr="001B0F7D">
        <w:rPr>
          <w:spacing w:val="4"/>
          <w:w w:val="103"/>
          <w:szCs w:val="21"/>
          <w:lang w:val="x-none"/>
        </w:rPr>
        <w:t>，</w:t>
      </w:r>
      <w:r w:rsidRPr="001B0F7D">
        <w:rPr>
          <w:rFonts w:hint="eastAsia"/>
          <w:spacing w:val="4"/>
          <w:w w:val="103"/>
          <w:szCs w:val="21"/>
          <w:lang w:val="x-none"/>
        </w:rPr>
        <w:t>第</w:t>
      </w:r>
      <w:r w:rsidRPr="001B0F7D">
        <w:rPr>
          <w:spacing w:val="4"/>
          <w:w w:val="103"/>
          <w:szCs w:val="21"/>
          <w:lang w:val="x-none"/>
        </w:rPr>
        <w:t>382</w:t>
      </w:r>
      <w:r w:rsidRPr="001B0F7D">
        <w:rPr>
          <w:rFonts w:hint="eastAsia"/>
          <w:spacing w:val="4"/>
          <w:w w:val="103"/>
          <w:szCs w:val="21"/>
          <w:lang w:val="x-none"/>
        </w:rPr>
        <w:t>段</w:t>
      </w:r>
      <w:r>
        <w:rPr>
          <w:rFonts w:hint="eastAsia"/>
          <w:spacing w:val="4"/>
          <w:w w:val="103"/>
          <w:szCs w:val="21"/>
          <w:lang w:val="x-none"/>
        </w:rPr>
        <w:t>)</w:t>
      </w:r>
      <w:proofErr w:type="spellStart"/>
      <w:r w:rsidRPr="001B0F7D">
        <w:rPr>
          <w:rFonts w:hint="eastAsia"/>
          <w:spacing w:val="4"/>
          <w:w w:val="103"/>
          <w:szCs w:val="21"/>
          <w:lang w:val="x-none"/>
        </w:rPr>
        <w:t>并感到遗憾的是</w:t>
      </w:r>
      <w:proofErr w:type="spellEnd"/>
      <w:r w:rsidRPr="001B0F7D">
        <w:rPr>
          <w:spacing w:val="4"/>
          <w:w w:val="103"/>
          <w:szCs w:val="21"/>
          <w:lang w:val="x-none"/>
        </w:rPr>
        <w:t>，</w:t>
      </w:r>
      <w:r w:rsidRPr="001B0F7D">
        <w:rPr>
          <w:rFonts w:hint="eastAsia"/>
          <w:spacing w:val="4"/>
          <w:w w:val="103"/>
          <w:szCs w:val="21"/>
          <w:lang w:val="x-none"/>
        </w:rPr>
        <w:t>《</w:t>
      </w:r>
      <w:proofErr w:type="spellStart"/>
      <w:r w:rsidRPr="001B0F7D">
        <w:rPr>
          <w:rFonts w:hint="eastAsia"/>
          <w:spacing w:val="4"/>
          <w:w w:val="103"/>
          <w:szCs w:val="21"/>
          <w:lang w:val="x-none"/>
        </w:rPr>
        <w:t>宪法》第</w:t>
      </w:r>
      <w:proofErr w:type="spellEnd"/>
      <w:r w:rsidRPr="001B0F7D">
        <w:rPr>
          <w:spacing w:val="4"/>
          <w:w w:val="103"/>
          <w:szCs w:val="21"/>
          <w:lang w:val="x-none"/>
        </w:rPr>
        <w:t>41</w:t>
      </w:r>
      <w:r w:rsidRPr="001B0F7D">
        <w:rPr>
          <w:rFonts w:hint="eastAsia"/>
          <w:spacing w:val="4"/>
          <w:w w:val="103"/>
          <w:szCs w:val="21"/>
          <w:lang w:val="x-none"/>
        </w:rPr>
        <w:t>条第</w:t>
      </w:r>
      <w:r w:rsidRPr="001B0F7D">
        <w:rPr>
          <w:rFonts w:hint="eastAsia"/>
          <w:spacing w:val="4"/>
          <w:w w:val="103"/>
          <w:szCs w:val="21"/>
          <w:lang w:val="x-none"/>
        </w:rPr>
        <w:t>2</w:t>
      </w:r>
      <w:r w:rsidRPr="001B0F7D">
        <w:rPr>
          <w:rFonts w:hint="eastAsia"/>
          <w:spacing w:val="4"/>
          <w:w w:val="103"/>
          <w:szCs w:val="21"/>
          <w:lang w:val="x-none"/>
        </w:rPr>
        <w:t>款所载的现行歧视性规定没有得到</w:t>
      </w:r>
      <w:r w:rsidRPr="001B0F7D">
        <w:rPr>
          <w:spacing w:val="4"/>
          <w:w w:val="103"/>
          <w:szCs w:val="21"/>
          <w:lang w:val="x-none"/>
        </w:rPr>
        <w:t>修正</w:t>
      </w:r>
      <w:r w:rsidRPr="001B0F7D">
        <w:rPr>
          <w:rFonts w:hint="eastAsia"/>
          <w:spacing w:val="4"/>
          <w:w w:val="103"/>
          <w:szCs w:val="21"/>
          <w:lang w:val="x-none"/>
        </w:rPr>
        <w:t>，该条款延续了关于妇女和男子在家庭和整个社会的社会角色与责任的传统陈规定型观念。委员会还感到关切的是：</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rFonts w:eastAsia="等线"/>
          <w:kern w:val="0"/>
          <w:lang w:val="x-none"/>
        </w:rPr>
        <w:tab/>
      </w:r>
      <w:r w:rsidRPr="001B0F7D">
        <w:rPr>
          <w:spacing w:val="4"/>
          <w:w w:val="103"/>
          <w:szCs w:val="21"/>
          <w:lang w:val="x-none"/>
        </w:rPr>
        <w:t>(a)</w:t>
      </w:r>
      <w:r w:rsidRPr="001B0F7D">
        <w:rPr>
          <w:spacing w:val="4"/>
          <w:w w:val="103"/>
          <w:szCs w:val="21"/>
          <w:lang w:val="x-none"/>
        </w:rPr>
        <w:tab/>
      </w:r>
      <w:r w:rsidRPr="001B0F7D">
        <w:rPr>
          <w:rFonts w:hint="eastAsia"/>
          <w:spacing w:val="4"/>
          <w:w w:val="103"/>
          <w:szCs w:val="21"/>
          <w:lang w:val="x-none"/>
        </w:rPr>
        <w:tab/>
      </w:r>
      <w:r w:rsidRPr="001B0F7D">
        <w:rPr>
          <w:rFonts w:hint="eastAsia"/>
          <w:spacing w:val="4"/>
          <w:w w:val="103"/>
          <w:szCs w:val="21"/>
          <w:lang w:val="x-none"/>
        </w:rPr>
        <w:t>对《宪法》第</w:t>
      </w:r>
      <w:r w:rsidRPr="001B0F7D">
        <w:rPr>
          <w:rFonts w:hint="eastAsia"/>
          <w:spacing w:val="4"/>
          <w:w w:val="103"/>
          <w:szCs w:val="21"/>
          <w:lang w:val="x-none"/>
        </w:rPr>
        <w:t>40</w:t>
      </w:r>
      <w:r w:rsidRPr="001B0F7D">
        <w:rPr>
          <w:rFonts w:hint="eastAsia"/>
          <w:spacing w:val="4"/>
          <w:w w:val="103"/>
          <w:szCs w:val="21"/>
          <w:lang w:val="x-none"/>
        </w:rPr>
        <w:t>条第</w:t>
      </w:r>
      <w:r w:rsidRPr="001B0F7D">
        <w:rPr>
          <w:rFonts w:hint="eastAsia"/>
          <w:spacing w:val="4"/>
          <w:w w:val="103"/>
          <w:szCs w:val="21"/>
          <w:lang w:val="x-none"/>
        </w:rPr>
        <w:t>1</w:t>
      </w:r>
      <w:r w:rsidRPr="001B0F7D">
        <w:rPr>
          <w:rFonts w:hint="eastAsia"/>
          <w:spacing w:val="4"/>
          <w:w w:val="103"/>
          <w:szCs w:val="21"/>
          <w:lang w:val="x-none"/>
        </w:rPr>
        <w:t>款的解释侧重于程序性而非实质性平等；以及</w:t>
      </w:r>
    </w:p>
    <w:p w:rsidR="001B0F7D" w:rsidRPr="001B0F7D" w:rsidRDefault="001B0F7D" w:rsidP="001B0F7D">
      <w:pPr>
        <w:tabs>
          <w:tab w:val="left" w:pos="1701"/>
          <w:tab w:val="left" w:pos="2127"/>
        </w:tabs>
        <w:suppressAutoHyphens/>
        <w:spacing w:after="140"/>
        <w:ind w:left="1264" w:right="1264"/>
        <w:rPr>
          <w:rFonts w:eastAsia="等线"/>
          <w:kern w:val="0"/>
          <w:lang w:val="x-none"/>
        </w:rPr>
      </w:pPr>
      <w:r w:rsidRPr="001B0F7D">
        <w:rPr>
          <w:rFonts w:eastAsia="等线"/>
          <w:kern w:val="0"/>
          <w:lang w:val="x-none"/>
        </w:rPr>
        <w:tab/>
      </w:r>
      <w:r w:rsidRPr="001B0F7D">
        <w:rPr>
          <w:spacing w:val="4"/>
          <w:w w:val="103"/>
          <w:szCs w:val="21"/>
          <w:lang w:val="x-none"/>
        </w:rPr>
        <w:t>(b)</w:t>
      </w:r>
      <w:r w:rsidRPr="001B0F7D">
        <w:rPr>
          <w:rFonts w:hint="eastAsia"/>
          <w:spacing w:val="4"/>
          <w:w w:val="103"/>
          <w:szCs w:val="21"/>
          <w:lang w:val="x-none"/>
        </w:rPr>
        <w:tab/>
      </w:r>
      <w:r w:rsidRPr="001B0F7D">
        <w:rPr>
          <w:rFonts w:hint="eastAsia"/>
          <w:spacing w:val="4"/>
          <w:w w:val="103"/>
          <w:szCs w:val="21"/>
          <w:lang w:val="x-none"/>
        </w:rPr>
        <w:t>《宪法》第</w:t>
      </w:r>
      <w:r w:rsidRPr="001B0F7D">
        <w:rPr>
          <w:rFonts w:hint="eastAsia"/>
          <w:spacing w:val="4"/>
          <w:w w:val="103"/>
          <w:szCs w:val="21"/>
          <w:lang w:val="x-none"/>
        </w:rPr>
        <w:t>40</w:t>
      </w:r>
      <w:r w:rsidRPr="001B0F7D">
        <w:rPr>
          <w:rFonts w:hint="eastAsia"/>
          <w:spacing w:val="4"/>
          <w:w w:val="103"/>
          <w:szCs w:val="21"/>
          <w:lang w:val="x-none"/>
        </w:rPr>
        <w:t>条第</w:t>
      </w:r>
      <w:r w:rsidRPr="001B0F7D">
        <w:rPr>
          <w:rFonts w:hint="eastAsia"/>
          <w:spacing w:val="4"/>
          <w:w w:val="103"/>
          <w:szCs w:val="21"/>
          <w:lang w:val="x-none"/>
        </w:rPr>
        <w:t>3</w:t>
      </w:r>
      <w:r w:rsidRPr="001B0F7D">
        <w:rPr>
          <w:rFonts w:hint="eastAsia"/>
          <w:spacing w:val="4"/>
          <w:w w:val="103"/>
          <w:szCs w:val="21"/>
          <w:lang w:val="x-none"/>
        </w:rPr>
        <w:t>款</w:t>
      </w:r>
      <w:r w:rsidRPr="001B0F7D">
        <w:rPr>
          <w:spacing w:val="4"/>
          <w:w w:val="103"/>
          <w:szCs w:val="21"/>
          <w:lang w:val="x-none"/>
        </w:rPr>
        <w:t>第</w:t>
      </w:r>
      <w:r w:rsidRPr="001B0F7D">
        <w:rPr>
          <w:rFonts w:hint="eastAsia"/>
          <w:spacing w:val="4"/>
          <w:w w:val="103"/>
          <w:szCs w:val="21"/>
          <w:lang w:val="x-none"/>
        </w:rPr>
        <w:t>3</w:t>
      </w:r>
      <w:r w:rsidRPr="001B0F7D">
        <w:rPr>
          <w:rFonts w:hint="eastAsia"/>
          <w:spacing w:val="4"/>
          <w:w w:val="103"/>
          <w:szCs w:val="21"/>
          <w:lang w:val="x-none"/>
        </w:rPr>
        <w:t>项</w:t>
      </w:r>
      <w:r>
        <w:rPr>
          <w:rFonts w:hint="eastAsia"/>
          <w:spacing w:val="4"/>
          <w:w w:val="103"/>
          <w:szCs w:val="21"/>
          <w:lang w:val="x-none"/>
        </w:rPr>
        <w:t>(</w:t>
      </w:r>
      <w:proofErr w:type="spellStart"/>
      <w:r w:rsidRPr="001B0F7D">
        <w:rPr>
          <w:rFonts w:hint="eastAsia"/>
          <w:spacing w:val="4"/>
          <w:w w:val="103"/>
          <w:szCs w:val="21"/>
          <w:lang w:val="x-none"/>
        </w:rPr>
        <w:t>也称为《第八修正案</w:t>
      </w:r>
      <w:proofErr w:type="spellEnd"/>
      <w:r w:rsidRPr="001B0F7D">
        <w:rPr>
          <w:rFonts w:hint="eastAsia"/>
          <w:spacing w:val="4"/>
          <w:w w:val="103"/>
          <w:szCs w:val="21"/>
          <w:lang w:val="x-none"/>
        </w:rPr>
        <w:t>》</w:t>
      </w:r>
      <w:r>
        <w:rPr>
          <w:rFonts w:hint="eastAsia"/>
          <w:spacing w:val="4"/>
          <w:w w:val="103"/>
          <w:szCs w:val="21"/>
          <w:lang w:val="x-none"/>
        </w:rPr>
        <w:t>)</w:t>
      </w:r>
      <w:proofErr w:type="spellStart"/>
      <w:r w:rsidRPr="001B0F7D">
        <w:rPr>
          <w:rFonts w:hint="eastAsia"/>
          <w:spacing w:val="4"/>
          <w:w w:val="103"/>
          <w:szCs w:val="21"/>
          <w:lang w:val="x-none"/>
        </w:rPr>
        <w:t>没有得到</w:t>
      </w:r>
      <w:r w:rsidRPr="001B0F7D">
        <w:rPr>
          <w:spacing w:val="4"/>
          <w:w w:val="103"/>
          <w:szCs w:val="21"/>
          <w:lang w:val="x-none"/>
        </w:rPr>
        <w:t>修正</w:t>
      </w:r>
      <w:r w:rsidRPr="001B0F7D">
        <w:rPr>
          <w:rFonts w:hint="eastAsia"/>
          <w:spacing w:val="4"/>
          <w:w w:val="103"/>
          <w:szCs w:val="21"/>
          <w:lang w:val="x-none"/>
        </w:rPr>
        <w:t>，该条款保护未出生婴儿的生命权，因此过分限制了堕胎</w:t>
      </w:r>
      <w:proofErr w:type="spellEnd"/>
      <w:r w:rsidRPr="001B0F7D">
        <w:rPr>
          <w:rFonts w:hint="eastAsia"/>
          <w:spacing w:val="4"/>
          <w:w w:val="103"/>
          <w:szCs w:val="21"/>
          <w:lang w:val="x-none"/>
        </w:rPr>
        <w:t>。</w:t>
      </w:r>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b/>
          <w:kern w:val="0"/>
          <w:szCs w:val="21"/>
          <w:lang w:val="x-none"/>
        </w:rPr>
        <w:t>11.</w:t>
      </w:r>
      <w:r w:rsidRPr="001B0F7D">
        <w:rPr>
          <w:rFonts w:eastAsia="黑体"/>
          <w:b/>
          <w:kern w:val="0"/>
          <w:szCs w:val="21"/>
          <w:lang w:val="x-none"/>
        </w:rPr>
        <w:tab/>
      </w:r>
      <w:r w:rsidRPr="001B0F7D">
        <w:rPr>
          <w:rFonts w:eastAsia="黑体"/>
          <w:kern w:val="0"/>
          <w:szCs w:val="21"/>
          <w:lang w:val="x-none"/>
        </w:rPr>
        <w:t>委员会敦促缔约国在具体时限内：</w:t>
      </w:r>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kern w:val="0"/>
          <w:lang w:val="x-none"/>
        </w:rPr>
        <w:tab/>
      </w:r>
      <w:r w:rsidRPr="001B0F7D">
        <w:rPr>
          <w:rFonts w:eastAsia="黑体"/>
          <w:b/>
          <w:kern w:val="0"/>
          <w:szCs w:val="21"/>
          <w:lang w:val="x-none"/>
        </w:rPr>
        <w:t>(a)</w:t>
      </w:r>
      <w:r w:rsidRPr="001B0F7D">
        <w:rPr>
          <w:rFonts w:eastAsia="黑体"/>
          <w:kern w:val="0"/>
          <w:szCs w:val="21"/>
          <w:lang w:val="x-none"/>
        </w:rPr>
        <w:tab/>
      </w:r>
      <w:r w:rsidRPr="001B0F7D">
        <w:rPr>
          <w:rFonts w:eastAsia="黑体"/>
          <w:kern w:val="0"/>
          <w:szCs w:val="21"/>
          <w:lang w:val="x-none"/>
        </w:rPr>
        <w:t>修</w:t>
      </w:r>
      <w:r w:rsidRPr="001B0F7D">
        <w:rPr>
          <w:rFonts w:eastAsia="黑体" w:hint="eastAsia"/>
          <w:kern w:val="0"/>
          <w:szCs w:val="21"/>
          <w:lang w:val="x-none"/>
        </w:rPr>
        <w:t>正</w:t>
      </w:r>
      <w:r w:rsidRPr="001B0F7D">
        <w:rPr>
          <w:rFonts w:eastAsia="黑体"/>
          <w:kern w:val="0"/>
          <w:szCs w:val="21"/>
          <w:lang w:val="x-none"/>
        </w:rPr>
        <w:t>《宪法》第</w:t>
      </w:r>
      <w:r w:rsidRPr="001B0F7D">
        <w:rPr>
          <w:rFonts w:eastAsia="黑体"/>
          <w:b/>
          <w:kern w:val="0"/>
          <w:szCs w:val="21"/>
          <w:lang w:val="x-none"/>
        </w:rPr>
        <w:t>41</w:t>
      </w:r>
      <w:r w:rsidRPr="001B0F7D">
        <w:rPr>
          <w:rFonts w:eastAsia="黑体"/>
          <w:kern w:val="0"/>
          <w:szCs w:val="21"/>
          <w:lang w:val="x-none"/>
        </w:rPr>
        <w:t>条</w:t>
      </w:r>
      <w:r w:rsidRPr="001B0F7D">
        <w:rPr>
          <w:rFonts w:eastAsia="黑体" w:hint="eastAsia"/>
          <w:kern w:val="0"/>
          <w:szCs w:val="21"/>
          <w:lang w:val="x-none"/>
        </w:rPr>
        <w:t>第</w:t>
      </w:r>
      <w:r w:rsidRPr="001B0F7D">
        <w:rPr>
          <w:rFonts w:eastAsia="黑体" w:hint="eastAsia"/>
          <w:b/>
          <w:kern w:val="0"/>
          <w:szCs w:val="21"/>
          <w:lang w:val="x-none"/>
        </w:rPr>
        <w:t>2</w:t>
      </w:r>
      <w:r w:rsidRPr="001B0F7D">
        <w:rPr>
          <w:rFonts w:eastAsia="黑体" w:hint="eastAsia"/>
          <w:kern w:val="0"/>
          <w:szCs w:val="21"/>
          <w:lang w:val="x-none"/>
        </w:rPr>
        <w:t>款</w:t>
      </w:r>
      <w:r w:rsidRPr="001B0F7D">
        <w:rPr>
          <w:rFonts w:eastAsia="黑体"/>
          <w:kern w:val="0"/>
          <w:szCs w:val="21"/>
          <w:lang w:val="x-none"/>
        </w:rPr>
        <w:t>，</w:t>
      </w:r>
      <w:r w:rsidRPr="001B0F7D">
        <w:rPr>
          <w:rFonts w:eastAsia="黑体" w:hint="eastAsia"/>
          <w:kern w:val="0"/>
          <w:szCs w:val="21"/>
          <w:lang w:val="x-none"/>
        </w:rPr>
        <w:t>以便删除关于</w:t>
      </w:r>
      <w:r w:rsidRPr="001B0F7D">
        <w:rPr>
          <w:rFonts w:eastAsia="黑体"/>
          <w:kern w:val="0"/>
          <w:szCs w:val="21"/>
          <w:lang w:val="x-none"/>
        </w:rPr>
        <w:t>妇女在家庭中</w:t>
      </w:r>
      <w:r w:rsidRPr="001B0F7D">
        <w:rPr>
          <w:rFonts w:eastAsia="黑体" w:hint="eastAsia"/>
          <w:kern w:val="0"/>
          <w:szCs w:val="21"/>
          <w:lang w:val="x-none"/>
        </w:rPr>
        <w:t>的</w:t>
      </w:r>
      <w:r w:rsidRPr="001B0F7D">
        <w:rPr>
          <w:rFonts w:eastAsia="黑体"/>
          <w:kern w:val="0"/>
          <w:szCs w:val="21"/>
          <w:lang w:val="x-none"/>
        </w:rPr>
        <w:t>角色的陈规定型</w:t>
      </w:r>
      <w:r w:rsidRPr="001B0F7D">
        <w:rPr>
          <w:rFonts w:eastAsia="黑体" w:hint="eastAsia"/>
          <w:kern w:val="0"/>
          <w:szCs w:val="21"/>
          <w:lang w:val="x-none"/>
        </w:rPr>
        <w:t>描述</w:t>
      </w:r>
      <w:r w:rsidRPr="001B0F7D">
        <w:rPr>
          <w:rFonts w:eastAsia="黑体"/>
          <w:kern w:val="0"/>
          <w:szCs w:val="21"/>
          <w:lang w:val="x-none"/>
        </w:rPr>
        <w:t>；</w:t>
      </w:r>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kern w:val="0"/>
          <w:lang w:val="x-none"/>
        </w:rPr>
        <w:tab/>
      </w:r>
      <w:r w:rsidRPr="001B0F7D">
        <w:rPr>
          <w:rFonts w:eastAsia="黑体"/>
          <w:b/>
          <w:kern w:val="0"/>
          <w:szCs w:val="21"/>
          <w:lang w:val="x-none"/>
        </w:rPr>
        <w:t>(b)</w:t>
      </w:r>
      <w:r w:rsidRPr="001B0F7D">
        <w:rPr>
          <w:rFonts w:eastAsia="黑体"/>
          <w:kern w:val="0"/>
          <w:szCs w:val="21"/>
          <w:lang w:val="x-none"/>
        </w:rPr>
        <w:tab/>
      </w:r>
      <w:r w:rsidRPr="001B0F7D">
        <w:rPr>
          <w:rFonts w:eastAsia="黑体"/>
          <w:kern w:val="0"/>
          <w:szCs w:val="21"/>
          <w:lang w:val="x-none"/>
        </w:rPr>
        <w:t>增加法律条文，强调国家有义务积极实现男女之间的实质性平等；</w:t>
      </w:r>
    </w:p>
    <w:p w:rsidR="001B0F7D" w:rsidRPr="001B0F7D" w:rsidRDefault="001B0F7D" w:rsidP="001B0F7D">
      <w:pPr>
        <w:tabs>
          <w:tab w:val="left" w:pos="1701"/>
          <w:tab w:val="left" w:pos="2127"/>
        </w:tabs>
        <w:suppressAutoHyphens/>
        <w:spacing w:after="140"/>
        <w:ind w:left="1264" w:right="1264"/>
        <w:rPr>
          <w:rFonts w:eastAsia="黑体"/>
          <w:kern w:val="0"/>
          <w:lang w:val="x-none"/>
        </w:rPr>
      </w:pPr>
      <w:r w:rsidRPr="001B0F7D">
        <w:rPr>
          <w:rFonts w:eastAsia="黑体"/>
          <w:kern w:val="0"/>
          <w:lang w:val="x-none"/>
        </w:rPr>
        <w:tab/>
      </w:r>
      <w:r w:rsidRPr="001B0F7D">
        <w:rPr>
          <w:rFonts w:eastAsia="黑体"/>
          <w:b/>
          <w:kern w:val="0"/>
          <w:szCs w:val="21"/>
          <w:lang w:val="x-none"/>
        </w:rPr>
        <w:t>(c)</w:t>
      </w:r>
      <w:r w:rsidRPr="001B0F7D">
        <w:rPr>
          <w:rFonts w:eastAsia="黑体"/>
          <w:kern w:val="0"/>
          <w:szCs w:val="21"/>
          <w:lang w:val="x-none"/>
        </w:rPr>
        <w:tab/>
      </w:r>
      <w:r w:rsidRPr="001B0F7D">
        <w:rPr>
          <w:rFonts w:eastAsia="黑体"/>
          <w:kern w:val="0"/>
          <w:szCs w:val="21"/>
          <w:lang w:val="x-none"/>
        </w:rPr>
        <w:t>修</w:t>
      </w:r>
      <w:r w:rsidRPr="001B0F7D">
        <w:rPr>
          <w:rFonts w:eastAsia="黑体" w:hint="eastAsia"/>
          <w:kern w:val="0"/>
          <w:szCs w:val="21"/>
          <w:lang w:val="x-none"/>
        </w:rPr>
        <w:t>正</w:t>
      </w:r>
      <w:r w:rsidRPr="001B0F7D">
        <w:rPr>
          <w:rFonts w:eastAsia="黑体"/>
          <w:kern w:val="0"/>
          <w:szCs w:val="21"/>
          <w:lang w:val="x-none"/>
        </w:rPr>
        <w:t>《宪法》第</w:t>
      </w:r>
      <w:r w:rsidRPr="001B0F7D">
        <w:rPr>
          <w:rFonts w:eastAsia="黑体"/>
          <w:b/>
          <w:kern w:val="0"/>
          <w:szCs w:val="21"/>
          <w:lang w:val="x-none"/>
        </w:rPr>
        <w:t>40</w:t>
      </w:r>
      <w:r w:rsidRPr="001B0F7D">
        <w:rPr>
          <w:rFonts w:eastAsia="黑体"/>
          <w:kern w:val="0"/>
          <w:szCs w:val="21"/>
          <w:lang w:val="x-none"/>
        </w:rPr>
        <w:t>条</w:t>
      </w:r>
      <w:r w:rsidRPr="001B0F7D">
        <w:rPr>
          <w:rFonts w:eastAsia="黑体" w:hint="eastAsia"/>
          <w:kern w:val="0"/>
          <w:szCs w:val="21"/>
          <w:lang w:val="x-none"/>
        </w:rPr>
        <w:t>第</w:t>
      </w:r>
      <w:r w:rsidRPr="001B0F7D">
        <w:rPr>
          <w:rFonts w:eastAsia="黑体" w:hint="eastAsia"/>
          <w:b/>
          <w:kern w:val="0"/>
          <w:szCs w:val="21"/>
          <w:lang w:val="x-none"/>
        </w:rPr>
        <w:t>3</w:t>
      </w:r>
      <w:r w:rsidRPr="001B0F7D">
        <w:rPr>
          <w:rFonts w:eastAsia="黑体" w:hint="eastAsia"/>
          <w:kern w:val="0"/>
          <w:szCs w:val="21"/>
          <w:lang w:val="x-none"/>
        </w:rPr>
        <w:t>款</w:t>
      </w:r>
      <w:r w:rsidRPr="001B0F7D">
        <w:rPr>
          <w:rFonts w:eastAsia="黑体"/>
          <w:kern w:val="0"/>
          <w:szCs w:val="21"/>
          <w:lang w:val="x-none"/>
        </w:rPr>
        <w:t>第</w:t>
      </w:r>
      <w:r w:rsidRPr="001B0F7D">
        <w:rPr>
          <w:rFonts w:eastAsia="黑体" w:hint="eastAsia"/>
          <w:b/>
          <w:kern w:val="0"/>
          <w:szCs w:val="21"/>
          <w:lang w:val="x-none"/>
        </w:rPr>
        <w:t>3</w:t>
      </w:r>
      <w:r w:rsidRPr="001B0F7D">
        <w:rPr>
          <w:rFonts w:eastAsia="黑体" w:hint="eastAsia"/>
          <w:kern w:val="0"/>
          <w:szCs w:val="21"/>
          <w:lang w:val="x-none"/>
        </w:rPr>
        <w:t>项</w:t>
      </w:r>
      <w:r>
        <w:rPr>
          <w:rFonts w:eastAsia="黑体"/>
          <w:kern w:val="0"/>
          <w:szCs w:val="21"/>
          <w:lang w:val="x-none"/>
        </w:rPr>
        <w:t>(</w:t>
      </w:r>
      <w:proofErr w:type="spellStart"/>
      <w:r w:rsidRPr="001B0F7D">
        <w:rPr>
          <w:rFonts w:eastAsia="黑体"/>
          <w:kern w:val="0"/>
          <w:szCs w:val="21"/>
          <w:lang w:val="x-none"/>
        </w:rPr>
        <w:t>又称《第八修正案</w:t>
      </w:r>
      <w:proofErr w:type="spellEnd"/>
      <w:r w:rsidRPr="001B0F7D">
        <w:rPr>
          <w:rFonts w:eastAsia="黑体"/>
          <w:kern w:val="0"/>
          <w:szCs w:val="21"/>
          <w:lang w:val="x-none"/>
        </w:rPr>
        <w:t>》</w:t>
      </w:r>
      <w:r>
        <w:rPr>
          <w:rFonts w:eastAsia="黑体"/>
          <w:kern w:val="0"/>
          <w:szCs w:val="21"/>
          <w:lang w:val="x-none"/>
        </w:rPr>
        <w:t>)</w:t>
      </w:r>
      <w:r w:rsidRPr="001B0F7D">
        <w:rPr>
          <w:rFonts w:eastAsia="黑体" w:hint="eastAsia"/>
          <w:kern w:val="0"/>
          <w:szCs w:val="21"/>
          <w:lang w:val="x-none"/>
        </w:rPr>
        <w:t>，</w:t>
      </w:r>
      <w:proofErr w:type="spellStart"/>
      <w:r w:rsidRPr="001B0F7D">
        <w:rPr>
          <w:rFonts w:eastAsia="黑体"/>
          <w:kern w:val="0"/>
          <w:szCs w:val="21"/>
          <w:lang w:val="x-none"/>
        </w:rPr>
        <w:t>该法阻碍</w:t>
      </w:r>
      <w:r w:rsidRPr="001B0F7D">
        <w:rPr>
          <w:rFonts w:eastAsia="黑体" w:hint="eastAsia"/>
          <w:kern w:val="0"/>
          <w:szCs w:val="21"/>
          <w:lang w:val="x-none"/>
        </w:rPr>
        <w:t>了</w:t>
      </w:r>
      <w:r w:rsidRPr="001B0F7D">
        <w:rPr>
          <w:rFonts w:eastAsia="黑体"/>
          <w:kern w:val="0"/>
          <w:szCs w:val="21"/>
          <w:lang w:val="x-none"/>
        </w:rPr>
        <w:t>对</w:t>
      </w:r>
      <w:r w:rsidRPr="001B0F7D">
        <w:rPr>
          <w:rFonts w:eastAsia="黑体" w:hint="eastAsia"/>
          <w:kern w:val="0"/>
          <w:szCs w:val="21"/>
          <w:lang w:val="x-none"/>
        </w:rPr>
        <w:t>管辖获得人工流产</w:t>
      </w:r>
      <w:r w:rsidRPr="001B0F7D">
        <w:rPr>
          <w:rFonts w:eastAsia="黑体"/>
          <w:kern w:val="0"/>
          <w:szCs w:val="21"/>
          <w:lang w:val="x-none"/>
        </w:rPr>
        <w:t>的可能性的现行</w:t>
      </w:r>
      <w:r w:rsidRPr="001B0F7D">
        <w:rPr>
          <w:rFonts w:eastAsia="黑体" w:hint="eastAsia"/>
          <w:kern w:val="0"/>
          <w:szCs w:val="21"/>
          <w:lang w:val="x-none"/>
        </w:rPr>
        <w:t>法律</w:t>
      </w:r>
      <w:r w:rsidRPr="001B0F7D">
        <w:rPr>
          <w:rFonts w:eastAsia="黑体"/>
          <w:kern w:val="0"/>
          <w:szCs w:val="21"/>
          <w:lang w:val="x-none"/>
        </w:rPr>
        <w:t>作出修正</w:t>
      </w:r>
      <w:proofErr w:type="spellEnd"/>
      <w:r w:rsidRPr="001B0F7D">
        <w:rPr>
          <w:rFonts w:eastAsia="黑体"/>
          <w:kern w:val="0"/>
          <w:szCs w:val="21"/>
          <w:lang w:val="x-none"/>
        </w:rPr>
        <w:t>。</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12.</w:t>
      </w:r>
      <w:r w:rsidRPr="001B0F7D">
        <w:rPr>
          <w:spacing w:val="4"/>
          <w:w w:val="103"/>
          <w:szCs w:val="21"/>
          <w:lang w:val="x-none"/>
        </w:rPr>
        <w:tab/>
      </w:r>
      <w:r w:rsidRPr="001B0F7D">
        <w:rPr>
          <w:rFonts w:hint="eastAsia"/>
          <w:spacing w:val="4"/>
          <w:w w:val="103"/>
          <w:szCs w:val="21"/>
          <w:lang w:val="x-none"/>
        </w:rPr>
        <w:t>委员会感到关切的是，《</w:t>
      </w:r>
      <w:r w:rsidRPr="001B0F7D">
        <w:rPr>
          <w:spacing w:val="4"/>
          <w:w w:val="103"/>
          <w:szCs w:val="21"/>
          <w:lang w:val="x-none"/>
        </w:rPr>
        <w:t>2000–2015</w:t>
      </w:r>
      <w:r w:rsidRPr="001B0F7D">
        <w:rPr>
          <w:rFonts w:hint="eastAsia"/>
          <w:spacing w:val="4"/>
          <w:w w:val="103"/>
          <w:szCs w:val="21"/>
          <w:lang w:val="x-none"/>
        </w:rPr>
        <w:t>年平等地位法》第</w:t>
      </w:r>
      <w:r w:rsidRPr="001B0F7D">
        <w:rPr>
          <w:spacing w:val="4"/>
          <w:w w:val="103"/>
          <w:szCs w:val="21"/>
          <w:lang w:val="x-none"/>
        </w:rPr>
        <w:t>14</w:t>
      </w:r>
      <w:r w:rsidRPr="001B0F7D">
        <w:rPr>
          <w:rFonts w:hint="eastAsia"/>
          <w:spacing w:val="4"/>
          <w:w w:val="103"/>
          <w:szCs w:val="21"/>
          <w:lang w:val="x-none"/>
        </w:rPr>
        <w:t>条阻碍了使用平等框架质疑歧视性法律。委员会特别关切的是，歧视妇女的法律，或对妇女造成重大负面影响的法律不属于《</w:t>
      </w:r>
      <w:r w:rsidRPr="001B0F7D">
        <w:rPr>
          <w:spacing w:val="4"/>
          <w:w w:val="103"/>
          <w:szCs w:val="21"/>
          <w:lang w:val="x-none"/>
        </w:rPr>
        <w:t>2000–2015</w:t>
      </w:r>
      <w:r w:rsidRPr="001B0F7D">
        <w:rPr>
          <w:rFonts w:hint="eastAsia"/>
          <w:spacing w:val="4"/>
          <w:w w:val="103"/>
          <w:szCs w:val="21"/>
          <w:lang w:val="x-none"/>
        </w:rPr>
        <w:t>年平等地位法》的管辖范围。</w:t>
      </w:r>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b/>
          <w:kern w:val="0"/>
          <w:szCs w:val="21"/>
          <w:lang w:val="x-none"/>
        </w:rPr>
        <w:t>13.</w:t>
      </w:r>
      <w:r w:rsidRPr="001B0F7D">
        <w:rPr>
          <w:rFonts w:eastAsia="黑体"/>
          <w:b/>
          <w:kern w:val="0"/>
          <w:szCs w:val="21"/>
          <w:lang w:val="x-none"/>
        </w:rPr>
        <w:tab/>
      </w:r>
      <w:r w:rsidRPr="001B0F7D">
        <w:rPr>
          <w:rFonts w:eastAsia="黑体"/>
          <w:kern w:val="0"/>
          <w:szCs w:val="21"/>
          <w:lang w:val="x-none"/>
        </w:rPr>
        <w:t>委员会建议缔约国</w:t>
      </w:r>
      <w:r w:rsidRPr="001B0F7D">
        <w:rPr>
          <w:rFonts w:eastAsia="黑体" w:hint="eastAsia"/>
          <w:kern w:val="0"/>
          <w:szCs w:val="21"/>
          <w:lang w:val="x-none"/>
        </w:rPr>
        <w:t>修正</w:t>
      </w:r>
      <w:r w:rsidRPr="001B0F7D">
        <w:rPr>
          <w:rFonts w:eastAsia="黑体"/>
          <w:kern w:val="0"/>
          <w:szCs w:val="21"/>
          <w:lang w:val="x-none"/>
        </w:rPr>
        <w:t>《</w:t>
      </w:r>
      <w:r w:rsidRPr="001B0F7D">
        <w:rPr>
          <w:rFonts w:eastAsia="黑体"/>
          <w:b/>
          <w:kern w:val="0"/>
          <w:szCs w:val="21"/>
          <w:lang w:val="x-none"/>
        </w:rPr>
        <w:t>2000–2015</w:t>
      </w:r>
      <w:r w:rsidRPr="001B0F7D">
        <w:rPr>
          <w:rFonts w:eastAsia="黑体"/>
          <w:kern w:val="0"/>
          <w:szCs w:val="21"/>
          <w:lang w:val="x-none"/>
        </w:rPr>
        <w:t>年平等地位法》第</w:t>
      </w:r>
      <w:r w:rsidRPr="001B0F7D">
        <w:rPr>
          <w:rFonts w:eastAsia="黑体"/>
          <w:b/>
          <w:kern w:val="0"/>
          <w:szCs w:val="21"/>
          <w:lang w:val="x-none"/>
        </w:rPr>
        <w:t>14</w:t>
      </w:r>
      <w:r w:rsidRPr="001B0F7D">
        <w:rPr>
          <w:rFonts w:eastAsia="黑体" w:hint="eastAsia"/>
          <w:kern w:val="0"/>
          <w:szCs w:val="21"/>
          <w:lang w:val="x-none"/>
        </w:rPr>
        <w:t>条</w:t>
      </w:r>
      <w:r w:rsidRPr="001B0F7D">
        <w:rPr>
          <w:rFonts w:eastAsia="黑体"/>
          <w:kern w:val="0"/>
          <w:szCs w:val="21"/>
          <w:lang w:val="x-none"/>
        </w:rPr>
        <w:t>，以确保</w:t>
      </w:r>
      <w:r w:rsidRPr="001B0F7D">
        <w:rPr>
          <w:rFonts w:eastAsia="黑体" w:hint="eastAsia"/>
          <w:kern w:val="0"/>
          <w:szCs w:val="21"/>
          <w:lang w:val="x-none"/>
        </w:rPr>
        <w:t>针</w:t>
      </w:r>
      <w:r w:rsidRPr="001B0F7D">
        <w:rPr>
          <w:rFonts w:eastAsia="黑体"/>
          <w:kern w:val="0"/>
          <w:szCs w:val="21"/>
          <w:lang w:val="x-none"/>
        </w:rPr>
        <w:t>对有</w:t>
      </w:r>
      <w:r w:rsidRPr="001B0F7D">
        <w:rPr>
          <w:rFonts w:eastAsia="黑体" w:hint="eastAsia"/>
          <w:kern w:val="0"/>
          <w:szCs w:val="21"/>
          <w:lang w:val="x-none"/>
        </w:rPr>
        <w:t>法律</w:t>
      </w:r>
      <w:r w:rsidRPr="001B0F7D">
        <w:rPr>
          <w:rFonts w:eastAsia="黑体"/>
          <w:kern w:val="0"/>
          <w:szCs w:val="21"/>
          <w:lang w:val="x-none"/>
        </w:rPr>
        <w:t>依据的歧视提供有效补救。</w:t>
      </w:r>
    </w:p>
    <w:p w:rsidR="001B0F7D" w:rsidRPr="001B0F7D" w:rsidRDefault="001B0F7D" w:rsidP="001B0F7D">
      <w:pPr>
        <w:keepNext/>
        <w:keepLines/>
        <w:tabs>
          <w:tab w:val="right" w:pos="851"/>
          <w:tab w:val="left" w:pos="1701"/>
          <w:tab w:val="left" w:pos="2127"/>
        </w:tabs>
        <w:suppressAutoHyphens/>
        <w:spacing w:before="240" w:after="140"/>
        <w:ind w:left="1264" w:right="1264"/>
        <w:jc w:val="left"/>
        <w:rPr>
          <w:rFonts w:eastAsia="黑体"/>
          <w:b/>
          <w:kern w:val="0"/>
          <w:lang w:val="en-GB"/>
        </w:rPr>
      </w:pPr>
      <w:r w:rsidRPr="001B0F7D">
        <w:rPr>
          <w:rFonts w:eastAsia="黑体"/>
          <w:kern w:val="0"/>
          <w:sz w:val="22"/>
          <w:szCs w:val="22"/>
          <w:lang w:val="en-GB"/>
        </w:rPr>
        <w:t>司法</w:t>
      </w:r>
      <w:r w:rsidRPr="001B0F7D">
        <w:rPr>
          <w:rFonts w:eastAsia="黑体" w:hint="eastAsia"/>
          <w:kern w:val="0"/>
          <w:sz w:val="22"/>
          <w:szCs w:val="22"/>
          <w:lang w:val="en-GB"/>
        </w:rPr>
        <w:t>救助</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14.</w:t>
      </w:r>
      <w:r w:rsidRPr="001B0F7D">
        <w:rPr>
          <w:spacing w:val="4"/>
          <w:w w:val="103"/>
          <w:szCs w:val="21"/>
          <w:lang w:val="x-none"/>
        </w:rPr>
        <w:tab/>
      </w:r>
      <w:r w:rsidRPr="001B0F7D">
        <w:rPr>
          <w:rFonts w:hint="eastAsia"/>
          <w:spacing w:val="4"/>
          <w:w w:val="103"/>
          <w:szCs w:val="21"/>
          <w:lang w:val="x-none"/>
        </w:rPr>
        <w:t>委员会注意到，人权事务委员会</w:t>
      </w:r>
      <w:r>
        <w:rPr>
          <w:rFonts w:hint="eastAsia"/>
          <w:spacing w:val="4"/>
          <w:w w:val="103"/>
          <w:szCs w:val="21"/>
          <w:lang w:val="x-none"/>
        </w:rPr>
        <w:t>(</w:t>
      </w:r>
      <w:hyperlink r:id="rId23" w:history="1">
        <w:r w:rsidRPr="001B0F7D">
          <w:rPr>
            <w:rStyle w:val="ad"/>
            <w:rFonts w:eastAsia="等线"/>
            <w:kern w:val="0"/>
            <w:lang w:val="x-none"/>
          </w:rPr>
          <w:t>CCPR/C/IRL/CO/4</w:t>
        </w:r>
      </w:hyperlink>
      <w:r>
        <w:rPr>
          <w:rFonts w:hint="eastAsia"/>
          <w:spacing w:val="4"/>
          <w:w w:val="103"/>
          <w:szCs w:val="21"/>
          <w:lang w:val="x-none"/>
        </w:rPr>
        <w:t>)</w:t>
      </w:r>
      <w:r w:rsidRPr="001B0F7D">
        <w:rPr>
          <w:rFonts w:hint="eastAsia"/>
          <w:spacing w:val="4"/>
          <w:w w:val="103"/>
          <w:szCs w:val="21"/>
          <w:lang w:val="x-none"/>
        </w:rPr>
        <w:t>、</w:t>
      </w:r>
      <w:proofErr w:type="spellStart"/>
      <w:r w:rsidRPr="001B0F7D">
        <w:rPr>
          <w:rFonts w:hint="eastAsia"/>
          <w:spacing w:val="4"/>
          <w:w w:val="103"/>
          <w:szCs w:val="21"/>
          <w:lang w:val="x-none"/>
        </w:rPr>
        <w:t>禁止酷刑委员会</w:t>
      </w:r>
      <w:proofErr w:type="spellEnd"/>
      <w:r>
        <w:rPr>
          <w:rFonts w:hint="eastAsia"/>
          <w:spacing w:val="4"/>
          <w:w w:val="103"/>
          <w:szCs w:val="21"/>
          <w:lang w:val="x-none"/>
        </w:rPr>
        <w:t>(</w:t>
      </w:r>
      <w:hyperlink r:id="rId24" w:history="1">
        <w:r w:rsidRPr="001B0F7D">
          <w:rPr>
            <w:rStyle w:val="ad"/>
            <w:rFonts w:eastAsia="等线"/>
            <w:kern w:val="0"/>
            <w:lang w:val="x-none"/>
          </w:rPr>
          <w:t>CAT/C/IRL/CO/1</w:t>
        </w:r>
      </w:hyperlink>
      <w:r>
        <w:rPr>
          <w:rFonts w:hint="eastAsia"/>
          <w:spacing w:val="4"/>
          <w:w w:val="103"/>
          <w:szCs w:val="21"/>
          <w:lang w:val="x-none"/>
        </w:rPr>
        <w:t>)</w:t>
      </w:r>
      <w:proofErr w:type="spellStart"/>
      <w:r w:rsidRPr="001B0F7D">
        <w:rPr>
          <w:rFonts w:hint="eastAsia"/>
          <w:spacing w:val="4"/>
          <w:w w:val="103"/>
          <w:szCs w:val="21"/>
          <w:lang w:val="x-none"/>
        </w:rPr>
        <w:t>与经济、社会及文化权利委员会</w:t>
      </w:r>
      <w:proofErr w:type="spellEnd"/>
      <w:r>
        <w:rPr>
          <w:rFonts w:hint="eastAsia"/>
          <w:spacing w:val="4"/>
          <w:w w:val="103"/>
          <w:szCs w:val="21"/>
          <w:lang w:val="x-none"/>
        </w:rPr>
        <w:t>(</w:t>
      </w:r>
      <w:hyperlink r:id="rId25" w:history="1">
        <w:r w:rsidRPr="001B0F7D">
          <w:rPr>
            <w:rStyle w:val="ad"/>
            <w:rFonts w:eastAsia="等线"/>
            <w:kern w:val="0"/>
            <w:lang w:val="x-none"/>
          </w:rPr>
          <w:t>E/C.12/IRL/CO/3</w:t>
        </w:r>
      </w:hyperlink>
      <w:r>
        <w:rPr>
          <w:rFonts w:hint="eastAsia"/>
          <w:spacing w:val="4"/>
          <w:w w:val="103"/>
          <w:szCs w:val="21"/>
          <w:lang w:val="x-none"/>
        </w:rPr>
        <w:t>)</w:t>
      </w:r>
      <w:r w:rsidRPr="001B0F7D">
        <w:rPr>
          <w:rFonts w:hint="eastAsia"/>
          <w:spacing w:val="4"/>
          <w:w w:val="103"/>
          <w:szCs w:val="21"/>
          <w:lang w:val="x-none"/>
        </w:rPr>
        <w:t>等其他联合国人权机制就妇女和女童遭受虐待的历史遗留问题提出了许多建议。虽然委员会注意到缔约国努力解决关于马格达林洗衣店、</w:t>
      </w:r>
      <w:bookmarkStart w:id="2" w:name="OLE_LINK7"/>
      <w:bookmarkStart w:id="3" w:name="OLE_LINK8"/>
      <w:r w:rsidRPr="001B0F7D">
        <w:rPr>
          <w:rFonts w:hint="eastAsia"/>
          <w:spacing w:val="4"/>
          <w:w w:val="103"/>
          <w:szCs w:val="21"/>
          <w:lang w:val="x-none"/>
        </w:rPr>
        <w:t>母婴之家</w:t>
      </w:r>
      <w:bookmarkEnd w:id="2"/>
      <w:bookmarkEnd w:id="3"/>
      <w:r w:rsidRPr="001B0F7D">
        <w:rPr>
          <w:rFonts w:hint="eastAsia"/>
          <w:spacing w:val="4"/>
          <w:w w:val="103"/>
          <w:szCs w:val="21"/>
          <w:lang w:val="x-none"/>
        </w:rPr>
        <w:t>和耻骨联合切开术医疗程序的历史上存在的虐待问题，但它对缔约国没有落实上述建议感到遗憾。委员会感到遗憾的是：</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ab/>
        <w:t>(a)</w:t>
      </w:r>
      <w:r w:rsidRPr="001B0F7D">
        <w:rPr>
          <w:spacing w:val="4"/>
          <w:w w:val="103"/>
          <w:szCs w:val="21"/>
          <w:lang w:val="x-none"/>
        </w:rPr>
        <w:tab/>
      </w:r>
      <w:r w:rsidRPr="001B0F7D">
        <w:rPr>
          <w:rFonts w:hint="eastAsia"/>
          <w:spacing w:val="4"/>
          <w:w w:val="103"/>
          <w:szCs w:val="21"/>
          <w:lang w:val="x-none"/>
        </w:rPr>
        <w:t>尽管缔约国成立</w:t>
      </w:r>
      <w:r w:rsidRPr="001B0F7D">
        <w:rPr>
          <w:spacing w:val="4"/>
          <w:w w:val="103"/>
          <w:szCs w:val="21"/>
          <w:lang w:val="x-none"/>
        </w:rPr>
        <w:t>了一个</w:t>
      </w:r>
      <w:r w:rsidRPr="001B0F7D">
        <w:rPr>
          <w:rFonts w:hint="eastAsia"/>
          <w:spacing w:val="4"/>
          <w:w w:val="103"/>
          <w:szCs w:val="21"/>
          <w:lang w:val="x-none"/>
        </w:rPr>
        <w:t>非法定部门间委员会以证实</w:t>
      </w:r>
      <w:r w:rsidRPr="001B0F7D">
        <w:rPr>
          <w:spacing w:val="4"/>
          <w:w w:val="103"/>
          <w:szCs w:val="21"/>
          <w:lang w:val="x-none"/>
        </w:rPr>
        <w:t>国家</w:t>
      </w:r>
      <w:r w:rsidRPr="001B0F7D">
        <w:rPr>
          <w:rFonts w:hint="eastAsia"/>
          <w:spacing w:val="4"/>
          <w:w w:val="103"/>
          <w:szCs w:val="21"/>
          <w:lang w:val="x-none"/>
        </w:rPr>
        <w:t>介入马格达林洗衣店事件的事实，并通过了《</w:t>
      </w:r>
      <w:r w:rsidRPr="001B0F7D">
        <w:rPr>
          <w:spacing w:val="4"/>
          <w:w w:val="103"/>
          <w:szCs w:val="21"/>
          <w:lang w:val="x-none"/>
        </w:rPr>
        <w:t>2015</w:t>
      </w:r>
      <w:r w:rsidRPr="001B0F7D">
        <w:rPr>
          <w:rFonts w:hint="eastAsia"/>
          <w:spacing w:val="4"/>
          <w:w w:val="103"/>
          <w:szCs w:val="21"/>
          <w:lang w:val="x-none"/>
        </w:rPr>
        <w:t>年对特定机构妇女居民补救法》，但它没能按照国际标准，对关于马格达林洗衣店伤害、虐待或忽视妇女和儿童的所有指控开展独立、彻底和有效的调查，以便确定国家和教会在遭指控的违法行为实施过程中的作用；</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ab/>
        <w:t>(b)</w:t>
      </w:r>
      <w:r w:rsidRPr="001B0F7D">
        <w:rPr>
          <w:spacing w:val="4"/>
          <w:w w:val="103"/>
          <w:szCs w:val="21"/>
          <w:lang w:val="x-none"/>
        </w:rPr>
        <w:tab/>
      </w:r>
      <w:r w:rsidRPr="001B0F7D">
        <w:rPr>
          <w:rFonts w:hint="eastAsia"/>
          <w:spacing w:val="4"/>
          <w:w w:val="103"/>
          <w:szCs w:val="21"/>
          <w:lang w:val="x-none"/>
        </w:rPr>
        <w:t>尽管已经公布了沃尔什和墨菲的报告，并在</w:t>
      </w:r>
      <w:r w:rsidRPr="001B0F7D">
        <w:rPr>
          <w:spacing w:val="4"/>
          <w:w w:val="103"/>
          <w:szCs w:val="21"/>
          <w:lang w:val="x-none"/>
        </w:rPr>
        <w:t>2014</w:t>
      </w:r>
      <w:r w:rsidRPr="001B0F7D">
        <w:rPr>
          <w:rFonts w:hint="eastAsia"/>
          <w:spacing w:val="4"/>
          <w:w w:val="103"/>
          <w:szCs w:val="21"/>
          <w:lang w:val="x-none"/>
        </w:rPr>
        <w:t>年制定了</w:t>
      </w:r>
      <w:r w:rsidRPr="001B0F7D">
        <w:rPr>
          <w:spacing w:val="4"/>
          <w:w w:val="103"/>
          <w:szCs w:val="21"/>
          <w:lang w:val="x-none"/>
        </w:rPr>
        <w:t>一项</w:t>
      </w:r>
      <w:r w:rsidRPr="001B0F7D">
        <w:rPr>
          <w:rFonts w:hint="eastAsia"/>
          <w:spacing w:val="4"/>
          <w:w w:val="103"/>
          <w:szCs w:val="21"/>
          <w:lang w:val="x-none"/>
        </w:rPr>
        <w:t>给惠方案，但没有开展独立调查以确认、起诉和惩处在未经妇女同意情况下实施耻骨联合切开术医疗程序的肇事者；</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lastRenderedPageBreak/>
        <w:tab/>
        <w:t>(c)</w:t>
      </w:r>
      <w:r w:rsidRPr="001B0F7D">
        <w:rPr>
          <w:spacing w:val="4"/>
          <w:w w:val="103"/>
          <w:szCs w:val="21"/>
          <w:lang w:val="x-none"/>
        </w:rPr>
        <w:tab/>
      </w:r>
      <w:r w:rsidRPr="001B0F7D">
        <w:rPr>
          <w:rFonts w:hint="eastAsia"/>
          <w:spacing w:val="4"/>
          <w:w w:val="103"/>
          <w:szCs w:val="21"/>
          <w:lang w:val="x-none"/>
        </w:rPr>
        <w:t>母婴之家和</w:t>
      </w:r>
      <w:r w:rsidRPr="001B0F7D">
        <w:rPr>
          <w:spacing w:val="4"/>
          <w:w w:val="103"/>
          <w:szCs w:val="21"/>
          <w:lang w:val="x-none"/>
        </w:rPr>
        <w:t>特定相关事项</w:t>
      </w:r>
      <w:r w:rsidRPr="001B0F7D">
        <w:rPr>
          <w:rFonts w:hint="eastAsia"/>
          <w:spacing w:val="4"/>
          <w:w w:val="103"/>
          <w:szCs w:val="21"/>
          <w:lang w:val="x-none"/>
        </w:rPr>
        <w:t>调查委员会的职权范围狭窄，没有涵盖所有收容所和类似的机构，因此可能无法处理对妇女和女童实施</w:t>
      </w:r>
      <w:r w:rsidRPr="001B0F7D">
        <w:rPr>
          <w:spacing w:val="4"/>
          <w:w w:val="103"/>
          <w:szCs w:val="21"/>
          <w:lang w:val="x-none"/>
        </w:rPr>
        <w:t>的</w:t>
      </w:r>
      <w:r w:rsidRPr="001B0F7D">
        <w:rPr>
          <w:rFonts w:hint="eastAsia"/>
          <w:spacing w:val="4"/>
          <w:w w:val="103"/>
          <w:szCs w:val="21"/>
          <w:lang w:val="x-none"/>
        </w:rPr>
        <w:t>全部虐待行为。</w:t>
      </w:r>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b/>
          <w:kern w:val="0"/>
          <w:szCs w:val="21"/>
          <w:lang w:val="x-none"/>
        </w:rPr>
        <w:t>15.</w:t>
      </w:r>
      <w:r w:rsidRPr="001B0F7D">
        <w:rPr>
          <w:rFonts w:eastAsia="黑体"/>
          <w:b/>
          <w:kern w:val="0"/>
          <w:szCs w:val="21"/>
          <w:lang w:val="x-none"/>
        </w:rPr>
        <w:tab/>
      </w:r>
      <w:r w:rsidRPr="001B0F7D">
        <w:rPr>
          <w:rFonts w:eastAsia="黑体" w:hAnsi="黑体" w:hint="eastAsia"/>
          <w:kern w:val="0"/>
          <w:szCs w:val="21"/>
          <w:lang w:val="x-none"/>
        </w:rPr>
        <w:t>委员会注意到，历史上与马格达林洗衣店、母婴之家和耻骨联合切开术医疗程序有关的虐待导致了严重的侵权行为，并对受害者</w:t>
      </w:r>
      <w:r w:rsidRPr="001B0F7D">
        <w:rPr>
          <w:rFonts w:eastAsia="黑体"/>
          <w:kern w:val="0"/>
          <w:szCs w:val="21"/>
          <w:lang w:val="x-none"/>
        </w:rPr>
        <w:t>/</w:t>
      </w:r>
      <w:proofErr w:type="spellStart"/>
      <w:r w:rsidRPr="001B0F7D">
        <w:rPr>
          <w:rFonts w:eastAsia="黑体" w:hAnsi="黑体" w:hint="eastAsia"/>
          <w:kern w:val="0"/>
          <w:szCs w:val="21"/>
          <w:lang w:val="x-none"/>
        </w:rPr>
        <w:t>幸存者的权利造成了持续影响。因此，委员会敦促缔约国</w:t>
      </w:r>
      <w:proofErr w:type="spellEnd"/>
      <w:r w:rsidRPr="001B0F7D">
        <w:rPr>
          <w:rFonts w:eastAsia="黑体" w:hAnsi="黑体" w:hint="eastAsia"/>
          <w:kern w:val="0"/>
          <w:szCs w:val="21"/>
          <w:lang w:val="x-none"/>
        </w:rPr>
        <w:t>：</w:t>
      </w:r>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kern w:val="0"/>
          <w:lang w:val="x-none"/>
        </w:rPr>
        <w:tab/>
      </w:r>
      <w:r w:rsidRPr="001B0F7D">
        <w:rPr>
          <w:rFonts w:eastAsia="黑体"/>
          <w:b/>
          <w:kern w:val="0"/>
          <w:szCs w:val="21"/>
          <w:lang w:val="x-none"/>
        </w:rPr>
        <w:t>(a)</w:t>
      </w:r>
      <w:r w:rsidRPr="001B0F7D">
        <w:rPr>
          <w:rFonts w:eastAsia="黑体"/>
          <w:kern w:val="0"/>
          <w:szCs w:val="21"/>
          <w:lang w:val="x-none"/>
        </w:rPr>
        <w:tab/>
      </w:r>
      <w:r w:rsidRPr="001B0F7D">
        <w:rPr>
          <w:rFonts w:eastAsia="黑体" w:hAnsi="黑体" w:hint="eastAsia"/>
          <w:kern w:val="0"/>
          <w:szCs w:val="21"/>
          <w:lang w:val="x-none"/>
        </w:rPr>
        <w:t>依照国际人权标准，对关于马格达林洗衣店、儿童养育院、母婴之家等机构的所有虐待指控和对耻骨联合切开术的指控开展迅速、独立和彻底的调查，以便起诉和惩处那些参与侵犯妇女权利的犯罪者，并确保这些虐待</w:t>
      </w:r>
      <w:r w:rsidRPr="001B0F7D">
        <w:rPr>
          <w:rFonts w:eastAsia="黑体" w:hAnsi="黑体"/>
          <w:kern w:val="0"/>
          <w:szCs w:val="21"/>
          <w:lang w:val="x-none"/>
        </w:rPr>
        <w:t>行为</w:t>
      </w:r>
      <w:r w:rsidRPr="001B0F7D">
        <w:rPr>
          <w:rFonts w:eastAsia="黑体" w:hAnsi="黑体" w:hint="eastAsia"/>
          <w:kern w:val="0"/>
          <w:szCs w:val="21"/>
          <w:lang w:val="x-none"/>
        </w:rPr>
        <w:t>的所有受害者</w:t>
      </w:r>
      <w:r w:rsidRPr="001B0F7D">
        <w:rPr>
          <w:rFonts w:eastAsia="黑体"/>
          <w:kern w:val="0"/>
          <w:szCs w:val="21"/>
          <w:lang w:val="x-none"/>
        </w:rPr>
        <w:t>/</w:t>
      </w:r>
      <w:proofErr w:type="spellStart"/>
      <w:r w:rsidRPr="001B0F7D">
        <w:rPr>
          <w:rFonts w:eastAsia="黑体" w:hAnsi="黑体" w:hint="eastAsia"/>
          <w:kern w:val="0"/>
          <w:szCs w:val="21"/>
          <w:lang w:val="x-none"/>
        </w:rPr>
        <w:t>幸存者获得有效补救，包括适当补偿、官方道歉、赔偿、抵偿和康复服务</w:t>
      </w:r>
      <w:proofErr w:type="spellEnd"/>
      <w:r w:rsidRPr="001B0F7D">
        <w:rPr>
          <w:rFonts w:eastAsia="黑体" w:hAnsi="黑体" w:hint="eastAsia"/>
          <w:kern w:val="0"/>
          <w:szCs w:val="21"/>
          <w:lang w:val="x-none"/>
        </w:rPr>
        <w:t>；</w:t>
      </w:r>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kern w:val="0"/>
          <w:lang w:val="x-none"/>
        </w:rPr>
        <w:tab/>
      </w:r>
      <w:r w:rsidRPr="001B0F7D">
        <w:rPr>
          <w:rFonts w:eastAsia="黑体"/>
          <w:b/>
          <w:kern w:val="0"/>
          <w:szCs w:val="21"/>
          <w:lang w:val="x-none"/>
        </w:rPr>
        <w:t>(b)</w:t>
      </w:r>
      <w:r w:rsidRPr="001B0F7D">
        <w:rPr>
          <w:rFonts w:eastAsia="黑体"/>
          <w:kern w:val="0"/>
          <w:szCs w:val="21"/>
          <w:lang w:val="x-none"/>
        </w:rPr>
        <w:tab/>
      </w:r>
      <w:r w:rsidRPr="001B0F7D">
        <w:rPr>
          <w:rFonts w:eastAsia="黑体" w:hint="eastAsia"/>
          <w:kern w:val="0"/>
          <w:szCs w:val="21"/>
          <w:lang w:val="x-none"/>
        </w:rPr>
        <w:tab/>
      </w:r>
      <w:r w:rsidRPr="001B0F7D">
        <w:rPr>
          <w:rFonts w:eastAsia="黑体" w:hAnsi="黑体" w:hint="eastAsia"/>
          <w:kern w:val="0"/>
          <w:szCs w:val="21"/>
          <w:lang w:val="x-none"/>
        </w:rPr>
        <w:t>在下一次定期报告中提供资料，说明为确保受害者</w:t>
      </w:r>
      <w:r w:rsidRPr="001B0F7D">
        <w:rPr>
          <w:rFonts w:eastAsia="黑体"/>
          <w:kern w:val="0"/>
          <w:szCs w:val="21"/>
          <w:lang w:val="x-none"/>
        </w:rPr>
        <w:t>/</w:t>
      </w:r>
      <w:proofErr w:type="spellStart"/>
      <w:r w:rsidRPr="001B0F7D">
        <w:rPr>
          <w:rFonts w:eastAsia="黑体" w:hAnsi="黑体" w:hint="eastAsia"/>
          <w:kern w:val="0"/>
          <w:szCs w:val="21"/>
          <w:lang w:val="x-none"/>
        </w:rPr>
        <w:t>幸存者获得真相、正义和赔偿的权利而采取的措施的情况</w:t>
      </w:r>
      <w:proofErr w:type="spellEnd"/>
      <w:r w:rsidRPr="001B0F7D">
        <w:rPr>
          <w:rFonts w:eastAsia="黑体" w:hAnsi="黑体" w:hint="eastAsia"/>
          <w:kern w:val="0"/>
          <w:szCs w:val="21"/>
          <w:lang w:val="x-none"/>
        </w:rPr>
        <w:t>。</w:t>
      </w:r>
    </w:p>
    <w:p w:rsidR="001B0F7D" w:rsidRPr="001B0F7D" w:rsidRDefault="001B0F7D" w:rsidP="001B0F7D">
      <w:pPr>
        <w:keepNext/>
        <w:keepLines/>
        <w:tabs>
          <w:tab w:val="right" w:pos="851"/>
          <w:tab w:val="left" w:pos="1701"/>
          <w:tab w:val="left" w:pos="2127"/>
        </w:tabs>
        <w:suppressAutoHyphens/>
        <w:spacing w:before="240" w:after="140"/>
        <w:ind w:left="1264" w:right="1264"/>
        <w:jc w:val="left"/>
        <w:rPr>
          <w:rFonts w:eastAsia="等线"/>
          <w:b/>
          <w:kern w:val="0"/>
          <w:lang w:val="en-GB"/>
        </w:rPr>
      </w:pPr>
      <w:r w:rsidRPr="001B0F7D">
        <w:rPr>
          <w:rFonts w:eastAsia="黑体" w:hAnsi="黑体" w:cs="Arial Unicode MS" w:hint="eastAsia"/>
          <w:kern w:val="0"/>
          <w:sz w:val="22"/>
          <w:szCs w:val="22"/>
          <w:lang w:val="en-GB"/>
        </w:rPr>
        <w:t>国家人权机构</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16.</w:t>
      </w:r>
      <w:r w:rsidRPr="001B0F7D">
        <w:rPr>
          <w:spacing w:val="4"/>
          <w:w w:val="103"/>
          <w:szCs w:val="21"/>
          <w:lang w:val="x-none"/>
        </w:rPr>
        <w:tab/>
      </w:r>
      <w:r w:rsidRPr="001B0F7D">
        <w:rPr>
          <w:rFonts w:hint="eastAsia"/>
          <w:spacing w:val="4"/>
          <w:w w:val="103"/>
          <w:szCs w:val="21"/>
          <w:lang w:val="x-none"/>
        </w:rPr>
        <w:t>委员会欢迎缔约国于</w:t>
      </w:r>
      <w:r w:rsidRPr="001B0F7D">
        <w:rPr>
          <w:spacing w:val="4"/>
          <w:w w:val="103"/>
          <w:szCs w:val="21"/>
          <w:lang w:val="x-none"/>
        </w:rPr>
        <w:t>2014</w:t>
      </w:r>
      <w:r w:rsidRPr="001B0F7D">
        <w:rPr>
          <w:rFonts w:hint="eastAsia"/>
          <w:spacing w:val="4"/>
          <w:w w:val="103"/>
          <w:szCs w:val="21"/>
          <w:lang w:val="x-none"/>
        </w:rPr>
        <w:t>年</w:t>
      </w:r>
      <w:r w:rsidRPr="001B0F7D">
        <w:rPr>
          <w:spacing w:val="4"/>
          <w:w w:val="103"/>
          <w:szCs w:val="21"/>
          <w:lang w:val="x-none"/>
        </w:rPr>
        <w:t>7</w:t>
      </w:r>
      <w:r w:rsidRPr="001B0F7D">
        <w:rPr>
          <w:rFonts w:hint="eastAsia"/>
          <w:spacing w:val="4"/>
          <w:w w:val="103"/>
          <w:szCs w:val="21"/>
          <w:lang w:val="x-none"/>
        </w:rPr>
        <w:t>月通过了《爱尔兰人权与平等委员会法》，</w:t>
      </w:r>
      <w:proofErr w:type="spellStart"/>
      <w:r w:rsidRPr="001B0F7D">
        <w:rPr>
          <w:rFonts w:hint="eastAsia"/>
          <w:spacing w:val="4"/>
          <w:w w:val="103"/>
          <w:szCs w:val="21"/>
          <w:lang w:val="x-none"/>
        </w:rPr>
        <w:t>该法合并了平等事务局和人权委员会。委员会还欢迎在该法第</w:t>
      </w:r>
      <w:proofErr w:type="spellEnd"/>
      <w:r w:rsidRPr="001B0F7D">
        <w:rPr>
          <w:spacing w:val="4"/>
          <w:w w:val="103"/>
          <w:szCs w:val="21"/>
          <w:lang w:val="x-none"/>
        </w:rPr>
        <w:t>42</w:t>
      </w:r>
      <w:r w:rsidRPr="001B0F7D">
        <w:rPr>
          <w:rFonts w:hint="eastAsia"/>
          <w:spacing w:val="4"/>
          <w:w w:val="103"/>
          <w:szCs w:val="21"/>
          <w:lang w:val="x-none"/>
        </w:rPr>
        <w:t>条中纳入与公共部门义务有关的</w:t>
      </w:r>
      <w:r w:rsidRPr="001B0F7D">
        <w:rPr>
          <w:spacing w:val="4"/>
          <w:w w:val="103"/>
          <w:szCs w:val="21"/>
          <w:lang w:val="x-none"/>
        </w:rPr>
        <w:t>规定</w:t>
      </w:r>
      <w:r w:rsidRPr="001B0F7D">
        <w:rPr>
          <w:rFonts w:hint="eastAsia"/>
          <w:spacing w:val="4"/>
          <w:w w:val="103"/>
          <w:szCs w:val="21"/>
          <w:lang w:val="x-none"/>
        </w:rPr>
        <w:t>。委员会注意到，缔约国努力确保爱尔兰人权与平等委员会遵守《关于促进和保护人权的国家机构的地位的原则》</w:t>
      </w:r>
      <w:r>
        <w:rPr>
          <w:rFonts w:hint="eastAsia"/>
          <w:spacing w:val="4"/>
          <w:w w:val="103"/>
          <w:szCs w:val="21"/>
          <w:lang w:val="x-none"/>
        </w:rPr>
        <w:t>(</w:t>
      </w:r>
      <w:r w:rsidRPr="001B0F7D">
        <w:rPr>
          <w:rFonts w:hint="eastAsia"/>
          <w:spacing w:val="4"/>
          <w:w w:val="103"/>
          <w:szCs w:val="21"/>
          <w:lang w:val="x-none"/>
        </w:rPr>
        <w:t>《</w:t>
      </w:r>
      <w:proofErr w:type="spellStart"/>
      <w:r w:rsidRPr="001B0F7D">
        <w:rPr>
          <w:rFonts w:hint="eastAsia"/>
          <w:spacing w:val="4"/>
          <w:w w:val="103"/>
          <w:szCs w:val="21"/>
          <w:lang w:val="x-none"/>
        </w:rPr>
        <w:t>巴黎原则</w:t>
      </w:r>
      <w:proofErr w:type="spellEnd"/>
      <w:r w:rsidRPr="001B0F7D">
        <w:rPr>
          <w:rFonts w:hint="eastAsia"/>
          <w:spacing w:val="4"/>
          <w:w w:val="103"/>
          <w:szCs w:val="21"/>
          <w:lang w:val="x-none"/>
        </w:rPr>
        <w:t>》</w:t>
      </w:r>
      <w:r>
        <w:rPr>
          <w:rFonts w:hint="eastAsia"/>
          <w:spacing w:val="4"/>
          <w:w w:val="103"/>
          <w:szCs w:val="21"/>
          <w:lang w:val="x-none"/>
        </w:rPr>
        <w:t>)</w:t>
      </w:r>
      <w:r w:rsidRPr="001B0F7D">
        <w:rPr>
          <w:rFonts w:hint="eastAsia"/>
          <w:spacing w:val="4"/>
          <w:w w:val="103"/>
          <w:szCs w:val="21"/>
          <w:lang w:val="x-none"/>
        </w:rPr>
        <w:t>并考虑到紧缩措施对缔约国的影响。然而，委员会感到关切的是，爱尔兰人权与公平委员会没有获得充足资源，无法有效执行其经拓展的任务，特别是与妇女权利和性别平等有关的</w:t>
      </w:r>
      <w:r w:rsidRPr="001B0F7D">
        <w:rPr>
          <w:spacing w:val="4"/>
          <w:w w:val="103"/>
          <w:szCs w:val="21"/>
          <w:lang w:val="x-none"/>
        </w:rPr>
        <w:t>任务</w:t>
      </w:r>
      <w:r w:rsidRPr="001B0F7D">
        <w:rPr>
          <w:rFonts w:hint="eastAsia"/>
          <w:spacing w:val="4"/>
          <w:w w:val="103"/>
          <w:szCs w:val="21"/>
          <w:lang w:val="x-none"/>
        </w:rPr>
        <w:t>。</w:t>
      </w:r>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b/>
          <w:kern w:val="0"/>
          <w:szCs w:val="21"/>
          <w:lang w:val="x-none"/>
        </w:rPr>
        <w:t>17.</w:t>
      </w:r>
      <w:r w:rsidRPr="001B0F7D">
        <w:rPr>
          <w:rFonts w:eastAsia="黑体"/>
          <w:b/>
          <w:kern w:val="0"/>
          <w:szCs w:val="21"/>
          <w:lang w:val="x-none"/>
        </w:rPr>
        <w:tab/>
      </w:r>
      <w:r w:rsidRPr="001B0F7D">
        <w:rPr>
          <w:rFonts w:eastAsia="黑体" w:hAnsi="黑体" w:hint="eastAsia"/>
          <w:kern w:val="0"/>
          <w:szCs w:val="21"/>
          <w:lang w:val="x-none"/>
        </w:rPr>
        <w:t>委员会建议缔约国向爱尔兰人权与平等委员会划拨充足的预算和人力资源，以便有效履行其职能。</w:t>
      </w:r>
    </w:p>
    <w:p w:rsidR="001B0F7D" w:rsidRPr="001B0F7D" w:rsidRDefault="001B0F7D" w:rsidP="001B0F7D">
      <w:pPr>
        <w:keepNext/>
        <w:keepLines/>
        <w:tabs>
          <w:tab w:val="right" w:pos="851"/>
          <w:tab w:val="left" w:pos="1701"/>
          <w:tab w:val="left" w:pos="2127"/>
        </w:tabs>
        <w:suppressAutoHyphens/>
        <w:spacing w:before="240" w:after="140"/>
        <w:ind w:left="1264" w:right="1264"/>
        <w:jc w:val="left"/>
        <w:rPr>
          <w:rFonts w:eastAsia="黑体"/>
          <w:kern w:val="0"/>
          <w:lang w:val="en-GB"/>
        </w:rPr>
      </w:pPr>
      <w:r w:rsidRPr="001B0F7D">
        <w:rPr>
          <w:rFonts w:eastAsia="黑体" w:hAnsi="黑体" w:cs="Arial Unicode MS" w:hint="eastAsia"/>
          <w:kern w:val="0"/>
          <w:sz w:val="22"/>
          <w:szCs w:val="22"/>
          <w:lang w:val="en-GB"/>
        </w:rPr>
        <w:t>提高妇女地位和性别平等主流化国家机构</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18.</w:t>
      </w:r>
      <w:r w:rsidRPr="001B0F7D">
        <w:rPr>
          <w:spacing w:val="4"/>
          <w:w w:val="103"/>
          <w:szCs w:val="21"/>
          <w:lang w:val="x-none"/>
        </w:rPr>
        <w:tab/>
      </w:r>
      <w:r w:rsidRPr="001B0F7D">
        <w:rPr>
          <w:rFonts w:hint="eastAsia"/>
          <w:spacing w:val="4"/>
          <w:w w:val="103"/>
          <w:szCs w:val="21"/>
          <w:lang w:val="x-none"/>
        </w:rPr>
        <w:t>委员会注意到，司法和平等部的性别平等司在执行国家妇女战略方面发挥协调作用。委员会关切地注意到，一些作为提高妇女地位国家机构组成部分</w:t>
      </w:r>
      <w:r w:rsidRPr="001B0F7D">
        <w:rPr>
          <w:spacing w:val="4"/>
          <w:w w:val="103"/>
          <w:szCs w:val="21"/>
          <w:lang w:val="x-none"/>
        </w:rPr>
        <w:t>的</w:t>
      </w:r>
      <w:r w:rsidRPr="001B0F7D">
        <w:rPr>
          <w:rFonts w:hint="eastAsia"/>
          <w:spacing w:val="4"/>
          <w:w w:val="103"/>
          <w:szCs w:val="21"/>
          <w:lang w:val="x-none"/>
        </w:rPr>
        <w:t>机构已经关闭，例如妇女保健理事会与国家种族主义及多元文化咨询委员会。虽然委员会注意到缔约国努力确保“性别证明”和采用“黄金标准”数据收集系统，但委员会感到关切的是</w:t>
      </w:r>
      <w:r w:rsidRPr="001B0F7D">
        <w:rPr>
          <w:spacing w:val="4"/>
          <w:w w:val="103"/>
          <w:szCs w:val="21"/>
          <w:lang w:val="x-none"/>
        </w:rPr>
        <w:t>，有报告称</w:t>
      </w:r>
      <w:r w:rsidRPr="001B0F7D">
        <w:rPr>
          <w:rFonts w:hint="eastAsia"/>
          <w:spacing w:val="4"/>
          <w:w w:val="103"/>
          <w:szCs w:val="21"/>
          <w:lang w:val="x-none"/>
        </w:rPr>
        <w:t>缺少按性特征、性别、种族、残疾情况和年龄分列的数据。</w:t>
      </w:r>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b/>
          <w:kern w:val="0"/>
          <w:szCs w:val="21"/>
          <w:lang w:val="x-none"/>
        </w:rPr>
        <w:t>19.</w:t>
      </w:r>
      <w:r w:rsidRPr="001B0F7D">
        <w:rPr>
          <w:rFonts w:eastAsia="黑体"/>
          <w:b/>
          <w:kern w:val="0"/>
          <w:szCs w:val="21"/>
          <w:lang w:val="x-none"/>
        </w:rPr>
        <w:tab/>
      </w:r>
      <w:r w:rsidRPr="001B0F7D">
        <w:rPr>
          <w:rFonts w:eastAsia="黑体" w:hint="eastAsia"/>
          <w:kern w:val="0"/>
          <w:szCs w:val="21"/>
          <w:lang w:val="x-none"/>
        </w:rPr>
        <w:t>委员会建议缔约国：</w:t>
      </w:r>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kern w:val="0"/>
          <w:szCs w:val="21"/>
          <w:lang w:val="x-none"/>
        </w:rPr>
        <w:tab/>
      </w:r>
      <w:r w:rsidRPr="001B0F7D">
        <w:rPr>
          <w:rFonts w:eastAsia="黑体"/>
          <w:b/>
          <w:kern w:val="0"/>
          <w:szCs w:val="21"/>
          <w:lang w:val="x-none"/>
        </w:rPr>
        <w:t>(a)</w:t>
      </w:r>
      <w:r w:rsidRPr="001B0F7D">
        <w:rPr>
          <w:rFonts w:eastAsia="黑体"/>
          <w:kern w:val="0"/>
          <w:szCs w:val="21"/>
          <w:lang w:val="x-none"/>
        </w:rPr>
        <w:tab/>
      </w:r>
      <w:r w:rsidRPr="001B0F7D">
        <w:rPr>
          <w:rFonts w:eastAsia="黑体" w:hint="eastAsia"/>
          <w:kern w:val="0"/>
          <w:szCs w:val="21"/>
          <w:lang w:val="x-none"/>
        </w:rPr>
        <w:t>继续加强有效协调以及向作为提高妇女地位国家机构的性别平等司提供充足资源</w:t>
      </w:r>
      <w:r w:rsidRPr="001B0F7D">
        <w:rPr>
          <w:rFonts w:eastAsia="黑体"/>
          <w:kern w:val="0"/>
          <w:szCs w:val="21"/>
          <w:lang w:val="x-none"/>
        </w:rPr>
        <w:t>；</w:t>
      </w:r>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kern w:val="0"/>
          <w:szCs w:val="21"/>
          <w:lang w:val="x-none"/>
        </w:rPr>
        <w:tab/>
      </w:r>
      <w:r w:rsidRPr="001B0F7D">
        <w:rPr>
          <w:rFonts w:eastAsia="黑体"/>
          <w:b/>
          <w:kern w:val="0"/>
          <w:szCs w:val="21"/>
          <w:lang w:val="x-none"/>
        </w:rPr>
        <w:t>(b)</w:t>
      </w:r>
      <w:r w:rsidRPr="001B0F7D">
        <w:rPr>
          <w:rFonts w:eastAsia="黑体"/>
          <w:kern w:val="0"/>
          <w:szCs w:val="21"/>
          <w:lang w:val="x-none"/>
        </w:rPr>
        <w:tab/>
      </w:r>
      <w:r w:rsidRPr="001B0F7D">
        <w:rPr>
          <w:rFonts w:eastAsia="黑体" w:hint="eastAsia"/>
          <w:kern w:val="0"/>
          <w:szCs w:val="21"/>
          <w:lang w:val="x-none"/>
        </w:rPr>
        <w:t>确保本结论性意见中的建议和《</w:t>
      </w:r>
      <w:r w:rsidRPr="001B0F7D">
        <w:rPr>
          <w:rFonts w:eastAsia="黑体" w:hint="eastAsia"/>
          <w:b/>
          <w:kern w:val="0"/>
          <w:szCs w:val="21"/>
          <w:lang w:val="x-none"/>
        </w:rPr>
        <w:t>2007</w:t>
      </w:r>
      <w:r w:rsidRPr="001B0F7D">
        <w:rPr>
          <w:rFonts w:eastAsia="黑体"/>
          <w:b/>
          <w:kern w:val="0"/>
          <w:szCs w:val="21"/>
          <w:lang w:val="x-none"/>
        </w:rPr>
        <w:t>–2</w:t>
      </w:r>
      <w:r w:rsidRPr="001B0F7D">
        <w:rPr>
          <w:rFonts w:eastAsia="黑体" w:hint="eastAsia"/>
          <w:b/>
          <w:kern w:val="0"/>
          <w:szCs w:val="21"/>
          <w:lang w:val="x-none"/>
        </w:rPr>
        <w:t>016</w:t>
      </w:r>
      <w:r w:rsidRPr="001B0F7D">
        <w:rPr>
          <w:rFonts w:eastAsia="黑体" w:hint="eastAsia"/>
          <w:kern w:val="0"/>
          <w:szCs w:val="21"/>
          <w:lang w:val="x-none"/>
        </w:rPr>
        <w:t>年国家妇女战略》的性别影响评估结果为编制《</w:t>
      </w:r>
      <w:r w:rsidRPr="001B0F7D">
        <w:rPr>
          <w:rFonts w:eastAsia="黑体" w:hint="eastAsia"/>
          <w:b/>
          <w:kern w:val="0"/>
          <w:szCs w:val="21"/>
          <w:lang w:val="x-none"/>
        </w:rPr>
        <w:t>2017</w:t>
      </w:r>
      <w:r w:rsidRPr="001B0F7D">
        <w:rPr>
          <w:rFonts w:eastAsia="黑体"/>
          <w:b/>
          <w:kern w:val="0"/>
          <w:szCs w:val="21"/>
          <w:lang w:val="x-none"/>
        </w:rPr>
        <w:t>–</w:t>
      </w:r>
      <w:r w:rsidRPr="001B0F7D">
        <w:rPr>
          <w:rFonts w:eastAsia="黑体" w:hint="eastAsia"/>
          <w:b/>
          <w:kern w:val="0"/>
          <w:szCs w:val="21"/>
          <w:lang w:val="x-none"/>
        </w:rPr>
        <w:t>2020</w:t>
      </w:r>
      <w:r w:rsidRPr="001B0F7D">
        <w:rPr>
          <w:rFonts w:eastAsia="黑体" w:hint="eastAsia"/>
          <w:kern w:val="0"/>
          <w:szCs w:val="21"/>
          <w:lang w:val="x-none"/>
        </w:rPr>
        <w:t>年国家妇女战略》的指标、基准和时间表提供依据；</w:t>
      </w:r>
    </w:p>
    <w:p w:rsidR="001B0F7D" w:rsidRPr="001B0F7D" w:rsidRDefault="001B0F7D" w:rsidP="001B0F7D">
      <w:pPr>
        <w:tabs>
          <w:tab w:val="left" w:pos="1701"/>
          <w:tab w:val="left" w:pos="2127"/>
        </w:tabs>
        <w:suppressAutoHyphens/>
        <w:spacing w:after="140"/>
        <w:ind w:left="1264" w:right="1264"/>
        <w:rPr>
          <w:rFonts w:eastAsia="等线"/>
          <w:kern w:val="0"/>
          <w:lang w:val="x-none"/>
        </w:rPr>
      </w:pPr>
      <w:r w:rsidRPr="001B0F7D">
        <w:rPr>
          <w:rFonts w:eastAsia="等线"/>
          <w:b/>
          <w:kern w:val="0"/>
          <w:lang w:val="x-none"/>
        </w:rPr>
        <w:lastRenderedPageBreak/>
        <w:tab/>
      </w:r>
      <w:r w:rsidRPr="001B0F7D">
        <w:rPr>
          <w:rFonts w:eastAsia="黑体"/>
          <w:b/>
          <w:kern w:val="0"/>
          <w:szCs w:val="21"/>
          <w:lang w:val="x-none"/>
        </w:rPr>
        <w:t>(c)</w:t>
      </w:r>
      <w:r w:rsidRPr="001B0F7D">
        <w:rPr>
          <w:rFonts w:eastAsia="黑体"/>
          <w:kern w:val="0"/>
          <w:szCs w:val="21"/>
          <w:lang w:val="x-none"/>
        </w:rPr>
        <w:tab/>
      </w:r>
      <w:r w:rsidRPr="001B0F7D">
        <w:rPr>
          <w:rFonts w:eastAsia="黑体" w:hint="eastAsia"/>
          <w:kern w:val="0"/>
          <w:szCs w:val="21"/>
          <w:lang w:val="x-none"/>
        </w:rPr>
        <w:t>加强执行“性别证明”等性别平等主流化战略，并确保利用与公共部门义务有关的</w:t>
      </w:r>
      <w:r w:rsidRPr="001B0F7D">
        <w:rPr>
          <w:rFonts w:eastAsia="黑体"/>
          <w:kern w:val="0"/>
          <w:szCs w:val="21"/>
          <w:lang w:val="x-none"/>
        </w:rPr>
        <w:t>规定</w:t>
      </w:r>
      <w:r w:rsidRPr="001B0F7D">
        <w:rPr>
          <w:rFonts w:eastAsia="黑体" w:hint="eastAsia"/>
          <w:kern w:val="0"/>
          <w:szCs w:val="21"/>
          <w:lang w:val="x-none"/>
        </w:rPr>
        <w:t>在所有领域和部门促进性别平等主流化；</w:t>
      </w:r>
    </w:p>
    <w:p w:rsidR="001B0F7D" w:rsidRPr="001B0F7D" w:rsidRDefault="001B0F7D" w:rsidP="001B0F7D">
      <w:pPr>
        <w:tabs>
          <w:tab w:val="left" w:pos="1701"/>
          <w:tab w:val="left" w:pos="2127"/>
        </w:tabs>
        <w:suppressAutoHyphens/>
        <w:spacing w:after="140"/>
        <w:ind w:left="1264" w:right="1264"/>
        <w:rPr>
          <w:rFonts w:eastAsia="等线"/>
          <w:kern w:val="0"/>
          <w:lang w:val="x-none"/>
        </w:rPr>
      </w:pPr>
      <w:r w:rsidRPr="001B0F7D">
        <w:rPr>
          <w:rFonts w:eastAsia="等线"/>
          <w:kern w:val="0"/>
          <w:lang w:val="x-none"/>
        </w:rPr>
        <w:tab/>
      </w:r>
      <w:r w:rsidRPr="001B0F7D">
        <w:rPr>
          <w:rFonts w:eastAsia="黑体"/>
          <w:b/>
          <w:kern w:val="0"/>
          <w:szCs w:val="21"/>
          <w:lang w:val="x-none"/>
        </w:rPr>
        <w:t>(d)</w:t>
      </w:r>
      <w:r w:rsidRPr="001B0F7D">
        <w:rPr>
          <w:rFonts w:eastAsia="黑体"/>
          <w:kern w:val="0"/>
          <w:szCs w:val="21"/>
          <w:lang w:val="x-none"/>
        </w:rPr>
        <w:tab/>
      </w:r>
      <w:r w:rsidRPr="001B0F7D">
        <w:rPr>
          <w:rFonts w:eastAsia="黑体" w:hint="eastAsia"/>
          <w:kern w:val="0"/>
          <w:szCs w:val="21"/>
          <w:lang w:val="x-none"/>
        </w:rPr>
        <w:t>采取措施，收集尤其应按性特征、性别、种族、残疾情况和年龄分列的数据，以便为关于妇女和女孩的政策和方案提供依据，并协助追踪在实现可持续发展目标方面</w:t>
      </w:r>
      <w:r w:rsidRPr="001B0F7D">
        <w:rPr>
          <w:rFonts w:eastAsia="黑体"/>
          <w:kern w:val="0"/>
          <w:szCs w:val="21"/>
          <w:lang w:val="x-none"/>
        </w:rPr>
        <w:t>取得</w:t>
      </w:r>
      <w:r w:rsidRPr="001B0F7D">
        <w:rPr>
          <w:rFonts w:eastAsia="黑体" w:hint="eastAsia"/>
          <w:kern w:val="0"/>
          <w:szCs w:val="21"/>
          <w:lang w:val="x-none"/>
        </w:rPr>
        <w:t>的进展。</w:t>
      </w:r>
    </w:p>
    <w:p w:rsidR="001B0F7D" w:rsidRPr="001B0F7D" w:rsidRDefault="001B0F7D" w:rsidP="001B0F7D">
      <w:pPr>
        <w:keepNext/>
        <w:keepLines/>
        <w:tabs>
          <w:tab w:val="right" w:pos="851"/>
          <w:tab w:val="left" w:pos="1701"/>
          <w:tab w:val="left" w:pos="2127"/>
        </w:tabs>
        <w:suppressAutoHyphens/>
        <w:spacing w:before="240" w:after="140"/>
        <w:ind w:left="1264" w:right="1264"/>
        <w:jc w:val="left"/>
        <w:rPr>
          <w:rFonts w:eastAsia="等线"/>
          <w:kern w:val="0"/>
          <w:lang w:val="en-GB"/>
        </w:rPr>
      </w:pPr>
      <w:r w:rsidRPr="001B0F7D">
        <w:rPr>
          <w:rFonts w:eastAsia="黑体" w:hAnsi="黑体" w:cs="Arial Unicode MS" w:hint="eastAsia"/>
          <w:kern w:val="0"/>
          <w:sz w:val="22"/>
          <w:szCs w:val="22"/>
          <w:lang w:val="en-GB"/>
        </w:rPr>
        <w:t>紧缩政策对非政府组织的影响</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20.</w:t>
      </w:r>
      <w:r w:rsidRPr="001B0F7D">
        <w:rPr>
          <w:spacing w:val="4"/>
          <w:w w:val="103"/>
          <w:szCs w:val="21"/>
          <w:lang w:val="x-none"/>
        </w:rPr>
        <w:tab/>
      </w:r>
      <w:r w:rsidRPr="001B0F7D">
        <w:rPr>
          <w:rFonts w:hint="eastAsia"/>
          <w:spacing w:val="4"/>
          <w:w w:val="103"/>
          <w:szCs w:val="21"/>
          <w:lang w:val="x-none"/>
        </w:rPr>
        <w:t>委员会感到关切的是，紧缩政策对妇女非政府组织的机构供资造成负面影响，这对非政府组织为在缔约国促进妇女权利所开展的工作产生了不利影响。</w:t>
      </w:r>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b/>
          <w:kern w:val="0"/>
          <w:szCs w:val="21"/>
          <w:lang w:val="x-none"/>
        </w:rPr>
        <w:t>21.</w:t>
      </w:r>
      <w:r w:rsidRPr="001B0F7D">
        <w:rPr>
          <w:rFonts w:eastAsia="黑体"/>
          <w:b/>
          <w:kern w:val="0"/>
          <w:szCs w:val="21"/>
          <w:lang w:val="x-none"/>
        </w:rPr>
        <w:tab/>
      </w:r>
      <w:r w:rsidRPr="001B0F7D">
        <w:rPr>
          <w:rFonts w:eastAsia="黑体" w:hint="eastAsia"/>
          <w:kern w:val="0"/>
          <w:szCs w:val="21"/>
          <w:lang w:val="x-none"/>
        </w:rPr>
        <w:t>委员会敦促缔约国采取适当措施，恢复对在妇女权利领域开展工作的非政府组织的供资，使其能继续为《公约》的执行作出贡献。</w:t>
      </w:r>
    </w:p>
    <w:p w:rsidR="001B0F7D" w:rsidRPr="001B0F7D" w:rsidRDefault="001B0F7D" w:rsidP="001B0F7D">
      <w:pPr>
        <w:keepNext/>
        <w:keepLines/>
        <w:tabs>
          <w:tab w:val="right" w:pos="851"/>
          <w:tab w:val="left" w:pos="1701"/>
          <w:tab w:val="left" w:pos="2127"/>
        </w:tabs>
        <w:suppressAutoHyphens/>
        <w:spacing w:before="240" w:after="140"/>
        <w:ind w:left="1264" w:right="1264"/>
        <w:jc w:val="left"/>
        <w:rPr>
          <w:rFonts w:eastAsia="等线"/>
          <w:kern w:val="0"/>
          <w:lang w:val="en-GB"/>
        </w:rPr>
      </w:pPr>
      <w:r w:rsidRPr="001B0F7D">
        <w:rPr>
          <w:rFonts w:eastAsia="黑体" w:hAnsi="黑体" w:cs="Arial Unicode MS" w:hint="eastAsia"/>
          <w:kern w:val="0"/>
          <w:sz w:val="22"/>
          <w:szCs w:val="22"/>
          <w:lang w:val="en-GB"/>
        </w:rPr>
        <w:t>暂行特别措施</w:t>
      </w:r>
    </w:p>
    <w:p w:rsidR="001B0F7D" w:rsidRPr="001B0F7D" w:rsidRDefault="001B0F7D" w:rsidP="001B0F7D">
      <w:pPr>
        <w:tabs>
          <w:tab w:val="left" w:pos="1701"/>
          <w:tab w:val="left" w:pos="2127"/>
        </w:tabs>
        <w:suppressAutoHyphens/>
        <w:spacing w:after="140" w:line="330" w:lineRule="exact"/>
        <w:ind w:left="1264" w:right="1264"/>
        <w:rPr>
          <w:spacing w:val="4"/>
          <w:w w:val="103"/>
          <w:szCs w:val="21"/>
          <w:lang w:val="x-none"/>
        </w:rPr>
      </w:pPr>
      <w:r w:rsidRPr="001B0F7D">
        <w:rPr>
          <w:spacing w:val="4"/>
          <w:w w:val="103"/>
          <w:szCs w:val="21"/>
          <w:lang w:val="x-none"/>
        </w:rPr>
        <w:t>22.</w:t>
      </w:r>
      <w:r w:rsidRPr="001B0F7D">
        <w:rPr>
          <w:spacing w:val="4"/>
          <w:w w:val="103"/>
          <w:szCs w:val="21"/>
          <w:lang w:val="x-none"/>
        </w:rPr>
        <w:tab/>
      </w:r>
      <w:r w:rsidRPr="001B0F7D">
        <w:rPr>
          <w:rFonts w:hint="eastAsia"/>
          <w:spacing w:val="4"/>
          <w:w w:val="103"/>
          <w:szCs w:val="21"/>
          <w:lang w:val="x-none"/>
        </w:rPr>
        <w:t>委员会赞扬缔约国在加速实现实质性平等方面的努力，例如通过实施《</w:t>
      </w:r>
      <w:r w:rsidRPr="001B0F7D">
        <w:rPr>
          <w:spacing w:val="4"/>
          <w:w w:val="103"/>
          <w:szCs w:val="21"/>
          <w:lang w:val="x-none"/>
        </w:rPr>
        <w:t>2008–2013</w:t>
      </w:r>
      <w:r w:rsidRPr="001B0F7D">
        <w:rPr>
          <w:rFonts w:hint="eastAsia"/>
          <w:spacing w:val="4"/>
          <w:w w:val="103"/>
          <w:szCs w:val="21"/>
          <w:lang w:val="x-none"/>
        </w:rPr>
        <w:t>年妇女平等措施》提供资金，以促进妇女在侧重于获得就业机会、发展女性创业和促进妇女作为决策者参与的一些部门中的参与并提高其地位。委员会还赞扬缔约国于</w:t>
      </w:r>
      <w:r w:rsidRPr="001B0F7D">
        <w:rPr>
          <w:spacing w:val="4"/>
          <w:w w:val="103"/>
          <w:szCs w:val="21"/>
          <w:lang w:val="x-none"/>
        </w:rPr>
        <w:t>2012</w:t>
      </w:r>
      <w:r w:rsidRPr="001B0F7D">
        <w:rPr>
          <w:rFonts w:hint="eastAsia"/>
          <w:spacing w:val="4"/>
          <w:w w:val="103"/>
          <w:szCs w:val="21"/>
          <w:lang w:val="x-none"/>
        </w:rPr>
        <w:t>年对《</w:t>
      </w:r>
      <w:r w:rsidRPr="001B0F7D">
        <w:rPr>
          <w:spacing w:val="4"/>
          <w:w w:val="103"/>
          <w:szCs w:val="21"/>
          <w:lang w:val="x-none"/>
        </w:rPr>
        <w:t>1997</w:t>
      </w:r>
      <w:r w:rsidRPr="001B0F7D">
        <w:rPr>
          <w:rFonts w:hint="eastAsia"/>
          <w:spacing w:val="4"/>
          <w:w w:val="103"/>
          <w:szCs w:val="21"/>
          <w:lang w:val="x-none"/>
        </w:rPr>
        <w:t>年选举法》作了修正</w:t>
      </w:r>
      <w:r>
        <w:rPr>
          <w:rFonts w:hint="eastAsia"/>
          <w:spacing w:val="4"/>
          <w:w w:val="103"/>
          <w:szCs w:val="21"/>
          <w:lang w:val="x-none"/>
        </w:rPr>
        <w:t>(</w:t>
      </w:r>
      <w:proofErr w:type="spellStart"/>
      <w:r w:rsidRPr="001B0F7D">
        <w:rPr>
          <w:rFonts w:hint="eastAsia"/>
          <w:spacing w:val="4"/>
          <w:w w:val="103"/>
          <w:szCs w:val="21"/>
          <w:lang w:val="x-none"/>
        </w:rPr>
        <w:t>见下文第</w:t>
      </w:r>
      <w:proofErr w:type="spellEnd"/>
      <w:r w:rsidRPr="001B0F7D">
        <w:rPr>
          <w:rFonts w:hint="eastAsia"/>
          <w:spacing w:val="4"/>
          <w:w w:val="103"/>
          <w:szCs w:val="21"/>
          <w:lang w:val="x-none"/>
        </w:rPr>
        <w:t>34(b)</w:t>
      </w:r>
      <w:r w:rsidRPr="001B0F7D">
        <w:rPr>
          <w:rFonts w:hint="eastAsia"/>
          <w:spacing w:val="4"/>
          <w:w w:val="103"/>
          <w:szCs w:val="21"/>
          <w:lang w:val="x-none"/>
        </w:rPr>
        <w:t>段</w:t>
      </w:r>
      <w:r>
        <w:rPr>
          <w:rFonts w:hint="eastAsia"/>
          <w:spacing w:val="4"/>
          <w:w w:val="103"/>
          <w:szCs w:val="21"/>
          <w:lang w:val="x-none"/>
        </w:rPr>
        <w:t>)</w:t>
      </w:r>
      <w:r w:rsidRPr="001B0F7D">
        <w:rPr>
          <w:rFonts w:hint="eastAsia"/>
          <w:spacing w:val="4"/>
          <w:w w:val="103"/>
          <w:szCs w:val="21"/>
          <w:lang w:val="x-none"/>
        </w:rPr>
        <w:t>，</w:t>
      </w:r>
      <w:proofErr w:type="spellStart"/>
      <w:r w:rsidRPr="001B0F7D">
        <w:rPr>
          <w:rFonts w:hint="eastAsia"/>
          <w:spacing w:val="4"/>
          <w:w w:val="103"/>
          <w:szCs w:val="21"/>
          <w:lang w:val="x-none"/>
        </w:rPr>
        <w:t>该修正案规定了对不满足在其参选候选人中应至少有</w:t>
      </w:r>
      <w:proofErr w:type="spellEnd"/>
      <w:r w:rsidRPr="001B0F7D">
        <w:rPr>
          <w:spacing w:val="4"/>
          <w:w w:val="103"/>
          <w:szCs w:val="21"/>
          <w:lang w:val="x-none"/>
        </w:rPr>
        <w:t>30%</w:t>
      </w:r>
      <w:r w:rsidRPr="001B0F7D">
        <w:rPr>
          <w:rFonts w:hint="eastAsia"/>
          <w:spacing w:val="4"/>
          <w:w w:val="103"/>
          <w:szCs w:val="21"/>
          <w:lang w:val="x-none"/>
        </w:rPr>
        <w:t>的妇女和</w:t>
      </w:r>
      <w:r w:rsidRPr="001B0F7D">
        <w:rPr>
          <w:spacing w:val="4"/>
          <w:w w:val="103"/>
          <w:szCs w:val="21"/>
          <w:lang w:val="x-none"/>
        </w:rPr>
        <w:t>30%</w:t>
      </w:r>
      <w:r w:rsidRPr="001B0F7D">
        <w:rPr>
          <w:rFonts w:hint="eastAsia"/>
          <w:spacing w:val="4"/>
          <w:w w:val="103"/>
          <w:szCs w:val="21"/>
          <w:lang w:val="x-none"/>
        </w:rPr>
        <w:t>的男子这项要求的政党的制裁。然而，委员会感到关切的是，《选举法》规定的暂行特别措施未被推行至地方政府选举，而且在高等教育等其他领域也没有采取措施。</w:t>
      </w:r>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b/>
          <w:kern w:val="0"/>
          <w:szCs w:val="21"/>
          <w:lang w:val="x-none"/>
        </w:rPr>
        <w:t>23.</w:t>
      </w:r>
      <w:r w:rsidRPr="001B0F7D">
        <w:rPr>
          <w:rFonts w:eastAsia="黑体"/>
          <w:b/>
          <w:kern w:val="0"/>
          <w:szCs w:val="21"/>
          <w:lang w:val="x-none"/>
        </w:rPr>
        <w:tab/>
      </w:r>
      <w:r w:rsidRPr="001B0F7D">
        <w:rPr>
          <w:rFonts w:eastAsia="黑体" w:hint="eastAsia"/>
          <w:kern w:val="0"/>
          <w:szCs w:val="21"/>
          <w:lang w:val="x-none"/>
        </w:rPr>
        <w:t>委员会建议缔约国在《公约》涵盖的且妇女任职人数不足的所有领域，例如在地方政府选举、公共行政部门的决策职位、私营企业和学术界等领域，增加暂行特别措施，包括规定法定配额。委员会建议，根据《公约》第四条第</w:t>
      </w:r>
      <w:r w:rsidRPr="001B0F7D">
        <w:rPr>
          <w:rFonts w:eastAsia="黑体"/>
          <w:b/>
          <w:kern w:val="0"/>
          <w:szCs w:val="21"/>
          <w:lang w:val="x-none"/>
        </w:rPr>
        <w:t>1</w:t>
      </w:r>
      <w:r w:rsidRPr="001B0F7D">
        <w:rPr>
          <w:rFonts w:eastAsia="黑体" w:hint="eastAsia"/>
          <w:kern w:val="0"/>
          <w:szCs w:val="21"/>
          <w:lang w:val="x-none"/>
        </w:rPr>
        <w:t>款和委员会关于暂行特别措施的第</w:t>
      </w:r>
      <w:r w:rsidRPr="001B0F7D">
        <w:rPr>
          <w:rFonts w:eastAsia="黑体"/>
          <w:b/>
          <w:kern w:val="0"/>
          <w:szCs w:val="21"/>
          <w:lang w:val="x-none"/>
        </w:rPr>
        <w:t>25</w:t>
      </w:r>
      <w:r>
        <w:rPr>
          <w:rFonts w:eastAsia="黑体" w:hint="eastAsia"/>
          <w:b/>
          <w:kern w:val="0"/>
          <w:szCs w:val="21"/>
          <w:lang w:val="x-none"/>
        </w:rPr>
        <w:t>(</w:t>
      </w:r>
      <w:r w:rsidRPr="001B0F7D">
        <w:rPr>
          <w:rFonts w:eastAsia="黑体"/>
          <w:b/>
          <w:kern w:val="0"/>
          <w:szCs w:val="21"/>
          <w:lang w:val="x-none"/>
        </w:rPr>
        <w:t>2004</w:t>
      </w:r>
      <w:r>
        <w:rPr>
          <w:rFonts w:eastAsia="黑体" w:hint="eastAsia"/>
          <w:b/>
          <w:kern w:val="0"/>
          <w:szCs w:val="21"/>
          <w:lang w:val="x-none"/>
        </w:rPr>
        <w:t>)</w:t>
      </w:r>
      <w:r w:rsidRPr="001B0F7D">
        <w:rPr>
          <w:rFonts w:eastAsia="黑体" w:hint="eastAsia"/>
          <w:kern w:val="0"/>
          <w:szCs w:val="21"/>
          <w:lang w:val="x-none"/>
        </w:rPr>
        <w:t>号一般性建议，此类措施应包括具体目标和时限，以确保在《公约》涵盖的且妇女处于不利地位或人数不足的所有领域内实现男女实质性平等。</w:t>
      </w:r>
    </w:p>
    <w:p w:rsidR="001B0F7D" w:rsidRPr="001B0F7D" w:rsidRDefault="001B0F7D" w:rsidP="001B0F7D">
      <w:pPr>
        <w:keepNext/>
        <w:keepLines/>
        <w:tabs>
          <w:tab w:val="right" w:pos="851"/>
          <w:tab w:val="left" w:pos="1701"/>
          <w:tab w:val="left" w:pos="2127"/>
        </w:tabs>
        <w:suppressAutoHyphens/>
        <w:spacing w:before="240" w:after="140"/>
        <w:ind w:left="1264" w:right="1264"/>
        <w:jc w:val="left"/>
        <w:rPr>
          <w:rFonts w:eastAsia="等线"/>
          <w:kern w:val="0"/>
          <w:lang w:val="en-GB"/>
        </w:rPr>
      </w:pPr>
      <w:r w:rsidRPr="001B0F7D">
        <w:rPr>
          <w:rFonts w:eastAsia="黑体" w:hAnsi="黑体" w:cs="Arial Unicode MS" w:hint="eastAsia"/>
          <w:kern w:val="0"/>
          <w:sz w:val="22"/>
          <w:szCs w:val="22"/>
          <w:lang w:val="en-GB"/>
        </w:rPr>
        <w:t>陈规定型观念和有害做法</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24.</w:t>
      </w:r>
      <w:r w:rsidRPr="001B0F7D">
        <w:rPr>
          <w:spacing w:val="4"/>
          <w:w w:val="103"/>
          <w:szCs w:val="21"/>
          <w:lang w:val="x-none"/>
        </w:rPr>
        <w:tab/>
      </w:r>
      <w:r w:rsidRPr="001B0F7D">
        <w:rPr>
          <w:rFonts w:hint="eastAsia"/>
          <w:spacing w:val="4"/>
          <w:w w:val="103"/>
          <w:szCs w:val="21"/>
          <w:lang w:val="x-none"/>
        </w:rPr>
        <w:t>委员会欢迎缔约国于</w:t>
      </w:r>
      <w:r w:rsidRPr="001B0F7D">
        <w:rPr>
          <w:spacing w:val="4"/>
          <w:w w:val="103"/>
          <w:szCs w:val="21"/>
          <w:lang w:val="x-none"/>
        </w:rPr>
        <w:t>2012</w:t>
      </w:r>
      <w:r w:rsidRPr="001B0F7D">
        <w:rPr>
          <w:rFonts w:hint="eastAsia"/>
          <w:spacing w:val="4"/>
          <w:w w:val="103"/>
          <w:szCs w:val="21"/>
          <w:lang w:val="x-none"/>
        </w:rPr>
        <w:t>年</w:t>
      </w:r>
      <w:r w:rsidRPr="001B0F7D">
        <w:rPr>
          <w:spacing w:val="4"/>
          <w:w w:val="103"/>
          <w:szCs w:val="21"/>
          <w:lang w:val="x-none"/>
        </w:rPr>
        <w:t>4</w:t>
      </w:r>
      <w:r w:rsidRPr="001B0F7D">
        <w:rPr>
          <w:rFonts w:hint="eastAsia"/>
          <w:spacing w:val="4"/>
          <w:w w:val="103"/>
          <w:szCs w:val="21"/>
          <w:lang w:val="x-none"/>
        </w:rPr>
        <w:t>月通过了《刑事司法</w:t>
      </w:r>
      <w:r>
        <w:rPr>
          <w:rFonts w:hint="eastAsia"/>
          <w:spacing w:val="4"/>
          <w:w w:val="103"/>
          <w:szCs w:val="21"/>
          <w:lang w:val="x-none"/>
        </w:rPr>
        <w:t>(</w:t>
      </w:r>
      <w:proofErr w:type="spellStart"/>
      <w:r w:rsidRPr="001B0F7D">
        <w:rPr>
          <w:rFonts w:hint="eastAsia"/>
          <w:spacing w:val="4"/>
          <w:w w:val="103"/>
          <w:szCs w:val="21"/>
          <w:lang w:val="x-none"/>
        </w:rPr>
        <w:t>残割女性生殖器</w:t>
      </w:r>
      <w:proofErr w:type="spellEnd"/>
      <w:r>
        <w:rPr>
          <w:rFonts w:hint="eastAsia"/>
          <w:spacing w:val="4"/>
          <w:w w:val="103"/>
          <w:szCs w:val="21"/>
          <w:lang w:val="x-none"/>
        </w:rPr>
        <w:t>)</w:t>
      </w:r>
      <w:r w:rsidRPr="001B0F7D">
        <w:rPr>
          <w:rFonts w:hint="eastAsia"/>
          <w:spacing w:val="4"/>
          <w:w w:val="103"/>
          <w:szCs w:val="21"/>
          <w:lang w:val="x-none"/>
        </w:rPr>
        <w:t>法》，</w:t>
      </w:r>
      <w:proofErr w:type="spellStart"/>
      <w:r w:rsidRPr="001B0F7D">
        <w:rPr>
          <w:rFonts w:hint="eastAsia"/>
          <w:spacing w:val="4"/>
          <w:w w:val="103"/>
          <w:szCs w:val="21"/>
          <w:lang w:val="x-none"/>
        </w:rPr>
        <w:t>并在此之后努力打击歧视性性别陈规定型观念和残割女性生殖器等有害做法。然而，委员会感到关切的是</w:t>
      </w:r>
      <w:proofErr w:type="spellEnd"/>
      <w:r w:rsidRPr="001B0F7D">
        <w:rPr>
          <w:rFonts w:hint="eastAsia"/>
          <w:spacing w:val="4"/>
          <w:w w:val="103"/>
          <w:szCs w:val="21"/>
          <w:lang w:val="x-none"/>
        </w:rPr>
        <w:t>：</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ab/>
        <w:t>(a)</w:t>
      </w:r>
      <w:r w:rsidRPr="001B0F7D">
        <w:rPr>
          <w:spacing w:val="4"/>
          <w:w w:val="103"/>
          <w:szCs w:val="21"/>
          <w:lang w:val="x-none"/>
        </w:rPr>
        <w:tab/>
      </w:r>
      <w:r w:rsidRPr="001B0F7D">
        <w:rPr>
          <w:rFonts w:hint="eastAsia"/>
          <w:spacing w:val="4"/>
          <w:w w:val="103"/>
          <w:szCs w:val="21"/>
          <w:lang w:val="x-none"/>
        </w:rPr>
        <w:t>缔约国</w:t>
      </w:r>
      <w:r w:rsidRPr="001B0F7D">
        <w:rPr>
          <w:spacing w:val="4"/>
          <w:w w:val="103"/>
          <w:szCs w:val="21"/>
          <w:lang w:val="x-none"/>
        </w:rPr>
        <w:t>持续存在</w:t>
      </w:r>
      <w:r w:rsidRPr="001B0F7D">
        <w:rPr>
          <w:rFonts w:hint="eastAsia"/>
          <w:spacing w:val="4"/>
          <w:w w:val="103"/>
          <w:szCs w:val="21"/>
          <w:lang w:val="x-none"/>
        </w:rPr>
        <w:t>关于妇女</w:t>
      </w:r>
      <w:r w:rsidRPr="001B0F7D">
        <w:rPr>
          <w:spacing w:val="4"/>
          <w:w w:val="103"/>
          <w:szCs w:val="21"/>
          <w:lang w:val="x-none"/>
        </w:rPr>
        <w:t>和</w:t>
      </w:r>
      <w:r w:rsidRPr="001B0F7D">
        <w:rPr>
          <w:rFonts w:hint="eastAsia"/>
          <w:spacing w:val="4"/>
          <w:w w:val="103"/>
          <w:szCs w:val="21"/>
          <w:lang w:val="x-none"/>
        </w:rPr>
        <w:t>男子在</w:t>
      </w:r>
      <w:r w:rsidRPr="001B0F7D">
        <w:rPr>
          <w:spacing w:val="4"/>
          <w:w w:val="103"/>
          <w:szCs w:val="21"/>
          <w:lang w:val="x-none"/>
        </w:rPr>
        <w:t>家庭和社会</w:t>
      </w:r>
      <w:r w:rsidRPr="001B0F7D">
        <w:rPr>
          <w:rFonts w:hint="eastAsia"/>
          <w:spacing w:val="4"/>
          <w:w w:val="103"/>
          <w:szCs w:val="21"/>
          <w:lang w:val="x-none"/>
        </w:rPr>
        <w:t>中的</w:t>
      </w:r>
      <w:r w:rsidRPr="001B0F7D">
        <w:rPr>
          <w:spacing w:val="4"/>
          <w:w w:val="103"/>
          <w:szCs w:val="21"/>
          <w:lang w:val="x-none"/>
        </w:rPr>
        <w:t>角色</w:t>
      </w:r>
      <w:r w:rsidRPr="001B0F7D">
        <w:rPr>
          <w:rFonts w:hint="eastAsia"/>
          <w:spacing w:val="4"/>
          <w:w w:val="103"/>
          <w:szCs w:val="21"/>
          <w:lang w:val="x-none"/>
        </w:rPr>
        <w:t>与</w:t>
      </w:r>
      <w:r w:rsidRPr="001B0F7D">
        <w:rPr>
          <w:spacing w:val="4"/>
          <w:w w:val="103"/>
          <w:szCs w:val="21"/>
          <w:lang w:val="x-none"/>
        </w:rPr>
        <w:t>责任的</w:t>
      </w:r>
      <w:r w:rsidRPr="001B0F7D">
        <w:rPr>
          <w:rFonts w:hint="eastAsia"/>
          <w:spacing w:val="4"/>
          <w:w w:val="103"/>
          <w:szCs w:val="21"/>
          <w:lang w:val="x-none"/>
        </w:rPr>
        <w:t>歧视性陈规定型观念；</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ab/>
        <w:t>(b)</w:t>
      </w:r>
      <w:r w:rsidRPr="001B0F7D">
        <w:rPr>
          <w:spacing w:val="4"/>
          <w:w w:val="103"/>
          <w:szCs w:val="21"/>
          <w:lang w:val="x-none"/>
        </w:rPr>
        <w:tab/>
      </w:r>
      <w:r w:rsidRPr="001B0F7D">
        <w:rPr>
          <w:rFonts w:hint="eastAsia"/>
          <w:spacing w:val="4"/>
          <w:w w:val="103"/>
          <w:szCs w:val="21"/>
          <w:lang w:val="x-none"/>
        </w:rPr>
        <w:t>据报告对双性儿童实施医疗上不可逆和不必要的性别分配手术和其他治疗。</w:t>
      </w:r>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b/>
          <w:kern w:val="0"/>
          <w:szCs w:val="21"/>
          <w:lang w:val="x-none"/>
        </w:rPr>
        <w:lastRenderedPageBreak/>
        <w:t>25.</w:t>
      </w:r>
      <w:r w:rsidRPr="001B0F7D">
        <w:rPr>
          <w:rFonts w:eastAsia="黑体"/>
          <w:b/>
          <w:kern w:val="0"/>
          <w:szCs w:val="21"/>
          <w:lang w:val="x-none"/>
        </w:rPr>
        <w:tab/>
      </w:r>
      <w:r w:rsidRPr="001B0F7D">
        <w:rPr>
          <w:rFonts w:eastAsia="黑体" w:hint="eastAsia"/>
          <w:kern w:val="0"/>
          <w:szCs w:val="21"/>
          <w:lang w:val="x-none"/>
        </w:rPr>
        <w:t>委员会建议缔约国：</w:t>
      </w:r>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kern w:val="0"/>
          <w:szCs w:val="21"/>
          <w:lang w:val="x-none"/>
        </w:rPr>
        <w:tab/>
      </w:r>
      <w:r w:rsidRPr="001B0F7D">
        <w:rPr>
          <w:rFonts w:eastAsia="黑体"/>
          <w:b/>
          <w:kern w:val="0"/>
          <w:szCs w:val="21"/>
          <w:lang w:val="x-none"/>
        </w:rPr>
        <w:t>(a)</w:t>
      </w:r>
      <w:r w:rsidRPr="001B0F7D">
        <w:rPr>
          <w:rFonts w:eastAsia="黑体"/>
          <w:kern w:val="0"/>
          <w:szCs w:val="21"/>
          <w:lang w:val="x-none"/>
        </w:rPr>
        <w:tab/>
      </w:r>
      <w:r w:rsidRPr="001B0F7D">
        <w:rPr>
          <w:rFonts w:eastAsia="黑体" w:hint="eastAsia"/>
          <w:kern w:val="0"/>
          <w:szCs w:val="21"/>
          <w:lang w:val="x-none"/>
        </w:rPr>
        <w:t>通过一项综合战略，消除关于妇女和男子在家庭和社会中的角色与责任的歧视性陈规定型观念，其中应包含一项监测机制，以评估所采取措施的影响并设计补救行动；</w:t>
      </w:r>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kern w:val="0"/>
          <w:szCs w:val="21"/>
          <w:lang w:val="x-none"/>
        </w:rPr>
        <w:tab/>
      </w:r>
      <w:r w:rsidRPr="001B0F7D">
        <w:rPr>
          <w:rFonts w:eastAsia="黑体"/>
          <w:b/>
          <w:kern w:val="0"/>
          <w:szCs w:val="21"/>
          <w:lang w:val="x-none"/>
        </w:rPr>
        <w:t>(b)</w:t>
      </w:r>
      <w:r w:rsidRPr="001B0F7D">
        <w:rPr>
          <w:rFonts w:eastAsia="黑体"/>
          <w:kern w:val="0"/>
          <w:szCs w:val="21"/>
          <w:lang w:val="x-none"/>
        </w:rPr>
        <w:tab/>
      </w:r>
      <w:r w:rsidRPr="001B0F7D">
        <w:rPr>
          <w:rFonts w:eastAsia="黑体" w:hint="eastAsia"/>
          <w:kern w:val="0"/>
          <w:szCs w:val="21"/>
          <w:lang w:val="x-none"/>
        </w:rPr>
        <w:t>为双性儿童制定和实施一项适当的基于权利的保健协定，且该协定应确保儿童及其父母正确知悉所有选择，儿童尽可能在最大程度上参与与医疗干预有关的决策，并且他们的选择能得到充分尊重。</w:t>
      </w:r>
    </w:p>
    <w:p w:rsidR="001B0F7D" w:rsidRPr="001B0F7D" w:rsidRDefault="001B0F7D" w:rsidP="001B0F7D">
      <w:pPr>
        <w:keepNext/>
        <w:keepLines/>
        <w:tabs>
          <w:tab w:val="right" w:pos="851"/>
          <w:tab w:val="left" w:pos="1701"/>
          <w:tab w:val="left" w:pos="2127"/>
        </w:tabs>
        <w:suppressAutoHyphens/>
        <w:spacing w:before="240" w:after="140"/>
        <w:ind w:left="1264" w:right="1264"/>
        <w:jc w:val="left"/>
        <w:rPr>
          <w:rFonts w:eastAsia="等线"/>
          <w:kern w:val="0"/>
          <w:lang w:val="en-GB"/>
        </w:rPr>
      </w:pPr>
      <w:r w:rsidRPr="001B0F7D">
        <w:rPr>
          <w:rFonts w:eastAsia="黑体" w:hAnsi="黑体" w:cs="Arial Unicode MS" w:hint="eastAsia"/>
          <w:kern w:val="0"/>
          <w:sz w:val="22"/>
          <w:szCs w:val="22"/>
          <w:lang w:val="en-GB"/>
        </w:rPr>
        <w:t>针对妇女的性别暴力</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26.</w:t>
      </w:r>
      <w:r w:rsidRPr="001B0F7D">
        <w:rPr>
          <w:spacing w:val="4"/>
          <w:w w:val="103"/>
          <w:szCs w:val="21"/>
          <w:lang w:val="x-none"/>
        </w:rPr>
        <w:tab/>
      </w:r>
      <w:r w:rsidRPr="001B0F7D">
        <w:rPr>
          <w:rFonts w:hint="eastAsia"/>
          <w:spacing w:val="4"/>
          <w:w w:val="103"/>
          <w:szCs w:val="21"/>
          <w:lang w:val="x-none"/>
        </w:rPr>
        <w:t>委员会赞扬缔约国努力解决针对妇女的性别暴力行为，例如制定第二个《关于家庭暴力、性暴力和性别暴力的国家战略》</w:t>
      </w:r>
      <w:r>
        <w:rPr>
          <w:rFonts w:hint="eastAsia"/>
          <w:spacing w:val="4"/>
          <w:w w:val="103"/>
          <w:szCs w:val="21"/>
          <w:lang w:val="x-none"/>
        </w:rPr>
        <w:t>(</w:t>
      </w:r>
      <w:r w:rsidRPr="001B0F7D">
        <w:rPr>
          <w:spacing w:val="4"/>
          <w:w w:val="103"/>
          <w:szCs w:val="21"/>
          <w:lang w:val="x-none"/>
        </w:rPr>
        <w:t>2016–2021</w:t>
      </w:r>
      <w:r w:rsidRPr="001B0F7D">
        <w:rPr>
          <w:rFonts w:hint="eastAsia"/>
          <w:spacing w:val="4"/>
          <w:w w:val="103"/>
          <w:szCs w:val="21"/>
          <w:lang w:val="x-none"/>
        </w:rPr>
        <w:t>年</w:t>
      </w:r>
      <w:r>
        <w:rPr>
          <w:rFonts w:hint="eastAsia"/>
          <w:spacing w:val="4"/>
          <w:w w:val="103"/>
          <w:szCs w:val="21"/>
          <w:lang w:val="x-none"/>
        </w:rPr>
        <w:t>)</w:t>
      </w:r>
      <w:proofErr w:type="spellStart"/>
      <w:r w:rsidRPr="001B0F7D">
        <w:rPr>
          <w:rFonts w:hint="eastAsia"/>
          <w:spacing w:val="4"/>
          <w:w w:val="103"/>
          <w:szCs w:val="21"/>
          <w:lang w:val="x-none"/>
        </w:rPr>
        <w:t>和建立</w:t>
      </w:r>
      <w:r w:rsidRPr="001B0F7D">
        <w:rPr>
          <w:spacing w:val="4"/>
          <w:w w:val="103"/>
          <w:szCs w:val="21"/>
          <w:lang w:val="x-none"/>
        </w:rPr>
        <w:t>Tusla</w:t>
      </w:r>
      <w:proofErr w:type="spellEnd"/>
      <w:r>
        <w:rPr>
          <w:rFonts w:hint="eastAsia"/>
          <w:spacing w:val="4"/>
          <w:w w:val="103"/>
          <w:szCs w:val="21"/>
          <w:lang w:val="x-none"/>
        </w:rPr>
        <w:t>(</w:t>
      </w:r>
      <w:proofErr w:type="spellStart"/>
      <w:r w:rsidRPr="001B0F7D">
        <w:rPr>
          <w:rFonts w:hint="eastAsia"/>
          <w:spacing w:val="4"/>
          <w:w w:val="103"/>
          <w:szCs w:val="21"/>
          <w:lang w:val="x-none"/>
        </w:rPr>
        <w:t>儿童与家庭事务署</w:t>
      </w:r>
      <w:proofErr w:type="spellEnd"/>
      <w:r>
        <w:rPr>
          <w:rFonts w:hint="eastAsia"/>
          <w:spacing w:val="4"/>
          <w:w w:val="103"/>
          <w:szCs w:val="21"/>
          <w:lang w:val="x-none"/>
        </w:rPr>
        <w:t>)</w:t>
      </w:r>
      <w:r w:rsidRPr="001B0F7D">
        <w:rPr>
          <w:rFonts w:hint="eastAsia"/>
          <w:spacing w:val="4"/>
          <w:w w:val="103"/>
          <w:szCs w:val="21"/>
          <w:lang w:val="x-none"/>
        </w:rPr>
        <w:t>，该署的任务是协调为家庭暴力和性暴力受害者提供的服务。委员会注意到，缔约国正在采取步骤批准《欧洲委员会防止和打击暴力侵害妇女行为和家庭暴力公约》</w:t>
      </w:r>
      <w:r>
        <w:rPr>
          <w:rFonts w:hint="eastAsia"/>
          <w:spacing w:val="4"/>
          <w:w w:val="103"/>
          <w:szCs w:val="21"/>
          <w:lang w:val="x-none"/>
        </w:rPr>
        <w:t>(</w:t>
      </w:r>
      <w:r w:rsidRPr="001B0F7D">
        <w:rPr>
          <w:rFonts w:hint="eastAsia"/>
          <w:spacing w:val="4"/>
          <w:w w:val="103"/>
          <w:szCs w:val="21"/>
          <w:lang w:val="x-none"/>
        </w:rPr>
        <w:t>《</w:t>
      </w:r>
      <w:proofErr w:type="spellStart"/>
      <w:r w:rsidRPr="001B0F7D">
        <w:rPr>
          <w:rFonts w:hint="eastAsia"/>
          <w:spacing w:val="4"/>
          <w:w w:val="103"/>
          <w:szCs w:val="21"/>
          <w:lang w:val="x-none"/>
        </w:rPr>
        <w:t>伊斯坦布尔公约</w:t>
      </w:r>
      <w:proofErr w:type="spellEnd"/>
      <w:r w:rsidRPr="001B0F7D">
        <w:rPr>
          <w:rFonts w:hint="eastAsia"/>
          <w:spacing w:val="4"/>
          <w:w w:val="103"/>
          <w:szCs w:val="21"/>
          <w:lang w:val="x-none"/>
        </w:rPr>
        <w:t>》</w:t>
      </w:r>
      <w:r>
        <w:rPr>
          <w:rFonts w:hint="eastAsia"/>
          <w:spacing w:val="4"/>
          <w:w w:val="103"/>
          <w:szCs w:val="21"/>
          <w:lang w:val="x-none"/>
        </w:rPr>
        <w:t>)</w:t>
      </w:r>
      <w:r w:rsidRPr="001B0F7D">
        <w:rPr>
          <w:rFonts w:hint="eastAsia"/>
          <w:spacing w:val="4"/>
          <w:w w:val="103"/>
          <w:szCs w:val="21"/>
          <w:lang w:val="x-none"/>
        </w:rPr>
        <w:t>。</w:t>
      </w:r>
      <w:proofErr w:type="spellStart"/>
      <w:r w:rsidRPr="001B0F7D">
        <w:rPr>
          <w:rFonts w:hint="eastAsia"/>
          <w:spacing w:val="4"/>
          <w:w w:val="103"/>
          <w:szCs w:val="21"/>
          <w:lang w:val="x-none"/>
        </w:rPr>
        <w:t>然而，委员会仍然感到关切的是</w:t>
      </w:r>
      <w:proofErr w:type="spellEnd"/>
      <w:r w:rsidRPr="001B0F7D">
        <w:rPr>
          <w:rFonts w:hint="eastAsia"/>
          <w:spacing w:val="4"/>
          <w:w w:val="103"/>
          <w:szCs w:val="21"/>
          <w:lang w:val="x-none"/>
        </w:rPr>
        <w:t>：</w:t>
      </w:r>
    </w:p>
    <w:p w:rsidR="001B0F7D" w:rsidRPr="001B0F7D" w:rsidRDefault="001B0F7D" w:rsidP="001B0F7D">
      <w:pPr>
        <w:tabs>
          <w:tab w:val="left" w:pos="431"/>
          <w:tab w:val="left" w:pos="1701"/>
          <w:tab w:val="left" w:pos="2127"/>
        </w:tabs>
        <w:overflowPunct w:val="0"/>
        <w:adjustRightInd w:val="0"/>
        <w:snapToGrid w:val="0"/>
        <w:spacing w:after="140"/>
        <w:ind w:left="1264" w:right="1264" w:firstLineChars="59" w:firstLine="124"/>
        <w:rPr>
          <w:snapToGrid w:val="0"/>
          <w:spacing w:val="4"/>
          <w:w w:val="103"/>
          <w:szCs w:val="21"/>
        </w:rPr>
      </w:pPr>
      <w:r w:rsidRPr="001B0F7D">
        <w:rPr>
          <w:snapToGrid w:val="0"/>
          <w:kern w:val="0"/>
        </w:rPr>
        <w:tab/>
      </w:r>
      <w:r w:rsidRPr="001B0F7D">
        <w:rPr>
          <w:snapToGrid w:val="0"/>
          <w:spacing w:val="4"/>
          <w:w w:val="103"/>
          <w:szCs w:val="21"/>
        </w:rPr>
        <w:t>(a)</w:t>
      </w:r>
      <w:r w:rsidRPr="001B0F7D">
        <w:rPr>
          <w:snapToGrid w:val="0"/>
          <w:spacing w:val="4"/>
          <w:w w:val="103"/>
          <w:szCs w:val="21"/>
        </w:rPr>
        <w:tab/>
      </w:r>
      <w:r w:rsidRPr="001B0F7D">
        <w:rPr>
          <w:rFonts w:hint="eastAsia"/>
          <w:snapToGrid w:val="0"/>
          <w:spacing w:val="4"/>
          <w:w w:val="103"/>
          <w:szCs w:val="21"/>
        </w:rPr>
        <w:t>缺乏按性别分列的关于家庭暴力等针对妇女的性别暴力的数据；</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rFonts w:eastAsia="等线"/>
          <w:kern w:val="0"/>
          <w:lang w:val="x-none"/>
        </w:rPr>
        <w:tab/>
      </w:r>
      <w:r w:rsidRPr="001B0F7D">
        <w:rPr>
          <w:spacing w:val="4"/>
          <w:w w:val="103"/>
          <w:szCs w:val="21"/>
          <w:lang w:val="x-none"/>
        </w:rPr>
        <w:t>(b)</w:t>
      </w:r>
      <w:r w:rsidRPr="001B0F7D">
        <w:rPr>
          <w:spacing w:val="4"/>
          <w:w w:val="103"/>
          <w:szCs w:val="21"/>
          <w:lang w:val="x-none"/>
        </w:rPr>
        <w:tab/>
      </w:r>
      <w:r w:rsidRPr="001B0F7D">
        <w:rPr>
          <w:rFonts w:hint="eastAsia"/>
          <w:spacing w:val="4"/>
          <w:w w:val="103"/>
          <w:szCs w:val="21"/>
          <w:lang w:val="x-none"/>
        </w:rPr>
        <w:t>事实上，家庭暴力没有被定为刑事犯罪，缔约国法律中没有关于家庭暴力的具体定义；而且心理暴力、情感暴力和经济暴力行为没能得到处理；</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ab/>
        <w:t>(c)</w:t>
      </w:r>
      <w:r w:rsidRPr="001B0F7D">
        <w:rPr>
          <w:spacing w:val="4"/>
          <w:w w:val="103"/>
          <w:szCs w:val="21"/>
          <w:lang w:val="x-none"/>
        </w:rPr>
        <w:tab/>
      </w:r>
      <w:r w:rsidRPr="001B0F7D">
        <w:rPr>
          <w:rFonts w:hint="eastAsia"/>
          <w:spacing w:val="4"/>
          <w:w w:val="103"/>
          <w:szCs w:val="21"/>
          <w:lang w:val="x-none"/>
        </w:rPr>
        <w:t>针对在线跟踪和骚扰等新形式的性别暴力，缺乏法律保护；</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rFonts w:eastAsia="等线"/>
          <w:kern w:val="0"/>
          <w:lang w:val="x-none"/>
        </w:rPr>
        <w:tab/>
      </w:r>
      <w:r w:rsidRPr="001B0F7D">
        <w:rPr>
          <w:spacing w:val="4"/>
          <w:w w:val="103"/>
          <w:szCs w:val="21"/>
          <w:lang w:val="x-none"/>
        </w:rPr>
        <w:t>(d)</w:t>
      </w:r>
      <w:r w:rsidRPr="001B0F7D">
        <w:rPr>
          <w:spacing w:val="4"/>
          <w:w w:val="103"/>
          <w:szCs w:val="21"/>
          <w:lang w:val="x-none"/>
        </w:rPr>
        <w:tab/>
      </w:r>
      <w:r w:rsidRPr="001B0F7D">
        <w:rPr>
          <w:rFonts w:hint="eastAsia"/>
          <w:spacing w:val="4"/>
          <w:w w:val="103"/>
          <w:szCs w:val="21"/>
          <w:lang w:val="x-none"/>
        </w:rPr>
        <w:t>有资料表明，向家庭暴力等针对妇女的性别暴力的受害者提供援助的非政府组织面临预算削减。</w:t>
      </w:r>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b/>
          <w:kern w:val="0"/>
          <w:szCs w:val="21"/>
          <w:lang w:val="x-none"/>
        </w:rPr>
        <w:t>27.</w:t>
      </w:r>
      <w:r w:rsidRPr="001B0F7D">
        <w:rPr>
          <w:rFonts w:eastAsia="黑体"/>
          <w:b/>
          <w:kern w:val="0"/>
          <w:szCs w:val="21"/>
          <w:lang w:val="x-none"/>
        </w:rPr>
        <w:tab/>
      </w:r>
      <w:r w:rsidRPr="001B0F7D">
        <w:rPr>
          <w:rFonts w:eastAsia="黑体" w:hint="eastAsia"/>
          <w:kern w:val="0"/>
          <w:szCs w:val="21"/>
          <w:lang w:val="x-none"/>
        </w:rPr>
        <w:t>根据其关于暴力侵害妇女问题的第</w:t>
      </w:r>
      <w:r w:rsidRPr="001B0F7D">
        <w:rPr>
          <w:rFonts w:eastAsia="黑体"/>
          <w:b/>
          <w:kern w:val="0"/>
          <w:szCs w:val="21"/>
          <w:lang w:val="x-none"/>
        </w:rPr>
        <w:t>19</w:t>
      </w:r>
      <w:r>
        <w:rPr>
          <w:rFonts w:eastAsia="黑体" w:hint="eastAsia"/>
          <w:b/>
          <w:kern w:val="0"/>
          <w:szCs w:val="21"/>
          <w:lang w:val="x-none"/>
        </w:rPr>
        <w:t>(</w:t>
      </w:r>
      <w:r w:rsidRPr="001B0F7D">
        <w:rPr>
          <w:rFonts w:eastAsia="黑体"/>
          <w:b/>
          <w:kern w:val="0"/>
          <w:szCs w:val="21"/>
          <w:lang w:val="x-none"/>
        </w:rPr>
        <w:t>1992</w:t>
      </w:r>
      <w:r>
        <w:rPr>
          <w:rFonts w:eastAsia="黑体" w:hint="eastAsia"/>
          <w:b/>
          <w:kern w:val="0"/>
          <w:szCs w:val="21"/>
          <w:lang w:val="x-none"/>
        </w:rPr>
        <w:t>)</w:t>
      </w:r>
      <w:proofErr w:type="spellStart"/>
      <w:r w:rsidRPr="001B0F7D">
        <w:rPr>
          <w:rFonts w:eastAsia="黑体" w:hint="eastAsia"/>
          <w:kern w:val="0"/>
          <w:szCs w:val="21"/>
          <w:lang w:val="x-none"/>
        </w:rPr>
        <w:t>号一般性建议，委员会建议缔约国</w:t>
      </w:r>
      <w:proofErr w:type="spellEnd"/>
      <w:r w:rsidRPr="001B0F7D">
        <w:rPr>
          <w:rFonts w:eastAsia="黑体" w:hint="eastAsia"/>
          <w:kern w:val="0"/>
          <w:szCs w:val="21"/>
          <w:lang w:val="x-none"/>
        </w:rPr>
        <w:t>：</w:t>
      </w:r>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kern w:val="0"/>
          <w:szCs w:val="21"/>
          <w:lang w:val="x-none"/>
        </w:rPr>
        <w:tab/>
      </w:r>
      <w:r w:rsidRPr="001B0F7D">
        <w:rPr>
          <w:rFonts w:eastAsia="黑体"/>
          <w:b/>
          <w:kern w:val="0"/>
          <w:szCs w:val="21"/>
          <w:lang w:val="x-none"/>
        </w:rPr>
        <w:t>(a)</w:t>
      </w:r>
      <w:r w:rsidRPr="001B0F7D">
        <w:rPr>
          <w:rFonts w:eastAsia="黑体"/>
          <w:kern w:val="0"/>
          <w:szCs w:val="21"/>
          <w:lang w:val="x-none"/>
        </w:rPr>
        <w:tab/>
      </w:r>
      <w:r w:rsidRPr="001B0F7D">
        <w:rPr>
          <w:rFonts w:eastAsia="黑体" w:hint="eastAsia"/>
          <w:kern w:val="0"/>
          <w:szCs w:val="21"/>
          <w:lang w:val="x-none"/>
        </w:rPr>
        <w:t>确保国家防止家庭暴力、性暴力和性别暴力办公室和有关机构执行“黄金标准”，以便系统收集并分析关于家庭暴力等各种形式的针对妇女的性别暴力的数据，并且尤其要将这些数据按年龄、种族和与施暴者的关系分列；</w:t>
      </w:r>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kern w:val="0"/>
          <w:szCs w:val="21"/>
          <w:lang w:val="x-none"/>
        </w:rPr>
        <w:tab/>
      </w:r>
      <w:r w:rsidRPr="001B0F7D">
        <w:rPr>
          <w:rFonts w:eastAsia="黑体"/>
          <w:b/>
          <w:kern w:val="0"/>
          <w:szCs w:val="21"/>
          <w:lang w:val="x-none"/>
        </w:rPr>
        <w:t>(b)</w:t>
      </w:r>
      <w:r w:rsidRPr="001B0F7D">
        <w:rPr>
          <w:rFonts w:eastAsia="黑体"/>
          <w:kern w:val="0"/>
          <w:szCs w:val="21"/>
          <w:lang w:val="x-none"/>
        </w:rPr>
        <w:tab/>
      </w:r>
      <w:r w:rsidRPr="001B0F7D">
        <w:rPr>
          <w:rFonts w:eastAsia="黑体" w:hint="eastAsia"/>
          <w:kern w:val="0"/>
          <w:szCs w:val="21"/>
          <w:lang w:val="x-none"/>
        </w:rPr>
        <w:t>加强现有努力，确保检察官和警察获得适当培训，以确认、调查和起诉性别暴力案件，包括家庭暴力案件，特别是针对游民、罗姆人和移徙妇女与女孩的暴力案件，从而打击家庭暴力等针对妇女的性别暴力；</w:t>
      </w:r>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kern w:val="0"/>
          <w:szCs w:val="21"/>
          <w:lang w:val="x-none"/>
        </w:rPr>
        <w:tab/>
      </w:r>
      <w:r w:rsidRPr="001B0F7D">
        <w:rPr>
          <w:rFonts w:eastAsia="黑体"/>
          <w:b/>
          <w:kern w:val="0"/>
          <w:szCs w:val="21"/>
          <w:lang w:val="x-none"/>
        </w:rPr>
        <w:t>(c)</w:t>
      </w:r>
      <w:r w:rsidRPr="001B0F7D">
        <w:rPr>
          <w:rFonts w:eastAsia="黑体"/>
          <w:kern w:val="0"/>
          <w:szCs w:val="21"/>
          <w:lang w:val="x-none"/>
        </w:rPr>
        <w:tab/>
      </w:r>
      <w:r w:rsidRPr="001B0F7D">
        <w:rPr>
          <w:rFonts w:eastAsia="黑体" w:hint="eastAsia"/>
          <w:kern w:val="0"/>
          <w:szCs w:val="21"/>
          <w:lang w:val="x-none"/>
        </w:rPr>
        <w:t>将家庭暴力定为刑事犯罪，并对家庭暴力和在线跟踪与骚扰等其他新形式的性别暴力作出具体定义；</w:t>
      </w:r>
    </w:p>
    <w:p w:rsidR="001B0F7D" w:rsidRPr="001B0F7D" w:rsidRDefault="001B0F7D" w:rsidP="001B0F7D">
      <w:pPr>
        <w:tabs>
          <w:tab w:val="left" w:pos="431"/>
          <w:tab w:val="left" w:pos="1701"/>
          <w:tab w:val="left" w:pos="2127"/>
        </w:tabs>
        <w:overflowPunct w:val="0"/>
        <w:adjustRightInd w:val="0"/>
        <w:snapToGrid w:val="0"/>
        <w:spacing w:after="140"/>
        <w:ind w:left="1264" w:right="1264"/>
        <w:rPr>
          <w:rFonts w:eastAsia="黑体"/>
          <w:snapToGrid w:val="0"/>
          <w:kern w:val="0"/>
          <w:szCs w:val="21"/>
        </w:rPr>
      </w:pPr>
      <w:r w:rsidRPr="001B0F7D">
        <w:rPr>
          <w:rFonts w:eastAsia="黑体"/>
          <w:snapToGrid w:val="0"/>
          <w:kern w:val="0"/>
          <w:szCs w:val="21"/>
        </w:rPr>
        <w:tab/>
      </w:r>
      <w:r w:rsidRPr="001B0F7D">
        <w:rPr>
          <w:rFonts w:eastAsia="黑体"/>
          <w:b/>
          <w:snapToGrid w:val="0"/>
          <w:kern w:val="0"/>
          <w:szCs w:val="21"/>
        </w:rPr>
        <w:t>(d)</w:t>
      </w:r>
      <w:r w:rsidRPr="001B0F7D">
        <w:rPr>
          <w:rFonts w:eastAsia="黑体"/>
          <w:snapToGrid w:val="0"/>
          <w:kern w:val="0"/>
          <w:szCs w:val="21"/>
        </w:rPr>
        <w:tab/>
      </w:r>
      <w:r w:rsidRPr="001B0F7D">
        <w:rPr>
          <w:rFonts w:eastAsia="黑体" w:hint="eastAsia"/>
          <w:snapToGrid w:val="0"/>
          <w:kern w:val="0"/>
          <w:szCs w:val="21"/>
        </w:rPr>
        <w:t>向为家庭暴力等性别暴力的受害者提供服务的非政府组织提供充足的财政资源；</w:t>
      </w:r>
    </w:p>
    <w:p w:rsidR="001B0F7D" w:rsidRPr="001B0F7D" w:rsidRDefault="001B0F7D" w:rsidP="001B0F7D">
      <w:pPr>
        <w:tabs>
          <w:tab w:val="left" w:pos="1701"/>
          <w:tab w:val="left" w:pos="2127"/>
        </w:tabs>
        <w:suppressAutoHyphens/>
        <w:spacing w:after="140"/>
        <w:ind w:left="1264" w:right="1264"/>
        <w:rPr>
          <w:rFonts w:eastAsia="黑体"/>
          <w:b/>
          <w:kern w:val="0"/>
          <w:szCs w:val="21"/>
          <w:lang w:val="x-none"/>
        </w:rPr>
      </w:pPr>
      <w:r w:rsidRPr="001B0F7D">
        <w:rPr>
          <w:rFonts w:eastAsia="黑体"/>
          <w:kern w:val="0"/>
          <w:szCs w:val="21"/>
          <w:lang w:val="x-none"/>
        </w:rPr>
        <w:tab/>
      </w:r>
      <w:r w:rsidRPr="001B0F7D">
        <w:rPr>
          <w:rFonts w:eastAsia="黑体"/>
          <w:b/>
          <w:kern w:val="0"/>
          <w:szCs w:val="21"/>
          <w:lang w:val="x-none"/>
        </w:rPr>
        <w:t>(e)</w:t>
      </w:r>
      <w:r w:rsidRPr="001B0F7D">
        <w:rPr>
          <w:rFonts w:eastAsia="黑体"/>
          <w:kern w:val="0"/>
          <w:szCs w:val="21"/>
          <w:lang w:val="x-none"/>
        </w:rPr>
        <w:tab/>
      </w:r>
      <w:r w:rsidRPr="001B0F7D">
        <w:rPr>
          <w:rFonts w:eastAsia="黑体" w:hint="eastAsia"/>
          <w:kern w:val="0"/>
          <w:szCs w:val="21"/>
          <w:lang w:val="x-none"/>
        </w:rPr>
        <w:t>加快批准《欧洲委员会防止和打击暴力侵害妇女行为和家庭暴力公约》</w:t>
      </w:r>
      <w:r>
        <w:rPr>
          <w:rFonts w:eastAsia="黑体" w:hint="eastAsia"/>
          <w:kern w:val="0"/>
          <w:szCs w:val="21"/>
          <w:lang w:val="x-none"/>
        </w:rPr>
        <w:t>(</w:t>
      </w:r>
      <w:r w:rsidRPr="001B0F7D">
        <w:rPr>
          <w:rFonts w:eastAsia="黑体" w:hint="eastAsia"/>
          <w:kern w:val="0"/>
          <w:szCs w:val="21"/>
          <w:lang w:val="x-none"/>
        </w:rPr>
        <w:t>《</w:t>
      </w:r>
      <w:proofErr w:type="spellStart"/>
      <w:r w:rsidRPr="001B0F7D">
        <w:rPr>
          <w:rFonts w:eastAsia="黑体" w:hint="eastAsia"/>
          <w:kern w:val="0"/>
          <w:szCs w:val="21"/>
          <w:lang w:val="x-none"/>
        </w:rPr>
        <w:t>伊斯坦布尔公约</w:t>
      </w:r>
      <w:proofErr w:type="spellEnd"/>
      <w:r w:rsidRPr="001B0F7D">
        <w:rPr>
          <w:rFonts w:eastAsia="黑体" w:hint="eastAsia"/>
          <w:kern w:val="0"/>
          <w:szCs w:val="21"/>
          <w:lang w:val="x-none"/>
        </w:rPr>
        <w:t>》</w:t>
      </w:r>
      <w:r>
        <w:rPr>
          <w:rFonts w:eastAsia="黑体" w:hint="eastAsia"/>
          <w:kern w:val="0"/>
          <w:szCs w:val="21"/>
          <w:lang w:val="x-none"/>
        </w:rPr>
        <w:t>)</w:t>
      </w:r>
      <w:r w:rsidRPr="001B0F7D">
        <w:rPr>
          <w:rFonts w:eastAsia="黑体" w:hint="eastAsia"/>
          <w:kern w:val="0"/>
          <w:szCs w:val="21"/>
          <w:lang w:val="x-none"/>
        </w:rPr>
        <w:t>。</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lastRenderedPageBreak/>
        <w:t>28.</w:t>
      </w:r>
      <w:r w:rsidRPr="001B0F7D">
        <w:rPr>
          <w:spacing w:val="4"/>
          <w:w w:val="103"/>
          <w:szCs w:val="21"/>
          <w:lang w:val="x-none"/>
        </w:rPr>
        <w:tab/>
      </w:r>
      <w:r w:rsidRPr="001B0F7D">
        <w:rPr>
          <w:rFonts w:hint="eastAsia"/>
          <w:spacing w:val="4"/>
          <w:w w:val="103"/>
          <w:szCs w:val="21"/>
          <w:lang w:val="x-none"/>
        </w:rPr>
        <w:t>委员会感到关切的是，家庭暴力受害者在获得民事法律援助服务方面面临障碍，这尤其是因为等待获得该服务的人员众多、受经济资格标准的限制以及必须向提供安全、保护或禁止令的机构缴付费用，从而导致低收入妇女难以诉诸司法。</w:t>
      </w:r>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b/>
          <w:kern w:val="0"/>
          <w:szCs w:val="21"/>
          <w:lang w:val="x-none"/>
        </w:rPr>
        <w:t>29.</w:t>
      </w:r>
      <w:r w:rsidRPr="001B0F7D">
        <w:rPr>
          <w:rFonts w:eastAsia="黑体"/>
          <w:b/>
          <w:kern w:val="0"/>
          <w:szCs w:val="21"/>
          <w:lang w:val="x-none"/>
        </w:rPr>
        <w:tab/>
      </w:r>
      <w:r w:rsidRPr="001B0F7D">
        <w:rPr>
          <w:rFonts w:eastAsia="黑体" w:hint="eastAsia"/>
          <w:kern w:val="0"/>
          <w:szCs w:val="21"/>
          <w:lang w:val="x-none"/>
        </w:rPr>
        <w:t>委员会建议缔约国提高对民事法律援助服务的供资，审查经济资格标准并废除关于家庭暴力受害者在根据家庭暴力法寻求法院保护时须为民事法律援助缴付费用的规定，以确保所有财力不足的妇女获得诉诸法律的机会。</w:t>
      </w:r>
    </w:p>
    <w:p w:rsidR="001B0F7D" w:rsidRPr="001B0F7D" w:rsidRDefault="001B0F7D" w:rsidP="001B0F7D">
      <w:pPr>
        <w:keepNext/>
        <w:keepLines/>
        <w:tabs>
          <w:tab w:val="right" w:pos="851"/>
          <w:tab w:val="left" w:pos="1701"/>
          <w:tab w:val="left" w:pos="2127"/>
        </w:tabs>
        <w:suppressAutoHyphens/>
        <w:spacing w:before="240" w:after="140"/>
        <w:ind w:left="1264" w:right="1264"/>
        <w:jc w:val="left"/>
        <w:rPr>
          <w:rFonts w:eastAsia="黑体"/>
          <w:kern w:val="0"/>
          <w:sz w:val="22"/>
          <w:szCs w:val="22"/>
          <w:lang w:val="en-GB"/>
        </w:rPr>
      </w:pPr>
      <w:r w:rsidRPr="001B0F7D">
        <w:rPr>
          <w:rFonts w:eastAsia="黑体" w:hAnsi="黑体" w:hint="eastAsia"/>
          <w:kern w:val="0"/>
          <w:sz w:val="22"/>
          <w:szCs w:val="22"/>
          <w:lang w:val="en-GB"/>
        </w:rPr>
        <w:t>贩运和意图营利使人卖淫</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30.</w:t>
      </w:r>
      <w:r w:rsidRPr="001B0F7D">
        <w:rPr>
          <w:spacing w:val="4"/>
          <w:w w:val="103"/>
          <w:szCs w:val="21"/>
          <w:lang w:val="x-none"/>
        </w:rPr>
        <w:tab/>
      </w:r>
      <w:r w:rsidRPr="001B0F7D">
        <w:rPr>
          <w:rFonts w:hint="eastAsia"/>
          <w:spacing w:val="4"/>
          <w:w w:val="103"/>
          <w:szCs w:val="21"/>
          <w:lang w:val="x-none"/>
        </w:rPr>
        <w:t>委员会欢迎缔约国为打击贩运人口所作的努力，包括于</w:t>
      </w:r>
      <w:r w:rsidRPr="001B0F7D">
        <w:rPr>
          <w:spacing w:val="4"/>
          <w:w w:val="103"/>
          <w:szCs w:val="21"/>
          <w:lang w:val="x-none"/>
        </w:rPr>
        <w:t>2008</w:t>
      </w:r>
      <w:r w:rsidRPr="001B0F7D">
        <w:rPr>
          <w:rFonts w:hint="eastAsia"/>
          <w:spacing w:val="4"/>
          <w:w w:val="103"/>
          <w:szCs w:val="21"/>
          <w:lang w:val="x-none"/>
        </w:rPr>
        <w:t>年通过了《刑法</w:t>
      </w:r>
      <w:r>
        <w:rPr>
          <w:rFonts w:hint="eastAsia"/>
          <w:spacing w:val="4"/>
          <w:w w:val="103"/>
          <w:szCs w:val="21"/>
          <w:lang w:val="x-none"/>
        </w:rPr>
        <w:t>(</w:t>
      </w:r>
      <w:proofErr w:type="spellStart"/>
      <w:r w:rsidRPr="001B0F7D">
        <w:rPr>
          <w:rFonts w:hint="eastAsia"/>
          <w:spacing w:val="4"/>
          <w:w w:val="103"/>
          <w:szCs w:val="21"/>
          <w:lang w:val="x-none"/>
        </w:rPr>
        <w:t>贩运人口</w:t>
      </w:r>
      <w:proofErr w:type="spellEnd"/>
      <w:r>
        <w:rPr>
          <w:rFonts w:hint="eastAsia"/>
          <w:spacing w:val="4"/>
          <w:w w:val="103"/>
          <w:szCs w:val="21"/>
          <w:lang w:val="x-none"/>
        </w:rPr>
        <w:t>)</w:t>
      </w:r>
      <w:r w:rsidRPr="001B0F7D">
        <w:rPr>
          <w:rFonts w:hint="eastAsia"/>
          <w:spacing w:val="4"/>
          <w:w w:val="103"/>
          <w:szCs w:val="21"/>
          <w:lang w:val="x-none"/>
        </w:rPr>
        <w:t>法案》，该法订立了具体罪行，将出于性剥削或劳动剥削目的贩运人口的行为定为刑事犯罪。然而，委员会感到关切的是，缔约国仍然是出于性剥削和</w:t>
      </w:r>
      <w:r>
        <w:rPr>
          <w:rFonts w:hint="eastAsia"/>
          <w:spacing w:val="4"/>
          <w:w w:val="103"/>
          <w:szCs w:val="21"/>
          <w:lang w:val="x-none"/>
        </w:rPr>
        <w:t>(</w:t>
      </w:r>
      <w:r w:rsidRPr="001B0F7D">
        <w:rPr>
          <w:rFonts w:hint="eastAsia"/>
          <w:spacing w:val="4"/>
          <w:w w:val="103"/>
          <w:szCs w:val="21"/>
          <w:lang w:val="x-none"/>
        </w:rPr>
        <w:t>或</w:t>
      </w:r>
      <w:r>
        <w:rPr>
          <w:rFonts w:hint="eastAsia"/>
          <w:spacing w:val="4"/>
          <w:w w:val="103"/>
          <w:szCs w:val="21"/>
          <w:lang w:val="x-none"/>
        </w:rPr>
        <w:t>)</w:t>
      </w:r>
      <w:proofErr w:type="spellStart"/>
      <w:r w:rsidRPr="001B0F7D">
        <w:rPr>
          <w:rFonts w:hint="eastAsia"/>
          <w:spacing w:val="4"/>
          <w:w w:val="103"/>
          <w:szCs w:val="21"/>
          <w:lang w:val="x-none"/>
        </w:rPr>
        <w:t>劳动剥削与犯罪活动的目的贩运妇女和女童的来源国和目的地国。委员会特别感到关切的是</w:t>
      </w:r>
      <w:proofErr w:type="spellEnd"/>
      <w:r w:rsidRPr="001B0F7D">
        <w:rPr>
          <w:rFonts w:hint="eastAsia"/>
          <w:spacing w:val="4"/>
          <w:w w:val="103"/>
          <w:szCs w:val="21"/>
          <w:lang w:val="x-none"/>
        </w:rPr>
        <w:t>：</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ab/>
        <w:t>(a)</w:t>
      </w:r>
      <w:r w:rsidRPr="001B0F7D">
        <w:rPr>
          <w:spacing w:val="4"/>
          <w:w w:val="103"/>
          <w:szCs w:val="21"/>
          <w:lang w:val="x-none"/>
        </w:rPr>
        <w:tab/>
      </w:r>
      <w:r w:rsidRPr="001B0F7D">
        <w:rPr>
          <w:rFonts w:hint="eastAsia"/>
          <w:spacing w:val="4"/>
          <w:w w:val="103"/>
          <w:szCs w:val="21"/>
          <w:lang w:val="x-none"/>
        </w:rPr>
        <w:t>贩运人口案件的起诉率和定罪率低；</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ab/>
        <w:t>(b)</w:t>
      </w:r>
      <w:r w:rsidRPr="001B0F7D">
        <w:rPr>
          <w:spacing w:val="4"/>
          <w:w w:val="103"/>
          <w:szCs w:val="21"/>
          <w:lang w:val="x-none"/>
        </w:rPr>
        <w:tab/>
      </w:r>
      <w:r w:rsidRPr="001B0F7D">
        <w:rPr>
          <w:rFonts w:hint="eastAsia"/>
          <w:spacing w:val="4"/>
          <w:w w:val="103"/>
          <w:szCs w:val="21"/>
          <w:lang w:val="x-none"/>
        </w:rPr>
        <w:t>缺少关于非政府组织参与确认贩运活动受害者的正式程序。</w:t>
      </w:r>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b/>
          <w:kern w:val="0"/>
          <w:szCs w:val="21"/>
          <w:lang w:val="x-none"/>
        </w:rPr>
        <w:t>31.</w:t>
      </w:r>
      <w:r w:rsidRPr="001B0F7D">
        <w:rPr>
          <w:rFonts w:eastAsia="黑体"/>
          <w:b/>
          <w:kern w:val="0"/>
          <w:szCs w:val="21"/>
          <w:lang w:val="x-none"/>
        </w:rPr>
        <w:tab/>
      </w:r>
      <w:r w:rsidRPr="001B0F7D">
        <w:rPr>
          <w:rFonts w:eastAsia="黑体" w:hint="eastAsia"/>
          <w:kern w:val="0"/>
          <w:szCs w:val="21"/>
          <w:lang w:val="x-none"/>
        </w:rPr>
        <w:t>委员会建议缔约国：</w:t>
      </w:r>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kern w:val="0"/>
          <w:szCs w:val="21"/>
          <w:lang w:val="x-none"/>
        </w:rPr>
        <w:tab/>
      </w:r>
      <w:r w:rsidRPr="001B0F7D">
        <w:rPr>
          <w:rFonts w:eastAsia="黑体"/>
          <w:b/>
          <w:kern w:val="0"/>
          <w:szCs w:val="21"/>
          <w:lang w:val="x-none"/>
        </w:rPr>
        <w:t>(a)</w:t>
      </w:r>
      <w:r w:rsidRPr="001B0F7D">
        <w:rPr>
          <w:rFonts w:eastAsia="黑体"/>
          <w:kern w:val="0"/>
          <w:szCs w:val="21"/>
          <w:lang w:val="x-none"/>
        </w:rPr>
        <w:tab/>
      </w:r>
      <w:r w:rsidRPr="001B0F7D">
        <w:rPr>
          <w:rFonts w:eastAsia="黑体" w:hint="eastAsia"/>
          <w:kern w:val="0"/>
          <w:szCs w:val="21"/>
          <w:lang w:val="x-none"/>
        </w:rPr>
        <w:t>有效执行关于贩运人口的现行法律，确保案件得到彻底调查，以及犯罪者受到起诉并得到适当惩处；</w:t>
      </w:r>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kern w:val="0"/>
          <w:szCs w:val="21"/>
          <w:lang w:val="x-none"/>
        </w:rPr>
        <w:tab/>
      </w:r>
      <w:r w:rsidRPr="001B0F7D">
        <w:rPr>
          <w:rFonts w:eastAsia="黑体"/>
          <w:b/>
          <w:kern w:val="0"/>
          <w:szCs w:val="21"/>
          <w:lang w:val="x-none"/>
        </w:rPr>
        <w:t>(b)</w:t>
      </w:r>
      <w:r w:rsidRPr="001B0F7D">
        <w:rPr>
          <w:rFonts w:eastAsia="黑体"/>
          <w:kern w:val="0"/>
          <w:szCs w:val="21"/>
          <w:lang w:val="x-none"/>
        </w:rPr>
        <w:tab/>
      </w:r>
      <w:r w:rsidRPr="001B0F7D">
        <w:rPr>
          <w:rFonts w:eastAsia="黑体" w:hint="eastAsia"/>
          <w:kern w:val="0"/>
          <w:szCs w:val="21"/>
          <w:lang w:val="x-none"/>
        </w:rPr>
        <w:t>加强国家与非政府组织的合作，以确保贩运活动受害者在早期阶段得到确认、获得保护和协助，并继续为这些组织提供充足的资金。</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32.</w:t>
      </w:r>
      <w:r w:rsidRPr="001B0F7D">
        <w:rPr>
          <w:spacing w:val="4"/>
          <w:w w:val="103"/>
          <w:szCs w:val="21"/>
          <w:lang w:val="x-none"/>
        </w:rPr>
        <w:tab/>
      </w:r>
      <w:r w:rsidRPr="001B0F7D">
        <w:rPr>
          <w:rFonts w:hint="eastAsia"/>
          <w:spacing w:val="4"/>
          <w:w w:val="103"/>
          <w:szCs w:val="21"/>
          <w:lang w:val="x-none"/>
        </w:rPr>
        <w:t>委员会注意到，缔约国制定了《</w:t>
      </w:r>
      <w:r w:rsidRPr="001B0F7D">
        <w:rPr>
          <w:spacing w:val="4"/>
          <w:w w:val="103"/>
          <w:szCs w:val="21"/>
          <w:lang w:val="x-none"/>
        </w:rPr>
        <w:t>201</w:t>
      </w:r>
      <w:r w:rsidRPr="001B0F7D">
        <w:rPr>
          <w:rFonts w:hint="eastAsia"/>
          <w:spacing w:val="4"/>
          <w:w w:val="103"/>
          <w:szCs w:val="21"/>
          <w:lang w:val="x-none"/>
        </w:rPr>
        <w:t>5</w:t>
      </w:r>
      <w:r w:rsidRPr="001B0F7D">
        <w:rPr>
          <w:rFonts w:hint="eastAsia"/>
          <w:spacing w:val="4"/>
          <w:w w:val="103"/>
          <w:szCs w:val="21"/>
          <w:lang w:val="x-none"/>
        </w:rPr>
        <w:t>年刑法</w:t>
      </w:r>
      <w:r>
        <w:rPr>
          <w:rFonts w:hint="eastAsia"/>
          <w:spacing w:val="4"/>
          <w:w w:val="103"/>
          <w:szCs w:val="21"/>
          <w:lang w:val="x-none"/>
        </w:rPr>
        <w:t>(</w:t>
      </w:r>
      <w:proofErr w:type="spellStart"/>
      <w:r w:rsidRPr="001B0F7D">
        <w:rPr>
          <w:rFonts w:hint="eastAsia"/>
          <w:spacing w:val="4"/>
          <w:w w:val="103"/>
          <w:szCs w:val="21"/>
          <w:lang w:val="x-none"/>
        </w:rPr>
        <w:t>性犯罪</w:t>
      </w:r>
      <w:proofErr w:type="spellEnd"/>
      <w:r>
        <w:rPr>
          <w:rFonts w:hint="eastAsia"/>
          <w:spacing w:val="4"/>
          <w:w w:val="103"/>
          <w:szCs w:val="21"/>
          <w:lang w:val="x-none"/>
        </w:rPr>
        <w:t>)</w:t>
      </w:r>
      <w:r w:rsidRPr="001B0F7D">
        <w:rPr>
          <w:rFonts w:hint="eastAsia"/>
          <w:spacing w:val="4"/>
          <w:w w:val="103"/>
          <w:szCs w:val="21"/>
          <w:lang w:val="x-none"/>
        </w:rPr>
        <w:t>法案》，将购买性服务的行为定为刑事犯罪。委员会注意到，该法的目的是减少对性服务的需求，而这种需求据称是贩运活动和利用妇女与女童卖淫的驱动因素。委员会还注意到，《</w:t>
      </w:r>
      <w:r w:rsidRPr="001B0F7D">
        <w:rPr>
          <w:spacing w:val="4"/>
          <w:w w:val="103"/>
          <w:szCs w:val="21"/>
          <w:lang w:val="x-none"/>
        </w:rPr>
        <w:t>201</w:t>
      </w:r>
      <w:r w:rsidRPr="001B0F7D">
        <w:rPr>
          <w:rFonts w:hint="eastAsia"/>
          <w:spacing w:val="4"/>
          <w:w w:val="103"/>
          <w:szCs w:val="21"/>
          <w:lang w:val="x-none"/>
        </w:rPr>
        <w:t>5</w:t>
      </w:r>
      <w:r w:rsidRPr="001B0F7D">
        <w:rPr>
          <w:rFonts w:hint="eastAsia"/>
          <w:spacing w:val="4"/>
          <w:w w:val="103"/>
          <w:szCs w:val="21"/>
          <w:lang w:val="x-none"/>
        </w:rPr>
        <w:t>年刑法</w:t>
      </w:r>
      <w:r>
        <w:rPr>
          <w:rFonts w:hint="eastAsia"/>
          <w:spacing w:val="4"/>
          <w:w w:val="103"/>
          <w:szCs w:val="21"/>
          <w:lang w:val="x-none"/>
        </w:rPr>
        <w:t>(</w:t>
      </w:r>
      <w:proofErr w:type="spellStart"/>
      <w:r w:rsidRPr="001B0F7D">
        <w:rPr>
          <w:rFonts w:hint="eastAsia"/>
          <w:spacing w:val="4"/>
          <w:w w:val="103"/>
          <w:szCs w:val="21"/>
          <w:lang w:val="x-none"/>
        </w:rPr>
        <w:t>性犯罪</w:t>
      </w:r>
      <w:proofErr w:type="spellEnd"/>
      <w:r>
        <w:rPr>
          <w:rFonts w:hint="eastAsia"/>
          <w:spacing w:val="4"/>
          <w:w w:val="103"/>
          <w:szCs w:val="21"/>
          <w:lang w:val="x-none"/>
        </w:rPr>
        <w:t>)</w:t>
      </w:r>
      <w:proofErr w:type="spellStart"/>
      <w:r w:rsidRPr="001B0F7D">
        <w:rPr>
          <w:rFonts w:hint="eastAsia"/>
          <w:spacing w:val="4"/>
          <w:w w:val="103"/>
          <w:szCs w:val="21"/>
          <w:lang w:val="x-none"/>
        </w:rPr>
        <w:t>法案》的影响应在其实施</w:t>
      </w:r>
      <w:proofErr w:type="spellEnd"/>
      <w:r w:rsidRPr="001B0F7D">
        <w:rPr>
          <w:spacing w:val="4"/>
          <w:w w:val="103"/>
          <w:szCs w:val="21"/>
          <w:lang w:val="x-none"/>
        </w:rPr>
        <w:t>3</w:t>
      </w:r>
      <w:r w:rsidRPr="001B0F7D">
        <w:rPr>
          <w:rFonts w:hint="eastAsia"/>
          <w:spacing w:val="4"/>
          <w:w w:val="103"/>
          <w:szCs w:val="21"/>
          <w:lang w:val="x-none"/>
        </w:rPr>
        <w:t>年后得到审查。然而，委员会感到关切的是，没有提供资料说明缔约国现行法律在处理意图营利使人卖淫这种行为方面的影响。</w:t>
      </w:r>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b/>
          <w:kern w:val="0"/>
          <w:szCs w:val="21"/>
          <w:lang w:val="x-none"/>
        </w:rPr>
        <w:t>33.</w:t>
      </w:r>
      <w:r w:rsidRPr="001B0F7D">
        <w:rPr>
          <w:rFonts w:eastAsia="黑体"/>
          <w:b/>
          <w:kern w:val="0"/>
          <w:szCs w:val="21"/>
          <w:lang w:val="x-none"/>
        </w:rPr>
        <w:tab/>
      </w:r>
      <w:r w:rsidRPr="001B0F7D">
        <w:rPr>
          <w:rFonts w:eastAsia="黑体" w:hint="eastAsia"/>
          <w:kern w:val="0"/>
          <w:szCs w:val="21"/>
          <w:lang w:val="x-none"/>
        </w:rPr>
        <w:t>委员会建议缔约国：</w:t>
      </w:r>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kern w:val="0"/>
          <w:szCs w:val="21"/>
          <w:lang w:val="x-none"/>
        </w:rPr>
        <w:tab/>
      </w:r>
      <w:r w:rsidRPr="001B0F7D">
        <w:rPr>
          <w:rFonts w:eastAsia="黑体"/>
          <w:b/>
          <w:kern w:val="0"/>
          <w:szCs w:val="21"/>
          <w:lang w:val="x-none"/>
        </w:rPr>
        <w:t>(a)</w:t>
      </w:r>
      <w:r w:rsidRPr="001B0F7D">
        <w:rPr>
          <w:rFonts w:eastAsia="黑体"/>
          <w:kern w:val="0"/>
          <w:szCs w:val="21"/>
          <w:lang w:val="x-none"/>
        </w:rPr>
        <w:tab/>
      </w:r>
      <w:r w:rsidRPr="001B0F7D">
        <w:rPr>
          <w:rFonts w:eastAsia="黑体" w:hint="eastAsia"/>
          <w:kern w:val="0"/>
          <w:szCs w:val="21"/>
          <w:lang w:val="x-none"/>
        </w:rPr>
        <w:t>在《</w:t>
      </w:r>
      <w:r w:rsidRPr="001B0F7D">
        <w:rPr>
          <w:rFonts w:eastAsia="黑体"/>
          <w:b/>
          <w:kern w:val="0"/>
          <w:szCs w:val="21"/>
          <w:lang w:val="x-none"/>
        </w:rPr>
        <w:t>201</w:t>
      </w:r>
      <w:r w:rsidRPr="001B0F7D">
        <w:rPr>
          <w:rFonts w:eastAsia="黑体" w:hint="eastAsia"/>
          <w:b/>
          <w:kern w:val="0"/>
          <w:szCs w:val="21"/>
          <w:lang w:val="x-none"/>
        </w:rPr>
        <w:t>5</w:t>
      </w:r>
      <w:r w:rsidRPr="001B0F7D">
        <w:rPr>
          <w:rFonts w:eastAsia="黑体" w:hint="eastAsia"/>
          <w:kern w:val="0"/>
          <w:szCs w:val="21"/>
          <w:lang w:val="x-none"/>
        </w:rPr>
        <w:t>年刑法</w:t>
      </w:r>
      <w:r>
        <w:rPr>
          <w:rFonts w:eastAsia="黑体" w:hint="eastAsia"/>
          <w:kern w:val="0"/>
          <w:szCs w:val="21"/>
          <w:lang w:val="x-none"/>
        </w:rPr>
        <w:t>(</w:t>
      </w:r>
      <w:proofErr w:type="spellStart"/>
      <w:r w:rsidRPr="001B0F7D">
        <w:rPr>
          <w:rFonts w:eastAsia="黑体" w:hint="eastAsia"/>
          <w:kern w:val="0"/>
          <w:szCs w:val="21"/>
          <w:lang w:val="x-none"/>
        </w:rPr>
        <w:t>性犯罪</w:t>
      </w:r>
      <w:proofErr w:type="spellEnd"/>
      <w:r>
        <w:rPr>
          <w:rFonts w:eastAsia="黑体" w:hint="eastAsia"/>
          <w:kern w:val="0"/>
          <w:szCs w:val="21"/>
          <w:lang w:val="x-none"/>
        </w:rPr>
        <w:t>)</w:t>
      </w:r>
      <w:proofErr w:type="spellStart"/>
      <w:r w:rsidRPr="001B0F7D">
        <w:rPr>
          <w:rFonts w:eastAsia="黑体" w:hint="eastAsia"/>
          <w:kern w:val="0"/>
          <w:szCs w:val="21"/>
          <w:lang w:val="x-none"/>
        </w:rPr>
        <w:t>法案》生效</w:t>
      </w:r>
      <w:proofErr w:type="spellEnd"/>
      <w:r w:rsidRPr="001B0F7D">
        <w:rPr>
          <w:rFonts w:eastAsia="黑体"/>
          <w:b/>
          <w:kern w:val="0"/>
          <w:szCs w:val="21"/>
          <w:lang w:val="x-none"/>
        </w:rPr>
        <w:t>3</w:t>
      </w:r>
      <w:r w:rsidRPr="001B0F7D">
        <w:rPr>
          <w:rFonts w:eastAsia="黑体" w:hint="eastAsia"/>
          <w:kern w:val="0"/>
          <w:szCs w:val="21"/>
          <w:lang w:val="x-none"/>
        </w:rPr>
        <w:t>年之后按计划予以审查，并在下一次定期报告中提供资料，说明该法案在处理缔约国境内的意图营利使人卖淫这种行为方面的影响；</w:t>
      </w:r>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kern w:val="0"/>
          <w:szCs w:val="21"/>
          <w:lang w:val="x-none"/>
        </w:rPr>
        <w:tab/>
      </w:r>
      <w:r w:rsidRPr="001B0F7D">
        <w:rPr>
          <w:rFonts w:eastAsia="黑体"/>
          <w:b/>
          <w:kern w:val="0"/>
          <w:szCs w:val="21"/>
          <w:lang w:val="x-none"/>
        </w:rPr>
        <w:t>(b)</w:t>
      </w:r>
      <w:r w:rsidRPr="001B0F7D">
        <w:rPr>
          <w:rFonts w:eastAsia="黑体"/>
          <w:kern w:val="0"/>
          <w:szCs w:val="21"/>
          <w:lang w:val="x-none"/>
        </w:rPr>
        <w:tab/>
      </w:r>
      <w:r w:rsidRPr="001B0F7D">
        <w:rPr>
          <w:rFonts w:eastAsia="黑体" w:hint="eastAsia"/>
          <w:kern w:val="0"/>
          <w:szCs w:val="21"/>
          <w:lang w:val="x-none"/>
        </w:rPr>
        <w:t>通过提供退出方案，包括替代性创收机会，加强执行针对希望退出卖淫活动的妇女的方案。</w:t>
      </w:r>
    </w:p>
    <w:p w:rsidR="001B0F7D" w:rsidRPr="001B0F7D" w:rsidRDefault="001B0F7D" w:rsidP="001B0F7D">
      <w:pPr>
        <w:keepNext/>
        <w:keepLines/>
        <w:tabs>
          <w:tab w:val="right" w:pos="851"/>
          <w:tab w:val="left" w:pos="1701"/>
          <w:tab w:val="left" w:pos="2127"/>
        </w:tabs>
        <w:suppressAutoHyphens/>
        <w:spacing w:before="240" w:after="140"/>
        <w:ind w:left="1264" w:right="1264"/>
        <w:jc w:val="left"/>
        <w:rPr>
          <w:rFonts w:eastAsia="黑体"/>
          <w:kern w:val="0"/>
          <w:sz w:val="22"/>
          <w:szCs w:val="22"/>
          <w:lang w:val="en-GB"/>
        </w:rPr>
      </w:pPr>
      <w:r w:rsidRPr="001B0F7D">
        <w:rPr>
          <w:rFonts w:eastAsia="黑体" w:hAnsi="黑体" w:hint="eastAsia"/>
          <w:kern w:val="0"/>
          <w:sz w:val="22"/>
          <w:szCs w:val="22"/>
          <w:lang w:val="en-GB"/>
        </w:rPr>
        <w:lastRenderedPageBreak/>
        <w:t>参与政治和公共生活</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34.</w:t>
      </w:r>
      <w:r w:rsidRPr="001B0F7D">
        <w:rPr>
          <w:spacing w:val="4"/>
          <w:w w:val="103"/>
          <w:szCs w:val="21"/>
          <w:lang w:val="x-none"/>
        </w:rPr>
        <w:tab/>
      </w:r>
      <w:r w:rsidRPr="001B0F7D">
        <w:rPr>
          <w:rFonts w:hint="eastAsia"/>
          <w:spacing w:val="4"/>
          <w:w w:val="103"/>
          <w:szCs w:val="21"/>
          <w:lang w:val="x-none"/>
        </w:rPr>
        <w:t>委员会注意到，关于妇女在某些部门中的参与，尤其是在司法部门中的参与，缔约国取得了值得赞赏的进展，其中，最高法院的妇女比例达到</w:t>
      </w:r>
      <w:r w:rsidRPr="001B0F7D">
        <w:rPr>
          <w:spacing w:val="4"/>
          <w:w w:val="103"/>
          <w:szCs w:val="21"/>
          <w:lang w:val="x-none"/>
        </w:rPr>
        <w:t>44%</w:t>
      </w:r>
      <w:r w:rsidRPr="001B0F7D">
        <w:rPr>
          <w:rFonts w:hint="eastAsia"/>
          <w:spacing w:val="4"/>
          <w:w w:val="103"/>
          <w:szCs w:val="21"/>
          <w:lang w:val="x-none"/>
        </w:rPr>
        <w:t>，而且有一名妇女担任了首席法官。委员会还注意到，总检察长一职由妇女担任。委员会进一步赞扬缔约国在采用国家委员会警示系统之后努力增加在国家委员会任职的妇女人数。然而，委员会感到关切的是：</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ab/>
        <w:t>(a)</w:t>
      </w:r>
      <w:r w:rsidRPr="001B0F7D">
        <w:rPr>
          <w:spacing w:val="4"/>
          <w:w w:val="103"/>
          <w:szCs w:val="21"/>
          <w:lang w:val="x-none"/>
        </w:rPr>
        <w:tab/>
      </w:r>
      <w:r w:rsidRPr="001B0F7D">
        <w:rPr>
          <w:rFonts w:hint="eastAsia"/>
          <w:spacing w:val="4"/>
          <w:w w:val="103"/>
          <w:szCs w:val="21"/>
          <w:lang w:val="x-none"/>
        </w:rPr>
        <w:t>在议会众议院、高等法院、部长级职位、国家委员会、高级学术和外交职位中，妇女人数很少；</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ab/>
        <w:t>(b)</w:t>
      </w:r>
      <w:r w:rsidRPr="001B0F7D">
        <w:rPr>
          <w:spacing w:val="4"/>
          <w:w w:val="103"/>
          <w:szCs w:val="21"/>
          <w:lang w:val="x-none"/>
        </w:rPr>
        <w:tab/>
      </w:r>
      <w:r w:rsidRPr="001B0F7D">
        <w:rPr>
          <w:rFonts w:hint="eastAsia"/>
          <w:spacing w:val="4"/>
          <w:w w:val="103"/>
          <w:szCs w:val="21"/>
          <w:lang w:val="x-none"/>
        </w:rPr>
        <w:t>事实上，《</w:t>
      </w:r>
      <w:r w:rsidRPr="001B0F7D">
        <w:rPr>
          <w:spacing w:val="4"/>
          <w:w w:val="103"/>
          <w:szCs w:val="21"/>
          <w:lang w:val="x-none"/>
        </w:rPr>
        <w:t>2012</w:t>
      </w:r>
      <w:r w:rsidRPr="001B0F7D">
        <w:rPr>
          <w:rFonts w:hint="eastAsia"/>
          <w:spacing w:val="4"/>
          <w:w w:val="103"/>
          <w:szCs w:val="21"/>
          <w:lang w:val="x-none"/>
        </w:rPr>
        <w:t>年选举</w:t>
      </w:r>
      <w:r>
        <w:rPr>
          <w:rFonts w:hint="eastAsia"/>
          <w:spacing w:val="4"/>
          <w:w w:val="103"/>
          <w:szCs w:val="21"/>
          <w:lang w:val="x-none"/>
        </w:rPr>
        <w:t>(</w:t>
      </w:r>
      <w:proofErr w:type="spellStart"/>
      <w:r w:rsidRPr="001B0F7D">
        <w:rPr>
          <w:rFonts w:hint="eastAsia"/>
          <w:spacing w:val="4"/>
          <w:w w:val="103"/>
          <w:szCs w:val="21"/>
          <w:lang w:val="x-none"/>
        </w:rPr>
        <w:t>修正</w:t>
      </w:r>
      <w:proofErr w:type="spellEnd"/>
      <w:r>
        <w:rPr>
          <w:rFonts w:hint="eastAsia"/>
          <w:spacing w:val="4"/>
          <w:w w:val="103"/>
          <w:szCs w:val="21"/>
          <w:lang w:val="x-none"/>
        </w:rPr>
        <w:t>)(</w:t>
      </w:r>
      <w:proofErr w:type="spellStart"/>
      <w:r w:rsidRPr="001B0F7D">
        <w:rPr>
          <w:rFonts w:hint="eastAsia"/>
          <w:spacing w:val="4"/>
          <w:w w:val="103"/>
          <w:szCs w:val="21"/>
          <w:lang w:val="x-none"/>
        </w:rPr>
        <w:t>政治资助</w:t>
      </w:r>
      <w:proofErr w:type="spellEnd"/>
      <w:r>
        <w:rPr>
          <w:rFonts w:hint="eastAsia"/>
          <w:spacing w:val="4"/>
          <w:w w:val="103"/>
          <w:szCs w:val="21"/>
          <w:lang w:val="x-none"/>
        </w:rPr>
        <w:t>)</w:t>
      </w:r>
      <w:proofErr w:type="spellStart"/>
      <w:r w:rsidRPr="001B0F7D">
        <w:rPr>
          <w:rFonts w:hint="eastAsia"/>
          <w:spacing w:val="4"/>
          <w:w w:val="103"/>
          <w:szCs w:val="21"/>
          <w:lang w:val="x-none"/>
        </w:rPr>
        <w:t>法》未被推行至地方政府选举</w:t>
      </w:r>
      <w:proofErr w:type="spellEnd"/>
      <w:r w:rsidRPr="001B0F7D">
        <w:rPr>
          <w:rFonts w:hint="eastAsia"/>
          <w:spacing w:val="4"/>
          <w:w w:val="103"/>
          <w:szCs w:val="21"/>
          <w:lang w:val="x-none"/>
        </w:rPr>
        <w:t>；</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ab/>
        <w:t>(c)</w:t>
      </w:r>
      <w:r w:rsidRPr="001B0F7D">
        <w:rPr>
          <w:spacing w:val="4"/>
          <w:w w:val="103"/>
          <w:szCs w:val="21"/>
          <w:lang w:val="x-none"/>
        </w:rPr>
        <w:tab/>
      </w:r>
      <w:r w:rsidRPr="001B0F7D">
        <w:rPr>
          <w:rFonts w:hint="eastAsia"/>
          <w:spacing w:val="4"/>
          <w:w w:val="103"/>
          <w:szCs w:val="21"/>
          <w:lang w:val="x-none"/>
        </w:rPr>
        <w:t>游民、罗姆人和移徙妇女在政治和公共生活中的参与度低。</w:t>
      </w:r>
    </w:p>
    <w:p w:rsidR="001B0F7D" w:rsidRPr="001B0F7D" w:rsidRDefault="001B0F7D" w:rsidP="001B0F7D">
      <w:pPr>
        <w:tabs>
          <w:tab w:val="left" w:pos="1701"/>
          <w:tab w:val="left" w:pos="2127"/>
        </w:tabs>
        <w:suppressAutoHyphens/>
        <w:spacing w:after="140"/>
        <w:ind w:left="1264" w:right="1264"/>
        <w:rPr>
          <w:rFonts w:eastAsia="黑体"/>
          <w:kern w:val="0"/>
          <w:szCs w:val="21"/>
          <w:u w:color="000000"/>
          <w:lang w:val="x-none"/>
        </w:rPr>
      </w:pPr>
      <w:r w:rsidRPr="001B0F7D">
        <w:rPr>
          <w:rFonts w:eastAsia="黑体"/>
          <w:b/>
          <w:kern w:val="0"/>
          <w:szCs w:val="21"/>
          <w:u w:color="000000"/>
          <w:lang w:val="x-none"/>
        </w:rPr>
        <w:t>35.</w:t>
      </w:r>
      <w:r w:rsidRPr="001B0F7D">
        <w:rPr>
          <w:rFonts w:eastAsia="黑体"/>
          <w:b/>
          <w:kern w:val="0"/>
          <w:szCs w:val="21"/>
          <w:u w:color="000000"/>
          <w:lang w:val="x-none"/>
        </w:rPr>
        <w:tab/>
      </w:r>
      <w:r w:rsidRPr="001B0F7D">
        <w:rPr>
          <w:rFonts w:eastAsia="黑体" w:hint="eastAsia"/>
          <w:kern w:val="0"/>
          <w:szCs w:val="21"/>
          <w:u w:color="000000"/>
          <w:lang w:val="x-none"/>
        </w:rPr>
        <w:t>委员会建议缔约国：</w:t>
      </w:r>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kern w:val="0"/>
          <w:szCs w:val="21"/>
          <w:lang w:val="x-none"/>
        </w:rPr>
        <w:tab/>
      </w:r>
      <w:r w:rsidRPr="001B0F7D">
        <w:rPr>
          <w:rFonts w:eastAsia="黑体"/>
          <w:b/>
          <w:kern w:val="0"/>
          <w:szCs w:val="21"/>
          <w:lang w:val="x-none"/>
        </w:rPr>
        <w:t>(a)</w:t>
      </w:r>
      <w:r w:rsidRPr="001B0F7D">
        <w:rPr>
          <w:rFonts w:eastAsia="黑体"/>
          <w:kern w:val="0"/>
          <w:szCs w:val="21"/>
          <w:lang w:val="x-none"/>
        </w:rPr>
        <w:tab/>
      </w:r>
      <w:r w:rsidRPr="001B0F7D">
        <w:rPr>
          <w:rFonts w:eastAsia="黑体" w:hint="eastAsia"/>
          <w:kern w:val="0"/>
          <w:szCs w:val="21"/>
          <w:lang w:val="x-none"/>
        </w:rPr>
        <w:t>继续采取有针对性的措施，进一步提高妇女在政治和公共生活中的代表性，特别是在议会众议院、高等法院、部长级职位、国家委员会、高级学术和外交职位中的比例；</w:t>
      </w:r>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kern w:val="0"/>
          <w:szCs w:val="21"/>
          <w:lang w:val="x-none"/>
        </w:rPr>
        <w:tab/>
      </w:r>
      <w:r w:rsidRPr="001B0F7D">
        <w:rPr>
          <w:rFonts w:eastAsia="黑体"/>
          <w:b/>
          <w:kern w:val="0"/>
          <w:szCs w:val="21"/>
          <w:lang w:val="x-none"/>
        </w:rPr>
        <w:t>(b)</w:t>
      </w:r>
      <w:r w:rsidRPr="001B0F7D">
        <w:rPr>
          <w:rFonts w:eastAsia="黑体"/>
          <w:kern w:val="0"/>
          <w:szCs w:val="21"/>
          <w:lang w:val="x-none"/>
        </w:rPr>
        <w:tab/>
      </w:r>
      <w:r w:rsidRPr="001B0F7D">
        <w:rPr>
          <w:rFonts w:eastAsia="黑体" w:hint="eastAsia"/>
          <w:kern w:val="0"/>
          <w:szCs w:val="21"/>
          <w:lang w:val="x-none"/>
        </w:rPr>
        <w:t>采取暂行特别措施，包括规定配额，以确保作出事实上的改变，而这些措施应与其他政策性措施结合使用，例如公民教育方案、指导和培训方案、儿童保育和老年人看护，以及为希望担任决策职位的妇女提供财政支持；</w:t>
      </w:r>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kern w:val="0"/>
          <w:szCs w:val="21"/>
          <w:lang w:val="x-none"/>
        </w:rPr>
        <w:tab/>
      </w:r>
      <w:r w:rsidRPr="001B0F7D">
        <w:rPr>
          <w:rFonts w:eastAsia="黑体"/>
          <w:b/>
          <w:kern w:val="0"/>
          <w:szCs w:val="21"/>
          <w:lang w:val="x-none"/>
        </w:rPr>
        <w:t>(c)</w:t>
      </w:r>
      <w:r w:rsidRPr="001B0F7D">
        <w:rPr>
          <w:rFonts w:eastAsia="黑体"/>
          <w:kern w:val="0"/>
          <w:szCs w:val="21"/>
          <w:lang w:val="x-none"/>
        </w:rPr>
        <w:tab/>
      </w:r>
      <w:r w:rsidRPr="001B0F7D">
        <w:rPr>
          <w:rFonts w:eastAsia="黑体" w:hint="eastAsia"/>
          <w:kern w:val="0"/>
          <w:szCs w:val="21"/>
          <w:lang w:val="x-none"/>
        </w:rPr>
        <w:t>考虑将《</w:t>
      </w:r>
      <w:r w:rsidRPr="001B0F7D">
        <w:rPr>
          <w:rFonts w:eastAsia="黑体"/>
          <w:b/>
          <w:kern w:val="0"/>
          <w:szCs w:val="21"/>
          <w:lang w:val="x-none"/>
        </w:rPr>
        <w:t>2012</w:t>
      </w:r>
      <w:r w:rsidRPr="001B0F7D">
        <w:rPr>
          <w:rFonts w:eastAsia="黑体" w:hint="eastAsia"/>
          <w:kern w:val="0"/>
          <w:szCs w:val="21"/>
          <w:lang w:val="x-none"/>
        </w:rPr>
        <w:t>年选举</w:t>
      </w:r>
      <w:r>
        <w:rPr>
          <w:rFonts w:eastAsia="黑体" w:hint="eastAsia"/>
          <w:kern w:val="0"/>
          <w:szCs w:val="21"/>
          <w:lang w:val="x-none"/>
        </w:rPr>
        <w:t>(</w:t>
      </w:r>
      <w:proofErr w:type="spellStart"/>
      <w:r w:rsidRPr="001B0F7D">
        <w:rPr>
          <w:rFonts w:eastAsia="黑体" w:hint="eastAsia"/>
          <w:kern w:val="0"/>
          <w:szCs w:val="21"/>
          <w:lang w:val="x-none"/>
        </w:rPr>
        <w:t>修正</w:t>
      </w:r>
      <w:proofErr w:type="spellEnd"/>
      <w:r>
        <w:rPr>
          <w:rFonts w:eastAsia="黑体" w:hint="eastAsia"/>
          <w:kern w:val="0"/>
          <w:szCs w:val="21"/>
          <w:lang w:val="x-none"/>
        </w:rPr>
        <w:t>)(</w:t>
      </w:r>
      <w:proofErr w:type="spellStart"/>
      <w:r w:rsidRPr="001B0F7D">
        <w:rPr>
          <w:rFonts w:eastAsia="黑体" w:hint="eastAsia"/>
          <w:kern w:val="0"/>
          <w:szCs w:val="21"/>
          <w:lang w:val="x-none"/>
        </w:rPr>
        <w:t>政治资助</w:t>
      </w:r>
      <w:proofErr w:type="spellEnd"/>
      <w:r>
        <w:rPr>
          <w:rFonts w:eastAsia="黑体" w:hint="eastAsia"/>
          <w:kern w:val="0"/>
          <w:szCs w:val="21"/>
          <w:lang w:val="x-none"/>
        </w:rPr>
        <w:t>)</w:t>
      </w:r>
      <w:proofErr w:type="spellStart"/>
      <w:r w:rsidRPr="001B0F7D">
        <w:rPr>
          <w:rFonts w:eastAsia="黑体" w:hint="eastAsia"/>
          <w:kern w:val="0"/>
          <w:szCs w:val="21"/>
          <w:lang w:val="x-none"/>
        </w:rPr>
        <w:t>法》推行至地方政府选举；及</w:t>
      </w:r>
      <w:proofErr w:type="spellEnd"/>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kern w:val="0"/>
          <w:szCs w:val="21"/>
          <w:lang w:val="x-none"/>
        </w:rPr>
        <w:tab/>
      </w:r>
      <w:r w:rsidRPr="001B0F7D">
        <w:rPr>
          <w:rFonts w:eastAsia="黑体"/>
          <w:b/>
          <w:kern w:val="0"/>
          <w:szCs w:val="21"/>
          <w:lang w:val="x-none"/>
        </w:rPr>
        <w:t>(d)</w:t>
      </w:r>
      <w:r w:rsidRPr="001B0F7D">
        <w:rPr>
          <w:rFonts w:eastAsia="黑体"/>
          <w:kern w:val="0"/>
          <w:szCs w:val="21"/>
          <w:lang w:val="x-none"/>
        </w:rPr>
        <w:tab/>
      </w:r>
      <w:r w:rsidRPr="001B0F7D">
        <w:rPr>
          <w:rFonts w:eastAsia="黑体" w:hint="eastAsia"/>
          <w:kern w:val="0"/>
          <w:szCs w:val="21"/>
          <w:lang w:val="x-none"/>
        </w:rPr>
        <w:t>采取暂行特别措施等具体措施，促进游民、罗姆人和移徙妇女参与政治和公共生活。</w:t>
      </w:r>
    </w:p>
    <w:p w:rsidR="001B0F7D" w:rsidRPr="001B0F7D" w:rsidRDefault="001B0F7D" w:rsidP="001B0F7D">
      <w:pPr>
        <w:keepNext/>
        <w:keepLines/>
        <w:tabs>
          <w:tab w:val="right" w:pos="851"/>
          <w:tab w:val="left" w:pos="1134"/>
          <w:tab w:val="left" w:pos="1701"/>
          <w:tab w:val="left" w:pos="2127"/>
          <w:tab w:val="left" w:pos="2268"/>
          <w:tab w:val="left" w:pos="2835"/>
          <w:tab w:val="left" w:pos="3402"/>
          <w:tab w:val="left" w:pos="3969"/>
          <w:tab w:val="left" w:pos="5040"/>
        </w:tabs>
        <w:suppressAutoHyphens/>
        <w:spacing w:before="240" w:after="140"/>
        <w:ind w:left="1264" w:right="1264"/>
        <w:jc w:val="left"/>
        <w:rPr>
          <w:rFonts w:eastAsia="等线"/>
          <w:b/>
          <w:kern w:val="0"/>
          <w:lang w:val="en-GB"/>
        </w:rPr>
      </w:pPr>
      <w:r w:rsidRPr="001B0F7D">
        <w:rPr>
          <w:rFonts w:eastAsia="黑体" w:hAnsi="黑体" w:hint="eastAsia"/>
          <w:kern w:val="0"/>
          <w:sz w:val="22"/>
          <w:szCs w:val="22"/>
          <w:lang w:val="en-GB"/>
        </w:rPr>
        <w:t>妇女、和平与安全</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36.</w:t>
      </w:r>
      <w:r w:rsidRPr="001B0F7D">
        <w:rPr>
          <w:spacing w:val="4"/>
          <w:w w:val="103"/>
          <w:szCs w:val="21"/>
          <w:lang w:val="x-none"/>
        </w:rPr>
        <w:tab/>
      </w:r>
      <w:r w:rsidRPr="001B0F7D">
        <w:rPr>
          <w:rFonts w:hint="eastAsia"/>
          <w:spacing w:val="4"/>
          <w:w w:val="103"/>
          <w:szCs w:val="21"/>
          <w:lang w:val="x-none"/>
        </w:rPr>
        <w:t>委员会欢迎通过第二个《关于妇女、和平与安全的国家行动计划</w:t>
      </w:r>
      <w:r>
        <w:rPr>
          <w:rFonts w:hint="eastAsia"/>
          <w:spacing w:val="4"/>
          <w:w w:val="103"/>
          <w:szCs w:val="21"/>
          <w:lang w:val="x-none"/>
        </w:rPr>
        <w:t>(</w:t>
      </w:r>
      <w:r w:rsidRPr="001B0F7D">
        <w:rPr>
          <w:spacing w:val="4"/>
          <w:w w:val="103"/>
          <w:szCs w:val="21"/>
          <w:lang w:val="x-none"/>
        </w:rPr>
        <w:t>2015–2018</w:t>
      </w:r>
      <w:r w:rsidRPr="001B0F7D">
        <w:rPr>
          <w:rFonts w:hint="eastAsia"/>
          <w:spacing w:val="4"/>
          <w:w w:val="103"/>
          <w:szCs w:val="21"/>
          <w:lang w:val="x-none"/>
        </w:rPr>
        <w:t>年</w:t>
      </w:r>
      <w:r>
        <w:rPr>
          <w:rFonts w:hint="eastAsia"/>
          <w:spacing w:val="4"/>
          <w:w w:val="103"/>
          <w:szCs w:val="21"/>
          <w:lang w:val="x-none"/>
        </w:rPr>
        <w:t>)</w:t>
      </w:r>
      <w:r w:rsidRPr="001B0F7D">
        <w:rPr>
          <w:rFonts w:hint="eastAsia"/>
          <w:spacing w:val="4"/>
          <w:w w:val="103"/>
          <w:szCs w:val="21"/>
          <w:lang w:val="x-none"/>
        </w:rPr>
        <w:t>》，</w:t>
      </w:r>
      <w:proofErr w:type="spellStart"/>
      <w:r w:rsidRPr="001B0F7D">
        <w:rPr>
          <w:rFonts w:hint="eastAsia"/>
          <w:spacing w:val="4"/>
          <w:w w:val="103"/>
          <w:szCs w:val="21"/>
          <w:lang w:val="x-none"/>
        </w:rPr>
        <w:t>该计划涉及国内外政策，并包括缔约国境内受冲突影响的妇女。然而，委员会感到关切的是，缔约国妇女在冲突后重建过程中的代表性低</w:t>
      </w:r>
      <w:proofErr w:type="spellEnd"/>
      <w:r w:rsidRPr="001B0F7D">
        <w:rPr>
          <w:rFonts w:hint="eastAsia"/>
          <w:spacing w:val="4"/>
          <w:w w:val="103"/>
          <w:szCs w:val="21"/>
          <w:lang w:val="x-none"/>
        </w:rPr>
        <w:t>。</w:t>
      </w:r>
    </w:p>
    <w:p w:rsidR="001B0F7D" w:rsidRPr="001B0F7D" w:rsidRDefault="001B0F7D" w:rsidP="001B0F7D">
      <w:pPr>
        <w:tabs>
          <w:tab w:val="left" w:pos="1701"/>
          <w:tab w:val="left" w:pos="2127"/>
        </w:tabs>
        <w:suppressAutoHyphens/>
        <w:spacing w:after="140"/>
        <w:ind w:left="1264" w:right="1264"/>
        <w:rPr>
          <w:rFonts w:eastAsia="黑体"/>
          <w:kern w:val="0"/>
          <w:szCs w:val="21"/>
          <w:u w:color="000000"/>
          <w:lang w:val="x-none"/>
        </w:rPr>
      </w:pPr>
      <w:r w:rsidRPr="001B0F7D">
        <w:rPr>
          <w:rFonts w:eastAsia="黑体"/>
          <w:b/>
          <w:kern w:val="0"/>
          <w:szCs w:val="21"/>
          <w:u w:color="000000"/>
          <w:lang w:val="x-none"/>
        </w:rPr>
        <w:t>37.</w:t>
      </w:r>
      <w:r w:rsidRPr="001B0F7D">
        <w:rPr>
          <w:rFonts w:eastAsia="黑体"/>
          <w:b/>
          <w:kern w:val="0"/>
          <w:szCs w:val="21"/>
          <w:u w:color="000000"/>
          <w:lang w:val="x-none"/>
        </w:rPr>
        <w:tab/>
      </w:r>
      <w:r w:rsidRPr="001B0F7D">
        <w:rPr>
          <w:rFonts w:eastAsia="黑体" w:hint="eastAsia"/>
          <w:kern w:val="0"/>
          <w:szCs w:val="21"/>
          <w:u w:color="000000"/>
          <w:lang w:val="x-none"/>
        </w:rPr>
        <w:t>委员会敦促缔约国继续适当考虑委员会关于妇女在预防冲突、冲突及冲突后局势中的作用的第</w:t>
      </w:r>
      <w:r w:rsidRPr="001B0F7D">
        <w:rPr>
          <w:rFonts w:eastAsia="黑体"/>
          <w:b/>
          <w:kern w:val="0"/>
          <w:szCs w:val="21"/>
          <w:u w:color="000000"/>
          <w:lang w:val="x-none"/>
        </w:rPr>
        <w:t>30</w:t>
      </w:r>
      <w:r>
        <w:rPr>
          <w:rFonts w:eastAsia="黑体" w:hint="eastAsia"/>
          <w:kern w:val="0"/>
          <w:szCs w:val="21"/>
          <w:u w:color="000000"/>
          <w:lang w:val="x-none"/>
        </w:rPr>
        <w:t>(</w:t>
      </w:r>
      <w:r w:rsidRPr="001B0F7D">
        <w:rPr>
          <w:rFonts w:eastAsia="黑体"/>
          <w:b/>
          <w:kern w:val="0"/>
          <w:szCs w:val="21"/>
          <w:u w:color="000000"/>
          <w:lang w:val="x-none"/>
        </w:rPr>
        <w:t>2013</w:t>
      </w:r>
      <w:r>
        <w:rPr>
          <w:rFonts w:eastAsia="黑体" w:hint="eastAsia"/>
          <w:kern w:val="0"/>
          <w:szCs w:val="21"/>
          <w:u w:color="000000"/>
          <w:lang w:val="x-none"/>
        </w:rPr>
        <w:t>)</w:t>
      </w:r>
      <w:proofErr w:type="spellStart"/>
      <w:r w:rsidRPr="001B0F7D">
        <w:rPr>
          <w:rFonts w:eastAsia="黑体" w:hint="eastAsia"/>
          <w:kern w:val="0"/>
          <w:szCs w:val="21"/>
          <w:u w:color="000000"/>
          <w:lang w:val="x-none"/>
        </w:rPr>
        <w:t>号一般性建议，确保《关于妇女、和平与安全的国家行动计划</w:t>
      </w:r>
      <w:proofErr w:type="spellEnd"/>
      <w:r>
        <w:rPr>
          <w:rFonts w:hint="eastAsia"/>
          <w:spacing w:val="4"/>
          <w:w w:val="103"/>
          <w:szCs w:val="21"/>
          <w:lang w:val="x-none"/>
        </w:rPr>
        <w:t>(</w:t>
      </w:r>
      <w:r w:rsidRPr="001B0F7D">
        <w:rPr>
          <w:b/>
          <w:spacing w:val="4"/>
          <w:w w:val="103"/>
          <w:szCs w:val="21"/>
          <w:lang w:val="x-none"/>
        </w:rPr>
        <w:t>2015–2018</w:t>
      </w:r>
      <w:r w:rsidRPr="001B0F7D">
        <w:rPr>
          <w:rFonts w:ascii="黑体" w:eastAsia="黑体" w:hAnsi="黑体" w:hint="eastAsia"/>
          <w:spacing w:val="4"/>
          <w:w w:val="103"/>
          <w:szCs w:val="21"/>
          <w:lang w:val="x-none"/>
        </w:rPr>
        <w:t>年</w:t>
      </w:r>
      <w:r>
        <w:rPr>
          <w:rFonts w:hint="eastAsia"/>
          <w:spacing w:val="4"/>
          <w:w w:val="103"/>
          <w:szCs w:val="21"/>
          <w:lang w:val="x-none"/>
        </w:rPr>
        <w:t>)</w:t>
      </w:r>
      <w:r w:rsidRPr="001B0F7D">
        <w:rPr>
          <w:rFonts w:eastAsia="黑体" w:hint="eastAsia"/>
          <w:kern w:val="0"/>
          <w:szCs w:val="21"/>
          <w:u w:color="000000"/>
          <w:lang w:val="x-none"/>
        </w:rPr>
        <w:t>》</w:t>
      </w:r>
      <w:proofErr w:type="spellStart"/>
      <w:r w:rsidRPr="001B0F7D">
        <w:rPr>
          <w:rFonts w:eastAsia="黑体" w:hint="eastAsia"/>
          <w:kern w:val="0"/>
          <w:szCs w:val="21"/>
          <w:u w:color="000000"/>
          <w:lang w:val="x-none"/>
        </w:rPr>
        <w:t>得到定期审议，以确保持久和平。委员会进一步建议缔约国按照安全理事会第</w:t>
      </w:r>
      <w:proofErr w:type="spellEnd"/>
      <w:r>
        <w:rPr>
          <w:rFonts w:eastAsia="等线"/>
          <w:b/>
          <w:kern w:val="0"/>
          <w:lang w:val="x-none"/>
        </w:rPr>
        <w:fldChar w:fldCharType="begin"/>
      </w:r>
      <w:r>
        <w:rPr>
          <w:rFonts w:eastAsia="等线"/>
          <w:b/>
          <w:kern w:val="0"/>
          <w:lang w:val="x-none"/>
        </w:rPr>
        <w:instrText xml:space="preserve"> HYPERLINK "http://undocs.org/ch/S/RES/1325(2000)" </w:instrText>
      </w:r>
      <w:r w:rsidR="00ED3C34">
        <w:rPr>
          <w:rFonts w:eastAsia="等线"/>
          <w:b/>
          <w:kern w:val="0"/>
          <w:lang w:val="x-none"/>
        </w:rPr>
      </w:r>
      <w:r>
        <w:rPr>
          <w:rFonts w:eastAsia="等线"/>
          <w:b/>
          <w:kern w:val="0"/>
          <w:lang w:val="x-none"/>
        </w:rPr>
        <w:fldChar w:fldCharType="separate"/>
      </w:r>
      <w:r w:rsidRPr="001B0F7D">
        <w:rPr>
          <w:rStyle w:val="ad"/>
          <w:rFonts w:eastAsia="等线"/>
          <w:b/>
          <w:kern w:val="0"/>
          <w:lang w:val="x-none"/>
        </w:rPr>
        <w:t>1325</w:t>
      </w:r>
      <w:r w:rsidRPr="001B0F7D">
        <w:rPr>
          <w:rStyle w:val="ad"/>
          <w:rFonts w:eastAsia="等线"/>
          <w:kern w:val="0"/>
          <w:lang w:val="x-none"/>
        </w:rPr>
        <w:t>(</w:t>
      </w:r>
      <w:r w:rsidRPr="001B0F7D">
        <w:rPr>
          <w:rStyle w:val="ad"/>
          <w:rFonts w:eastAsia="等线"/>
          <w:b/>
          <w:kern w:val="0"/>
          <w:lang w:val="x-none"/>
        </w:rPr>
        <w:t>2000</w:t>
      </w:r>
      <w:r w:rsidRPr="001B0F7D">
        <w:rPr>
          <w:rStyle w:val="ad"/>
          <w:rFonts w:eastAsia="等线"/>
          <w:kern w:val="0"/>
          <w:lang w:val="x-none"/>
        </w:rPr>
        <w:t>)</w:t>
      </w:r>
      <w:r>
        <w:rPr>
          <w:rFonts w:eastAsia="等线"/>
          <w:b/>
          <w:kern w:val="0"/>
          <w:lang w:val="x-none"/>
        </w:rPr>
        <w:fldChar w:fldCharType="end"/>
      </w:r>
      <w:r w:rsidRPr="001B0F7D">
        <w:rPr>
          <w:rFonts w:eastAsia="黑体" w:hint="eastAsia"/>
          <w:kern w:val="0"/>
          <w:szCs w:val="21"/>
          <w:u w:color="000000"/>
          <w:lang w:val="x-none"/>
        </w:rPr>
        <w:t>号决议，使妇女充分参与冲突后重建进程的各个阶段，包括决策过程。</w:t>
      </w:r>
    </w:p>
    <w:p w:rsidR="001B0F7D" w:rsidRPr="001B0F7D" w:rsidRDefault="001B0F7D" w:rsidP="001B0F7D">
      <w:pPr>
        <w:keepNext/>
        <w:keepLines/>
        <w:tabs>
          <w:tab w:val="right" w:pos="851"/>
          <w:tab w:val="left" w:pos="1701"/>
          <w:tab w:val="left" w:pos="2127"/>
        </w:tabs>
        <w:suppressAutoHyphens/>
        <w:spacing w:before="240" w:after="140"/>
        <w:ind w:left="1264" w:right="1264"/>
        <w:jc w:val="left"/>
        <w:rPr>
          <w:rFonts w:eastAsia="等线"/>
          <w:kern w:val="0"/>
          <w:lang w:val="en-GB"/>
        </w:rPr>
      </w:pPr>
      <w:r w:rsidRPr="001B0F7D">
        <w:rPr>
          <w:rFonts w:eastAsia="黑体" w:hAnsi="黑体" w:hint="eastAsia"/>
          <w:kern w:val="0"/>
          <w:sz w:val="22"/>
          <w:szCs w:val="22"/>
          <w:lang w:val="en-GB"/>
        </w:rPr>
        <w:t>教育</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38.</w:t>
      </w:r>
      <w:r w:rsidRPr="001B0F7D">
        <w:rPr>
          <w:spacing w:val="4"/>
          <w:w w:val="103"/>
          <w:szCs w:val="21"/>
          <w:lang w:val="x-none"/>
        </w:rPr>
        <w:tab/>
      </w:r>
      <w:r w:rsidRPr="001B0F7D">
        <w:rPr>
          <w:rFonts w:hint="eastAsia"/>
          <w:spacing w:val="4"/>
          <w:w w:val="103"/>
          <w:szCs w:val="21"/>
          <w:lang w:val="x-none"/>
        </w:rPr>
        <w:t>委员会欢迎为进一步改善妇女和女童获得优质教育的机会而采取的诸多措施，例如“改善成果，点亮未来</w:t>
      </w:r>
      <w:r>
        <w:rPr>
          <w:rFonts w:hint="eastAsia"/>
          <w:spacing w:val="4"/>
          <w:w w:val="103"/>
          <w:szCs w:val="21"/>
          <w:lang w:val="x-none"/>
        </w:rPr>
        <w:t>(</w:t>
      </w:r>
      <w:r w:rsidRPr="001B0F7D">
        <w:rPr>
          <w:spacing w:val="4"/>
          <w:w w:val="103"/>
          <w:szCs w:val="21"/>
          <w:lang w:val="x-none"/>
        </w:rPr>
        <w:t>2014–20</w:t>
      </w:r>
      <w:r w:rsidRPr="001B0F7D">
        <w:rPr>
          <w:rFonts w:hint="eastAsia"/>
          <w:spacing w:val="4"/>
          <w:w w:val="103"/>
          <w:szCs w:val="21"/>
          <w:lang w:val="x-none"/>
        </w:rPr>
        <w:t>20</w:t>
      </w:r>
      <w:r w:rsidRPr="001B0F7D">
        <w:rPr>
          <w:rFonts w:hint="eastAsia"/>
          <w:spacing w:val="4"/>
          <w:w w:val="103"/>
          <w:szCs w:val="21"/>
          <w:lang w:val="x-none"/>
        </w:rPr>
        <w:t>年</w:t>
      </w:r>
      <w:r>
        <w:rPr>
          <w:rFonts w:hint="eastAsia"/>
          <w:spacing w:val="4"/>
          <w:w w:val="103"/>
          <w:szCs w:val="21"/>
          <w:lang w:val="x-none"/>
        </w:rPr>
        <w:t>)</w:t>
      </w:r>
      <w:r w:rsidRPr="001B0F7D">
        <w:rPr>
          <w:rFonts w:hint="eastAsia"/>
          <w:spacing w:val="4"/>
          <w:w w:val="103"/>
          <w:szCs w:val="21"/>
          <w:lang w:val="x-none"/>
        </w:rPr>
        <w:t>”框架，该框架确认有必要特别关注开发女孩在科学、技术、工程和数学方面的技能的必要性。委</w:t>
      </w:r>
      <w:r w:rsidRPr="001B0F7D">
        <w:rPr>
          <w:rFonts w:hint="eastAsia"/>
          <w:spacing w:val="4"/>
          <w:w w:val="103"/>
          <w:szCs w:val="21"/>
          <w:lang w:val="x-none"/>
        </w:rPr>
        <w:lastRenderedPageBreak/>
        <w:t>员会还欢迎一些学术机构签署了《雅典娜天鹅章程》，该章程旨在促进妇女在科学、技术、工程和数学领域获得职业发展。委员会进一步欢迎针对低年级学生开设了社会教育、个人教育和健康教育方面的新的短期课程。然而，委员会感到关切的是：</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ab/>
        <w:t>(a)</w:t>
      </w:r>
      <w:r w:rsidRPr="001B0F7D">
        <w:rPr>
          <w:spacing w:val="4"/>
          <w:w w:val="103"/>
          <w:szCs w:val="21"/>
          <w:lang w:val="x-none"/>
        </w:rPr>
        <w:tab/>
      </w:r>
      <w:r w:rsidRPr="001B0F7D">
        <w:rPr>
          <w:rFonts w:hint="eastAsia"/>
          <w:spacing w:val="4"/>
          <w:w w:val="103"/>
          <w:szCs w:val="21"/>
          <w:lang w:val="x-none"/>
        </w:rPr>
        <w:t>有报告称，在教育领域存在陈规定型观念和性别歧视，以及缺乏具体措施来遏制这种现象；</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ab/>
        <w:t>(b)</w:t>
      </w:r>
      <w:r w:rsidRPr="001B0F7D">
        <w:rPr>
          <w:spacing w:val="4"/>
          <w:w w:val="103"/>
          <w:szCs w:val="21"/>
          <w:lang w:val="x-none"/>
        </w:rPr>
        <w:tab/>
      </w:r>
      <w:r w:rsidRPr="001B0F7D">
        <w:rPr>
          <w:rFonts w:hint="eastAsia"/>
          <w:spacing w:val="-4"/>
          <w:w w:val="103"/>
          <w:szCs w:val="21"/>
          <w:lang w:val="x-none"/>
        </w:rPr>
        <w:t>学徒培训方案采用的性别平等办法在吸引妇女和女童方面收效甚微；</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ab/>
        <w:t>(c)</w:t>
      </w:r>
      <w:r w:rsidRPr="001B0F7D">
        <w:rPr>
          <w:spacing w:val="4"/>
          <w:w w:val="103"/>
          <w:szCs w:val="21"/>
          <w:lang w:val="x-none"/>
        </w:rPr>
        <w:tab/>
      </w:r>
      <w:r w:rsidRPr="001B0F7D">
        <w:rPr>
          <w:rFonts w:hint="eastAsia"/>
          <w:spacing w:val="4"/>
          <w:w w:val="103"/>
          <w:szCs w:val="21"/>
          <w:lang w:val="x-none"/>
        </w:rPr>
        <w:t>由于男女关系和性教育课程的内容由各机构根据各自的校风和价值观提供，所以开展性教育的方法有限，因此，这方面的内容通常与生物和宗教课程一起教授；</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ab/>
        <w:t>(d)</w:t>
      </w:r>
      <w:r w:rsidRPr="001B0F7D">
        <w:rPr>
          <w:spacing w:val="4"/>
          <w:w w:val="103"/>
          <w:szCs w:val="21"/>
          <w:lang w:val="x-none"/>
        </w:rPr>
        <w:tab/>
      </w:r>
      <w:r w:rsidRPr="001B0F7D">
        <w:rPr>
          <w:rFonts w:hint="eastAsia"/>
          <w:spacing w:val="4"/>
          <w:w w:val="103"/>
          <w:szCs w:val="21"/>
          <w:lang w:val="x-none"/>
        </w:rPr>
        <w:t>游民、罗姆人和移徙妇女与女童的受教育程度低。</w:t>
      </w:r>
    </w:p>
    <w:p w:rsidR="001B0F7D" w:rsidRPr="001B0F7D" w:rsidRDefault="001B0F7D" w:rsidP="001B0F7D">
      <w:pPr>
        <w:tabs>
          <w:tab w:val="left" w:pos="1701"/>
          <w:tab w:val="left" w:pos="2127"/>
        </w:tabs>
        <w:suppressAutoHyphens/>
        <w:spacing w:after="140"/>
        <w:ind w:left="1264" w:right="1264"/>
        <w:rPr>
          <w:rFonts w:eastAsia="黑体"/>
          <w:kern w:val="0"/>
          <w:szCs w:val="21"/>
          <w:u w:color="000000"/>
          <w:lang w:val="x-none"/>
        </w:rPr>
      </w:pPr>
      <w:r w:rsidRPr="001B0F7D">
        <w:rPr>
          <w:rFonts w:eastAsia="黑体"/>
          <w:b/>
          <w:kern w:val="0"/>
          <w:szCs w:val="21"/>
          <w:u w:color="000000"/>
          <w:lang w:val="x-none"/>
        </w:rPr>
        <w:t>39.</w:t>
      </w:r>
      <w:r w:rsidRPr="001B0F7D">
        <w:rPr>
          <w:rFonts w:eastAsia="黑体"/>
          <w:b/>
          <w:kern w:val="0"/>
          <w:szCs w:val="21"/>
          <w:u w:color="000000"/>
          <w:lang w:val="x-none"/>
        </w:rPr>
        <w:tab/>
      </w:r>
      <w:r w:rsidRPr="001B0F7D">
        <w:rPr>
          <w:rFonts w:eastAsia="黑体" w:hint="eastAsia"/>
          <w:kern w:val="0"/>
          <w:szCs w:val="21"/>
          <w:u w:color="000000"/>
          <w:lang w:val="x-none"/>
        </w:rPr>
        <w:t>委员会建议缔约国：</w:t>
      </w:r>
    </w:p>
    <w:p w:rsidR="001B0F7D" w:rsidRPr="001B0F7D" w:rsidRDefault="001B0F7D" w:rsidP="001B0F7D">
      <w:pPr>
        <w:tabs>
          <w:tab w:val="left" w:pos="1701"/>
          <w:tab w:val="left" w:pos="2127"/>
        </w:tabs>
        <w:suppressAutoHyphens/>
        <w:spacing w:after="140"/>
        <w:ind w:left="1264" w:right="1264"/>
        <w:rPr>
          <w:rFonts w:eastAsia="黑体"/>
          <w:kern w:val="0"/>
          <w:szCs w:val="21"/>
          <w:u w:color="000000"/>
          <w:lang w:val="x-none"/>
        </w:rPr>
      </w:pPr>
      <w:r w:rsidRPr="001B0F7D">
        <w:rPr>
          <w:rFonts w:eastAsia="黑体"/>
          <w:kern w:val="0"/>
          <w:szCs w:val="21"/>
          <w:u w:color="000000"/>
          <w:lang w:val="x-none"/>
        </w:rPr>
        <w:tab/>
      </w:r>
      <w:r w:rsidRPr="001B0F7D">
        <w:rPr>
          <w:rFonts w:eastAsia="黑体"/>
          <w:b/>
          <w:kern w:val="0"/>
          <w:szCs w:val="21"/>
          <w:u w:color="000000"/>
          <w:lang w:val="x-none"/>
        </w:rPr>
        <w:t>(a)</w:t>
      </w:r>
      <w:r w:rsidRPr="001B0F7D">
        <w:rPr>
          <w:rFonts w:eastAsia="黑体"/>
          <w:kern w:val="0"/>
          <w:szCs w:val="21"/>
          <w:u w:color="000000"/>
          <w:lang w:val="x-none"/>
        </w:rPr>
        <w:tab/>
      </w:r>
      <w:r w:rsidRPr="001B0F7D">
        <w:rPr>
          <w:rFonts w:eastAsia="黑体" w:hint="eastAsia"/>
          <w:kern w:val="0"/>
          <w:szCs w:val="21"/>
          <w:u w:color="000000"/>
          <w:lang w:val="x-none"/>
        </w:rPr>
        <w:t>通过采取暂行特别措施等加强其各项战略，以消除教育领域中阻挠妇女与女童从事教育事业和晋升至高级学术职位的歧视性陈规定型观念和性别歧视；</w:t>
      </w:r>
    </w:p>
    <w:p w:rsidR="001B0F7D" w:rsidRPr="001B0F7D" w:rsidRDefault="001B0F7D" w:rsidP="001B0F7D">
      <w:pPr>
        <w:tabs>
          <w:tab w:val="left" w:pos="1701"/>
          <w:tab w:val="left" w:pos="2127"/>
        </w:tabs>
        <w:suppressAutoHyphens/>
        <w:spacing w:after="140"/>
        <w:ind w:left="1264" w:right="1264"/>
        <w:rPr>
          <w:rFonts w:eastAsia="黑体"/>
          <w:kern w:val="0"/>
          <w:szCs w:val="21"/>
          <w:u w:color="000000"/>
          <w:lang w:val="x-none"/>
        </w:rPr>
      </w:pPr>
      <w:r w:rsidRPr="001B0F7D">
        <w:rPr>
          <w:rFonts w:eastAsia="黑体"/>
          <w:kern w:val="0"/>
          <w:szCs w:val="21"/>
          <w:u w:color="000000"/>
          <w:lang w:val="x-none"/>
        </w:rPr>
        <w:tab/>
      </w:r>
      <w:r w:rsidRPr="001B0F7D">
        <w:rPr>
          <w:rFonts w:eastAsia="黑体"/>
          <w:b/>
          <w:kern w:val="0"/>
          <w:szCs w:val="21"/>
          <w:u w:color="000000"/>
          <w:lang w:val="x-none"/>
        </w:rPr>
        <w:t>(b)</w:t>
      </w:r>
      <w:r w:rsidRPr="001B0F7D">
        <w:rPr>
          <w:rFonts w:eastAsia="黑体"/>
          <w:kern w:val="0"/>
          <w:szCs w:val="21"/>
          <w:u w:color="000000"/>
          <w:lang w:val="x-none"/>
        </w:rPr>
        <w:tab/>
      </w:r>
      <w:r w:rsidRPr="001B0F7D">
        <w:rPr>
          <w:rFonts w:eastAsia="黑体" w:hint="eastAsia"/>
          <w:kern w:val="0"/>
          <w:szCs w:val="21"/>
          <w:u w:color="000000"/>
          <w:lang w:val="x-none"/>
        </w:rPr>
        <w:t>确保《爱尔兰学徒培训审查》</w:t>
      </w:r>
      <w:r>
        <w:rPr>
          <w:rFonts w:eastAsia="黑体" w:hint="eastAsia"/>
          <w:kern w:val="0"/>
          <w:szCs w:val="21"/>
          <w:u w:color="000000"/>
          <w:lang w:val="x-none"/>
        </w:rPr>
        <w:t>(</w:t>
      </w:r>
      <w:r w:rsidRPr="001B0F7D">
        <w:rPr>
          <w:rFonts w:eastAsia="黑体"/>
          <w:b/>
          <w:kern w:val="0"/>
          <w:szCs w:val="21"/>
          <w:u w:color="000000"/>
          <w:lang w:val="x-none"/>
        </w:rPr>
        <w:t>2014</w:t>
      </w:r>
      <w:r w:rsidRPr="001B0F7D">
        <w:rPr>
          <w:rFonts w:eastAsia="黑体" w:hint="eastAsia"/>
          <w:kern w:val="0"/>
          <w:szCs w:val="21"/>
          <w:u w:color="000000"/>
          <w:lang w:val="x-none"/>
        </w:rPr>
        <w:t>年</w:t>
      </w:r>
      <w:r>
        <w:rPr>
          <w:rFonts w:eastAsia="黑体" w:hint="eastAsia"/>
          <w:kern w:val="0"/>
          <w:szCs w:val="21"/>
          <w:u w:color="000000"/>
          <w:lang w:val="x-none"/>
        </w:rPr>
        <w:t>)</w:t>
      </w:r>
      <w:proofErr w:type="spellStart"/>
      <w:r w:rsidRPr="001B0F7D">
        <w:rPr>
          <w:rFonts w:eastAsia="黑体" w:hint="eastAsia"/>
          <w:kern w:val="0"/>
          <w:szCs w:val="21"/>
          <w:u w:color="000000"/>
          <w:lang w:val="x-none"/>
        </w:rPr>
        <w:t>为制定不分性别的学徒培训方法提供依据，并确保</w:t>
      </w:r>
      <w:proofErr w:type="spellEnd"/>
      <w:r w:rsidRPr="001B0F7D">
        <w:rPr>
          <w:rFonts w:eastAsia="黑体" w:hint="eastAsia"/>
          <w:kern w:val="0"/>
          <w:szCs w:val="21"/>
          <w:u w:color="000000"/>
          <w:lang w:val="x-none"/>
        </w:rPr>
        <w:t>《</w:t>
      </w:r>
      <w:r w:rsidRPr="001B0F7D">
        <w:rPr>
          <w:rFonts w:eastAsia="黑体"/>
          <w:b/>
          <w:kern w:val="0"/>
          <w:szCs w:val="21"/>
          <w:u w:color="000000"/>
          <w:lang w:val="x-none"/>
        </w:rPr>
        <w:t>20</w:t>
      </w:r>
      <w:r w:rsidRPr="001B0F7D">
        <w:rPr>
          <w:rFonts w:eastAsia="黑体" w:hint="eastAsia"/>
          <w:b/>
          <w:kern w:val="0"/>
          <w:szCs w:val="21"/>
          <w:u w:color="000000"/>
          <w:lang w:val="x-none"/>
        </w:rPr>
        <w:t>2</w:t>
      </w:r>
      <w:r w:rsidRPr="001B0F7D">
        <w:rPr>
          <w:rFonts w:eastAsia="黑体"/>
          <w:b/>
          <w:kern w:val="0"/>
          <w:szCs w:val="21"/>
          <w:u w:color="000000"/>
          <w:lang w:val="x-none"/>
        </w:rPr>
        <w:t>5</w:t>
      </w:r>
      <w:r w:rsidRPr="001B0F7D">
        <w:rPr>
          <w:rFonts w:eastAsia="黑体" w:hint="eastAsia"/>
          <w:kern w:val="0"/>
          <w:szCs w:val="21"/>
          <w:u w:color="000000"/>
          <w:lang w:val="x-none"/>
        </w:rPr>
        <w:t>年爱尔兰国家技能战略》的执行注重提高妇女和女童对学徒制中的参与度；</w:t>
      </w:r>
    </w:p>
    <w:p w:rsidR="001B0F7D" w:rsidRPr="001B0F7D" w:rsidRDefault="001B0F7D" w:rsidP="001B0F7D">
      <w:pPr>
        <w:tabs>
          <w:tab w:val="left" w:pos="1701"/>
          <w:tab w:val="left" w:pos="2127"/>
        </w:tabs>
        <w:suppressAutoHyphens/>
        <w:spacing w:after="140"/>
        <w:ind w:left="1264" w:right="1264"/>
        <w:rPr>
          <w:rFonts w:eastAsia="黑体"/>
          <w:kern w:val="0"/>
          <w:szCs w:val="21"/>
          <w:u w:color="000000"/>
          <w:lang w:val="x-none"/>
        </w:rPr>
      </w:pPr>
      <w:r w:rsidRPr="001B0F7D">
        <w:rPr>
          <w:rFonts w:eastAsia="黑体"/>
          <w:kern w:val="0"/>
          <w:szCs w:val="21"/>
          <w:u w:color="000000"/>
          <w:lang w:val="x-none"/>
        </w:rPr>
        <w:tab/>
      </w:r>
      <w:r w:rsidRPr="001B0F7D">
        <w:rPr>
          <w:rFonts w:eastAsia="黑体"/>
          <w:b/>
          <w:kern w:val="0"/>
          <w:szCs w:val="21"/>
          <w:u w:color="000000"/>
          <w:lang w:val="x-none"/>
        </w:rPr>
        <w:t>(c)</w:t>
      </w:r>
      <w:r w:rsidRPr="001B0F7D">
        <w:rPr>
          <w:rFonts w:eastAsia="黑体"/>
          <w:kern w:val="0"/>
          <w:szCs w:val="21"/>
          <w:u w:color="000000"/>
          <w:lang w:val="x-none"/>
        </w:rPr>
        <w:tab/>
      </w:r>
      <w:r w:rsidRPr="001B0F7D">
        <w:rPr>
          <w:rFonts w:eastAsia="黑体" w:hint="eastAsia"/>
          <w:kern w:val="0"/>
          <w:szCs w:val="21"/>
          <w:u w:color="000000"/>
          <w:lang w:val="x-none"/>
        </w:rPr>
        <w:t>在学校课程中纳入关于性和生殖健康及权利的强制性及标准化适龄教育，包括针对少男少女且涉及负责任性行为和侧重防止早孕等内容的全面性教育，并确保性教育科学客观，同时密切监测和评估学校的授课情况；</w:t>
      </w:r>
    </w:p>
    <w:p w:rsidR="001B0F7D" w:rsidRPr="001B0F7D" w:rsidRDefault="001B0F7D" w:rsidP="001B0F7D">
      <w:pPr>
        <w:tabs>
          <w:tab w:val="left" w:pos="1701"/>
          <w:tab w:val="left" w:pos="2127"/>
        </w:tabs>
        <w:suppressAutoHyphens/>
        <w:spacing w:after="140"/>
        <w:ind w:left="1264" w:right="1264"/>
        <w:rPr>
          <w:rFonts w:eastAsia="黑体"/>
          <w:kern w:val="0"/>
          <w:szCs w:val="21"/>
          <w:u w:color="000000"/>
          <w:lang w:val="x-none"/>
        </w:rPr>
      </w:pPr>
      <w:r w:rsidRPr="001B0F7D">
        <w:rPr>
          <w:rFonts w:eastAsia="黑体"/>
          <w:kern w:val="0"/>
          <w:szCs w:val="21"/>
          <w:u w:color="000000"/>
          <w:lang w:val="x-none"/>
        </w:rPr>
        <w:tab/>
      </w:r>
      <w:r w:rsidRPr="001B0F7D">
        <w:rPr>
          <w:rFonts w:eastAsia="黑体"/>
          <w:b/>
          <w:kern w:val="0"/>
          <w:szCs w:val="21"/>
          <w:u w:color="000000"/>
          <w:lang w:val="x-none"/>
        </w:rPr>
        <w:t>(d)</w:t>
      </w:r>
      <w:r w:rsidRPr="001B0F7D">
        <w:rPr>
          <w:rFonts w:eastAsia="黑体"/>
          <w:kern w:val="0"/>
          <w:szCs w:val="21"/>
          <w:u w:color="000000"/>
          <w:lang w:val="x-none"/>
        </w:rPr>
        <w:tab/>
      </w:r>
      <w:r w:rsidRPr="001B0F7D">
        <w:rPr>
          <w:rFonts w:eastAsia="黑体" w:hint="eastAsia"/>
          <w:kern w:val="0"/>
          <w:szCs w:val="21"/>
          <w:u w:color="000000"/>
          <w:lang w:val="x-none"/>
        </w:rPr>
        <w:t>采取适当的补救措施，解决游民、罗姆人和移徙妇女中的受教育程度低的问题，其中包括使用奖学金等暂行特别措施，以及就教育计划和进程开展非定型职业辅导咨询，并在下一次定期报告中提供资料说明《</w:t>
      </w:r>
      <w:r w:rsidRPr="001B0F7D">
        <w:rPr>
          <w:rFonts w:eastAsia="黑体"/>
          <w:b/>
          <w:kern w:val="0"/>
          <w:szCs w:val="21"/>
          <w:u w:color="000000"/>
          <w:lang w:val="x-none"/>
        </w:rPr>
        <w:t>2016</w:t>
      </w:r>
      <w:r w:rsidRPr="001B0F7D">
        <w:rPr>
          <w:rFonts w:eastAsia="黑体" w:hint="eastAsia"/>
          <w:kern w:val="0"/>
          <w:szCs w:val="21"/>
          <w:u w:color="000000"/>
          <w:lang w:val="x-none"/>
        </w:rPr>
        <w:t>年教育</w:t>
      </w:r>
      <w:r>
        <w:rPr>
          <w:rFonts w:eastAsia="黑体" w:hint="eastAsia"/>
          <w:kern w:val="0"/>
          <w:szCs w:val="21"/>
          <w:u w:color="000000"/>
          <w:lang w:val="x-none"/>
        </w:rPr>
        <w:t>(</w:t>
      </w:r>
      <w:proofErr w:type="spellStart"/>
      <w:r w:rsidRPr="001B0F7D">
        <w:rPr>
          <w:rFonts w:eastAsia="黑体" w:hint="eastAsia"/>
          <w:kern w:val="0"/>
          <w:szCs w:val="21"/>
          <w:u w:color="000000"/>
          <w:lang w:val="x-none"/>
        </w:rPr>
        <w:t>入学</w:t>
      </w:r>
      <w:proofErr w:type="spellEnd"/>
      <w:r>
        <w:rPr>
          <w:rFonts w:eastAsia="黑体" w:hint="eastAsia"/>
          <w:kern w:val="0"/>
          <w:szCs w:val="21"/>
          <w:u w:color="000000"/>
          <w:lang w:val="x-none"/>
        </w:rPr>
        <w:t>)</w:t>
      </w:r>
      <w:proofErr w:type="spellStart"/>
      <w:r w:rsidRPr="001B0F7D">
        <w:rPr>
          <w:rFonts w:eastAsia="黑体" w:hint="eastAsia"/>
          <w:kern w:val="0"/>
          <w:szCs w:val="21"/>
          <w:u w:color="000000"/>
          <w:lang w:val="x-none"/>
        </w:rPr>
        <w:t>法案</w:t>
      </w:r>
      <w:proofErr w:type="spellEnd"/>
      <w:r w:rsidRPr="001B0F7D">
        <w:rPr>
          <w:rFonts w:eastAsia="黑体" w:hint="eastAsia"/>
          <w:kern w:val="0"/>
          <w:szCs w:val="21"/>
          <w:u w:color="000000"/>
          <w:lang w:val="x-none"/>
        </w:rPr>
        <w:t>》，</w:t>
      </w:r>
      <w:proofErr w:type="spellStart"/>
      <w:r w:rsidRPr="001B0F7D">
        <w:rPr>
          <w:rFonts w:eastAsia="黑体" w:hint="eastAsia"/>
          <w:kern w:val="0"/>
          <w:szCs w:val="21"/>
          <w:u w:color="000000"/>
          <w:lang w:val="x-none"/>
        </w:rPr>
        <w:t>特别是过去的学生标准对游民、罗姆人和移徙妇女与女童获得教育机会的影响</w:t>
      </w:r>
      <w:proofErr w:type="spellEnd"/>
      <w:r w:rsidRPr="001B0F7D">
        <w:rPr>
          <w:rFonts w:eastAsia="黑体" w:hint="eastAsia"/>
          <w:kern w:val="0"/>
          <w:szCs w:val="21"/>
          <w:u w:color="000000"/>
          <w:lang w:val="x-none"/>
        </w:rPr>
        <w:t>。</w:t>
      </w:r>
    </w:p>
    <w:p w:rsidR="001B0F7D" w:rsidRPr="001B0F7D" w:rsidRDefault="001B0F7D" w:rsidP="001B0F7D">
      <w:pPr>
        <w:keepNext/>
        <w:keepLines/>
        <w:tabs>
          <w:tab w:val="right" w:pos="851"/>
          <w:tab w:val="left" w:pos="1701"/>
          <w:tab w:val="left" w:pos="2127"/>
        </w:tabs>
        <w:suppressAutoHyphens/>
        <w:spacing w:before="240" w:after="140"/>
        <w:ind w:left="1264" w:right="1264"/>
        <w:jc w:val="left"/>
        <w:rPr>
          <w:rFonts w:eastAsia="等线"/>
          <w:kern w:val="0"/>
          <w:lang w:val="en-GB"/>
        </w:rPr>
      </w:pPr>
      <w:r w:rsidRPr="001B0F7D">
        <w:rPr>
          <w:rFonts w:eastAsia="黑体" w:hAnsi="黑体" w:hint="eastAsia"/>
          <w:kern w:val="0"/>
          <w:sz w:val="22"/>
          <w:szCs w:val="22"/>
          <w:lang w:val="en-GB"/>
        </w:rPr>
        <w:t>就业</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40.</w:t>
      </w:r>
      <w:r w:rsidRPr="001B0F7D">
        <w:rPr>
          <w:spacing w:val="4"/>
          <w:w w:val="103"/>
          <w:szCs w:val="21"/>
          <w:lang w:val="x-none"/>
        </w:rPr>
        <w:tab/>
      </w:r>
      <w:r w:rsidRPr="001B0F7D">
        <w:rPr>
          <w:rFonts w:hint="eastAsia"/>
          <w:spacing w:val="4"/>
          <w:w w:val="103"/>
          <w:szCs w:val="21"/>
          <w:lang w:val="x-none"/>
        </w:rPr>
        <w:t>委员会欢迎通过《</w:t>
      </w:r>
      <w:r w:rsidRPr="001B0F7D">
        <w:rPr>
          <w:spacing w:val="4"/>
          <w:w w:val="103"/>
          <w:szCs w:val="21"/>
          <w:lang w:val="x-none"/>
        </w:rPr>
        <w:t>2016</w:t>
      </w:r>
      <w:r w:rsidRPr="001B0F7D">
        <w:rPr>
          <w:rFonts w:hint="eastAsia"/>
          <w:spacing w:val="4"/>
          <w:w w:val="103"/>
          <w:szCs w:val="21"/>
          <w:lang w:val="x-none"/>
        </w:rPr>
        <w:t>年陪产假和福利法》和《</w:t>
      </w:r>
      <w:r w:rsidRPr="001B0F7D">
        <w:rPr>
          <w:spacing w:val="4"/>
          <w:w w:val="103"/>
          <w:szCs w:val="21"/>
          <w:lang w:val="x-none"/>
        </w:rPr>
        <w:t>2013</w:t>
      </w:r>
      <w:r w:rsidRPr="001B0F7D">
        <w:rPr>
          <w:rFonts w:hint="eastAsia"/>
          <w:spacing w:val="4"/>
          <w:w w:val="103"/>
          <w:szCs w:val="21"/>
          <w:lang w:val="x-none"/>
        </w:rPr>
        <w:t>年欧洲联盟</w:t>
      </w:r>
      <w:r>
        <w:rPr>
          <w:rFonts w:hint="eastAsia"/>
          <w:spacing w:val="4"/>
          <w:w w:val="103"/>
          <w:szCs w:val="21"/>
          <w:lang w:val="x-none"/>
        </w:rPr>
        <w:t>(</w:t>
      </w:r>
      <w:proofErr w:type="spellStart"/>
      <w:r w:rsidRPr="001B0F7D">
        <w:rPr>
          <w:rFonts w:hint="eastAsia"/>
          <w:spacing w:val="4"/>
          <w:w w:val="103"/>
          <w:szCs w:val="21"/>
          <w:lang w:val="x-none"/>
        </w:rPr>
        <w:t>育儿假</w:t>
      </w:r>
      <w:proofErr w:type="spellEnd"/>
      <w:r>
        <w:rPr>
          <w:rFonts w:hint="eastAsia"/>
          <w:spacing w:val="4"/>
          <w:w w:val="103"/>
          <w:szCs w:val="21"/>
          <w:lang w:val="x-none"/>
        </w:rPr>
        <w:t>)</w:t>
      </w:r>
      <w:r w:rsidRPr="001B0F7D">
        <w:rPr>
          <w:rFonts w:hint="eastAsia"/>
          <w:spacing w:val="4"/>
          <w:w w:val="103"/>
          <w:szCs w:val="21"/>
          <w:lang w:val="x-none"/>
        </w:rPr>
        <w:t>条例》。然而，委员会感到关切的是，妇女仍然集中于报酬低的就业领域，这对妇女的职业发展和养恤金福利产生了不利影响。委员会特别感到关切的是：</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ab/>
        <w:t>(a)</w:t>
      </w:r>
      <w:r w:rsidRPr="001B0F7D">
        <w:rPr>
          <w:spacing w:val="4"/>
          <w:w w:val="103"/>
          <w:szCs w:val="21"/>
          <w:lang w:val="x-none"/>
        </w:rPr>
        <w:tab/>
      </w:r>
      <w:r w:rsidRPr="001B0F7D">
        <w:rPr>
          <w:rFonts w:hint="eastAsia"/>
          <w:spacing w:val="4"/>
          <w:w w:val="103"/>
          <w:szCs w:val="21"/>
          <w:lang w:val="x-none"/>
        </w:rPr>
        <w:t>性别工资差异持续存在，部分原因在于妇女因承担家庭责任而从事兼职工作；</w:t>
      </w:r>
      <w:r w:rsidRPr="001B0F7D">
        <w:rPr>
          <w:spacing w:val="4"/>
          <w:w w:val="103"/>
          <w:szCs w:val="21"/>
          <w:lang w:val="x-none"/>
        </w:rPr>
        <w:t xml:space="preserve"> </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ab/>
        <w:t>(b)</w:t>
      </w:r>
      <w:r w:rsidRPr="001B0F7D">
        <w:rPr>
          <w:spacing w:val="4"/>
          <w:w w:val="103"/>
          <w:szCs w:val="21"/>
          <w:lang w:val="x-none"/>
        </w:rPr>
        <w:tab/>
      </w:r>
      <w:r w:rsidRPr="001B0F7D">
        <w:rPr>
          <w:rFonts w:hint="eastAsia"/>
          <w:spacing w:val="4"/>
          <w:w w:val="103"/>
          <w:szCs w:val="21"/>
          <w:lang w:val="x-none"/>
        </w:rPr>
        <w:t>尽管增加了对儿童保育服务的供资，并实行了《儿童早期保育和教育方案》，但能负担得起的儿童保育服务有限；</w:t>
      </w:r>
    </w:p>
    <w:p w:rsidR="001B0F7D" w:rsidRPr="001B0F7D" w:rsidRDefault="001B0F7D" w:rsidP="001B0F7D">
      <w:pPr>
        <w:tabs>
          <w:tab w:val="left" w:pos="1701"/>
          <w:tab w:val="left" w:pos="2127"/>
        </w:tabs>
        <w:suppressAutoHyphens/>
        <w:spacing w:after="140" w:line="310" w:lineRule="exact"/>
        <w:ind w:left="1264" w:right="1264"/>
        <w:rPr>
          <w:spacing w:val="4"/>
          <w:w w:val="103"/>
          <w:szCs w:val="21"/>
          <w:lang w:val="x-none"/>
        </w:rPr>
      </w:pPr>
      <w:r w:rsidRPr="001B0F7D">
        <w:rPr>
          <w:spacing w:val="4"/>
          <w:w w:val="103"/>
          <w:szCs w:val="21"/>
          <w:lang w:val="x-none"/>
        </w:rPr>
        <w:lastRenderedPageBreak/>
        <w:tab/>
        <w:t>(c)</w:t>
      </w:r>
      <w:r w:rsidRPr="001B0F7D">
        <w:rPr>
          <w:spacing w:val="4"/>
          <w:w w:val="103"/>
          <w:szCs w:val="21"/>
          <w:lang w:val="x-none"/>
        </w:rPr>
        <w:tab/>
      </w:r>
      <w:r w:rsidRPr="001B0F7D">
        <w:rPr>
          <w:rFonts w:hint="eastAsia"/>
          <w:spacing w:val="4"/>
          <w:w w:val="103"/>
          <w:szCs w:val="21"/>
          <w:lang w:val="x-none"/>
        </w:rPr>
        <w:t>有报告称，一些不道德的招聘代理剥削在互惠女工行业从事工作的妇女和女童；</w:t>
      </w:r>
    </w:p>
    <w:p w:rsidR="001B0F7D" w:rsidRPr="001B0F7D" w:rsidRDefault="001B0F7D" w:rsidP="001B0F7D">
      <w:pPr>
        <w:tabs>
          <w:tab w:val="left" w:pos="1701"/>
          <w:tab w:val="left" w:pos="2127"/>
        </w:tabs>
        <w:suppressAutoHyphens/>
        <w:spacing w:after="140" w:line="310" w:lineRule="exact"/>
        <w:ind w:left="1264" w:right="1264"/>
        <w:rPr>
          <w:spacing w:val="4"/>
          <w:w w:val="103"/>
          <w:szCs w:val="21"/>
          <w:lang w:val="x-none"/>
        </w:rPr>
      </w:pPr>
      <w:r w:rsidRPr="001B0F7D">
        <w:rPr>
          <w:spacing w:val="4"/>
          <w:w w:val="103"/>
          <w:szCs w:val="21"/>
          <w:lang w:val="x-none"/>
        </w:rPr>
        <w:tab/>
        <w:t>(d)</w:t>
      </w:r>
      <w:r w:rsidRPr="001B0F7D">
        <w:rPr>
          <w:spacing w:val="4"/>
          <w:w w:val="103"/>
          <w:szCs w:val="21"/>
          <w:lang w:val="x-none"/>
        </w:rPr>
        <w:tab/>
      </w:r>
      <w:r w:rsidRPr="001B0F7D">
        <w:rPr>
          <w:rFonts w:hint="eastAsia"/>
          <w:spacing w:val="4"/>
          <w:w w:val="103"/>
          <w:szCs w:val="21"/>
          <w:lang w:val="x-none"/>
        </w:rPr>
        <w:t>事实上，尽管《家庭主妇计划》允许在养恤金评定时扣除长达二十年的离职期，但该计划不适用于</w:t>
      </w:r>
      <w:r w:rsidRPr="001B0F7D">
        <w:rPr>
          <w:spacing w:val="4"/>
          <w:w w:val="103"/>
          <w:szCs w:val="21"/>
          <w:lang w:val="x-none"/>
        </w:rPr>
        <w:t>1994</w:t>
      </w:r>
      <w:r w:rsidRPr="001B0F7D">
        <w:rPr>
          <w:rFonts w:hint="eastAsia"/>
          <w:spacing w:val="4"/>
          <w:w w:val="103"/>
          <w:szCs w:val="21"/>
          <w:lang w:val="x-none"/>
        </w:rPr>
        <w:t>年</w:t>
      </w:r>
      <w:r w:rsidRPr="001B0F7D">
        <w:rPr>
          <w:spacing w:val="4"/>
          <w:w w:val="103"/>
          <w:szCs w:val="21"/>
          <w:lang w:val="x-none"/>
        </w:rPr>
        <w:t>4</w:t>
      </w:r>
      <w:r w:rsidRPr="001B0F7D">
        <w:rPr>
          <w:rFonts w:hint="eastAsia"/>
          <w:spacing w:val="4"/>
          <w:w w:val="103"/>
          <w:szCs w:val="21"/>
          <w:lang w:val="x-none"/>
        </w:rPr>
        <w:t>月之前的时期。</w:t>
      </w:r>
    </w:p>
    <w:p w:rsidR="001B0F7D" w:rsidRPr="001B0F7D" w:rsidRDefault="001B0F7D" w:rsidP="001B0F7D">
      <w:pPr>
        <w:tabs>
          <w:tab w:val="left" w:pos="1701"/>
          <w:tab w:val="left" w:pos="2127"/>
        </w:tabs>
        <w:suppressAutoHyphens/>
        <w:spacing w:after="140" w:line="310" w:lineRule="exact"/>
        <w:ind w:left="1264" w:right="1264"/>
        <w:rPr>
          <w:rFonts w:eastAsia="黑体"/>
          <w:kern w:val="0"/>
          <w:szCs w:val="21"/>
          <w:u w:color="000000"/>
          <w:lang w:val="x-none"/>
        </w:rPr>
      </w:pPr>
      <w:r w:rsidRPr="001B0F7D">
        <w:rPr>
          <w:rFonts w:eastAsia="黑体"/>
          <w:b/>
          <w:kern w:val="0"/>
          <w:szCs w:val="21"/>
          <w:u w:color="000000"/>
          <w:lang w:val="x-none"/>
        </w:rPr>
        <w:t>41.</w:t>
      </w:r>
      <w:r w:rsidRPr="001B0F7D">
        <w:rPr>
          <w:rFonts w:eastAsia="黑体"/>
          <w:b/>
          <w:kern w:val="0"/>
          <w:szCs w:val="21"/>
          <w:u w:color="000000"/>
          <w:lang w:val="x-none"/>
        </w:rPr>
        <w:tab/>
      </w:r>
      <w:r w:rsidRPr="001B0F7D">
        <w:rPr>
          <w:rFonts w:eastAsia="黑体" w:hint="eastAsia"/>
          <w:kern w:val="0"/>
          <w:szCs w:val="21"/>
          <w:u w:color="000000"/>
          <w:lang w:val="x-none"/>
        </w:rPr>
        <w:t>委员会建议缔约国：</w:t>
      </w:r>
    </w:p>
    <w:p w:rsidR="001B0F7D" w:rsidRPr="001B0F7D" w:rsidRDefault="001B0F7D" w:rsidP="001B0F7D">
      <w:pPr>
        <w:tabs>
          <w:tab w:val="left" w:pos="1701"/>
          <w:tab w:val="left" w:pos="2127"/>
        </w:tabs>
        <w:suppressAutoHyphens/>
        <w:spacing w:after="140" w:line="310" w:lineRule="exact"/>
        <w:ind w:left="1264" w:right="1264"/>
        <w:rPr>
          <w:rFonts w:eastAsia="黑体"/>
          <w:kern w:val="0"/>
          <w:szCs w:val="21"/>
          <w:u w:color="000000"/>
          <w:lang w:val="x-none"/>
        </w:rPr>
      </w:pPr>
      <w:r w:rsidRPr="001B0F7D">
        <w:rPr>
          <w:rFonts w:eastAsia="黑体"/>
          <w:kern w:val="0"/>
          <w:szCs w:val="21"/>
          <w:u w:color="000000"/>
          <w:lang w:val="x-none"/>
        </w:rPr>
        <w:tab/>
      </w:r>
      <w:r w:rsidRPr="001B0F7D">
        <w:rPr>
          <w:rFonts w:eastAsia="黑体"/>
          <w:b/>
          <w:kern w:val="0"/>
          <w:szCs w:val="21"/>
          <w:u w:color="000000"/>
          <w:lang w:val="x-none"/>
        </w:rPr>
        <w:t>(a)</w:t>
      </w:r>
      <w:r w:rsidRPr="001B0F7D">
        <w:rPr>
          <w:rFonts w:eastAsia="黑体"/>
          <w:kern w:val="0"/>
          <w:szCs w:val="21"/>
          <w:u w:color="000000"/>
          <w:lang w:val="x-none"/>
        </w:rPr>
        <w:tab/>
      </w:r>
      <w:r w:rsidRPr="001B0F7D">
        <w:rPr>
          <w:rFonts w:eastAsia="黑体" w:hint="eastAsia"/>
          <w:kern w:val="0"/>
          <w:szCs w:val="21"/>
          <w:u w:color="000000"/>
          <w:lang w:val="x-none"/>
        </w:rPr>
        <w:t>加紧努力，保障妇女在劳动力市场上获得平等机会，并为妇女获得全职工作创造更多机会；</w:t>
      </w:r>
    </w:p>
    <w:p w:rsidR="001B0F7D" w:rsidRPr="001B0F7D" w:rsidRDefault="001B0F7D" w:rsidP="001B0F7D">
      <w:pPr>
        <w:tabs>
          <w:tab w:val="left" w:pos="1701"/>
          <w:tab w:val="left" w:pos="2127"/>
        </w:tabs>
        <w:suppressAutoHyphens/>
        <w:spacing w:after="140" w:line="310" w:lineRule="exact"/>
        <w:ind w:left="1264" w:right="1264"/>
        <w:rPr>
          <w:rFonts w:eastAsia="黑体"/>
          <w:kern w:val="0"/>
          <w:szCs w:val="21"/>
          <w:u w:color="000000"/>
          <w:lang w:val="x-none"/>
        </w:rPr>
      </w:pPr>
      <w:r w:rsidRPr="001B0F7D">
        <w:rPr>
          <w:rFonts w:eastAsia="黑体"/>
          <w:kern w:val="0"/>
          <w:szCs w:val="21"/>
          <w:u w:color="000000"/>
          <w:lang w:val="x-none"/>
        </w:rPr>
        <w:tab/>
      </w:r>
      <w:r w:rsidRPr="001B0F7D">
        <w:rPr>
          <w:rFonts w:eastAsia="黑体"/>
          <w:b/>
          <w:kern w:val="0"/>
          <w:szCs w:val="21"/>
          <w:u w:color="000000"/>
          <w:lang w:val="x-none"/>
        </w:rPr>
        <w:t>(b)</w:t>
      </w:r>
      <w:r w:rsidRPr="001B0F7D">
        <w:rPr>
          <w:rFonts w:eastAsia="黑体"/>
          <w:kern w:val="0"/>
          <w:szCs w:val="21"/>
          <w:u w:color="000000"/>
          <w:lang w:val="x-none"/>
        </w:rPr>
        <w:tab/>
      </w:r>
      <w:r w:rsidRPr="001B0F7D">
        <w:rPr>
          <w:rFonts w:eastAsia="黑体" w:hint="eastAsia"/>
          <w:kern w:val="0"/>
          <w:szCs w:val="21"/>
          <w:u w:color="000000"/>
          <w:lang w:val="x-none"/>
        </w:rPr>
        <w:t>采取具体措施，通过执行同工同酬原则和加强工资调查，减少性别工资差异；</w:t>
      </w:r>
    </w:p>
    <w:p w:rsidR="001B0F7D" w:rsidRPr="001B0F7D" w:rsidRDefault="001B0F7D" w:rsidP="001B0F7D">
      <w:pPr>
        <w:tabs>
          <w:tab w:val="left" w:pos="1701"/>
          <w:tab w:val="left" w:pos="2127"/>
        </w:tabs>
        <w:suppressAutoHyphens/>
        <w:spacing w:after="140" w:line="310" w:lineRule="exact"/>
        <w:ind w:left="1264" w:right="1264"/>
        <w:rPr>
          <w:rFonts w:eastAsia="黑体"/>
          <w:kern w:val="0"/>
          <w:szCs w:val="21"/>
          <w:u w:color="000000"/>
          <w:lang w:val="x-none"/>
        </w:rPr>
      </w:pPr>
      <w:r w:rsidRPr="001B0F7D">
        <w:rPr>
          <w:rFonts w:eastAsia="黑体"/>
          <w:kern w:val="0"/>
          <w:szCs w:val="21"/>
          <w:u w:color="000000"/>
          <w:lang w:val="x-none"/>
        </w:rPr>
        <w:tab/>
      </w:r>
      <w:r w:rsidRPr="001B0F7D">
        <w:rPr>
          <w:rFonts w:eastAsia="黑体"/>
          <w:b/>
          <w:kern w:val="0"/>
          <w:szCs w:val="21"/>
          <w:u w:color="000000"/>
          <w:lang w:val="x-none"/>
        </w:rPr>
        <w:t>(c)</w:t>
      </w:r>
      <w:r w:rsidRPr="001B0F7D">
        <w:rPr>
          <w:rFonts w:eastAsia="黑体"/>
          <w:kern w:val="0"/>
          <w:szCs w:val="21"/>
          <w:u w:color="000000"/>
          <w:lang w:val="x-none"/>
        </w:rPr>
        <w:tab/>
      </w:r>
      <w:r w:rsidRPr="001B0F7D">
        <w:rPr>
          <w:rFonts w:eastAsia="黑体" w:hint="eastAsia"/>
          <w:kern w:val="0"/>
          <w:szCs w:val="21"/>
          <w:u w:color="000000"/>
          <w:lang w:val="x-none"/>
        </w:rPr>
        <w:t>采取措施，定期监测、调查和惩治剥削劳动力的做法，特别是在互惠女工行业；</w:t>
      </w:r>
    </w:p>
    <w:p w:rsidR="001B0F7D" w:rsidRPr="001B0F7D" w:rsidRDefault="001B0F7D" w:rsidP="001B0F7D">
      <w:pPr>
        <w:tabs>
          <w:tab w:val="left" w:pos="1701"/>
          <w:tab w:val="left" w:pos="2127"/>
        </w:tabs>
        <w:suppressAutoHyphens/>
        <w:spacing w:after="140" w:line="310" w:lineRule="exact"/>
        <w:ind w:left="1264" w:right="1264"/>
        <w:rPr>
          <w:rFonts w:eastAsia="黑体"/>
          <w:kern w:val="0"/>
          <w:szCs w:val="21"/>
          <w:u w:color="000000"/>
          <w:lang w:val="x-none"/>
        </w:rPr>
      </w:pPr>
      <w:r w:rsidRPr="001B0F7D">
        <w:rPr>
          <w:rFonts w:eastAsia="黑体"/>
          <w:kern w:val="0"/>
          <w:szCs w:val="21"/>
          <w:u w:color="000000"/>
          <w:lang w:val="x-none"/>
        </w:rPr>
        <w:tab/>
      </w:r>
      <w:r w:rsidRPr="001B0F7D">
        <w:rPr>
          <w:rFonts w:eastAsia="黑体"/>
          <w:b/>
          <w:kern w:val="0"/>
          <w:szCs w:val="21"/>
          <w:u w:color="000000"/>
          <w:lang w:val="x-none"/>
        </w:rPr>
        <w:t>(d)</w:t>
      </w:r>
      <w:r w:rsidRPr="001B0F7D">
        <w:rPr>
          <w:rFonts w:eastAsia="黑体"/>
          <w:kern w:val="0"/>
          <w:szCs w:val="21"/>
          <w:u w:color="000000"/>
          <w:lang w:val="x-none"/>
        </w:rPr>
        <w:tab/>
      </w:r>
      <w:r w:rsidRPr="001B0F7D">
        <w:rPr>
          <w:rFonts w:eastAsia="黑体" w:hint="eastAsia"/>
          <w:kern w:val="0"/>
          <w:szCs w:val="21"/>
          <w:u w:color="000000"/>
          <w:lang w:val="x-none"/>
        </w:rPr>
        <w:tab/>
      </w:r>
      <w:r w:rsidRPr="001B0F7D">
        <w:rPr>
          <w:rFonts w:eastAsia="黑体" w:hint="eastAsia"/>
          <w:kern w:val="0"/>
          <w:szCs w:val="21"/>
          <w:u w:color="000000"/>
          <w:lang w:val="x-none"/>
        </w:rPr>
        <w:t>加紧努力，促进共享育儿假的使用以鼓励男子承担同等的育儿责任，并确保在缔约国各地均能负担得起并且易于获得儿童保育服务；</w:t>
      </w:r>
    </w:p>
    <w:p w:rsidR="001B0F7D" w:rsidRPr="001B0F7D" w:rsidRDefault="001B0F7D" w:rsidP="001B0F7D">
      <w:pPr>
        <w:tabs>
          <w:tab w:val="left" w:pos="1701"/>
          <w:tab w:val="left" w:pos="2127"/>
        </w:tabs>
        <w:suppressAutoHyphens/>
        <w:spacing w:after="140" w:line="310" w:lineRule="exact"/>
        <w:ind w:left="1264" w:right="1264"/>
        <w:rPr>
          <w:rFonts w:eastAsia="黑体"/>
          <w:kern w:val="0"/>
          <w:szCs w:val="21"/>
          <w:u w:color="000000"/>
          <w:lang w:val="x-none"/>
        </w:rPr>
      </w:pPr>
      <w:r w:rsidRPr="001B0F7D">
        <w:rPr>
          <w:rFonts w:eastAsia="黑体"/>
          <w:kern w:val="0"/>
          <w:szCs w:val="21"/>
          <w:u w:color="000000"/>
          <w:lang w:val="x-none"/>
        </w:rPr>
        <w:tab/>
      </w:r>
      <w:r w:rsidRPr="001B0F7D">
        <w:rPr>
          <w:rFonts w:eastAsia="黑体"/>
          <w:b/>
          <w:kern w:val="0"/>
          <w:szCs w:val="21"/>
          <w:u w:color="000000"/>
          <w:lang w:val="x-none"/>
        </w:rPr>
        <w:t>(e)</w:t>
      </w:r>
      <w:r w:rsidRPr="001B0F7D">
        <w:rPr>
          <w:rFonts w:eastAsia="黑体"/>
          <w:kern w:val="0"/>
          <w:szCs w:val="21"/>
          <w:u w:color="000000"/>
          <w:lang w:val="x-none"/>
        </w:rPr>
        <w:tab/>
      </w:r>
      <w:r w:rsidRPr="001B0F7D">
        <w:rPr>
          <w:rFonts w:eastAsia="黑体" w:hint="eastAsia"/>
          <w:kern w:val="0"/>
          <w:szCs w:val="21"/>
          <w:u w:color="000000"/>
          <w:lang w:val="x-none"/>
        </w:rPr>
        <w:t>考虑修改《家庭主妇计划》，以扩大妇女获得供款型国家养恤金的机会。</w:t>
      </w:r>
    </w:p>
    <w:p w:rsidR="001B0F7D" w:rsidRPr="001B0F7D" w:rsidRDefault="001B0F7D" w:rsidP="001B0F7D">
      <w:pPr>
        <w:keepNext/>
        <w:keepLines/>
        <w:tabs>
          <w:tab w:val="right" w:pos="851"/>
          <w:tab w:val="left" w:pos="1701"/>
          <w:tab w:val="left" w:pos="2127"/>
        </w:tabs>
        <w:suppressAutoHyphens/>
        <w:spacing w:before="240" w:after="140" w:line="310" w:lineRule="exact"/>
        <w:ind w:left="1264" w:right="1264"/>
        <w:jc w:val="left"/>
        <w:rPr>
          <w:rFonts w:eastAsia="等线"/>
          <w:kern w:val="0"/>
          <w:lang w:val="en-GB"/>
        </w:rPr>
      </w:pPr>
      <w:r w:rsidRPr="001B0F7D">
        <w:rPr>
          <w:rFonts w:eastAsia="黑体" w:hAnsi="黑体" w:hint="eastAsia"/>
          <w:kern w:val="0"/>
          <w:sz w:val="22"/>
          <w:szCs w:val="22"/>
          <w:lang w:val="en-GB"/>
        </w:rPr>
        <w:t>卫生</w:t>
      </w:r>
    </w:p>
    <w:p w:rsidR="001B0F7D" w:rsidRPr="001B0F7D" w:rsidRDefault="001B0F7D" w:rsidP="001B0F7D">
      <w:pPr>
        <w:tabs>
          <w:tab w:val="left" w:pos="1701"/>
          <w:tab w:val="left" w:pos="2127"/>
        </w:tabs>
        <w:suppressAutoHyphens/>
        <w:spacing w:after="140" w:line="310" w:lineRule="exact"/>
        <w:ind w:left="1264" w:right="1264"/>
        <w:rPr>
          <w:spacing w:val="4"/>
          <w:w w:val="103"/>
          <w:szCs w:val="21"/>
          <w:lang w:val="x-none"/>
        </w:rPr>
      </w:pPr>
      <w:r w:rsidRPr="001B0F7D">
        <w:rPr>
          <w:spacing w:val="4"/>
          <w:w w:val="103"/>
          <w:szCs w:val="21"/>
          <w:lang w:val="x-none"/>
        </w:rPr>
        <w:t>42.</w:t>
      </w:r>
      <w:r w:rsidRPr="001B0F7D">
        <w:rPr>
          <w:spacing w:val="4"/>
          <w:w w:val="103"/>
          <w:szCs w:val="21"/>
          <w:lang w:val="x-none"/>
        </w:rPr>
        <w:tab/>
      </w:r>
      <w:r w:rsidRPr="001B0F7D">
        <w:rPr>
          <w:rFonts w:hint="eastAsia"/>
          <w:spacing w:val="4"/>
          <w:w w:val="103"/>
          <w:szCs w:val="21"/>
          <w:lang w:val="x-none"/>
        </w:rPr>
        <w:t>委员会欢迎缔约国为改善该国妇女和女童保健所采取的步骤。委员会感到关切的是，在欧洲人权法院就</w:t>
      </w:r>
      <w:r w:rsidRPr="001B0F7D">
        <w:rPr>
          <w:rFonts w:eastAsia="楷体_GB2312"/>
          <w:spacing w:val="4"/>
          <w:w w:val="103"/>
          <w:szCs w:val="21"/>
          <w:lang w:val="x-none"/>
        </w:rPr>
        <w:t>A</w:t>
      </w:r>
      <w:r w:rsidRPr="001B0F7D">
        <w:rPr>
          <w:rFonts w:eastAsia="楷体_GB2312" w:hint="eastAsia"/>
          <w:spacing w:val="4"/>
          <w:w w:val="103"/>
          <w:szCs w:val="21"/>
          <w:lang w:val="x-none"/>
        </w:rPr>
        <w:t>、</w:t>
      </w:r>
      <w:proofErr w:type="spellStart"/>
      <w:r w:rsidRPr="001B0F7D">
        <w:rPr>
          <w:rFonts w:eastAsia="楷体_GB2312"/>
          <w:spacing w:val="4"/>
          <w:w w:val="103"/>
          <w:szCs w:val="21"/>
          <w:lang w:val="x-none"/>
        </w:rPr>
        <w:t>B</w:t>
      </w:r>
      <w:r w:rsidRPr="001B0F7D">
        <w:rPr>
          <w:rFonts w:eastAsia="楷体_GB2312" w:hint="eastAsia"/>
          <w:spacing w:val="4"/>
          <w:w w:val="103"/>
          <w:szCs w:val="21"/>
          <w:lang w:val="x-none"/>
        </w:rPr>
        <w:t>和</w:t>
      </w:r>
      <w:r w:rsidRPr="001B0F7D">
        <w:rPr>
          <w:rFonts w:eastAsia="楷体_GB2312"/>
          <w:spacing w:val="4"/>
          <w:w w:val="103"/>
          <w:szCs w:val="21"/>
          <w:lang w:val="x-none"/>
        </w:rPr>
        <w:t>C</w:t>
      </w:r>
      <w:r w:rsidRPr="001B0F7D">
        <w:rPr>
          <w:rFonts w:eastAsia="楷体_GB2312" w:hint="eastAsia"/>
          <w:spacing w:val="4"/>
          <w:w w:val="103"/>
          <w:szCs w:val="21"/>
          <w:lang w:val="x-none"/>
        </w:rPr>
        <w:t>诉爱尔兰</w:t>
      </w:r>
      <w:r w:rsidRPr="001B0F7D">
        <w:rPr>
          <w:rFonts w:hint="eastAsia"/>
          <w:spacing w:val="4"/>
          <w:w w:val="103"/>
          <w:szCs w:val="21"/>
          <w:lang w:val="x-none"/>
        </w:rPr>
        <w:t>案作出裁决后颁布的</w:t>
      </w:r>
      <w:proofErr w:type="spellEnd"/>
      <w:r w:rsidRPr="001B0F7D">
        <w:rPr>
          <w:rFonts w:hint="eastAsia"/>
          <w:spacing w:val="4"/>
          <w:w w:val="103"/>
          <w:szCs w:val="21"/>
          <w:lang w:val="x-none"/>
        </w:rPr>
        <w:t>《</w:t>
      </w:r>
      <w:r w:rsidRPr="001B0F7D">
        <w:rPr>
          <w:spacing w:val="4"/>
          <w:w w:val="103"/>
          <w:szCs w:val="21"/>
          <w:lang w:val="x-none"/>
        </w:rPr>
        <w:t>2013</w:t>
      </w:r>
      <w:r w:rsidRPr="001B0F7D">
        <w:rPr>
          <w:rFonts w:hint="eastAsia"/>
          <w:spacing w:val="4"/>
          <w:w w:val="103"/>
          <w:szCs w:val="21"/>
          <w:lang w:val="x-none"/>
        </w:rPr>
        <w:t>年保护孕期生命法》规定，在缔约国内进行堕胎的可能被限于孕妇生命面临真正且重大风险的情况，而且对这一例外情况的解释非常严格。委员会还感到关切的是，根据《</w:t>
      </w:r>
      <w:r w:rsidRPr="001B0F7D">
        <w:rPr>
          <w:spacing w:val="4"/>
          <w:w w:val="103"/>
          <w:szCs w:val="21"/>
          <w:lang w:val="x-none"/>
        </w:rPr>
        <w:t>1995</w:t>
      </w:r>
      <w:r w:rsidRPr="001B0F7D">
        <w:rPr>
          <w:rFonts w:hint="eastAsia"/>
          <w:spacing w:val="4"/>
          <w:w w:val="103"/>
          <w:szCs w:val="21"/>
          <w:lang w:val="x-none"/>
        </w:rPr>
        <w:t>年信息管理</w:t>
      </w:r>
      <w:r>
        <w:rPr>
          <w:rFonts w:hint="eastAsia"/>
          <w:spacing w:val="4"/>
          <w:w w:val="103"/>
          <w:szCs w:val="21"/>
          <w:lang w:val="x-none"/>
        </w:rPr>
        <w:t>(</w:t>
      </w:r>
      <w:proofErr w:type="spellStart"/>
      <w:r w:rsidRPr="001B0F7D">
        <w:rPr>
          <w:rFonts w:hint="eastAsia"/>
          <w:spacing w:val="4"/>
          <w:w w:val="103"/>
          <w:szCs w:val="21"/>
          <w:lang w:val="x-none"/>
        </w:rPr>
        <w:t>境外终止妊娠服务</w:t>
      </w:r>
      <w:proofErr w:type="spellEnd"/>
      <w:r>
        <w:rPr>
          <w:rFonts w:hint="eastAsia"/>
          <w:spacing w:val="4"/>
          <w:w w:val="103"/>
          <w:szCs w:val="21"/>
          <w:lang w:val="x-none"/>
        </w:rPr>
        <w:t>)</w:t>
      </w:r>
      <w:proofErr w:type="spellStart"/>
      <w:r w:rsidRPr="001B0F7D">
        <w:rPr>
          <w:rFonts w:hint="eastAsia"/>
          <w:spacing w:val="4"/>
          <w:w w:val="103"/>
          <w:szCs w:val="21"/>
          <w:lang w:val="x-none"/>
        </w:rPr>
        <w:t>法》的规定，保健提供者提供倡导和宣传堕胎选择的信息属于犯罪行为。委员会特别关切的是，由于这一限制性法律制度</w:t>
      </w:r>
      <w:proofErr w:type="spellEnd"/>
      <w:r w:rsidRPr="001B0F7D">
        <w:rPr>
          <w:rFonts w:hint="eastAsia"/>
          <w:spacing w:val="4"/>
          <w:w w:val="103"/>
          <w:szCs w:val="21"/>
          <w:lang w:val="x-none"/>
        </w:rPr>
        <w:t>：</w:t>
      </w:r>
    </w:p>
    <w:p w:rsidR="001B0F7D" w:rsidRPr="001B0F7D" w:rsidRDefault="001B0F7D" w:rsidP="001B0F7D">
      <w:pPr>
        <w:tabs>
          <w:tab w:val="left" w:pos="1701"/>
          <w:tab w:val="left" w:pos="2127"/>
        </w:tabs>
        <w:suppressAutoHyphens/>
        <w:spacing w:after="140" w:line="310" w:lineRule="exact"/>
        <w:ind w:left="1264" w:right="1264"/>
        <w:rPr>
          <w:spacing w:val="4"/>
          <w:w w:val="103"/>
          <w:szCs w:val="21"/>
          <w:lang w:val="x-none"/>
        </w:rPr>
      </w:pPr>
      <w:r w:rsidRPr="001B0F7D">
        <w:rPr>
          <w:spacing w:val="4"/>
          <w:w w:val="103"/>
          <w:szCs w:val="21"/>
          <w:lang w:val="x-none"/>
        </w:rPr>
        <w:tab/>
        <w:t>(a)</w:t>
      </w:r>
      <w:r w:rsidRPr="001B0F7D">
        <w:rPr>
          <w:spacing w:val="4"/>
          <w:w w:val="103"/>
          <w:szCs w:val="21"/>
          <w:lang w:val="x-none"/>
        </w:rPr>
        <w:tab/>
      </w:r>
      <w:r w:rsidRPr="001B0F7D">
        <w:rPr>
          <w:rFonts w:hint="eastAsia"/>
          <w:spacing w:val="4"/>
          <w:w w:val="103"/>
          <w:szCs w:val="21"/>
          <w:lang w:val="x-none"/>
        </w:rPr>
        <w:t>除了怀孕妇女的生命面临</w:t>
      </w:r>
      <w:r w:rsidRPr="001B0F7D">
        <w:rPr>
          <w:rFonts w:ascii="宋体" w:hAnsi="宋体" w:hint="eastAsia"/>
          <w:spacing w:val="4"/>
          <w:w w:val="103"/>
          <w:szCs w:val="21"/>
          <w:lang w:val="x-none"/>
        </w:rPr>
        <w:t>真正且重大风险</w:t>
      </w:r>
      <w:r w:rsidRPr="001B0F7D">
        <w:rPr>
          <w:rFonts w:hint="eastAsia"/>
          <w:spacing w:val="4"/>
          <w:w w:val="103"/>
          <w:szCs w:val="21"/>
          <w:lang w:val="x-none"/>
        </w:rPr>
        <w:t>的情况之外，其他一切情况下的堕胎行为都是犯罪，最高可被判处</w:t>
      </w:r>
      <w:r w:rsidRPr="001B0F7D">
        <w:rPr>
          <w:spacing w:val="4"/>
          <w:w w:val="103"/>
          <w:szCs w:val="21"/>
          <w:lang w:val="x-none"/>
        </w:rPr>
        <w:t>14</w:t>
      </w:r>
      <w:r w:rsidRPr="001B0F7D">
        <w:rPr>
          <w:rFonts w:hint="eastAsia"/>
          <w:spacing w:val="4"/>
          <w:w w:val="103"/>
          <w:szCs w:val="21"/>
          <w:lang w:val="x-none"/>
        </w:rPr>
        <w:t>年监禁；</w:t>
      </w:r>
    </w:p>
    <w:p w:rsidR="001B0F7D" w:rsidRPr="001B0F7D" w:rsidRDefault="001B0F7D" w:rsidP="001B0F7D">
      <w:pPr>
        <w:tabs>
          <w:tab w:val="left" w:pos="1701"/>
          <w:tab w:val="left" w:pos="2127"/>
        </w:tabs>
        <w:suppressAutoHyphens/>
        <w:spacing w:after="140" w:line="310" w:lineRule="exact"/>
        <w:ind w:left="1264" w:right="1264"/>
        <w:rPr>
          <w:spacing w:val="4"/>
          <w:w w:val="103"/>
          <w:szCs w:val="21"/>
          <w:lang w:val="x-none"/>
        </w:rPr>
      </w:pPr>
      <w:r w:rsidRPr="001B0F7D">
        <w:rPr>
          <w:spacing w:val="4"/>
          <w:w w:val="103"/>
          <w:szCs w:val="21"/>
          <w:lang w:val="x-none"/>
        </w:rPr>
        <w:tab/>
        <w:t>(b)</w:t>
      </w:r>
      <w:r w:rsidRPr="001B0F7D">
        <w:rPr>
          <w:spacing w:val="4"/>
          <w:w w:val="103"/>
          <w:szCs w:val="21"/>
          <w:lang w:val="x-none"/>
        </w:rPr>
        <w:tab/>
      </w:r>
      <w:r w:rsidRPr="001B0F7D">
        <w:rPr>
          <w:rFonts w:hint="eastAsia"/>
          <w:spacing w:val="4"/>
          <w:w w:val="103"/>
          <w:szCs w:val="21"/>
          <w:lang w:val="x-none"/>
        </w:rPr>
        <w:t>妇女和女童被迫离开缔约国，前往合法堕胎条件更为宽松的国家进行堕胎；</w:t>
      </w:r>
    </w:p>
    <w:p w:rsidR="001B0F7D" w:rsidRPr="001B0F7D" w:rsidRDefault="001B0F7D" w:rsidP="001B0F7D">
      <w:pPr>
        <w:tabs>
          <w:tab w:val="left" w:pos="1701"/>
          <w:tab w:val="left" w:pos="2127"/>
        </w:tabs>
        <w:suppressAutoHyphens/>
        <w:spacing w:after="140" w:line="310" w:lineRule="exact"/>
        <w:ind w:left="1264" w:right="1264"/>
        <w:rPr>
          <w:spacing w:val="4"/>
          <w:w w:val="103"/>
          <w:szCs w:val="21"/>
          <w:lang w:val="x-none"/>
        </w:rPr>
      </w:pPr>
      <w:r w:rsidRPr="001B0F7D">
        <w:rPr>
          <w:spacing w:val="4"/>
          <w:w w:val="103"/>
          <w:szCs w:val="21"/>
          <w:lang w:val="x-none"/>
        </w:rPr>
        <w:tab/>
        <w:t>(c)</w:t>
      </w:r>
      <w:r w:rsidRPr="001B0F7D">
        <w:rPr>
          <w:spacing w:val="4"/>
          <w:w w:val="103"/>
          <w:szCs w:val="21"/>
          <w:lang w:val="x-none"/>
        </w:rPr>
        <w:tab/>
      </w:r>
      <w:r w:rsidRPr="001B0F7D">
        <w:rPr>
          <w:rFonts w:hint="eastAsia"/>
          <w:spacing w:val="4"/>
          <w:w w:val="103"/>
          <w:szCs w:val="21"/>
          <w:lang w:val="x-none"/>
        </w:rPr>
        <w:t>无条件离开缔约国进行堕胎的妇女和女童，例如贫穷妇女、寻求庇护者和移民妇女与女童，可能被迫继续怀孕至足月或进行不安全堕胎，这可能导致严重的精神痛苦和折磨；</w:t>
      </w:r>
    </w:p>
    <w:p w:rsidR="001B0F7D" w:rsidRPr="001B0F7D" w:rsidRDefault="001B0F7D" w:rsidP="001B0F7D">
      <w:pPr>
        <w:tabs>
          <w:tab w:val="left" w:pos="1701"/>
          <w:tab w:val="left" w:pos="2127"/>
        </w:tabs>
        <w:suppressAutoHyphens/>
        <w:spacing w:after="140" w:line="310" w:lineRule="exact"/>
        <w:ind w:left="1264" w:right="1264"/>
        <w:rPr>
          <w:spacing w:val="4"/>
          <w:w w:val="103"/>
          <w:szCs w:val="21"/>
          <w:lang w:val="x-none"/>
        </w:rPr>
      </w:pPr>
      <w:r w:rsidRPr="001B0F7D">
        <w:rPr>
          <w:spacing w:val="4"/>
          <w:w w:val="103"/>
          <w:szCs w:val="21"/>
          <w:lang w:val="x-none"/>
        </w:rPr>
        <w:tab/>
        <w:t>(d)</w:t>
      </w:r>
      <w:r w:rsidRPr="001B0F7D">
        <w:rPr>
          <w:spacing w:val="4"/>
          <w:w w:val="103"/>
          <w:szCs w:val="21"/>
          <w:lang w:val="x-none"/>
        </w:rPr>
        <w:tab/>
      </w:r>
      <w:r w:rsidRPr="001B0F7D">
        <w:rPr>
          <w:rFonts w:hint="eastAsia"/>
          <w:spacing w:val="4"/>
          <w:w w:val="103"/>
          <w:szCs w:val="21"/>
          <w:lang w:val="x-none"/>
        </w:rPr>
        <w:t>保健提供者和妊娠咨询顾问不能自由提供关于堕胎的信息，因为他们担心自己因违反《</w:t>
      </w:r>
      <w:r w:rsidRPr="001B0F7D">
        <w:rPr>
          <w:spacing w:val="4"/>
          <w:w w:val="103"/>
          <w:szCs w:val="21"/>
          <w:lang w:val="x-none"/>
        </w:rPr>
        <w:t>1995</w:t>
      </w:r>
      <w:r w:rsidRPr="001B0F7D">
        <w:rPr>
          <w:rFonts w:hint="eastAsia"/>
          <w:spacing w:val="4"/>
          <w:w w:val="103"/>
          <w:szCs w:val="21"/>
          <w:lang w:val="x-none"/>
        </w:rPr>
        <w:t>年信息管理法》而被起诉。</w:t>
      </w:r>
    </w:p>
    <w:p w:rsidR="001B0F7D" w:rsidRPr="001B0F7D" w:rsidRDefault="001B0F7D" w:rsidP="001B0F7D">
      <w:pPr>
        <w:tabs>
          <w:tab w:val="left" w:pos="1701"/>
          <w:tab w:val="left" w:pos="2127"/>
        </w:tabs>
        <w:suppressAutoHyphens/>
        <w:spacing w:after="140" w:line="310" w:lineRule="exact"/>
        <w:ind w:left="1264" w:right="1264"/>
        <w:rPr>
          <w:rFonts w:eastAsia="黑体"/>
          <w:kern w:val="0"/>
          <w:szCs w:val="21"/>
          <w:u w:color="000000"/>
          <w:lang w:val="x-none"/>
        </w:rPr>
      </w:pPr>
      <w:r w:rsidRPr="001B0F7D">
        <w:rPr>
          <w:rFonts w:eastAsia="黑体"/>
          <w:b/>
          <w:kern w:val="0"/>
          <w:szCs w:val="21"/>
          <w:u w:color="000000"/>
          <w:lang w:val="x-none"/>
        </w:rPr>
        <w:t>43.</w:t>
      </w:r>
      <w:r w:rsidRPr="001B0F7D">
        <w:rPr>
          <w:rFonts w:eastAsia="黑体"/>
          <w:b/>
          <w:kern w:val="0"/>
          <w:szCs w:val="21"/>
          <w:u w:color="000000"/>
          <w:lang w:val="x-none"/>
        </w:rPr>
        <w:tab/>
      </w:r>
      <w:r w:rsidRPr="001B0F7D">
        <w:rPr>
          <w:rFonts w:eastAsia="黑体" w:hint="eastAsia"/>
          <w:kern w:val="0"/>
          <w:szCs w:val="21"/>
          <w:u w:color="000000"/>
          <w:lang w:val="x-none"/>
        </w:rPr>
        <w:t>委员会建议缔约国：</w:t>
      </w:r>
    </w:p>
    <w:p w:rsidR="001B0F7D" w:rsidRPr="00E513D6" w:rsidRDefault="001B0F7D" w:rsidP="001B0F7D">
      <w:pPr>
        <w:tabs>
          <w:tab w:val="left" w:pos="1701"/>
          <w:tab w:val="left" w:pos="2127"/>
        </w:tabs>
        <w:suppressAutoHyphens/>
        <w:spacing w:after="140" w:line="310" w:lineRule="exact"/>
        <w:ind w:left="1264" w:right="1264"/>
        <w:rPr>
          <w:rFonts w:eastAsia="黑体"/>
          <w:kern w:val="0"/>
          <w:szCs w:val="21"/>
          <w:u w:color="000000"/>
          <w:lang w:val="x-none"/>
        </w:rPr>
      </w:pPr>
      <w:r w:rsidRPr="001B0F7D">
        <w:rPr>
          <w:rFonts w:eastAsia="黑体"/>
          <w:kern w:val="0"/>
          <w:szCs w:val="21"/>
          <w:u w:color="000000"/>
          <w:lang w:val="x-none"/>
        </w:rPr>
        <w:tab/>
      </w:r>
      <w:r w:rsidRPr="001B0F7D">
        <w:rPr>
          <w:rFonts w:eastAsia="黑体"/>
          <w:b/>
          <w:kern w:val="0"/>
          <w:szCs w:val="21"/>
          <w:u w:color="000000"/>
          <w:lang w:val="x-none"/>
        </w:rPr>
        <w:t>(a)</w:t>
      </w:r>
      <w:r w:rsidRPr="001B0F7D">
        <w:rPr>
          <w:rFonts w:eastAsia="黑体"/>
          <w:kern w:val="0"/>
          <w:szCs w:val="21"/>
          <w:u w:color="000000"/>
          <w:lang w:val="x-none"/>
        </w:rPr>
        <w:tab/>
      </w:r>
      <w:r w:rsidRPr="00E513D6">
        <w:rPr>
          <w:rFonts w:eastAsia="黑体" w:hint="eastAsia"/>
          <w:kern w:val="0"/>
          <w:szCs w:val="21"/>
          <w:u w:color="000000"/>
          <w:lang w:val="x-none"/>
        </w:rPr>
        <w:t>废除《</w:t>
      </w:r>
      <w:r w:rsidRPr="00E513D6">
        <w:rPr>
          <w:rFonts w:eastAsia="黑体"/>
          <w:b/>
          <w:kern w:val="0"/>
          <w:szCs w:val="21"/>
          <w:u w:color="000000"/>
          <w:lang w:val="x-none"/>
        </w:rPr>
        <w:t>2013</w:t>
      </w:r>
      <w:r w:rsidRPr="00E513D6">
        <w:rPr>
          <w:rFonts w:eastAsia="黑体" w:hint="eastAsia"/>
          <w:kern w:val="0"/>
          <w:szCs w:val="21"/>
          <w:u w:color="000000"/>
          <w:lang w:val="x-none"/>
        </w:rPr>
        <w:t>年保护孕期生命法》，至少将在强奸、乱伦、孕妇身体或精神健康或生命面临风险及胎儿有严重缺陷等情况下终止妊娠的做法合法化，并且将所有其他情况下的堕胎非刑罪化；</w:t>
      </w:r>
    </w:p>
    <w:p w:rsidR="001B0F7D" w:rsidRPr="00E513D6" w:rsidRDefault="001B0F7D" w:rsidP="001B0F7D">
      <w:pPr>
        <w:tabs>
          <w:tab w:val="left" w:pos="1701"/>
          <w:tab w:val="left" w:pos="2127"/>
        </w:tabs>
        <w:suppressAutoHyphens/>
        <w:spacing w:after="140"/>
        <w:ind w:left="1264" w:right="1264"/>
        <w:rPr>
          <w:rFonts w:eastAsia="黑体"/>
          <w:kern w:val="0"/>
          <w:szCs w:val="21"/>
          <w:u w:color="000000"/>
          <w:lang w:val="x-none"/>
        </w:rPr>
      </w:pPr>
      <w:r w:rsidRPr="00E513D6">
        <w:rPr>
          <w:rFonts w:eastAsia="黑体"/>
          <w:kern w:val="0"/>
          <w:szCs w:val="21"/>
          <w:u w:color="000000"/>
          <w:lang w:val="x-none"/>
        </w:rPr>
        <w:lastRenderedPageBreak/>
        <w:tab/>
      </w:r>
      <w:r w:rsidRPr="00E513D6">
        <w:rPr>
          <w:rFonts w:eastAsia="黑体"/>
          <w:b/>
          <w:kern w:val="0"/>
          <w:szCs w:val="21"/>
          <w:u w:color="000000"/>
          <w:lang w:val="x-none"/>
        </w:rPr>
        <w:t>(b)</w:t>
      </w:r>
      <w:r w:rsidRPr="00E513D6">
        <w:rPr>
          <w:rFonts w:eastAsia="黑体"/>
          <w:kern w:val="0"/>
          <w:szCs w:val="21"/>
          <w:u w:color="000000"/>
          <w:lang w:val="x-none"/>
        </w:rPr>
        <w:tab/>
      </w:r>
      <w:r w:rsidRPr="00E513D6">
        <w:rPr>
          <w:rFonts w:eastAsia="黑体" w:hint="eastAsia"/>
          <w:kern w:val="0"/>
          <w:szCs w:val="21"/>
          <w:u w:color="000000"/>
          <w:lang w:val="x-none"/>
        </w:rPr>
        <w:t>按照关于妇女和保健的第</w:t>
      </w:r>
      <w:r w:rsidRPr="00E513D6">
        <w:rPr>
          <w:rFonts w:eastAsia="黑体"/>
          <w:b/>
          <w:kern w:val="0"/>
          <w:szCs w:val="21"/>
          <w:u w:color="000000"/>
          <w:lang w:val="x-none"/>
        </w:rPr>
        <w:t>24</w:t>
      </w:r>
      <w:r w:rsidRPr="00E513D6">
        <w:rPr>
          <w:rFonts w:eastAsia="黑体" w:hint="eastAsia"/>
          <w:b/>
          <w:kern w:val="0"/>
          <w:szCs w:val="21"/>
          <w:u w:color="000000"/>
          <w:lang w:val="x-none"/>
        </w:rPr>
        <w:t>(</w:t>
      </w:r>
      <w:r w:rsidRPr="00E513D6">
        <w:rPr>
          <w:rFonts w:eastAsia="黑体"/>
          <w:b/>
          <w:kern w:val="0"/>
          <w:szCs w:val="21"/>
          <w:u w:color="000000"/>
          <w:lang w:val="x-none"/>
        </w:rPr>
        <w:t>1999</w:t>
      </w:r>
      <w:r w:rsidRPr="00E513D6">
        <w:rPr>
          <w:rFonts w:eastAsia="黑体" w:hint="eastAsia"/>
          <w:b/>
          <w:kern w:val="0"/>
          <w:szCs w:val="21"/>
          <w:u w:color="000000"/>
          <w:lang w:val="x-none"/>
        </w:rPr>
        <w:t>)</w:t>
      </w:r>
      <w:proofErr w:type="spellStart"/>
      <w:r w:rsidRPr="00E513D6">
        <w:rPr>
          <w:rFonts w:eastAsia="黑体" w:hint="eastAsia"/>
          <w:kern w:val="0"/>
          <w:szCs w:val="21"/>
          <w:u w:color="000000"/>
          <w:lang w:val="x-none"/>
        </w:rPr>
        <w:t>号一般性建议，加强执行健康方案，包括提高认识方案，以确保现代避孕药具的提供、获得和使用</w:t>
      </w:r>
      <w:proofErr w:type="spellEnd"/>
      <w:r w:rsidRPr="00E513D6">
        <w:rPr>
          <w:rFonts w:eastAsia="黑体" w:hint="eastAsia"/>
          <w:kern w:val="0"/>
          <w:szCs w:val="21"/>
          <w:u w:color="000000"/>
          <w:lang w:val="x-none"/>
        </w:rPr>
        <w:t>；</w:t>
      </w:r>
    </w:p>
    <w:p w:rsidR="001B0F7D" w:rsidRPr="001B0F7D" w:rsidRDefault="001B0F7D" w:rsidP="001B0F7D">
      <w:pPr>
        <w:tabs>
          <w:tab w:val="left" w:pos="1701"/>
          <w:tab w:val="left" w:pos="2127"/>
        </w:tabs>
        <w:suppressAutoHyphens/>
        <w:spacing w:after="140"/>
        <w:ind w:left="1264" w:right="1264"/>
        <w:rPr>
          <w:rFonts w:eastAsia="黑体"/>
          <w:kern w:val="0"/>
          <w:szCs w:val="21"/>
          <w:u w:color="000000"/>
          <w:lang w:val="x-none"/>
        </w:rPr>
      </w:pPr>
      <w:r w:rsidRPr="00E513D6">
        <w:rPr>
          <w:rFonts w:eastAsia="黑体"/>
          <w:kern w:val="0"/>
          <w:szCs w:val="21"/>
          <w:u w:color="000000"/>
          <w:lang w:val="x-none"/>
        </w:rPr>
        <w:tab/>
      </w:r>
      <w:r w:rsidRPr="00E513D6">
        <w:rPr>
          <w:rFonts w:eastAsia="黑体"/>
          <w:b/>
          <w:kern w:val="0"/>
          <w:szCs w:val="21"/>
          <w:u w:color="000000"/>
          <w:lang w:val="x-none"/>
        </w:rPr>
        <w:t>(c)</w:t>
      </w:r>
      <w:r w:rsidRPr="00E513D6">
        <w:rPr>
          <w:rFonts w:eastAsia="黑体"/>
          <w:kern w:val="0"/>
          <w:szCs w:val="21"/>
          <w:u w:color="000000"/>
          <w:lang w:val="x-none"/>
        </w:rPr>
        <w:tab/>
      </w:r>
      <w:r w:rsidRPr="00E513D6">
        <w:rPr>
          <w:rFonts w:eastAsia="黑体" w:hint="eastAsia"/>
          <w:kern w:val="0"/>
          <w:szCs w:val="21"/>
          <w:u w:color="000000"/>
          <w:lang w:val="x-none"/>
        </w:rPr>
        <w:t>废除《</w:t>
      </w:r>
      <w:r w:rsidRPr="00E513D6">
        <w:rPr>
          <w:rFonts w:eastAsia="黑体"/>
          <w:b/>
          <w:kern w:val="0"/>
          <w:szCs w:val="21"/>
          <w:u w:color="000000"/>
          <w:lang w:val="x-none"/>
        </w:rPr>
        <w:t>1995</w:t>
      </w:r>
      <w:r w:rsidRPr="00E513D6">
        <w:rPr>
          <w:rFonts w:eastAsia="黑体" w:hint="eastAsia"/>
          <w:kern w:val="0"/>
          <w:szCs w:val="21"/>
          <w:u w:color="000000"/>
          <w:lang w:val="x-none"/>
        </w:rPr>
        <w:t>年信息管理</w:t>
      </w:r>
      <w:r w:rsidRPr="00E513D6">
        <w:rPr>
          <w:rFonts w:ascii="黑体" w:eastAsia="黑体" w:hAnsi="黑体" w:hint="eastAsia"/>
          <w:kern w:val="0"/>
          <w:szCs w:val="21"/>
          <w:u w:color="000000"/>
          <w:lang w:val="x-none"/>
        </w:rPr>
        <w:t>(</w:t>
      </w:r>
      <w:proofErr w:type="spellStart"/>
      <w:r w:rsidRPr="00E513D6">
        <w:rPr>
          <w:rFonts w:ascii="黑体" w:eastAsia="黑体" w:hAnsi="黑体" w:hint="eastAsia"/>
          <w:spacing w:val="4"/>
          <w:w w:val="103"/>
          <w:szCs w:val="21"/>
          <w:lang w:val="x-none"/>
        </w:rPr>
        <w:t>境外终止妊娠服务</w:t>
      </w:r>
      <w:proofErr w:type="spellEnd"/>
      <w:r w:rsidRPr="00E513D6">
        <w:rPr>
          <w:rFonts w:ascii="黑体" w:eastAsia="黑体" w:hAnsi="黑体" w:hint="eastAsia"/>
          <w:kern w:val="0"/>
          <w:szCs w:val="21"/>
          <w:u w:color="000000"/>
          <w:lang w:val="x-none"/>
        </w:rPr>
        <w:t>)法</w:t>
      </w:r>
      <w:r w:rsidRPr="00E513D6">
        <w:rPr>
          <w:rFonts w:eastAsia="黑体" w:hint="eastAsia"/>
          <w:kern w:val="0"/>
          <w:szCs w:val="21"/>
          <w:u w:color="000000"/>
          <w:lang w:val="x-none"/>
        </w:rPr>
        <w:t>》，以确保自由获得关于性健康和生殖健康的信息和教育，并确保保健提供者、医生和妊娠咨询顾问在</w:t>
      </w:r>
      <w:r w:rsidRPr="001B0F7D">
        <w:rPr>
          <w:rFonts w:eastAsia="黑体" w:hint="eastAsia"/>
          <w:kern w:val="0"/>
          <w:szCs w:val="21"/>
          <w:u w:color="000000"/>
          <w:lang w:val="x-none"/>
        </w:rPr>
        <w:t>开展工作时不会时时担心其服务可能招致刑事调查和起诉；</w:t>
      </w:r>
    </w:p>
    <w:p w:rsidR="001B0F7D" w:rsidRPr="001B0F7D" w:rsidRDefault="001B0F7D" w:rsidP="001B0F7D">
      <w:pPr>
        <w:tabs>
          <w:tab w:val="left" w:pos="1701"/>
          <w:tab w:val="left" w:pos="2127"/>
        </w:tabs>
        <w:suppressAutoHyphens/>
        <w:spacing w:after="140"/>
        <w:ind w:left="1264" w:right="1264"/>
        <w:rPr>
          <w:rFonts w:eastAsia="黑体"/>
          <w:kern w:val="0"/>
          <w:szCs w:val="21"/>
          <w:u w:color="000000"/>
          <w:lang w:val="x-none"/>
        </w:rPr>
      </w:pPr>
      <w:r w:rsidRPr="001B0F7D">
        <w:rPr>
          <w:rFonts w:eastAsia="黑体"/>
          <w:kern w:val="0"/>
          <w:szCs w:val="21"/>
          <w:u w:color="000000"/>
          <w:lang w:val="x-none"/>
        </w:rPr>
        <w:tab/>
      </w:r>
      <w:r w:rsidRPr="001B0F7D">
        <w:rPr>
          <w:rFonts w:eastAsia="黑体"/>
          <w:b/>
          <w:kern w:val="0"/>
          <w:szCs w:val="21"/>
          <w:u w:color="000000"/>
          <w:lang w:val="x-none"/>
        </w:rPr>
        <w:t>(d)</w:t>
      </w:r>
      <w:r w:rsidRPr="001B0F7D">
        <w:rPr>
          <w:rFonts w:eastAsia="黑体"/>
          <w:kern w:val="0"/>
          <w:szCs w:val="21"/>
          <w:u w:color="000000"/>
          <w:lang w:val="x-none"/>
        </w:rPr>
        <w:tab/>
      </w:r>
      <w:r w:rsidRPr="001B0F7D">
        <w:rPr>
          <w:rFonts w:eastAsia="黑体" w:hint="eastAsia"/>
          <w:kern w:val="0"/>
          <w:szCs w:val="21"/>
          <w:u w:color="000000"/>
          <w:lang w:val="x-none"/>
        </w:rPr>
        <w:t>确保为妇女提供堕胎后保健服务，无论其接受的是非法堕胎还是合法堕胎。</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44.</w:t>
      </w:r>
      <w:r w:rsidRPr="001B0F7D">
        <w:rPr>
          <w:spacing w:val="4"/>
          <w:w w:val="103"/>
          <w:szCs w:val="21"/>
          <w:lang w:val="x-none"/>
        </w:rPr>
        <w:tab/>
      </w:r>
      <w:r w:rsidRPr="001B0F7D">
        <w:rPr>
          <w:rFonts w:hint="eastAsia"/>
          <w:spacing w:val="4"/>
          <w:w w:val="103"/>
          <w:szCs w:val="21"/>
          <w:lang w:val="x-none"/>
        </w:rPr>
        <w:t>委员会感到关切的是，有一些报告称，由于医院缺乏资源，分娩高度医疗化，并且依赖于使用人工方法加快分娩过程，使妇女在入院后</w:t>
      </w:r>
      <w:r w:rsidRPr="001B0F7D">
        <w:rPr>
          <w:spacing w:val="4"/>
          <w:w w:val="103"/>
          <w:szCs w:val="21"/>
          <w:lang w:val="x-none"/>
        </w:rPr>
        <w:t>8</w:t>
      </w:r>
      <w:r w:rsidRPr="001B0F7D">
        <w:rPr>
          <w:rFonts w:hint="eastAsia"/>
          <w:spacing w:val="4"/>
          <w:w w:val="103"/>
          <w:szCs w:val="21"/>
          <w:lang w:val="x-none"/>
        </w:rPr>
        <w:t>小时内产下婴儿。</w:t>
      </w:r>
    </w:p>
    <w:p w:rsidR="001B0F7D" w:rsidRPr="001B0F7D" w:rsidRDefault="001B0F7D" w:rsidP="001B0F7D">
      <w:pPr>
        <w:tabs>
          <w:tab w:val="left" w:pos="1701"/>
          <w:tab w:val="left" w:pos="2127"/>
        </w:tabs>
        <w:suppressAutoHyphens/>
        <w:spacing w:after="140"/>
        <w:ind w:left="1264" w:right="1264"/>
        <w:rPr>
          <w:rFonts w:eastAsia="黑体"/>
          <w:kern w:val="0"/>
          <w:szCs w:val="21"/>
          <w:u w:color="000000"/>
          <w:lang w:val="x-none"/>
        </w:rPr>
      </w:pPr>
      <w:r w:rsidRPr="001B0F7D">
        <w:rPr>
          <w:rFonts w:eastAsia="黑体"/>
          <w:b/>
          <w:kern w:val="0"/>
          <w:szCs w:val="21"/>
          <w:u w:color="000000"/>
          <w:lang w:val="x-none"/>
        </w:rPr>
        <w:t>45.</w:t>
      </w:r>
      <w:r w:rsidRPr="001B0F7D">
        <w:rPr>
          <w:rFonts w:eastAsia="黑体"/>
          <w:b/>
          <w:kern w:val="0"/>
          <w:szCs w:val="21"/>
          <w:u w:color="000000"/>
          <w:lang w:val="x-none"/>
        </w:rPr>
        <w:tab/>
      </w:r>
      <w:r w:rsidRPr="001B0F7D">
        <w:rPr>
          <w:rFonts w:eastAsia="黑体" w:hint="eastAsia"/>
          <w:kern w:val="0"/>
          <w:szCs w:val="21"/>
          <w:u w:color="000000"/>
          <w:lang w:val="x-none"/>
        </w:rPr>
        <w:t>委员会建议缔约国确保妇女能够在没有时间压力或不对其使用人工方法加快分娩的情况下获得孕产服务，并在下一次定期报告中提供资料，说明旨在推出一项获得广泛支持、遵守分娩程序的孕产妇保健政策与方案的战略计划。</w:t>
      </w:r>
    </w:p>
    <w:p w:rsidR="001B0F7D" w:rsidRPr="001B0F7D" w:rsidRDefault="001B0F7D" w:rsidP="001B0F7D">
      <w:pPr>
        <w:keepNext/>
        <w:keepLines/>
        <w:tabs>
          <w:tab w:val="right" w:pos="851"/>
          <w:tab w:val="left" w:pos="1701"/>
          <w:tab w:val="left" w:pos="2127"/>
        </w:tabs>
        <w:suppressAutoHyphens/>
        <w:spacing w:before="240" w:after="140"/>
        <w:ind w:left="1264" w:right="1264"/>
        <w:jc w:val="left"/>
        <w:rPr>
          <w:rFonts w:eastAsia="黑体"/>
          <w:kern w:val="0"/>
          <w:sz w:val="22"/>
          <w:szCs w:val="22"/>
          <w:lang w:val="en-GB"/>
        </w:rPr>
      </w:pPr>
      <w:r w:rsidRPr="001B0F7D">
        <w:rPr>
          <w:rFonts w:eastAsia="黑体" w:hAnsi="黑体" w:hint="eastAsia"/>
          <w:kern w:val="0"/>
          <w:sz w:val="22"/>
          <w:szCs w:val="22"/>
          <w:lang w:val="en-GB"/>
        </w:rPr>
        <w:t>经济和社会福利</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46.</w:t>
      </w:r>
      <w:r w:rsidRPr="001B0F7D">
        <w:rPr>
          <w:spacing w:val="4"/>
          <w:w w:val="103"/>
          <w:szCs w:val="21"/>
          <w:lang w:val="x-none"/>
        </w:rPr>
        <w:tab/>
      </w:r>
      <w:r w:rsidRPr="001B0F7D">
        <w:rPr>
          <w:rFonts w:hint="eastAsia"/>
          <w:spacing w:val="4"/>
          <w:w w:val="103"/>
          <w:szCs w:val="21"/>
          <w:lang w:val="x-none"/>
        </w:rPr>
        <w:t>委员会注意到，缔约国努力推动经济复苏，以减轻紧缩措施对经济和社会福利的影响。然而，委员会感到关切的是：</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ab/>
        <w:t>(a)</w:t>
      </w:r>
      <w:r w:rsidRPr="001B0F7D">
        <w:rPr>
          <w:spacing w:val="4"/>
          <w:w w:val="103"/>
          <w:szCs w:val="21"/>
          <w:lang w:val="x-none"/>
        </w:rPr>
        <w:tab/>
      </w:r>
      <w:r w:rsidRPr="001B0F7D">
        <w:rPr>
          <w:rFonts w:hint="eastAsia"/>
          <w:spacing w:val="4"/>
          <w:w w:val="103"/>
          <w:szCs w:val="21"/>
          <w:lang w:val="x-none"/>
        </w:rPr>
        <w:t>妇女，特别是那些依</w:t>
      </w:r>
      <w:r w:rsidRPr="001B0F7D">
        <w:rPr>
          <w:rFonts w:hAnsi="宋体"/>
          <w:spacing w:val="4"/>
          <w:w w:val="103"/>
          <w:szCs w:val="21"/>
          <w:lang w:val="x-none"/>
        </w:rPr>
        <w:t>赖社会预算的弱势妇女群体仍然受到紧缩措施的影响；</w:t>
      </w:r>
    </w:p>
    <w:p w:rsidR="001B0F7D" w:rsidRPr="001B0F7D" w:rsidRDefault="001B0F7D" w:rsidP="001B0F7D">
      <w:pPr>
        <w:tabs>
          <w:tab w:val="left" w:pos="1701"/>
          <w:tab w:val="left" w:pos="2127"/>
        </w:tabs>
        <w:suppressAutoHyphens/>
        <w:overflowPunct w:val="0"/>
        <w:spacing w:after="140"/>
        <w:ind w:left="1264" w:right="1264"/>
        <w:rPr>
          <w:spacing w:val="4"/>
          <w:w w:val="103"/>
          <w:szCs w:val="21"/>
          <w:lang w:val="x-none"/>
        </w:rPr>
      </w:pPr>
      <w:r w:rsidRPr="001B0F7D">
        <w:rPr>
          <w:spacing w:val="4"/>
          <w:w w:val="103"/>
          <w:szCs w:val="21"/>
          <w:lang w:val="x-none"/>
        </w:rPr>
        <w:tab/>
        <w:t>(b)</w:t>
      </w:r>
      <w:r w:rsidRPr="001B0F7D">
        <w:rPr>
          <w:spacing w:val="4"/>
          <w:w w:val="103"/>
          <w:szCs w:val="21"/>
          <w:lang w:val="x-none"/>
        </w:rPr>
        <w:tab/>
      </w:r>
      <w:r w:rsidRPr="00E513D6">
        <w:rPr>
          <w:rFonts w:hAnsi="宋体"/>
          <w:spacing w:val="4"/>
          <w:w w:val="103"/>
          <w:szCs w:val="21"/>
          <w:lang w:val="x-none"/>
        </w:rPr>
        <w:t>常</w:t>
      </w:r>
      <w:r w:rsidRPr="00E513D6">
        <w:rPr>
          <w:rFonts w:hAnsi="宋体" w:hint="eastAsia"/>
          <w:spacing w:val="4"/>
          <w:w w:val="103"/>
          <w:szCs w:val="21"/>
          <w:lang w:val="x-none"/>
        </w:rPr>
        <w:t>住</w:t>
      </w:r>
      <w:r w:rsidRPr="00E513D6">
        <w:rPr>
          <w:rFonts w:hAnsi="宋体"/>
          <w:spacing w:val="4"/>
          <w:w w:val="103"/>
          <w:szCs w:val="21"/>
          <w:lang w:val="x-none"/>
        </w:rPr>
        <w:t>条件阻碍了罗姆人和移</w:t>
      </w:r>
      <w:r w:rsidRPr="00E513D6">
        <w:rPr>
          <w:rFonts w:hAnsi="宋体" w:hint="eastAsia"/>
          <w:spacing w:val="4"/>
          <w:w w:val="103"/>
          <w:szCs w:val="21"/>
          <w:lang w:val="x-none"/>
        </w:rPr>
        <w:t>民</w:t>
      </w:r>
      <w:r w:rsidRPr="00E513D6">
        <w:rPr>
          <w:rFonts w:hAnsi="宋体"/>
          <w:spacing w:val="4"/>
          <w:w w:val="103"/>
          <w:szCs w:val="21"/>
          <w:lang w:val="x-none"/>
        </w:rPr>
        <w:t>妇女获得子女福利金的权利。</w:t>
      </w:r>
    </w:p>
    <w:p w:rsidR="001B0F7D" w:rsidRPr="001B0F7D" w:rsidRDefault="001B0F7D" w:rsidP="001B0F7D">
      <w:pPr>
        <w:tabs>
          <w:tab w:val="left" w:pos="1701"/>
          <w:tab w:val="left" w:pos="2127"/>
        </w:tabs>
        <w:suppressAutoHyphens/>
        <w:spacing w:after="140"/>
        <w:ind w:left="1264" w:right="1264"/>
        <w:rPr>
          <w:rFonts w:eastAsia="黑体"/>
          <w:kern w:val="0"/>
          <w:szCs w:val="21"/>
          <w:u w:color="000000"/>
          <w:lang w:val="x-none"/>
        </w:rPr>
      </w:pPr>
      <w:r w:rsidRPr="001B0F7D">
        <w:rPr>
          <w:rFonts w:eastAsia="黑体"/>
          <w:b/>
          <w:kern w:val="0"/>
          <w:szCs w:val="21"/>
          <w:u w:color="000000"/>
          <w:lang w:val="x-none"/>
        </w:rPr>
        <w:t>47.</w:t>
      </w:r>
      <w:r w:rsidRPr="001B0F7D">
        <w:rPr>
          <w:rFonts w:eastAsia="黑体"/>
          <w:b/>
          <w:kern w:val="0"/>
          <w:szCs w:val="21"/>
          <w:u w:color="000000"/>
          <w:lang w:val="x-none"/>
        </w:rPr>
        <w:tab/>
      </w:r>
      <w:r w:rsidRPr="001B0F7D">
        <w:rPr>
          <w:rFonts w:eastAsia="黑体" w:hint="eastAsia"/>
          <w:kern w:val="0"/>
          <w:szCs w:val="21"/>
          <w:u w:color="000000"/>
          <w:lang w:val="x-none"/>
        </w:rPr>
        <w:t>委员会促请缔约国：</w:t>
      </w:r>
    </w:p>
    <w:p w:rsidR="001B0F7D" w:rsidRPr="001B0F7D" w:rsidRDefault="001B0F7D" w:rsidP="001B0F7D">
      <w:pPr>
        <w:tabs>
          <w:tab w:val="left" w:pos="1701"/>
          <w:tab w:val="left" w:pos="2127"/>
        </w:tabs>
        <w:suppressAutoHyphens/>
        <w:spacing w:after="140"/>
        <w:ind w:left="1264" w:right="1264"/>
        <w:rPr>
          <w:rFonts w:eastAsia="黑体"/>
          <w:kern w:val="0"/>
          <w:szCs w:val="21"/>
          <w:u w:color="000000"/>
          <w:lang w:val="x-none"/>
        </w:rPr>
      </w:pPr>
      <w:r w:rsidRPr="001B0F7D">
        <w:rPr>
          <w:rFonts w:eastAsia="黑体"/>
          <w:kern w:val="0"/>
          <w:szCs w:val="21"/>
          <w:u w:color="000000"/>
          <w:lang w:val="x-none"/>
        </w:rPr>
        <w:tab/>
      </w:r>
      <w:r w:rsidRPr="001B0F7D">
        <w:rPr>
          <w:rFonts w:eastAsia="黑体"/>
          <w:b/>
          <w:kern w:val="0"/>
          <w:szCs w:val="21"/>
          <w:u w:color="000000"/>
          <w:lang w:val="x-none"/>
        </w:rPr>
        <w:t>(a)</w:t>
      </w:r>
      <w:r w:rsidRPr="001B0F7D">
        <w:rPr>
          <w:rFonts w:eastAsia="黑体"/>
          <w:kern w:val="0"/>
          <w:szCs w:val="21"/>
          <w:u w:color="000000"/>
          <w:lang w:val="x-none"/>
        </w:rPr>
        <w:tab/>
      </w:r>
      <w:r w:rsidRPr="001B0F7D">
        <w:rPr>
          <w:rFonts w:eastAsia="黑体" w:hint="eastAsia"/>
          <w:kern w:val="0"/>
          <w:szCs w:val="21"/>
          <w:u w:color="000000"/>
          <w:lang w:val="x-none"/>
        </w:rPr>
        <w:t>加紧努力实现经济复苏，以消除紧缩措施对妇女的社会福利，特别是对弱势妇女的社会福利的影响，而这种影响在一定程度上因男女养恤金差异的扩大而加剧；</w:t>
      </w:r>
    </w:p>
    <w:p w:rsidR="001B0F7D" w:rsidRPr="001B0F7D" w:rsidRDefault="001B0F7D" w:rsidP="001B0F7D">
      <w:pPr>
        <w:tabs>
          <w:tab w:val="left" w:pos="1701"/>
          <w:tab w:val="left" w:pos="2127"/>
        </w:tabs>
        <w:suppressAutoHyphens/>
        <w:spacing w:after="140"/>
        <w:ind w:left="1264" w:right="1264"/>
        <w:rPr>
          <w:rFonts w:eastAsia="黑体"/>
          <w:kern w:val="0"/>
          <w:szCs w:val="21"/>
          <w:u w:color="000000"/>
          <w:lang w:val="x-none"/>
        </w:rPr>
      </w:pPr>
      <w:r w:rsidRPr="001B0F7D">
        <w:rPr>
          <w:rFonts w:eastAsia="黑体"/>
          <w:kern w:val="0"/>
          <w:szCs w:val="21"/>
          <w:u w:color="000000"/>
          <w:lang w:val="x-none"/>
        </w:rPr>
        <w:tab/>
      </w:r>
      <w:r w:rsidRPr="001B0F7D">
        <w:rPr>
          <w:rFonts w:eastAsia="黑体"/>
          <w:b/>
          <w:kern w:val="0"/>
          <w:szCs w:val="21"/>
          <w:u w:color="000000"/>
          <w:lang w:val="x-none"/>
        </w:rPr>
        <w:t>(b)</w:t>
      </w:r>
      <w:r w:rsidRPr="001B0F7D">
        <w:rPr>
          <w:rFonts w:eastAsia="黑体"/>
          <w:kern w:val="0"/>
          <w:szCs w:val="21"/>
          <w:u w:color="000000"/>
          <w:lang w:val="x-none"/>
        </w:rPr>
        <w:tab/>
      </w:r>
      <w:r w:rsidRPr="001B0F7D">
        <w:rPr>
          <w:rFonts w:eastAsia="黑体" w:hint="eastAsia"/>
          <w:kern w:val="0"/>
          <w:szCs w:val="21"/>
          <w:u w:color="000000"/>
          <w:lang w:val="x-none"/>
        </w:rPr>
        <w:tab/>
      </w:r>
      <w:r w:rsidRPr="001B0F7D">
        <w:rPr>
          <w:rFonts w:eastAsia="黑体" w:hint="eastAsia"/>
          <w:kern w:val="0"/>
          <w:szCs w:val="21"/>
          <w:u w:color="000000"/>
          <w:lang w:val="x-none"/>
        </w:rPr>
        <w:t>评估常住条件的影响，这项条件妨碍了获得子女福利金的权利，特别是对罗姆人和移民妇女而言。</w:t>
      </w:r>
    </w:p>
    <w:p w:rsidR="001B0F7D" w:rsidRPr="001B0F7D" w:rsidRDefault="001B0F7D" w:rsidP="001B0F7D">
      <w:pPr>
        <w:keepNext/>
        <w:keepLines/>
        <w:tabs>
          <w:tab w:val="right" w:pos="851"/>
          <w:tab w:val="left" w:pos="1701"/>
          <w:tab w:val="left" w:pos="2127"/>
        </w:tabs>
        <w:suppressAutoHyphens/>
        <w:spacing w:before="240" w:after="140"/>
        <w:ind w:left="1264" w:right="1264"/>
        <w:jc w:val="left"/>
        <w:rPr>
          <w:kern w:val="0"/>
          <w:lang w:val="en-GB"/>
        </w:rPr>
      </w:pPr>
      <w:r w:rsidRPr="001B0F7D">
        <w:rPr>
          <w:rFonts w:eastAsia="黑体" w:hAnsi="黑体" w:hint="eastAsia"/>
          <w:kern w:val="0"/>
          <w:sz w:val="22"/>
          <w:szCs w:val="22"/>
          <w:lang w:val="en-GB"/>
        </w:rPr>
        <w:t>弱势妇女群体</w:t>
      </w:r>
    </w:p>
    <w:p w:rsidR="001B0F7D" w:rsidRPr="001B0F7D" w:rsidRDefault="001B0F7D" w:rsidP="001B0F7D">
      <w:pPr>
        <w:keepNext/>
        <w:keepLines/>
        <w:tabs>
          <w:tab w:val="right" w:pos="851"/>
          <w:tab w:val="left" w:pos="1701"/>
          <w:tab w:val="left" w:pos="2127"/>
        </w:tabs>
        <w:suppressAutoHyphens/>
        <w:spacing w:before="240" w:after="140"/>
        <w:ind w:left="1264" w:right="1264"/>
        <w:jc w:val="left"/>
        <w:rPr>
          <w:rFonts w:eastAsia="楷体_GB2312"/>
          <w:kern w:val="0"/>
          <w:lang w:val="en-GB"/>
        </w:rPr>
      </w:pPr>
      <w:r w:rsidRPr="001B0F7D">
        <w:rPr>
          <w:rFonts w:eastAsia="楷体_GB2312" w:hint="eastAsia"/>
          <w:spacing w:val="4"/>
          <w:w w:val="103"/>
          <w:szCs w:val="21"/>
          <w:lang w:val="en-GB"/>
        </w:rPr>
        <w:t>游民妇女</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48.</w:t>
      </w:r>
      <w:r w:rsidRPr="001B0F7D">
        <w:rPr>
          <w:spacing w:val="4"/>
          <w:w w:val="103"/>
          <w:szCs w:val="21"/>
          <w:lang w:val="x-none"/>
        </w:rPr>
        <w:tab/>
      </w:r>
      <w:r w:rsidRPr="001B0F7D">
        <w:rPr>
          <w:rFonts w:hint="eastAsia"/>
          <w:spacing w:val="4"/>
          <w:w w:val="103"/>
          <w:szCs w:val="21"/>
          <w:lang w:val="x-none"/>
        </w:rPr>
        <w:t>委员会关切地注意到，同缔约国的一般人口相比，游民妇女和女童在卫生、教育、住房和就业等领域的境况仍然较差。委员会感到遗憾的是，尚未对《</w:t>
      </w:r>
      <w:r w:rsidRPr="001B0F7D">
        <w:rPr>
          <w:spacing w:val="4"/>
          <w:w w:val="103"/>
          <w:szCs w:val="21"/>
          <w:lang w:val="x-none"/>
        </w:rPr>
        <w:t>199</w:t>
      </w:r>
      <w:r w:rsidRPr="001B0F7D">
        <w:rPr>
          <w:rFonts w:hint="eastAsia"/>
          <w:spacing w:val="4"/>
          <w:w w:val="103"/>
          <w:szCs w:val="21"/>
          <w:lang w:val="x-none"/>
        </w:rPr>
        <w:t>8</w:t>
      </w:r>
      <w:r w:rsidRPr="001B0F7D">
        <w:rPr>
          <w:rFonts w:hint="eastAsia"/>
          <w:spacing w:val="4"/>
          <w:w w:val="103"/>
          <w:szCs w:val="21"/>
          <w:lang w:val="x-none"/>
        </w:rPr>
        <w:t>年住房</w:t>
      </w:r>
      <w:r>
        <w:rPr>
          <w:rFonts w:hint="eastAsia"/>
          <w:spacing w:val="4"/>
          <w:w w:val="103"/>
          <w:szCs w:val="21"/>
          <w:lang w:val="x-none"/>
        </w:rPr>
        <w:t>(</w:t>
      </w:r>
      <w:proofErr w:type="spellStart"/>
      <w:r w:rsidRPr="001B0F7D">
        <w:rPr>
          <w:rFonts w:hint="eastAsia"/>
          <w:spacing w:val="4"/>
          <w:w w:val="103"/>
          <w:szCs w:val="21"/>
          <w:lang w:val="x-none"/>
        </w:rPr>
        <w:t>游民住宿</w:t>
      </w:r>
      <w:proofErr w:type="spellEnd"/>
      <w:r>
        <w:rPr>
          <w:rFonts w:hint="eastAsia"/>
          <w:spacing w:val="4"/>
          <w:w w:val="103"/>
          <w:szCs w:val="21"/>
          <w:lang w:val="x-none"/>
        </w:rPr>
        <w:t>)</w:t>
      </w:r>
      <w:proofErr w:type="spellStart"/>
      <w:r w:rsidRPr="001B0F7D">
        <w:rPr>
          <w:rFonts w:hint="eastAsia"/>
          <w:spacing w:val="4"/>
          <w:w w:val="103"/>
          <w:szCs w:val="21"/>
          <w:lang w:val="x-none"/>
        </w:rPr>
        <w:t>法》进行修订，以便对未能采取措施为游民提供住宿的当局实行制裁</w:t>
      </w:r>
      <w:proofErr w:type="spellEnd"/>
      <w:r w:rsidRPr="001B0F7D">
        <w:rPr>
          <w:rFonts w:hint="eastAsia"/>
          <w:spacing w:val="4"/>
          <w:w w:val="103"/>
          <w:szCs w:val="21"/>
          <w:lang w:val="x-none"/>
        </w:rPr>
        <w:t>。</w:t>
      </w:r>
    </w:p>
    <w:p w:rsidR="001B0F7D" w:rsidRPr="001B0F7D" w:rsidRDefault="001B0F7D" w:rsidP="001B0F7D">
      <w:pPr>
        <w:tabs>
          <w:tab w:val="left" w:pos="1701"/>
          <w:tab w:val="left" w:pos="2127"/>
        </w:tabs>
        <w:suppressAutoHyphens/>
        <w:overflowPunct w:val="0"/>
        <w:spacing w:after="140"/>
        <w:ind w:left="1264" w:right="1264"/>
        <w:rPr>
          <w:rFonts w:eastAsia="黑体"/>
          <w:kern w:val="0"/>
          <w:szCs w:val="21"/>
          <w:u w:color="000000"/>
          <w:lang w:val="x-none"/>
        </w:rPr>
      </w:pPr>
      <w:r w:rsidRPr="001B0F7D">
        <w:rPr>
          <w:rFonts w:eastAsia="黑体"/>
          <w:b/>
          <w:kern w:val="0"/>
          <w:szCs w:val="21"/>
          <w:u w:color="000000"/>
          <w:lang w:val="x-none"/>
        </w:rPr>
        <w:t>49.</w:t>
      </w:r>
      <w:r w:rsidRPr="001B0F7D">
        <w:rPr>
          <w:rFonts w:eastAsia="黑体"/>
          <w:b/>
          <w:kern w:val="0"/>
          <w:szCs w:val="21"/>
          <w:u w:color="000000"/>
          <w:lang w:val="x-none"/>
        </w:rPr>
        <w:tab/>
      </w:r>
      <w:r w:rsidRPr="001B0F7D">
        <w:rPr>
          <w:rFonts w:eastAsia="黑体" w:hint="eastAsia"/>
          <w:kern w:val="0"/>
          <w:szCs w:val="21"/>
          <w:u w:color="000000"/>
          <w:lang w:val="x-none"/>
        </w:rPr>
        <w:t>委员会建议缔约国采取具体措施，改善游民妇女和女童在卫生、教育、住房和就业等方面的境况，包括确保新的游民和罗姆人融入国家战略包含明确的指标</w:t>
      </w:r>
      <w:r w:rsidRPr="001B0F7D">
        <w:rPr>
          <w:rFonts w:eastAsia="黑体" w:hint="eastAsia"/>
          <w:kern w:val="0"/>
          <w:szCs w:val="21"/>
          <w:u w:color="000000"/>
          <w:lang w:val="x-none"/>
        </w:rPr>
        <w:lastRenderedPageBreak/>
        <w:t>和基准，并确保该战略的实施得到监测和定期评价。缔约国还应当考虑修订《</w:t>
      </w:r>
      <w:r w:rsidRPr="001B0F7D">
        <w:rPr>
          <w:rFonts w:eastAsia="黑体"/>
          <w:b/>
          <w:kern w:val="0"/>
          <w:szCs w:val="21"/>
          <w:u w:color="000000"/>
          <w:lang w:val="x-none"/>
        </w:rPr>
        <w:t>199</w:t>
      </w:r>
      <w:r w:rsidRPr="001B0F7D">
        <w:rPr>
          <w:rFonts w:eastAsia="黑体" w:hint="eastAsia"/>
          <w:b/>
          <w:kern w:val="0"/>
          <w:szCs w:val="21"/>
          <w:u w:color="000000"/>
          <w:lang w:val="x-none"/>
        </w:rPr>
        <w:t>8</w:t>
      </w:r>
      <w:r w:rsidRPr="001B0F7D">
        <w:rPr>
          <w:rFonts w:eastAsia="黑体" w:hint="eastAsia"/>
          <w:kern w:val="0"/>
          <w:szCs w:val="21"/>
          <w:u w:color="000000"/>
          <w:lang w:val="x-none"/>
        </w:rPr>
        <w:t>年住房</w:t>
      </w:r>
      <w:r>
        <w:rPr>
          <w:rFonts w:eastAsia="黑体" w:hint="eastAsia"/>
          <w:kern w:val="0"/>
          <w:szCs w:val="21"/>
          <w:u w:color="000000"/>
          <w:lang w:val="x-none"/>
        </w:rPr>
        <w:t>(</w:t>
      </w:r>
      <w:proofErr w:type="spellStart"/>
      <w:r w:rsidRPr="001B0F7D">
        <w:rPr>
          <w:rFonts w:eastAsia="黑体" w:hint="eastAsia"/>
          <w:kern w:val="0"/>
          <w:szCs w:val="21"/>
          <w:u w:color="000000"/>
          <w:lang w:val="x-none"/>
        </w:rPr>
        <w:t>游民住宿</w:t>
      </w:r>
      <w:proofErr w:type="spellEnd"/>
      <w:r>
        <w:rPr>
          <w:rFonts w:eastAsia="黑体" w:hint="eastAsia"/>
          <w:kern w:val="0"/>
          <w:szCs w:val="21"/>
          <w:u w:color="000000"/>
          <w:lang w:val="x-none"/>
        </w:rPr>
        <w:t>)</w:t>
      </w:r>
      <w:r w:rsidRPr="001B0F7D">
        <w:rPr>
          <w:rFonts w:eastAsia="黑体" w:hint="eastAsia"/>
          <w:kern w:val="0"/>
          <w:szCs w:val="21"/>
          <w:u w:color="000000"/>
          <w:lang w:val="x-none"/>
        </w:rPr>
        <w:t>法》，</w:t>
      </w:r>
      <w:proofErr w:type="spellStart"/>
      <w:r w:rsidRPr="001B0F7D">
        <w:rPr>
          <w:rFonts w:eastAsia="黑体" w:hint="eastAsia"/>
          <w:kern w:val="0"/>
          <w:szCs w:val="21"/>
          <w:u w:color="000000"/>
          <w:lang w:val="x-none"/>
        </w:rPr>
        <w:t>以便对未能采取措施为游民提供住宿的当局实行制裁</w:t>
      </w:r>
      <w:proofErr w:type="spellEnd"/>
      <w:r w:rsidRPr="001B0F7D">
        <w:rPr>
          <w:rFonts w:eastAsia="黑体" w:hint="eastAsia"/>
          <w:kern w:val="0"/>
          <w:szCs w:val="21"/>
          <w:u w:color="000000"/>
          <w:lang w:val="x-none"/>
        </w:rPr>
        <w:t>。</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50.</w:t>
      </w:r>
      <w:r w:rsidRPr="001B0F7D">
        <w:rPr>
          <w:spacing w:val="4"/>
          <w:w w:val="103"/>
          <w:szCs w:val="21"/>
          <w:lang w:val="x-none"/>
        </w:rPr>
        <w:tab/>
      </w:r>
      <w:r w:rsidRPr="001B0F7D">
        <w:rPr>
          <w:rFonts w:hint="eastAsia"/>
          <w:spacing w:val="4"/>
          <w:w w:val="103"/>
          <w:szCs w:val="21"/>
          <w:lang w:val="x-none"/>
        </w:rPr>
        <w:t>委员会感到关切的是，游民社群尚未作为一个族裔群体获得承认，这影响到消除游民妇女和女童在缔约国所面临的交叉形式的歧视的努力。</w:t>
      </w:r>
    </w:p>
    <w:p w:rsidR="001B0F7D" w:rsidRPr="001B0F7D" w:rsidRDefault="001B0F7D" w:rsidP="001B0F7D">
      <w:pPr>
        <w:tabs>
          <w:tab w:val="left" w:pos="1701"/>
          <w:tab w:val="left" w:pos="2127"/>
        </w:tabs>
        <w:suppressAutoHyphens/>
        <w:spacing w:after="140"/>
        <w:ind w:left="1264" w:right="1264"/>
        <w:rPr>
          <w:rFonts w:eastAsia="黑体"/>
          <w:kern w:val="0"/>
          <w:szCs w:val="21"/>
          <w:u w:color="000000"/>
          <w:lang w:val="x-none"/>
        </w:rPr>
      </w:pPr>
      <w:r w:rsidRPr="001B0F7D">
        <w:rPr>
          <w:rFonts w:eastAsia="黑体"/>
          <w:b/>
          <w:kern w:val="0"/>
          <w:szCs w:val="21"/>
          <w:u w:color="000000"/>
          <w:lang w:val="x-none"/>
        </w:rPr>
        <w:t>51.</w:t>
      </w:r>
      <w:r w:rsidRPr="001B0F7D">
        <w:rPr>
          <w:rFonts w:eastAsia="黑体"/>
          <w:b/>
          <w:kern w:val="0"/>
          <w:szCs w:val="21"/>
          <w:u w:color="000000"/>
          <w:lang w:val="x-none"/>
        </w:rPr>
        <w:tab/>
      </w:r>
      <w:r w:rsidRPr="001B0F7D">
        <w:rPr>
          <w:rFonts w:eastAsia="黑体" w:hint="eastAsia"/>
          <w:kern w:val="0"/>
          <w:szCs w:val="21"/>
          <w:u w:color="000000"/>
          <w:lang w:val="x-none"/>
        </w:rPr>
        <w:t>委员会建议缔约国立即将游民社群作为一个族裔群体加以承认，并确保采取适当措施，消除游民妇女和女童在缔约国面临的交叉形式的歧视。</w:t>
      </w:r>
    </w:p>
    <w:p w:rsidR="001B0F7D" w:rsidRPr="001B0F7D" w:rsidRDefault="001B0F7D" w:rsidP="001B0F7D">
      <w:pPr>
        <w:keepNext/>
        <w:keepLines/>
        <w:tabs>
          <w:tab w:val="right" w:pos="851"/>
          <w:tab w:val="left" w:pos="1701"/>
          <w:tab w:val="left" w:pos="2127"/>
        </w:tabs>
        <w:suppressAutoHyphens/>
        <w:spacing w:before="240" w:after="140"/>
        <w:ind w:left="1264" w:right="1264"/>
        <w:jc w:val="left"/>
        <w:rPr>
          <w:rFonts w:eastAsia="楷体_GB2312"/>
          <w:kern w:val="0"/>
          <w:lang w:val="en-GB"/>
        </w:rPr>
      </w:pPr>
      <w:r w:rsidRPr="001B0F7D">
        <w:rPr>
          <w:rFonts w:eastAsia="楷体_GB2312" w:hint="eastAsia"/>
          <w:spacing w:val="4"/>
          <w:w w:val="103"/>
          <w:szCs w:val="21"/>
          <w:lang w:val="en-GB"/>
        </w:rPr>
        <w:t>被拘留妇女</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52.</w:t>
      </w:r>
      <w:r w:rsidRPr="001B0F7D">
        <w:rPr>
          <w:spacing w:val="4"/>
          <w:w w:val="103"/>
          <w:szCs w:val="21"/>
          <w:lang w:val="x-none"/>
        </w:rPr>
        <w:tab/>
      </w:r>
      <w:r w:rsidRPr="001B0F7D">
        <w:rPr>
          <w:rFonts w:hint="eastAsia"/>
          <w:spacing w:val="4"/>
          <w:w w:val="103"/>
          <w:szCs w:val="21"/>
          <w:lang w:val="x-none"/>
        </w:rPr>
        <w:t>委员会注意到，缔约国努力改善剥夺自由场所的妇女状况，例如对利默里克女子监狱的设施进行现代化建设和扩建，以及于</w:t>
      </w:r>
      <w:r w:rsidRPr="001B0F7D">
        <w:rPr>
          <w:rFonts w:hint="eastAsia"/>
          <w:spacing w:val="4"/>
          <w:w w:val="103"/>
          <w:szCs w:val="21"/>
          <w:lang w:val="x-none"/>
        </w:rPr>
        <w:t>2014</w:t>
      </w:r>
      <w:r w:rsidRPr="001B0F7D">
        <w:rPr>
          <w:rFonts w:hint="eastAsia"/>
          <w:spacing w:val="4"/>
          <w:w w:val="103"/>
          <w:szCs w:val="21"/>
          <w:lang w:val="x-none"/>
        </w:rPr>
        <w:t>年通过了《</w:t>
      </w:r>
      <w:r w:rsidRPr="001B0F7D">
        <w:rPr>
          <w:rFonts w:ascii="宋体" w:hAnsi="宋体" w:hint="eastAsia"/>
          <w:spacing w:val="4"/>
          <w:w w:val="103"/>
          <w:szCs w:val="21"/>
          <w:lang w:val="x-none"/>
        </w:rPr>
        <w:t>罚款</w:t>
      </w:r>
      <w:r>
        <w:rPr>
          <w:rFonts w:ascii="宋体" w:hAnsi="宋体" w:hint="eastAsia"/>
          <w:spacing w:val="4"/>
          <w:w w:val="103"/>
          <w:szCs w:val="21"/>
          <w:lang w:val="x-none"/>
        </w:rPr>
        <w:t>(</w:t>
      </w:r>
      <w:proofErr w:type="spellStart"/>
      <w:r w:rsidRPr="001B0F7D">
        <w:rPr>
          <w:rFonts w:ascii="宋体" w:hAnsi="宋体" w:hint="eastAsia"/>
          <w:spacing w:val="4"/>
          <w:w w:val="103"/>
          <w:szCs w:val="21"/>
          <w:lang w:val="x-none"/>
        </w:rPr>
        <w:t>付款与赔款</w:t>
      </w:r>
      <w:proofErr w:type="spellEnd"/>
      <w:r>
        <w:rPr>
          <w:rFonts w:ascii="宋体" w:hAnsi="宋体" w:hint="eastAsia"/>
          <w:spacing w:val="4"/>
          <w:w w:val="103"/>
          <w:szCs w:val="21"/>
          <w:lang w:val="x-none"/>
        </w:rPr>
        <w:t>)</w:t>
      </w:r>
      <w:r w:rsidRPr="001B0F7D">
        <w:rPr>
          <w:rFonts w:ascii="宋体" w:hAnsi="宋体" w:hint="eastAsia"/>
          <w:spacing w:val="4"/>
          <w:w w:val="103"/>
          <w:szCs w:val="21"/>
          <w:lang w:val="x-none"/>
        </w:rPr>
        <w:t>法》。</w:t>
      </w:r>
      <w:r w:rsidRPr="001B0F7D">
        <w:rPr>
          <w:rFonts w:hint="eastAsia"/>
          <w:spacing w:val="4"/>
          <w:w w:val="103"/>
          <w:szCs w:val="21"/>
          <w:lang w:val="x-none"/>
        </w:rPr>
        <w:t>委员会还注意到，关于《刑事政策战略审查》的报告提出了一些具体建议，以改善被拘留妇女的住宿标准。然而，委员会仍然感到关切的是：</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ab/>
        <w:t>(a)</w:t>
      </w:r>
      <w:r w:rsidRPr="001B0F7D">
        <w:rPr>
          <w:spacing w:val="4"/>
          <w:w w:val="103"/>
          <w:szCs w:val="21"/>
          <w:lang w:val="x-none"/>
        </w:rPr>
        <w:tab/>
      </w:r>
      <w:r w:rsidRPr="001B0F7D">
        <w:rPr>
          <w:rFonts w:hint="eastAsia"/>
          <w:spacing w:val="4"/>
          <w:w w:val="103"/>
          <w:szCs w:val="21"/>
          <w:lang w:val="x-none"/>
        </w:rPr>
        <w:t>被拘留妇女须忍受过度拥挤的环境；</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ab/>
        <w:t>(b)</w:t>
      </w:r>
      <w:r w:rsidRPr="001B0F7D">
        <w:rPr>
          <w:spacing w:val="4"/>
          <w:w w:val="103"/>
          <w:szCs w:val="21"/>
          <w:lang w:val="x-none"/>
        </w:rPr>
        <w:tab/>
      </w:r>
      <w:r w:rsidRPr="001B0F7D">
        <w:rPr>
          <w:rFonts w:hint="eastAsia"/>
          <w:spacing w:val="4"/>
          <w:w w:val="103"/>
          <w:szCs w:val="21"/>
          <w:lang w:val="x-none"/>
        </w:rPr>
        <w:t>游民妇女在缔约国囚犯中的比例过高。</w:t>
      </w:r>
    </w:p>
    <w:p w:rsidR="001B0F7D" w:rsidRPr="001B0F7D" w:rsidRDefault="001B0F7D" w:rsidP="001B0F7D">
      <w:pPr>
        <w:tabs>
          <w:tab w:val="left" w:pos="1701"/>
          <w:tab w:val="left" w:pos="2127"/>
        </w:tabs>
        <w:suppressAutoHyphens/>
        <w:spacing w:after="140"/>
        <w:ind w:left="1264" w:right="1264"/>
        <w:rPr>
          <w:rFonts w:eastAsia="黑体"/>
          <w:kern w:val="0"/>
          <w:szCs w:val="21"/>
          <w:u w:color="000000"/>
          <w:lang w:val="x-none"/>
        </w:rPr>
      </w:pPr>
      <w:r w:rsidRPr="001B0F7D">
        <w:rPr>
          <w:rFonts w:eastAsia="黑体"/>
          <w:b/>
          <w:kern w:val="0"/>
          <w:szCs w:val="21"/>
          <w:u w:color="000000"/>
          <w:lang w:val="x-none"/>
        </w:rPr>
        <w:t>53.</w:t>
      </w:r>
      <w:r w:rsidRPr="001B0F7D">
        <w:rPr>
          <w:rFonts w:eastAsia="黑体"/>
          <w:b/>
          <w:kern w:val="0"/>
          <w:szCs w:val="21"/>
          <w:u w:color="000000"/>
          <w:lang w:val="x-none"/>
        </w:rPr>
        <w:tab/>
      </w:r>
      <w:r w:rsidRPr="001B0F7D">
        <w:rPr>
          <w:rFonts w:eastAsia="黑体" w:hint="eastAsia"/>
          <w:kern w:val="0"/>
          <w:szCs w:val="21"/>
          <w:u w:color="000000"/>
          <w:lang w:val="x-none"/>
        </w:rPr>
        <w:t>根据《联合国女性囚犯待遇和女性罪犯非拘禁措施规则》</w:t>
      </w:r>
      <w:r>
        <w:rPr>
          <w:rFonts w:eastAsia="黑体" w:hint="eastAsia"/>
          <w:kern w:val="0"/>
          <w:szCs w:val="21"/>
          <w:u w:color="000000"/>
          <w:lang w:val="x-none"/>
        </w:rPr>
        <w:t>(</w:t>
      </w:r>
      <w:r w:rsidRPr="001B0F7D">
        <w:rPr>
          <w:rFonts w:eastAsia="黑体" w:hint="eastAsia"/>
          <w:kern w:val="0"/>
          <w:szCs w:val="21"/>
          <w:u w:color="000000"/>
          <w:lang w:val="x-none"/>
        </w:rPr>
        <w:t>《</w:t>
      </w:r>
      <w:proofErr w:type="spellStart"/>
      <w:r w:rsidRPr="001B0F7D">
        <w:rPr>
          <w:rFonts w:eastAsia="黑体" w:hint="eastAsia"/>
          <w:kern w:val="0"/>
          <w:szCs w:val="21"/>
          <w:u w:color="000000"/>
          <w:lang w:val="x-none"/>
        </w:rPr>
        <w:t>曼谷规则</w:t>
      </w:r>
      <w:proofErr w:type="spellEnd"/>
      <w:r w:rsidRPr="001B0F7D">
        <w:rPr>
          <w:rFonts w:eastAsia="黑体" w:hint="eastAsia"/>
          <w:kern w:val="0"/>
          <w:szCs w:val="21"/>
          <w:u w:color="000000"/>
          <w:lang w:val="x-none"/>
        </w:rPr>
        <w:t>》</w:t>
      </w:r>
      <w:r>
        <w:rPr>
          <w:rFonts w:eastAsia="黑体" w:hint="eastAsia"/>
          <w:kern w:val="0"/>
          <w:szCs w:val="21"/>
          <w:u w:color="000000"/>
          <w:lang w:val="x-none"/>
        </w:rPr>
        <w:t>)</w:t>
      </w:r>
      <w:r w:rsidRPr="001B0F7D">
        <w:rPr>
          <w:rFonts w:eastAsia="黑体" w:hint="eastAsia"/>
          <w:kern w:val="0"/>
          <w:szCs w:val="21"/>
          <w:u w:color="000000"/>
          <w:lang w:val="x-none"/>
        </w:rPr>
        <w:t>，</w:t>
      </w:r>
      <w:proofErr w:type="spellStart"/>
      <w:r w:rsidRPr="001B0F7D">
        <w:rPr>
          <w:rFonts w:eastAsia="黑体" w:hint="eastAsia"/>
          <w:kern w:val="0"/>
          <w:szCs w:val="21"/>
          <w:u w:color="000000"/>
          <w:lang w:val="x-none"/>
        </w:rPr>
        <w:t>委员会建议缔约国</w:t>
      </w:r>
      <w:proofErr w:type="spellEnd"/>
      <w:r w:rsidRPr="001B0F7D">
        <w:rPr>
          <w:rFonts w:eastAsia="黑体" w:hint="eastAsia"/>
          <w:kern w:val="0"/>
          <w:szCs w:val="21"/>
          <w:u w:color="000000"/>
          <w:lang w:val="x-none"/>
        </w:rPr>
        <w:t>：</w:t>
      </w:r>
    </w:p>
    <w:p w:rsidR="001B0F7D" w:rsidRPr="001B0F7D" w:rsidRDefault="001B0F7D" w:rsidP="001B0F7D">
      <w:pPr>
        <w:tabs>
          <w:tab w:val="left" w:pos="1701"/>
          <w:tab w:val="left" w:pos="2127"/>
        </w:tabs>
        <w:suppressAutoHyphens/>
        <w:spacing w:after="140"/>
        <w:ind w:left="1264" w:right="1264"/>
        <w:rPr>
          <w:rFonts w:eastAsia="黑体"/>
          <w:kern w:val="0"/>
          <w:szCs w:val="21"/>
          <w:u w:color="000000"/>
          <w:lang w:val="x-none"/>
        </w:rPr>
      </w:pPr>
      <w:r w:rsidRPr="001B0F7D">
        <w:rPr>
          <w:rFonts w:eastAsia="黑体"/>
          <w:kern w:val="0"/>
          <w:szCs w:val="21"/>
          <w:u w:color="000000"/>
          <w:lang w:val="x-none"/>
        </w:rPr>
        <w:tab/>
      </w:r>
      <w:r w:rsidRPr="001B0F7D">
        <w:rPr>
          <w:rFonts w:eastAsia="黑体"/>
          <w:b/>
          <w:kern w:val="0"/>
          <w:szCs w:val="21"/>
          <w:u w:color="000000"/>
          <w:lang w:val="x-none"/>
        </w:rPr>
        <w:t>(a)</w:t>
      </w:r>
      <w:r w:rsidRPr="001B0F7D">
        <w:rPr>
          <w:rFonts w:eastAsia="黑体"/>
          <w:kern w:val="0"/>
          <w:szCs w:val="21"/>
          <w:u w:color="000000"/>
          <w:lang w:val="x-none"/>
        </w:rPr>
        <w:tab/>
      </w:r>
      <w:r w:rsidRPr="001B0F7D">
        <w:rPr>
          <w:rFonts w:eastAsia="黑体" w:hint="eastAsia"/>
          <w:kern w:val="0"/>
          <w:szCs w:val="21"/>
          <w:u w:color="000000"/>
          <w:lang w:val="x-none"/>
        </w:rPr>
        <w:t>按照国际标准解决过度拥挤问题，以改善妇女在所有剥夺自由场所的状况，并确保监测和监督机制到位，以及提供明确的投诉程序；</w:t>
      </w:r>
    </w:p>
    <w:p w:rsidR="001B0F7D" w:rsidRPr="001B0F7D" w:rsidRDefault="001B0F7D" w:rsidP="001B0F7D">
      <w:pPr>
        <w:tabs>
          <w:tab w:val="left" w:pos="1701"/>
          <w:tab w:val="left" w:pos="2127"/>
        </w:tabs>
        <w:suppressAutoHyphens/>
        <w:spacing w:after="140"/>
        <w:ind w:left="1264" w:right="1264"/>
        <w:rPr>
          <w:rFonts w:eastAsia="黑体"/>
          <w:kern w:val="0"/>
          <w:szCs w:val="21"/>
          <w:u w:color="000000"/>
          <w:lang w:val="x-none"/>
        </w:rPr>
      </w:pPr>
      <w:r w:rsidRPr="001B0F7D">
        <w:rPr>
          <w:rFonts w:eastAsia="黑体"/>
          <w:kern w:val="0"/>
          <w:szCs w:val="21"/>
          <w:u w:color="000000"/>
          <w:lang w:val="x-none"/>
        </w:rPr>
        <w:tab/>
      </w:r>
      <w:r w:rsidRPr="001B0F7D">
        <w:rPr>
          <w:rFonts w:eastAsia="黑体"/>
          <w:b/>
          <w:kern w:val="0"/>
          <w:szCs w:val="21"/>
          <w:u w:color="000000"/>
          <w:lang w:val="x-none"/>
        </w:rPr>
        <w:t>(b)</w:t>
      </w:r>
      <w:r w:rsidRPr="001B0F7D">
        <w:rPr>
          <w:rFonts w:eastAsia="黑体"/>
          <w:kern w:val="0"/>
          <w:szCs w:val="21"/>
          <w:u w:color="000000"/>
          <w:lang w:val="x-none"/>
        </w:rPr>
        <w:tab/>
      </w:r>
      <w:r w:rsidRPr="001B0F7D">
        <w:rPr>
          <w:rFonts w:eastAsia="黑体" w:hint="eastAsia"/>
          <w:kern w:val="0"/>
          <w:szCs w:val="21"/>
          <w:u w:color="000000"/>
          <w:lang w:val="x-none"/>
        </w:rPr>
        <w:t>解决剥夺自由场所中游民妇女比例过高的根本原因。</w:t>
      </w:r>
    </w:p>
    <w:p w:rsidR="001B0F7D" w:rsidRPr="001B0F7D" w:rsidRDefault="001B0F7D" w:rsidP="001B0F7D">
      <w:pPr>
        <w:keepNext/>
        <w:keepLines/>
        <w:tabs>
          <w:tab w:val="right" w:pos="851"/>
          <w:tab w:val="left" w:pos="1701"/>
          <w:tab w:val="left" w:pos="2127"/>
        </w:tabs>
        <w:suppressAutoHyphens/>
        <w:spacing w:before="240" w:after="140"/>
        <w:ind w:left="1264" w:right="1264"/>
        <w:jc w:val="left"/>
        <w:rPr>
          <w:kern w:val="0"/>
          <w:lang w:val="en-GB"/>
        </w:rPr>
      </w:pPr>
      <w:r w:rsidRPr="001B0F7D">
        <w:rPr>
          <w:rFonts w:eastAsia="黑体" w:hAnsi="黑体" w:hint="eastAsia"/>
          <w:kern w:val="0"/>
          <w:sz w:val="22"/>
          <w:szCs w:val="22"/>
          <w:lang w:val="en-GB"/>
        </w:rPr>
        <w:t>农村妇女</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54.</w:t>
      </w:r>
      <w:r w:rsidRPr="001B0F7D">
        <w:rPr>
          <w:spacing w:val="4"/>
          <w:w w:val="103"/>
          <w:szCs w:val="21"/>
          <w:lang w:val="x-none"/>
        </w:rPr>
        <w:tab/>
      </w:r>
      <w:r w:rsidRPr="001B0F7D">
        <w:rPr>
          <w:rFonts w:hint="eastAsia"/>
          <w:spacing w:val="4"/>
          <w:w w:val="103"/>
          <w:szCs w:val="21"/>
          <w:lang w:val="x-none"/>
        </w:rPr>
        <w:t>委员会欢迎通过《</w:t>
      </w:r>
      <w:r w:rsidRPr="001B0F7D">
        <w:rPr>
          <w:spacing w:val="4"/>
          <w:w w:val="103"/>
          <w:szCs w:val="21"/>
          <w:lang w:val="x-none"/>
        </w:rPr>
        <w:t>2014–2020</w:t>
      </w:r>
      <w:r w:rsidRPr="001B0F7D">
        <w:rPr>
          <w:rFonts w:hint="eastAsia"/>
          <w:spacing w:val="4"/>
          <w:w w:val="103"/>
          <w:szCs w:val="21"/>
          <w:lang w:val="x-none"/>
        </w:rPr>
        <w:t>年农村发展方案》，并注意到正在制定一项新的农村发展行动计划，该计划旨在促进农村地区的经济和社会进步。然而，委员会感到关切的是，没有提供资料说明为解决农村妇女在农业和土地所有权方面面临的障碍所采取的具体措施。委员会还感到关切的是，有报告称，农村妇女在获得公共交通、儿童保育、保健服务、就业、教育和培训等社会服务方面面临困难。</w:t>
      </w:r>
    </w:p>
    <w:p w:rsidR="001B0F7D" w:rsidRPr="001B0F7D" w:rsidRDefault="001B0F7D" w:rsidP="001B0F7D">
      <w:pPr>
        <w:tabs>
          <w:tab w:val="left" w:pos="1701"/>
          <w:tab w:val="left" w:pos="2127"/>
        </w:tabs>
        <w:suppressAutoHyphens/>
        <w:spacing w:after="140"/>
        <w:ind w:left="1264" w:right="1264"/>
        <w:rPr>
          <w:rFonts w:eastAsia="黑体"/>
          <w:kern w:val="0"/>
          <w:szCs w:val="21"/>
          <w:u w:color="000000"/>
          <w:lang w:val="x-none"/>
        </w:rPr>
      </w:pPr>
      <w:r w:rsidRPr="001B0F7D">
        <w:rPr>
          <w:rFonts w:eastAsia="黑体"/>
          <w:b/>
          <w:kern w:val="0"/>
          <w:szCs w:val="21"/>
          <w:u w:color="000000"/>
          <w:lang w:val="x-none"/>
        </w:rPr>
        <w:t>55.</w:t>
      </w:r>
      <w:r w:rsidRPr="001B0F7D">
        <w:rPr>
          <w:rFonts w:eastAsia="黑体"/>
          <w:b/>
          <w:kern w:val="0"/>
          <w:szCs w:val="21"/>
          <w:u w:color="000000"/>
          <w:lang w:val="x-none"/>
        </w:rPr>
        <w:tab/>
      </w:r>
      <w:r w:rsidRPr="001B0F7D">
        <w:rPr>
          <w:rFonts w:eastAsia="黑体" w:hint="eastAsia"/>
          <w:kern w:val="0"/>
          <w:szCs w:val="21"/>
          <w:u w:color="000000"/>
          <w:lang w:val="x-none"/>
        </w:rPr>
        <w:t>委员会建议缔约国，确保将性别平等视角纳入正在制定的新的农村发展行动计划，并在下一次定期报告中提供资料，说明农村妇女的整体状况，特别是所采取的完善措施对农村妇女的土地所有权和农业参与度，以及获得公共交通、儿童保育、保健服务、就业、教育和培训等社会服务的影响。</w:t>
      </w:r>
    </w:p>
    <w:p w:rsidR="001B0F7D" w:rsidRPr="001B0F7D" w:rsidRDefault="001B0F7D" w:rsidP="001B0F7D">
      <w:pPr>
        <w:keepNext/>
        <w:keepLines/>
        <w:tabs>
          <w:tab w:val="right" w:pos="851"/>
          <w:tab w:val="left" w:pos="1134"/>
          <w:tab w:val="left" w:pos="1701"/>
          <w:tab w:val="left" w:pos="2127"/>
          <w:tab w:val="left" w:pos="2268"/>
          <w:tab w:val="left" w:pos="2835"/>
          <w:tab w:val="left" w:pos="3402"/>
          <w:tab w:val="left" w:pos="3969"/>
          <w:tab w:val="left" w:pos="5224"/>
        </w:tabs>
        <w:suppressAutoHyphens/>
        <w:spacing w:before="240" w:after="140"/>
        <w:ind w:left="1264" w:right="1264"/>
        <w:jc w:val="left"/>
        <w:rPr>
          <w:kern w:val="0"/>
          <w:lang w:val="en-GB"/>
        </w:rPr>
      </w:pPr>
      <w:r w:rsidRPr="001B0F7D">
        <w:rPr>
          <w:rFonts w:eastAsia="黑体" w:hAnsi="黑体" w:hint="eastAsia"/>
          <w:kern w:val="0"/>
          <w:sz w:val="22"/>
          <w:szCs w:val="22"/>
          <w:lang w:val="en-GB"/>
        </w:rPr>
        <w:t>婚姻与家庭关系</w:t>
      </w:r>
      <w:r w:rsidRPr="001B0F7D">
        <w:rPr>
          <w:rFonts w:eastAsia="黑体"/>
          <w:kern w:val="0"/>
          <w:sz w:val="22"/>
          <w:szCs w:val="22"/>
          <w:lang w:val="en-GB"/>
        </w:rPr>
        <w:t xml:space="preserve"> </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56.</w:t>
      </w:r>
      <w:r w:rsidRPr="001B0F7D">
        <w:rPr>
          <w:spacing w:val="4"/>
          <w:w w:val="103"/>
          <w:szCs w:val="21"/>
          <w:lang w:val="x-none"/>
        </w:rPr>
        <w:tab/>
      </w:r>
      <w:r w:rsidRPr="001B0F7D">
        <w:rPr>
          <w:rFonts w:hint="eastAsia"/>
          <w:spacing w:val="4"/>
          <w:w w:val="103"/>
          <w:szCs w:val="21"/>
          <w:lang w:val="x-none"/>
        </w:rPr>
        <w:t>委员会欢迎于</w:t>
      </w:r>
      <w:r w:rsidRPr="001B0F7D">
        <w:rPr>
          <w:rFonts w:hint="eastAsia"/>
          <w:spacing w:val="4"/>
          <w:w w:val="103"/>
          <w:szCs w:val="21"/>
          <w:lang w:val="x-none"/>
        </w:rPr>
        <w:t>2010</w:t>
      </w:r>
      <w:r w:rsidRPr="001B0F7D">
        <w:rPr>
          <w:rFonts w:hint="eastAsia"/>
          <w:spacing w:val="4"/>
          <w:w w:val="103"/>
          <w:szCs w:val="21"/>
          <w:lang w:val="x-none"/>
        </w:rPr>
        <w:t>年通过了《民事伴侣关系及同居者的某些权利和义务法》，该法禁止配偶或民事伴侣一方在未经另一方同意的情况下出售、抵押、租赁或转让家庭或双方共享的住所。然而，委员会感到关切的是：</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lastRenderedPageBreak/>
        <w:tab/>
        <w:t>(a)</w:t>
      </w:r>
      <w:r w:rsidRPr="001B0F7D">
        <w:rPr>
          <w:spacing w:val="4"/>
          <w:w w:val="103"/>
          <w:szCs w:val="21"/>
          <w:lang w:val="x-none"/>
        </w:rPr>
        <w:tab/>
      </w:r>
      <w:r w:rsidRPr="001B0F7D">
        <w:rPr>
          <w:rFonts w:hint="eastAsia"/>
          <w:spacing w:val="4"/>
          <w:w w:val="103"/>
          <w:szCs w:val="21"/>
          <w:lang w:val="x-none"/>
        </w:rPr>
        <w:t>有报告称单亲母亲的贫困率日益上升，但没有提供关于离婚对妇女和女童造成的经济后果的数据；</w:t>
      </w:r>
    </w:p>
    <w:p w:rsidR="001B0F7D" w:rsidRPr="001B0F7D" w:rsidRDefault="001B0F7D" w:rsidP="001B0F7D">
      <w:pPr>
        <w:tabs>
          <w:tab w:val="left" w:pos="1701"/>
          <w:tab w:val="left" w:pos="2127"/>
        </w:tabs>
        <w:suppressAutoHyphens/>
        <w:spacing w:after="140"/>
        <w:ind w:left="1264" w:right="1264"/>
        <w:rPr>
          <w:spacing w:val="4"/>
          <w:w w:val="103"/>
          <w:szCs w:val="21"/>
          <w:lang w:val="x-none"/>
        </w:rPr>
      </w:pPr>
      <w:r w:rsidRPr="001B0F7D">
        <w:rPr>
          <w:spacing w:val="4"/>
          <w:w w:val="103"/>
          <w:szCs w:val="21"/>
          <w:lang w:val="x-none"/>
        </w:rPr>
        <w:tab/>
        <w:t>(b)</w:t>
      </w:r>
      <w:r w:rsidRPr="001B0F7D">
        <w:rPr>
          <w:spacing w:val="4"/>
          <w:w w:val="103"/>
          <w:szCs w:val="21"/>
          <w:lang w:val="x-none"/>
        </w:rPr>
        <w:tab/>
      </w:r>
      <w:r w:rsidRPr="001B0F7D">
        <w:rPr>
          <w:rFonts w:hint="eastAsia"/>
          <w:spacing w:val="4"/>
          <w:w w:val="103"/>
          <w:szCs w:val="21"/>
          <w:lang w:val="x-none"/>
        </w:rPr>
        <w:t>没有法定的抚养费主管当局，法律中也没有规定抚养费金额，这迫使妇女以诉讼方式寻求获得抚养令。</w:t>
      </w:r>
    </w:p>
    <w:p w:rsidR="001B0F7D" w:rsidRPr="001B0F7D" w:rsidRDefault="001B0F7D" w:rsidP="001B0F7D">
      <w:pPr>
        <w:tabs>
          <w:tab w:val="left" w:pos="1701"/>
          <w:tab w:val="left" w:pos="2127"/>
        </w:tabs>
        <w:suppressAutoHyphens/>
        <w:spacing w:after="140"/>
        <w:ind w:left="1264" w:right="1264"/>
        <w:rPr>
          <w:rFonts w:eastAsia="黑体"/>
          <w:kern w:val="0"/>
          <w:szCs w:val="21"/>
          <w:u w:color="000000"/>
          <w:lang w:val="x-none"/>
        </w:rPr>
      </w:pPr>
      <w:r w:rsidRPr="001B0F7D">
        <w:rPr>
          <w:rFonts w:eastAsia="黑体"/>
          <w:b/>
          <w:kern w:val="0"/>
          <w:szCs w:val="21"/>
          <w:u w:color="000000"/>
          <w:lang w:val="x-none"/>
        </w:rPr>
        <w:t>57.</w:t>
      </w:r>
      <w:r w:rsidRPr="001B0F7D">
        <w:rPr>
          <w:rFonts w:eastAsia="黑体"/>
          <w:b/>
          <w:kern w:val="0"/>
          <w:szCs w:val="21"/>
          <w:u w:color="000000"/>
          <w:lang w:val="x-none"/>
        </w:rPr>
        <w:tab/>
      </w:r>
      <w:r w:rsidRPr="001B0F7D">
        <w:rPr>
          <w:rFonts w:eastAsia="黑体" w:hint="eastAsia"/>
          <w:kern w:val="0"/>
          <w:szCs w:val="21"/>
          <w:u w:color="000000"/>
          <w:lang w:val="x-none"/>
        </w:rPr>
        <w:t>委员会建议缔约国：</w:t>
      </w:r>
    </w:p>
    <w:p w:rsidR="001B0F7D" w:rsidRPr="001B0F7D" w:rsidRDefault="001B0F7D" w:rsidP="001B0F7D">
      <w:pPr>
        <w:tabs>
          <w:tab w:val="left" w:pos="1701"/>
          <w:tab w:val="left" w:pos="2127"/>
        </w:tabs>
        <w:suppressAutoHyphens/>
        <w:spacing w:after="140"/>
        <w:ind w:left="1264" w:right="1264"/>
        <w:rPr>
          <w:rFonts w:eastAsia="黑体"/>
          <w:kern w:val="0"/>
          <w:szCs w:val="21"/>
          <w:u w:color="000000"/>
          <w:lang w:val="x-none"/>
        </w:rPr>
      </w:pPr>
      <w:r w:rsidRPr="001B0F7D">
        <w:rPr>
          <w:kern w:val="0"/>
          <w:lang w:val="x-none"/>
        </w:rPr>
        <w:tab/>
      </w:r>
      <w:r w:rsidRPr="001B0F7D">
        <w:rPr>
          <w:rFonts w:eastAsia="黑体"/>
          <w:b/>
          <w:kern w:val="0"/>
          <w:szCs w:val="21"/>
          <w:u w:color="000000"/>
          <w:lang w:val="x-none"/>
        </w:rPr>
        <w:t>(a)</w:t>
      </w:r>
      <w:r w:rsidRPr="001B0F7D">
        <w:rPr>
          <w:rFonts w:eastAsia="黑体"/>
          <w:kern w:val="0"/>
          <w:szCs w:val="21"/>
          <w:u w:color="000000"/>
          <w:lang w:val="x-none"/>
        </w:rPr>
        <w:tab/>
      </w:r>
      <w:r w:rsidRPr="001B0F7D">
        <w:rPr>
          <w:rFonts w:eastAsia="黑体" w:hint="eastAsia"/>
          <w:kern w:val="0"/>
          <w:szCs w:val="21"/>
          <w:u w:color="000000"/>
          <w:lang w:val="x-none"/>
        </w:rPr>
        <w:t>根据委员会关于婚姻、家庭关系及其解除的经济后果的第</w:t>
      </w:r>
      <w:r w:rsidRPr="001B0F7D">
        <w:rPr>
          <w:rFonts w:eastAsia="黑体"/>
          <w:b/>
          <w:kern w:val="0"/>
          <w:szCs w:val="21"/>
          <w:u w:color="000000"/>
          <w:lang w:val="x-none"/>
        </w:rPr>
        <w:t>29</w:t>
      </w:r>
      <w:r>
        <w:rPr>
          <w:rFonts w:eastAsia="黑体" w:hint="eastAsia"/>
          <w:b/>
          <w:kern w:val="0"/>
          <w:szCs w:val="21"/>
          <w:u w:color="000000"/>
          <w:lang w:val="x-none"/>
        </w:rPr>
        <w:t>(</w:t>
      </w:r>
      <w:r w:rsidRPr="001B0F7D">
        <w:rPr>
          <w:rFonts w:eastAsia="黑体"/>
          <w:b/>
          <w:kern w:val="0"/>
          <w:szCs w:val="21"/>
          <w:u w:color="000000"/>
          <w:lang w:val="x-none"/>
        </w:rPr>
        <w:t>2013</w:t>
      </w:r>
      <w:r>
        <w:rPr>
          <w:rFonts w:eastAsia="黑体" w:hint="eastAsia"/>
          <w:b/>
          <w:kern w:val="0"/>
          <w:szCs w:val="21"/>
          <w:u w:color="000000"/>
          <w:lang w:val="x-none"/>
        </w:rPr>
        <w:t>)</w:t>
      </w:r>
      <w:r w:rsidRPr="001B0F7D">
        <w:rPr>
          <w:rFonts w:eastAsia="黑体" w:hint="eastAsia"/>
          <w:kern w:val="0"/>
          <w:szCs w:val="21"/>
          <w:u w:color="000000"/>
          <w:lang w:val="x-none"/>
        </w:rPr>
        <w:t>号一般性建议，研究离婚对配偶双方产生的经济后果，并特别注意配偶收入潜力和人力资本方面的差异，这涉及配偶间基于性别的经济差距，而这种差距是由劳动力市场现有的性别隔离、性别工资差异和妇女在无薪工作中的比例过大导致的，研究还应特别关注法官在作出裁决时是否考虑了这些因素；</w:t>
      </w:r>
    </w:p>
    <w:p w:rsidR="001B0F7D" w:rsidRPr="001B0F7D" w:rsidRDefault="001B0F7D" w:rsidP="001B0F7D">
      <w:pPr>
        <w:tabs>
          <w:tab w:val="left" w:pos="1701"/>
          <w:tab w:val="left" w:pos="2127"/>
        </w:tabs>
        <w:suppressAutoHyphens/>
        <w:spacing w:after="140"/>
        <w:ind w:left="1264" w:right="1264"/>
        <w:rPr>
          <w:b/>
          <w:kern w:val="0"/>
          <w:lang w:val="x-none"/>
        </w:rPr>
      </w:pPr>
      <w:r w:rsidRPr="001B0F7D">
        <w:rPr>
          <w:kern w:val="0"/>
          <w:lang w:val="x-none"/>
        </w:rPr>
        <w:tab/>
      </w:r>
      <w:r w:rsidRPr="001B0F7D">
        <w:rPr>
          <w:rFonts w:eastAsia="黑体"/>
          <w:b/>
          <w:kern w:val="0"/>
          <w:szCs w:val="21"/>
          <w:u w:color="000000"/>
          <w:lang w:val="x-none"/>
        </w:rPr>
        <w:t>(b)</w:t>
      </w:r>
      <w:r w:rsidRPr="001B0F7D">
        <w:rPr>
          <w:rFonts w:eastAsia="黑体"/>
          <w:kern w:val="0"/>
          <w:szCs w:val="21"/>
          <w:u w:color="000000"/>
          <w:lang w:val="x-none"/>
        </w:rPr>
        <w:tab/>
      </w:r>
      <w:r w:rsidRPr="001B0F7D">
        <w:rPr>
          <w:rFonts w:eastAsia="黑体" w:hint="eastAsia"/>
          <w:kern w:val="0"/>
          <w:szCs w:val="21"/>
          <w:u w:color="000000"/>
          <w:lang w:val="x-none"/>
        </w:rPr>
        <w:t>考虑建立一个法定的抚养费主管当局，并规定儿童抚养费金额，以减少妇女为寻求获得儿童抚养令而必须提出诉讼的负担。</w:t>
      </w:r>
    </w:p>
    <w:p w:rsidR="001B0F7D" w:rsidRPr="001B0F7D" w:rsidRDefault="001B0F7D" w:rsidP="001B0F7D">
      <w:pPr>
        <w:keepNext/>
        <w:keepLines/>
        <w:tabs>
          <w:tab w:val="right" w:pos="851"/>
          <w:tab w:val="left" w:pos="1701"/>
          <w:tab w:val="left" w:pos="2127"/>
        </w:tabs>
        <w:suppressAutoHyphens/>
        <w:spacing w:before="240" w:after="140"/>
        <w:ind w:left="1264" w:right="1264"/>
        <w:jc w:val="left"/>
        <w:rPr>
          <w:rFonts w:eastAsia="黑体"/>
          <w:kern w:val="0"/>
          <w:sz w:val="22"/>
          <w:szCs w:val="22"/>
          <w:lang w:val="en-GB"/>
        </w:rPr>
      </w:pPr>
      <w:r w:rsidRPr="001B0F7D">
        <w:rPr>
          <w:rFonts w:eastAsia="黑体" w:hAnsi="黑体" w:hint="eastAsia"/>
          <w:kern w:val="0"/>
          <w:sz w:val="22"/>
          <w:szCs w:val="22"/>
          <w:lang w:val="en-GB"/>
        </w:rPr>
        <w:t>《北京宣言》和《行动纲要》</w:t>
      </w:r>
    </w:p>
    <w:p w:rsidR="001B0F7D" w:rsidRPr="001B0F7D" w:rsidRDefault="001B0F7D" w:rsidP="001B0F7D">
      <w:pPr>
        <w:pBdr>
          <w:top w:val="nil"/>
          <w:left w:val="nil"/>
          <w:bottom w:val="nil"/>
          <w:right w:val="nil"/>
          <w:between w:val="nil"/>
          <w:bar w:val="nil"/>
        </w:pBdr>
        <w:tabs>
          <w:tab w:val="left" w:pos="1701"/>
          <w:tab w:val="left" w:pos="2127"/>
        </w:tabs>
        <w:suppressAutoHyphens/>
        <w:spacing w:after="140"/>
        <w:ind w:left="1264" w:right="1264"/>
        <w:rPr>
          <w:rFonts w:eastAsia="黑体"/>
          <w:kern w:val="2"/>
          <w:szCs w:val="21"/>
          <w:u w:color="000000"/>
          <w:lang w:val="en-GB"/>
        </w:rPr>
      </w:pPr>
      <w:r w:rsidRPr="001B0F7D">
        <w:rPr>
          <w:rFonts w:eastAsia="黑体"/>
          <w:b/>
          <w:kern w:val="2"/>
          <w:szCs w:val="21"/>
          <w:u w:color="000000"/>
          <w:lang w:val="en-GB"/>
        </w:rPr>
        <w:t>58.</w:t>
      </w:r>
      <w:r w:rsidRPr="001B0F7D">
        <w:rPr>
          <w:rFonts w:eastAsia="黑体"/>
          <w:kern w:val="2"/>
          <w:szCs w:val="21"/>
          <w:u w:color="000000"/>
          <w:lang w:val="en-GB"/>
        </w:rPr>
        <w:tab/>
      </w:r>
      <w:r w:rsidRPr="001B0F7D">
        <w:rPr>
          <w:rFonts w:eastAsia="黑体" w:hint="eastAsia"/>
          <w:kern w:val="2"/>
          <w:szCs w:val="21"/>
          <w:u w:color="000000"/>
          <w:lang w:val="en-GB"/>
        </w:rPr>
        <w:t>委员会呼请缔约国在努力执行《公约》各项规定时，利用《北京宣言》和《行动纲要》。</w:t>
      </w:r>
    </w:p>
    <w:p w:rsidR="001B0F7D" w:rsidRPr="001B0F7D" w:rsidRDefault="001B0F7D" w:rsidP="001B0F7D">
      <w:pPr>
        <w:keepNext/>
        <w:keepLines/>
        <w:tabs>
          <w:tab w:val="right" w:pos="851"/>
          <w:tab w:val="left" w:pos="1701"/>
          <w:tab w:val="left" w:pos="2127"/>
        </w:tabs>
        <w:suppressAutoHyphens/>
        <w:spacing w:before="240" w:after="140"/>
        <w:ind w:left="1264" w:right="1264"/>
        <w:jc w:val="left"/>
        <w:rPr>
          <w:kern w:val="0"/>
          <w:lang w:val="en-GB"/>
        </w:rPr>
      </w:pPr>
      <w:r w:rsidRPr="001B0F7D">
        <w:rPr>
          <w:rFonts w:eastAsia="黑体" w:hAnsi="黑体" w:hint="eastAsia"/>
          <w:kern w:val="0"/>
          <w:sz w:val="22"/>
          <w:szCs w:val="22"/>
          <w:lang w:val="en-GB"/>
        </w:rPr>
        <w:t>《</w:t>
      </w:r>
      <w:r w:rsidRPr="001B0F7D">
        <w:rPr>
          <w:rFonts w:eastAsia="黑体"/>
          <w:b/>
          <w:kern w:val="0"/>
          <w:sz w:val="22"/>
          <w:szCs w:val="22"/>
          <w:lang w:val="en-GB"/>
        </w:rPr>
        <w:t>2030</w:t>
      </w:r>
      <w:r w:rsidRPr="001B0F7D">
        <w:rPr>
          <w:rFonts w:eastAsia="黑体" w:hAnsi="黑体" w:hint="eastAsia"/>
          <w:kern w:val="0"/>
          <w:sz w:val="22"/>
          <w:szCs w:val="22"/>
          <w:lang w:val="en-GB"/>
        </w:rPr>
        <w:t>年可持续发展议程》</w:t>
      </w:r>
    </w:p>
    <w:p w:rsidR="001B0F7D" w:rsidRPr="001B0F7D" w:rsidRDefault="001B0F7D" w:rsidP="001B0F7D">
      <w:pPr>
        <w:pBdr>
          <w:top w:val="nil"/>
          <w:left w:val="nil"/>
          <w:bottom w:val="nil"/>
          <w:right w:val="nil"/>
          <w:between w:val="nil"/>
          <w:bar w:val="nil"/>
        </w:pBdr>
        <w:tabs>
          <w:tab w:val="left" w:pos="1701"/>
          <w:tab w:val="left" w:pos="2127"/>
        </w:tabs>
        <w:suppressAutoHyphens/>
        <w:spacing w:after="140"/>
        <w:ind w:left="1264" w:right="1264"/>
        <w:rPr>
          <w:rFonts w:eastAsia="黑体"/>
          <w:kern w:val="2"/>
          <w:szCs w:val="21"/>
          <w:u w:color="000000"/>
          <w:lang w:val="en-GB"/>
        </w:rPr>
      </w:pPr>
      <w:r w:rsidRPr="001B0F7D">
        <w:rPr>
          <w:rFonts w:eastAsia="黑体"/>
          <w:b/>
          <w:kern w:val="2"/>
          <w:szCs w:val="21"/>
          <w:u w:color="000000"/>
          <w:lang w:val="en-GB"/>
        </w:rPr>
        <w:t>59.</w:t>
      </w:r>
      <w:r w:rsidRPr="001B0F7D">
        <w:rPr>
          <w:rFonts w:eastAsia="黑体"/>
          <w:kern w:val="2"/>
          <w:szCs w:val="21"/>
          <w:u w:color="000000"/>
          <w:lang w:val="en-GB"/>
        </w:rPr>
        <w:tab/>
      </w:r>
      <w:r w:rsidRPr="001B0F7D">
        <w:rPr>
          <w:rFonts w:eastAsia="黑体" w:hint="eastAsia"/>
          <w:kern w:val="2"/>
          <w:szCs w:val="21"/>
          <w:u w:color="000000"/>
          <w:lang w:val="en-GB"/>
        </w:rPr>
        <w:t>委员会呼吁缔约国在实施《</w:t>
      </w:r>
      <w:r w:rsidRPr="001B0F7D">
        <w:rPr>
          <w:rFonts w:eastAsia="黑体"/>
          <w:b/>
          <w:kern w:val="2"/>
          <w:szCs w:val="21"/>
          <w:u w:color="000000"/>
          <w:lang w:val="en-GB"/>
        </w:rPr>
        <w:t>2030</w:t>
      </w:r>
      <w:r w:rsidRPr="001B0F7D">
        <w:rPr>
          <w:rFonts w:eastAsia="黑体" w:hint="eastAsia"/>
          <w:kern w:val="2"/>
          <w:szCs w:val="21"/>
          <w:u w:color="000000"/>
          <w:lang w:val="en-GB"/>
        </w:rPr>
        <w:t>年可持续发展议程》的整个过程中按照《公约》规定实现实质性性别平等。</w:t>
      </w:r>
    </w:p>
    <w:p w:rsidR="001B0F7D" w:rsidRPr="001B0F7D" w:rsidRDefault="001B0F7D" w:rsidP="001B0F7D">
      <w:pPr>
        <w:keepNext/>
        <w:keepLines/>
        <w:tabs>
          <w:tab w:val="right" w:pos="851"/>
          <w:tab w:val="left" w:pos="1701"/>
          <w:tab w:val="left" w:pos="2127"/>
        </w:tabs>
        <w:suppressAutoHyphens/>
        <w:spacing w:before="240" w:after="140"/>
        <w:ind w:left="1264" w:right="1264"/>
        <w:jc w:val="left"/>
        <w:rPr>
          <w:rFonts w:eastAsia="黑体"/>
          <w:kern w:val="0"/>
          <w:sz w:val="22"/>
          <w:szCs w:val="22"/>
          <w:lang w:val="en-GB"/>
        </w:rPr>
      </w:pPr>
      <w:r w:rsidRPr="001B0F7D">
        <w:rPr>
          <w:rFonts w:eastAsia="黑体" w:hAnsi="黑体" w:hint="eastAsia"/>
          <w:kern w:val="0"/>
          <w:sz w:val="22"/>
          <w:szCs w:val="22"/>
          <w:lang w:val="en-GB"/>
        </w:rPr>
        <w:t>传播</w:t>
      </w:r>
    </w:p>
    <w:p w:rsidR="001B0F7D" w:rsidRPr="001B0F7D" w:rsidRDefault="001B0F7D" w:rsidP="001B0F7D">
      <w:pPr>
        <w:pBdr>
          <w:top w:val="nil"/>
          <w:left w:val="nil"/>
          <w:bottom w:val="nil"/>
          <w:right w:val="nil"/>
          <w:between w:val="nil"/>
          <w:bar w:val="nil"/>
        </w:pBdr>
        <w:tabs>
          <w:tab w:val="left" w:pos="1701"/>
          <w:tab w:val="left" w:pos="2127"/>
        </w:tabs>
        <w:suppressAutoHyphens/>
        <w:spacing w:after="140"/>
        <w:ind w:left="1264" w:right="1264"/>
        <w:rPr>
          <w:rFonts w:eastAsia="黑体"/>
          <w:kern w:val="2"/>
          <w:szCs w:val="21"/>
          <w:u w:color="000000"/>
          <w:lang w:val="en-GB"/>
        </w:rPr>
      </w:pPr>
      <w:r w:rsidRPr="001B0F7D">
        <w:rPr>
          <w:rFonts w:eastAsia="黑体"/>
          <w:b/>
          <w:kern w:val="2"/>
          <w:szCs w:val="21"/>
          <w:u w:color="000000"/>
          <w:lang w:val="en-GB"/>
        </w:rPr>
        <w:t>60.</w:t>
      </w:r>
      <w:r w:rsidRPr="001B0F7D">
        <w:rPr>
          <w:rFonts w:eastAsia="黑体"/>
          <w:kern w:val="2"/>
          <w:szCs w:val="21"/>
          <w:u w:color="000000"/>
          <w:lang w:val="en-GB"/>
        </w:rPr>
        <w:tab/>
      </w:r>
      <w:r w:rsidRPr="001B0F7D">
        <w:rPr>
          <w:rFonts w:eastAsia="黑体" w:hint="eastAsia"/>
          <w:kern w:val="2"/>
          <w:szCs w:val="21"/>
          <w:u w:color="000000"/>
          <w:lang w:val="en-GB"/>
        </w:rPr>
        <w:t>委员会请缔约国确保以缔约国的正式语文及时向各级</w:t>
      </w:r>
      <w:r>
        <w:rPr>
          <w:rFonts w:eastAsia="黑体" w:hint="eastAsia"/>
          <w:kern w:val="2"/>
          <w:szCs w:val="21"/>
          <w:u w:color="000000"/>
          <w:lang w:val="en-GB"/>
        </w:rPr>
        <w:t>(</w:t>
      </w:r>
      <w:r w:rsidRPr="001B0F7D">
        <w:rPr>
          <w:rFonts w:eastAsia="黑体" w:hint="eastAsia"/>
          <w:kern w:val="2"/>
          <w:szCs w:val="21"/>
          <w:u w:color="000000"/>
          <w:lang w:val="en-GB"/>
        </w:rPr>
        <w:t>国家、区域和地方</w:t>
      </w:r>
      <w:r>
        <w:rPr>
          <w:rFonts w:eastAsia="黑体" w:hint="eastAsia"/>
          <w:kern w:val="2"/>
          <w:szCs w:val="21"/>
          <w:u w:color="000000"/>
          <w:lang w:val="en-GB"/>
        </w:rPr>
        <w:t>)</w:t>
      </w:r>
      <w:r w:rsidRPr="001B0F7D">
        <w:rPr>
          <w:rFonts w:eastAsia="黑体" w:hint="eastAsia"/>
          <w:kern w:val="2"/>
          <w:szCs w:val="21"/>
          <w:u w:color="000000"/>
          <w:lang w:val="en-GB"/>
        </w:rPr>
        <w:t>有关国家机构，特别是向政府、各部委、议会和司法机构分发本结论性意见，以便这些意见得到充分落实。</w:t>
      </w:r>
    </w:p>
    <w:p w:rsidR="001B0F7D" w:rsidRPr="001B0F7D" w:rsidRDefault="001B0F7D" w:rsidP="001B0F7D">
      <w:pPr>
        <w:keepNext/>
        <w:keepLines/>
        <w:tabs>
          <w:tab w:val="right" w:pos="851"/>
          <w:tab w:val="left" w:pos="1701"/>
          <w:tab w:val="left" w:pos="2127"/>
        </w:tabs>
        <w:suppressAutoHyphens/>
        <w:spacing w:before="240" w:after="140"/>
        <w:ind w:left="1264" w:right="1264"/>
        <w:jc w:val="left"/>
        <w:rPr>
          <w:kern w:val="0"/>
          <w:lang w:val="en-GB"/>
        </w:rPr>
      </w:pPr>
      <w:r w:rsidRPr="001B0F7D">
        <w:rPr>
          <w:rFonts w:eastAsia="黑体" w:hAnsi="黑体" w:hint="eastAsia"/>
          <w:kern w:val="0"/>
          <w:sz w:val="22"/>
          <w:szCs w:val="22"/>
          <w:lang w:val="en-GB"/>
        </w:rPr>
        <w:t>其他条约的批准</w:t>
      </w:r>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b/>
          <w:kern w:val="0"/>
          <w:szCs w:val="21"/>
          <w:lang w:val="x-none"/>
        </w:rPr>
        <w:t>61.</w:t>
      </w:r>
      <w:r w:rsidRPr="001B0F7D">
        <w:rPr>
          <w:rFonts w:eastAsia="黑体"/>
          <w:kern w:val="0"/>
          <w:szCs w:val="21"/>
          <w:lang w:val="x-none"/>
        </w:rPr>
        <w:tab/>
      </w:r>
      <w:r w:rsidRPr="001B0F7D">
        <w:rPr>
          <w:rFonts w:eastAsia="黑体" w:hint="eastAsia"/>
          <w:kern w:val="0"/>
          <w:szCs w:val="21"/>
          <w:lang w:val="x-none"/>
        </w:rPr>
        <w:t>委员会注意到，缔约国加入了九项主要国际人权文书，</w:t>
      </w:r>
      <w:r w:rsidRPr="001B0F7D">
        <w:rPr>
          <w:color w:val="0000FF"/>
          <w:kern w:val="0"/>
          <w:vertAlign w:val="superscript"/>
          <w:lang w:val="x-none" w:eastAsia="en-US"/>
        </w:rPr>
        <w:footnoteReference w:id="1"/>
      </w:r>
      <w:r w:rsidR="00E513D6">
        <w:rPr>
          <w:rFonts w:eastAsia="黑体"/>
          <w:kern w:val="0"/>
          <w:szCs w:val="21"/>
        </w:rPr>
        <w:t xml:space="preserve"> </w:t>
      </w:r>
      <w:r w:rsidRPr="001B0F7D">
        <w:rPr>
          <w:rFonts w:eastAsia="黑体" w:hint="eastAsia"/>
          <w:kern w:val="0"/>
          <w:szCs w:val="21"/>
          <w:lang w:val="x-none"/>
        </w:rPr>
        <w:t>这将促进妇女在生活的各个方面享有人权和基本自由。因此，委员会鼓励缔约国考虑批准《儿童权利公约关于买卖儿童、儿童卖淫和儿童色情制品问题的任择议定书》、《保护所有移徙工人及其家庭成员权利国际公约》、《残疾人权利公约》和《保护所有人免遭强迫失踪国际公约》。</w:t>
      </w:r>
    </w:p>
    <w:p w:rsidR="001B0F7D" w:rsidRPr="001B0F7D" w:rsidRDefault="001B0F7D" w:rsidP="001B0F7D">
      <w:pPr>
        <w:keepNext/>
        <w:keepLines/>
        <w:tabs>
          <w:tab w:val="right" w:pos="851"/>
          <w:tab w:val="left" w:pos="1134"/>
          <w:tab w:val="left" w:pos="1701"/>
          <w:tab w:val="left" w:pos="2127"/>
          <w:tab w:val="left" w:pos="2268"/>
          <w:tab w:val="left" w:pos="2835"/>
          <w:tab w:val="left" w:pos="3402"/>
          <w:tab w:val="right" w:pos="8505"/>
        </w:tabs>
        <w:suppressAutoHyphens/>
        <w:spacing w:before="240" w:after="140"/>
        <w:ind w:left="1264" w:right="1264"/>
        <w:jc w:val="left"/>
        <w:rPr>
          <w:bCs/>
          <w:kern w:val="0"/>
          <w:lang w:val="en-GB"/>
        </w:rPr>
      </w:pPr>
      <w:r w:rsidRPr="001B0F7D">
        <w:rPr>
          <w:rFonts w:eastAsia="黑体" w:hAnsi="黑体" w:hint="eastAsia"/>
          <w:kern w:val="0"/>
          <w:sz w:val="22"/>
          <w:szCs w:val="22"/>
          <w:lang w:val="en-GB"/>
        </w:rPr>
        <w:lastRenderedPageBreak/>
        <w:t>结论性意见的后续行动</w:t>
      </w:r>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b/>
          <w:kern w:val="0"/>
          <w:szCs w:val="21"/>
          <w:lang w:val="x-none"/>
        </w:rPr>
        <w:t>62.</w:t>
      </w:r>
      <w:r w:rsidRPr="001B0F7D">
        <w:rPr>
          <w:rFonts w:eastAsia="黑体"/>
          <w:kern w:val="0"/>
          <w:szCs w:val="21"/>
          <w:lang w:val="x-none"/>
        </w:rPr>
        <w:tab/>
      </w:r>
      <w:r w:rsidRPr="001B0F7D">
        <w:rPr>
          <w:rFonts w:eastAsia="黑体" w:hint="eastAsia"/>
          <w:kern w:val="0"/>
          <w:szCs w:val="21"/>
          <w:lang w:val="x-none"/>
        </w:rPr>
        <w:t>委员会请缔约国在两年内提供书面资料，说明为落实上文第</w:t>
      </w:r>
      <w:r w:rsidRPr="001B0F7D">
        <w:rPr>
          <w:rFonts w:eastAsia="黑体"/>
          <w:b/>
          <w:kern w:val="0"/>
          <w:szCs w:val="21"/>
          <w:lang w:val="x-none"/>
        </w:rPr>
        <w:t>15</w:t>
      </w:r>
      <w:r w:rsidRPr="001B0F7D">
        <w:rPr>
          <w:b/>
          <w:bCs/>
          <w:kern w:val="0"/>
          <w:lang w:val="x-none"/>
        </w:rPr>
        <w:t xml:space="preserve"> </w:t>
      </w:r>
      <w:r w:rsidRPr="001B0F7D">
        <w:rPr>
          <w:rFonts w:eastAsia="黑体"/>
          <w:b/>
          <w:kern w:val="0"/>
          <w:szCs w:val="21"/>
          <w:lang w:val="x-none"/>
        </w:rPr>
        <w:t>(a)</w:t>
      </w:r>
      <w:r w:rsidRPr="001B0F7D">
        <w:rPr>
          <w:rFonts w:eastAsia="黑体" w:hint="eastAsia"/>
          <w:b/>
          <w:kern w:val="0"/>
          <w:szCs w:val="21"/>
          <w:lang w:val="x-none"/>
        </w:rPr>
        <w:t>、</w:t>
      </w:r>
      <w:r w:rsidRPr="001B0F7D">
        <w:rPr>
          <w:rFonts w:eastAsia="黑体" w:hint="eastAsia"/>
          <w:kern w:val="0"/>
          <w:szCs w:val="21"/>
          <w:lang w:val="x-none"/>
        </w:rPr>
        <w:t>第</w:t>
      </w:r>
      <w:r w:rsidRPr="001B0F7D">
        <w:rPr>
          <w:rFonts w:eastAsia="黑体"/>
          <w:b/>
          <w:kern w:val="0"/>
          <w:szCs w:val="21"/>
          <w:lang w:val="x-none"/>
        </w:rPr>
        <w:t>17</w:t>
      </w:r>
      <w:r w:rsidRPr="001B0F7D">
        <w:rPr>
          <w:rFonts w:eastAsia="黑体" w:hint="eastAsia"/>
          <w:b/>
          <w:kern w:val="0"/>
          <w:szCs w:val="21"/>
          <w:lang w:val="x-none"/>
        </w:rPr>
        <w:t>、</w:t>
      </w:r>
      <w:r w:rsidRPr="001B0F7D">
        <w:rPr>
          <w:rFonts w:eastAsia="黑体" w:hint="eastAsia"/>
          <w:kern w:val="0"/>
          <w:szCs w:val="21"/>
          <w:lang w:val="x-none"/>
        </w:rPr>
        <w:t>第</w:t>
      </w:r>
      <w:r w:rsidRPr="001B0F7D">
        <w:rPr>
          <w:rFonts w:eastAsia="黑体"/>
          <w:b/>
          <w:kern w:val="0"/>
          <w:szCs w:val="21"/>
          <w:lang w:val="x-none"/>
        </w:rPr>
        <w:t>21</w:t>
      </w:r>
      <w:r w:rsidRPr="001B0F7D">
        <w:rPr>
          <w:rFonts w:eastAsia="黑体" w:hint="eastAsia"/>
          <w:kern w:val="0"/>
          <w:szCs w:val="21"/>
          <w:lang w:val="x-none"/>
        </w:rPr>
        <w:t>和第</w:t>
      </w:r>
      <w:r w:rsidRPr="001B0F7D">
        <w:rPr>
          <w:rFonts w:eastAsia="黑体"/>
          <w:b/>
          <w:kern w:val="0"/>
          <w:szCs w:val="21"/>
          <w:lang w:val="x-none"/>
        </w:rPr>
        <w:t>43(a)</w:t>
      </w:r>
      <w:proofErr w:type="spellStart"/>
      <w:r w:rsidRPr="001B0F7D">
        <w:rPr>
          <w:rFonts w:eastAsia="黑体" w:hint="eastAsia"/>
          <w:kern w:val="0"/>
          <w:szCs w:val="21"/>
          <w:lang w:val="x-none"/>
        </w:rPr>
        <w:t>段所载各项建议而采取的步骤</w:t>
      </w:r>
      <w:proofErr w:type="spellEnd"/>
      <w:r w:rsidRPr="001B0F7D">
        <w:rPr>
          <w:rFonts w:eastAsia="黑体" w:hint="eastAsia"/>
          <w:kern w:val="0"/>
          <w:szCs w:val="21"/>
          <w:lang w:val="x-none"/>
        </w:rPr>
        <w:t>。</w:t>
      </w:r>
    </w:p>
    <w:p w:rsidR="001B0F7D" w:rsidRPr="001B0F7D" w:rsidRDefault="001B0F7D" w:rsidP="001B0F7D">
      <w:pPr>
        <w:keepNext/>
        <w:keepLines/>
        <w:tabs>
          <w:tab w:val="right" w:pos="851"/>
          <w:tab w:val="left" w:pos="1701"/>
          <w:tab w:val="left" w:pos="2127"/>
        </w:tabs>
        <w:suppressAutoHyphens/>
        <w:spacing w:before="240" w:after="140"/>
        <w:ind w:left="1264" w:right="1264"/>
        <w:jc w:val="left"/>
        <w:rPr>
          <w:kern w:val="0"/>
          <w:lang w:val="en-GB"/>
        </w:rPr>
      </w:pPr>
      <w:r w:rsidRPr="001B0F7D">
        <w:rPr>
          <w:rFonts w:eastAsia="黑体" w:hAnsi="黑体" w:hint="eastAsia"/>
          <w:kern w:val="0"/>
          <w:sz w:val="22"/>
          <w:szCs w:val="22"/>
          <w:lang w:val="en-GB"/>
        </w:rPr>
        <w:t>下一次报告的编写</w:t>
      </w:r>
    </w:p>
    <w:p w:rsidR="001B0F7D" w:rsidRPr="001B0F7D" w:rsidRDefault="001B0F7D" w:rsidP="001B0F7D">
      <w:pPr>
        <w:tabs>
          <w:tab w:val="left" w:pos="1701"/>
          <w:tab w:val="left" w:pos="2127"/>
        </w:tabs>
        <w:suppressAutoHyphens/>
        <w:spacing w:after="140"/>
        <w:ind w:left="1264" w:right="1264"/>
        <w:rPr>
          <w:rFonts w:eastAsia="黑体"/>
          <w:kern w:val="0"/>
          <w:szCs w:val="21"/>
          <w:lang w:val="x-none"/>
        </w:rPr>
      </w:pPr>
      <w:r w:rsidRPr="001B0F7D">
        <w:rPr>
          <w:rFonts w:eastAsia="黑体"/>
          <w:b/>
          <w:kern w:val="0"/>
          <w:szCs w:val="21"/>
          <w:lang w:val="x-none"/>
        </w:rPr>
        <w:t>63.</w:t>
      </w:r>
      <w:r w:rsidRPr="001B0F7D">
        <w:rPr>
          <w:rFonts w:eastAsia="黑体"/>
          <w:kern w:val="0"/>
          <w:szCs w:val="21"/>
          <w:lang w:val="x-none"/>
        </w:rPr>
        <w:tab/>
      </w:r>
      <w:r w:rsidRPr="001B0F7D">
        <w:rPr>
          <w:rFonts w:eastAsia="黑体" w:hint="eastAsia"/>
          <w:kern w:val="0"/>
          <w:szCs w:val="21"/>
          <w:lang w:val="x-none"/>
        </w:rPr>
        <w:t>委员会请缔约国在</w:t>
      </w:r>
      <w:r w:rsidRPr="001B0F7D">
        <w:rPr>
          <w:rFonts w:eastAsia="黑体"/>
          <w:b/>
          <w:kern w:val="0"/>
          <w:szCs w:val="21"/>
          <w:lang w:val="x-none"/>
        </w:rPr>
        <w:t>2021</w:t>
      </w:r>
      <w:r w:rsidRPr="001B0F7D">
        <w:rPr>
          <w:rFonts w:eastAsia="黑体" w:hint="eastAsia"/>
          <w:kern w:val="0"/>
          <w:szCs w:val="21"/>
          <w:lang w:val="x-none"/>
        </w:rPr>
        <w:t>年</w:t>
      </w:r>
      <w:r w:rsidRPr="001B0F7D">
        <w:rPr>
          <w:rFonts w:eastAsia="黑体"/>
          <w:b/>
          <w:kern w:val="0"/>
          <w:szCs w:val="21"/>
          <w:lang w:val="x-none"/>
        </w:rPr>
        <w:t>2</w:t>
      </w:r>
      <w:r w:rsidRPr="001B0F7D">
        <w:rPr>
          <w:rFonts w:eastAsia="黑体" w:hint="eastAsia"/>
          <w:kern w:val="0"/>
          <w:szCs w:val="21"/>
          <w:lang w:val="x-none"/>
        </w:rPr>
        <w:t>月提交其第八次定期报告。如果出现拖延，报告应涵盖截至报告提交之时的整个时期。</w:t>
      </w:r>
    </w:p>
    <w:p w:rsidR="001B0F7D" w:rsidRDefault="001B0F7D" w:rsidP="001B0F7D">
      <w:pPr>
        <w:tabs>
          <w:tab w:val="left" w:pos="431"/>
          <w:tab w:val="left" w:pos="1701"/>
          <w:tab w:val="left" w:pos="2127"/>
        </w:tabs>
        <w:suppressAutoHyphens/>
        <w:overflowPunct w:val="0"/>
        <w:adjustRightInd w:val="0"/>
        <w:snapToGrid w:val="0"/>
        <w:spacing w:after="140"/>
        <w:ind w:left="1264" w:right="1264"/>
        <w:rPr>
          <w:rFonts w:eastAsia="黑体"/>
          <w:snapToGrid w:val="0"/>
          <w:kern w:val="0"/>
          <w:szCs w:val="21"/>
        </w:rPr>
      </w:pPr>
      <w:r w:rsidRPr="001B0F7D">
        <w:rPr>
          <w:rFonts w:eastAsia="黑体"/>
          <w:b/>
          <w:snapToGrid w:val="0"/>
          <w:kern w:val="0"/>
          <w:szCs w:val="21"/>
        </w:rPr>
        <w:t>64.</w:t>
      </w:r>
      <w:r w:rsidRPr="001B0F7D">
        <w:rPr>
          <w:rFonts w:eastAsia="黑体"/>
          <w:snapToGrid w:val="0"/>
          <w:kern w:val="0"/>
          <w:szCs w:val="21"/>
        </w:rPr>
        <w:tab/>
      </w:r>
      <w:r w:rsidRPr="001B0F7D">
        <w:rPr>
          <w:rFonts w:eastAsia="黑体" w:hint="eastAsia"/>
          <w:snapToGrid w:val="0"/>
          <w:kern w:val="0"/>
          <w:szCs w:val="21"/>
        </w:rPr>
        <w:t>委员会请缔约国遵守</w:t>
      </w:r>
      <w:r w:rsidRPr="001B0F7D">
        <w:rPr>
          <w:rFonts w:eastAsia="黑体" w:cs="宋体" w:hint="eastAsia"/>
          <w:bCs/>
          <w:snapToGrid w:val="0"/>
          <w:kern w:val="0"/>
          <w:sz w:val="22"/>
          <w:szCs w:val="22"/>
          <w:lang w:val="zh-CN"/>
        </w:rPr>
        <w:t>包括共同核心文件和条约专要文件准则在内的根据国际人权条约统一提交报告准则</w:t>
      </w:r>
      <w:r>
        <w:rPr>
          <w:rFonts w:eastAsia="黑体" w:hint="eastAsia"/>
          <w:snapToGrid w:val="0"/>
          <w:kern w:val="0"/>
          <w:szCs w:val="21"/>
        </w:rPr>
        <w:t>(</w:t>
      </w:r>
      <w:hyperlink r:id="rId26" w:history="1">
        <w:r w:rsidRPr="001B0F7D">
          <w:rPr>
            <w:rStyle w:val="ad"/>
            <w:b/>
            <w:snapToGrid w:val="0"/>
            <w:kern w:val="0"/>
          </w:rPr>
          <w:t>HRI/GEN/2/Rev.6</w:t>
        </w:r>
      </w:hyperlink>
      <w:r w:rsidRPr="001B0F7D">
        <w:rPr>
          <w:rFonts w:eastAsia="黑体" w:hint="eastAsia"/>
          <w:snapToGrid w:val="0"/>
          <w:kern w:val="0"/>
          <w:szCs w:val="21"/>
        </w:rPr>
        <w:t>，第一章</w:t>
      </w:r>
      <w:r>
        <w:rPr>
          <w:rFonts w:eastAsia="黑体" w:hint="eastAsia"/>
          <w:snapToGrid w:val="0"/>
          <w:kern w:val="0"/>
          <w:szCs w:val="21"/>
        </w:rPr>
        <w:t>)</w:t>
      </w:r>
      <w:r w:rsidRPr="001B0F7D">
        <w:rPr>
          <w:rFonts w:eastAsia="黑体" w:hint="eastAsia"/>
          <w:snapToGrid w:val="0"/>
          <w:kern w:val="0"/>
          <w:szCs w:val="21"/>
        </w:rPr>
        <w:t>。</w:t>
      </w:r>
    </w:p>
    <w:p w:rsidR="001B0F7D" w:rsidRPr="001B0F7D" w:rsidRDefault="001B0F7D" w:rsidP="001B0F7D">
      <w:pPr>
        <w:tabs>
          <w:tab w:val="left" w:pos="431"/>
          <w:tab w:val="left" w:pos="1701"/>
          <w:tab w:val="left" w:pos="2127"/>
        </w:tabs>
        <w:suppressAutoHyphens/>
        <w:overflowPunct w:val="0"/>
        <w:adjustRightInd w:val="0"/>
        <w:snapToGrid w:val="0"/>
        <w:spacing w:line="240" w:lineRule="auto"/>
        <w:ind w:left="1264" w:right="1264"/>
        <w:rPr>
          <w:snapToGrid w:val="0"/>
          <w:kern w:val="0"/>
          <w:sz w:val="20"/>
          <w:szCs w:val="21"/>
        </w:rPr>
      </w:pPr>
      <w:r>
        <w:rPr>
          <w:noProof/>
          <w:kern w:val="0"/>
          <w:sz w:val="20"/>
          <w:szCs w:val="21"/>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1B0F7D" w:rsidRPr="001B0F7D" w:rsidSect="00F305DF">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3-31T15:09:00Z" w:initials="Start">
    <w:p w:rsidR="00767CD8" w:rsidRDefault="00767CD8">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NO&gt;&gt;N1706276C&lt;&lt;ODS JOB NO&gt;&gt;</w:t>
      </w:r>
    </w:p>
    <w:p w:rsidR="00767CD8" w:rsidRDefault="00767CD8">
      <w:pPr>
        <w:pStyle w:val="a7"/>
      </w:pPr>
      <w:r>
        <w:t>&lt;&lt;ODS DOC SYMBOL1&gt;&gt;CEDAW/C/IRL/CO/6-7&lt;&lt;ODS DOC SYMBOL1&gt;&gt;</w:t>
      </w:r>
    </w:p>
    <w:p w:rsidR="00767CD8" w:rsidRDefault="00767CD8">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7CD8" w:rsidRDefault="00767CD8">
      <w:r>
        <w:separator/>
      </w:r>
    </w:p>
  </w:endnote>
  <w:endnote w:type="continuationSeparator" w:id="0">
    <w:p w:rsidR="00767CD8" w:rsidRDefault="00767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Barcode 3 of 9 by request">
    <w:panose1 w:val="020B0803050302020204"/>
    <w:charset w:val="00"/>
    <w:family w:val="swiss"/>
    <w:pitch w:val="variable"/>
    <w:sig w:usb0="00000003" w:usb1="00000000" w:usb2="00000000" w:usb3="00000000" w:csb0="00000001" w:csb1="00000000"/>
  </w:font>
  <w:font w:name="等线">
    <w:altName w:val="Arial Unicode MS"/>
    <w:charset w:val="86"/>
    <w:family w:val="auto"/>
    <w:pitch w:val="variable"/>
    <w:sig w:usb0="00000000" w:usb1="38CF7CFA" w:usb2="00000016" w:usb3="00000000" w:csb0="0004000F"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67CD8" w:rsidTr="00887AE7">
      <w:tc>
        <w:tcPr>
          <w:tcW w:w="5028" w:type="dxa"/>
          <w:shd w:val="clear" w:color="auto" w:fill="auto"/>
        </w:tcPr>
        <w:p w:rsidR="00767CD8" w:rsidRPr="00887AE7" w:rsidRDefault="00767CD8" w:rsidP="00887AE7">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D3C34">
            <w:rPr>
              <w:b w:val="0"/>
              <w:w w:val="103"/>
              <w:sz w:val="14"/>
            </w:rPr>
            <w:t>17-03878 (C)</w:t>
          </w:r>
          <w:r>
            <w:rPr>
              <w:b w:val="0"/>
              <w:w w:val="103"/>
              <w:sz w:val="14"/>
            </w:rPr>
            <w:fldChar w:fldCharType="end"/>
          </w:r>
        </w:p>
      </w:tc>
      <w:tc>
        <w:tcPr>
          <w:tcW w:w="5028" w:type="dxa"/>
          <w:shd w:val="clear" w:color="auto" w:fill="auto"/>
        </w:tcPr>
        <w:p w:rsidR="00767CD8" w:rsidRPr="00887AE7" w:rsidRDefault="00767CD8" w:rsidP="00887AE7">
          <w:pPr>
            <w:pStyle w:val="ac"/>
            <w:jc w:val="left"/>
            <w:rPr>
              <w:w w:val="103"/>
            </w:rPr>
          </w:pPr>
          <w:r>
            <w:rPr>
              <w:w w:val="103"/>
            </w:rPr>
            <w:fldChar w:fldCharType="begin"/>
          </w:r>
          <w:r>
            <w:rPr>
              <w:w w:val="103"/>
            </w:rPr>
            <w:instrText xml:space="preserve"> PAGE  \* Arabic  \* MERGEFORMAT </w:instrText>
          </w:r>
          <w:r>
            <w:rPr>
              <w:w w:val="103"/>
            </w:rPr>
            <w:fldChar w:fldCharType="separate"/>
          </w:r>
          <w:r w:rsidR="00ED3C34">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D3C34">
            <w:rPr>
              <w:w w:val="103"/>
            </w:rPr>
            <w:t>14</w:t>
          </w:r>
          <w:r>
            <w:rPr>
              <w:w w:val="103"/>
            </w:rPr>
            <w:fldChar w:fldCharType="end"/>
          </w:r>
        </w:p>
      </w:tc>
    </w:tr>
  </w:tbl>
  <w:p w:rsidR="00767CD8" w:rsidRPr="00887AE7" w:rsidRDefault="00767CD8" w:rsidP="00887AE7">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67CD8" w:rsidTr="00887AE7">
      <w:tc>
        <w:tcPr>
          <w:tcW w:w="5028" w:type="dxa"/>
          <w:shd w:val="clear" w:color="auto" w:fill="auto"/>
        </w:tcPr>
        <w:p w:rsidR="00767CD8" w:rsidRPr="00887AE7" w:rsidRDefault="00767CD8" w:rsidP="00887AE7">
          <w:pPr>
            <w:pStyle w:val="ac"/>
            <w:jc w:val="right"/>
          </w:pPr>
          <w:r>
            <w:fldChar w:fldCharType="begin"/>
          </w:r>
          <w:r>
            <w:instrText xml:space="preserve"> PAGE  \* Arabic  \* MERGEFORMAT </w:instrText>
          </w:r>
          <w:r>
            <w:fldChar w:fldCharType="separate"/>
          </w:r>
          <w:r w:rsidR="00ED3C34">
            <w:t>3</w:t>
          </w:r>
          <w:r>
            <w:fldChar w:fldCharType="end"/>
          </w:r>
          <w:r>
            <w:t>/</w:t>
          </w:r>
          <w:r w:rsidR="00ED3C34">
            <w:fldChar w:fldCharType="begin"/>
          </w:r>
          <w:r w:rsidR="00ED3C34">
            <w:instrText xml:space="preserve"> NUMPAGES  \* Arabic  \* MERGEFORMAT </w:instrText>
          </w:r>
          <w:r w:rsidR="00ED3C34">
            <w:fldChar w:fldCharType="separate"/>
          </w:r>
          <w:r w:rsidR="00ED3C34">
            <w:t>14</w:t>
          </w:r>
          <w:r w:rsidR="00ED3C34">
            <w:fldChar w:fldCharType="end"/>
          </w:r>
        </w:p>
      </w:tc>
      <w:tc>
        <w:tcPr>
          <w:tcW w:w="5028" w:type="dxa"/>
          <w:shd w:val="clear" w:color="auto" w:fill="auto"/>
        </w:tcPr>
        <w:p w:rsidR="00767CD8" w:rsidRPr="00887AE7" w:rsidRDefault="00767CD8" w:rsidP="00887AE7">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D3C34">
            <w:rPr>
              <w:b w:val="0"/>
              <w:w w:val="103"/>
              <w:sz w:val="14"/>
            </w:rPr>
            <w:t>17-03878 (C)</w:t>
          </w:r>
          <w:r>
            <w:rPr>
              <w:b w:val="0"/>
              <w:w w:val="103"/>
              <w:sz w:val="14"/>
            </w:rPr>
            <w:fldChar w:fldCharType="end"/>
          </w:r>
        </w:p>
      </w:tc>
    </w:tr>
  </w:tbl>
  <w:p w:rsidR="00767CD8" w:rsidRPr="00887AE7" w:rsidRDefault="00767CD8" w:rsidP="00887AE7">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767CD8" w:rsidTr="00887AE7">
      <w:tc>
        <w:tcPr>
          <w:tcW w:w="3744" w:type="dxa"/>
        </w:tcPr>
        <w:p w:rsidR="00767CD8" w:rsidRDefault="00767CD8" w:rsidP="00887AE7">
          <w:pPr>
            <w:pStyle w:val="Release"/>
          </w:pPr>
          <w:r>
            <w:rPr>
              <w:noProof/>
            </w:rPr>
            <w:drawing>
              <wp:anchor distT="0" distB="0" distL="114300" distR="114300" simplePos="0" relativeHeight="251658240" behindDoc="0" locked="0" layoutInCell="1" allowOverlap="1" wp14:anchorId="1BDA2FE6" wp14:editId="1C6C39FD">
                <wp:simplePos x="0" y="0"/>
                <wp:positionH relativeFrom="column">
                  <wp:posOffset>5526404</wp:posOffset>
                </wp:positionH>
                <wp:positionV relativeFrom="paragraph">
                  <wp:posOffset>-352888</wp:posOffset>
                </wp:positionV>
                <wp:extent cx="694690" cy="694690"/>
                <wp:effectExtent l="0" t="0" r="0" b="0"/>
                <wp:wrapNone/>
                <wp:docPr id="3" name="图片 3" descr="http://undocs.org/m2/QRCode2.ashx?DS=CEDAW/C/IRL/CO/6-7&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IRL/CO/6-7&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Pr="001B0F7D">
            <w:t>17-03878 X (C)</w:t>
          </w:r>
          <w:r>
            <w:t xml:space="preserve">    </w:t>
          </w:r>
          <w:r w:rsidR="001D7C57">
            <w:t>2903</w:t>
          </w:r>
          <w:r>
            <w:t xml:space="preserve">17    </w:t>
          </w:r>
          <w:r w:rsidR="001D7C57">
            <w:t>0304</w:t>
          </w:r>
          <w:r>
            <w:t>17</w:t>
          </w:r>
        </w:p>
        <w:p w:rsidR="00767CD8" w:rsidRPr="00887AE7" w:rsidRDefault="00767CD8" w:rsidP="00887AE7">
          <w:pPr>
            <w:spacing w:before="80" w:line="210" w:lineRule="exact"/>
            <w:rPr>
              <w:rFonts w:ascii="Barcode 3 of 9 by request" w:hAnsi="Barcode 3 of 9 by request"/>
              <w:sz w:val="24"/>
            </w:rPr>
          </w:pPr>
          <w:r>
            <w:rPr>
              <w:rFonts w:ascii="Barcode 3 of 9 by request" w:hAnsi="Barcode 3 of 9 by request"/>
              <w:sz w:val="24"/>
            </w:rPr>
            <w:t>*1703878*</w:t>
          </w:r>
        </w:p>
      </w:tc>
      <w:tc>
        <w:tcPr>
          <w:tcW w:w="5028" w:type="dxa"/>
        </w:tcPr>
        <w:p w:rsidR="00767CD8" w:rsidRDefault="00767CD8" w:rsidP="00887AE7">
          <w:pPr>
            <w:pStyle w:val="ac"/>
            <w:jc w:val="right"/>
            <w:rPr>
              <w:b w:val="0"/>
              <w:sz w:val="21"/>
            </w:rPr>
          </w:pPr>
          <w:r>
            <w:rPr>
              <w:b w:val="0"/>
              <w:sz w:val="21"/>
            </w:rPr>
            <w:drawing>
              <wp:inline distT="0" distB="0" distL="0" distR="0" wp14:anchorId="7EF9518F" wp14:editId="3DBAD30F">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767CD8" w:rsidRPr="00887AE7" w:rsidRDefault="00767CD8" w:rsidP="00887AE7">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7CD8" w:rsidRPr="001B0F7D" w:rsidRDefault="00767CD8" w:rsidP="001B0F7D">
      <w:pPr>
        <w:pStyle w:val="ac"/>
        <w:spacing w:after="80"/>
        <w:ind w:left="792"/>
        <w:rPr>
          <w:sz w:val="16"/>
        </w:rPr>
      </w:pPr>
      <w:r w:rsidRPr="001B0F7D">
        <w:rPr>
          <w:sz w:val="16"/>
        </w:rPr>
        <w:t>__________________</w:t>
      </w:r>
    </w:p>
  </w:footnote>
  <w:footnote w:type="continuationSeparator" w:id="0">
    <w:p w:rsidR="00767CD8" w:rsidRPr="001B0F7D" w:rsidRDefault="00767CD8" w:rsidP="001B0F7D">
      <w:pPr>
        <w:pStyle w:val="ac"/>
        <w:spacing w:after="80"/>
        <w:ind w:left="792"/>
        <w:rPr>
          <w:sz w:val="16"/>
        </w:rPr>
      </w:pPr>
      <w:r w:rsidRPr="001B0F7D">
        <w:rPr>
          <w:sz w:val="16"/>
        </w:rPr>
        <w:t>__________________</w:t>
      </w:r>
    </w:p>
  </w:footnote>
  <w:footnote w:id="1">
    <w:p w:rsidR="00767CD8" w:rsidRPr="00DE6E16" w:rsidRDefault="00767CD8" w:rsidP="001B0F7D">
      <w:pPr>
        <w:pStyle w:val="a5"/>
        <w:tabs>
          <w:tab w:val="clear" w:pos="418"/>
          <w:tab w:val="right" w:pos="1195"/>
          <w:tab w:val="left" w:pos="1264"/>
          <w:tab w:val="left" w:pos="1695"/>
          <w:tab w:val="left" w:pos="2126"/>
          <w:tab w:val="left" w:pos="2557"/>
        </w:tabs>
        <w:ind w:left="1264" w:right="1264" w:hanging="432"/>
      </w:pPr>
      <w:r>
        <w:tab/>
      </w:r>
      <w:r>
        <w:rPr>
          <w:rStyle w:val="a3"/>
        </w:rPr>
        <w:footnoteRef/>
      </w:r>
      <w:r>
        <w:rPr>
          <w:rFonts w:hint="eastAsia"/>
        </w:rPr>
        <w:tab/>
      </w:r>
      <w:r>
        <w:rPr>
          <w:rFonts w:hint="eastAsia"/>
        </w:rPr>
        <w:t>《</w:t>
      </w:r>
      <w:r w:rsidRPr="00DE6E16">
        <w:rPr>
          <w:rFonts w:hint="eastAsia"/>
        </w:rPr>
        <w:t>经济、社会</w:t>
      </w:r>
      <w:r>
        <w:rPr>
          <w:rFonts w:hint="eastAsia"/>
        </w:rPr>
        <w:t>、</w:t>
      </w:r>
      <w:r w:rsidRPr="00DE6E16">
        <w:rPr>
          <w:rFonts w:hint="eastAsia"/>
        </w:rPr>
        <w:t>文化权利国际公约</w:t>
      </w:r>
      <w:r>
        <w:rPr>
          <w:rFonts w:hint="eastAsia"/>
        </w:rPr>
        <w:t>》；《公民权利和政治权利国际公约》；《</w:t>
      </w:r>
      <w:r w:rsidRPr="00DE6E16">
        <w:rPr>
          <w:rFonts w:hint="eastAsia"/>
        </w:rPr>
        <w:t>消除一切形式种族歧视国际公约</w:t>
      </w:r>
      <w:r>
        <w:rPr>
          <w:rFonts w:hint="eastAsia"/>
        </w:rPr>
        <w:t>》；《</w:t>
      </w:r>
      <w:r w:rsidRPr="00DE6E16">
        <w:rPr>
          <w:rFonts w:hint="eastAsia"/>
        </w:rPr>
        <w:t>消除对妇女一切形式歧视公约</w:t>
      </w:r>
      <w:r>
        <w:rPr>
          <w:rFonts w:hint="eastAsia"/>
        </w:rPr>
        <w:t>》；《</w:t>
      </w:r>
      <w:r w:rsidRPr="00DE6E16">
        <w:rPr>
          <w:rFonts w:hint="eastAsia"/>
        </w:rPr>
        <w:t>禁止酷刑和其他残忍、不人道或有辱人格的待遇或处罚公约</w:t>
      </w:r>
      <w:r>
        <w:rPr>
          <w:rFonts w:hint="eastAsia"/>
        </w:rPr>
        <w:t>》；《儿童权利公约》；《</w:t>
      </w:r>
      <w:r w:rsidRPr="00DE6E16">
        <w:rPr>
          <w:rFonts w:hint="eastAsia"/>
        </w:rPr>
        <w:t>保护所有移徙工人及其家庭成员权利国际公约</w:t>
      </w:r>
      <w:r>
        <w:rPr>
          <w:rFonts w:hint="eastAsia"/>
        </w:rPr>
        <w:t>》；《</w:t>
      </w:r>
      <w:r w:rsidRPr="00DE6E16">
        <w:rPr>
          <w:rFonts w:hint="eastAsia"/>
        </w:rPr>
        <w:t>保护所有人免遭强迫失踪国际公约</w:t>
      </w:r>
      <w:r>
        <w:rPr>
          <w:rFonts w:hint="eastAsia"/>
        </w:rPr>
        <w:t>》；以及《残疾人权利公约》。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767CD8" w:rsidTr="00887AE7">
      <w:trPr>
        <w:trHeight w:hRule="exact" w:val="864"/>
      </w:trPr>
      <w:tc>
        <w:tcPr>
          <w:tcW w:w="4838" w:type="dxa"/>
          <w:shd w:val="clear" w:color="auto" w:fill="auto"/>
          <w:vAlign w:val="bottom"/>
        </w:tcPr>
        <w:p w:rsidR="00767CD8" w:rsidRPr="00887AE7" w:rsidRDefault="00767CD8" w:rsidP="00887AE7">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ED3C34">
            <w:rPr>
              <w:b/>
              <w:sz w:val="17"/>
            </w:rPr>
            <w:t>CEDAW/C/IRL/CO/6-7</w:t>
          </w:r>
          <w:r>
            <w:rPr>
              <w:b/>
              <w:sz w:val="17"/>
            </w:rPr>
            <w:fldChar w:fldCharType="end"/>
          </w:r>
        </w:p>
      </w:tc>
      <w:tc>
        <w:tcPr>
          <w:tcW w:w="5028" w:type="dxa"/>
          <w:shd w:val="clear" w:color="auto" w:fill="auto"/>
          <w:vAlign w:val="bottom"/>
        </w:tcPr>
        <w:p w:rsidR="00767CD8" w:rsidRDefault="00767CD8" w:rsidP="00887AE7">
          <w:pPr>
            <w:pStyle w:val="ab"/>
          </w:pPr>
        </w:p>
      </w:tc>
    </w:tr>
  </w:tbl>
  <w:p w:rsidR="00767CD8" w:rsidRPr="00887AE7" w:rsidRDefault="00767CD8" w:rsidP="00887AE7">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767CD8" w:rsidTr="00887AE7">
      <w:trPr>
        <w:trHeight w:hRule="exact" w:val="864"/>
      </w:trPr>
      <w:tc>
        <w:tcPr>
          <w:tcW w:w="4838" w:type="dxa"/>
          <w:shd w:val="clear" w:color="auto" w:fill="auto"/>
          <w:vAlign w:val="bottom"/>
        </w:tcPr>
        <w:p w:rsidR="00767CD8" w:rsidRDefault="00767CD8" w:rsidP="00887AE7">
          <w:pPr>
            <w:pStyle w:val="ab"/>
          </w:pPr>
        </w:p>
      </w:tc>
      <w:tc>
        <w:tcPr>
          <w:tcW w:w="5028" w:type="dxa"/>
          <w:shd w:val="clear" w:color="auto" w:fill="auto"/>
          <w:vAlign w:val="bottom"/>
        </w:tcPr>
        <w:p w:rsidR="00767CD8" w:rsidRPr="00887AE7" w:rsidRDefault="00767CD8" w:rsidP="00887AE7">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ED3C34">
            <w:rPr>
              <w:b/>
              <w:sz w:val="17"/>
            </w:rPr>
            <w:t>CEDAW/C/IRL/CO/6-7</w:t>
          </w:r>
          <w:r>
            <w:rPr>
              <w:b/>
              <w:sz w:val="17"/>
            </w:rPr>
            <w:fldChar w:fldCharType="end"/>
          </w:r>
        </w:p>
      </w:tc>
    </w:tr>
  </w:tbl>
  <w:p w:rsidR="00767CD8" w:rsidRPr="00887AE7" w:rsidRDefault="00767CD8" w:rsidP="00887AE7">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67CD8" w:rsidTr="00887AE7">
      <w:trPr>
        <w:gridAfter w:val="1"/>
        <w:wAfter w:w="12" w:type="dxa"/>
        <w:trHeight w:hRule="exact" w:val="864"/>
      </w:trPr>
      <w:tc>
        <w:tcPr>
          <w:tcW w:w="1267" w:type="dxa"/>
          <w:tcBorders>
            <w:bottom w:val="single" w:sz="4" w:space="0" w:color="auto"/>
          </w:tcBorders>
          <w:shd w:val="clear" w:color="auto" w:fill="auto"/>
          <w:vAlign w:val="bottom"/>
        </w:tcPr>
        <w:p w:rsidR="00767CD8" w:rsidRDefault="00767CD8" w:rsidP="00887AE7">
          <w:pPr>
            <w:pStyle w:val="ab"/>
            <w:spacing w:after="120"/>
          </w:pPr>
        </w:p>
      </w:tc>
      <w:tc>
        <w:tcPr>
          <w:tcW w:w="1872" w:type="dxa"/>
          <w:tcBorders>
            <w:bottom w:val="single" w:sz="4" w:space="0" w:color="auto"/>
          </w:tcBorders>
          <w:shd w:val="clear" w:color="auto" w:fill="auto"/>
          <w:vAlign w:val="bottom"/>
        </w:tcPr>
        <w:p w:rsidR="00767CD8" w:rsidRPr="00887AE7" w:rsidRDefault="00767CD8" w:rsidP="00887AE7">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767CD8" w:rsidRDefault="00767CD8" w:rsidP="00887AE7">
          <w:pPr>
            <w:pStyle w:val="ab"/>
            <w:spacing w:after="120"/>
          </w:pPr>
        </w:p>
      </w:tc>
      <w:tc>
        <w:tcPr>
          <w:tcW w:w="6523" w:type="dxa"/>
          <w:gridSpan w:val="3"/>
          <w:tcBorders>
            <w:bottom w:val="single" w:sz="4" w:space="0" w:color="auto"/>
          </w:tcBorders>
          <w:shd w:val="clear" w:color="auto" w:fill="auto"/>
          <w:vAlign w:val="bottom"/>
        </w:tcPr>
        <w:p w:rsidR="00767CD8" w:rsidRPr="00887AE7" w:rsidRDefault="00767CD8" w:rsidP="00887AE7">
          <w:pPr>
            <w:spacing w:after="80" w:line="240" w:lineRule="auto"/>
            <w:jc w:val="right"/>
            <w:rPr>
              <w:position w:val="-4"/>
            </w:rPr>
          </w:pPr>
          <w:r>
            <w:rPr>
              <w:position w:val="-4"/>
              <w:sz w:val="40"/>
            </w:rPr>
            <w:t>CEDAW</w:t>
          </w:r>
          <w:r>
            <w:rPr>
              <w:position w:val="-4"/>
            </w:rPr>
            <w:t>/C/IRL/CO/6-7</w:t>
          </w:r>
        </w:p>
      </w:tc>
    </w:tr>
    <w:tr w:rsidR="00767CD8" w:rsidRPr="00887AE7" w:rsidTr="00887AE7">
      <w:trPr>
        <w:trHeight w:hRule="exact" w:val="2880"/>
      </w:trPr>
      <w:tc>
        <w:tcPr>
          <w:tcW w:w="1267" w:type="dxa"/>
          <w:tcBorders>
            <w:top w:val="single" w:sz="4" w:space="0" w:color="auto"/>
            <w:bottom w:val="single" w:sz="12" w:space="0" w:color="auto"/>
          </w:tcBorders>
          <w:shd w:val="clear" w:color="auto" w:fill="auto"/>
        </w:tcPr>
        <w:p w:rsidR="00767CD8" w:rsidRPr="00887AE7" w:rsidRDefault="00767CD8" w:rsidP="00887AE7">
          <w:pPr>
            <w:pStyle w:val="ab"/>
            <w:spacing w:before="109"/>
            <w:ind w:left="-72"/>
          </w:pPr>
          <w:r>
            <w:t xml:space="preserve"> </w:t>
          </w:r>
          <w:r>
            <w:drawing>
              <wp:inline distT="0" distB="0" distL="0" distR="0" wp14:anchorId="5BBB7902" wp14:editId="421E34BE">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67CD8" w:rsidRPr="00887AE7" w:rsidRDefault="00767CD8" w:rsidP="00887AE7">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767CD8" w:rsidRPr="00887AE7" w:rsidRDefault="00767CD8" w:rsidP="00887AE7">
          <w:pPr>
            <w:pStyle w:val="ab"/>
            <w:spacing w:before="109"/>
          </w:pPr>
        </w:p>
      </w:tc>
      <w:tc>
        <w:tcPr>
          <w:tcW w:w="3180" w:type="dxa"/>
          <w:gridSpan w:val="2"/>
          <w:tcBorders>
            <w:top w:val="single" w:sz="4" w:space="0" w:color="auto"/>
            <w:bottom w:val="single" w:sz="12" w:space="0" w:color="auto"/>
          </w:tcBorders>
          <w:shd w:val="clear" w:color="auto" w:fill="auto"/>
        </w:tcPr>
        <w:p w:rsidR="00767CD8" w:rsidRDefault="00767CD8" w:rsidP="00887AE7">
          <w:pPr>
            <w:pStyle w:val="Distr"/>
          </w:pPr>
          <w:r>
            <w:t>Distr.: General</w:t>
          </w:r>
        </w:p>
        <w:p w:rsidR="00767CD8" w:rsidRDefault="00767CD8" w:rsidP="00887AE7">
          <w:pPr>
            <w:pStyle w:val="Publication"/>
          </w:pPr>
          <w:r>
            <w:t>9 March 2017</w:t>
          </w:r>
        </w:p>
        <w:p w:rsidR="00767CD8" w:rsidRDefault="00767CD8" w:rsidP="00887AE7">
          <w:pPr>
            <w:spacing w:line="240" w:lineRule="exact"/>
          </w:pPr>
          <w:r>
            <w:t>Chinese</w:t>
          </w:r>
        </w:p>
        <w:p w:rsidR="00767CD8" w:rsidRDefault="00767CD8" w:rsidP="00887AE7">
          <w:pPr>
            <w:pStyle w:val="Original"/>
          </w:pPr>
          <w:r>
            <w:t>Original: English</w:t>
          </w:r>
        </w:p>
        <w:p w:rsidR="00767CD8" w:rsidRPr="00887AE7" w:rsidRDefault="00767CD8" w:rsidP="00887AE7"/>
      </w:tc>
    </w:tr>
  </w:tbl>
  <w:p w:rsidR="00767CD8" w:rsidRPr="00887AE7" w:rsidRDefault="00767CD8" w:rsidP="00887AE7">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3878*"/>
    <w:docVar w:name="CreationDt" w:val="31/03/2017 15:09:21"/>
    <w:docVar w:name="DocCategory" w:val="Doc"/>
    <w:docVar w:name="DocType" w:val="Final"/>
    <w:docVar w:name="DutyStation" w:val="New York"/>
    <w:docVar w:name="FooterJN" w:val="17-03878 (C)"/>
    <w:docVar w:name="jobn" w:val="17-03878 (C)"/>
    <w:docVar w:name="jobnDT" w:val="17-03878 (C)   310317"/>
    <w:docVar w:name="jobnDTDT" w:val="17-03878 (C)   310317   310317"/>
    <w:docVar w:name="JobNo" w:val="1703878C"/>
    <w:docVar w:name="LocalDrive" w:val="0"/>
    <w:docVar w:name="OandT" w:val="ji"/>
    <w:docVar w:name="sss1" w:val="CEDAW/C/IRL/CO/6-7"/>
    <w:docVar w:name="sss2" w:val="-"/>
    <w:docVar w:name="Symbol1" w:val="CEDAW/C/IRL/CO/6-7"/>
    <w:docVar w:name="Symbol2" w:val="-"/>
  </w:docVars>
  <w:rsids>
    <w:rsidRoot w:val="006F69F6"/>
    <w:rsid w:val="00000689"/>
    <w:rsid w:val="0000347C"/>
    <w:rsid w:val="0000715A"/>
    <w:rsid w:val="000074E0"/>
    <w:rsid w:val="000101C8"/>
    <w:rsid w:val="0001169E"/>
    <w:rsid w:val="000125BC"/>
    <w:rsid w:val="00013CD2"/>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0CCF"/>
    <w:rsid w:val="00054631"/>
    <w:rsid w:val="00056952"/>
    <w:rsid w:val="0006608A"/>
    <w:rsid w:val="00066B28"/>
    <w:rsid w:val="00067AEB"/>
    <w:rsid w:val="00070DD0"/>
    <w:rsid w:val="00071F3F"/>
    <w:rsid w:val="0007337D"/>
    <w:rsid w:val="00074771"/>
    <w:rsid w:val="000758DF"/>
    <w:rsid w:val="00076EB8"/>
    <w:rsid w:val="000777FC"/>
    <w:rsid w:val="00077AEE"/>
    <w:rsid w:val="00082CCB"/>
    <w:rsid w:val="00083CAB"/>
    <w:rsid w:val="00084D46"/>
    <w:rsid w:val="000863AD"/>
    <w:rsid w:val="00086972"/>
    <w:rsid w:val="000931B8"/>
    <w:rsid w:val="000946C5"/>
    <w:rsid w:val="00095C67"/>
    <w:rsid w:val="000A31F9"/>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2798"/>
    <w:rsid w:val="0010703A"/>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0F7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D7C57"/>
    <w:rsid w:val="001E0ADA"/>
    <w:rsid w:val="001E20EC"/>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53E5"/>
    <w:rsid w:val="00225709"/>
    <w:rsid w:val="0022603B"/>
    <w:rsid w:val="00226DF2"/>
    <w:rsid w:val="00230FAB"/>
    <w:rsid w:val="00231575"/>
    <w:rsid w:val="00232F4A"/>
    <w:rsid w:val="0024004A"/>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77B7A"/>
    <w:rsid w:val="00280671"/>
    <w:rsid w:val="002807DF"/>
    <w:rsid w:val="002814F9"/>
    <w:rsid w:val="00281A5A"/>
    <w:rsid w:val="00281A61"/>
    <w:rsid w:val="00282D17"/>
    <w:rsid w:val="00284DED"/>
    <w:rsid w:val="00285DE9"/>
    <w:rsid w:val="00286AD1"/>
    <w:rsid w:val="00290382"/>
    <w:rsid w:val="0029111A"/>
    <w:rsid w:val="00293025"/>
    <w:rsid w:val="002A4AEF"/>
    <w:rsid w:val="002A5E53"/>
    <w:rsid w:val="002B305F"/>
    <w:rsid w:val="002B35DE"/>
    <w:rsid w:val="002B564F"/>
    <w:rsid w:val="002B5F5D"/>
    <w:rsid w:val="002B62ED"/>
    <w:rsid w:val="002B6993"/>
    <w:rsid w:val="002B7E03"/>
    <w:rsid w:val="002C2254"/>
    <w:rsid w:val="002C3BC9"/>
    <w:rsid w:val="002C4439"/>
    <w:rsid w:val="002C48C3"/>
    <w:rsid w:val="002C54DB"/>
    <w:rsid w:val="002C79A6"/>
    <w:rsid w:val="002D039F"/>
    <w:rsid w:val="002D0694"/>
    <w:rsid w:val="002D0B62"/>
    <w:rsid w:val="002D4ACE"/>
    <w:rsid w:val="002D5503"/>
    <w:rsid w:val="002D5A97"/>
    <w:rsid w:val="002D62B2"/>
    <w:rsid w:val="002D65A8"/>
    <w:rsid w:val="002D76B6"/>
    <w:rsid w:val="002E66D5"/>
    <w:rsid w:val="002F41E2"/>
    <w:rsid w:val="002F746E"/>
    <w:rsid w:val="00301C97"/>
    <w:rsid w:val="003063F6"/>
    <w:rsid w:val="00313030"/>
    <w:rsid w:val="00320C99"/>
    <w:rsid w:val="003274A9"/>
    <w:rsid w:val="00327D8B"/>
    <w:rsid w:val="003305F1"/>
    <w:rsid w:val="00331221"/>
    <w:rsid w:val="00346223"/>
    <w:rsid w:val="00346C74"/>
    <w:rsid w:val="00350AE6"/>
    <w:rsid w:val="00355510"/>
    <w:rsid w:val="0036117F"/>
    <w:rsid w:val="00363610"/>
    <w:rsid w:val="003649EE"/>
    <w:rsid w:val="00371BC6"/>
    <w:rsid w:val="00373A15"/>
    <w:rsid w:val="00376C04"/>
    <w:rsid w:val="00381AB0"/>
    <w:rsid w:val="00383ACA"/>
    <w:rsid w:val="00384CB1"/>
    <w:rsid w:val="003869FA"/>
    <w:rsid w:val="00390B02"/>
    <w:rsid w:val="00394A02"/>
    <w:rsid w:val="003966E8"/>
    <w:rsid w:val="003A1C26"/>
    <w:rsid w:val="003A2E56"/>
    <w:rsid w:val="003A7B88"/>
    <w:rsid w:val="003C4125"/>
    <w:rsid w:val="003C448D"/>
    <w:rsid w:val="003C7B20"/>
    <w:rsid w:val="003D075F"/>
    <w:rsid w:val="003D5B4D"/>
    <w:rsid w:val="003E4565"/>
    <w:rsid w:val="003E5999"/>
    <w:rsid w:val="003E748F"/>
    <w:rsid w:val="003E7612"/>
    <w:rsid w:val="003F4BD2"/>
    <w:rsid w:val="003F7BF8"/>
    <w:rsid w:val="004044EF"/>
    <w:rsid w:val="00413FBC"/>
    <w:rsid w:val="00414423"/>
    <w:rsid w:val="0041664F"/>
    <w:rsid w:val="0041733F"/>
    <w:rsid w:val="00420761"/>
    <w:rsid w:val="0043377F"/>
    <w:rsid w:val="00433853"/>
    <w:rsid w:val="00440B0D"/>
    <w:rsid w:val="004411AD"/>
    <w:rsid w:val="004424EF"/>
    <w:rsid w:val="00443516"/>
    <w:rsid w:val="00453BB0"/>
    <w:rsid w:val="00460162"/>
    <w:rsid w:val="004620A8"/>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452D"/>
    <w:rsid w:val="004C5B65"/>
    <w:rsid w:val="004D07E1"/>
    <w:rsid w:val="004D1C19"/>
    <w:rsid w:val="004D60D1"/>
    <w:rsid w:val="004E4081"/>
    <w:rsid w:val="004E739A"/>
    <w:rsid w:val="004F29B8"/>
    <w:rsid w:val="004F3649"/>
    <w:rsid w:val="004F4BBB"/>
    <w:rsid w:val="004F4EFB"/>
    <w:rsid w:val="004F5333"/>
    <w:rsid w:val="004F5E26"/>
    <w:rsid w:val="004F6577"/>
    <w:rsid w:val="0050413E"/>
    <w:rsid w:val="00512841"/>
    <w:rsid w:val="00515657"/>
    <w:rsid w:val="00515859"/>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5E1"/>
    <w:rsid w:val="005C5FC3"/>
    <w:rsid w:val="005D0D2E"/>
    <w:rsid w:val="005D0F04"/>
    <w:rsid w:val="005D2204"/>
    <w:rsid w:val="005D680F"/>
    <w:rsid w:val="005E1EE0"/>
    <w:rsid w:val="005F12F0"/>
    <w:rsid w:val="005F1AAD"/>
    <w:rsid w:val="005F3273"/>
    <w:rsid w:val="005F34A3"/>
    <w:rsid w:val="0060128A"/>
    <w:rsid w:val="00601DF9"/>
    <w:rsid w:val="00602C6C"/>
    <w:rsid w:val="006107DE"/>
    <w:rsid w:val="00610CF2"/>
    <w:rsid w:val="00615A9C"/>
    <w:rsid w:val="00617802"/>
    <w:rsid w:val="006201CE"/>
    <w:rsid w:val="00621E5A"/>
    <w:rsid w:val="006328DE"/>
    <w:rsid w:val="006353DE"/>
    <w:rsid w:val="00640671"/>
    <w:rsid w:val="00642196"/>
    <w:rsid w:val="006432CB"/>
    <w:rsid w:val="00646B55"/>
    <w:rsid w:val="006479F1"/>
    <w:rsid w:val="0065055D"/>
    <w:rsid w:val="00650BEE"/>
    <w:rsid w:val="00651B0B"/>
    <w:rsid w:val="006520FA"/>
    <w:rsid w:val="0065377D"/>
    <w:rsid w:val="00661120"/>
    <w:rsid w:val="00666F57"/>
    <w:rsid w:val="006740A7"/>
    <w:rsid w:val="006767D5"/>
    <w:rsid w:val="006859ED"/>
    <w:rsid w:val="00691524"/>
    <w:rsid w:val="006926DF"/>
    <w:rsid w:val="00697E61"/>
    <w:rsid w:val="006A2730"/>
    <w:rsid w:val="006A5CFB"/>
    <w:rsid w:val="006A654B"/>
    <w:rsid w:val="006B769C"/>
    <w:rsid w:val="006C4BB3"/>
    <w:rsid w:val="006D2A4A"/>
    <w:rsid w:val="006D4068"/>
    <w:rsid w:val="006E0E32"/>
    <w:rsid w:val="006E2924"/>
    <w:rsid w:val="006E45BF"/>
    <w:rsid w:val="006E4E7C"/>
    <w:rsid w:val="006E7A26"/>
    <w:rsid w:val="006F04EF"/>
    <w:rsid w:val="006F2B3D"/>
    <w:rsid w:val="006F69F6"/>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67CD8"/>
    <w:rsid w:val="00770BE9"/>
    <w:rsid w:val="00774DE5"/>
    <w:rsid w:val="00776537"/>
    <w:rsid w:val="00780C90"/>
    <w:rsid w:val="00782137"/>
    <w:rsid w:val="007839BC"/>
    <w:rsid w:val="00783A25"/>
    <w:rsid w:val="007843DB"/>
    <w:rsid w:val="007877F4"/>
    <w:rsid w:val="007908BE"/>
    <w:rsid w:val="007A6A3A"/>
    <w:rsid w:val="007B2492"/>
    <w:rsid w:val="007B394B"/>
    <w:rsid w:val="007B6BAE"/>
    <w:rsid w:val="007C10AC"/>
    <w:rsid w:val="007C5623"/>
    <w:rsid w:val="007C6FC5"/>
    <w:rsid w:val="007C74B9"/>
    <w:rsid w:val="007D441A"/>
    <w:rsid w:val="007D518C"/>
    <w:rsid w:val="007D5642"/>
    <w:rsid w:val="007E0D70"/>
    <w:rsid w:val="007E1B5E"/>
    <w:rsid w:val="007E49C8"/>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75145"/>
    <w:rsid w:val="00883DB0"/>
    <w:rsid w:val="008843BC"/>
    <w:rsid w:val="00884C8F"/>
    <w:rsid w:val="00887AE7"/>
    <w:rsid w:val="008927AD"/>
    <w:rsid w:val="00892D55"/>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261C"/>
    <w:rsid w:val="00907874"/>
    <w:rsid w:val="00911686"/>
    <w:rsid w:val="009122E0"/>
    <w:rsid w:val="00913351"/>
    <w:rsid w:val="00917344"/>
    <w:rsid w:val="00923D95"/>
    <w:rsid w:val="009248ED"/>
    <w:rsid w:val="009264B1"/>
    <w:rsid w:val="009331FA"/>
    <w:rsid w:val="009358B7"/>
    <w:rsid w:val="00941874"/>
    <w:rsid w:val="0094294B"/>
    <w:rsid w:val="00946C87"/>
    <w:rsid w:val="0095295A"/>
    <w:rsid w:val="00957134"/>
    <w:rsid w:val="0096193C"/>
    <w:rsid w:val="009769E1"/>
    <w:rsid w:val="00977E0D"/>
    <w:rsid w:val="0098143C"/>
    <w:rsid w:val="00982D5C"/>
    <w:rsid w:val="00986132"/>
    <w:rsid w:val="00986C04"/>
    <w:rsid w:val="009932F9"/>
    <w:rsid w:val="009A02E7"/>
    <w:rsid w:val="009A11E3"/>
    <w:rsid w:val="009A2F76"/>
    <w:rsid w:val="009A6B54"/>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1815"/>
    <w:rsid w:val="00A33D4D"/>
    <w:rsid w:val="00A33D6D"/>
    <w:rsid w:val="00A343D8"/>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F021F"/>
    <w:rsid w:val="00AF114B"/>
    <w:rsid w:val="00AF218E"/>
    <w:rsid w:val="00AF2A33"/>
    <w:rsid w:val="00AF4C2D"/>
    <w:rsid w:val="00AF4FD7"/>
    <w:rsid w:val="00B014C7"/>
    <w:rsid w:val="00B01FB8"/>
    <w:rsid w:val="00B02C51"/>
    <w:rsid w:val="00B03EFA"/>
    <w:rsid w:val="00B0518D"/>
    <w:rsid w:val="00B16C8C"/>
    <w:rsid w:val="00B171E7"/>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A51C0"/>
    <w:rsid w:val="00BB23A4"/>
    <w:rsid w:val="00BB6332"/>
    <w:rsid w:val="00BC0F5C"/>
    <w:rsid w:val="00BC2276"/>
    <w:rsid w:val="00BC388E"/>
    <w:rsid w:val="00BC59D0"/>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19F4"/>
    <w:rsid w:val="00C52423"/>
    <w:rsid w:val="00C52DB6"/>
    <w:rsid w:val="00C53A40"/>
    <w:rsid w:val="00C60D8E"/>
    <w:rsid w:val="00C62EF9"/>
    <w:rsid w:val="00C650F5"/>
    <w:rsid w:val="00C672B6"/>
    <w:rsid w:val="00C75600"/>
    <w:rsid w:val="00C76854"/>
    <w:rsid w:val="00C818C9"/>
    <w:rsid w:val="00C847BD"/>
    <w:rsid w:val="00C900C5"/>
    <w:rsid w:val="00C92AE0"/>
    <w:rsid w:val="00C92C12"/>
    <w:rsid w:val="00C93BC6"/>
    <w:rsid w:val="00C943B4"/>
    <w:rsid w:val="00C97C0D"/>
    <w:rsid w:val="00CA0B47"/>
    <w:rsid w:val="00CA2BB0"/>
    <w:rsid w:val="00CA450F"/>
    <w:rsid w:val="00CA4BBC"/>
    <w:rsid w:val="00CA7E8C"/>
    <w:rsid w:val="00CB298A"/>
    <w:rsid w:val="00CB2B1E"/>
    <w:rsid w:val="00CB6D2C"/>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35E68"/>
    <w:rsid w:val="00D42ACC"/>
    <w:rsid w:val="00D46BC5"/>
    <w:rsid w:val="00D51DC5"/>
    <w:rsid w:val="00D53449"/>
    <w:rsid w:val="00D5525A"/>
    <w:rsid w:val="00D613E0"/>
    <w:rsid w:val="00D61C93"/>
    <w:rsid w:val="00D676D7"/>
    <w:rsid w:val="00D7007A"/>
    <w:rsid w:val="00D71517"/>
    <w:rsid w:val="00D7168D"/>
    <w:rsid w:val="00D71A15"/>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4817"/>
    <w:rsid w:val="00DB53E0"/>
    <w:rsid w:val="00DC2506"/>
    <w:rsid w:val="00DC4290"/>
    <w:rsid w:val="00DC49FA"/>
    <w:rsid w:val="00DD3D6B"/>
    <w:rsid w:val="00DD4467"/>
    <w:rsid w:val="00DD5418"/>
    <w:rsid w:val="00DD61C8"/>
    <w:rsid w:val="00DD772B"/>
    <w:rsid w:val="00DE2A3B"/>
    <w:rsid w:val="00DF2A07"/>
    <w:rsid w:val="00DF5B53"/>
    <w:rsid w:val="00DF6BD9"/>
    <w:rsid w:val="00DF742A"/>
    <w:rsid w:val="00E030F5"/>
    <w:rsid w:val="00E041F4"/>
    <w:rsid w:val="00E050BA"/>
    <w:rsid w:val="00E06CBE"/>
    <w:rsid w:val="00E076AC"/>
    <w:rsid w:val="00E16655"/>
    <w:rsid w:val="00E16A6B"/>
    <w:rsid w:val="00E20807"/>
    <w:rsid w:val="00E21275"/>
    <w:rsid w:val="00E25442"/>
    <w:rsid w:val="00E25A1F"/>
    <w:rsid w:val="00E25D27"/>
    <w:rsid w:val="00E3288B"/>
    <w:rsid w:val="00E34E6A"/>
    <w:rsid w:val="00E35B72"/>
    <w:rsid w:val="00E37B54"/>
    <w:rsid w:val="00E37EEB"/>
    <w:rsid w:val="00E440B3"/>
    <w:rsid w:val="00E513D6"/>
    <w:rsid w:val="00E5153D"/>
    <w:rsid w:val="00E56134"/>
    <w:rsid w:val="00E56B5D"/>
    <w:rsid w:val="00E62331"/>
    <w:rsid w:val="00E63A20"/>
    <w:rsid w:val="00E66265"/>
    <w:rsid w:val="00E710FB"/>
    <w:rsid w:val="00E730F1"/>
    <w:rsid w:val="00E73CC9"/>
    <w:rsid w:val="00E756F7"/>
    <w:rsid w:val="00E75847"/>
    <w:rsid w:val="00E76FCC"/>
    <w:rsid w:val="00E80528"/>
    <w:rsid w:val="00E806D9"/>
    <w:rsid w:val="00E816C7"/>
    <w:rsid w:val="00E82CA2"/>
    <w:rsid w:val="00E94E5A"/>
    <w:rsid w:val="00E95594"/>
    <w:rsid w:val="00E955DF"/>
    <w:rsid w:val="00E95A55"/>
    <w:rsid w:val="00EA0B27"/>
    <w:rsid w:val="00EA2525"/>
    <w:rsid w:val="00EA31C3"/>
    <w:rsid w:val="00EA4947"/>
    <w:rsid w:val="00EA4B1B"/>
    <w:rsid w:val="00EB33AC"/>
    <w:rsid w:val="00EB49CC"/>
    <w:rsid w:val="00EC25DE"/>
    <w:rsid w:val="00EC669D"/>
    <w:rsid w:val="00EC6F21"/>
    <w:rsid w:val="00EC73DC"/>
    <w:rsid w:val="00EC7887"/>
    <w:rsid w:val="00ED2708"/>
    <w:rsid w:val="00ED2D39"/>
    <w:rsid w:val="00ED3A3A"/>
    <w:rsid w:val="00ED3C34"/>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45FA"/>
    <w:rsid w:val="00F1516C"/>
    <w:rsid w:val="00F170F1"/>
    <w:rsid w:val="00F26864"/>
    <w:rsid w:val="00F305DF"/>
    <w:rsid w:val="00F32339"/>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2B98"/>
    <w:rsid w:val="00F833CB"/>
    <w:rsid w:val="00F87754"/>
    <w:rsid w:val="00F90A4B"/>
    <w:rsid w:val="00F90C56"/>
    <w:rsid w:val="00F94B3C"/>
    <w:rsid w:val="00FA7A95"/>
    <w:rsid w:val="00FB089D"/>
    <w:rsid w:val="00FB282B"/>
    <w:rsid w:val="00FB4F96"/>
    <w:rsid w:val="00FC0CB1"/>
    <w:rsid w:val="00FC1CE4"/>
    <w:rsid w:val="00FD4C0F"/>
    <w:rsid w:val="00FD594E"/>
    <w:rsid w:val="00FD75B9"/>
    <w:rsid w:val="00FE0315"/>
    <w:rsid w:val="00FE1E08"/>
    <w:rsid w:val="00FE31B8"/>
    <w:rsid w:val="00FE596D"/>
    <w:rsid w:val="00FE5FE8"/>
    <w:rsid w:val="00FE6AEC"/>
    <w:rsid w:val="00FF0C55"/>
    <w:rsid w:val="00FF3563"/>
    <w:rsid w:val="00FF3706"/>
    <w:rsid w:val="00FF5B08"/>
    <w:rsid w:val="00FF6745"/>
    <w:rsid w:val="00FF79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050CCF"/>
    <w:pPr>
      <w:outlineLvl w:val="1"/>
    </w:pPr>
    <w:rPr>
      <w:rFonts w:ascii="黑体" w:eastAsia="黑体"/>
      <w:spacing w:val="2"/>
      <w:sz w:val="2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050CCF"/>
    <w:pPr>
      <w:outlineLvl w:val="1"/>
    </w:pPr>
    <w:rPr>
      <w:rFonts w:ascii="黑体" w:eastAsia="黑体"/>
      <w:spacing w:val="2"/>
      <w:sz w:val="2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h/CEDAW/C/IRL/QPR/6" TargetMode="External"/><Relationship Id="rId26" Type="http://schemas.openxmlformats.org/officeDocument/2006/relationships/hyperlink" Target="http://undocs.org/ch/HRI/GEN/2/Rev.6" TargetMode="External"/><Relationship Id="rId3" Type="http://schemas.openxmlformats.org/officeDocument/2006/relationships/styles" Target="styles.xml"/><Relationship Id="rId21" Type="http://schemas.openxmlformats.org/officeDocument/2006/relationships/hyperlink" Target="http://undocs.org/ch/A/60/38"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h/CEDAW/C/IRL/6" TargetMode="External"/><Relationship Id="rId25" Type="http://schemas.openxmlformats.org/officeDocument/2006/relationships/hyperlink" Target="http://undocs.org/ch/E/C.12/IRL/CO/3" TargetMode="External"/><Relationship Id="rId2" Type="http://schemas.openxmlformats.org/officeDocument/2006/relationships/numbering" Target="numbering.xml"/><Relationship Id="rId16" Type="http://schemas.openxmlformats.org/officeDocument/2006/relationships/hyperlink" Target="http://undocs.org/ch/CEDAW/C/SR.1474" TargetMode="External"/><Relationship Id="rId20" Type="http://schemas.openxmlformats.org/officeDocument/2006/relationships/hyperlink" Target="http://undocs.org/ch/A/60/3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h/CAT/C/IRL/CO/1"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h/CCPR/C/IRL/CO/4"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undocs.org/ch/CEDAW/C/IRL/4"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h/A/60/38"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0C5180-E418-42DD-94FB-82AAA84A6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6127</Words>
  <Characters>6251</Characters>
  <Application>Microsoft Office Word</Application>
  <DocSecurity>0</DocSecurity>
  <Lines>208</Lines>
  <Paragraphs>100</Paragraphs>
  <ScaleCrop>false</ScaleCrop>
  <Company>United Nations</Company>
  <LinksUpToDate>false</LinksUpToDate>
  <CharactersWithSpaces>12278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Shuxing Ji</dc:creator>
  <cp:keywords/>
  <dc:description/>
  <cp:lastModifiedBy>Shuxing Ji</cp:lastModifiedBy>
  <cp:revision>3</cp:revision>
  <cp:lastPrinted>2017-03-31T21:26:00Z</cp:lastPrinted>
  <dcterms:created xsi:type="dcterms:W3CDTF">2017-03-31T21:26:00Z</dcterms:created>
  <dcterms:modified xsi:type="dcterms:W3CDTF">2017-03-31T21:26:00Z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1703878</vt:lpwstr>
  </property>
  <property fmtid="{D5CDD505-2E9C-101B-9397-08002B2CF9AE}" pid="3" name="ODSRefJobNo">
    <vt:lpwstr>1706276C</vt:lpwstr>
  </property>
  <property fmtid="{D5CDD505-2E9C-101B-9397-08002B2CF9AE}" pid="4" name="Symbol1">
    <vt:lpwstr>CEDAW/C/IRL/CO/6-7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9 March 2017</vt:lpwstr>
  </property>
  <property fmtid="{D5CDD505-2E9C-101B-9397-08002B2CF9AE}" pid="9" name="Original">
    <vt:lpwstr>English</vt:lpwstr>
  </property>
  <property fmtid="{D5CDD505-2E9C-101B-9397-08002B2CF9AE}" pid="10" name="Release Date">
    <vt:lpwstr>310317</vt:lpwstr>
  </property>
  <property fmtid="{D5CDD505-2E9C-101B-9397-08002B2CF9AE}" pid="11" name="Comment">
    <vt:lpwstr/>
  </property>
  <property fmtid="{D5CDD505-2E9C-101B-9397-08002B2CF9AE}" pid="12" name="DraftPages">
    <vt:lpwstr> </vt:lpwstr>
  </property>
  <property fmtid="{D5CDD505-2E9C-101B-9397-08002B2CF9AE}" pid="13" name="Operator">
    <vt:lpwstr>ji</vt:lpwstr>
  </property>
</Properties>
</file>