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EB44B49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FAB5E33" w14:textId="77777777" w:rsidR="002D5AAC" w:rsidRDefault="002D5AAC" w:rsidP="00D8505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C497C35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A2EC123" w14:textId="1A4B8539" w:rsidR="002D5AAC" w:rsidRDefault="00D85051" w:rsidP="00D85051">
            <w:pPr>
              <w:jc w:val="right"/>
            </w:pPr>
            <w:r w:rsidRPr="00CD3EFE">
              <w:rPr>
                <w:sz w:val="40"/>
              </w:rPr>
              <w:t>CRC</w:t>
            </w:r>
            <w:r w:rsidRPr="00CD3EFE">
              <w:t>/C/SSD/CO/1</w:t>
            </w:r>
          </w:p>
        </w:tc>
      </w:tr>
      <w:tr w:rsidR="002D5AAC" w:rsidRPr="002C483C" w14:paraId="7DF422A2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5B8F4C2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F374FE7" wp14:editId="080147C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39263A9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C8E8EE1" w14:textId="77777777" w:rsidR="002D5AAC" w:rsidRDefault="00D85051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6B5D624" w14:textId="77777777" w:rsidR="00D85051" w:rsidRDefault="00D85051" w:rsidP="00D8505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27 October 2022</w:t>
            </w:r>
          </w:p>
          <w:p w14:paraId="3F853DA1" w14:textId="77777777" w:rsidR="00D85051" w:rsidRDefault="00D85051" w:rsidP="00D8505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206122D" w14:textId="3383F39F" w:rsidR="00D85051" w:rsidRPr="00B937DF" w:rsidRDefault="00D85051" w:rsidP="00D8505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69FC5CDA" w14:textId="77777777" w:rsidR="00B51711" w:rsidRPr="003570F5" w:rsidRDefault="00B51711" w:rsidP="00B51711">
      <w:pPr>
        <w:spacing w:before="120"/>
        <w:rPr>
          <w:b/>
          <w:bCs/>
          <w:color w:val="000000" w:themeColor="text1"/>
          <w:sz w:val="24"/>
          <w:szCs w:val="24"/>
        </w:rPr>
      </w:pPr>
      <w:r w:rsidRPr="003570F5">
        <w:rPr>
          <w:b/>
          <w:bCs/>
          <w:sz w:val="24"/>
          <w:szCs w:val="24"/>
        </w:rPr>
        <w:t>Комитет по правам ребенка</w:t>
      </w:r>
    </w:p>
    <w:p w14:paraId="1183003F" w14:textId="77777777" w:rsidR="00B51711" w:rsidRPr="009C3E5C" w:rsidRDefault="00B51711" w:rsidP="003570F5">
      <w:pPr>
        <w:pStyle w:val="HChG"/>
      </w:pPr>
      <w:r>
        <w:tab/>
      </w:r>
      <w:r>
        <w:tab/>
        <w:t>Заключительные замечания по первоначальному докладу Южного Судана</w:t>
      </w:r>
      <w:r w:rsidRPr="00E25F3B">
        <w:rPr>
          <w:b w:val="0"/>
          <w:sz w:val="20"/>
          <w:szCs w:val="14"/>
        </w:rPr>
        <w:footnoteReference w:customMarkFollows="1" w:id="1"/>
        <w:t>*</w:t>
      </w:r>
    </w:p>
    <w:p w14:paraId="69AD3DB0" w14:textId="5FDAA4EF" w:rsidR="00B51711" w:rsidRPr="009C3E5C" w:rsidRDefault="003570F5" w:rsidP="00B51711">
      <w:pPr>
        <w:pStyle w:val="HChG"/>
      </w:pPr>
      <w:r>
        <w:rPr>
          <w:bCs/>
        </w:rPr>
        <w:tab/>
      </w:r>
      <w:r w:rsidR="00B51711">
        <w:rPr>
          <w:bCs/>
        </w:rPr>
        <w:t>I.</w:t>
      </w:r>
      <w:r w:rsidR="00B51711">
        <w:tab/>
      </w:r>
      <w:r w:rsidR="00B51711">
        <w:rPr>
          <w:bCs/>
        </w:rPr>
        <w:t>Введение</w:t>
      </w:r>
    </w:p>
    <w:p w14:paraId="362469BF" w14:textId="0D6C8F23" w:rsidR="00B51711" w:rsidRPr="009C3E5C" w:rsidRDefault="00B51711" w:rsidP="00B51711">
      <w:pPr>
        <w:pStyle w:val="SingleTxtG"/>
      </w:pPr>
      <w:r>
        <w:t>1.</w:t>
      </w:r>
      <w:r>
        <w:tab/>
        <w:t>Комитет рассмотрел первоначальный доклад Южного Судана</w:t>
      </w:r>
      <w:r w:rsidRPr="00E25F3B">
        <w:rPr>
          <w:rStyle w:val="aa"/>
        </w:rPr>
        <w:footnoteReference w:id="2"/>
      </w:r>
      <w:r>
        <w:t xml:space="preserve"> на своих </w:t>
      </w:r>
      <w:r w:rsidR="003570F5">
        <w:br/>
      </w:r>
      <w:r>
        <w:t>2638-м и 2639-м заседаниях</w:t>
      </w:r>
      <w:r w:rsidRPr="00E25F3B">
        <w:rPr>
          <w:rStyle w:val="aa"/>
        </w:rPr>
        <w:footnoteReference w:id="3"/>
      </w:r>
      <w:r>
        <w:t>, состоявшихся 1 и 2 сентября 2022 года, и принял настоящие заключительные замечания на своем 2668-м заседании, состоявшемся 23</w:t>
      </w:r>
      <w:r w:rsidR="003570F5">
        <w:rPr>
          <w:lang w:val="en-US"/>
        </w:rPr>
        <w:t> </w:t>
      </w:r>
      <w:r>
        <w:t>сентября 2022 года.</w:t>
      </w:r>
    </w:p>
    <w:p w14:paraId="2DF991F0" w14:textId="77777777" w:rsidR="00B51711" w:rsidRPr="009C3E5C" w:rsidRDefault="00B51711" w:rsidP="00B51711">
      <w:pPr>
        <w:pStyle w:val="SingleTxtG"/>
      </w:pPr>
      <w:r>
        <w:t>2.</w:t>
      </w:r>
      <w:r>
        <w:tab/>
        <w:t>Комитет приветствует представление первоначального доклада государства-участника и письменных ответов на перечень вопросов</w:t>
      </w:r>
      <w:r w:rsidRPr="00E25F3B">
        <w:rPr>
          <w:rStyle w:val="aa"/>
        </w:rPr>
        <w:footnoteReference w:id="4"/>
      </w:r>
      <w:r>
        <w:t>, которые позволили лучше понять положение в области прав детей в государстве-участнике. Комитет выражает свою признательность за конструктивный диалог, состоявшийся с высокопоставленной делегацией государства-участника.</w:t>
      </w:r>
    </w:p>
    <w:p w14:paraId="5A607DF3" w14:textId="18BBF24E" w:rsidR="00B51711" w:rsidRPr="009C3E5C" w:rsidRDefault="003570F5" w:rsidP="00B51711">
      <w:pPr>
        <w:pStyle w:val="HChG"/>
      </w:pPr>
      <w:r>
        <w:rPr>
          <w:bCs/>
        </w:rPr>
        <w:tab/>
      </w:r>
      <w:r w:rsidR="00B51711">
        <w:rPr>
          <w:bCs/>
        </w:rPr>
        <w:t>II.</w:t>
      </w:r>
      <w:r w:rsidR="00B51711">
        <w:tab/>
      </w:r>
      <w:r w:rsidR="00B51711">
        <w:rPr>
          <w:bCs/>
        </w:rPr>
        <w:t>Последующие меры, принятые государством-участником, и достигнутый им прогресс</w:t>
      </w:r>
    </w:p>
    <w:p w14:paraId="42CCC458" w14:textId="222BB67D" w:rsidR="00B51711" w:rsidRPr="009C3E5C" w:rsidRDefault="00B51711" w:rsidP="00B51711">
      <w:pPr>
        <w:pStyle w:val="SingleTxtG"/>
      </w:pPr>
      <w:r>
        <w:t>3.</w:t>
      </w:r>
      <w:r>
        <w:tab/>
        <w:t>Комитет приветствует различные законодательные, институциональные и политические меры, принятые государством-участником в целях осуществления Конвенции, включая Закон о детях (2008 год), Переходную конституцию (2011 год) и Закон об общем образовании (2012</w:t>
      </w:r>
      <w:r w:rsidR="009017E9">
        <w:rPr>
          <w:lang w:val="en-US"/>
        </w:rPr>
        <w:t> </w:t>
      </w:r>
      <w:r>
        <w:t>год). Он приветствует также прогресс, достигнутый государством-участником в различных областях, включая разработку Национального плана действий защиты детей (2020</w:t>
      </w:r>
      <w:r w:rsidR="003570F5" w:rsidRPr="003570F5">
        <w:t>–</w:t>
      </w:r>
      <w:r>
        <w:t>2024 год</w:t>
      </w:r>
      <w:r w:rsidR="00915AC4">
        <w:t>ы</w:t>
      </w:r>
      <w:r>
        <w:t>), Плана развития Южного Судана (2011 год) и Национального стратегического плана, согласованного с Целями в области устойчивого развития (2018</w:t>
      </w:r>
      <w:r w:rsidR="003570F5" w:rsidRPr="003570F5">
        <w:t>–</w:t>
      </w:r>
      <w:r>
        <w:t>2020 год</w:t>
      </w:r>
      <w:r w:rsidR="00915AC4">
        <w:t>ы</w:t>
      </w:r>
      <w:r>
        <w:t>). Кроме того, Комитет с удовлетворением отмечает ратификацию государством-участником в 2018 году Факультативных протоколов к Конвенции о правах ребенка, касающихся торговли детьми, детской проституции и детской порнографии, а также участия детей в вооруженных конфликтах, и в 2015 году Конвенции о ликвидации всех форм дискриминации в отношении женщин, Конвенции против пыток и других жестоких, бесчеловечных или унижающих достоинство видов обращения и наказания и соответствующих Факультативных протоколов к ним.</w:t>
      </w:r>
    </w:p>
    <w:p w14:paraId="4495417B" w14:textId="3F4BE793" w:rsidR="00B51711" w:rsidRPr="009C3E5C" w:rsidRDefault="003570F5" w:rsidP="00B51711">
      <w:pPr>
        <w:pStyle w:val="HChG"/>
      </w:pPr>
      <w:r>
        <w:rPr>
          <w:bCs/>
        </w:rPr>
        <w:lastRenderedPageBreak/>
        <w:tab/>
      </w:r>
      <w:r w:rsidR="00B51711">
        <w:rPr>
          <w:bCs/>
        </w:rPr>
        <w:t>III.</w:t>
      </w:r>
      <w:r w:rsidR="00B51711">
        <w:tab/>
      </w:r>
      <w:r w:rsidR="00B51711">
        <w:rPr>
          <w:bCs/>
        </w:rPr>
        <w:t>Факторы и трудности, препятствующие осуществлению Конвенции</w:t>
      </w:r>
    </w:p>
    <w:p w14:paraId="2CFDD989" w14:textId="77777777" w:rsidR="00B51711" w:rsidRPr="009C3E5C" w:rsidRDefault="00B51711" w:rsidP="00B51711">
      <w:pPr>
        <w:pStyle w:val="SingleTxtG"/>
      </w:pPr>
      <w:r>
        <w:t>4.</w:t>
      </w:r>
      <w:r>
        <w:tab/>
        <w:t>Комитет серьезно обеспокоен тем, что, несмотря на подписание в 2018 году обновленного Соглашения об урегулировании конфликта в Республике Южный Судан, межобщинное насилие продолжается и вооруженные ополченцы продолжают действовать безнаказанно. Климатические потрясения, включая наводнения и засухи, экономический спад, массовое перемещение населения и потеря источников средств к существованию привели к серьезному подрыву продовольственной безопасности и ограничению доступа к важнейшим услугам, что создает тяжелую гуманитарную ситуацию. Комитет напоминает государству-участнику о непрерывности международных обязательств в области прав человека и о том, что закрепленные в Конвенции права распространяются на всех детей в любое время. Комитет напоминает также о том, что государство-участник несет основную ответственность по защите своего населения и поэтому должно безотлагательно принять меры для обеспечения права детей на образование, здоровье, питание, санитарию и предотвращения дальнейшего насилия в отношении детей и жестокого обращения с ними, немедленно освободить детей, связанных с его силами безопасности, и обеспечить всем детям, затронутым вооруженным конфликтом, программы реинтеграции и помощи с учетом гендерной специфики и интересов пострадавших.</w:t>
      </w:r>
    </w:p>
    <w:p w14:paraId="218F2C0C" w14:textId="5DFFC6FF" w:rsidR="00B51711" w:rsidRPr="009C3E5C" w:rsidRDefault="003570F5" w:rsidP="00B51711">
      <w:pPr>
        <w:pStyle w:val="HChG"/>
      </w:pPr>
      <w:r>
        <w:rPr>
          <w:bCs/>
        </w:rPr>
        <w:tab/>
      </w:r>
      <w:r w:rsidR="00B51711">
        <w:rPr>
          <w:bCs/>
        </w:rPr>
        <w:t>IV.</w:t>
      </w:r>
      <w:r w:rsidR="00B51711">
        <w:tab/>
      </w:r>
      <w:r w:rsidR="00B51711">
        <w:rPr>
          <w:bCs/>
        </w:rPr>
        <w:t>Основные проблемные области и рекомендации</w:t>
      </w:r>
    </w:p>
    <w:p w14:paraId="0C998295" w14:textId="702E876B" w:rsidR="00B51711" w:rsidRPr="009C3E5C" w:rsidRDefault="00B51711" w:rsidP="00B51711">
      <w:pPr>
        <w:pStyle w:val="SingleTxtG"/>
        <w:rPr>
          <w:b/>
          <w:bCs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принятие мер по реализации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</w:t>
      </w:r>
      <w:r w:rsidR="003570F5">
        <w:rPr>
          <w:b/>
          <w:bCs/>
          <w:lang w:val="en-US"/>
        </w:rPr>
        <w:t> </w:t>
      </w:r>
      <w:r>
        <w:rPr>
          <w:b/>
          <w:bCs/>
        </w:rPr>
        <w:t>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реализации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14:paraId="783346C6" w14:textId="0F32CA64" w:rsidR="00B51711" w:rsidRPr="009C3E5C" w:rsidRDefault="003570F5" w:rsidP="00B51711">
      <w:pPr>
        <w:pStyle w:val="H1G"/>
      </w:pPr>
      <w:r>
        <w:rPr>
          <w:bCs/>
        </w:rPr>
        <w:tab/>
      </w:r>
      <w:r w:rsidR="00B51711">
        <w:rPr>
          <w:bCs/>
        </w:rPr>
        <w:t>A.</w:t>
      </w:r>
      <w:r w:rsidR="00B51711">
        <w:tab/>
      </w:r>
      <w:r w:rsidR="00B51711">
        <w:rPr>
          <w:bCs/>
        </w:rPr>
        <w:t>Общие меры по осуществлению (ст</w:t>
      </w:r>
      <w:r w:rsidR="007C232E" w:rsidRPr="007C232E">
        <w:rPr>
          <w:bCs/>
        </w:rPr>
        <w:t>.</w:t>
      </w:r>
      <w:r w:rsidR="00B51711">
        <w:rPr>
          <w:bCs/>
        </w:rPr>
        <w:t xml:space="preserve"> 4, 42 и 44 (6))</w:t>
      </w:r>
    </w:p>
    <w:p w14:paraId="622F000E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4022091B" w14:textId="0C574D88" w:rsidR="00B51711" w:rsidRPr="009C3E5C" w:rsidRDefault="00B51711" w:rsidP="00B51711">
      <w:pPr>
        <w:pStyle w:val="SingleTxtG"/>
      </w:pPr>
      <w:r>
        <w:t>6.</w:t>
      </w:r>
      <w:r>
        <w:tab/>
        <w:t xml:space="preserve">Комитет отмечает, что в своем первоначальном докладе государство-участник подробно описало свою конституционную и законодательную базу, включая Закон о правах ребенка и Билль о правах, изложенный в Переходной конституции, в соответствии с которыми в национальное законодательство введены закрепленные в Конвенции принципы и стандарты, особенно в отношении определения понятия </w:t>
      </w:r>
      <w:r w:rsidR="003570F5">
        <w:t>«</w:t>
      </w:r>
      <w:r>
        <w:t>ребенок</w:t>
      </w:r>
      <w:r w:rsidR="003570F5">
        <w:t>»</w:t>
      </w:r>
      <w:r>
        <w:t>, принципов недискриминации и обеспечения наилучших интересов ребенка, а также необходимости объявить вне закона вредную практику и запретить вербовку и использование детей вооруженными силами и вооруженными группами. Вместе с тем Комитет обеспокоен:</w:t>
      </w:r>
    </w:p>
    <w:p w14:paraId="74C4197C" w14:textId="68B80A95" w:rsidR="00B51711" w:rsidRPr="009C3E5C" w:rsidRDefault="003570F5" w:rsidP="00B51711">
      <w:pPr>
        <w:pStyle w:val="SingleTxtG"/>
      </w:pPr>
      <w:r>
        <w:tab/>
      </w:r>
      <w:r w:rsidR="00B51711">
        <w:t>a)</w:t>
      </w:r>
      <w:r w:rsidR="00B51711">
        <w:tab/>
        <w:t xml:space="preserve">низким уровнем осведомленности о системе прав ребенка среди общественности, детей, родителей, учителей и специалистов, работающих с детьми и в их интересах; </w:t>
      </w:r>
    </w:p>
    <w:p w14:paraId="2212B198" w14:textId="777ADE47" w:rsidR="00B51711" w:rsidRPr="009C3E5C" w:rsidRDefault="003570F5" w:rsidP="00B51711">
      <w:pPr>
        <w:pStyle w:val="SingleTxtG"/>
      </w:pPr>
      <w:r>
        <w:tab/>
      </w:r>
      <w:r w:rsidR="00B51711">
        <w:t>b)</w:t>
      </w:r>
      <w:r w:rsidR="00B51711">
        <w:tab/>
        <w:t>продолжающимся применением обычного права и традиций, которые противоречат установленным в системе прав ребенка стандартам.</w:t>
      </w:r>
    </w:p>
    <w:p w14:paraId="4233DE53" w14:textId="77777777" w:rsidR="00B51711" w:rsidRPr="009C3E5C" w:rsidRDefault="00B51711" w:rsidP="00B51711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 xml:space="preserve">Комитет рекомендует государству-участнику повысить осведомленность детей, родителей, широкой общественности, соответствующих специалистов и общественных, традиционных и религиозных лидеров о правах детей, закрепленных в конституционной и законодательной базе, и разъяснить, что </w:t>
      </w:r>
      <w:r>
        <w:rPr>
          <w:b/>
          <w:bCs/>
        </w:rPr>
        <w:lastRenderedPageBreak/>
        <w:t>обычное право может применяться к детям только в том случае, если оно совместимо с Конвенцией.</w:t>
      </w:r>
    </w:p>
    <w:p w14:paraId="5AE4E247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19C9AC9D" w14:textId="25D938B7" w:rsidR="00B51711" w:rsidRPr="009C3E5C" w:rsidRDefault="00B51711" w:rsidP="00B51711">
      <w:pPr>
        <w:pStyle w:val="SingleTxtG"/>
      </w:pPr>
      <w:r>
        <w:t>8.</w:t>
      </w:r>
      <w:r>
        <w:tab/>
        <w:t>Комитет отмечает, что, хотя государство-участник разработало Национальный план действий по защите детей (2020–2024</w:t>
      </w:r>
      <w:r w:rsidR="003570F5">
        <w:t xml:space="preserve"> </w:t>
      </w:r>
      <w:r>
        <w:t>год</w:t>
      </w:r>
      <w:r w:rsidR="00915AC4">
        <w:t>ы</w:t>
      </w:r>
      <w:r>
        <w:t xml:space="preserve">), этот план еще не реализуется. </w:t>
      </w:r>
      <w:r w:rsidR="003570F5">
        <w:br/>
      </w:r>
      <w:r>
        <w:t xml:space="preserve">Он сожалеет об отсутствии информации о целях, задачах, сроках и ресурсах, выделенных для эффективного осуществления этого плана. </w:t>
      </w:r>
      <w:bookmarkStart w:id="0" w:name="_Hlk114160024"/>
      <w:bookmarkEnd w:id="0"/>
    </w:p>
    <w:p w14:paraId="68EFCF4F" w14:textId="61990457" w:rsidR="00B51711" w:rsidRPr="009C3E5C" w:rsidRDefault="00B51711" w:rsidP="00B51711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обеспечить, чтобы Национальный план действий по защите детей (2020</w:t>
      </w:r>
      <w:r w:rsidR="00CD3EFE" w:rsidRPr="00CD3EFE">
        <w:rPr>
          <w:b/>
          <w:bCs/>
        </w:rPr>
        <w:t>–</w:t>
      </w:r>
      <w:r>
        <w:rPr>
          <w:b/>
          <w:bCs/>
        </w:rPr>
        <w:t>2024 год</w:t>
      </w:r>
      <w:r w:rsidR="00915AC4">
        <w:rPr>
          <w:b/>
          <w:bCs/>
        </w:rPr>
        <w:t>ы</w:t>
      </w:r>
      <w:r>
        <w:rPr>
          <w:b/>
          <w:bCs/>
        </w:rPr>
        <w:t>) применялся на национальном уровне, уровне штатов и местном уровне и чтобы он распространялся на все области, охватываемые Конвенцией, и поддерживался механизмами и достаточными людскими, техническими и финансовыми ресурсами для его эффективной реализации и координации с другими секторальными планами, в частности, в области здравоохранения, питания, образования, правосудия и социальной защиты.</w:t>
      </w:r>
    </w:p>
    <w:p w14:paraId="52F10674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03917A8B" w14:textId="70D72812" w:rsidR="00B51711" w:rsidRPr="009C3E5C" w:rsidRDefault="00B51711" w:rsidP="00B51711">
      <w:pPr>
        <w:pStyle w:val="SingleTxtG"/>
      </w:pPr>
      <w:r>
        <w:t>10.</w:t>
      </w:r>
      <w:r>
        <w:tab/>
        <w:t xml:space="preserve">Комитет отмечает, что </w:t>
      </w:r>
      <w:r w:rsidR="007C232E">
        <w:t>М</w:t>
      </w:r>
      <w:r>
        <w:t>инистерство по вопросам гендерного равноправия, детства и социальной защиты отвечает за осуществление прав детей на национальном уровне и является ведущим ведомством по координации выполнения Конвенции на всей территории государства-участника. Тем не менее Комитет обеспокоен тем, что министерству не хватает финансовых и людских ресурсов и возможностей для выполнения своего мандата, в том числе для обеспечения эффективной и систематизированной координации с ключевыми отраслевыми министерствами как на национальном уровне, так и на уровне штатов.</w:t>
      </w:r>
    </w:p>
    <w:p w14:paraId="7F16D745" w14:textId="77777777" w:rsidR="00B51711" w:rsidRPr="009C3E5C" w:rsidRDefault="00B51711" w:rsidP="00B51711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настоятельно призывает государство-участник предоставить министерству по вопросам гендерного равноправия, детства и социальной защиты необходимые людские, технические и финансовые ресурсы для выполнения его мандата и обеспечить его способность координировать все мероприятия, связанные с выполнением Конвенции на национальном, государственном и местном уровнях и во всех секторах.</w:t>
      </w:r>
      <w:r>
        <w:t xml:space="preserve"> </w:t>
      </w:r>
    </w:p>
    <w:p w14:paraId="2A4D7BC9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</w:p>
    <w:p w14:paraId="7992A276" w14:textId="77777777" w:rsidR="00B51711" w:rsidRPr="009C3E5C" w:rsidRDefault="00B51711" w:rsidP="00B51711">
      <w:pPr>
        <w:pStyle w:val="SingleTxtG"/>
      </w:pPr>
      <w:r>
        <w:t>12.</w:t>
      </w:r>
      <w:r>
        <w:tab/>
        <w:t xml:space="preserve">Комитет серьезно обеспокоен: </w:t>
      </w:r>
    </w:p>
    <w:p w14:paraId="096F7DE9" w14:textId="5788D005" w:rsidR="00B51711" w:rsidRPr="009C3E5C" w:rsidRDefault="003570F5" w:rsidP="00B51711">
      <w:pPr>
        <w:pStyle w:val="SingleTxtG"/>
      </w:pPr>
      <w:r>
        <w:tab/>
      </w:r>
      <w:r w:rsidR="00B51711">
        <w:t>a)</w:t>
      </w:r>
      <w:r w:rsidR="00B51711">
        <w:tab/>
        <w:t xml:space="preserve">непропорциональной и крайне низкой долей национального бюджета, выделяемой секторам и учреждениям, имеющим отношение к детям, особенно по сравнению с бюджетными средствами, выделяемыми на национальную безопасность и оборону; </w:t>
      </w:r>
    </w:p>
    <w:p w14:paraId="153DFCA2" w14:textId="36A12B3B" w:rsidR="00B51711" w:rsidRPr="009C3E5C" w:rsidRDefault="003570F5" w:rsidP="00B51711">
      <w:pPr>
        <w:pStyle w:val="SingleTxtG"/>
      </w:pPr>
      <w:r>
        <w:tab/>
      </w:r>
      <w:r w:rsidR="00B51711">
        <w:t>b)</w:t>
      </w:r>
      <w:r w:rsidR="00B51711">
        <w:tab/>
        <w:t xml:space="preserve">сообщениями о коррупции, из-за которой доходы от продажи нефти не поступают на финансирование государственных программ, касающихся детей, что лишает их доступа к медицинским услугам, образованию, надлежащему питанию и адекватным санитарным условиям; </w:t>
      </w:r>
    </w:p>
    <w:p w14:paraId="0611940B" w14:textId="600440FC" w:rsidR="00B51711" w:rsidRPr="009C3E5C" w:rsidRDefault="003570F5" w:rsidP="00B51711">
      <w:pPr>
        <w:pStyle w:val="SingleTxtG"/>
      </w:pPr>
      <w:r>
        <w:tab/>
      </w:r>
      <w:r w:rsidR="00B51711">
        <w:t>c)</w:t>
      </w:r>
      <w:r w:rsidR="00B51711">
        <w:tab/>
        <w:t>почти исключительной зависимостью государства-участника от международных доноров и неправительственных организаций в вопросах поддержания в стране таких базовых услуг для детей, как здравоохранение, образование и социальная защита.</w:t>
      </w:r>
    </w:p>
    <w:p w14:paraId="6B691E85" w14:textId="31CFDFE8" w:rsidR="00B51711" w:rsidRPr="003570F5" w:rsidRDefault="00B51711" w:rsidP="00B51711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Ссылаясь на свое замечание общего порядка №</w:t>
      </w:r>
      <w:r w:rsidR="005C40CF">
        <w:rPr>
          <w:b/>
          <w:bCs/>
          <w:lang w:val="en-US"/>
        </w:rPr>
        <w:t> </w:t>
      </w:r>
      <w:r>
        <w:rPr>
          <w:b/>
          <w:bCs/>
        </w:rPr>
        <w:t>19 (2016) о государственных бюджетных ассигнованиях для осуществления прав детей и отмечая задачу 16.5 Целей в области устойчивого развития, Комитет рекомендует го</w:t>
      </w:r>
      <w:r w:rsidRPr="003570F5">
        <w:rPr>
          <w:b/>
          <w:bCs/>
        </w:rPr>
        <w:t>сударству-участнику:</w:t>
      </w:r>
    </w:p>
    <w:p w14:paraId="3AC4BAD2" w14:textId="69C8F308" w:rsidR="00B51711" w:rsidRPr="009C3E5C" w:rsidRDefault="003570F5" w:rsidP="00B51711">
      <w:pPr>
        <w:pStyle w:val="SingleTxtG"/>
        <w:rPr>
          <w:b/>
          <w:bCs/>
        </w:rPr>
      </w:pPr>
      <w:r w:rsidRPr="003570F5">
        <w:rPr>
          <w:b/>
          <w:bCs/>
        </w:rPr>
        <w:tab/>
      </w:r>
      <w:r w:rsidR="00B51711" w:rsidRPr="003570F5">
        <w:rPr>
          <w:b/>
          <w:bCs/>
        </w:rPr>
        <w:t>a)</w:t>
      </w:r>
      <w:r w:rsidR="00B51711" w:rsidRPr="003570F5">
        <w:rPr>
          <w:b/>
          <w:bCs/>
        </w:rPr>
        <w:tab/>
        <w:t xml:space="preserve">провести комплексную оценку бюджетных потребностей для осуществления </w:t>
      </w:r>
      <w:r w:rsidR="00B51711">
        <w:rPr>
          <w:b/>
          <w:bCs/>
        </w:rPr>
        <w:t xml:space="preserve">прав детей и, в частности, выделить достаточные бюджетные ресурсы в соответствии со статьей 4 Конвенции в целях осуществления прав </w:t>
      </w:r>
      <w:r w:rsidR="00B51711">
        <w:rPr>
          <w:b/>
          <w:bCs/>
        </w:rPr>
        <w:lastRenderedPageBreak/>
        <w:t>детей, в частности прав на здоровье, образование и минимальный уровень жизни, и постепенно увеличивать долю национальных ресурсов, выделяемых на эти статьи бюджета вместо донорского финансирования;</w:t>
      </w:r>
    </w:p>
    <w:p w14:paraId="283FD059" w14:textId="65DB939A" w:rsidR="00B51711" w:rsidRPr="003570F5" w:rsidRDefault="003570F5" w:rsidP="00B51711">
      <w:pPr>
        <w:pStyle w:val="SingleTxtG"/>
        <w:rPr>
          <w:b/>
          <w:bCs/>
        </w:rPr>
      </w:pPr>
      <w:r>
        <w:tab/>
      </w:r>
      <w:r w:rsidR="00B51711" w:rsidRPr="003570F5">
        <w:rPr>
          <w:b/>
          <w:bCs/>
        </w:rPr>
        <w:t>b)</w:t>
      </w:r>
      <w:r w:rsidR="00B51711" w:rsidRPr="003570F5">
        <w:rPr>
          <w:b/>
          <w:bCs/>
        </w:rPr>
        <w:tab/>
        <w:t>выделять бюджетные ассигнования для всех детей, уделяя особое внимание детям, находящимся в неблагоприятном или уязвимом положении, для которых могут потребоваться активные социальные меры, особенно девочкам, детям из кочевых и скотоводческих общин, детям с инвалидностью и детям, оставшимся без попечения родителей, и обеспечить защищенность этих бюджетных ассигнований даже в условиях экономического кризиса, стихийных бедствий или других чрезвычайных ситуаций;</w:t>
      </w:r>
    </w:p>
    <w:p w14:paraId="3328B9CE" w14:textId="33BA6292" w:rsidR="00B51711" w:rsidRPr="009C3E5C" w:rsidRDefault="003570F5" w:rsidP="00B51711">
      <w:pPr>
        <w:pStyle w:val="SingleTxtG"/>
        <w:rPr>
          <w:b/>
          <w:bCs/>
        </w:rPr>
      </w:pPr>
      <w:r w:rsidRPr="003570F5">
        <w:rPr>
          <w:b/>
          <w:bCs/>
        </w:rPr>
        <w:tab/>
      </w:r>
      <w:r w:rsidR="00B51711" w:rsidRPr="003570F5">
        <w:rPr>
          <w:b/>
          <w:bCs/>
        </w:rPr>
        <w:t>c)</w:t>
      </w:r>
      <w:r w:rsidR="00B51711" w:rsidRPr="003570F5">
        <w:rPr>
          <w:b/>
          <w:bCs/>
        </w:rPr>
        <w:tab/>
        <w:t>соблюдать положения Переходной конституции, в которой изложены р</w:t>
      </w:r>
      <w:r w:rsidR="00B51711">
        <w:rPr>
          <w:b/>
          <w:bCs/>
        </w:rPr>
        <w:t>уководящие принципы управления газовыми и нефтяными ресурсами в интересах будущих поколений путем борьбы с коррупцией, приводящей к непоступлению доходов от продажи нефти на нужды программ по защите прав детей, что также соответствует обязательствам, принятым государством-участником в ходе третьего цикла универсального периодического обзора</w:t>
      </w:r>
      <w:r w:rsidR="00B51711" w:rsidRPr="00E25F3B">
        <w:rPr>
          <w:rStyle w:val="aa"/>
        </w:rPr>
        <w:footnoteReference w:id="5"/>
      </w:r>
      <w:r w:rsidR="00B51711">
        <w:rPr>
          <w:b/>
          <w:bCs/>
        </w:rPr>
        <w:t>.</w:t>
      </w:r>
      <w:r w:rsidR="00B51711">
        <w:t xml:space="preserve"> </w:t>
      </w:r>
    </w:p>
    <w:p w14:paraId="3C6CD4A6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3626C2B7" w14:textId="65F25191" w:rsidR="00B51711" w:rsidRPr="009C3E5C" w:rsidRDefault="00B51711" w:rsidP="00B51711">
      <w:pPr>
        <w:pStyle w:val="SingleTxtG"/>
      </w:pPr>
      <w:r>
        <w:t>14.</w:t>
      </w:r>
      <w:r>
        <w:tab/>
        <w:t>Комитет признает, что в нынешних условиях политической нестабильности и отсутствия безопасности систематический сбор всеобъемлющих и обновленных данных об осуществлении прав детей в государстве-участнике затруднен. Тем не менее он сожалеет, что последний комплексный сбор данных по показателям, ориентированным на детей, был проведен в 2010 году в рамках многоиндикаторного кластерного обследования.</w:t>
      </w:r>
    </w:p>
    <w:p w14:paraId="0808BB3A" w14:textId="77777777" w:rsidR="00B51711" w:rsidRPr="009C3E5C" w:rsidRDefault="00B51711" w:rsidP="00B51711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Ссылаясь на свое замечание общего порядка № 5 (2003) об общих мерах по осуществлению Конвенции, Комитет рекомендует государству-участнику:</w:t>
      </w:r>
    </w:p>
    <w:p w14:paraId="52036441" w14:textId="61133FEE" w:rsidR="00B51711" w:rsidRPr="00B9312B" w:rsidRDefault="00B9312B" w:rsidP="00B51711">
      <w:pPr>
        <w:pStyle w:val="SingleTxtG"/>
        <w:rPr>
          <w:b/>
          <w:bCs/>
        </w:rPr>
      </w:pPr>
      <w:r>
        <w:tab/>
      </w:r>
      <w:r w:rsidR="00B51711" w:rsidRPr="00B9312B">
        <w:rPr>
          <w:b/>
          <w:bCs/>
        </w:rPr>
        <w:t>a)</w:t>
      </w:r>
      <w:r w:rsidR="00B51711" w:rsidRPr="00B9312B">
        <w:rPr>
          <w:b/>
          <w:bCs/>
        </w:rPr>
        <w:tab/>
        <w:t>создать и обеспечить адекватными ресурсами национальную платформу под руководством Национального статистического бюро для сбора комплексных данных о правах детей, охватывающих все области Конвенции, с разбивкой данных по возрасту, полу, инвалидности, географическому положению, этническому происхождению и социально-экономическому положению, с целью содействия мониторингу связанных с детьми показателей в рамках Национальной стратегии развития (2018</w:t>
      </w:r>
      <w:r w:rsidR="00CD3EFE" w:rsidRPr="00CD3EFE">
        <w:rPr>
          <w:b/>
          <w:bCs/>
        </w:rPr>
        <w:t>–</w:t>
      </w:r>
      <w:r w:rsidR="00B51711" w:rsidRPr="00B9312B">
        <w:rPr>
          <w:b/>
          <w:bCs/>
        </w:rPr>
        <w:t>2021 год</w:t>
      </w:r>
      <w:r w:rsidR="00915AC4">
        <w:rPr>
          <w:b/>
          <w:bCs/>
        </w:rPr>
        <w:t>ы</w:t>
      </w:r>
      <w:r w:rsidR="00B51711" w:rsidRPr="00B9312B">
        <w:rPr>
          <w:b/>
          <w:bCs/>
        </w:rPr>
        <w:t>), обращаясь при необходимости за технической помощью к партнерам по развитию, таким как Детский фонд Организации Объединенных Наций (ЮНИСЕФ);</w:t>
      </w:r>
    </w:p>
    <w:p w14:paraId="6729F6B1" w14:textId="5079FB7C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b)</w:t>
      </w:r>
      <w:r w:rsidR="00B51711" w:rsidRPr="00B9312B">
        <w:rPr>
          <w:b/>
          <w:bCs/>
        </w:rPr>
        <w:tab/>
        <w:t>обеспечить регулярное обновление данных о правах детей, обмен ими между соответствующими министерствами и их использование для разработки, мониторинга и оценки стратегий, программ и проектов в целях эффективного осуществления Конвенции и Факультативных протоколов к ней;</w:t>
      </w:r>
    </w:p>
    <w:p w14:paraId="4FE9BF6A" w14:textId="72B19531" w:rsidR="00B51711" w:rsidRPr="009C3E5C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c)</w:t>
      </w:r>
      <w:r w:rsidR="00B51711" w:rsidRPr="00B9312B">
        <w:rPr>
          <w:b/>
          <w:bCs/>
        </w:rPr>
        <w:tab/>
        <w:t>учитывать концептуальные и методологические принципы, установленные в</w:t>
      </w:r>
      <w:r w:rsidR="00B51711">
        <w:rPr>
          <w:b/>
          <w:bCs/>
        </w:rPr>
        <w:t xml:space="preserve"> руководящих положениях Управления Верховного комиссара Организации Объединенных Наций по правам человека под названием «Показатели соблюдения прав человека: руководство по количественной оценке и осуществлению», в процессе определения, сбора и распространения статистической информации.</w:t>
      </w:r>
    </w:p>
    <w:p w14:paraId="55611A8D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09447349" w14:textId="77777777" w:rsidR="00B51711" w:rsidRPr="009C3E5C" w:rsidRDefault="00B51711" w:rsidP="00B51711">
      <w:pPr>
        <w:pStyle w:val="SingleTxtG"/>
      </w:pPr>
      <w:r>
        <w:t>16.</w:t>
      </w:r>
      <w:r>
        <w:tab/>
        <w:t>Вместе с тем Комитет выражает сожаление по поводу того, что:</w:t>
      </w:r>
    </w:p>
    <w:p w14:paraId="220765C1" w14:textId="21B56E24" w:rsidR="00B51711" w:rsidRPr="009C3E5C" w:rsidRDefault="00B9312B" w:rsidP="00B51711">
      <w:pPr>
        <w:pStyle w:val="SingleTxtG"/>
      </w:pPr>
      <w:r>
        <w:tab/>
      </w:r>
      <w:r w:rsidR="00B51711">
        <w:t>a)</w:t>
      </w:r>
      <w:r w:rsidR="00B51711">
        <w:tab/>
        <w:t>Отдел по делам детей, созданный при Комиссии по правам человека Южного Судана, работает только в Джубе;</w:t>
      </w:r>
    </w:p>
    <w:p w14:paraId="10D7535D" w14:textId="484F1FF0" w:rsidR="00B51711" w:rsidRPr="009C3E5C" w:rsidRDefault="00B9312B" w:rsidP="00B51711">
      <w:pPr>
        <w:pStyle w:val="SingleTxtG"/>
      </w:pPr>
      <w:r>
        <w:lastRenderedPageBreak/>
        <w:tab/>
      </w:r>
      <w:r w:rsidR="00B51711">
        <w:t>b)</w:t>
      </w:r>
      <w:r w:rsidR="00B51711">
        <w:tab/>
        <w:t>независимая комиссия по делам детей, предусмотренная статьей 193 Закона о детях, до сих пор не создана.</w:t>
      </w:r>
    </w:p>
    <w:p w14:paraId="2FA5DDBE" w14:textId="77777777" w:rsidR="00B51711" w:rsidRPr="009C3E5C" w:rsidRDefault="00B51711" w:rsidP="00B51711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9389C64" w14:textId="1E891142" w:rsidR="00B51711" w:rsidRPr="006A161D" w:rsidRDefault="00B9312B" w:rsidP="00B51711">
      <w:pPr>
        <w:pStyle w:val="SingleTxtG"/>
        <w:rPr>
          <w:b/>
          <w:bCs/>
        </w:rPr>
      </w:pPr>
      <w:r>
        <w:tab/>
      </w:r>
      <w:r w:rsidR="00B51711" w:rsidRPr="006A161D">
        <w:rPr>
          <w:b/>
          <w:bCs/>
        </w:rPr>
        <w:t>a)</w:t>
      </w:r>
      <w:r w:rsidR="00B51711" w:rsidRPr="006A161D">
        <w:rPr>
          <w:b/>
          <w:bCs/>
        </w:rPr>
        <w:tab/>
        <w:t>выделить достаточные ресурсы для начала работы детских отделов в Комиссии по правам человека Южного Судана по всей стране, обеспечив предоставление достаточных людских и технических ресурсов для мониторинга прав детей;</w:t>
      </w:r>
    </w:p>
    <w:p w14:paraId="5BD45E0D" w14:textId="0B67C701" w:rsidR="00B51711" w:rsidRPr="009C3E5C" w:rsidRDefault="00B9312B" w:rsidP="00B51711">
      <w:pPr>
        <w:pStyle w:val="SingleTxtG"/>
        <w:rPr>
          <w:b/>
          <w:bCs/>
        </w:rPr>
      </w:pPr>
      <w:r w:rsidRPr="006A161D">
        <w:rPr>
          <w:b/>
          <w:bCs/>
        </w:rPr>
        <w:tab/>
      </w:r>
      <w:r w:rsidR="00B51711" w:rsidRPr="006A161D">
        <w:rPr>
          <w:b/>
          <w:bCs/>
        </w:rPr>
        <w:t>b)</w:t>
      </w:r>
      <w:r w:rsidR="00B51711" w:rsidRPr="006A161D">
        <w:rPr>
          <w:b/>
          <w:bCs/>
        </w:rPr>
        <w:tab/>
        <w:t>в срочном порядке создать независимую комиссию по делам детей, обеспечи</w:t>
      </w:r>
      <w:r w:rsidR="00B51711">
        <w:rPr>
          <w:b/>
          <w:bCs/>
        </w:rPr>
        <w:t>в ее полное соответствие принципам, касающимся статуса национальных учреждений, занимающихся поощрением и защитой прав человека (Парижские принципы), и обеспечить, чтобы она могла принимать, расследовать и рассматривать жалобы детей в ориентированной на детей форме, повысить осведомленность детей об их праве на подачу жалоб и обеспечить доступность и конфиденциальность соответствующих процедур и их ориентированность на потребности детей.</w:t>
      </w:r>
      <w:r w:rsidR="00B51711">
        <w:t xml:space="preserve"> </w:t>
      </w:r>
    </w:p>
    <w:p w14:paraId="7D28FBA0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обучение</w:t>
      </w:r>
    </w:p>
    <w:p w14:paraId="284A2056" w14:textId="01EB3E3C" w:rsidR="00B51711" w:rsidRPr="009C3E5C" w:rsidRDefault="00B51711" w:rsidP="00B51711">
      <w:pPr>
        <w:pStyle w:val="SingleTxtG"/>
      </w:pPr>
      <w:r>
        <w:t>18.</w:t>
      </w:r>
      <w:r>
        <w:tab/>
        <w:t xml:space="preserve">Комитет отмечает усилия, предпринятые государством-участником для повышения осведомленности о Конвенции. Тем не менее он обеспокоен низким уровнем информированности о правах детей, особенно в отдаленных районах и среди родителей, лидеров общин и всех специалистов, работающих с детьми и в их интересах, а также среди самих детей. </w:t>
      </w:r>
    </w:p>
    <w:p w14:paraId="3EC75CC8" w14:textId="77777777" w:rsidR="00B51711" w:rsidRPr="009C3E5C" w:rsidRDefault="00B51711" w:rsidP="00B51711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13F40D2" w14:textId="274A236B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a)</w:t>
      </w:r>
      <w:r w:rsidR="00B51711" w:rsidRPr="00B9312B">
        <w:rPr>
          <w:b/>
          <w:bCs/>
        </w:rPr>
        <w:tab/>
        <w:t>укрепить в сотрудничестве с организациями гражданского общества свои информационно-просветительские программы и кампании с целью обеспечения широкой осведомленности о Конвенции и Законе о детях среди общественности, ориентируясь на родителей и лидеров общин и уделяя первоочередное внимание удаленным районам;</w:t>
      </w:r>
    </w:p>
    <w:p w14:paraId="72A67BCC" w14:textId="623D803C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b)</w:t>
      </w:r>
      <w:r w:rsidR="00B51711" w:rsidRPr="00B9312B">
        <w:rPr>
          <w:b/>
          <w:bCs/>
        </w:rPr>
        <w:tab/>
        <w:t>обеспечить, чтобы все специалисты, работающие с детьми и в их интересах, в частности социальные работники, сотрудники правоохранительных органов, медицинский персонал, специалисты и сотрудники, работающие с детьми, лишенными семейного окружения, а также представители средств массовой информации, проходили обязательную подготовку по вопросам прав ребенка в соответствии с Конвенцией;</w:t>
      </w:r>
    </w:p>
    <w:p w14:paraId="77E83433" w14:textId="7E516664" w:rsidR="00B51711" w:rsidRPr="005C40CF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c)</w:t>
      </w:r>
      <w:r w:rsidR="00B51711" w:rsidRPr="00B9312B">
        <w:rPr>
          <w:b/>
          <w:bCs/>
        </w:rPr>
        <w:tab/>
        <w:t xml:space="preserve">обеспечить, чтобы образование в области прав человека, включая изучение </w:t>
      </w:r>
      <w:r w:rsidR="00B51711">
        <w:rPr>
          <w:b/>
          <w:bCs/>
        </w:rPr>
        <w:t>принципов Конвенции, было включено в обязательную школьную программу</w:t>
      </w:r>
      <w:r w:rsidR="005C40CF" w:rsidRPr="005C40CF">
        <w:rPr>
          <w:b/>
          <w:bCs/>
        </w:rPr>
        <w:t>.</w:t>
      </w:r>
    </w:p>
    <w:p w14:paraId="22276DE8" w14:textId="400606C8" w:rsidR="00B51711" w:rsidRPr="009C3E5C" w:rsidRDefault="00B9312B" w:rsidP="00B51711">
      <w:pPr>
        <w:pStyle w:val="H1G"/>
      </w:pPr>
      <w:r>
        <w:rPr>
          <w:bCs/>
        </w:rPr>
        <w:tab/>
      </w:r>
      <w:r w:rsidR="00B51711">
        <w:rPr>
          <w:bCs/>
        </w:rPr>
        <w:t>B.</w:t>
      </w:r>
      <w:r w:rsidR="00B51711">
        <w:tab/>
      </w:r>
      <w:r w:rsidR="00B51711">
        <w:rPr>
          <w:bCs/>
        </w:rPr>
        <w:t>Определение понятия «ребенок» (ст. 1)</w:t>
      </w:r>
    </w:p>
    <w:p w14:paraId="5DB02DFA" w14:textId="24A4665E" w:rsidR="00B51711" w:rsidRPr="009C3E5C" w:rsidRDefault="00B51711" w:rsidP="00B51711">
      <w:pPr>
        <w:pStyle w:val="SingleTxtG"/>
      </w:pPr>
      <w:r>
        <w:t>20.</w:t>
      </w:r>
      <w:r>
        <w:tab/>
        <w:t>Комитет отмечает, что</w:t>
      </w:r>
      <w:r w:rsidR="005C40CF">
        <w:t>,</w:t>
      </w:r>
      <w:r>
        <w:t xml:space="preserve"> хотя в законодательстве ребенок определяется как любое лицо в возрасте до 18 лет, это противоречит обычному праву, в котором ребенок определяется на основе субъективного понимания физической зрелости. Комитет обеспокоен тем, что такое субъективное толкование способствует сохранению высокого уровня детских браков в стране.</w:t>
      </w:r>
    </w:p>
    <w:p w14:paraId="4AE0C1B6" w14:textId="77777777" w:rsidR="00B51711" w:rsidRPr="009C3E5C" w:rsidRDefault="00B51711" w:rsidP="00B51711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B74408E" w14:textId="423F00B8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a)</w:t>
      </w:r>
      <w:r w:rsidR="00B51711" w:rsidRPr="00B9312B">
        <w:rPr>
          <w:b/>
          <w:bCs/>
        </w:rPr>
        <w:tab/>
        <w:t>повышать осведомленность о законодательно установленном минимальном возрасте, касающемся прав ребенка, особенно в отдаленных районах страны, нацеливаясь на традиционных и религиозных лидеров, старейшин общин, родителей и детей;</w:t>
      </w:r>
    </w:p>
    <w:p w14:paraId="25DD4E78" w14:textId="060B796D" w:rsidR="00B51711" w:rsidRPr="009C3E5C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b)</w:t>
      </w:r>
      <w:r w:rsidR="00B51711" w:rsidRPr="00B9312B">
        <w:rPr>
          <w:b/>
          <w:bCs/>
        </w:rPr>
        <w:tab/>
        <w:t>устранить все исключения, позволяющие детям до 18 лет вступать в брак, в том ч</w:t>
      </w:r>
      <w:r w:rsidR="00B51711">
        <w:rPr>
          <w:b/>
          <w:bCs/>
        </w:rPr>
        <w:t>исле в рамках обычного права.</w:t>
      </w:r>
      <w:r w:rsidR="00B51711">
        <w:t xml:space="preserve"> </w:t>
      </w:r>
    </w:p>
    <w:p w14:paraId="361824FD" w14:textId="013DF144" w:rsidR="00B51711" w:rsidRPr="009C3E5C" w:rsidRDefault="00B9312B" w:rsidP="00B51711">
      <w:pPr>
        <w:pStyle w:val="H1G"/>
      </w:pPr>
      <w:r>
        <w:rPr>
          <w:bCs/>
        </w:rPr>
        <w:lastRenderedPageBreak/>
        <w:tab/>
      </w:r>
      <w:r w:rsidR="00B51711">
        <w:rPr>
          <w:bCs/>
        </w:rPr>
        <w:t>C.</w:t>
      </w:r>
      <w:r w:rsidR="00B51711">
        <w:tab/>
      </w:r>
      <w:r w:rsidR="00B51711">
        <w:rPr>
          <w:bCs/>
        </w:rPr>
        <w:t>Общие принципы (ст. 2, 3, 6 и 12)</w:t>
      </w:r>
    </w:p>
    <w:p w14:paraId="574FDE1E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Недопущение дискриминации</w:t>
      </w:r>
    </w:p>
    <w:p w14:paraId="2E09076E" w14:textId="77777777" w:rsidR="00B51711" w:rsidRPr="009C3E5C" w:rsidRDefault="00B51711" w:rsidP="00B51711">
      <w:pPr>
        <w:pStyle w:val="SingleTxtG"/>
      </w:pPr>
      <w:r>
        <w:t>22.</w:t>
      </w:r>
      <w:r>
        <w:tab/>
        <w:t>Комитет приветствует закрепленные в законодательстве положения о равенстве и недопущении дискриминации в отношении всех детей. Вместе с тем Комитет с серьезной обеспокоенностью отмечает:</w:t>
      </w:r>
    </w:p>
    <w:p w14:paraId="2B6EDB55" w14:textId="405D66B0" w:rsidR="00B51711" w:rsidRPr="009C3E5C" w:rsidRDefault="00B9312B" w:rsidP="00B51711">
      <w:pPr>
        <w:pStyle w:val="SingleTxtG"/>
      </w:pPr>
      <w:r>
        <w:tab/>
      </w:r>
      <w:r w:rsidR="00B51711">
        <w:t>a)</w:t>
      </w:r>
      <w:r w:rsidR="00B51711">
        <w:tab/>
        <w:t>структурную дискриминацию, которой подвергаются девочки из-за ограничительных социальных и культурных норм и практики, основанных на патриархальных взглядах и приводящих к тому, что показатели образования и здоровья девочек являются самыми низкими в мире;</w:t>
      </w:r>
    </w:p>
    <w:p w14:paraId="56E11396" w14:textId="5A39557D" w:rsidR="00B51711" w:rsidRPr="009C3E5C" w:rsidRDefault="00B9312B" w:rsidP="00B51711">
      <w:pPr>
        <w:pStyle w:val="SingleTxtG"/>
      </w:pPr>
      <w:r>
        <w:tab/>
      </w:r>
      <w:r w:rsidR="00B51711">
        <w:t>b)</w:t>
      </w:r>
      <w:r w:rsidR="00B51711">
        <w:tab/>
        <w:t>сохраняющуюся дискриминацию в отношении детей, находящихся в маргинальном и неблагоприятном положении, включая детей с инвалидностью, детей, живущих в кочевых и скотоводческих общинах, детей, лишенных семейного окружения, подвергшихся вербовке детей и внутренне перемещенных детей.</w:t>
      </w:r>
    </w:p>
    <w:p w14:paraId="13B934D1" w14:textId="77777777" w:rsidR="00B51711" w:rsidRPr="009C3E5C" w:rsidRDefault="00B51711" w:rsidP="00B51711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С учетом задач 5.1 и 10.3 Целей в области устойчивого развития Комитет настоятельно призывает государство-участник:</w:t>
      </w:r>
    </w:p>
    <w:p w14:paraId="432BE8CD" w14:textId="649182C3" w:rsidR="00B51711" w:rsidRPr="00B9312B" w:rsidRDefault="00B9312B" w:rsidP="00B51711">
      <w:pPr>
        <w:pStyle w:val="SingleTxtG"/>
        <w:rPr>
          <w:b/>
          <w:bCs/>
        </w:rPr>
      </w:pPr>
      <w:r>
        <w:tab/>
      </w:r>
      <w:r w:rsidR="00B51711" w:rsidRPr="00B9312B">
        <w:rPr>
          <w:b/>
          <w:bCs/>
        </w:rPr>
        <w:t>a)</w:t>
      </w:r>
      <w:r w:rsidR="00B51711" w:rsidRPr="00B9312B">
        <w:rPr>
          <w:b/>
          <w:bCs/>
        </w:rPr>
        <w:tab/>
        <w:t>положить конец дискриминации девочек во всех сферах жизни, обеспечив предоставление им прав и возможностей наравне с мальчиками, уделяя особое внимание их зачислению в школу и продолжению обучения в течение всего срока обязательного образования;</w:t>
      </w:r>
    </w:p>
    <w:p w14:paraId="068EE721" w14:textId="3D525153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b)</w:t>
      </w:r>
      <w:r w:rsidR="00B51711" w:rsidRPr="00B9312B">
        <w:rPr>
          <w:b/>
          <w:bCs/>
        </w:rPr>
        <w:tab/>
        <w:t>реализовать при обеспечении достаточными ресурсами Национальную политику по гендерным вопросам (2012 год) в качестве дорожной карты для учета гендерной проблематики во всех стратегиях и программах государственного и частного секторов;</w:t>
      </w:r>
    </w:p>
    <w:p w14:paraId="33458A9F" w14:textId="1A06B8DE" w:rsidR="00B51711" w:rsidRPr="009C3E5C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c)</w:t>
      </w:r>
      <w:r w:rsidR="00B51711" w:rsidRPr="00B9312B">
        <w:rPr>
          <w:b/>
          <w:bCs/>
        </w:rPr>
        <w:tab/>
        <w:t>устранить неравенство в доступе девочек, детей с инвалидностью, детей, жив</w:t>
      </w:r>
      <w:r w:rsidR="00B51711">
        <w:rPr>
          <w:b/>
          <w:bCs/>
        </w:rPr>
        <w:t>ущих в кочевых и скотоводческих общинах, детей, лишенных семейного окружения, завербованных детей и внутренне перемещенных детей ко всем государственным услугам, а также регулярно оценивать осуществление этими детьми своих прав.</w:t>
      </w:r>
    </w:p>
    <w:p w14:paraId="0DE3C0FE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756F91D5" w14:textId="77777777" w:rsidR="00B51711" w:rsidRPr="009C3E5C" w:rsidRDefault="00B51711" w:rsidP="00B51711">
      <w:pPr>
        <w:pStyle w:val="SingleTxtG"/>
      </w:pPr>
      <w:r>
        <w:t>24.</w:t>
      </w:r>
      <w:r>
        <w:tab/>
        <w:t xml:space="preserve">Принимая к сведению положения Переходной конституции и Закона о детях, закрепляющие принцип обеспечения наилучших интересов ребенка, Комитет обеспокоен тем, что специалисты, занимающиеся определением этого принципа в ходе законодательных, административных и судебных процессов, а также те, кто применяет обычное право, не имеют возможности реализовать этот принцип на практике. </w:t>
      </w:r>
    </w:p>
    <w:p w14:paraId="543A961C" w14:textId="77777777" w:rsidR="00B51711" w:rsidRPr="009C3E5C" w:rsidRDefault="00B51711" w:rsidP="00B51711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 Комитет рекомендует государству-участнику:</w:t>
      </w:r>
    </w:p>
    <w:p w14:paraId="669D8237" w14:textId="0EEEDCB7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a)</w:t>
      </w:r>
      <w:r w:rsidR="00B51711" w:rsidRPr="00B9312B">
        <w:rPr>
          <w:b/>
          <w:bCs/>
        </w:rPr>
        <w:tab/>
        <w:t>разработать рекомендации по реализации принципа права ребенка на уделение первоочередного внимания обеспечению его наилучших интересов в качестве основного соображения во всех административных и судебных разбирательствах и решениях, а также во всех законодательных актах, стратегиях, программах и проектах, которые имеют отношение к детям и воздействуют на них;</w:t>
      </w:r>
    </w:p>
    <w:p w14:paraId="43997436" w14:textId="7C961791" w:rsidR="00B51711" w:rsidRPr="009C3E5C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b)</w:t>
      </w:r>
      <w:r w:rsidR="00B51711" w:rsidRPr="00B9312B">
        <w:rPr>
          <w:b/>
          <w:bCs/>
        </w:rPr>
        <w:tab/>
        <w:t>развивать компетенции всех имеющих отношение к этому вопросу и наделенны</w:t>
      </w:r>
      <w:r w:rsidR="00B51711">
        <w:rPr>
          <w:b/>
          <w:bCs/>
        </w:rPr>
        <w:t>х полномочиями лиц, особенно судей, педагогов, социальных работников, традиционных и общинных лидеров, для определения в каждой области наилучших интересов ребенка и придания им должного значения в качестве одного из основных соображений.</w:t>
      </w:r>
    </w:p>
    <w:p w14:paraId="710C1B99" w14:textId="77777777" w:rsidR="00B51711" w:rsidRPr="009C3E5C" w:rsidRDefault="00B51711" w:rsidP="006A161D">
      <w:pPr>
        <w:pStyle w:val="H23G"/>
        <w:keepNext w:val="0"/>
        <w:keepLines w:val="0"/>
        <w:pageBreakBefore/>
        <w:widowControl w:val="0"/>
      </w:pPr>
      <w:r>
        <w:lastRenderedPageBreak/>
        <w:tab/>
      </w:r>
      <w:r>
        <w:tab/>
      </w:r>
      <w:r>
        <w:rPr>
          <w:bCs/>
        </w:rPr>
        <w:t>Право на жизнь, выживание и развитие</w:t>
      </w:r>
    </w:p>
    <w:p w14:paraId="788BB091" w14:textId="77777777" w:rsidR="00B51711" w:rsidRPr="009C3E5C" w:rsidRDefault="00B51711" w:rsidP="00B51711">
      <w:pPr>
        <w:pStyle w:val="SingleTxtG"/>
      </w:pPr>
      <w:r>
        <w:t>26.</w:t>
      </w:r>
      <w:r>
        <w:tab/>
        <w:t>Комитет серьезно обеспокоен тем, что дети затронуты следующими факторами:</w:t>
      </w:r>
    </w:p>
    <w:p w14:paraId="2201B1C6" w14:textId="251313A2" w:rsidR="00B51711" w:rsidRPr="009C3E5C" w:rsidRDefault="00B9312B" w:rsidP="00B51711">
      <w:pPr>
        <w:pStyle w:val="SingleTxtG"/>
      </w:pPr>
      <w:r>
        <w:tab/>
      </w:r>
      <w:r w:rsidR="00B51711">
        <w:t>a)</w:t>
      </w:r>
      <w:r w:rsidR="00B51711">
        <w:tab/>
        <w:t>смертной казнью, несмотря на ее законодательный запрет;</w:t>
      </w:r>
    </w:p>
    <w:p w14:paraId="360DBF97" w14:textId="67E4EE5D" w:rsidR="00B51711" w:rsidRPr="009C3E5C" w:rsidRDefault="00B9312B" w:rsidP="00B51711">
      <w:pPr>
        <w:pStyle w:val="SingleTxtG"/>
      </w:pPr>
      <w:r>
        <w:tab/>
      </w:r>
      <w:r w:rsidR="00B51711">
        <w:t>b)</w:t>
      </w:r>
      <w:r w:rsidR="00B51711">
        <w:tab/>
        <w:t xml:space="preserve">гибелью или увечьями, связанными с минами и взрывоопасными пережитками войны; </w:t>
      </w:r>
    </w:p>
    <w:p w14:paraId="487BC258" w14:textId="54994EAF" w:rsidR="00B51711" w:rsidRPr="009C3E5C" w:rsidRDefault="00B9312B" w:rsidP="00B51711">
      <w:pPr>
        <w:pStyle w:val="SingleTxtG"/>
      </w:pPr>
      <w:r>
        <w:tab/>
      </w:r>
      <w:r w:rsidR="00B51711">
        <w:t>c)</w:t>
      </w:r>
      <w:r w:rsidR="00B51711">
        <w:tab/>
        <w:t>высокими показателями недоедания из-за острого отсутствия продовольственной безопасности, вызванного экстремальными погодными условиями в результате изменения климата и усугубленного вооруженными конфликтами, при том, что голод, как сообщается, является одним из методов ведения войны, в том числе путем блокирования доставки гуманитарной помощи;</w:t>
      </w:r>
    </w:p>
    <w:p w14:paraId="4EDB968A" w14:textId="186C74CE" w:rsidR="00B51711" w:rsidRPr="009C3E5C" w:rsidRDefault="00B9312B" w:rsidP="00B51711">
      <w:pPr>
        <w:pStyle w:val="SingleTxtG"/>
      </w:pPr>
      <w:r>
        <w:tab/>
      </w:r>
      <w:r w:rsidR="00B51711">
        <w:t>d)</w:t>
      </w:r>
      <w:r w:rsidR="00B51711">
        <w:tab/>
        <w:t>высокими показателями младенческой и детской смертности, в том числе от малярии, пневмонии и заболеваний, поддающихся вакцинопрофилактике.</w:t>
      </w:r>
    </w:p>
    <w:p w14:paraId="592B0D8A" w14:textId="77777777" w:rsidR="00B51711" w:rsidRPr="009C3E5C" w:rsidRDefault="00B51711" w:rsidP="00B51711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63B34611" w14:textId="13C9C586" w:rsidR="00B51711" w:rsidRPr="00B9312B" w:rsidRDefault="00B9312B" w:rsidP="00B51711">
      <w:pPr>
        <w:pStyle w:val="SingleTxtG"/>
        <w:rPr>
          <w:b/>
          <w:bCs/>
        </w:rPr>
      </w:pPr>
      <w:r>
        <w:tab/>
      </w:r>
      <w:r w:rsidR="00B51711" w:rsidRPr="00B9312B">
        <w:rPr>
          <w:b/>
          <w:bCs/>
        </w:rPr>
        <w:t>a)</w:t>
      </w:r>
      <w:r w:rsidR="00B51711" w:rsidRPr="00B9312B">
        <w:rPr>
          <w:b/>
          <w:bCs/>
        </w:rPr>
        <w:tab/>
        <w:t>повышать осведомленность о полном законодательном запрете смертной казни и наказывать любого субъекта, ответственного за распоряжение о назначении наказания или его исполнение;</w:t>
      </w:r>
    </w:p>
    <w:p w14:paraId="6F93D955" w14:textId="392AC709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b)</w:t>
      </w:r>
      <w:r w:rsidR="00B51711" w:rsidRPr="00B9312B">
        <w:rPr>
          <w:b/>
          <w:bCs/>
        </w:rPr>
        <w:tab/>
        <w:t>продлить Национальный стратегический план по разминированию (2018</w:t>
      </w:r>
      <w:r w:rsidR="00CD3EFE" w:rsidRPr="00CD3EFE">
        <w:rPr>
          <w:b/>
          <w:bCs/>
        </w:rPr>
        <w:t>–</w:t>
      </w:r>
      <w:r w:rsidR="00B51711" w:rsidRPr="00B9312B">
        <w:rPr>
          <w:b/>
          <w:bCs/>
        </w:rPr>
        <w:t>2021</w:t>
      </w:r>
      <w:r w:rsidR="006A161D">
        <w:rPr>
          <w:b/>
          <w:bCs/>
          <w:lang w:val="en-US"/>
        </w:rPr>
        <w:t> </w:t>
      </w:r>
      <w:r w:rsidR="00B51711" w:rsidRPr="00B9312B">
        <w:rPr>
          <w:b/>
          <w:bCs/>
        </w:rPr>
        <w:t>год</w:t>
      </w:r>
      <w:r w:rsidR="00915AC4">
        <w:rPr>
          <w:b/>
          <w:bCs/>
        </w:rPr>
        <w:t>ы</w:t>
      </w:r>
      <w:r w:rsidR="00B51711" w:rsidRPr="00B9312B">
        <w:rPr>
          <w:b/>
          <w:bCs/>
        </w:rPr>
        <w:t xml:space="preserve">), обеспечив выделение ресурсов для поддержки: </w:t>
      </w:r>
      <w:r w:rsidR="00CD3EFE">
        <w:rPr>
          <w:b/>
          <w:bCs/>
        </w:rPr>
        <w:br/>
      </w:r>
      <w:r w:rsidR="00B51711" w:rsidRPr="00B9312B">
        <w:rPr>
          <w:b/>
          <w:bCs/>
        </w:rPr>
        <w:t>i) информационно-пропагандистских усилий среди всех вооруженных групп с целью прекращения установки мин; ii) обезвреживания мин и взрывоопасных пережитков войны; и iii) обеспечения ухода пострадавшим детям;</w:t>
      </w:r>
    </w:p>
    <w:p w14:paraId="160585F2" w14:textId="64017B82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c)</w:t>
      </w:r>
      <w:r w:rsidR="00B51711" w:rsidRPr="00B9312B">
        <w:rPr>
          <w:b/>
          <w:bCs/>
        </w:rPr>
        <w:tab/>
        <w:t>провести в приоритетном порядке переговоры со всеми сторонами конфликта о безопасных коридорах, позволяющих беспрепятственно и быстро доставлять гуманитарную помощь, в частности продукты питания и медикаменты, всем детям;</w:t>
      </w:r>
    </w:p>
    <w:p w14:paraId="6CF05653" w14:textId="70FFE452" w:rsidR="00B51711" w:rsidRPr="009C3E5C" w:rsidRDefault="00B9312B" w:rsidP="00B51711">
      <w:pPr>
        <w:pStyle w:val="SingleTxtG"/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d)</w:t>
      </w:r>
      <w:r w:rsidR="00B51711" w:rsidRPr="00B9312B">
        <w:rPr>
          <w:b/>
          <w:bCs/>
        </w:rPr>
        <w:tab/>
        <w:t>применять подготовленное Управлением Верховного комиссара Организации Объединенных Наций по правам человека техническое руководство</w:t>
      </w:r>
      <w:r w:rsidR="00B51711">
        <w:rPr>
          <w:b/>
          <w:bCs/>
        </w:rPr>
        <w:t xml:space="preserve">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</w:t>
      </w:r>
      <w:r w:rsidR="00B51711" w:rsidRPr="00E25F3B">
        <w:rPr>
          <w:rStyle w:val="aa"/>
        </w:rPr>
        <w:footnoteReference w:id="6"/>
      </w:r>
      <w:r w:rsidR="00B51711">
        <w:rPr>
          <w:b/>
          <w:bCs/>
        </w:rPr>
        <w:t>.</w:t>
      </w:r>
      <w:r w:rsidR="00B51711">
        <w:t xml:space="preserve"> </w:t>
      </w:r>
    </w:p>
    <w:p w14:paraId="5B2C9DF2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59B4270D" w14:textId="77777777" w:rsidR="00B51711" w:rsidRPr="009C3E5C" w:rsidRDefault="00B51711" w:rsidP="00B51711">
      <w:pPr>
        <w:pStyle w:val="SingleTxtG"/>
      </w:pPr>
      <w:r>
        <w:t>28.</w:t>
      </w:r>
      <w:r>
        <w:tab/>
        <w:t>Комитет обеспокоен тем, что достигнут незначительный прогресс в осуществлении положений Закона о детях, касающихся права ребенка быть заслушанным, конструктивно участвовать и выражать мнения по вопросам, затрагивающим детей, и участвовать в политических процессах или процессах развития. Он с особой озабоченностью отмечает глубоко укоренившиеся культурные барьеры, которые не позволяют учесть мнение детей в семьях, общинах, в обществе в целом, в судах и в ходе административных разбирательств.</w:t>
      </w:r>
    </w:p>
    <w:p w14:paraId="6F4B0B44" w14:textId="77777777" w:rsidR="00B51711" w:rsidRPr="009C3E5C" w:rsidRDefault="00B51711" w:rsidP="00B51711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В соответствии со статьей 12 Конвенции и ссылаясь на свое замечание общего порядка № 12 (2009) о праве ребенка быть заслушанным, Комитет рекомендует государству-участнику:</w:t>
      </w:r>
    </w:p>
    <w:p w14:paraId="2CFC1EF9" w14:textId="23E71DEB" w:rsidR="00B51711" w:rsidRPr="00B9312B" w:rsidRDefault="00B9312B" w:rsidP="00B51711">
      <w:pPr>
        <w:pStyle w:val="SingleTxtG"/>
        <w:rPr>
          <w:b/>
          <w:bCs/>
        </w:rPr>
      </w:pPr>
      <w:r>
        <w:tab/>
      </w:r>
      <w:r w:rsidR="00B51711" w:rsidRPr="00B9312B">
        <w:rPr>
          <w:b/>
          <w:bCs/>
        </w:rPr>
        <w:t>a)</w:t>
      </w:r>
      <w:r w:rsidR="00B51711" w:rsidRPr="00B9312B">
        <w:rPr>
          <w:b/>
          <w:bCs/>
        </w:rPr>
        <w:tab/>
        <w:t>разработать процедуры и руководящие положения для специалистов социальных служб и органов правосудия, с тем чтобы обеспечить на практике применение права детей быть заслушанными в ходе всех касающихся их административных и судебных разбирательств;</w:t>
      </w:r>
    </w:p>
    <w:p w14:paraId="5F3D0641" w14:textId="74738B39" w:rsidR="00B51711" w:rsidRPr="009C3E5C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b)</w:t>
      </w:r>
      <w:r w:rsidR="00B51711" w:rsidRPr="00B9312B">
        <w:rPr>
          <w:b/>
          <w:bCs/>
        </w:rPr>
        <w:tab/>
        <w:t xml:space="preserve">усилить меры по содействию содержательному и полноценному участию </w:t>
      </w:r>
      <w:r w:rsidR="00B51711">
        <w:rPr>
          <w:b/>
          <w:bCs/>
        </w:rPr>
        <w:t xml:space="preserve">детей, особенно детей, находящихся в неблагоприятном положении, в жизни семьи, общины и школы, в том числе путем выделения достаточных ресурсов для реализации национальных руководящих принципов участия детей </w:t>
      </w:r>
      <w:r w:rsidR="00B51711">
        <w:rPr>
          <w:b/>
          <w:bCs/>
        </w:rPr>
        <w:lastRenderedPageBreak/>
        <w:t>и разработки инструментария для проведения консультаций с детьми по вопросам национальной политики.</w:t>
      </w:r>
    </w:p>
    <w:p w14:paraId="4325D69C" w14:textId="0FB0F528" w:rsidR="00B51711" w:rsidRPr="009C3E5C" w:rsidRDefault="00B9312B" w:rsidP="00B51711">
      <w:pPr>
        <w:pStyle w:val="H1G"/>
      </w:pPr>
      <w:r>
        <w:rPr>
          <w:bCs/>
        </w:rPr>
        <w:tab/>
      </w:r>
      <w:r w:rsidR="00B51711">
        <w:rPr>
          <w:bCs/>
        </w:rPr>
        <w:t>D.</w:t>
      </w:r>
      <w:r w:rsidR="00B51711">
        <w:tab/>
      </w:r>
      <w:r w:rsidR="00B51711">
        <w:rPr>
          <w:bCs/>
        </w:rPr>
        <w:t>Гражданские права и свободы (ст. 7–8 и 13–17)</w:t>
      </w:r>
    </w:p>
    <w:p w14:paraId="1DA70733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2BCBF1EA" w14:textId="77777777" w:rsidR="00B51711" w:rsidRPr="009C3E5C" w:rsidRDefault="00B51711" w:rsidP="00B51711">
      <w:pPr>
        <w:pStyle w:val="SingleTxtG"/>
      </w:pPr>
      <w:r>
        <w:t>30.</w:t>
      </w:r>
      <w:r>
        <w:tab/>
        <w:t>Комитет приветствует положения о бесплатной и обязательной регистрации рождения, содержащиеся в Законе о детях и Законе о регистрации актов гражданского состояния (2018 год). Однако он серьезно обеспокоен тем, что охват регистрацией рождения и уровень выдачи свидетельств о рождении в государстве-участнике остается крайне низким, что препятствует работе по проверке возраста в качестве меры защиты от таких рисков, как детские браки и вербовка в вооруженные силы и группы, а также приводит к тому, что дети попадают в систему уголовного правосудия, не достигнув минимального возраста уголовной ответственности. Комитет обеспокоен также тем, что дети, которые не могут подтвердить свою личность свидетельством о рождении, подвергаются повышенному риску безгражданства.</w:t>
      </w:r>
    </w:p>
    <w:p w14:paraId="4A0C754D" w14:textId="3AF6D3BC" w:rsidR="00B51711" w:rsidRPr="009C3E5C" w:rsidRDefault="00B51711" w:rsidP="00B51711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С учетом задач</w:t>
      </w:r>
      <w:r w:rsidR="005C40CF">
        <w:rPr>
          <w:b/>
          <w:bCs/>
        </w:rPr>
        <w:t xml:space="preserve">и </w:t>
      </w:r>
      <w:r>
        <w:rPr>
          <w:b/>
          <w:bCs/>
        </w:rPr>
        <w:t>1</w:t>
      </w:r>
      <w:r w:rsidR="005C40CF">
        <w:rPr>
          <w:b/>
          <w:bCs/>
        </w:rPr>
        <w:t>6</w:t>
      </w:r>
      <w:r>
        <w:rPr>
          <w:b/>
          <w:bCs/>
        </w:rPr>
        <w:t>.</w:t>
      </w:r>
      <w:r w:rsidR="005C40CF">
        <w:rPr>
          <w:b/>
          <w:bCs/>
        </w:rPr>
        <w:t>9</w:t>
      </w:r>
      <w:r>
        <w:rPr>
          <w:b/>
          <w:bCs/>
        </w:rPr>
        <w:t xml:space="preserve"> Целей в области устойчивого развития Комитет настоятельно призывает государство-участник:</w:t>
      </w:r>
    </w:p>
    <w:p w14:paraId="5AFCD5E6" w14:textId="2A25B1B5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a)</w:t>
      </w:r>
      <w:r w:rsidR="00B51711" w:rsidRPr="00B9312B">
        <w:rPr>
          <w:b/>
          <w:bCs/>
        </w:rPr>
        <w:tab/>
        <w:t xml:space="preserve">незамедлительно начать применение Закона о регистрации актов гражданского состояния (2018 год), в том числе путем разработки политических рамок, устанавливающих ответственность за регистрацию актов гражданского состояния на уровне министерств, и уточнения способов регистрации, уделяя особое внимание родам вне медицинских учреждений; </w:t>
      </w:r>
    </w:p>
    <w:p w14:paraId="30A6CAF9" w14:textId="7BD285D7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b)</w:t>
      </w:r>
      <w:r w:rsidR="00B51711" w:rsidRPr="00B9312B">
        <w:rPr>
          <w:b/>
          <w:bCs/>
        </w:rPr>
        <w:tab/>
        <w:t>немедленно внедрить регистрацию рождения для новорожденных и постепенно отказаться от выдачи возрастных оценок в качестве замены свидетельств о рождении;</w:t>
      </w:r>
    </w:p>
    <w:p w14:paraId="09C573F3" w14:textId="15FB232E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c)</w:t>
      </w:r>
      <w:r w:rsidR="00B51711" w:rsidRPr="00B9312B">
        <w:rPr>
          <w:b/>
          <w:bCs/>
        </w:rPr>
        <w:tab/>
        <w:t>рассмотреть возможность принятия временных мер, таких как мобильные группы регистрации рождения, для выдачи свидетельств в отдаленных районах;</w:t>
      </w:r>
    </w:p>
    <w:p w14:paraId="76FDDB4F" w14:textId="5E815242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d)</w:t>
      </w:r>
      <w:r w:rsidR="00B51711" w:rsidRPr="00B9312B">
        <w:rPr>
          <w:b/>
          <w:bCs/>
        </w:rPr>
        <w:tab/>
        <w:t>содействовать повышению осведомленности родителей о важности регистрации рождения детей;</w:t>
      </w:r>
    </w:p>
    <w:p w14:paraId="03D36216" w14:textId="223D90CF" w:rsidR="00B51711" w:rsidRPr="009C3E5C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e)</w:t>
      </w:r>
      <w:r w:rsidR="00B51711" w:rsidRPr="00B9312B">
        <w:rPr>
          <w:b/>
          <w:bCs/>
        </w:rPr>
        <w:tab/>
        <w:t>рассм</w:t>
      </w:r>
      <w:r w:rsidR="00B51711">
        <w:rPr>
          <w:b/>
          <w:bCs/>
        </w:rPr>
        <w:t>отреть возможность ратификации Конвенции о статусе апатридов и Конвенции о сокращении безгражданства.</w:t>
      </w:r>
    </w:p>
    <w:p w14:paraId="5F66872F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Доступ к информации</w:t>
      </w:r>
    </w:p>
    <w:p w14:paraId="7B5D01D1" w14:textId="77777777" w:rsidR="00B51711" w:rsidRPr="009C3E5C" w:rsidRDefault="00B51711" w:rsidP="00B51711">
      <w:pPr>
        <w:pStyle w:val="SingleTxtG"/>
      </w:pPr>
      <w:r>
        <w:t>32.</w:t>
      </w:r>
      <w:r>
        <w:tab/>
        <w:t>Комитет обеспокоен тем, что дети не информируются о вопросах, затрагивающих их права, в том числе о доступных им службах помощи и защиты.</w:t>
      </w:r>
    </w:p>
    <w:p w14:paraId="3A1BB6C5" w14:textId="77777777" w:rsidR="00B51711" w:rsidRPr="009C3E5C" w:rsidRDefault="00B51711" w:rsidP="00B51711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 обеспечить детям доступ к информации и средствам массовой информации путем увеличения количества радиостанций, объектов доступа к Интернету и других средств массовой информации по всей стране, в том числе в отдаленных районах.</w:t>
      </w:r>
    </w:p>
    <w:p w14:paraId="543F898B" w14:textId="2EE91F14" w:rsidR="00B51711" w:rsidRPr="009C3E5C" w:rsidRDefault="00B9312B" w:rsidP="00B51711">
      <w:pPr>
        <w:pStyle w:val="H1G"/>
      </w:pPr>
      <w:r>
        <w:rPr>
          <w:bCs/>
        </w:rPr>
        <w:tab/>
      </w:r>
      <w:r w:rsidR="00B51711">
        <w:rPr>
          <w:bCs/>
        </w:rPr>
        <w:t>E.</w:t>
      </w:r>
      <w:r w:rsidR="00B51711">
        <w:tab/>
      </w:r>
      <w:r w:rsidR="00B51711">
        <w:rPr>
          <w:bCs/>
        </w:rPr>
        <w:t>Насилие в отношении детей (ст. 19, 24 (3), 28 (2), 34, 37 a) и 39)</w:t>
      </w:r>
    </w:p>
    <w:p w14:paraId="248C7B81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Телесные наказания</w:t>
      </w:r>
    </w:p>
    <w:p w14:paraId="3C6ACDD1" w14:textId="27EC0B30" w:rsidR="00B51711" w:rsidRPr="009C3E5C" w:rsidRDefault="00B51711" w:rsidP="00B51711">
      <w:pPr>
        <w:pStyle w:val="SingleTxtG"/>
      </w:pPr>
      <w:r>
        <w:t>34.</w:t>
      </w:r>
      <w:r>
        <w:tab/>
        <w:t xml:space="preserve">Комитет выражает признательность государству-участнику за установление запрета телесных наказаний в Законе о детях. Тем не менее он глубоко обеспокоен тем, что эта практика остается в государстве-участнике социально приемлемой и широко распространенной, несмотря на ее прямой запрет в законе. </w:t>
      </w:r>
    </w:p>
    <w:p w14:paraId="6866AF7A" w14:textId="77777777" w:rsidR="00B51711" w:rsidRPr="009C3E5C" w:rsidRDefault="00B51711" w:rsidP="00B51711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 xml:space="preserve"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настоятельно призывает государство-участник </w:t>
      </w:r>
      <w:r>
        <w:rPr>
          <w:b/>
          <w:bCs/>
        </w:rPr>
        <w:lastRenderedPageBreak/>
        <w:t>обеспечить соблюдение законодательного запрета на телесные наказания и провести информационно-просветительские кампании среди родителей, учителей и других специалистов, работающих с детьми и в интересах детей, чтобы способствовать изменению отношения в семье и обществе к телесным наказаниям в любых условиях, а также поощрять позитивные, ненасильственные и основанные на участии формы воспитания и дисциплины детей.</w:t>
      </w:r>
    </w:p>
    <w:p w14:paraId="4666D262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Жестокое обращение и оставление без внимания</w:t>
      </w:r>
    </w:p>
    <w:p w14:paraId="71A1C520" w14:textId="77777777" w:rsidR="00B51711" w:rsidRPr="009C3E5C" w:rsidRDefault="00B51711" w:rsidP="00B51711">
      <w:pPr>
        <w:pStyle w:val="SingleTxtG"/>
      </w:pPr>
      <w:r>
        <w:t>36.</w:t>
      </w:r>
      <w:r>
        <w:tab/>
        <w:t>Комитет обеспокоен тем, что жестокое обращение с детьми и оставление детей без внимания продолжают совершаться преднамеренно и безнаказанно из-за низкого уровня осведомленности о правах детей среди широких слоев населения, включая родителей, членов общины, сотрудников органов правосудия и других органов власти, а также из-за стигматизации и репрессий, которым подвергаются пострадавшие дети в случае обращения за помощью к властям. Комитет сожалеет о недостаточной доступности механизмов подачи жалоб, служб перенаправления и средств правовой защиты для детей, ставших жертвами жестокого обращения и оставления без внимания, а также об отсутствии какой-либо национальной системы управления информацией для систематического сбора данных о случаях или тенденциях, связанных с насилием над детьми и жестоким обращением с ними, их эксплуатацией и оставлением без внимания.</w:t>
      </w:r>
    </w:p>
    <w:p w14:paraId="6614606C" w14:textId="77777777" w:rsidR="00B51711" w:rsidRPr="009C3E5C" w:rsidRDefault="00B51711" w:rsidP="00B51711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В свете своего замечания общего порядка № 13 (2011) о праве ребенка на свободу от всех форм насилия и задач 5.2, 16.1 и 16.2 Целей в области устойчивого развития Комитет рекомендует государству-участнику:</w:t>
      </w:r>
    </w:p>
    <w:p w14:paraId="36C3FC8E" w14:textId="405A1FDA" w:rsidR="00B51711" w:rsidRPr="00B9312B" w:rsidRDefault="00B9312B" w:rsidP="00B51711">
      <w:pPr>
        <w:pStyle w:val="SingleTxtG"/>
        <w:rPr>
          <w:b/>
          <w:bCs/>
        </w:rPr>
      </w:pPr>
      <w:r>
        <w:tab/>
      </w:r>
      <w:r w:rsidR="00B51711" w:rsidRPr="00B9312B">
        <w:rPr>
          <w:b/>
          <w:bCs/>
        </w:rPr>
        <w:t>a)</w:t>
      </w:r>
      <w:r w:rsidR="00B51711" w:rsidRPr="00B9312B">
        <w:rPr>
          <w:b/>
          <w:bCs/>
        </w:rPr>
        <w:tab/>
        <w:t>повышать осведомленность общества о последствиях жестокого обращения с детьми и оставления их без внимания и укреплять комплексные службы и референтные механизмы помощи детям, пережившим жестокое обращение и оставление без внимания;</w:t>
      </w:r>
    </w:p>
    <w:p w14:paraId="17BCADF4" w14:textId="5C84C303" w:rsidR="00B51711" w:rsidRPr="009C3E5C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b)</w:t>
      </w:r>
      <w:r w:rsidR="00B51711" w:rsidRPr="00B9312B">
        <w:rPr>
          <w:b/>
          <w:bCs/>
        </w:rPr>
        <w:tab/>
        <w:t xml:space="preserve">включить ведение дел о случаях жестокого обращения с детьми и оставления </w:t>
      </w:r>
      <w:r w:rsidR="00B51711">
        <w:rPr>
          <w:b/>
          <w:bCs/>
        </w:rPr>
        <w:t>их без внимания в рабочую программу социальных работников и укрепить систему управления информацией для систематического сбора данных о случаях или тенденциях, связанных с насилием над детьми и жестоким обращением с ними, их эксплуатацией и оставлением без внимания, в Южном Судане;</w:t>
      </w:r>
    </w:p>
    <w:p w14:paraId="3C6A1F5D" w14:textId="6C3A3B9B" w:rsidR="00B51711" w:rsidRPr="009C3E5C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c)</w:t>
      </w:r>
      <w:r w:rsidR="00B51711">
        <w:tab/>
      </w:r>
      <w:r w:rsidR="00B51711">
        <w:rPr>
          <w:b/>
          <w:bCs/>
        </w:rPr>
        <w:t>создать доступные, конфиденциальные и ориентированные на потребности детей механизмы для облегчения и поощрения сообщений о случаях жестокого обращения с детьми и оставления детей без внимания, в том числе путем введения обязательной отчетности среди специалистов, работающих с детьми и в интересах детей, и широкой общественности, а также обеспечения защиты пострадавших детей от ответных действий.</w:t>
      </w:r>
    </w:p>
    <w:p w14:paraId="4E4215B1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Сексуальные надругательства над детьми и гендерное насилие</w:t>
      </w:r>
      <w:bookmarkStart w:id="1" w:name="_Hlk113033826"/>
    </w:p>
    <w:p w14:paraId="5846F826" w14:textId="77777777" w:rsidR="00B51711" w:rsidRPr="009C3E5C" w:rsidRDefault="00B51711" w:rsidP="00B51711">
      <w:pPr>
        <w:pStyle w:val="SingleTxtG"/>
      </w:pPr>
      <w:r>
        <w:t>38.</w:t>
      </w:r>
      <w:r>
        <w:tab/>
        <w:t>Комитет серьезно обеспокоен тем, что:</w:t>
      </w:r>
    </w:p>
    <w:p w14:paraId="35AAA345" w14:textId="110D8A45" w:rsidR="00B51711" w:rsidRPr="009C3E5C" w:rsidRDefault="00B9312B" w:rsidP="00B51711">
      <w:pPr>
        <w:pStyle w:val="SingleTxtG"/>
      </w:pPr>
      <w:r>
        <w:tab/>
      </w:r>
      <w:r w:rsidR="00B51711">
        <w:t>a)</w:t>
      </w:r>
      <w:r w:rsidR="00B51711">
        <w:tab/>
        <w:t>дети продолжают подвергаться сексуальному насилию дома и в своих общинах, а также сексуальному насилию со стороны военных и гуманитарных субъектов и государственных должностных лиц, предоставляющих государственные услуги;</w:t>
      </w:r>
    </w:p>
    <w:p w14:paraId="6E466342" w14:textId="4F7E2E57" w:rsidR="00B51711" w:rsidRPr="009C3E5C" w:rsidRDefault="00B9312B" w:rsidP="00B51711">
      <w:pPr>
        <w:pStyle w:val="SingleTxtG"/>
      </w:pPr>
      <w:r>
        <w:tab/>
      </w:r>
      <w:r w:rsidR="00B51711">
        <w:t>b)</w:t>
      </w:r>
      <w:r w:rsidR="00B51711">
        <w:tab/>
        <w:t>насилие в отношении женщин и девочек является нормализованным, а стороны конфликта нацеливаются на женщин и детей в качестве формы мести;</w:t>
      </w:r>
    </w:p>
    <w:p w14:paraId="1D5AC8F9" w14:textId="36C49F11" w:rsidR="00B51711" w:rsidRPr="009C3E5C" w:rsidRDefault="00B9312B" w:rsidP="00B51711">
      <w:pPr>
        <w:pStyle w:val="SingleTxtG"/>
      </w:pPr>
      <w:r>
        <w:tab/>
      </w:r>
      <w:r w:rsidR="00B51711">
        <w:t>c)</w:t>
      </w:r>
      <w:r w:rsidR="00B51711">
        <w:tab/>
        <w:t xml:space="preserve">дети, живущие в ситуации улицы, подвергаются высокому риску надругательств; </w:t>
      </w:r>
    </w:p>
    <w:p w14:paraId="3EDCC4CF" w14:textId="30171263" w:rsidR="00B51711" w:rsidRPr="009C3E5C" w:rsidRDefault="00B9312B" w:rsidP="00B51711">
      <w:pPr>
        <w:pStyle w:val="SingleTxtG"/>
      </w:pPr>
      <w:r>
        <w:tab/>
      </w:r>
      <w:r w:rsidR="00B51711">
        <w:t>d)</w:t>
      </w:r>
      <w:r w:rsidR="00B51711">
        <w:tab/>
        <w:t xml:space="preserve">недостаточное присутствие сотрудников по защите детей и отсутствие механизмов подачи жалоб и служб помощи, а также стигматизация и дискриминация, которым подвергаются пострадавшие от сексуального насилия дети, приводят к </w:t>
      </w:r>
      <w:r w:rsidR="00B51711">
        <w:lastRenderedPageBreak/>
        <w:t xml:space="preserve">низкому числу обращений, подачи заявлений и документирования в таких случаях и, следовательно, к ограниченному возмещению ущерба жертвам; </w:t>
      </w:r>
    </w:p>
    <w:p w14:paraId="36771690" w14:textId="00293730" w:rsidR="00B51711" w:rsidRPr="009C3E5C" w:rsidRDefault="00B9312B" w:rsidP="00B51711">
      <w:pPr>
        <w:pStyle w:val="SingleTxtG"/>
      </w:pPr>
      <w:r>
        <w:tab/>
      </w:r>
      <w:r w:rsidR="00B51711">
        <w:t>e)</w:t>
      </w:r>
      <w:r w:rsidR="00B51711">
        <w:tab/>
        <w:t xml:space="preserve">рассмотрение дел в соответствии с обычным правом часто приводит к выплате компенсации семье жертвы или к принудительному браку жертвы с преступником; </w:t>
      </w:r>
    </w:p>
    <w:p w14:paraId="11A9523B" w14:textId="14FE0267" w:rsidR="00B51711" w:rsidRPr="009C3E5C" w:rsidRDefault="00B9312B" w:rsidP="00B51711">
      <w:pPr>
        <w:pStyle w:val="SingleTxtG"/>
      </w:pPr>
      <w:r>
        <w:tab/>
      </w:r>
      <w:r w:rsidR="00B51711">
        <w:t>f)</w:t>
      </w:r>
      <w:r w:rsidR="00B51711">
        <w:tab/>
        <w:t>мальчиков удерживают от сообщения об актах сексуального насилия, совершенных против них, из-за опасения судебного преследования по статье 248 Уголовного кодекса (2008 год), запрещающей однополые отношения;</w:t>
      </w:r>
    </w:p>
    <w:p w14:paraId="27C45297" w14:textId="78F18B71" w:rsidR="00B51711" w:rsidRPr="009C3E5C" w:rsidRDefault="00B9312B" w:rsidP="00B51711">
      <w:pPr>
        <w:pStyle w:val="SingleTxtG"/>
      </w:pPr>
      <w:r>
        <w:tab/>
      </w:r>
      <w:r w:rsidR="00B51711">
        <w:t>g)</w:t>
      </w:r>
      <w:r w:rsidR="00B51711">
        <w:tab/>
        <w:t>государство-участник еще не ввело в действие национальную круглосуточную бесплатную телефонную линию помощи детям.</w:t>
      </w:r>
    </w:p>
    <w:p w14:paraId="31A12454" w14:textId="77777777" w:rsidR="00B51711" w:rsidRPr="009C3E5C" w:rsidRDefault="00B51711" w:rsidP="00B51711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Ссылаясь на свое замечание общего порядка № 13 (2011) о праве ребенка на свободу от всех форм насилия и учитывая задачи 5.2, 16.1 и 16.2 Целей в области устойчивого развития, Комитет настоятельно призывает государство-участник:</w:t>
      </w:r>
    </w:p>
    <w:p w14:paraId="0DFB6A35" w14:textId="2C590BDB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a)</w:t>
      </w:r>
      <w:r w:rsidR="00B51711" w:rsidRPr="00B9312B">
        <w:rPr>
          <w:b/>
          <w:bCs/>
        </w:rPr>
        <w:tab/>
        <w:t>обеспечить</w:t>
      </w:r>
      <w:r w:rsidR="00FC4FBE">
        <w:rPr>
          <w:b/>
          <w:bCs/>
        </w:rPr>
        <w:t>:</w:t>
      </w:r>
      <w:r w:rsidR="00B51711" w:rsidRPr="00B9312B">
        <w:rPr>
          <w:b/>
          <w:bCs/>
        </w:rPr>
        <w:t xml:space="preserve"> i) проведение многопрофильного расследования и принятие мер во всех случаях сексуального насилия и надругательства над мальчиками и девочками в семье и вне ее; ii) привлечение к ответственности и наказание лиц, совершивших такие деяния, включая государственных должностных лиц и членов вооруженных групп, с помощью судов, действующих на основании закона, а не обычного права, и в соответствии с международными стандартами в области прав человека; и iii) предоставление всеобъемлющего возмещения ущерба детям, пострадавшим от сексуальных надругательств и гендерного насилия;</w:t>
      </w:r>
    </w:p>
    <w:p w14:paraId="012635DF" w14:textId="6328D735" w:rsidR="00B51711" w:rsidRPr="009C3E5C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b)</w:t>
      </w:r>
      <w:r w:rsidR="00B51711" w:rsidRPr="00B9312B">
        <w:rPr>
          <w:b/>
          <w:bCs/>
        </w:rPr>
        <w:tab/>
        <w:t>укрепить подразделения по борьбе с гендерным насилием, целью которых является координация усилий по предупреждению случаев гендерного насилия и реаги</w:t>
      </w:r>
      <w:r w:rsidR="00B51711">
        <w:rPr>
          <w:b/>
          <w:bCs/>
        </w:rPr>
        <w:t>рованию на них, а также обеспечить доступность комплексных услуг и механизмов перенаправления для детей, пострадавших от всех видов насилия, и предоставление юридической помощи и медицинской и психологической поддержки;</w:t>
      </w:r>
      <w:r w:rsidR="00B51711">
        <w:t xml:space="preserve"> </w:t>
      </w:r>
    </w:p>
    <w:p w14:paraId="31ED4B7C" w14:textId="30D4E5DF" w:rsidR="00B51711" w:rsidRPr="00B9312B" w:rsidRDefault="00B9312B" w:rsidP="00B51711">
      <w:pPr>
        <w:pStyle w:val="SingleTxtG"/>
        <w:rPr>
          <w:b/>
          <w:bCs/>
        </w:rPr>
      </w:pPr>
      <w:r>
        <w:tab/>
      </w:r>
      <w:r w:rsidR="00B51711" w:rsidRPr="00B9312B">
        <w:rPr>
          <w:b/>
          <w:bCs/>
        </w:rPr>
        <w:t>c)</w:t>
      </w:r>
      <w:r w:rsidR="00B51711" w:rsidRPr="00B9312B">
        <w:rPr>
          <w:b/>
          <w:bCs/>
        </w:rPr>
        <w:tab/>
        <w:t>защищать детей, пострадавших от всех форм насилия, и их семьи от репрессий;</w:t>
      </w:r>
    </w:p>
    <w:p w14:paraId="7775929C" w14:textId="728358C7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d)</w:t>
      </w:r>
      <w:r w:rsidR="00B51711" w:rsidRPr="00B9312B">
        <w:rPr>
          <w:b/>
          <w:bCs/>
        </w:rPr>
        <w:tab/>
        <w:t>повышать осведомленность общественности о сексуальной эксплуатации и сексуальном насилии и бороться со стигматизацией пострадавших детей;</w:t>
      </w:r>
    </w:p>
    <w:p w14:paraId="748669B6" w14:textId="33F1B00C" w:rsidR="00B51711" w:rsidRPr="009C3E5C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e)</w:t>
      </w:r>
      <w:r w:rsidR="00B51711" w:rsidRPr="00B9312B">
        <w:rPr>
          <w:b/>
          <w:bCs/>
        </w:rPr>
        <w:tab/>
        <w:t>обратиться за технической помощью к партнерам по развитию с целью введени</w:t>
      </w:r>
      <w:r w:rsidR="00B51711">
        <w:rPr>
          <w:b/>
          <w:bCs/>
        </w:rPr>
        <w:t>я в действие национальной телефонной линии помощи детям, с тем чтобы обеспечить ее доступность и функционирование в интересах всех детей в государстве-участнике.</w:t>
      </w:r>
      <w:bookmarkEnd w:id="1"/>
    </w:p>
    <w:p w14:paraId="63925716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Вредные виды практики</w:t>
      </w:r>
    </w:p>
    <w:p w14:paraId="0023DD75" w14:textId="77777777" w:rsidR="00B51711" w:rsidRPr="009C3E5C" w:rsidRDefault="00B51711" w:rsidP="00B51711">
      <w:pPr>
        <w:pStyle w:val="SingleTxtG"/>
      </w:pPr>
      <w:r>
        <w:t>40.</w:t>
      </w:r>
      <w:r>
        <w:tab/>
        <w:t xml:space="preserve">Несмотря на существование законодательных положений, запрещающих вредные обычаи и традиции, Комитет отмечает сохранение следующих видов практики: </w:t>
      </w:r>
    </w:p>
    <w:p w14:paraId="7AF38BA5" w14:textId="59FB899C" w:rsidR="00B51711" w:rsidRPr="009C3E5C" w:rsidRDefault="00B9312B" w:rsidP="00B51711">
      <w:pPr>
        <w:pStyle w:val="SingleTxtG"/>
      </w:pPr>
      <w:r>
        <w:tab/>
      </w:r>
      <w:r w:rsidR="00B51711">
        <w:t>a)</w:t>
      </w:r>
      <w:r w:rsidR="00B51711">
        <w:tab/>
        <w:t>детские браки, являющиеся общепринятой практикой, усугубленной конфликтами и пандемией коронавирусного заболевания (COVID-19), и представляющие собой негативный механизм преодоления ситуаций нестабильности и бедности;</w:t>
      </w:r>
    </w:p>
    <w:p w14:paraId="6C413758" w14:textId="21DB09EE" w:rsidR="00B51711" w:rsidRPr="009C3E5C" w:rsidRDefault="00B9312B" w:rsidP="00B51711">
      <w:pPr>
        <w:pStyle w:val="SingleTxtG"/>
      </w:pPr>
      <w:r>
        <w:tab/>
      </w:r>
      <w:r w:rsidR="00B51711">
        <w:t>b)</w:t>
      </w:r>
      <w:r w:rsidR="00B51711">
        <w:tab/>
        <w:t>калечащие операции на женских половых органах, распространенные в северных приграничных районах;</w:t>
      </w:r>
    </w:p>
    <w:p w14:paraId="1CF523AE" w14:textId="6B18A448" w:rsidR="00B51711" w:rsidRPr="009C3E5C" w:rsidRDefault="00B9312B" w:rsidP="00B51711">
      <w:pPr>
        <w:pStyle w:val="SingleTxtG"/>
      </w:pPr>
      <w:r>
        <w:tab/>
      </w:r>
      <w:r w:rsidR="00B51711">
        <w:t>c)</w:t>
      </w:r>
      <w:r w:rsidR="00B51711">
        <w:tab/>
        <w:t xml:space="preserve">физическое клеймение для обозначения племени, включая нанесение шрамов и удаление зубов; </w:t>
      </w:r>
    </w:p>
    <w:p w14:paraId="036695AB" w14:textId="2B636088" w:rsidR="00B51711" w:rsidRPr="009C3E5C" w:rsidRDefault="00B9312B" w:rsidP="00B51711">
      <w:pPr>
        <w:pStyle w:val="SingleTxtG"/>
      </w:pPr>
      <w:r>
        <w:tab/>
      </w:r>
      <w:r w:rsidR="00B51711">
        <w:t>d)</w:t>
      </w:r>
      <w:r w:rsidR="00B51711">
        <w:tab/>
        <w:t>дарение девушек в качестве компенсации при урегулировании споров.</w:t>
      </w:r>
    </w:p>
    <w:p w14:paraId="1188713A" w14:textId="065D19E3" w:rsidR="00B51711" w:rsidRPr="009C3E5C" w:rsidRDefault="00B51711" w:rsidP="00B51711">
      <w:pPr>
        <w:pStyle w:val="SingleTxtG"/>
        <w:rPr>
          <w:b/>
          <w:bCs/>
        </w:rPr>
      </w:pPr>
      <w:r>
        <w:lastRenderedPageBreak/>
        <w:t>41.</w:t>
      </w:r>
      <w:r>
        <w:tab/>
      </w:r>
      <w:r>
        <w:rPr>
          <w:b/>
          <w:bCs/>
        </w:rPr>
        <w:t>Ссылаясь на совместную общую рекомендацию №</w:t>
      </w:r>
      <w:r w:rsidR="00FC4FBE">
        <w:rPr>
          <w:b/>
          <w:bCs/>
        </w:rPr>
        <w:t> </w:t>
      </w:r>
      <w:r>
        <w:rPr>
          <w:b/>
          <w:bCs/>
        </w:rPr>
        <w:t xml:space="preserve">31 Комитета по ликвидации дискриминации в отношении женщин/замечание общего порядка </w:t>
      </w:r>
      <w:r w:rsidR="00CD3EFE">
        <w:rPr>
          <w:b/>
          <w:bCs/>
        </w:rPr>
        <w:br/>
      </w:r>
      <w:r>
        <w:rPr>
          <w:b/>
          <w:bCs/>
        </w:rPr>
        <w:t>№ 18 Комитета по правам ребенка (2019) по вредной практике и учитывая задачу</w:t>
      </w:r>
      <w:r w:rsidR="00CD3EFE">
        <w:rPr>
          <w:b/>
          <w:bCs/>
          <w:lang w:val="en-US"/>
        </w:rPr>
        <w:t> </w:t>
      </w:r>
      <w:r>
        <w:rPr>
          <w:b/>
          <w:bCs/>
        </w:rPr>
        <w:t>5.3 Целей в области устойчивого развития, Комитет настоятельно призывает государство-участник принять активные меры, с тем чтобы:</w:t>
      </w:r>
    </w:p>
    <w:p w14:paraId="3A6C8913" w14:textId="1E7B1D58" w:rsidR="00B51711" w:rsidRPr="00B9312B" w:rsidRDefault="00B9312B" w:rsidP="00B51711">
      <w:pPr>
        <w:pStyle w:val="SingleTxtG"/>
        <w:rPr>
          <w:b/>
          <w:bCs/>
        </w:rPr>
      </w:pPr>
      <w:r>
        <w:tab/>
      </w:r>
      <w:r w:rsidR="00B51711" w:rsidRPr="00B9312B">
        <w:rPr>
          <w:b/>
          <w:bCs/>
        </w:rPr>
        <w:t>a)</w:t>
      </w:r>
      <w:r w:rsidR="00B51711" w:rsidRPr="00B9312B">
        <w:rPr>
          <w:b/>
          <w:bCs/>
        </w:rPr>
        <w:tab/>
        <w:t>принять прямое законодательное положение, запрещающее вступление в брак всех девочек и мальчиков в возрасте до 18 лет, обеспечив привлечение к ответственности всех взрослых лиц, причастных к организации или оформлению детских браков;</w:t>
      </w:r>
    </w:p>
    <w:p w14:paraId="70D370EC" w14:textId="14965C41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b)</w:t>
      </w:r>
      <w:r w:rsidR="00B51711" w:rsidRPr="00B9312B">
        <w:rPr>
          <w:b/>
          <w:bCs/>
        </w:rPr>
        <w:tab/>
        <w:t>выделить достаточные ресурсы для реализации Стратегического национального плана действий (2017–2030</w:t>
      </w:r>
      <w:r w:rsidR="003570F5" w:rsidRPr="00B9312B">
        <w:rPr>
          <w:b/>
          <w:bCs/>
        </w:rPr>
        <w:t xml:space="preserve"> </w:t>
      </w:r>
      <w:r w:rsidR="00B51711" w:rsidRPr="00B9312B">
        <w:rPr>
          <w:b/>
          <w:bCs/>
        </w:rPr>
        <w:t>год</w:t>
      </w:r>
      <w:r w:rsidR="00915AC4">
        <w:rPr>
          <w:b/>
          <w:bCs/>
        </w:rPr>
        <w:t>ы</w:t>
      </w:r>
      <w:r w:rsidR="00B51711" w:rsidRPr="00B9312B">
        <w:rPr>
          <w:b/>
          <w:bCs/>
        </w:rPr>
        <w:t>) по искоренению детских браков;</w:t>
      </w:r>
    </w:p>
    <w:p w14:paraId="7A9FF176" w14:textId="464F0947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c)</w:t>
      </w:r>
      <w:r w:rsidR="00B51711" w:rsidRPr="00B9312B">
        <w:rPr>
          <w:b/>
          <w:bCs/>
        </w:rPr>
        <w:tab/>
        <w:t xml:space="preserve">оказывать финансовую помощь малообеспеченным семьям, чтобы противодействовать продаже детей для вступления в брак как форме получения семейного дохода; </w:t>
      </w:r>
    </w:p>
    <w:p w14:paraId="64FF3314" w14:textId="6123C195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d)</w:t>
      </w:r>
      <w:r w:rsidR="00B51711" w:rsidRPr="00B9312B">
        <w:rPr>
          <w:b/>
          <w:bCs/>
        </w:rPr>
        <w:tab/>
        <w:t xml:space="preserve">положить конец практике дарения дочерей в качестве формы компенсации и обеспечить расследование, привлечение к ответственности и наказание виновных; </w:t>
      </w:r>
    </w:p>
    <w:p w14:paraId="2D575FCE" w14:textId="33C65456" w:rsidR="00B51711" w:rsidRPr="009C3E5C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e)</w:t>
      </w:r>
      <w:r w:rsidR="00B51711" w:rsidRPr="00B9312B">
        <w:rPr>
          <w:b/>
          <w:bCs/>
        </w:rPr>
        <w:tab/>
        <w:t>разрабатывать информационные кампании и программы по повышению осведомленности о вредном воздействии калечащих операций на женских по</w:t>
      </w:r>
      <w:r w:rsidR="00B51711">
        <w:rPr>
          <w:b/>
          <w:bCs/>
        </w:rPr>
        <w:t>ловых органах и физического клеймения на физическое и психическое здоровье и благополучие девочек и мальчиков, ориентированные на домохозяйства, местные органы власти, религиозных и традиционных лидеров, судей и прокуроров, и привлекать к ответственности лиц, осуществляющих такую вредную практику, обеспечивая соразмерное наказание;</w:t>
      </w:r>
    </w:p>
    <w:p w14:paraId="0C033E00" w14:textId="4A499BCA" w:rsidR="00B51711" w:rsidRPr="009C3E5C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f)</w:t>
      </w:r>
      <w:r w:rsidR="00B51711" w:rsidRPr="00B9312B">
        <w:rPr>
          <w:b/>
          <w:bCs/>
        </w:rPr>
        <w:tab/>
        <w:t>соз</w:t>
      </w:r>
      <w:r w:rsidR="00B51711">
        <w:rPr>
          <w:b/>
          <w:bCs/>
        </w:rPr>
        <w:t>давать программы защиты для пострадавших от калечащих операций на женских половых органах и другой вредной практики, поощрять сообщения о такой практике в соответствующие органы власти и обеспечивать бесплатный доступ пострадавших к социальным, медицинским, психологическим и реабилитационным услугам и к средствам правовой защиты, в том числе в рамках международного сотрудничества и помощи.</w:t>
      </w:r>
      <w:r w:rsidR="00B51711">
        <w:t xml:space="preserve"> </w:t>
      </w:r>
    </w:p>
    <w:p w14:paraId="736E4982" w14:textId="04EA744C" w:rsidR="00B51711" w:rsidRPr="009C3E5C" w:rsidRDefault="00B9312B" w:rsidP="00B51711">
      <w:pPr>
        <w:pStyle w:val="H1G"/>
      </w:pPr>
      <w:r>
        <w:rPr>
          <w:bCs/>
        </w:rPr>
        <w:tab/>
      </w:r>
      <w:r w:rsidR="00B51711">
        <w:rPr>
          <w:bCs/>
        </w:rPr>
        <w:t>F.</w:t>
      </w:r>
      <w:r w:rsidR="00B51711">
        <w:tab/>
      </w:r>
      <w:r w:rsidR="00B51711">
        <w:rPr>
          <w:bCs/>
        </w:rPr>
        <w:t>Семейное окружение и альтернативный уход (ст. 5, 9–11, 18 (1 и 2), 20–21, 25 и 27 (4))</w:t>
      </w:r>
    </w:p>
    <w:p w14:paraId="6906F350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4AB14444" w14:textId="77777777" w:rsidR="00B51711" w:rsidRPr="009C3E5C" w:rsidRDefault="00B51711" w:rsidP="00B51711">
      <w:pPr>
        <w:pStyle w:val="SingleTxtG"/>
      </w:pPr>
      <w:r>
        <w:t>42.</w:t>
      </w:r>
      <w:r>
        <w:tab/>
        <w:t>Комитет серьезно обеспокоен тем, что:</w:t>
      </w:r>
    </w:p>
    <w:p w14:paraId="0D94B661" w14:textId="317C335E" w:rsidR="00B51711" w:rsidRPr="009C3E5C" w:rsidRDefault="00B9312B" w:rsidP="00B51711">
      <w:pPr>
        <w:pStyle w:val="SingleTxtG"/>
      </w:pPr>
      <w:r>
        <w:tab/>
      </w:r>
      <w:r w:rsidR="00B51711">
        <w:t>a)</w:t>
      </w:r>
      <w:r w:rsidR="00B51711">
        <w:tab/>
        <w:t>из-за жестокого обращения в семье и бедности многие дети вынуждены покидать свои семьи, и значительное число детей осиротело после гибели родителей в результате вооруженных конфликтов, засухи и наводнений;</w:t>
      </w:r>
    </w:p>
    <w:p w14:paraId="1D255A44" w14:textId="04CB79FD" w:rsidR="00B51711" w:rsidRPr="009C3E5C" w:rsidRDefault="00B9312B" w:rsidP="00B51711">
      <w:pPr>
        <w:pStyle w:val="SingleTxtG"/>
      </w:pPr>
      <w:r>
        <w:tab/>
      </w:r>
      <w:r w:rsidR="00B51711">
        <w:t>b)</w:t>
      </w:r>
      <w:r w:rsidR="00B51711">
        <w:tab/>
        <w:t xml:space="preserve">национальная политика в области защиты детей, лишенных надлежащей родительской заботы, и уходу за ними не реализуется, и большинству детей, лишенных родительской заботы, не оказывается никакой поддержки; </w:t>
      </w:r>
    </w:p>
    <w:p w14:paraId="3D04B0EE" w14:textId="49B9240E" w:rsidR="00B51711" w:rsidRPr="009C3E5C" w:rsidRDefault="00B9312B" w:rsidP="00B51711">
      <w:pPr>
        <w:pStyle w:val="SingleTxtG"/>
      </w:pPr>
      <w:r>
        <w:tab/>
      </w:r>
      <w:r w:rsidR="00B51711">
        <w:t>c)</w:t>
      </w:r>
      <w:r w:rsidR="00B51711">
        <w:tab/>
        <w:t xml:space="preserve">в стране по-прежнему крайне мало финансируемых государством социальных работников, причем большинство из этих работников не имеет достаточного образования и подготовки, их труд низко оплачивается и им не хватает ресурсов, необходимых для эффективного выполнения своей работы. </w:t>
      </w:r>
    </w:p>
    <w:p w14:paraId="78046636" w14:textId="77777777" w:rsidR="00B51711" w:rsidRPr="009C3E5C" w:rsidRDefault="00B51711" w:rsidP="00B51711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обращает внимание государства-участника на Руководящие указания по альтернативному уходу за детьми и рекомендует ему:</w:t>
      </w:r>
    </w:p>
    <w:p w14:paraId="5BD217F5" w14:textId="45F663A2" w:rsidR="00B51711" w:rsidRPr="009C3E5C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a)</w:t>
      </w:r>
      <w:r w:rsidR="00B51711" w:rsidRPr="00B9312B">
        <w:rPr>
          <w:b/>
          <w:bCs/>
        </w:rPr>
        <w:tab/>
      </w:r>
      <w:r w:rsidR="00B51711">
        <w:rPr>
          <w:b/>
          <w:bCs/>
        </w:rPr>
        <w:t>обеспечить, чтобы 1</w:t>
      </w:r>
      <w:r w:rsidR="00CD3EFE">
        <w:rPr>
          <w:b/>
          <w:bCs/>
          <w:lang w:val="en-US"/>
        </w:rPr>
        <w:t> </w:t>
      </w:r>
      <w:r w:rsidR="00B51711">
        <w:rPr>
          <w:b/>
          <w:bCs/>
        </w:rPr>
        <w:t xml:space="preserve">% национального бюджета отчислялся на программы социальной защиты, в соответствии с Национальной политикой в области социальной защиты и Национальной стратегией развития, с целью поддержки осуществления ключевых инициатив в области социальной защиты, </w:t>
      </w:r>
      <w:r w:rsidR="00B51711">
        <w:rPr>
          <w:b/>
          <w:bCs/>
        </w:rPr>
        <w:lastRenderedPageBreak/>
        <w:t>включая национальную программу по выплате пособий на детей, позволяющую живущим в бедности семьям заботиться о своих детях;</w:t>
      </w:r>
    </w:p>
    <w:p w14:paraId="25EDF30A" w14:textId="558FBEA7" w:rsidR="00B51711" w:rsidRPr="00B9312B" w:rsidRDefault="00B9312B" w:rsidP="00B51711">
      <w:pPr>
        <w:pStyle w:val="SingleTxtG"/>
        <w:rPr>
          <w:b/>
          <w:bCs/>
        </w:rPr>
      </w:pPr>
      <w:r>
        <w:tab/>
      </w:r>
      <w:r w:rsidR="00B51711" w:rsidRPr="00B9312B">
        <w:rPr>
          <w:b/>
          <w:bCs/>
        </w:rPr>
        <w:t>b)</w:t>
      </w:r>
      <w:r w:rsidR="00B51711" w:rsidRPr="00B9312B">
        <w:rPr>
          <w:b/>
          <w:bCs/>
        </w:rPr>
        <w:tab/>
        <w:t>укреплять механизмы розыска и воссоединения семей, а также механизмы альтернативного ухода на основе семьи и общины и завершить работу над руководством по вопросам передачи детей на воспитание в приемные семьи;</w:t>
      </w:r>
    </w:p>
    <w:p w14:paraId="349182BA" w14:textId="0691E503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c)</w:t>
      </w:r>
      <w:r w:rsidR="00B51711" w:rsidRPr="00B9312B">
        <w:rPr>
          <w:b/>
          <w:bCs/>
        </w:rPr>
        <w:tab/>
        <w:t>выделять достаточные людские, технические и финансовые ресурсы для обеспечения непрерывности реализации существующих мер, направленных на оказание поддержки детям, лишенным семейного окружения, включая политику в области защиты детей, лишенных надлежащей родительской заботы, и ухода за ними;</w:t>
      </w:r>
    </w:p>
    <w:p w14:paraId="4D50E6F9" w14:textId="260B5D7D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d)</w:t>
      </w:r>
      <w:r w:rsidR="00B51711" w:rsidRPr="00B9312B">
        <w:rPr>
          <w:b/>
          <w:bCs/>
        </w:rPr>
        <w:tab/>
        <w:t>увеличить штат и заработную плату социальных работников на всей территории государства-участника;</w:t>
      </w:r>
    </w:p>
    <w:p w14:paraId="33B9AA49" w14:textId="675DF5F7" w:rsidR="00B51711" w:rsidRPr="009C3E5C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e)</w:t>
      </w:r>
      <w:r w:rsidR="00B51711" w:rsidRPr="00B9312B">
        <w:rPr>
          <w:b/>
          <w:bCs/>
        </w:rPr>
        <w:tab/>
        <w:t xml:space="preserve">создать надлежащие механизмы для получения социальными работниками </w:t>
      </w:r>
      <w:r w:rsidR="00B51711">
        <w:rPr>
          <w:b/>
          <w:bCs/>
        </w:rPr>
        <w:t>профессионального образования и обеспечить непрерывное наращивание потенциала для обеспечения высокого качества социальной работы, связанной со случаями защиты детей.</w:t>
      </w:r>
    </w:p>
    <w:p w14:paraId="74C68576" w14:textId="464C0815" w:rsidR="00B51711" w:rsidRPr="009C3E5C" w:rsidRDefault="00B9312B" w:rsidP="00B51711">
      <w:pPr>
        <w:pStyle w:val="H1G"/>
      </w:pPr>
      <w:r>
        <w:rPr>
          <w:bCs/>
        </w:rPr>
        <w:tab/>
      </w:r>
      <w:r w:rsidR="00B51711">
        <w:rPr>
          <w:bCs/>
        </w:rPr>
        <w:t>G.</w:t>
      </w:r>
      <w:r w:rsidR="00B51711">
        <w:tab/>
      </w:r>
      <w:r w:rsidR="00B51711">
        <w:rPr>
          <w:bCs/>
        </w:rPr>
        <w:t>Дети с инвалидностью (ст. 23)</w:t>
      </w:r>
    </w:p>
    <w:p w14:paraId="7EFB02FD" w14:textId="77777777" w:rsidR="00B51711" w:rsidRPr="009C3E5C" w:rsidRDefault="00B51711" w:rsidP="00B51711">
      <w:pPr>
        <w:pStyle w:val="SingleTxtG"/>
      </w:pPr>
      <w:r>
        <w:t>44.</w:t>
      </w:r>
      <w:r>
        <w:tab/>
        <w:t>Комитет глубоко обеспокоен тем, что:</w:t>
      </w:r>
    </w:p>
    <w:p w14:paraId="7EAE9F50" w14:textId="6DDEF973" w:rsidR="00B51711" w:rsidRPr="009C3E5C" w:rsidRDefault="00B9312B" w:rsidP="00B51711">
      <w:pPr>
        <w:pStyle w:val="SingleTxtG"/>
      </w:pPr>
      <w:r>
        <w:tab/>
      </w:r>
      <w:r w:rsidR="00B51711">
        <w:t>a)</w:t>
      </w:r>
      <w:r w:rsidR="00B51711">
        <w:tab/>
        <w:t>в результате насилия, пережитого детьми во время затяжного конфликта, многие из детей имеют физические нарушения, испытывают психологический стресс, травмированы и лишены доступа к надлежащему уходу и основным услугам;</w:t>
      </w:r>
    </w:p>
    <w:p w14:paraId="0C22C690" w14:textId="1E14993B" w:rsidR="00B51711" w:rsidRPr="009C3E5C" w:rsidRDefault="00B9312B" w:rsidP="00B51711">
      <w:pPr>
        <w:pStyle w:val="SingleTxtG"/>
      </w:pPr>
      <w:r>
        <w:tab/>
      </w:r>
      <w:r w:rsidR="00B51711">
        <w:t>b)</w:t>
      </w:r>
      <w:r w:rsidR="00B51711">
        <w:tab/>
        <w:t xml:space="preserve">дети с инвалидностью подвергаются дискриминации, клеймению, жестокому обращению и пыткам, а дети с умственными нарушениями, по сообщениям, принудительно удерживаются дома; </w:t>
      </w:r>
    </w:p>
    <w:p w14:paraId="2D283797" w14:textId="17472801" w:rsidR="00B51711" w:rsidRPr="009C3E5C" w:rsidRDefault="00B9312B" w:rsidP="00B51711">
      <w:pPr>
        <w:pStyle w:val="SingleTxtG"/>
      </w:pPr>
      <w:r>
        <w:tab/>
      </w:r>
      <w:r w:rsidR="00B51711">
        <w:t>c)</w:t>
      </w:r>
      <w:r w:rsidR="00B51711">
        <w:tab/>
        <w:t>ограниченность ресурсов и персонала являются постоянными препятствиями на пути к предоставлению инклюзивного образования, предусмотренного Законом об общем образовании.</w:t>
      </w:r>
    </w:p>
    <w:p w14:paraId="7AE954F3" w14:textId="77777777" w:rsidR="00B51711" w:rsidRPr="009C3E5C" w:rsidRDefault="00B51711" w:rsidP="00B51711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Ссылаясь на свое замечание общего порядка № 9 (2006) о правах детей с инвалидностью, Комитет настоятельно призывает государств-участник:</w:t>
      </w:r>
    </w:p>
    <w:p w14:paraId="646CD7D9" w14:textId="5EA8F816" w:rsidR="00B51711" w:rsidRPr="00B9312B" w:rsidRDefault="00B9312B" w:rsidP="00B51711">
      <w:pPr>
        <w:pStyle w:val="SingleTxtG"/>
        <w:rPr>
          <w:b/>
          <w:bCs/>
        </w:rPr>
      </w:pPr>
      <w:r>
        <w:tab/>
      </w:r>
      <w:r w:rsidR="00B51711" w:rsidRPr="00B9312B">
        <w:rPr>
          <w:b/>
          <w:bCs/>
        </w:rPr>
        <w:t>a)</w:t>
      </w:r>
      <w:r w:rsidR="00B51711" w:rsidRPr="00B9312B">
        <w:rPr>
          <w:b/>
          <w:bCs/>
        </w:rPr>
        <w:tab/>
        <w:t>реализовать Национальную политику в области инвалидности и инклюзии (2013 год) и выделить достаточные ресурсы для гарантированного предоставления детям с инвалидностью специализированных услуг, адекватной поддержки и ассистивных устройств, а также обеспечения доступности транспорта, зданий и объектов инфраструктуры на всей территории государства-участника;</w:t>
      </w:r>
    </w:p>
    <w:p w14:paraId="3EA19D7D" w14:textId="00C74C03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b)</w:t>
      </w:r>
      <w:r w:rsidR="00B51711" w:rsidRPr="00B9312B">
        <w:rPr>
          <w:b/>
          <w:bCs/>
        </w:rPr>
        <w:tab/>
        <w:t xml:space="preserve">проводить информационно-просветительские кампании, ориентированные на государственных служащих, общественность и семьи, в целях борьбы со стигматизацией и предрассудками в отношении детей с инвалидностью и формирования положительного представления о детях с инвалидностью как о правообладателях; </w:t>
      </w:r>
    </w:p>
    <w:p w14:paraId="59238F56" w14:textId="78BBB90C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c)</w:t>
      </w:r>
      <w:r w:rsidR="00B51711" w:rsidRPr="00B9312B">
        <w:rPr>
          <w:b/>
          <w:bCs/>
        </w:rPr>
        <w:tab/>
        <w:t>завершить разработку стратегии для реализации Национальной политики в области инклюзивного образования, обеспечив выделение на нее необходимых ресурсов и включив в нее задачи по наращиванию потенциала учителей и представителей общин в области методик и навыков инклюзивного образования;</w:t>
      </w:r>
    </w:p>
    <w:p w14:paraId="443EC8A8" w14:textId="54B6F6C6" w:rsidR="00B51711" w:rsidRPr="009C3E5C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d)</w:t>
      </w:r>
      <w:r w:rsidR="00B51711" w:rsidRPr="00B9312B">
        <w:rPr>
          <w:b/>
          <w:bCs/>
        </w:rPr>
        <w:tab/>
        <w:t>усовершенствовать программы ранней диагностики и медицинского вмешательств</w:t>
      </w:r>
      <w:r w:rsidR="00B51711">
        <w:rPr>
          <w:b/>
          <w:bCs/>
        </w:rPr>
        <w:t>а, а также повысить качество специализированной медицинской помощи и соответствующих возрасту реабилитационных программ;</w:t>
      </w:r>
    </w:p>
    <w:p w14:paraId="37A4BCE2" w14:textId="0A25E13A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lastRenderedPageBreak/>
        <w:tab/>
      </w:r>
      <w:r w:rsidR="00B51711" w:rsidRPr="00B9312B">
        <w:rPr>
          <w:b/>
          <w:bCs/>
        </w:rPr>
        <w:t>e)</w:t>
      </w:r>
      <w:r w:rsidR="00B51711" w:rsidRPr="00B9312B">
        <w:rPr>
          <w:b/>
          <w:bCs/>
        </w:rPr>
        <w:tab/>
        <w:t xml:space="preserve">рассмотреть возможность ратификации Конвенции о правах инвалидов. </w:t>
      </w:r>
    </w:p>
    <w:p w14:paraId="45EEFA80" w14:textId="6A5DC344" w:rsidR="00B51711" w:rsidRPr="009C3E5C" w:rsidRDefault="00B9312B" w:rsidP="00B51711">
      <w:pPr>
        <w:pStyle w:val="H1G"/>
      </w:pPr>
      <w:r>
        <w:rPr>
          <w:bCs/>
        </w:rPr>
        <w:tab/>
      </w:r>
      <w:r w:rsidR="00B51711">
        <w:rPr>
          <w:bCs/>
        </w:rPr>
        <w:t>H.</w:t>
      </w:r>
      <w:r w:rsidR="00B51711">
        <w:tab/>
      </w:r>
      <w:r w:rsidR="00B51711">
        <w:rPr>
          <w:bCs/>
        </w:rPr>
        <w:t xml:space="preserve">Базовое медицинское обслуживание и социальное обеспечение </w:t>
      </w:r>
      <w:r>
        <w:rPr>
          <w:bCs/>
        </w:rPr>
        <w:br/>
      </w:r>
      <w:r w:rsidR="00B51711">
        <w:rPr>
          <w:bCs/>
        </w:rPr>
        <w:t>(ст. 6, 18 (3), 24, 26, 27 (1–3) и 33)</w:t>
      </w:r>
    </w:p>
    <w:p w14:paraId="7C0CD684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Охрана здоровья и медицинское обслуживание</w:t>
      </w:r>
      <w:r>
        <w:t xml:space="preserve"> </w:t>
      </w:r>
    </w:p>
    <w:p w14:paraId="138E73E0" w14:textId="13425D61" w:rsidR="00B51711" w:rsidRPr="009C3E5C" w:rsidRDefault="00B51711" w:rsidP="00B51711">
      <w:pPr>
        <w:pStyle w:val="SingleTxtG"/>
      </w:pPr>
      <w:r>
        <w:t>46.</w:t>
      </w:r>
      <w:r>
        <w:tab/>
        <w:t xml:space="preserve">Комитет серьезно обеспокоен тем, что хрупкость системы здравоохранения в стране при недостаточном количестве квалифицированных медицинских работников и отсутствии медицинских препаратов служит существенным препятствием для доступа детей к основным медицинским услугам. Он отмечает, что эта ситуация усугубляется, помимо прочих факторов, нападениями вооруженных групп на медицинские учреждения. Комитет обеспокоен также ограниченностью государственного финансирования сферы здравоохранения и отмечает случаи удержания заработной платы медицинских работников и чрезмерную зависимость от неправительственных организаций, которые, по сообщениям, предоставляют </w:t>
      </w:r>
      <w:r w:rsidR="00FC4FBE">
        <w:br/>
      </w:r>
      <w:r>
        <w:t xml:space="preserve">70% медицинских услуг. </w:t>
      </w:r>
    </w:p>
    <w:p w14:paraId="5B001DD5" w14:textId="3363A559" w:rsidR="00B51711" w:rsidRPr="009C3E5C" w:rsidRDefault="00B51711" w:rsidP="00B51711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Ссылаясь на свое замечание общего порядка № 15 (2013) о праве ребенка на наивысший достижимый уровень здоровья и принимая к сведению задачи 2.2, 3.1, 3.2 и 3.8 Целей в области устойчивого развития, Комитет настоятельно призывает государство-участник увеличить государственные расходы на здравоохранение до 15</w:t>
      </w:r>
      <w:r w:rsidR="00B9312B">
        <w:rPr>
          <w:b/>
          <w:bCs/>
        </w:rPr>
        <w:t> </w:t>
      </w:r>
      <w:r>
        <w:rPr>
          <w:b/>
          <w:bCs/>
        </w:rPr>
        <w:t>% в соответствии с целевым показателем, установленным в Абуджийской декларации по проблеме ВИЧ/СПИДа, туберкулеза и других связанных с ними инфекционных заболеваний, обеспечить своевременную оплату труда работников здравоохранения и выделение средств на реализацию стратегий в области здравоохранения, включая Национальную политику в области здравоохранения (2016</w:t>
      </w:r>
      <w:r w:rsidR="00CD3EFE" w:rsidRPr="00CD3EFE">
        <w:rPr>
          <w:b/>
          <w:bCs/>
        </w:rPr>
        <w:t>–</w:t>
      </w:r>
      <w:r>
        <w:rPr>
          <w:b/>
          <w:bCs/>
        </w:rPr>
        <w:t>2026 год</w:t>
      </w:r>
      <w:r w:rsidR="00DE577B">
        <w:rPr>
          <w:b/>
          <w:bCs/>
        </w:rPr>
        <w:t>ы</w:t>
      </w:r>
      <w:r>
        <w:rPr>
          <w:b/>
          <w:bCs/>
        </w:rPr>
        <w:t>), Национальный стратегический план в области здравоохранения (2017</w:t>
      </w:r>
      <w:r w:rsidR="00CD3EFE" w:rsidRPr="00CD3EFE">
        <w:rPr>
          <w:b/>
          <w:bCs/>
        </w:rPr>
        <w:t>–</w:t>
      </w:r>
      <w:r>
        <w:rPr>
          <w:b/>
          <w:bCs/>
        </w:rPr>
        <w:t>2022 год</w:t>
      </w:r>
      <w:r w:rsidR="00DE577B">
        <w:rPr>
          <w:b/>
          <w:bCs/>
        </w:rPr>
        <w:t>ы</w:t>
      </w:r>
      <w:r>
        <w:rPr>
          <w:b/>
          <w:bCs/>
        </w:rPr>
        <w:t>) и Бомскую инициативу в области здравоохранения, направленную на расширение доступа к основным медицинским услугам в стране.</w:t>
      </w:r>
    </w:p>
    <w:p w14:paraId="2E855CD5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</w:p>
    <w:p w14:paraId="4D4712CC" w14:textId="1FD24A25" w:rsidR="00B51711" w:rsidRPr="009C3E5C" w:rsidRDefault="00B51711" w:rsidP="00B51711">
      <w:pPr>
        <w:pStyle w:val="SingleTxtG"/>
      </w:pPr>
      <w:r>
        <w:t>48.</w:t>
      </w:r>
      <w:r>
        <w:tab/>
        <w:t>На фоне большого количества детских браков почти каждая третья (31</w:t>
      </w:r>
      <w:r w:rsidR="00CD3EFE">
        <w:rPr>
          <w:lang w:val="en-US"/>
        </w:rPr>
        <w:t> </w:t>
      </w:r>
      <w:r>
        <w:t>%) девочка-подросток уже забеременела, что вызывает у Комитета серьезную обеспокоенность. Комитет также обеспокоен тем, что злоупотребление наркотиками и алкоголем оказывает все более пагубное влияние на здоровье подростков.</w:t>
      </w:r>
    </w:p>
    <w:p w14:paraId="3AA8F786" w14:textId="77777777" w:rsidR="00B51711" w:rsidRPr="009C3E5C" w:rsidRDefault="00B51711" w:rsidP="00B51711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 и принимая во внимание задачи 3.7 и 5.6 Целей в области устойчивого развития, Комитет настоятельно рекомендует государству-участнику:</w:t>
      </w:r>
    </w:p>
    <w:p w14:paraId="7F2C9A3B" w14:textId="264A83FC" w:rsidR="00B51711" w:rsidRPr="00B9312B" w:rsidRDefault="00B9312B" w:rsidP="00B51711">
      <w:pPr>
        <w:pStyle w:val="SingleTxtG"/>
        <w:rPr>
          <w:b/>
          <w:bCs/>
        </w:rPr>
      </w:pPr>
      <w:r>
        <w:tab/>
      </w:r>
      <w:r w:rsidR="00B51711" w:rsidRPr="00B9312B">
        <w:rPr>
          <w:b/>
          <w:bCs/>
        </w:rPr>
        <w:t>a)</w:t>
      </w:r>
      <w:r w:rsidR="00B51711" w:rsidRPr="00B9312B">
        <w:rPr>
          <w:b/>
          <w:bCs/>
        </w:rPr>
        <w:tab/>
        <w:t xml:space="preserve">выделить необходимые ресурсы для проведения кампании </w:t>
      </w:r>
      <w:r w:rsidR="00CD3EFE" w:rsidRPr="00CD3EFE">
        <w:rPr>
          <w:b/>
          <w:bCs/>
        </w:rPr>
        <w:t>«</w:t>
      </w:r>
      <w:r w:rsidR="00B51711" w:rsidRPr="00B9312B">
        <w:rPr>
          <w:b/>
          <w:bCs/>
        </w:rPr>
        <w:t>Покончим с незапланированной беременностью</w:t>
      </w:r>
      <w:r w:rsidR="00CD3EFE">
        <w:rPr>
          <w:b/>
          <w:bCs/>
        </w:rPr>
        <w:t>»</w:t>
      </w:r>
      <w:r w:rsidR="00B51711" w:rsidRPr="00B9312B">
        <w:rPr>
          <w:b/>
          <w:bCs/>
        </w:rPr>
        <w:t xml:space="preserve">, реализацию стратегии в области охраны репродуктивного здоровья, здоровья матери, новорожденных и детей и в области питания 2018–2022 годов и плана действий </w:t>
      </w:r>
      <w:r w:rsidR="00CD3EFE">
        <w:rPr>
          <w:b/>
          <w:bCs/>
        </w:rPr>
        <w:t>«</w:t>
      </w:r>
      <w:r w:rsidR="00B51711" w:rsidRPr="00B9312B">
        <w:rPr>
          <w:b/>
          <w:bCs/>
        </w:rPr>
        <w:t>За жизнь каждого новорожденного</w:t>
      </w:r>
      <w:r w:rsidR="00CD3EFE">
        <w:rPr>
          <w:b/>
          <w:bCs/>
        </w:rPr>
        <w:t>»</w:t>
      </w:r>
      <w:r w:rsidR="003570F5" w:rsidRPr="00B9312B">
        <w:rPr>
          <w:b/>
          <w:bCs/>
        </w:rPr>
        <w:t xml:space="preserve"> </w:t>
      </w:r>
      <w:r w:rsidR="00B51711" w:rsidRPr="00B9312B">
        <w:rPr>
          <w:b/>
          <w:bCs/>
        </w:rPr>
        <w:t>2019–2023 годов;</w:t>
      </w:r>
    </w:p>
    <w:p w14:paraId="6D25BF5E" w14:textId="4D059B90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b)</w:t>
      </w:r>
      <w:r w:rsidR="00B51711" w:rsidRPr="00B9312B">
        <w:rPr>
          <w:b/>
          <w:bCs/>
        </w:rPr>
        <w:tab/>
        <w:t>принять всеобъемлющую политику в области охраны сексуального и репродуктивного здоровья подростков и обеспечить, чтобы просвещение по вопросам сексуального и репродуктивного здоровья стало частью обязательной школьной программы;</w:t>
      </w:r>
    </w:p>
    <w:p w14:paraId="5C2B75C1" w14:textId="6B2DD13B" w:rsidR="00B51711" w:rsidRPr="009C3E5C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c)</w:t>
      </w:r>
      <w:r w:rsidR="00B51711" w:rsidRPr="00B9312B">
        <w:rPr>
          <w:b/>
          <w:bCs/>
        </w:rPr>
        <w:tab/>
        <w:t>обеспечить, чтобы все девочки и мальчики, включая тех, кто не посещает школу, и тех, кто живет в отдаленных районах, получали конфид</w:t>
      </w:r>
      <w:r w:rsidR="00B51711">
        <w:rPr>
          <w:b/>
          <w:bCs/>
        </w:rPr>
        <w:t>енциальные и учитывающие интересы ребенка сведения и услуги в области охраны сексуального и репродуктивного здоровья, включая доступ к противозачаточным средствам;</w:t>
      </w:r>
    </w:p>
    <w:p w14:paraId="0A5149A7" w14:textId="57C0B02E" w:rsidR="00B51711" w:rsidRPr="00B9312B" w:rsidRDefault="00B9312B" w:rsidP="00B51711">
      <w:pPr>
        <w:pStyle w:val="SingleTxtG"/>
        <w:rPr>
          <w:b/>
          <w:bCs/>
        </w:rPr>
      </w:pPr>
      <w:r>
        <w:lastRenderedPageBreak/>
        <w:tab/>
      </w:r>
      <w:r w:rsidR="00B51711" w:rsidRPr="00B9312B">
        <w:rPr>
          <w:b/>
          <w:bCs/>
        </w:rPr>
        <w:t>d)</w:t>
      </w:r>
      <w:r w:rsidR="00B51711" w:rsidRPr="00B9312B">
        <w:rPr>
          <w:b/>
          <w:bCs/>
        </w:rPr>
        <w:tab/>
        <w:t>отменить уголовную ответственность за искусственное прерывание беременности и принять руководящие принципы оказания комплексных услуг по проведению безопасных абортов и послеоперационного ухода для девочек-подростков при обеспечении того, чтобы их мнения всегда выслушивались и должным образом учитывались в процессе принятия решений;</w:t>
      </w:r>
    </w:p>
    <w:p w14:paraId="6B834BA8" w14:textId="1633B658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e)</w:t>
      </w:r>
      <w:r w:rsidR="00B51711" w:rsidRPr="00B9312B">
        <w:rPr>
          <w:b/>
          <w:bCs/>
        </w:rPr>
        <w:tab/>
        <w:t>оказывать акушерскую помощь беременным подросткам в целях предупреждения материнской смертности и акушерских свищей;</w:t>
      </w:r>
    </w:p>
    <w:p w14:paraId="26FA4A85" w14:textId="58E71B72" w:rsidR="00B51711" w:rsidRPr="009C3E5C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f)</w:t>
      </w:r>
      <w:r w:rsidR="00B51711">
        <w:tab/>
      </w:r>
      <w:r w:rsidR="00B51711">
        <w:rPr>
          <w:b/>
          <w:bCs/>
        </w:rPr>
        <w:t>принимать профилактические и другие меры, включая лечение, в отношении детей, подверженных злоупотреблению наркотиками и алкоголем.</w:t>
      </w:r>
    </w:p>
    <w:p w14:paraId="6B0985BD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Воздействие изменения климата на права ребенка</w:t>
      </w:r>
    </w:p>
    <w:p w14:paraId="675C910E" w14:textId="77777777" w:rsidR="00B51711" w:rsidRPr="009C3E5C" w:rsidRDefault="00B51711" w:rsidP="00B51711">
      <w:pPr>
        <w:pStyle w:val="SingleTxtG"/>
      </w:pPr>
      <w:r>
        <w:t>50.</w:t>
      </w:r>
      <w:r>
        <w:tab/>
        <w:t>Комитет обеспокоен тем, что источники средств к существованию и продовольственная безопасность населения Южного Судана особенно слабо защищены от последствий изменения климата ввиду сильной зависимости страны от неорошаемого земледелия и ее неспособности справляться с экстремальными погодными явлениями, такими как наводнения и засухи. Комитет отмечает, что снижение урожайности сельскохозяйственных культур особенно неблагоприятно сказывается на питании детей, беременных женщин и кормящих матерей. Кроме того, ввиду серьезной зависимости государства-участника от разведки и разработки залежей нефти и газа, Комитет обеспокоен потенциально негативным влиянием этих работ на права ребенка.</w:t>
      </w:r>
    </w:p>
    <w:p w14:paraId="6535A76A" w14:textId="77777777" w:rsidR="00B51711" w:rsidRPr="009C3E5C" w:rsidRDefault="00B51711" w:rsidP="00B51711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Принимая к сведению задачу 1.5 и Цель 13 Целей в области устойчивого развития, Комитет рекомендует государству-участнику:</w:t>
      </w:r>
    </w:p>
    <w:p w14:paraId="56648BD6" w14:textId="273B50C7" w:rsidR="00B51711" w:rsidRPr="00B9312B" w:rsidRDefault="00B9312B" w:rsidP="00B51711">
      <w:pPr>
        <w:pStyle w:val="SingleTxtG"/>
        <w:rPr>
          <w:b/>
          <w:bCs/>
        </w:rPr>
      </w:pPr>
      <w:r>
        <w:tab/>
      </w:r>
      <w:r w:rsidR="00B51711" w:rsidRPr="00B9312B">
        <w:rPr>
          <w:b/>
          <w:bCs/>
        </w:rPr>
        <w:t>a)</w:t>
      </w:r>
      <w:r w:rsidR="00B51711" w:rsidRPr="00B9312B">
        <w:rPr>
          <w:b/>
          <w:bCs/>
        </w:rPr>
        <w:tab/>
        <w:t xml:space="preserve">наладить диалог с общинами и местными органами власти о последствиях изменения климата и повысить их потенциал противодействия этим последствиям, добиваясь учета особых факторов уязвимости, потребностей и мнений детей при разработке мер политики и программ по решению </w:t>
      </w:r>
      <w:r w:rsidR="00DE577B">
        <w:rPr>
          <w:b/>
          <w:bCs/>
        </w:rPr>
        <w:br/>
      </w:r>
      <w:r w:rsidR="00B51711" w:rsidRPr="00B9312B">
        <w:rPr>
          <w:b/>
          <w:bCs/>
        </w:rPr>
        <w:t xml:space="preserve">проблем изменения климата и управления рисками бедствий, в том числе при реализации Национальной политики в области охраны окружающей среды </w:t>
      </w:r>
      <w:r>
        <w:rPr>
          <w:b/>
          <w:bCs/>
        </w:rPr>
        <w:br/>
      </w:r>
      <w:r w:rsidR="00B51711" w:rsidRPr="00B9312B">
        <w:rPr>
          <w:b/>
          <w:bCs/>
        </w:rPr>
        <w:t>(2015–2025</w:t>
      </w:r>
      <w:r w:rsidR="003570F5" w:rsidRPr="00B9312B">
        <w:rPr>
          <w:b/>
          <w:bCs/>
        </w:rPr>
        <w:t xml:space="preserve"> </w:t>
      </w:r>
      <w:r w:rsidR="00B51711" w:rsidRPr="00B9312B">
        <w:rPr>
          <w:b/>
          <w:bCs/>
        </w:rPr>
        <w:t>год</w:t>
      </w:r>
      <w:r w:rsidR="00DE577B">
        <w:rPr>
          <w:b/>
          <w:bCs/>
        </w:rPr>
        <w:t>ы</w:t>
      </w:r>
      <w:r w:rsidR="00B51711" w:rsidRPr="00B9312B">
        <w:rPr>
          <w:b/>
          <w:bCs/>
        </w:rPr>
        <w:t>);</w:t>
      </w:r>
    </w:p>
    <w:p w14:paraId="6A557405" w14:textId="39C547E3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b)</w:t>
      </w:r>
      <w:r w:rsidR="00B51711" w:rsidRPr="00B9312B">
        <w:rPr>
          <w:b/>
          <w:bCs/>
        </w:rPr>
        <w:tab/>
        <w:t>поощрять использование более эффективных оросительных систем и выращивание засухоустойчивых культур, в частности, как средства решения конфликтов между общинами из-за природных ресурсов, в том числе для снижения уровня конкуренции за скудные водные ресурсы;</w:t>
      </w:r>
    </w:p>
    <w:p w14:paraId="6B50D781" w14:textId="606393F3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c)</w:t>
      </w:r>
      <w:r w:rsidR="00B51711" w:rsidRPr="00B9312B">
        <w:rPr>
          <w:b/>
          <w:bCs/>
        </w:rPr>
        <w:tab/>
        <w:t>повышать осведомленность детей об изменении климата и деградации окружающей среды путем включения экологического образования в школьную программу;</w:t>
      </w:r>
    </w:p>
    <w:p w14:paraId="17685B17" w14:textId="672FABDD" w:rsidR="00B51711" w:rsidRPr="009C3E5C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d)</w:t>
      </w:r>
      <w:r w:rsidR="00B51711" w:rsidRPr="00B9312B">
        <w:rPr>
          <w:b/>
          <w:bCs/>
        </w:rPr>
        <w:tab/>
        <w:t>проводить оценку воздействия на окружающую среду и изменение климата пр</w:t>
      </w:r>
      <w:r w:rsidR="00B51711">
        <w:rPr>
          <w:b/>
          <w:bCs/>
        </w:rPr>
        <w:t>оектов, связанных с разведкой и разработкой месторождений нефти и газа, с целью оценки их влияния на права ребенка.</w:t>
      </w:r>
    </w:p>
    <w:p w14:paraId="197B3223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Питание и уровень жизни</w:t>
      </w:r>
    </w:p>
    <w:p w14:paraId="263F25B5" w14:textId="77777777" w:rsidR="00B51711" w:rsidRPr="009C3E5C" w:rsidRDefault="00B51711" w:rsidP="00B51711">
      <w:pPr>
        <w:pStyle w:val="SingleTxtG"/>
      </w:pPr>
      <w:r>
        <w:t>52.</w:t>
      </w:r>
      <w:r>
        <w:tab/>
        <w:t>Комитет серьезно обеспокоен:</w:t>
      </w:r>
    </w:p>
    <w:p w14:paraId="5F96650C" w14:textId="1BB93056" w:rsidR="00B51711" w:rsidRPr="009C3E5C" w:rsidRDefault="00B9312B" w:rsidP="00B51711">
      <w:pPr>
        <w:pStyle w:val="SingleTxtG"/>
      </w:pPr>
      <w:r>
        <w:tab/>
      </w:r>
      <w:r w:rsidR="00B51711">
        <w:t>a)</w:t>
      </w:r>
      <w:r w:rsidR="00B51711">
        <w:tab/>
        <w:t xml:space="preserve">высокими показателями острого недоедания и снижением уровня продовольственной безопасности, которые усугубляются затянувшейся чрезвычайной гуманитарной ситуацией, экологическими катастрофами, вызванным вооруженным конфликтом отсутствием безопасности, слабым развитием инфраструктуры и дорог, препятствующим доступу к медицинским услугам и их предоставлению, включая питание; </w:t>
      </w:r>
    </w:p>
    <w:p w14:paraId="27AF6476" w14:textId="531ABD1A" w:rsidR="00B51711" w:rsidRPr="009C3E5C" w:rsidRDefault="00B9312B" w:rsidP="00B51711">
      <w:pPr>
        <w:pStyle w:val="SingleTxtG"/>
      </w:pPr>
      <w:r>
        <w:tab/>
      </w:r>
      <w:r w:rsidR="00B51711">
        <w:t>b)</w:t>
      </w:r>
      <w:r w:rsidR="00B51711">
        <w:tab/>
        <w:t>ограниченным доступом к источникам питьевой воды и надлежащим санитарным условиям с учетом того, что, по оценкам, в 2019 году 63</w:t>
      </w:r>
      <w:r w:rsidR="00CD3EFE">
        <w:t> </w:t>
      </w:r>
      <w:r w:rsidR="00B51711">
        <w:t>% населения практиковало открытую дефекацию.</w:t>
      </w:r>
    </w:p>
    <w:p w14:paraId="0EADDA50" w14:textId="77777777" w:rsidR="00B51711" w:rsidRPr="009C3E5C" w:rsidRDefault="00B51711" w:rsidP="00B51711">
      <w:pPr>
        <w:pStyle w:val="SingleTxtG"/>
        <w:rPr>
          <w:b/>
          <w:bCs/>
        </w:rPr>
      </w:pPr>
      <w:r>
        <w:lastRenderedPageBreak/>
        <w:t>53.</w:t>
      </w:r>
      <w:r>
        <w:tab/>
      </w:r>
      <w:r>
        <w:rPr>
          <w:b/>
          <w:bCs/>
        </w:rPr>
        <w:t>Принимая к сведению задачи 1.1, 1.2 и 1.3 Целей в области устойчивого развития, Комитет рекомендует государству-участнику:</w:t>
      </w:r>
    </w:p>
    <w:p w14:paraId="3E9CE191" w14:textId="11207DE2" w:rsidR="00B51711" w:rsidRPr="00B9312B" w:rsidRDefault="00B9312B" w:rsidP="00B51711">
      <w:pPr>
        <w:pStyle w:val="SingleTxtG"/>
        <w:rPr>
          <w:b/>
          <w:bCs/>
        </w:rPr>
      </w:pPr>
      <w:r>
        <w:tab/>
      </w:r>
      <w:r w:rsidR="00B51711" w:rsidRPr="00B9312B">
        <w:rPr>
          <w:b/>
          <w:bCs/>
        </w:rPr>
        <w:t>a)</w:t>
      </w:r>
      <w:r w:rsidR="00B51711" w:rsidRPr="00B9312B">
        <w:rPr>
          <w:b/>
          <w:bCs/>
        </w:rPr>
        <w:tab/>
        <w:t>принять в срочном порядке меры прежде всего в отношении детей, страдающих от серьезного острого недоедания, и обеспечить их необходимым медицинским лечением и услугами по питанию;</w:t>
      </w:r>
    </w:p>
    <w:p w14:paraId="23863B7D" w14:textId="268A04D8" w:rsidR="00B51711" w:rsidRPr="00B9312B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b)</w:t>
      </w:r>
      <w:r w:rsidR="00B51711" w:rsidRPr="00B9312B">
        <w:rPr>
          <w:b/>
          <w:bCs/>
        </w:rPr>
        <w:tab/>
        <w:t>систематически собирать данные о продовольственной безопасности и питании детей, разработать национальный многопрофильный стратегический план по вопросам питания и регулярно проводить анализ и оценку эффективности мер политики и программ по обеспечению безопасности и питания детей;</w:t>
      </w:r>
    </w:p>
    <w:p w14:paraId="6FA4ECA5" w14:textId="17E89FB9" w:rsidR="00B51711" w:rsidRPr="009C3E5C" w:rsidRDefault="00B9312B" w:rsidP="00B51711">
      <w:pPr>
        <w:pStyle w:val="SingleTxtG"/>
        <w:rPr>
          <w:b/>
          <w:bCs/>
        </w:rPr>
      </w:pPr>
      <w:r w:rsidRPr="00B9312B">
        <w:rPr>
          <w:b/>
          <w:bCs/>
        </w:rPr>
        <w:tab/>
      </w:r>
      <w:r w:rsidR="00B51711" w:rsidRPr="00B9312B">
        <w:rPr>
          <w:b/>
          <w:bCs/>
        </w:rPr>
        <w:t>c)</w:t>
      </w:r>
      <w:r w:rsidR="00B51711" w:rsidRPr="00B9312B">
        <w:rPr>
          <w:b/>
          <w:bCs/>
        </w:rPr>
        <w:tab/>
        <w:t xml:space="preserve">уделять приоритетное внимание вопросам обеспечения доступа к чистой </w:t>
      </w:r>
      <w:r w:rsidR="00B51711">
        <w:rPr>
          <w:b/>
          <w:bCs/>
        </w:rPr>
        <w:t>питьевой воде, санитарным услугам и жилищу, а также доступа к продовольствию, его наличия и доступности, в частности, для населения, проживающего в отдаленных районах.</w:t>
      </w:r>
    </w:p>
    <w:p w14:paraId="251765A9" w14:textId="52443A19" w:rsidR="00B51711" w:rsidRPr="009C3E5C" w:rsidRDefault="00B9312B" w:rsidP="00B51711">
      <w:pPr>
        <w:pStyle w:val="H1G"/>
      </w:pPr>
      <w:r>
        <w:rPr>
          <w:bCs/>
        </w:rPr>
        <w:tab/>
      </w:r>
      <w:r w:rsidR="00B51711">
        <w:rPr>
          <w:bCs/>
        </w:rPr>
        <w:t>I.</w:t>
      </w:r>
      <w:r w:rsidR="00B51711">
        <w:tab/>
      </w:r>
      <w:r w:rsidR="00B51711">
        <w:rPr>
          <w:bCs/>
        </w:rPr>
        <w:t>Образование, досуг и культурная деятельность (ст. 28–31)</w:t>
      </w:r>
    </w:p>
    <w:p w14:paraId="0DA3D7A5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Образование, включая профессиональную подготовку и ориентацию</w:t>
      </w:r>
    </w:p>
    <w:p w14:paraId="619480D9" w14:textId="77777777" w:rsidR="00B51711" w:rsidRPr="009C3E5C" w:rsidRDefault="00B51711" w:rsidP="00B51711">
      <w:pPr>
        <w:pStyle w:val="SingleTxtG"/>
      </w:pPr>
      <w:r>
        <w:t>54.</w:t>
      </w:r>
      <w:r>
        <w:tab/>
        <w:t>Комитет приветствует закрепленные в Законе об общем образовании положения о бесплатном и обязательном начальном и среднем образовании в государстве-участнике. Вместе с тем Комитет глубоко обеспокоен:</w:t>
      </w:r>
    </w:p>
    <w:p w14:paraId="191FEF9C" w14:textId="21677BFA" w:rsidR="00B51711" w:rsidRPr="009C3E5C" w:rsidRDefault="00B9312B" w:rsidP="00B51711">
      <w:pPr>
        <w:pStyle w:val="SingleTxtG"/>
      </w:pPr>
      <w:r>
        <w:tab/>
      </w:r>
      <w:r w:rsidR="00B51711">
        <w:t>a)</w:t>
      </w:r>
      <w:r w:rsidR="00B51711">
        <w:tab/>
        <w:t>чрезвычайно высоким числом не посещающих школу детей,</w:t>
      </w:r>
      <w:r w:rsidR="003570F5">
        <w:t xml:space="preserve"> </w:t>
      </w:r>
      <w:r w:rsidR="00B51711">
        <w:t xml:space="preserve">составляющим, по оценкам, 2,8 </w:t>
      </w:r>
      <w:r w:rsidR="00A14D11">
        <w:t>млн</w:t>
      </w:r>
      <w:r w:rsidR="00B51711">
        <w:t xml:space="preserve"> в 2022 году, 53</w:t>
      </w:r>
      <w:r>
        <w:t> </w:t>
      </w:r>
      <w:r w:rsidR="00B51711">
        <w:t xml:space="preserve">% из которых приходится на девочек и непропорционально большое число </w:t>
      </w:r>
      <w:r w:rsidR="00A14D11">
        <w:t>—</w:t>
      </w:r>
      <w:r w:rsidR="00B51711">
        <w:t xml:space="preserve"> на детей из кочевых и скотоводческих общин;</w:t>
      </w:r>
    </w:p>
    <w:p w14:paraId="7937E0ED" w14:textId="235EAF15" w:rsidR="00B51711" w:rsidRPr="009C3E5C" w:rsidRDefault="00B9312B" w:rsidP="00B51711">
      <w:pPr>
        <w:pStyle w:val="SingleTxtG"/>
      </w:pPr>
      <w:r>
        <w:tab/>
      </w:r>
      <w:r w:rsidR="00B51711">
        <w:t>b)</w:t>
      </w:r>
      <w:r w:rsidR="00B51711">
        <w:tab/>
        <w:t>крайне низкими показателями зачисления в школу и высокими показателями отсева, особенно среди девочек в связи с опасностью подвергнуться сексуальному насилию, забеременеть в подростковом возрасте, вступить в детский брак, подвергнуться дискриминационным традиционным и культурным видам практики, а также по причине нищеты;</w:t>
      </w:r>
    </w:p>
    <w:p w14:paraId="6FBCD935" w14:textId="07E395DD" w:rsidR="00B51711" w:rsidRPr="009C3E5C" w:rsidRDefault="00B9312B" w:rsidP="00B51711">
      <w:pPr>
        <w:pStyle w:val="SingleTxtG"/>
      </w:pPr>
      <w:r>
        <w:tab/>
      </w:r>
      <w:r w:rsidR="00B51711">
        <w:t>c)</w:t>
      </w:r>
      <w:r w:rsidR="00B51711">
        <w:tab/>
        <w:t>крайне низкими показателями перехода от начального образованию к среднему;</w:t>
      </w:r>
    </w:p>
    <w:p w14:paraId="3AE5C2DC" w14:textId="40F8F204" w:rsidR="00B51711" w:rsidRPr="009C3E5C" w:rsidRDefault="00B9312B" w:rsidP="00B51711">
      <w:pPr>
        <w:pStyle w:val="SingleTxtG"/>
      </w:pPr>
      <w:r>
        <w:tab/>
      </w:r>
      <w:r w:rsidR="00B51711">
        <w:t>d)</w:t>
      </w:r>
      <w:r w:rsidR="00B51711">
        <w:tab/>
        <w:t>крайней малодоступностью образовательных услуг для детей младшего возраста;</w:t>
      </w:r>
    </w:p>
    <w:p w14:paraId="1B714E76" w14:textId="2678D7C1" w:rsidR="00B51711" w:rsidRPr="009C3E5C" w:rsidRDefault="00B9312B" w:rsidP="00B51711">
      <w:pPr>
        <w:pStyle w:val="SingleTxtG"/>
      </w:pPr>
      <w:r>
        <w:tab/>
      </w:r>
      <w:r w:rsidR="00B51711">
        <w:t>e)</w:t>
      </w:r>
      <w:r w:rsidR="00B51711">
        <w:tab/>
        <w:t xml:space="preserve">ограниченностью инфраструктуры и низким качеством образования, низким уровнем владения основными навыками грамотности и счета, а также негативным влиянием того, что в качестве языка обучения используется английский; </w:t>
      </w:r>
    </w:p>
    <w:p w14:paraId="64DBC4DB" w14:textId="04F9CEE6" w:rsidR="00B51711" w:rsidRPr="009C3E5C" w:rsidRDefault="00B9312B" w:rsidP="00B51711">
      <w:pPr>
        <w:pStyle w:val="SingleTxtG"/>
      </w:pPr>
      <w:r>
        <w:tab/>
      </w:r>
      <w:r w:rsidR="00B51711">
        <w:t>f)</w:t>
      </w:r>
      <w:r w:rsidR="00B51711">
        <w:tab/>
        <w:t>обусловленным COVID-19 и конфликтом закрытием школ, которые стали подвергаться обстрелам, были повреждены или заняты в военных целях.</w:t>
      </w:r>
    </w:p>
    <w:p w14:paraId="5E1BE40B" w14:textId="77777777" w:rsidR="00B51711" w:rsidRPr="009C3E5C" w:rsidRDefault="00B51711" w:rsidP="00B51711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С учетом задач 4.1, 4.4, 4.5, 4.6, 4.a и 4.c Целей в области устойчивого развития Комитет рекомендует государству-участнику:</w:t>
      </w:r>
    </w:p>
    <w:p w14:paraId="6F0855B5" w14:textId="7E83017A" w:rsidR="00B51711" w:rsidRPr="00CD3EFE" w:rsidRDefault="00B9312B" w:rsidP="00B51711">
      <w:pPr>
        <w:pStyle w:val="SingleTxtG"/>
        <w:rPr>
          <w:b/>
          <w:bCs/>
        </w:rPr>
      </w:pPr>
      <w:r>
        <w:tab/>
      </w:r>
      <w:r w:rsidR="00B51711" w:rsidRPr="00CD3EFE">
        <w:rPr>
          <w:b/>
          <w:bCs/>
        </w:rPr>
        <w:t>a)</w:t>
      </w:r>
      <w:r w:rsidR="00B51711" w:rsidRPr="00CD3EFE">
        <w:rPr>
          <w:b/>
          <w:bCs/>
        </w:rPr>
        <w:tab/>
        <w:t>обеспечить равный доступ, особенно для находящихся в уязвимом положении детей, к образованию независимо от способности оплачивать как прямые, так и косвенные расходы, в том числе путем более активного предоставления школьных грантов и осуществления программ питания;</w:t>
      </w:r>
    </w:p>
    <w:p w14:paraId="2DCCE72F" w14:textId="2E7D964A" w:rsidR="00B51711" w:rsidRPr="009C3E5C" w:rsidRDefault="00B9312B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b)</w:t>
      </w:r>
      <w:r w:rsidR="00B51711" w:rsidRPr="00CD3EFE">
        <w:rPr>
          <w:b/>
          <w:bCs/>
        </w:rPr>
        <w:tab/>
        <w:t>в соответствии с рекомендациями Комитета по ликвидации дискриминации в отношении женщин</w:t>
      </w:r>
      <w:r w:rsidR="00B51711" w:rsidRPr="00725175">
        <w:rPr>
          <w:rStyle w:val="aa"/>
        </w:rPr>
        <w:footnoteReference w:id="7"/>
      </w:r>
      <w:r w:rsidR="00B51711" w:rsidRPr="00CD3EFE">
        <w:rPr>
          <w:b/>
          <w:bCs/>
        </w:rPr>
        <w:t xml:space="preserve">, разъяснять важность образования девочек </w:t>
      </w:r>
      <w:r w:rsidR="00B51711">
        <w:rPr>
          <w:b/>
          <w:bCs/>
        </w:rPr>
        <w:t xml:space="preserve">на всех уровнях как основы для расширения их прав и возможностей, в том числе путем выделения достаточных финансовых ресурсов из национального бюджета в целях эффективной реализации Национальной стратегии в области </w:t>
      </w:r>
      <w:r w:rsidR="00B51711">
        <w:rPr>
          <w:b/>
          <w:bCs/>
        </w:rPr>
        <w:lastRenderedPageBreak/>
        <w:t>образования девочек 2018</w:t>
      </w:r>
      <w:r w:rsidR="00CD3EFE">
        <w:rPr>
          <w:b/>
          <w:bCs/>
        </w:rPr>
        <w:t>–</w:t>
      </w:r>
      <w:r w:rsidR="00B51711">
        <w:rPr>
          <w:b/>
          <w:bCs/>
        </w:rPr>
        <w:t>2022 годов и Политики в области альтернативных систем образования;</w:t>
      </w:r>
      <w:r w:rsidR="00B51711">
        <w:t xml:space="preserve"> </w:t>
      </w:r>
    </w:p>
    <w:p w14:paraId="28CDB53E" w14:textId="54AA7C42" w:rsidR="00B51711" w:rsidRPr="00CD3EFE" w:rsidRDefault="00CD3EFE" w:rsidP="00B51711">
      <w:pPr>
        <w:pStyle w:val="SingleTxtG"/>
        <w:rPr>
          <w:b/>
          <w:bCs/>
        </w:rPr>
      </w:pPr>
      <w:r>
        <w:tab/>
      </w:r>
      <w:r w:rsidR="00B51711" w:rsidRPr="00CD3EFE">
        <w:rPr>
          <w:b/>
          <w:bCs/>
        </w:rPr>
        <w:t>c)</w:t>
      </w:r>
      <w:r w:rsidR="00B51711" w:rsidRPr="00CD3EFE">
        <w:rPr>
          <w:b/>
          <w:bCs/>
        </w:rPr>
        <w:tab/>
        <w:t>принять целенаправленные меры по улучшению показателей перехода от начального образования к среднему;</w:t>
      </w:r>
    </w:p>
    <w:p w14:paraId="76AEC3B7" w14:textId="2B6DD20F" w:rsidR="00B51711" w:rsidRPr="00CD3EFE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d)</w:t>
      </w:r>
      <w:r w:rsidR="00B51711" w:rsidRPr="00CD3EFE">
        <w:rPr>
          <w:b/>
          <w:bCs/>
        </w:rPr>
        <w:tab/>
        <w:t>продолжать укрепление мер, направленных на смягчение последствий использования английского языка в качестве языка обучения, среди прочих факторов, путем обеспечения доступности школьных учебников и материалов на местных языках;</w:t>
      </w:r>
    </w:p>
    <w:p w14:paraId="29974C87" w14:textId="2F205A60" w:rsidR="00B51711" w:rsidRPr="00CD3EFE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e)</w:t>
      </w:r>
      <w:r w:rsidR="00B51711" w:rsidRPr="00CD3EFE">
        <w:rPr>
          <w:b/>
          <w:bCs/>
        </w:rPr>
        <w:tab/>
        <w:t>расследовать все случаи сексуального насилия в школах, положить конец безнаказанности и наказать виновных надлежащим образом, обеспечить, чтобы у детей были доступные, конфиденциальные, учитывающие интересы ребенка и эффективные каналы для сообщения о таких нарушениях, и чтобы дети не подвергались репрессиям за сообщения о злоупотреблениях;</w:t>
      </w:r>
    </w:p>
    <w:p w14:paraId="2C5F9310" w14:textId="0737CEF3" w:rsidR="00B51711" w:rsidRPr="009C3E5C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f)</w:t>
      </w:r>
      <w:r w:rsidR="00B51711" w:rsidRPr="00CD3EFE">
        <w:rPr>
          <w:b/>
          <w:bCs/>
        </w:rPr>
        <w:tab/>
        <w:t>повышать качество образования, в том числе путем привлечения квалифици</w:t>
      </w:r>
      <w:r w:rsidR="00B51711">
        <w:rPr>
          <w:b/>
          <w:bCs/>
        </w:rPr>
        <w:t>рованных учителей, с тем чтобы школы были полностью доступны и безопасны для всех и обеспечены адекватными учебными материалами, инфраструктурой и санитарно-техническими удобствами, особенно в отдаленных районах;</w:t>
      </w:r>
    </w:p>
    <w:p w14:paraId="6999933E" w14:textId="030AEAFE" w:rsidR="00B51711" w:rsidRPr="00CD3EFE" w:rsidRDefault="00CD3EFE" w:rsidP="00B51711">
      <w:pPr>
        <w:pStyle w:val="SingleTxtG"/>
        <w:rPr>
          <w:b/>
          <w:bCs/>
        </w:rPr>
      </w:pPr>
      <w:r>
        <w:rPr>
          <w:b/>
          <w:bCs/>
        </w:rPr>
        <w:tab/>
      </w:r>
      <w:r w:rsidR="00B51711" w:rsidRPr="00CD3EFE">
        <w:rPr>
          <w:b/>
          <w:bCs/>
        </w:rPr>
        <w:t>g)</w:t>
      </w:r>
      <w:r w:rsidR="00B51711" w:rsidRPr="00CD3EFE">
        <w:rPr>
          <w:b/>
          <w:bCs/>
        </w:rPr>
        <w:tab/>
        <w:t>разрабатывать и внедрять программы качественной профессионально-технической подготовки для развития навыков у детей и подростков, особенно у тех, кто прекратил свое обучение в школе;</w:t>
      </w:r>
    </w:p>
    <w:p w14:paraId="43B2A7D6" w14:textId="54E5B3EA" w:rsidR="00B51711" w:rsidRPr="009C3E5C" w:rsidRDefault="00CD3EFE" w:rsidP="00B51711">
      <w:pPr>
        <w:pStyle w:val="SingleTxtG"/>
        <w:rPr>
          <w:b/>
          <w:bCs/>
        </w:rPr>
      </w:pPr>
      <w:r>
        <w:rPr>
          <w:b/>
          <w:bCs/>
        </w:rPr>
        <w:tab/>
      </w:r>
      <w:r w:rsidR="00B51711" w:rsidRPr="00CD3EFE">
        <w:rPr>
          <w:b/>
          <w:bCs/>
        </w:rPr>
        <w:t>h)</w:t>
      </w:r>
      <w:r w:rsidR="00B51711" w:rsidRPr="00CD3EFE">
        <w:rPr>
          <w:b/>
          <w:bCs/>
        </w:rPr>
        <w:tab/>
        <w:t>принять меры по улучшению результатов обучения детей, чье образование было прервано вследствие COVID-19 и закрытия школ в связи с конфликтом, в том</w:t>
      </w:r>
      <w:r w:rsidR="00B51711">
        <w:rPr>
          <w:b/>
          <w:bCs/>
        </w:rPr>
        <w:t xml:space="preserve"> числе в рамках программ по наверстыванию пропущенных занятий.</w:t>
      </w:r>
    </w:p>
    <w:p w14:paraId="37DD8F50" w14:textId="0B340735" w:rsidR="00B51711" w:rsidRPr="009C3E5C" w:rsidRDefault="00CD3EFE" w:rsidP="00B51711">
      <w:pPr>
        <w:pStyle w:val="H1G"/>
      </w:pPr>
      <w:r>
        <w:rPr>
          <w:bCs/>
        </w:rPr>
        <w:tab/>
      </w:r>
      <w:r w:rsidR="00B51711">
        <w:rPr>
          <w:bCs/>
        </w:rPr>
        <w:t>J.</w:t>
      </w:r>
      <w:r w:rsidR="00B51711">
        <w:tab/>
      </w:r>
      <w:r w:rsidR="00B51711" w:rsidRPr="00611E79">
        <w:rPr>
          <w:bCs/>
        </w:rPr>
        <w:t>Особые</w:t>
      </w:r>
      <w:r w:rsidR="00B51711">
        <w:rPr>
          <w:bCs/>
        </w:rPr>
        <w:t xml:space="preserve"> меры защиты (ст. 22, 30, 32–33, 35–36, 37 b)–d) и 38–40)</w:t>
      </w:r>
    </w:p>
    <w:p w14:paraId="49CFD058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Дети-беженцы и дети, перемещенные внутри страны</w:t>
      </w:r>
    </w:p>
    <w:p w14:paraId="4478A978" w14:textId="1D0BBF77" w:rsidR="00B51711" w:rsidRPr="009C3E5C" w:rsidRDefault="00B51711" w:rsidP="00B51711">
      <w:pPr>
        <w:pStyle w:val="SingleTxtG"/>
      </w:pPr>
      <w:r>
        <w:t>56.</w:t>
      </w:r>
      <w:r>
        <w:tab/>
        <w:t xml:space="preserve">Отмечая, что возникший в Южном Судане и связанный с перемещением населения кризис, в результате которого 2,2 </w:t>
      </w:r>
      <w:r w:rsidR="00725175">
        <w:t>млн</w:t>
      </w:r>
      <w:r>
        <w:t xml:space="preserve"> южносуданских граждан стали беженцами и 1,6 </w:t>
      </w:r>
      <w:r w:rsidR="00CD3EFE">
        <w:t>млн</w:t>
      </w:r>
      <w:r>
        <w:t xml:space="preserve"> </w:t>
      </w:r>
      <w:r w:rsidR="00CD3EFE">
        <w:t>—</w:t>
      </w:r>
      <w:r>
        <w:t xml:space="preserve"> внутренне перемещенными лицами, Комитет выражает серьезную обеспокоенность по поводу большого числа возвращающихся </w:t>
      </w:r>
      <w:r w:rsidR="00725175">
        <w:br/>
      </w:r>
      <w:r>
        <w:t xml:space="preserve">детей-беженцев и перемещенных детей, которые могут остаться без родительской опеки. Он также с обеспокоенностью отмечает, что приблизительно 8000 детей зарегистрированы как несопровождаемые, разлученные с родителями или пропавшие без вести на территории страны и что их родственников необходимо разыскать и воссоединить с семьями. </w:t>
      </w:r>
    </w:p>
    <w:p w14:paraId="640A30D7" w14:textId="77777777" w:rsidR="00B51711" w:rsidRPr="009C3E5C" w:rsidRDefault="00B51711" w:rsidP="00B51711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7600968C" w14:textId="660535A6" w:rsidR="00B51711" w:rsidRPr="00CD3EFE" w:rsidRDefault="00CD3EFE" w:rsidP="00B51711">
      <w:pPr>
        <w:pStyle w:val="SingleTxtG"/>
        <w:rPr>
          <w:b/>
          <w:bCs/>
        </w:rPr>
      </w:pPr>
      <w:r>
        <w:tab/>
      </w:r>
      <w:r w:rsidR="00B51711" w:rsidRPr="00CD3EFE">
        <w:rPr>
          <w:b/>
          <w:bCs/>
        </w:rPr>
        <w:t>a)</w:t>
      </w:r>
      <w:r w:rsidR="00B51711" w:rsidRPr="00CD3EFE">
        <w:rPr>
          <w:b/>
          <w:bCs/>
        </w:rPr>
        <w:tab/>
        <w:t>увеличить присутствие социальных работников на уровне штатов, с тем чтобы оказывать возвращающимся детям из числа беженцев и внутренне перемещенных лиц необходимую и надлежащую помощь, включая питание, медицинскую и психологическую поддержку, а также доступ к образованию;</w:t>
      </w:r>
    </w:p>
    <w:p w14:paraId="0F9C6F06" w14:textId="70E80063" w:rsidR="00B51711" w:rsidRPr="00CD3EFE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b)</w:t>
      </w:r>
      <w:r w:rsidR="00B51711" w:rsidRPr="00CD3EFE">
        <w:rPr>
          <w:b/>
          <w:bCs/>
        </w:rPr>
        <w:tab/>
        <w:t>уделять первоочередное внимание немедленной передаче несопровождаемых детей в приемные семьи и выделять ресурсы, необходимые для того, чтобы все приемные учреждения отвечали потребностям детей, обеспечивая при этом соответствие учреждений минимальным стандартам в отношении условий приема, психосоциальной и интеграционной поддержки, здравоохранения, социального обеспечения и образования детей;</w:t>
      </w:r>
    </w:p>
    <w:p w14:paraId="7F5BFDE3" w14:textId="0F63C310" w:rsidR="00B51711" w:rsidRPr="009C3E5C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c)</w:t>
      </w:r>
      <w:r w:rsidR="00B51711">
        <w:tab/>
      </w:r>
      <w:r w:rsidR="00B51711">
        <w:rPr>
          <w:b/>
          <w:bCs/>
        </w:rPr>
        <w:t>активизировать регистрацию несопровождаемых, разлученных с родителями и пропавших без вести детей в национальной системе управления информацией по вопросам защиты ребенка и базе данных, с тем чтобы облегчить розыск их семей.</w:t>
      </w:r>
    </w:p>
    <w:p w14:paraId="0727DCF6" w14:textId="77777777" w:rsidR="00B51711" w:rsidRPr="009C3E5C" w:rsidRDefault="00B51711" w:rsidP="00B51711">
      <w:pPr>
        <w:pStyle w:val="H23G"/>
      </w:pPr>
      <w:r>
        <w:lastRenderedPageBreak/>
        <w:tab/>
      </w:r>
      <w:r>
        <w:tab/>
      </w:r>
      <w:r>
        <w:rPr>
          <w:bCs/>
        </w:rPr>
        <w:t>Дети в ситуации улицы</w:t>
      </w:r>
    </w:p>
    <w:p w14:paraId="1F5487A3" w14:textId="77777777" w:rsidR="00B51711" w:rsidRPr="009C3E5C" w:rsidRDefault="00B51711" w:rsidP="00B51711">
      <w:pPr>
        <w:pStyle w:val="SingleTxtG"/>
      </w:pPr>
      <w:r>
        <w:t>58.</w:t>
      </w:r>
      <w:r>
        <w:tab/>
        <w:t>Комитет по-прежнему серьезно обеспокоен большим числом детей в ситуации улицы и тем, что:</w:t>
      </w:r>
    </w:p>
    <w:p w14:paraId="08E42985" w14:textId="013F0246" w:rsidR="00B51711" w:rsidRPr="009C3E5C" w:rsidRDefault="00CD3EFE" w:rsidP="00B51711">
      <w:pPr>
        <w:pStyle w:val="SingleTxtG"/>
      </w:pPr>
      <w:r>
        <w:tab/>
      </w:r>
      <w:r w:rsidR="00B51711">
        <w:t>a)</w:t>
      </w:r>
      <w:r w:rsidR="00B51711">
        <w:tab/>
        <w:t>они не имеют доступа к питанию, образованию, медицинскому обслуживанию, жилищу и правовой поддержке;</w:t>
      </w:r>
    </w:p>
    <w:p w14:paraId="34199AB9" w14:textId="6946F984" w:rsidR="00B51711" w:rsidRPr="009C3E5C" w:rsidRDefault="00CD3EFE" w:rsidP="00B51711">
      <w:pPr>
        <w:pStyle w:val="SingleTxtG"/>
      </w:pPr>
      <w:r>
        <w:tab/>
      </w:r>
      <w:r w:rsidR="00B51711">
        <w:t>b)</w:t>
      </w:r>
      <w:r w:rsidR="00B51711">
        <w:tab/>
        <w:t xml:space="preserve">их часто задерживают за совершение мелких преступлений, которые становятся для них способом выживания; </w:t>
      </w:r>
    </w:p>
    <w:p w14:paraId="55518904" w14:textId="62DF1EBC" w:rsidR="00B51711" w:rsidRPr="009C3E5C" w:rsidRDefault="00CD3EFE" w:rsidP="00B51711">
      <w:pPr>
        <w:pStyle w:val="SingleTxtG"/>
      </w:pPr>
      <w:r>
        <w:tab/>
      </w:r>
      <w:r w:rsidR="00B51711">
        <w:t>c)</w:t>
      </w:r>
      <w:r w:rsidR="00B51711">
        <w:tab/>
        <w:t>их вербуют в вооруженные силы и группы.</w:t>
      </w:r>
    </w:p>
    <w:p w14:paraId="3402482E" w14:textId="24AAF92D" w:rsidR="00B51711" w:rsidRPr="009C3E5C" w:rsidRDefault="00B51711" w:rsidP="00B51711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В свете своего замечания общего порядка № 21 (2017) о детях в ситуациях улицы Комитет настоятельно призывает государство-участник:</w:t>
      </w:r>
    </w:p>
    <w:p w14:paraId="5697CB80" w14:textId="4E25F5E2" w:rsidR="00B51711" w:rsidRPr="00CD3EFE" w:rsidRDefault="00CD3EFE" w:rsidP="00B51711">
      <w:pPr>
        <w:pStyle w:val="SingleTxtG"/>
        <w:rPr>
          <w:b/>
          <w:bCs/>
        </w:rPr>
      </w:pPr>
      <w:r>
        <w:tab/>
      </w:r>
      <w:r w:rsidR="00B51711" w:rsidRPr="00CD3EFE">
        <w:rPr>
          <w:b/>
          <w:bCs/>
        </w:rPr>
        <w:t>a)</w:t>
      </w:r>
      <w:r w:rsidR="00B51711" w:rsidRPr="00CD3EFE">
        <w:rPr>
          <w:b/>
          <w:bCs/>
        </w:rPr>
        <w:tab/>
        <w:t>проводить регулярную оценку численности детей в ситуации улицы, обновлять исследования о коренных причинах их положения и создать механизм мониторинга, направленный на обеспечение им доступа к питанию, образованию, медицинскому обслуживанию, жилищу, альтернативным вариантам ухода и правовой поддержке;</w:t>
      </w:r>
    </w:p>
    <w:p w14:paraId="1866CF95" w14:textId="2156C455" w:rsidR="00B51711" w:rsidRPr="00CD3EFE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b)</w:t>
      </w:r>
      <w:r w:rsidR="00B51711" w:rsidRPr="00CD3EFE">
        <w:rPr>
          <w:b/>
          <w:bCs/>
        </w:rPr>
        <w:tab/>
        <w:t xml:space="preserve">активизировать усилия по обеспечению защиты прав детей в ситуации улицы, в том числе путем увеличения числа квалифицированных социальных работников, занимающихся этими детьми, как это предусмотрено в политике в области защиты детей, лишенных надлежащей родительской заботы, и ухода за ними; </w:t>
      </w:r>
    </w:p>
    <w:p w14:paraId="3B36580D" w14:textId="18B6B391" w:rsidR="00B51711" w:rsidRPr="00CD3EFE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c)</w:t>
      </w:r>
      <w:r w:rsidR="00B51711" w:rsidRPr="00CD3EFE">
        <w:rPr>
          <w:b/>
          <w:bCs/>
        </w:rPr>
        <w:tab/>
        <w:t>обеспечить, чтобы права детей в ситуации улицы в полной мере соблюдались правоохранительными органами и чтобы такие дети не подвергались произвольному задержанию и неправомерному обращению;</w:t>
      </w:r>
    </w:p>
    <w:p w14:paraId="2EDCCB28" w14:textId="34138E7A" w:rsidR="00B51711" w:rsidRPr="009C3E5C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d)</w:t>
      </w:r>
      <w:r w:rsidR="00B51711" w:rsidRPr="00CD3EFE">
        <w:rPr>
          <w:b/>
          <w:bCs/>
        </w:rPr>
        <w:tab/>
        <w:t xml:space="preserve">разрабатывать программы, способствующие воссоединению детей в ситуации улицы с их семьями, когда это возможно, и учитывающие наилучшие интересы </w:t>
      </w:r>
      <w:r w:rsidR="00B51711">
        <w:rPr>
          <w:b/>
          <w:bCs/>
        </w:rPr>
        <w:t>ребенка, а также оказывать им поддержку в удовлетворении их долгосрочных потребностей в образовании и развитии, в том числе путем предоставления психологической поддержки.</w:t>
      </w:r>
    </w:p>
    <w:p w14:paraId="676A8E9A" w14:textId="77777777" w:rsidR="00B51711" w:rsidRPr="009C3E5C" w:rsidRDefault="00B51711" w:rsidP="00B51711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7DED9850" w14:textId="77777777" w:rsidR="00B51711" w:rsidRPr="009C3E5C" w:rsidRDefault="00B51711" w:rsidP="00B51711">
      <w:pPr>
        <w:pStyle w:val="SingleTxtG"/>
      </w:pPr>
      <w:r>
        <w:t>60.</w:t>
      </w:r>
      <w:r>
        <w:tab/>
        <w:t>Комитет серьезно обеспокоен масштабами детского труда по всей стране, особенно в кочевых и скотоводческих общинах, отмечая, что дети заняты в сельскохозяйственной деятельности, строительстве, ресторанах, на скотобойнях и в продуктовых киосках, а также привлекаются к наихудшим формам детского труда, включая участие в вооруженных конфликтах, добычу золота, изготовление кирпича и скотоводство.</w:t>
      </w:r>
    </w:p>
    <w:p w14:paraId="1EF92442" w14:textId="77777777" w:rsidR="00B51711" w:rsidRPr="009C3E5C" w:rsidRDefault="00B51711" w:rsidP="00B51711">
      <w:pPr>
        <w:pStyle w:val="SingleTxtG"/>
        <w:rPr>
          <w:b/>
          <w:bCs/>
        </w:rPr>
      </w:pPr>
      <w:r>
        <w:t>61.</w:t>
      </w:r>
      <w:r>
        <w:tab/>
      </w:r>
      <w:r>
        <w:rPr>
          <w:b/>
          <w:bCs/>
        </w:rPr>
        <w:t>Принимая к сведению задачу 8.7 Целей в области устойчивого развития, Комитет рекомендует государству-участнику:</w:t>
      </w:r>
    </w:p>
    <w:p w14:paraId="56F0C0BB" w14:textId="6D4DBF20" w:rsidR="00B51711" w:rsidRPr="00CD3EFE" w:rsidRDefault="00CD3EFE" w:rsidP="00B51711">
      <w:pPr>
        <w:pStyle w:val="SingleTxtG"/>
        <w:rPr>
          <w:b/>
          <w:bCs/>
        </w:rPr>
      </w:pPr>
      <w:r>
        <w:tab/>
      </w:r>
      <w:r w:rsidR="00B51711" w:rsidRPr="00CD3EFE">
        <w:rPr>
          <w:b/>
          <w:bCs/>
        </w:rPr>
        <w:t>a)</w:t>
      </w:r>
      <w:r w:rsidR="00B51711" w:rsidRPr="00CD3EFE">
        <w:rPr>
          <w:b/>
          <w:bCs/>
        </w:rPr>
        <w:tab/>
        <w:t>разработать стратегию по искоренению наихудших форм детского труда и обеспечению соблюдения законов о детском труде, выделить достаточные ресурсы для выполнения этих законов и организовать обучение инспекторов труда для обеспечения соблюдения законов о детском труде;</w:t>
      </w:r>
    </w:p>
    <w:p w14:paraId="6D1EAE15" w14:textId="5AAA228A" w:rsidR="00B51711" w:rsidRPr="00CD3EFE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b)</w:t>
      </w:r>
      <w:r w:rsidR="00B51711" w:rsidRPr="00CD3EFE">
        <w:rPr>
          <w:b/>
          <w:bCs/>
        </w:rPr>
        <w:tab/>
        <w:t>укреплять компетенции персонала служб экстренного реагирования в вопросах выявления детей, пострадавших от торговли людьми, в том числе в целях трудовой эксплуатации, и их перенаправления для получения помощи и защиты;</w:t>
      </w:r>
    </w:p>
    <w:p w14:paraId="4D0947E6" w14:textId="4BFBE1F9" w:rsidR="00B51711" w:rsidRPr="009C3E5C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c)</w:t>
      </w:r>
      <w:r w:rsidR="00B51711" w:rsidRPr="00CD3EFE">
        <w:rPr>
          <w:b/>
          <w:bCs/>
        </w:rPr>
        <w:tab/>
        <w:t>рассмотреть возможность ратификации Конвенции ООН против транснац</w:t>
      </w:r>
      <w:r w:rsidR="00B51711">
        <w:rPr>
          <w:b/>
          <w:bCs/>
        </w:rPr>
        <w:t>иональной организованной преступности и Протокола о предупреждении и пресечении торговли людьми, особенно женщинами и детьми, и наказании за нее, дополняющего Конвенцию против организованной преступности.</w:t>
      </w:r>
    </w:p>
    <w:p w14:paraId="78182E86" w14:textId="77777777" w:rsidR="00B51711" w:rsidRPr="009C3E5C" w:rsidRDefault="00B51711" w:rsidP="00B51711">
      <w:pPr>
        <w:pStyle w:val="H23G"/>
      </w:pPr>
      <w:r>
        <w:lastRenderedPageBreak/>
        <w:tab/>
      </w:r>
      <w:r>
        <w:tab/>
      </w:r>
      <w:r>
        <w:rPr>
          <w:bCs/>
        </w:rPr>
        <w:t>Отправление правосудия в отношении детей</w:t>
      </w:r>
      <w:r>
        <w:t xml:space="preserve"> </w:t>
      </w:r>
    </w:p>
    <w:p w14:paraId="52BDC111" w14:textId="77777777" w:rsidR="00B51711" w:rsidRPr="009C3E5C" w:rsidRDefault="00B51711" w:rsidP="00B51711">
      <w:pPr>
        <w:pStyle w:val="SingleTxtG"/>
      </w:pPr>
      <w:r>
        <w:t>62.</w:t>
      </w:r>
      <w:r>
        <w:tab/>
        <w:t>Комитет с удовлетворением отмечает закрепленные в Законе о детях положения о детях, находящихся в конфликте с законом, и создание в Джубе специального Суда по делам о гендерном насилии и по делам несовершеннолетних. Однако он обеспокоен тем, что:</w:t>
      </w:r>
    </w:p>
    <w:p w14:paraId="54A482B7" w14:textId="1918DF22" w:rsidR="00B51711" w:rsidRPr="009C3E5C" w:rsidRDefault="00CD3EFE" w:rsidP="00B51711">
      <w:pPr>
        <w:pStyle w:val="SingleTxtG"/>
      </w:pPr>
      <w:r>
        <w:tab/>
      </w:r>
      <w:r w:rsidR="00B51711">
        <w:t>a)</w:t>
      </w:r>
      <w:r w:rsidR="00B51711">
        <w:tab/>
        <w:t>дети по-прежнему подвергаются произвольным задержаниям;</w:t>
      </w:r>
    </w:p>
    <w:p w14:paraId="463782A4" w14:textId="5E47ED6E" w:rsidR="00B51711" w:rsidRPr="009C3E5C" w:rsidRDefault="00CD3EFE" w:rsidP="00B51711">
      <w:pPr>
        <w:pStyle w:val="SingleTxtG"/>
      </w:pPr>
      <w:r>
        <w:tab/>
      </w:r>
      <w:r w:rsidR="00B51711">
        <w:t>b)</w:t>
      </w:r>
      <w:r w:rsidR="00B51711">
        <w:tab/>
        <w:t>установленный на уровне 12 лет минимальный возраст наступления уголовной ответственности не соблюдается и в ходе уголовного судопроизводства с детьми обращаются как со взрослыми;</w:t>
      </w:r>
    </w:p>
    <w:p w14:paraId="5A9BB773" w14:textId="06DE2D78" w:rsidR="00B51711" w:rsidRPr="009C3E5C" w:rsidRDefault="00CD3EFE" w:rsidP="00B51711">
      <w:pPr>
        <w:pStyle w:val="SingleTxtG"/>
      </w:pPr>
      <w:r>
        <w:tab/>
      </w:r>
      <w:r w:rsidR="00B51711">
        <w:t>c)</w:t>
      </w:r>
      <w:r w:rsidR="00B51711">
        <w:tab/>
        <w:t>дети находятся в предварительном заключении в течение длительных периодов времени и впоследствии содержатся в тюрьме вместе со взрослыми и в плохих условиях;</w:t>
      </w:r>
    </w:p>
    <w:p w14:paraId="22D9A9DF" w14:textId="1482F9FC" w:rsidR="00B51711" w:rsidRPr="009C3E5C" w:rsidRDefault="00CD3EFE" w:rsidP="00B51711">
      <w:pPr>
        <w:pStyle w:val="SingleTxtG"/>
      </w:pPr>
      <w:r>
        <w:tab/>
      </w:r>
      <w:r w:rsidR="00B51711">
        <w:t>d)</w:t>
      </w:r>
      <w:r w:rsidR="00B51711">
        <w:tab/>
        <w:t>правосудие в отношении детей осуществляют специалисты, имеющие ограниченную подготовку по вопросам прав ребенка и правосудия в отношении детей;</w:t>
      </w:r>
    </w:p>
    <w:p w14:paraId="1356837E" w14:textId="7FBD0485" w:rsidR="00B51711" w:rsidRPr="009C3E5C" w:rsidRDefault="00CD3EFE" w:rsidP="00B51711">
      <w:pPr>
        <w:pStyle w:val="SingleTxtG"/>
      </w:pPr>
      <w:r>
        <w:tab/>
      </w:r>
      <w:r w:rsidR="00B51711">
        <w:t>e)</w:t>
      </w:r>
      <w:r w:rsidR="00B51711">
        <w:tab/>
        <w:t>обвиняемым, свидетелям и жертвам преступлений из числа детей не предоставляются эффективные процессуальные гарантии для защиты их неприкосновенности.</w:t>
      </w:r>
    </w:p>
    <w:p w14:paraId="78FF2414" w14:textId="77777777" w:rsidR="00B51711" w:rsidRPr="009C3E5C" w:rsidRDefault="00B51711" w:rsidP="00B51711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 и глобальное исследование Организации Объединенных Наций по вопросу о положении детей, лишенных свободы, Комитет настоятельно призывает государство-участник привести свою систему отправления правосудия в отношении детей в полное соответствие с Конвенцией и другими соответствующими стандартами.</w:t>
      </w:r>
      <w:r>
        <w:t xml:space="preserve"> </w:t>
      </w:r>
      <w:r>
        <w:rPr>
          <w:b/>
          <w:bCs/>
        </w:rPr>
        <w:t>В частности, Комитет настоятельно призывает государство-участник:</w:t>
      </w:r>
    </w:p>
    <w:p w14:paraId="6F181304" w14:textId="6600ED26" w:rsidR="00B51711" w:rsidRPr="00CD3EFE" w:rsidRDefault="00CD3EFE" w:rsidP="00B51711">
      <w:pPr>
        <w:pStyle w:val="SingleTxtG"/>
        <w:rPr>
          <w:b/>
          <w:bCs/>
        </w:rPr>
      </w:pPr>
      <w:r>
        <w:tab/>
      </w:r>
      <w:r w:rsidR="00B51711" w:rsidRPr="00CD3EFE">
        <w:rPr>
          <w:b/>
          <w:bCs/>
        </w:rPr>
        <w:t>a)</w:t>
      </w:r>
      <w:r w:rsidR="00B51711" w:rsidRPr="00CD3EFE">
        <w:rPr>
          <w:b/>
          <w:bCs/>
        </w:rPr>
        <w:tab/>
        <w:t xml:space="preserve">реформировать систему отправления правосудия в отношении детей таким образом, чтобы она основывалась на восстановительных практиках, в том числе путем пересмотра и доработки Стратегической рамочной программы по вопросам отправления правосудия в отношении детей и обеспечения в ней учета интересов детей, в частности путем наращивания потенциала судейского корпуса и других соответствующих должностных лиц системы правосудия, работающих с детьми; </w:t>
      </w:r>
    </w:p>
    <w:p w14:paraId="099E751F" w14:textId="4C96A53E" w:rsidR="00B51711" w:rsidRPr="00CD3EFE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b)</w:t>
      </w:r>
      <w:r w:rsidR="00B51711" w:rsidRPr="00CD3EFE">
        <w:rPr>
          <w:b/>
          <w:bCs/>
        </w:rPr>
        <w:tab/>
        <w:t>обеспечить соблюдение минимального возраста наступления уголовной ответственности на национальном уровне и на уровне штатов, без каких-либо исключений;</w:t>
      </w:r>
    </w:p>
    <w:p w14:paraId="1EFFD2B2" w14:textId="6D1993E8" w:rsidR="00B51711" w:rsidRPr="009C3E5C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c)</w:t>
      </w:r>
      <w:r w:rsidR="00B51711" w:rsidRPr="00CD3EFE">
        <w:rPr>
          <w:b/>
          <w:bCs/>
        </w:rPr>
        <w:tab/>
        <w:t>п</w:t>
      </w:r>
      <w:r w:rsidR="00B51711">
        <w:rPr>
          <w:b/>
          <w:bCs/>
        </w:rPr>
        <w:t>ринять меры</w:t>
      </w:r>
      <w:r w:rsidR="002C483C">
        <w:rPr>
          <w:b/>
          <w:bCs/>
        </w:rPr>
        <w:t>,</w:t>
      </w:r>
      <w:r w:rsidR="00B51711">
        <w:rPr>
          <w:b/>
          <w:bCs/>
        </w:rPr>
        <w:t xml:space="preserve"> для того чтобы в ходе судебных разбирательств с детьми не обращались как со взрослыми, особенно в тех случаях, когда они не могут предъявить документы, удостоверяющие личность;</w:t>
      </w:r>
      <w:r w:rsidR="002C483C">
        <w:rPr>
          <w:b/>
          <w:bCs/>
        </w:rPr>
        <w:t xml:space="preserve"> </w:t>
      </w:r>
    </w:p>
    <w:p w14:paraId="5742C57D" w14:textId="4A4E1E94" w:rsidR="00B51711" w:rsidRPr="00CD3EFE" w:rsidRDefault="00CD3EFE" w:rsidP="00B51711">
      <w:pPr>
        <w:pStyle w:val="SingleTxtG"/>
        <w:rPr>
          <w:b/>
          <w:bCs/>
        </w:rPr>
      </w:pPr>
      <w:r>
        <w:tab/>
      </w:r>
      <w:r w:rsidR="00B51711" w:rsidRPr="00CD3EFE">
        <w:rPr>
          <w:b/>
          <w:bCs/>
        </w:rPr>
        <w:t>d)</w:t>
      </w:r>
      <w:r w:rsidR="00B51711" w:rsidRPr="00CD3EFE">
        <w:rPr>
          <w:b/>
          <w:bCs/>
        </w:rPr>
        <w:tab/>
        <w:t>положить конец чрезмерному использованию содержания детей под стражей в рамках досудебных и послесудебных процедур и заменить содержание под стражей такими мерами, как использование несудебных средств, условное осуждение, консультирование и общественные работы, особенно за незначительные правонарушения;</w:t>
      </w:r>
    </w:p>
    <w:p w14:paraId="379F298C" w14:textId="47C8C7C2" w:rsidR="00B51711" w:rsidRPr="00CD3EFE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e)</w:t>
      </w:r>
      <w:r w:rsidR="00B51711" w:rsidRPr="00CD3EFE">
        <w:rPr>
          <w:b/>
          <w:bCs/>
        </w:rPr>
        <w:tab/>
        <w:t>в тех немногих случаях, когда лишение свободы используется в качестве крайней меры, обеспечить, чтобы дети не содержались вместе со взрослыми или в одиночных камерах и чтобы условия содержания соответствовали международным стандартам, в том числе в том, что касается доступа к образованию, профессиональной подготовке и медицинским услугам, а</w:t>
      </w:r>
      <w:r w:rsidR="00CA6073">
        <w:rPr>
          <w:b/>
          <w:bCs/>
        </w:rPr>
        <w:t> </w:t>
      </w:r>
      <w:r w:rsidR="00B51711" w:rsidRPr="00CD3EFE">
        <w:rPr>
          <w:b/>
          <w:bCs/>
        </w:rPr>
        <w:t>также предусмотреть независимые механизмы наблюдения за местами лишения свободы детей;</w:t>
      </w:r>
    </w:p>
    <w:p w14:paraId="7009B13B" w14:textId="1020DC73" w:rsidR="00B51711" w:rsidRPr="009C3E5C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f)</w:t>
      </w:r>
      <w:r w:rsidR="00B51711" w:rsidRPr="00CD3EFE">
        <w:rPr>
          <w:b/>
          <w:bCs/>
        </w:rPr>
        <w:tab/>
        <w:t>обеспечить, чтобы специальные условия защиты, создаваемые для заслуш</w:t>
      </w:r>
      <w:r w:rsidR="00B51711">
        <w:rPr>
          <w:b/>
          <w:bCs/>
        </w:rPr>
        <w:t xml:space="preserve">ивания ребенка, который является обвиняемым, свидетелем или жертвой преступления, в частности обязательное присутствие психолога, проведение </w:t>
      </w:r>
      <w:r w:rsidR="00B51711">
        <w:rPr>
          <w:b/>
          <w:bCs/>
        </w:rPr>
        <w:lastRenderedPageBreak/>
        <w:t>одного слушания и слушания в специально подготовленном помещении, были гарантированы для всех таких детей, независимо от их возраста;</w:t>
      </w:r>
    </w:p>
    <w:p w14:paraId="3EE10850" w14:textId="57B5D75B" w:rsidR="00B51711" w:rsidRPr="009C3E5C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g)</w:t>
      </w:r>
      <w:r w:rsidR="00B51711">
        <w:tab/>
      </w:r>
      <w:r w:rsidR="00B51711">
        <w:rPr>
          <w:b/>
          <w:bCs/>
        </w:rPr>
        <w:t>создать независимую комиссию по делам детей и суды по делам несовершеннолетних для рассмотрения и вынесения решений по делам детей в соответствии со статьями 192 и 193 Закона о детях.</w:t>
      </w:r>
    </w:p>
    <w:p w14:paraId="5A08C3D8" w14:textId="77777777" w:rsidR="00B51711" w:rsidRPr="009C3E5C" w:rsidRDefault="00B51711" w:rsidP="00B51711">
      <w:pPr>
        <w:pStyle w:val="H23G"/>
      </w:pPr>
      <w:bookmarkStart w:id="2" w:name="_Hlk113033930"/>
      <w:bookmarkStart w:id="3" w:name="_Hlk113021545"/>
      <w:r>
        <w:tab/>
      </w:r>
      <w:r>
        <w:tab/>
      </w:r>
      <w:r>
        <w:rPr>
          <w:bCs/>
        </w:rPr>
        <w:t>Дети в вооруженных конфликтах</w:t>
      </w:r>
      <w:r>
        <w:t xml:space="preserve"> </w:t>
      </w:r>
    </w:p>
    <w:p w14:paraId="1D4E2D0F" w14:textId="16409B96" w:rsidR="00B51711" w:rsidRPr="009C3E5C" w:rsidRDefault="00B51711" w:rsidP="00B51711">
      <w:pPr>
        <w:pStyle w:val="SingleTxtG"/>
      </w:pPr>
      <w:r>
        <w:t>64.</w:t>
      </w:r>
      <w:r>
        <w:tab/>
        <w:t>Комитет отмечает усилия государства-участника, направленные на недопущение всех случаев тяжких нарушений в отношении детей, в том числе посредством осуществления Закона о детях, совместного коммюнике 2014 года, подписанного президентом Южного Судана и Организацией Объединенных Наций, по решению проблемы связанного с конфликтом сексуального насилия, Обновленного соглашения об урегулировании конфликта в Южном Судане (2018</w:t>
      </w:r>
      <w:r w:rsidR="00DE577B">
        <w:t> </w:t>
      </w:r>
      <w:r>
        <w:t>год) и всеобъемлющего плана действий 2020 года, направленного на прекращение и предотвращение всех шести тяжких нарушений в отношении детей в ситуациях вооруженного конфликта в Южном Судане. В то же время Комитет серьезно обеспокоен тем, что:</w:t>
      </w:r>
    </w:p>
    <w:p w14:paraId="5B234807" w14:textId="43CB2603" w:rsidR="00B51711" w:rsidRPr="009C3E5C" w:rsidRDefault="00CD3EFE" w:rsidP="00B51711">
      <w:pPr>
        <w:pStyle w:val="SingleTxtG"/>
      </w:pPr>
      <w:r>
        <w:tab/>
      </w:r>
      <w:r w:rsidR="00B51711">
        <w:t>a)</w:t>
      </w:r>
      <w:r w:rsidR="00B51711">
        <w:tab/>
        <w:t>практика вербовки детей и их использования в вооруженных конфликтах сохраняется; в 2021 году Организация Объединенных Наций подтвердила факт вербовки и использования 129 детей, 30</w:t>
      </w:r>
      <w:r>
        <w:t> </w:t>
      </w:r>
      <w:r w:rsidR="00B51711">
        <w:t>% из которых были завербованы в возрасте до 15 лет как правительственными силами безопасности, так и другими сторонами, подписавшими Обновленное соглашение;</w:t>
      </w:r>
    </w:p>
    <w:p w14:paraId="738F1B7E" w14:textId="5E6A7EEF" w:rsidR="00B51711" w:rsidRPr="009C3E5C" w:rsidRDefault="00CD3EFE" w:rsidP="00B51711">
      <w:pPr>
        <w:pStyle w:val="SingleTxtG"/>
      </w:pPr>
      <w:r>
        <w:tab/>
      </w:r>
      <w:r w:rsidR="00B51711">
        <w:t>b)</w:t>
      </w:r>
      <w:r w:rsidR="00B51711">
        <w:tab/>
        <w:t>все стороны конфликта продолжают совершать большое количество тяжких нарушений в отношении детей, включая убийства, нанесение увечий, похищения, изнасилования и другие формы сексуального насилия, пытки и жестокое обращение;</w:t>
      </w:r>
    </w:p>
    <w:p w14:paraId="541EA0A4" w14:textId="6AAE2D98" w:rsidR="00B51711" w:rsidRPr="009C3E5C" w:rsidRDefault="00CD3EFE" w:rsidP="00B51711">
      <w:pPr>
        <w:pStyle w:val="SingleTxtG"/>
      </w:pPr>
      <w:r>
        <w:tab/>
      </w:r>
      <w:r w:rsidR="00B51711">
        <w:t>c)</w:t>
      </w:r>
      <w:r w:rsidR="00B51711">
        <w:tab/>
        <w:t>в военных целях объектами нападений, повреждений и оккупации становятся школы и больницы;</w:t>
      </w:r>
    </w:p>
    <w:p w14:paraId="360594C3" w14:textId="37180167" w:rsidR="00B51711" w:rsidRPr="009C3E5C" w:rsidRDefault="00CD3EFE" w:rsidP="00B51711">
      <w:pPr>
        <w:pStyle w:val="SingleTxtG"/>
      </w:pPr>
      <w:r>
        <w:tab/>
      </w:r>
      <w:r w:rsidR="00B51711">
        <w:t>d)</w:t>
      </w:r>
      <w:r w:rsidR="00B51711">
        <w:tab/>
        <w:t>отказ в гуманитарном доступе препятствует обеспечению детей продовольствием и медицинскими препаратами и удовлетворению других их основных потребностей;</w:t>
      </w:r>
    </w:p>
    <w:p w14:paraId="0F28C6DF" w14:textId="0F66BFB3" w:rsidR="00B51711" w:rsidRPr="009C3E5C" w:rsidRDefault="00CD3EFE" w:rsidP="00B51711">
      <w:pPr>
        <w:pStyle w:val="SingleTxtG"/>
      </w:pPr>
      <w:r>
        <w:tab/>
      </w:r>
      <w:r w:rsidR="00394D8D">
        <w:rPr>
          <w:lang w:val="en-US"/>
        </w:rPr>
        <w:t>e</w:t>
      </w:r>
      <w:r w:rsidR="00B51711">
        <w:t>)</w:t>
      </w:r>
      <w:r w:rsidR="00B51711">
        <w:tab/>
        <w:t xml:space="preserve">непрекращающийся вооруженный конфликт и присутствие вооруженных групп оказывают негативное влияние на краткосрочное и долгосрочное психологическое благополучие детей. </w:t>
      </w:r>
    </w:p>
    <w:p w14:paraId="2A621E2C" w14:textId="6BC72C42" w:rsidR="00B51711" w:rsidRPr="009C3E5C" w:rsidRDefault="00B51711" w:rsidP="00B51711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Ссылаясь на рекомендации Генерального секретаря Организации Объединенных Наций</w:t>
      </w:r>
      <w:r w:rsidRPr="00E25F3B">
        <w:rPr>
          <w:rStyle w:val="aa"/>
          <w:bCs/>
        </w:rPr>
        <w:footnoteReference w:id="8"/>
      </w:r>
      <w:r>
        <w:rPr>
          <w:b/>
          <w:bCs/>
        </w:rPr>
        <w:t xml:space="preserve"> и Рабочей группы Совета Безопасности </w:t>
      </w:r>
      <w:r w:rsidRPr="00395823">
        <w:rPr>
          <w:b/>
          <w:bCs/>
        </w:rPr>
        <w:t>по положению детей в вооруженных конфликтах</w:t>
      </w:r>
      <w:r w:rsidRPr="00E25F3B">
        <w:rPr>
          <w:rStyle w:val="aa"/>
          <w:bCs/>
        </w:rPr>
        <w:footnoteReference w:id="9"/>
      </w:r>
      <w:r>
        <w:rPr>
          <w:b/>
          <w:bCs/>
        </w:rPr>
        <w:t>, а также в соответствии с обязательствами, взятыми государством-участником в ходе третьего цикла универсального периодического обзора</w:t>
      </w:r>
      <w:r w:rsidRPr="00E25F3B">
        <w:rPr>
          <w:rStyle w:val="aa"/>
          <w:bCs/>
        </w:rPr>
        <w:footnoteReference w:id="10"/>
      </w:r>
      <w:r>
        <w:rPr>
          <w:b/>
          <w:bCs/>
        </w:rPr>
        <w:t>, Комитет настоятельно призывает государство-участник:</w:t>
      </w:r>
    </w:p>
    <w:p w14:paraId="112C4A90" w14:textId="637E0BF1" w:rsidR="00B51711" w:rsidRPr="00CD3EFE" w:rsidRDefault="00CD3EFE" w:rsidP="00B51711">
      <w:pPr>
        <w:pStyle w:val="SingleTxtG"/>
        <w:rPr>
          <w:b/>
          <w:bCs/>
        </w:rPr>
      </w:pPr>
      <w:r>
        <w:tab/>
      </w:r>
      <w:r w:rsidR="00B51711" w:rsidRPr="00CD3EFE">
        <w:rPr>
          <w:b/>
          <w:bCs/>
        </w:rPr>
        <w:t>a)</w:t>
      </w:r>
      <w:r w:rsidR="00B51711" w:rsidRPr="00CD3EFE">
        <w:rPr>
          <w:b/>
          <w:bCs/>
        </w:rPr>
        <w:tab/>
        <w:t>немедленно прекратить вербовку детей и освободить всех завербованных детей в соответствии со своими обязательствами и обязанностями в рамках международного гуманитарного права и международного права прав человека и Всеобъемлющего плана действий по прекращению и предупреждению всех серьезных нарушений в отношении детей (2020 год), при этом выделить достаточные финансовые ресурсы для быстрой и полной реализации этого плана;</w:t>
      </w:r>
    </w:p>
    <w:p w14:paraId="6B354236" w14:textId="7B75F01A" w:rsidR="00B51711" w:rsidRPr="009C3E5C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b)</w:t>
      </w:r>
      <w:r w:rsidR="00B51711" w:rsidRPr="00CD3EFE">
        <w:rPr>
          <w:b/>
          <w:bCs/>
        </w:rPr>
        <w:tab/>
        <w:t>провести мероприятия по разоружению, демобилизации и реинтеграци</w:t>
      </w:r>
      <w:r w:rsidR="00B51711">
        <w:rPr>
          <w:b/>
          <w:bCs/>
        </w:rPr>
        <w:t xml:space="preserve">и с учетом интересов детей и с этой целью выделить достаточные </w:t>
      </w:r>
      <w:r w:rsidR="00B51711">
        <w:rPr>
          <w:b/>
          <w:bCs/>
        </w:rPr>
        <w:lastRenderedPageBreak/>
        <w:t>финансовые средства Национальной комиссии по разоружению, демобилизации и реинтеграции как государственному органу, в компетенцию которого входит демобилизация, реабилитация и реинтеграция детей, связанных с вооруженными силами и вооруженными группами, и проведение скоординированных мероприятий по разминированию;</w:t>
      </w:r>
    </w:p>
    <w:p w14:paraId="753A11E4" w14:textId="768915B8" w:rsidR="00B51711" w:rsidRPr="00CD3EFE" w:rsidRDefault="00CD3EFE" w:rsidP="00B51711">
      <w:pPr>
        <w:pStyle w:val="SingleTxtG"/>
        <w:rPr>
          <w:b/>
          <w:bCs/>
        </w:rPr>
      </w:pPr>
      <w:r>
        <w:tab/>
      </w:r>
      <w:r w:rsidR="00B51711" w:rsidRPr="00CD3EFE">
        <w:rPr>
          <w:b/>
          <w:bCs/>
        </w:rPr>
        <w:t>c)</w:t>
      </w:r>
      <w:r w:rsidR="00B51711" w:rsidRPr="00CD3EFE">
        <w:rPr>
          <w:b/>
          <w:bCs/>
        </w:rPr>
        <w:tab/>
        <w:t xml:space="preserve">предоставить всем пострадавшим от вооруженного конфликта детям программы реинтеграции и помощи, учитывающие гендерные аспекты и ориентированные на пострадавших детей, включая психиатрические и другие медицинские услуги в целях преодоления пережитых в результате вооруженного конфликта и насилия потрясений и снижения их вредного воздействия во взрослой жизни; </w:t>
      </w:r>
    </w:p>
    <w:p w14:paraId="4FCD56D5" w14:textId="2448AD9C" w:rsidR="00B51711" w:rsidRPr="00CD3EFE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d)</w:t>
      </w:r>
      <w:r w:rsidR="00B51711" w:rsidRPr="00CD3EFE">
        <w:rPr>
          <w:b/>
          <w:bCs/>
        </w:rPr>
        <w:tab/>
        <w:t>утвердить и реализовать Декларацию о безопасности в школах, а</w:t>
      </w:r>
      <w:r w:rsidR="00CA6073">
        <w:rPr>
          <w:b/>
          <w:bCs/>
        </w:rPr>
        <w:t> </w:t>
      </w:r>
      <w:r w:rsidR="00B51711" w:rsidRPr="00CD3EFE">
        <w:rPr>
          <w:b/>
          <w:bCs/>
        </w:rPr>
        <w:t>также предотвращать и осуждать использование школ и больниц в качестве военных баз, которое фактически лишает детей права на образование и здоровье;</w:t>
      </w:r>
    </w:p>
    <w:p w14:paraId="1388FEBA" w14:textId="6F92842C" w:rsidR="00B51711" w:rsidRPr="009C3E5C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e)</w:t>
      </w:r>
      <w:r w:rsidR="00B51711" w:rsidRPr="00CD3EFE">
        <w:rPr>
          <w:b/>
          <w:bCs/>
        </w:rPr>
        <w:tab/>
      </w:r>
      <w:r w:rsidR="00B51711">
        <w:rPr>
          <w:b/>
          <w:bCs/>
        </w:rPr>
        <w:t>продолжать вести разъяснительную работу со своими силами безопасности и другими сторонами, подписавшими Обновленное соглашение об урегулировании конфликта в Южном Судане, с тем чтобы разрешить и облегчить безопасный, своевременный и беспрепятственный гуманитарный доступ, включая доставку гуманитарной помощи;</w:t>
      </w:r>
    </w:p>
    <w:p w14:paraId="09A0D4C7" w14:textId="27521541" w:rsidR="00B51711" w:rsidRPr="009C3E5C" w:rsidRDefault="00CD3EFE" w:rsidP="00B51711">
      <w:pPr>
        <w:pStyle w:val="SingleTxtG"/>
        <w:rPr>
          <w:b/>
          <w:bCs/>
        </w:rPr>
      </w:pPr>
      <w:r>
        <w:rPr>
          <w:b/>
          <w:bCs/>
        </w:rPr>
        <w:tab/>
      </w:r>
      <w:r w:rsidR="00B51711" w:rsidRPr="00CD3EFE">
        <w:rPr>
          <w:b/>
          <w:bCs/>
        </w:rPr>
        <w:t>f)</w:t>
      </w:r>
      <w:r w:rsidR="00B51711" w:rsidRPr="00CD3EFE">
        <w:rPr>
          <w:b/>
          <w:bCs/>
        </w:rPr>
        <w:tab/>
        <w:t>расследовать все случаи вербовки детей в ряды вооруженных сил и воору</w:t>
      </w:r>
      <w:r w:rsidR="00B51711">
        <w:rPr>
          <w:b/>
          <w:bCs/>
        </w:rPr>
        <w:t>женных групп и привлечь виновных к ответственности, обеспечив предоставление жертвам средств правовой защиты, в том числе путем назначения координатора по вопросам детей и вооруженных конфликтов в Министерстве юстиции и путем введения в действие механизмов, предусмотренных в Обновленном соглашении об урегулировании конфликта в Южном Судане, а именно Комиссии по установлению истины, примирению и залечиванию ран, Смешанного суда для Южного Судана и Органа по выплате компенсаций и возмещению ущерба.</w:t>
      </w:r>
      <w:bookmarkEnd w:id="2"/>
    </w:p>
    <w:bookmarkEnd w:id="3"/>
    <w:p w14:paraId="7A0F9A66" w14:textId="1A9C06A2" w:rsidR="00B51711" w:rsidRPr="009C3E5C" w:rsidRDefault="00CD3EFE" w:rsidP="00CA6073">
      <w:pPr>
        <w:pStyle w:val="H1G"/>
      </w:pPr>
      <w:r>
        <w:tab/>
      </w:r>
      <w:r w:rsidR="00B51711">
        <w:t>K.</w:t>
      </w:r>
      <w:r w:rsidR="00B51711">
        <w:tab/>
        <w:t>Ратификация Факультативного протокола, касающегося процедуры сообщений</w:t>
      </w:r>
    </w:p>
    <w:p w14:paraId="43A33F87" w14:textId="77777777" w:rsidR="00B51711" w:rsidRPr="009C3E5C" w:rsidRDefault="00B51711" w:rsidP="00B51711">
      <w:pPr>
        <w:pStyle w:val="SingleTxtG"/>
        <w:rPr>
          <w:b/>
          <w:bCs/>
        </w:rPr>
      </w:pPr>
      <w:r>
        <w:t>66.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детей ратифицировать Факультативный протокол, касающийся процедуры сообщений.</w:t>
      </w:r>
    </w:p>
    <w:p w14:paraId="68C8FD46" w14:textId="6EB73A88" w:rsidR="00B51711" w:rsidRPr="009C3E5C" w:rsidRDefault="00CD3EFE" w:rsidP="00B51711">
      <w:pPr>
        <w:pStyle w:val="H1G"/>
        <w:rPr>
          <w:bCs/>
        </w:rPr>
      </w:pPr>
      <w:r>
        <w:rPr>
          <w:bCs/>
        </w:rPr>
        <w:tab/>
      </w:r>
      <w:r w:rsidR="00B51711">
        <w:rPr>
          <w:bCs/>
        </w:rPr>
        <w:t>L.</w:t>
      </w:r>
      <w:r w:rsidR="00B51711">
        <w:tab/>
      </w:r>
      <w:r w:rsidR="00B51711">
        <w:rPr>
          <w:bCs/>
        </w:rPr>
        <w:t>Ратификация международных договоров по правам человека</w:t>
      </w:r>
    </w:p>
    <w:p w14:paraId="01A96177" w14:textId="77777777" w:rsidR="00B51711" w:rsidRPr="009C3E5C" w:rsidRDefault="00B51711" w:rsidP="00B51711">
      <w:pPr>
        <w:pStyle w:val="SingleTxtG"/>
        <w:rPr>
          <w:b/>
          <w:bCs/>
        </w:rPr>
      </w:pPr>
      <w:r>
        <w:t>67.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следующих основных договоров по правам человека, участником которых оно еще не является:</w:t>
      </w:r>
    </w:p>
    <w:p w14:paraId="5A0CCF72" w14:textId="723B37C0" w:rsidR="00B51711" w:rsidRPr="00CD3EFE" w:rsidRDefault="00CD3EFE" w:rsidP="00B51711">
      <w:pPr>
        <w:pStyle w:val="SingleTxtG"/>
        <w:rPr>
          <w:b/>
          <w:bCs/>
        </w:rPr>
      </w:pPr>
      <w:r>
        <w:tab/>
      </w:r>
      <w:r w:rsidR="00B51711" w:rsidRPr="00CD3EFE">
        <w:rPr>
          <w:b/>
          <w:bCs/>
        </w:rPr>
        <w:t>a)</w:t>
      </w:r>
      <w:r w:rsidR="00B51711" w:rsidRPr="00CD3EFE">
        <w:rPr>
          <w:b/>
          <w:bCs/>
        </w:rPr>
        <w:tab/>
        <w:t>Международный пакт о гражданских и политических правах</w:t>
      </w:r>
      <w:r w:rsidR="00CA6073">
        <w:rPr>
          <w:b/>
          <w:bCs/>
        </w:rPr>
        <w:t>;</w:t>
      </w:r>
    </w:p>
    <w:p w14:paraId="387F319E" w14:textId="76348FF7" w:rsidR="00B51711" w:rsidRPr="00CD3EFE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b)</w:t>
      </w:r>
      <w:r w:rsidR="00B51711" w:rsidRPr="00CD3EFE">
        <w:rPr>
          <w:b/>
          <w:bCs/>
        </w:rPr>
        <w:tab/>
        <w:t>Международный пакт об экономических, социальных и культурных правах</w:t>
      </w:r>
      <w:r w:rsidR="00CA6073">
        <w:rPr>
          <w:b/>
          <w:bCs/>
        </w:rPr>
        <w:t>;</w:t>
      </w:r>
    </w:p>
    <w:p w14:paraId="029F3A3E" w14:textId="26C29849" w:rsidR="00B51711" w:rsidRPr="00CD3EFE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c)</w:t>
      </w:r>
      <w:r w:rsidR="00B51711" w:rsidRPr="00CD3EFE">
        <w:rPr>
          <w:b/>
          <w:bCs/>
        </w:rPr>
        <w:tab/>
        <w:t>Международная конвенция о ликвидации всех форм расовой дискриминации</w:t>
      </w:r>
      <w:r w:rsidR="00CA6073">
        <w:rPr>
          <w:b/>
          <w:bCs/>
        </w:rPr>
        <w:t>;</w:t>
      </w:r>
    </w:p>
    <w:p w14:paraId="318A06B6" w14:textId="0F6E2C74" w:rsidR="00B51711" w:rsidRPr="00CD3EFE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d)</w:t>
      </w:r>
      <w:r w:rsidR="00B51711" w:rsidRPr="00CD3EFE">
        <w:rPr>
          <w:b/>
          <w:bCs/>
        </w:rPr>
        <w:tab/>
        <w:t>Международная конвенция о защите прав всех трудящихся-мигрантов и членов их семей</w:t>
      </w:r>
      <w:r w:rsidR="00CA6073">
        <w:rPr>
          <w:b/>
          <w:bCs/>
        </w:rPr>
        <w:t>;</w:t>
      </w:r>
    </w:p>
    <w:p w14:paraId="173031B7" w14:textId="3B0C3E0A" w:rsidR="00B51711" w:rsidRPr="00CD3EFE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e)</w:t>
      </w:r>
      <w:r w:rsidR="00B51711" w:rsidRPr="00CD3EFE">
        <w:rPr>
          <w:b/>
          <w:bCs/>
        </w:rPr>
        <w:tab/>
        <w:t>Конвенция о правах инвалидов</w:t>
      </w:r>
      <w:r w:rsidR="00CA6073">
        <w:rPr>
          <w:b/>
          <w:bCs/>
        </w:rPr>
        <w:t>;</w:t>
      </w:r>
    </w:p>
    <w:p w14:paraId="2EEFE970" w14:textId="55B49153" w:rsidR="00B51711" w:rsidRPr="009C3E5C" w:rsidRDefault="00CD3EFE" w:rsidP="00B51711">
      <w:pPr>
        <w:pStyle w:val="SingleTxtG"/>
        <w:rPr>
          <w:b/>
          <w:bCs/>
        </w:rPr>
      </w:pPr>
      <w:r w:rsidRPr="00CD3EFE">
        <w:rPr>
          <w:b/>
          <w:bCs/>
        </w:rPr>
        <w:tab/>
      </w:r>
      <w:r w:rsidR="00B51711" w:rsidRPr="00CD3EFE">
        <w:rPr>
          <w:b/>
          <w:bCs/>
        </w:rPr>
        <w:t>f)</w:t>
      </w:r>
      <w:r w:rsidR="00B51711" w:rsidRPr="00CD3EFE">
        <w:rPr>
          <w:b/>
          <w:bCs/>
        </w:rPr>
        <w:tab/>
        <w:t>Международная конвенция для защиты всех лиц от насильственных исчезновен</w:t>
      </w:r>
      <w:r w:rsidR="00B51711">
        <w:rPr>
          <w:b/>
          <w:bCs/>
        </w:rPr>
        <w:t>ий</w:t>
      </w:r>
      <w:r w:rsidR="00CA6073">
        <w:rPr>
          <w:b/>
          <w:bCs/>
        </w:rPr>
        <w:t>.</w:t>
      </w:r>
    </w:p>
    <w:p w14:paraId="44DB2AC1" w14:textId="77777777" w:rsidR="00B51711" w:rsidRPr="009C3E5C" w:rsidRDefault="00B51711" w:rsidP="00B51711">
      <w:pPr>
        <w:pStyle w:val="SingleTxtG"/>
        <w:rPr>
          <w:b/>
          <w:bCs/>
        </w:rPr>
      </w:pPr>
      <w:r>
        <w:lastRenderedPageBreak/>
        <w:t>68.</w:t>
      </w:r>
      <w:r>
        <w:tab/>
      </w:r>
      <w:r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торговли детьми, детской проституции и детской порнографии, учитывая, что соответствующий доклад просрочен с 27 октября 2020 года.</w:t>
      </w:r>
    </w:p>
    <w:p w14:paraId="27040961" w14:textId="3F3EA693" w:rsidR="00B51711" w:rsidRPr="009C3E5C" w:rsidRDefault="00CD3EFE" w:rsidP="00B51711">
      <w:pPr>
        <w:pStyle w:val="H1G"/>
        <w:rPr>
          <w:bCs/>
        </w:rPr>
      </w:pPr>
      <w:r>
        <w:rPr>
          <w:bCs/>
        </w:rPr>
        <w:tab/>
      </w:r>
      <w:r w:rsidR="00B51711">
        <w:rPr>
          <w:bCs/>
        </w:rPr>
        <w:t>M.</w:t>
      </w:r>
      <w:r w:rsidR="00B51711">
        <w:tab/>
      </w:r>
      <w:r w:rsidR="00B51711">
        <w:rPr>
          <w:bCs/>
        </w:rPr>
        <w:t>Сотрудничество с региональными органами</w:t>
      </w:r>
    </w:p>
    <w:p w14:paraId="60E88ADB" w14:textId="618921D4" w:rsidR="00B51711" w:rsidRPr="009C3E5C" w:rsidRDefault="00B51711" w:rsidP="00B51711">
      <w:pPr>
        <w:pStyle w:val="SingleTxtG"/>
        <w:rPr>
          <w:b/>
          <w:bCs/>
        </w:rPr>
      </w:pPr>
      <w:r>
        <w:t>69.</w:t>
      </w:r>
      <w:r>
        <w:tab/>
      </w:r>
      <w:r>
        <w:rPr>
          <w:b/>
          <w:bCs/>
        </w:rPr>
        <w:t xml:space="preserve">Комитет рекомендует государству-участнику ратифицировать Африканскую хартию прав и благополучия ребенка и сотрудничать с Африканским комитетом экспертов по правам и благополучию ребенка Африканского союза в деле осуществления Конвенции и других договоров по правам человека как в самом государстве-участнике, так и в других </w:t>
      </w:r>
      <w:r w:rsidR="00CD3EFE">
        <w:rPr>
          <w:b/>
          <w:bCs/>
        </w:rPr>
        <w:br/>
      </w:r>
      <w:r>
        <w:rPr>
          <w:b/>
          <w:bCs/>
        </w:rPr>
        <w:t>государствах — членах Африканского союза.</w:t>
      </w:r>
    </w:p>
    <w:p w14:paraId="5423CB60" w14:textId="64E3A658" w:rsidR="00B51711" w:rsidRPr="00CA6073" w:rsidRDefault="00CD3EFE" w:rsidP="00B51711">
      <w:pPr>
        <w:pStyle w:val="HChG"/>
        <w:rPr>
          <w:bCs/>
        </w:rPr>
      </w:pPr>
      <w:r w:rsidRPr="00CA6073">
        <w:rPr>
          <w:bCs/>
        </w:rPr>
        <w:tab/>
      </w:r>
      <w:r w:rsidR="00B51711" w:rsidRPr="00CA6073">
        <w:rPr>
          <w:bCs/>
        </w:rPr>
        <w:t>V.</w:t>
      </w:r>
      <w:r w:rsidR="00B51711" w:rsidRPr="00CA6073">
        <w:tab/>
      </w:r>
      <w:r w:rsidR="00B51711" w:rsidRPr="00CA6073">
        <w:rPr>
          <w:sz w:val="26"/>
          <w:szCs w:val="26"/>
          <w:shd w:val="clear" w:color="auto" w:fill="FFFFFF"/>
        </w:rPr>
        <w:t>Меры по осуществлению</w:t>
      </w:r>
      <w:r w:rsidR="00B51711" w:rsidRPr="00CA6073">
        <w:rPr>
          <w:bCs/>
        </w:rPr>
        <w:t xml:space="preserve"> и представление докладов</w:t>
      </w:r>
    </w:p>
    <w:p w14:paraId="7C3DF737" w14:textId="0C716021" w:rsidR="00B51711" w:rsidRPr="009C3E5C" w:rsidRDefault="00CD3EFE" w:rsidP="00B51711">
      <w:pPr>
        <w:pStyle w:val="H1G"/>
        <w:rPr>
          <w:bCs/>
        </w:rPr>
      </w:pPr>
      <w:r>
        <w:rPr>
          <w:bCs/>
        </w:rPr>
        <w:tab/>
      </w:r>
      <w:r w:rsidR="00B51711">
        <w:rPr>
          <w:bCs/>
        </w:rPr>
        <w:t>A.</w:t>
      </w:r>
      <w:r w:rsidR="00B51711">
        <w:tab/>
      </w:r>
      <w:r w:rsidR="00B51711">
        <w:rPr>
          <w:bCs/>
        </w:rPr>
        <w:t>Последующие меры и распространение информации</w:t>
      </w:r>
    </w:p>
    <w:p w14:paraId="7041F4E9" w14:textId="77777777" w:rsidR="00B51711" w:rsidRPr="009C3E5C" w:rsidRDefault="00B51711" w:rsidP="00B51711">
      <w:pPr>
        <w:pStyle w:val="SingleTxtG"/>
        <w:rPr>
          <w:b/>
          <w:bCs/>
        </w:rPr>
      </w:pPr>
      <w:r>
        <w:t>70.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среди детей, в том числе наиболее обездоленных, в понятной для детей форме и обеспечения их широкой доступности.</w:t>
      </w:r>
      <w:r>
        <w:t xml:space="preserve"> </w:t>
      </w:r>
      <w:r>
        <w:rPr>
          <w:b/>
          <w:bCs/>
        </w:rPr>
        <w:t>Комитет также рекомендует обеспечить широкое распространение первоначального доклада, письменных ответов на перечень вопросов и настоящих заключительных замечаний на используемых в стране языках.</w:t>
      </w:r>
    </w:p>
    <w:p w14:paraId="2D5D7945" w14:textId="6B19D481" w:rsidR="00B51711" w:rsidRPr="009C3E5C" w:rsidRDefault="006A161D" w:rsidP="006A161D">
      <w:pPr>
        <w:pStyle w:val="H1G"/>
      </w:pPr>
      <w:r>
        <w:tab/>
      </w:r>
      <w:r w:rsidR="00B51711">
        <w:t>B.</w:t>
      </w:r>
      <w:r w:rsidR="00B51711">
        <w:tab/>
        <w:t xml:space="preserve">Национальный механизм представления докладов </w:t>
      </w:r>
      <w:r>
        <w:br/>
      </w:r>
      <w:r w:rsidR="00B51711">
        <w:t>и осуществления последующих мер</w:t>
      </w:r>
    </w:p>
    <w:p w14:paraId="760211D2" w14:textId="77777777" w:rsidR="00B51711" w:rsidRPr="009C3E5C" w:rsidRDefault="00B51711" w:rsidP="00B51711">
      <w:pPr>
        <w:pStyle w:val="SingleTxtG"/>
        <w:rPr>
          <w:b/>
          <w:bCs/>
        </w:rPr>
      </w:pPr>
      <w:r>
        <w:t>71.</w:t>
      </w:r>
      <w:r>
        <w:tab/>
      </w:r>
      <w:r>
        <w:rPr>
          <w:b/>
          <w:bCs/>
        </w:rPr>
        <w:t>Комитет рекомендует государству-участнику создать постоянно действующую правительственную структуру, которая бы отвечала за координацию и подготовку докладов для международных и региональных правозащитных механизмов и взаимодействие с ними, а также за координацию и мониторинг последующей деятельности и осуществления на национальном уровне договорных обязательств, равно как и рекомендаций и решений таких механизмов.</w:t>
      </w:r>
      <w:r>
        <w:t xml:space="preserve"> </w:t>
      </w:r>
      <w:r>
        <w:rPr>
          <w:b/>
          <w:bCs/>
        </w:rPr>
        <w:t>Комитет подчеркивает, что в поддержку работы такой структуры должен быть выделен в достаточном количестве и на постоянной основе персонал соответствующего профиля и у нее должна быть возможность проводить систематические консультации с Комиссией по правам человека Южного Судана и гражданским обществом.</w:t>
      </w:r>
    </w:p>
    <w:p w14:paraId="4872A99D" w14:textId="74818383" w:rsidR="00B51711" w:rsidRPr="009C3E5C" w:rsidRDefault="00CD3EFE" w:rsidP="00B51711">
      <w:pPr>
        <w:pStyle w:val="H1G"/>
        <w:rPr>
          <w:bCs/>
        </w:rPr>
      </w:pPr>
      <w:r>
        <w:rPr>
          <w:bCs/>
        </w:rPr>
        <w:tab/>
      </w:r>
      <w:r w:rsidR="00B51711">
        <w:rPr>
          <w:bCs/>
        </w:rPr>
        <w:t>C.</w:t>
      </w:r>
      <w:r w:rsidR="00B51711">
        <w:tab/>
      </w:r>
      <w:r w:rsidR="00B51711">
        <w:rPr>
          <w:bCs/>
        </w:rPr>
        <w:t>Следующий доклад</w:t>
      </w:r>
    </w:p>
    <w:p w14:paraId="71E1BD7B" w14:textId="35B44435" w:rsidR="00B51711" w:rsidRPr="009C3E5C" w:rsidRDefault="00B51711" w:rsidP="00B51711">
      <w:pPr>
        <w:pStyle w:val="SingleTxtG"/>
        <w:rPr>
          <w:b/>
          <w:bCs/>
        </w:rPr>
      </w:pPr>
      <w:r>
        <w:t>72.</w:t>
      </w:r>
      <w:r>
        <w:tab/>
      </w:r>
      <w:r>
        <w:rPr>
          <w:b/>
          <w:bCs/>
        </w:rPr>
        <w:t>Комитет предлагает государству-участнику представить свои объединенные второй и третий периодические доклады к 22 февраля 2027 года и включить в них информацию о последующих мерах, принятых в связи с настоящими заключительными замечаниями.</w:t>
      </w:r>
      <w:r>
        <w:t xml:space="preserve"> </w:t>
      </w:r>
      <w:r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E25F3B">
        <w:rPr>
          <w:rStyle w:val="aa"/>
          <w:bCs/>
        </w:rPr>
        <w:footnoteReference w:id="11"/>
      </w:r>
      <w:r>
        <w:rPr>
          <w:b/>
          <w:bCs/>
        </w:rPr>
        <w:t xml:space="preserve">, а его объем не должен превышать </w:t>
      </w:r>
      <w:r w:rsidR="006A161D">
        <w:rPr>
          <w:b/>
          <w:bCs/>
        </w:rPr>
        <w:br/>
      </w:r>
      <w:r>
        <w:rPr>
          <w:b/>
          <w:bCs/>
        </w:rPr>
        <w:t>21</w:t>
      </w:r>
      <w:r w:rsidR="006A161D">
        <w:rPr>
          <w:b/>
          <w:bCs/>
          <w:lang w:val="en-US"/>
        </w:rPr>
        <w:t> </w:t>
      </w:r>
      <w:r>
        <w:rPr>
          <w:b/>
          <w:bCs/>
        </w:rPr>
        <w:t>200 слов</w:t>
      </w:r>
      <w:r w:rsidRPr="00E25F3B">
        <w:rPr>
          <w:rStyle w:val="aa"/>
          <w:bCs/>
        </w:rPr>
        <w:footnoteReference w:id="12"/>
      </w:r>
      <w:r w:rsidR="006A161D" w:rsidRPr="006A161D">
        <w:rPr>
          <w:b/>
          <w:bCs/>
        </w:rPr>
        <w:t>.</w:t>
      </w:r>
      <w:r>
        <w:t xml:space="preserve"> </w:t>
      </w:r>
      <w:r>
        <w:rPr>
          <w:b/>
          <w:bCs/>
        </w:rPr>
        <w:t xml:space="preserve">В случае представления доклада, объем которого превышает установленные ограничения, государству-участнику будет предложено </w:t>
      </w:r>
      <w:r>
        <w:rPr>
          <w:b/>
          <w:bCs/>
        </w:rPr>
        <w:lastRenderedPageBreak/>
        <w:t>сократить доклад.</w:t>
      </w:r>
      <w:r>
        <w:t xml:space="preserve"> </w:t>
      </w:r>
      <w:r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  <w:r>
        <w:t xml:space="preserve"> </w:t>
      </w:r>
    </w:p>
    <w:p w14:paraId="7C2F0287" w14:textId="3D2DF1A2" w:rsidR="00B51711" w:rsidRPr="009C3E5C" w:rsidRDefault="00B51711" w:rsidP="00B51711">
      <w:pPr>
        <w:pStyle w:val="SingleTxtG"/>
        <w:rPr>
          <w:b/>
          <w:bCs/>
        </w:rPr>
      </w:pPr>
      <w:r>
        <w:t>73.</w:t>
      </w:r>
      <w:r>
        <w:tab/>
      </w:r>
      <w:r>
        <w:rPr>
          <w:b/>
          <w:bCs/>
        </w:rPr>
        <w:t>Комитет также предлагает государству-участнику представить обновленный базовый документ, не превышающий по объему 42</w:t>
      </w:r>
      <w:r w:rsidR="00AF2148">
        <w:rPr>
          <w:b/>
          <w:bCs/>
        </w:rPr>
        <w:t> </w:t>
      </w:r>
      <w:r>
        <w:rPr>
          <w:b/>
          <w:bCs/>
        </w:rPr>
        <w:t xml:space="preserve">400 слов, в соответствии с требованиями к общему базовому документу, содержащимися в согласованных руководящих принципах представления докладов </w:t>
      </w:r>
      <w:r w:rsidRPr="0034463C">
        <w:rPr>
          <w:b/>
          <w:bCs/>
        </w:rPr>
        <w:t>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</w:t>
      </w:r>
      <w:r w:rsidRPr="00E25F3B">
        <w:rPr>
          <w:rStyle w:val="aa"/>
          <w:bCs/>
        </w:rPr>
        <w:footnoteReference w:id="13"/>
      </w:r>
      <w:r>
        <w:rPr>
          <w:b/>
          <w:bCs/>
        </w:rPr>
        <w:t xml:space="preserve"> и пункте 16 резолюции </w:t>
      </w:r>
      <w:hyperlink r:id="rId8" w:history="1">
        <w:r w:rsidRPr="006A161D">
          <w:rPr>
            <w:rStyle w:val="af1"/>
            <w:b/>
            <w:bCs/>
          </w:rPr>
          <w:t>68/268</w:t>
        </w:r>
      </w:hyperlink>
      <w:r>
        <w:rPr>
          <w:b/>
          <w:bCs/>
        </w:rPr>
        <w:t xml:space="preserve"> Генеральной Ассамблеи.</w:t>
      </w:r>
    </w:p>
    <w:p w14:paraId="09E2A962" w14:textId="77777777" w:rsidR="003570F5" w:rsidRDefault="00B51711" w:rsidP="00B51711">
      <w:pPr>
        <w:spacing w:before="240"/>
        <w:jc w:val="center"/>
        <w:rPr>
          <w:u w:val="single"/>
        </w:rPr>
      </w:pPr>
      <w:r w:rsidRPr="009C3E5C">
        <w:rPr>
          <w:u w:val="single"/>
        </w:rPr>
        <w:tab/>
      </w:r>
      <w:r w:rsidRPr="009C3E5C">
        <w:rPr>
          <w:u w:val="single"/>
        </w:rPr>
        <w:tab/>
      </w:r>
      <w:r w:rsidRPr="009C3E5C">
        <w:rPr>
          <w:u w:val="single"/>
        </w:rPr>
        <w:tab/>
      </w:r>
    </w:p>
    <w:p w14:paraId="15D6F6E8" w14:textId="554D19C6" w:rsidR="00381C24" w:rsidRPr="00BC18B2" w:rsidRDefault="00381C24" w:rsidP="002E685D"/>
    <w:sectPr w:rsidR="00381C24" w:rsidRPr="00BC18B2" w:rsidSect="00D8505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BD622" w14:textId="77777777" w:rsidR="00C575DE" w:rsidRPr="00A312BC" w:rsidRDefault="00C575DE" w:rsidP="00A312BC"/>
  </w:endnote>
  <w:endnote w:type="continuationSeparator" w:id="0">
    <w:p w14:paraId="40167705" w14:textId="77777777" w:rsidR="00C575DE" w:rsidRPr="00A312BC" w:rsidRDefault="00C575D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D291C" w14:textId="625F4C6D" w:rsidR="00D85051" w:rsidRPr="00D85051" w:rsidRDefault="00D85051">
    <w:pPr>
      <w:pStyle w:val="a8"/>
    </w:pPr>
    <w:r w:rsidRPr="00D85051">
      <w:rPr>
        <w:b/>
        <w:sz w:val="18"/>
      </w:rPr>
      <w:fldChar w:fldCharType="begin"/>
    </w:r>
    <w:r w:rsidRPr="00D85051">
      <w:rPr>
        <w:b/>
        <w:sz w:val="18"/>
      </w:rPr>
      <w:instrText xml:space="preserve"> PAGE  \* MERGEFORMAT </w:instrText>
    </w:r>
    <w:r w:rsidRPr="00D85051">
      <w:rPr>
        <w:b/>
        <w:sz w:val="18"/>
      </w:rPr>
      <w:fldChar w:fldCharType="separate"/>
    </w:r>
    <w:r w:rsidRPr="00D85051">
      <w:rPr>
        <w:b/>
        <w:noProof/>
        <w:sz w:val="18"/>
      </w:rPr>
      <w:t>2</w:t>
    </w:r>
    <w:r w:rsidRPr="00D85051">
      <w:rPr>
        <w:b/>
        <w:sz w:val="18"/>
      </w:rPr>
      <w:fldChar w:fldCharType="end"/>
    </w:r>
    <w:r>
      <w:rPr>
        <w:b/>
        <w:sz w:val="18"/>
      </w:rPr>
      <w:tab/>
    </w:r>
    <w:r>
      <w:t>GE.22-17658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69CA2" w14:textId="04A37855" w:rsidR="00D85051" w:rsidRPr="00D85051" w:rsidRDefault="00D85051" w:rsidP="00D85051">
    <w:pPr>
      <w:pStyle w:val="a8"/>
      <w:tabs>
        <w:tab w:val="clear" w:pos="9639"/>
        <w:tab w:val="right" w:pos="9638"/>
      </w:tabs>
      <w:rPr>
        <w:b/>
        <w:sz w:val="18"/>
      </w:rPr>
    </w:pPr>
    <w:r>
      <w:t>GE.22-17658</w:t>
    </w:r>
    <w:r>
      <w:tab/>
    </w:r>
    <w:r w:rsidRPr="00D85051">
      <w:rPr>
        <w:b/>
        <w:sz w:val="18"/>
      </w:rPr>
      <w:fldChar w:fldCharType="begin"/>
    </w:r>
    <w:r w:rsidRPr="00D85051">
      <w:rPr>
        <w:b/>
        <w:sz w:val="18"/>
      </w:rPr>
      <w:instrText xml:space="preserve"> PAGE  \* MERGEFORMAT </w:instrText>
    </w:r>
    <w:r w:rsidRPr="00D85051">
      <w:rPr>
        <w:b/>
        <w:sz w:val="18"/>
      </w:rPr>
      <w:fldChar w:fldCharType="separate"/>
    </w:r>
    <w:r w:rsidRPr="00D85051">
      <w:rPr>
        <w:b/>
        <w:noProof/>
        <w:sz w:val="18"/>
      </w:rPr>
      <w:t>3</w:t>
    </w:r>
    <w:r w:rsidRPr="00D8505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620C4" w14:textId="7E26D233" w:rsidR="00042B72" w:rsidRPr="00D85051" w:rsidRDefault="00D85051" w:rsidP="00D8505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1DE2264" wp14:editId="471C023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22-17658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60763CE" wp14:editId="712F2BD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161222  1</w:t>
    </w:r>
    <w:r w:rsidR="006A161D">
      <w:rPr>
        <w:lang w:val="en-US"/>
      </w:rPr>
      <w:t>5</w:t>
    </w:r>
    <w:r>
      <w:rPr>
        <w:lang w:val="en-US"/>
      </w:rPr>
      <w:t>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A9440" w14:textId="77777777" w:rsidR="00C575DE" w:rsidRPr="001075E9" w:rsidRDefault="00C575D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66AB3A5" w14:textId="77777777" w:rsidR="00C575DE" w:rsidRDefault="00C575D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3A1F4A3" w14:textId="559AC250" w:rsidR="00B51711" w:rsidRPr="009C3E5C" w:rsidRDefault="00B51711" w:rsidP="00B51711">
      <w:pPr>
        <w:pStyle w:val="ad"/>
      </w:pPr>
      <w:r>
        <w:tab/>
      </w:r>
      <w:r w:rsidRPr="003570F5">
        <w:rPr>
          <w:sz w:val="20"/>
        </w:rPr>
        <w:t>*</w:t>
      </w:r>
      <w:r>
        <w:tab/>
        <w:t xml:space="preserve">Приняты Комитетом на его девяносто первой сессии (29 августа </w:t>
      </w:r>
      <w:r w:rsidR="003570F5" w:rsidRPr="003570F5">
        <w:t>—</w:t>
      </w:r>
      <w:r>
        <w:t xml:space="preserve"> 23 сентября 2022 года).</w:t>
      </w:r>
    </w:p>
  </w:footnote>
  <w:footnote w:id="2">
    <w:p w14:paraId="7732BEFE" w14:textId="6D59E993" w:rsidR="00B51711" w:rsidRPr="009C3E5C" w:rsidRDefault="00B51711" w:rsidP="00B51711">
      <w:pPr>
        <w:pStyle w:val="ad"/>
      </w:pPr>
      <w:r w:rsidRPr="007C1812">
        <w:tab/>
      </w:r>
      <w:r w:rsidRPr="007C1812">
        <w:rPr>
          <w:rStyle w:val="aa"/>
        </w:rPr>
        <w:footnoteRef/>
      </w:r>
      <w:r>
        <w:tab/>
      </w:r>
      <w:hyperlink r:id="rId1" w:history="1">
        <w:r w:rsidRPr="00CD3EFE">
          <w:rPr>
            <w:rStyle w:val="af1"/>
          </w:rPr>
          <w:t>CRC/C/SSD/1</w:t>
        </w:r>
      </w:hyperlink>
      <w:r>
        <w:t>.</w:t>
      </w:r>
    </w:p>
  </w:footnote>
  <w:footnote w:id="3">
    <w:p w14:paraId="70D615CC" w14:textId="1D785DEB" w:rsidR="00B51711" w:rsidRPr="002C483C" w:rsidRDefault="00B51711" w:rsidP="00B51711">
      <w:pPr>
        <w:pStyle w:val="ad"/>
      </w:pPr>
      <w:r w:rsidRPr="007C1812">
        <w:tab/>
      </w:r>
      <w:r w:rsidRPr="007C1812">
        <w:rPr>
          <w:rStyle w:val="aa"/>
        </w:rPr>
        <w:footnoteRef/>
      </w:r>
      <w:r>
        <w:tab/>
        <w:t xml:space="preserve">См. </w:t>
      </w:r>
      <w:hyperlink r:id="rId2" w:history="1">
        <w:r w:rsidRPr="00CD3EFE">
          <w:rPr>
            <w:rStyle w:val="af1"/>
            <w:lang w:val="de-CH"/>
          </w:rPr>
          <w:t>CRC</w:t>
        </w:r>
        <w:r w:rsidRPr="002C483C">
          <w:rPr>
            <w:rStyle w:val="af1"/>
          </w:rPr>
          <w:t>/</w:t>
        </w:r>
        <w:r w:rsidRPr="00CD3EFE">
          <w:rPr>
            <w:rStyle w:val="af1"/>
            <w:lang w:val="de-CH"/>
          </w:rPr>
          <w:t>C</w:t>
        </w:r>
        <w:r w:rsidRPr="002C483C">
          <w:rPr>
            <w:rStyle w:val="af1"/>
          </w:rPr>
          <w:t>/</w:t>
        </w:r>
        <w:r w:rsidRPr="00CD3EFE">
          <w:rPr>
            <w:rStyle w:val="af1"/>
            <w:lang w:val="de-CH"/>
          </w:rPr>
          <w:t>SR</w:t>
        </w:r>
        <w:r w:rsidRPr="002C483C">
          <w:rPr>
            <w:rStyle w:val="af1"/>
          </w:rPr>
          <w:t>.2638</w:t>
        </w:r>
      </w:hyperlink>
      <w:r w:rsidRPr="002C483C">
        <w:t xml:space="preserve"> </w:t>
      </w:r>
      <w:r>
        <w:t>и</w:t>
      </w:r>
      <w:r w:rsidRPr="002C483C">
        <w:t xml:space="preserve"> </w:t>
      </w:r>
      <w:hyperlink r:id="rId3" w:history="1">
        <w:r w:rsidRPr="00CD3EFE">
          <w:rPr>
            <w:rStyle w:val="af1"/>
            <w:lang w:val="de-CH"/>
          </w:rPr>
          <w:t>CRC</w:t>
        </w:r>
        <w:r w:rsidRPr="002C483C">
          <w:rPr>
            <w:rStyle w:val="af1"/>
          </w:rPr>
          <w:t>/</w:t>
        </w:r>
        <w:r w:rsidRPr="00CD3EFE">
          <w:rPr>
            <w:rStyle w:val="af1"/>
            <w:lang w:val="de-CH"/>
          </w:rPr>
          <w:t>C</w:t>
        </w:r>
        <w:r w:rsidRPr="002C483C">
          <w:rPr>
            <w:rStyle w:val="af1"/>
          </w:rPr>
          <w:t>/</w:t>
        </w:r>
        <w:r w:rsidRPr="00CD3EFE">
          <w:rPr>
            <w:rStyle w:val="af1"/>
            <w:lang w:val="de-CH"/>
          </w:rPr>
          <w:t>SR</w:t>
        </w:r>
        <w:r w:rsidRPr="002C483C">
          <w:rPr>
            <w:rStyle w:val="af1"/>
          </w:rPr>
          <w:t>.2639</w:t>
        </w:r>
      </w:hyperlink>
      <w:r w:rsidRPr="002C483C">
        <w:t>.</w:t>
      </w:r>
    </w:p>
  </w:footnote>
  <w:footnote w:id="4">
    <w:p w14:paraId="600F394E" w14:textId="166CA6A1" w:rsidR="00B51711" w:rsidRPr="00B51711" w:rsidRDefault="00B51711" w:rsidP="00B51711">
      <w:pPr>
        <w:pStyle w:val="ad"/>
        <w:rPr>
          <w:lang w:val="en-US"/>
        </w:rPr>
      </w:pPr>
      <w:r w:rsidRPr="002C483C">
        <w:tab/>
      </w:r>
      <w:r w:rsidRPr="007C1812">
        <w:rPr>
          <w:rStyle w:val="aa"/>
        </w:rPr>
        <w:footnoteRef/>
      </w:r>
      <w:r w:rsidRPr="009C3E5C">
        <w:rPr>
          <w:lang w:val="en-US"/>
        </w:rPr>
        <w:tab/>
      </w:r>
      <w:hyperlink r:id="rId4" w:history="1">
        <w:r w:rsidRPr="00CD3EFE">
          <w:rPr>
            <w:rStyle w:val="af1"/>
            <w:lang w:val="en-US"/>
          </w:rPr>
          <w:t>CRC/C/SSD/RQ/1</w:t>
        </w:r>
      </w:hyperlink>
      <w:r w:rsidRPr="009C3E5C">
        <w:rPr>
          <w:lang w:val="en-US"/>
        </w:rPr>
        <w:t xml:space="preserve">. </w:t>
      </w:r>
    </w:p>
  </w:footnote>
  <w:footnote w:id="5">
    <w:p w14:paraId="43164B77" w14:textId="02ED43E8" w:rsidR="00B51711" w:rsidRPr="00B51711" w:rsidRDefault="00B51711" w:rsidP="00B51711">
      <w:pPr>
        <w:pStyle w:val="ad"/>
        <w:rPr>
          <w:lang w:val="en-US"/>
        </w:rPr>
      </w:pPr>
      <w:r w:rsidRPr="009C3E5C">
        <w:rPr>
          <w:lang w:val="en-US"/>
        </w:rPr>
        <w:tab/>
      </w:r>
      <w:r w:rsidRPr="007C1812">
        <w:rPr>
          <w:rStyle w:val="aa"/>
        </w:rPr>
        <w:footnoteRef/>
      </w:r>
      <w:r w:rsidRPr="009C3E5C">
        <w:rPr>
          <w:lang w:val="en-US"/>
        </w:rPr>
        <w:tab/>
      </w:r>
      <w:hyperlink r:id="rId5" w:history="1">
        <w:r w:rsidRPr="00CD3EFE">
          <w:rPr>
            <w:rStyle w:val="af1"/>
            <w:lang w:val="en-US"/>
          </w:rPr>
          <w:t>A/HRC/50/14</w:t>
        </w:r>
      </w:hyperlink>
      <w:r w:rsidRPr="009C3E5C">
        <w:rPr>
          <w:lang w:val="en-US"/>
        </w:rPr>
        <w:t xml:space="preserve">, </w:t>
      </w:r>
      <w:r>
        <w:t>пп</w:t>
      </w:r>
      <w:r w:rsidRPr="009C3E5C">
        <w:rPr>
          <w:lang w:val="en-US"/>
        </w:rPr>
        <w:t xml:space="preserve">. 113.96 </w:t>
      </w:r>
      <w:r>
        <w:t>и</w:t>
      </w:r>
      <w:r w:rsidRPr="009C3E5C">
        <w:rPr>
          <w:lang w:val="en-US"/>
        </w:rPr>
        <w:t xml:space="preserve"> 113.98; </w:t>
      </w:r>
      <w:r>
        <w:t>и</w:t>
      </w:r>
      <w:r w:rsidRPr="009C3E5C">
        <w:rPr>
          <w:lang w:val="en-US"/>
        </w:rPr>
        <w:t xml:space="preserve"> </w:t>
      </w:r>
      <w:hyperlink r:id="rId6" w:history="1">
        <w:r w:rsidRPr="00CD3EFE">
          <w:rPr>
            <w:rStyle w:val="af1"/>
            <w:lang w:val="en-US"/>
          </w:rPr>
          <w:t>A/HRC/50/14/Add.1</w:t>
        </w:r>
      </w:hyperlink>
      <w:r w:rsidRPr="009C3E5C">
        <w:rPr>
          <w:lang w:val="en-US"/>
        </w:rPr>
        <w:t>.</w:t>
      </w:r>
    </w:p>
  </w:footnote>
  <w:footnote w:id="6">
    <w:p w14:paraId="4959DDCF" w14:textId="097F925D" w:rsidR="00B51711" w:rsidRPr="00B51711" w:rsidRDefault="00B51711" w:rsidP="00B51711">
      <w:pPr>
        <w:pStyle w:val="ad"/>
        <w:rPr>
          <w:lang w:val="en-US"/>
        </w:rPr>
      </w:pPr>
      <w:r w:rsidRPr="009C3E5C">
        <w:rPr>
          <w:lang w:val="en-US"/>
        </w:rPr>
        <w:tab/>
      </w:r>
      <w:r w:rsidRPr="007C1812">
        <w:rPr>
          <w:rStyle w:val="aa"/>
        </w:rPr>
        <w:footnoteRef/>
      </w:r>
      <w:r w:rsidRPr="009C3E5C">
        <w:rPr>
          <w:lang w:val="en-US"/>
        </w:rPr>
        <w:tab/>
      </w:r>
      <w:hyperlink r:id="rId7" w:history="1">
        <w:r w:rsidRPr="00CD3EFE">
          <w:rPr>
            <w:rStyle w:val="af1"/>
            <w:lang w:val="en-US"/>
          </w:rPr>
          <w:t>A/HRC/27/31</w:t>
        </w:r>
      </w:hyperlink>
      <w:r w:rsidRPr="009C3E5C">
        <w:rPr>
          <w:lang w:val="en-US"/>
        </w:rPr>
        <w:t xml:space="preserve">. </w:t>
      </w:r>
    </w:p>
  </w:footnote>
  <w:footnote w:id="7">
    <w:p w14:paraId="179F3647" w14:textId="4FA30933" w:rsidR="00B51711" w:rsidRPr="00B51711" w:rsidRDefault="00B51711" w:rsidP="00B51711">
      <w:pPr>
        <w:pStyle w:val="ad"/>
        <w:rPr>
          <w:lang w:val="en-US"/>
        </w:rPr>
      </w:pPr>
      <w:r w:rsidRPr="009C3E5C">
        <w:rPr>
          <w:lang w:val="en-US"/>
        </w:rPr>
        <w:tab/>
      </w:r>
      <w:r w:rsidRPr="007C1812">
        <w:rPr>
          <w:rStyle w:val="aa"/>
        </w:rPr>
        <w:footnoteRef/>
      </w:r>
      <w:r w:rsidRPr="009C3E5C">
        <w:rPr>
          <w:lang w:val="en-US"/>
        </w:rPr>
        <w:tab/>
      </w:r>
      <w:hyperlink r:id="rId8" w:history="1">
        <w:r w:rsidRPr="00CD3EFE">
          <w:rPr>
            <w:rStyle w:val="af1"/>
            <w:lang w:val="en-US"/>
          </w:rPr>
          <w:t>CEDAW/C/SSD/CO/1</w:t>
        </w:r>
      </w:hyperlink>
      <w:r w:rsidRPr="009C3E5C">
        <w:rPr>
          <w:lang w:val="en-US"/>
        </w:rPr>
        <w:t xml:space="preserve">, </w:t>
      </w:r>
      <w:r>
        <w:t>п</w:t>
      </w:r>
      <w:r w:rsidRPr="009C3E5C">
        <w:rPr>
          <w:lang w:val="en-US"/>
        </w:rPr>
        <w:t>. 37.</w:t>
      </w:r>
    </w:p>
  </w:footnote>
  <w:footnote w:id="8">
    <w:p w14:paraId="51F200BB" w14:textId="4904C263" w:rsidR="00B51711" w:rsidRPr="00B51711" w:rsidRDefault="00B51711" w:rsidP="00B51711">
      <w:pPr>
        <w:pStyle w:val="ad"/>
        <w:rPr>
          <w:lang w:val="en-US"/>
        </w:rPr>
      </w:pPr>
      <w:r w:rsidRPr="009C3E5C">
        <w:rPr>
          <w:lang w:val="en-US"/>
        </w:rPr>
        <w:tab/>
      </w:r>
      <w:r w:rsidRPr="007C1812">
        <w:rPr>
          <w:rStyle w:val="aa"/>
        </w:rPr>
        <w:footnoteRef/>
      </w:r>
      <w:r w:rsidRPr="009C3E5C">
        <w:rPr>
          <w:lang w:val="en-US"/>
        </w:rPr>
        <w:tab/>
      </w:r>
      <w:hyperlink r:id="rId9" w:history="1">
        <w:r w:rsidRPr="00CD3EFE">
          <w:rPr>
            <w:rStyle w:val="af1"/>
            <w:lang w:val="en-US"/>
          </w:rPr>
          <w:t>A/76/871-S/2022/493</w:t>
        </w:r>
      </w:hyperlink>
      <w:r w:rsidRPr="009C3E5C">
        <w:rPr>
          <w:lang w:val="en-US"/>
        </w:rPr>
        <w:t xml:space="preserve"> </w:t>
      </w:r>
      <w:r>
        <w:t>и</w:t>
      </w:r>
      <w:r w:rsidRPr="009C3E5C">
        <w:rPr>
          <w:lang w:val="en-US"/>
        </w:rPr>
        <w:t xml:space="preserve"> </w:t>
      </w:r>
      <w:hyperlink r:id="rId10" w:history="1">
        <w:r w:rsidRPr="00CD3EFE">
          <w:rPr>
            <w:rStyle w:val="af1"/>
            <w:lang w:val="en-US"/>
          </w:rPr>
          <w:t>S/2020/1205</w:t>
        </w:r>
      </w:hyperlink>
      <w:r w:rsidRPr="009C3E5C">
        <w:rPr>
          <w:lang w:val="en-US"/>
        </w:rPr>
        <w:t>.</w:t>
      </w:r>
    </w:p>
  </w:footnote>
  <w:footnote w:id="9">
    <w:p w14:paraId="4C12F5F3" w14:textId="3DF1ACDF" w:rsidR="00B51711" w:rsidRPr="00B51711" w:rsidRDefault="00B51711" w:rsidP="00B51711">
      <w:pPr>
        <w:pStyle w:val="ad"/>
        <w:rPr>
          <w:lang w:val="en-US"/>
        </w:rPr>
      </w:pPr>
      <w:r w:rsidRPr="009C3E5C">
        <w:rPr>
          <w:lang w:val="en-US"/>
        </w:rPr>
        <w:tab/>
      </w:r>
      <w:r w:rsidRPr="007C1812">
        <w:rPr>
          <w:rStyle w:val="aa"/>
        </w:rPr>
        <w:footnoteRef/>
      </w:r>
      <w:r w:rsidRPr="009C3E5C">
        <w:rPr>
          <w:lang w:val="en-US"/>
        </w:rPr>
        <w:tab/>
      </w:r>
      <w:r w:rsidRPr="00673170">
        <w:rPr>
          <w:lang w:val="en-US"/>
        </w:rPr>
        <w:t>S/AC.51/20</w:t>
      </w:r>
      <w:r w:rsidR="00673170" w:rsidRPr="00673170">
        <w:rPr>
          <w:lang w:val="en-US"/>
        </w:rPr>
        <w:t>1</w:t>
      </w:r>
      <w:r w:rsidRPr="00673170">
        <w:rPr>
          <w:lang w:val="en-US"/>
        </w:rPr>
        <w:t>/1</w:t>
      </w:r>
      <w:r w:rsidRPr="009C3E5C">
        <w:rPr>
          <w:lang w:val="en-US"/>
        </w:rPr>
        <w:t>.</w:t>
      </w:r>
    </w:p>
  </w:footnote>
  <w:footnote w:id="10">
    <w:p w14:paraId="0E725A53" w14:textId="622B0B66" w:rsidR="00B51711" w:rsidRPr="00B51711" w:rsidRDefault="00B51711" w:rsidP="00B51711">
      <w:pPr>
        <w:pStyle w:val="ad"/>
        <w:rPr>
          <w:lang w:val="en-US"/>
        </w:rPr>
      </w:pPr>
      <w:r w:rsidRPr="009C3E5C">
        <w:rPr>
          <w:lang w:val="en-US"/>
        </w:rPr>
        <w:tab/>
      </w:r>
      <w:r w:rsidRPr="007C1812">
        <w:rPr>
          <w:rStyle w:val="aa"/>
        </w:rPr>
        <w:footnoteRef/>
      </w:r>
      <w:r w:rsidRPr="009C3E5C">
        <w:rPr>
          <w:lang w:val="en-US"/>
        </w:rPr>
        <w:tab/>
      </w:r>
      <w:hyperlink r:id="rId11" w:history="1">
        <w:r w:rsidRPr="00CD3EFE">
          <w:rPr>
            <w:rStyle w:val="af1"/>
            <w:lang w:val="en-US"/>
          </w:rPr>
          <w:t>A/HRC/50/14</w:t>
        </w:r>
      </w:hyperlink>
      <w:r w:rsidRPr="009C3E5C">
        <w:rPr>
          <w:lang w:val="en-US"/>
        </w:rPr>
        <w:t xml:space="preserve">, </w:t>
      </w:r>
      <w:r>
        <w:t>пп</w:t>
      </w:r>
      <w:r w:rsidRPr="00BB0565">
        <w:rPr>
          <w:lang w:val="en-US"/>
        </w:rPr>
        <w:t>.</w:t>
      </w:r>
      <w:r w:rsidRPr="009C3E5C">
        <w:rPr>
          <w:lang w:val="en-US"/>
        </w:rPr>
        <w:t xml:space="preserve"> 113.101–113.102, 113.106–113.107, 113.192, 113.236–113.239, 113.241, 113.243–113.244 </w:t>
      </w:r>
      <w:r>
        <w:t>и</w:t>
      </w:r>
      <w:r w:rsidRPr="009C3E5C">
        <w:rPr>
          <w:lang w:val="en-US"/>
        </w:rPr>
        <w:t xml:space="preserve"> 113.247; </w:t>
      </w:r>
      <w:r>
        <w:t>и</w:t>
      </w:r>
      <w:r w:rsidRPr="009C3E5C">
        <w:rPr>
          <w:lang w:val="en-US"/>
        </w:rPr>
        <w:t xml:space="preserve"> </w:t>
      </w:r>
      <w:hyperlink r:id="rId12" w:history="1">
        <w:r w:rsidRPr="00CD3EFE">
          <w:rPr>
            <w:rStyle w:val="af1"/>
            <w:lang w:val="en-US"/>
          </w:rPr>
          <w:t>A/HRC/50/14/Add.1</w:t>
        </w:r>
      </w:hyperlink>
      <w:r w:rsidRPr="009C3E5C">
        <w:rPr>
          <w:lang w:val="en-US"/>
        </w:rPr>
        <w:t>.</w:t>
      </w:r>
    </w:p>
  </w:footnote>
  <w:footnote w:id="11">
    <w:p w14:paraId="53FFDCF8" w14:textId="20FB1C17" w:rsidR="00B51711" w:rsidRPr="009C3E5C" w:rsidRDefault="00B51711" w:rsidP="00B51711">
      <w:pPr>
        <w:pStyle w:val="ad"/>
        <w:rPr>
          <w:bCs/>
        </w:rPr>
      </w:pPr>
      <w:r w:rsidRPr="009C3E5C">
        <w:rPr>
          <w:lang w:val="en-US"/>
        </w:rPr>
        <w:tab/>
      </w:r>
      <w:r w:rsidRPr="007C1812">
        <w:rPr>
          <w:rStyle w:val="aa"/>
        </w:rPr>
        <w:footnoteRef/>
      </w:r>
      <w:r>
        <w:tab/>
      </w:r>
      <w:hyperlink r:id="rId13" w:history="1">
        <w:r w:rsidRPr="00CD3EFE">
          <w:rPr>
            <w:rStyle w:val="af1"/>
          </w:rPr>
          <w:t>CRC/C/58/Rev.3</w:t>
        </w:r>
      </w:hyperlink>
      <w:r>
        <w:t>.</w:t>
      </w:r>
      <w:bookmarkStart w:id="4" w:name="_Hlk116579880"/>
      <w:bookmarkEnd w:id="4"/>
    </w:p>
  </w:footnote>
  <w:footnote w:id="12">
    <w:p w14:paraId="19CD067D" w14:textId="6B594AFD" w:rsidR="00B51711" w:rsidRPr="009C3E5C" w:rsidRDefault="00B51711" w:rsidP="00B51711">
      <w:pPr>
        <w:pStyle w:val="ad"/>
      </w:pPr>
      <w:r w:rsidRPr="007C1812">
        <w:tab/>
      </w:r>
      <w:r w:rsidRPr="007C1812">
        <w:rPr>
          <w:rStyle w:val="aa"/>
        </w:rPr>
        <w:footnoteRef/>
      </w:r>
      <w:r>
        <w:tab/>
        <w:t xml:space="preserve">Резолюция </w:t>
      </w:r>
      <w:hyperlink r:id="rId14" w:history="1">
        <w:r w:rsidRPr="006A161D">
          <w:rPr>
            <w:rStyle w:val="af1"/>
          </w:rPr>
          <w:t>68/268</w:t>
        </w:r>
      </w:hyperlink>
      <w:r>
        <w:t xml:space="preserve"> Генеральной Ассамблеи, п. 16. </w:t>
      </w:r>
      <w:bookmarkStart w:id="5" w:name="_Hlk116579905"/>
      <w:bookmarkEnd w:id="5"/>
    </w:p>
  </w:footnote>
  <w:footnote w:id="13">
    <w:p w14:paraId="697EAE91" w14:textId="4C0CFC6D" w:rsidR="00B51711" w:rsidRPr="009C3E5C" w:rsidRDefault="00B51711" w:rsidP="00B51711">
      <w:pPr>
        <w:pStyle w:val="ad"/>
        <w:rPr>
          <w:lang w:val="de-CH"/>
        </w:rPr>
      </w:pPr>
      <w:r w:rsidRPr="007C1812">
        <w:rPr>
          <w:bCs/>
        </w:rPr>
        <w:tab/>
      </w:r>
      <w:r w:rsidRPr="007C1812">
        <w:rPr>
          <w:rStyle w:val="aa"/>
        </w:rPr>
        <w:footnoteRef/>
      </w:r>
      <w:r w:rsidRPr="009C3E5C">
        <w:rPr>
          <w:lang w:val="de-CH"/>
        </w:rPr>
        <w:tab/>
      </w:r>
      <w:hyperlink r:id="rId15" w:history="1">
        <w:r w:rsidRPr="00CD3EFE">
          <w:rPr>
            <w:rStyle w:val="af1"/>
            <w:lang w:val="de-CH"/>
          </w:rPr>
          <w:t>HRI/GEN/2/Rev.6</w:t>
        </w:r>
      </w:hyperlink>
      <w:r w:rsidRPr="009C3E5C">
        <w:rPr>
          <w:lang w:val="de-CH"/>
        </w:rPr>
        <w:t xml:space="preserve">, </w:t>
      </w:r>
      <w:r>
        <w:t>гл</w:t>
      </w:r>
      <w:r w:rsidRPr="009C3E5C">
        <w:rPr>
          <w:lang w:val="de-CH"/>
        </w:rPr>
        <w:t xml:space="preserve">. I.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F0352" w14:textId="2ADA599F" w:rsidR="00D85051" w:rsidRPr="00D85051" w:rsidRDefault="0011222A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CRC/C/SSD/CO/1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C8882" w14:textId="2777F492" w:rsidR="00D85051" w:rsidRPr="00D85051" w:rsidRDefault="0011222A" w:rsidP="00D8505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CRC/C/SSD/CO/1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206018353">
    <w:abstractNumId w:val="16"/>
  </w:num>
  <w:num w:numId="2" w16cid:durableId="987856853">
    <w:abstractNumId w:val="11"/>
  </w:num>
  <w:num w:numId="3" w16cid:durableId="810904339">
    <w:abstractNumId w:val="10"/>
  </w:num>
  <w:num w:numId="4" w16cid:durableId="1578049000">
    <w:abstractNumId w:val="17"/>
  </w:num>
  <w:num w:numId="5" w16cid:durableId="3364441">
    <w:abstractNumId w:val="13"/>
  </w:num>
  <w:num w:numId="6" w16cid:durableId="4984260">
    <w:abstractNumId w:val="8"/>
  </w:num>
  <w:num w:numId="7" w16cid:durableId="911499524">
    <w:abstractNumId w:val="3"/>
  </w:num>
  <w:num w:numId="8" w16cid:durableId="2119178924">
    <w:abstractNumId w:val="2"/>
  </w:num>
  <w:num w:numId="9" w16cid:durableId="1484078591">
    <w:abstractNumId w:val="1"/>
  </w:num>
  <w:num w:numId="10" w16cid:durableId="1729262295">
    <w:abstractNumId w:val="0"/>
  </w:num>
  <w:num w:numId="11" w16cid:durableId="220944035">
    <w:abstractNumId w:val="9"/>
  </w:num>
  <w:num w:numId="12" w16cid:durableId="995567142">
    <w:abstractNumId w:val="7"/>
  </w:num>
  <w:num w:numId="13" w16cid:durableId="764888766">
    <w:abstractNumId w:val="6"/>
  </w:num>
  <w:num w:numId="14" w16cid:durableId="244730891">
    <w:abstractNumId w:val="5"/>
  </w:num>
  <w:num w:numId="15" w16cid:durableId="615140338">
    <w:abstractNumId w:val="4"/>
  </w:num>
  <w:num w:numId="16" w16cid:durableId="890463046">
    <w:abstractNumId w:val="15"/>
  </w:num>
  <w:num w:numId="17" w16cid:durableId="1936090590">
    <w:abstractNumId w:val="12"/>
  </w:num>
  <w:num w:numId="18" w16cid:durableId="387462836">
    <w:abstractNumId w:val="14"/>
  </w:num>
  <w:num w:numId="19" w16cid:durableId="1191994995">
    <w:abstractNumId w:val="15"/>
  </w:num>
  <w:num w:numId="20" w16cid:durableId="352071892">
    <w:abstractNumId w:val="12"/>
  </w:num>
  <w:num w:numId="21" w16cid:durableId="101072870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5DE"/>
    <w:rsid w:val="00033EE1"/>
    <w:rsid w:val="00042B72"/>
    <w:rsid w:val="000558BD"/>
    <w:rsid w:val="000908BD"/>
    <w:rsid w:val="000B57E7"/>
    <w:rsid w:val="000B6373"/>
    <w:rsid w:val="000F09DF"/>
    <w:rsid w:val="000F61B2"/>
    <w:rsid w:val="001075E9"/>
    <w:rsid w:val="0011222A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74B1"/>
    <w:rsid w:val="002C0E18"/>
    <w:rsid w:val="002C483C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570F5"/>
    <w:rsid w:val="00381C24"/>
    <w:rsid w:val="00385DF7"/>
    <w:rsid w:val="00394D8D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B396B"/>
    <w:rsid w:val="005C40CF"/>
    <w:rsid w:val="005D7914"/>
    <w:rsid w:val="005E2B41"/>
    <w:rsid w:val="005F0B42"/>
    <w:rsid w:val="00654AB1"/>
    <w:rsid w:val="00673170"/>
    <w:rsid w:val="00681A10"/>
    <w:rsid w:val="006A161D"/>
    <w:rsid w:val="006A1ED8"/>
    <w:rsid w:val="006C2031"/>
    <w:rsid w:val="006D461A"/>
    <w:rsid w:val="006F35EE"/>
    <w:rsid w:val="007021FF"/>
    <w:rsid w:val="00712895"/>
    <w:rsid w:val="00725175"/>
    <w:rsid w:val="00757357"/>
    <w:rsid w:val="00793A3E"/>
    <w:rsid w:val="007B4656"/>
    <w:rsid w:val="007C232E"/>
    <w:rsid w:val="00806737"/>
    <w:rsid w:val="00825F8D"/>
    <w:rsid w:val="00834B71"/>
    <w:rsid w:val="0086445C"/>
    <w:rsid w:val="00894693"/>
    <w:rsid w:val="008A08D7"/>
    <w:rsid w:val="008B6909"/>
    <w:rsid w:val="009017E9"/>
    <w:rsid w:val="00906890"/>
    <w:rsid w:val="00911BE4"/>
    <w:rsid w:val="00915AC4"/>
    <w:rsid w:val="0093557E"/>
    <w:rsid w:val="00951972"/>
    <w:rsid w:val="009608F3"/>
    <w:rsid w:val="009A24AC"/>
    <w:rsid w:val="00A10705"/>
    <w:rsid w:val="00A14D11"/>
    <w:rsid w:val="00A14DA8"/>
    <w:rsid w:val="00A312BC"/>
    <w:rsid w:val="00A65BF1"/>
    <w:rsid w:val="00A84021"/>
    <w:rsid w:val="00A84D35"/>
    <w:rsid w:val="00A917B3"/>
    <w:rsid w:val="00AB4B51"/>
    <w:rsid w:val="00AF2148"/>
    <w:rsid w:val="00B10CC7"/>
    <w:rsid w:val="00B36DF7"/>
    <w:rsid w:val="00B37EC2"/>
    <w:rsid w:val="00B51711"/>
    <w:rsid w:val="00B539E7"/>
    <w:rsid w:val="00B55AFB"/>
    <w:rsid w:val="00B62458"/>
    <w:rsid w:val="00B9312B"/>
    <w:rsid w:val="00B937DF"/>
    <w:rsid w:val="00BA684A"/>
    <w:rsid w:val="00BC18B2"/>
    <w:rsid w:val="00BD33EE"/>
    <w:rsid w:val="00C106D6"/>
    <w:rsid w:val="00C45D65"/>
    <w:rsid w:val="00C575DE"/>
    <w:rsid w:val="00C60F0C"/>
    <w:rsid w:val="00C805C9"/>
    <w:rsid w:val="00C92939"/>
    <w:rsid w:val="00CA1679"/>
    <w:rsid w:val="00CA6073"/>
    <w:rsid w:val="00CB151C"/>
    <w:rsid w:val="00CD3EFE"/>
    <w:rsid w:val="00CE5A1A"/>
    <w:rsid w:val="00CF55F6"/>
    <w:rsid w:val="00D121D2"/>
    <w:rsid w:val="00D33D63"/>
    <w:rsid w:val="00D53C43"/>
    <w:rsid w:val="00D85051"/>
    <w:rsid w:val="00D86ED3"/>
    <w:rsid w:val="00D90028"/>
    <w:rsid w:val="00D90138"/>
    <w:rsid w:val="00DD78D1"/>
    <w:rsid w:val="00DE32CD"/>
    <w:rsid w:val="00DE577B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C4FBE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796CD0"/>
  <w15:docId w15:val="{9A947757-8822-45BB-81EE-E506C4C8E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styleId="af3">
    <w:name w:val="annotation reference"/>
    <w:basedOn w:val="a0"/>
    <w:uiPriority w:val="99"/>
    <w:semiHidden/>
    <w:unhideWhenUsed/>
    <w:rsid w:val="00B51711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B51711"/>
    <w:pPr>
      <w:spacing w:line="240" w:lineRule="auto"/>
    </w:pPr>
    <w:rPr>
      <w:rFonts w:eastAsia="Times New Roman" w:cs="Times New Roman"/>
      <w:szCs w:val="20"/>
      <w:lang w:val="en-GB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B51711"/>
    <w:rPr>
      <w:lang w:val="en-GB" w:eastAsia="en-US"/>
    </w:rPr>
  </w:style>
  <w:style w:type="character" w:styleId="af6">
    <w:name w:val="Unresolved Mention"/>
    <w:basedOn w:val="a0"/>
    <w:uiPriority w:val="99"/>
    <w:semiHidden/>
    <w:unhideWhenUsed/>
    <w:rsid w:val="00CD3E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RES/68/268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EDAW/C/SSD/CO/1" TargetMode="External"/><Relationship Id="rId13" Type="http://schemas.openxmlformats.org/officeDocument/2006/relationships/hyperlink" Target="http://undocs.org/ru/CRC/C/58/Rev.3" TargetMode="External"/><Relationship Id="rId3" Type="http://schemas.openxmlformats.org/officeDocument/2006/relationships/hyperlink" Target="http://undocs.org/en/CRC/C/SR.2639" TargetMode="External"/><Relationship Id="rId7" Type="http://schemas.openxmlformats.org/officeDocument/2006/relationships/hyperlink" Target="http://undocs.org/ru/A/HRC/27/31" TargetMode="External"/><Relationship Id="rId12" Type="http://schemas.openxmlformats.org/officeDocument/2006/relationships/hyperlink" Target="http://undocs.org/ru/A/HRC/50/14/Add.1" TargetMode="External"/><Relationship Id="rId2" Type="http://schemas.openxmlformats.org/officeDocument/2006/relationships/hyperlink" Target="http://undocs.org/en/CRC/C/SR.2638" TargetMode="External"/><Relationship Id="rId1" Type="http://schemas.openxmlformats.org/officeDocument/2006/relationships/hyperlink" Target="http://undocs.org/en/CRC/C/SSD/1" TargetMode="External"/><Relationship Id="rId6" Type="http://schemas.openxmlformats.org/officeDocument/2006/relationships/hyperlink" Target="http://undocs.org/ru/A/HRC/50/14/Add.1" TargetMode="External"/><Relationship Id="rId11" Type="http://schemas.openxmlformats.org/officeDocument/2006/relationships/hyperlink" Target="http://undocs.org/ru/A/HRC/50/14" TargetMode="External"/><Relationship Id="rId5" Type="http://schemas.openxmlformats.org/officeDocument/2006/relationships/hyperlink" Target="http://undocs.org/ru/A/HRC/50/14" TargetMode="External"/><Relationship Id="rId15" Type="http://schemas.openxmlformats.org/officeDocument/2006/relationships/hyperlink" Target="http://undocs.org/ru/HRI/GEN/2/Rev.6" TargetMode="External"/><Relationship Id="rId10" Type="http://schemas.openxmlformats.org/officeDocument/2006/relationships/hyperlink" Target="http://undocs.org/ru/S/2020/1205" TargetMode="External"/><Relationship Id="rId4" Type="http://schemas.openxmlformats.org/officeDocument/2006/relationships/hyperlink" Target="http://undocs.org/en/CRC/C/SSD/RQ/1" TargetMode="External"/><Relationship Id="rId9" Type="http://schemas.openxmlformats.org/officeDocument/2006/relationships/hyperlink" Target="http://undocs.org/ru/A/76/871" TargetMode="External"/><Relationship Id="rId14" Type="http://schemas.openxmlformats.org/officeDocument/2006/relationships/hyperlink" Target="http://undocs.org/ru/A/RES/68/26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17</TotalTime>
  <Pages>22</Pages>
  <Words>8079</Words>
  <Characters>55377</Characters>
  <Application>Microsoft Office Word</Application>
  <DocSecurity>0</DocSecurity>
  <Lines>1039</Lines>
  <Paragraphs>285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CRC/C/SSD/CO/1</vt:lpstr>
      <vt:lpstr>A/</vt:lpstr>
      <vt:lpstr>A/</vt:lpstr>
    </vt:vector>
  </TitlesOfParts>
  <Company>DCM</Company>
  <LinksUpToDate>false</LinksUpToDate>
  <CharactersWithSpaces>63434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CRC/C/SSD/CO/1</dc:title>
  <dc:subject/>
  <dc:creator>Elena IZOTOVA</dc:creator>
  <cp:keywords/>
  <cp:lastModifiedBy>Elena Izotova</cp:lastModifiedBy>
  <cp:revision>3</cp:revision>
  <cp:lastPrinted>2023-03-14T16:42:00Z</cp:lastPrinted>
  <dcterms:created xsi:type="dcterms:W3CDTF">2023-03-14T16:42:00Z</dcterms:created>
  <dcterms:modified xsi:type="dcterms:W3CDTF">2023-03-14T16:42:00Z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