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236C" w:rsidRPr="00CF3956" w:rsidTr="00066495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236C" w:rsidRPr="00CF3956" w:rsidRDefault="0080236C" w:rsidP="004142DA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236C" w:rsidRPr="00CF3956" w:rsidRDefault="0080236C" w:rsidP="00066495">
            <w:pPr>
              <w:spacing w:after="80" w:line="300" w:lineRule="exact"/>
              <w:rPr>
                <w:rFonts w:asciiTheme="majorBidi" w:hAnsiTheme="majorBidi" w:cstheme="majorBidi"/>
                <w:sz w:val="28"/>
              </w:rPr>
            </w:pPr>
            <w:r w:rsidRPr="00CF3956">
              <w:rPr>
                <w:rFonts w:asciiTheme="majorBidi" w:hAnsiTheme="majorBidi" w:cstheme="majorBidi"/>
                <w:sz w:val="28"/>
              </w:rPr>
              <w:t>Nations</w:t>
            </w:r>
            <w:r w:rsidR="00BC2D52" w:rsidRPr="00CF3956">
              <w:rPr>
                <w:rFonts w:asciiTheme="majorBidi" w:hAnsiTheme="majorBidi" w:cstheme="majorBidi"/>
                <w:sz w:val="28"/>
              </w:rPr>
              <w:t xml:space="preserve"> </w:t>
            </w:r>
            <w:r w:rsidRPr="00CF3956">
              <w:rPr>
                <w:rFonts w:asciiTheme="majorBidi" w:hAnsiTheme="majorBidi" w:cstheme="majorBidi"/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236C" w:rsidRPr="00CF3956" w:rsidRDefault="004142DA" w:rsidP="004142DA">
            <w:pPr>
              <w:jc w:val="right"/>
              <w:rPr>
                <w:rFonts w:asciiTheme="majorBidi" w:hAnsiTheme="majorBidi" w:cstheme="majorBidi"/>
              </w:rPr>
            </w:pPr>
            <w:r w:rsidRPr="00CF3956">
              <w:rPr>
                <w:rFonts w:asciiTheme="majorBidi" w:hAnsiTheme="majorBidi" w:cstheme="majorBidi"/>
                <w:sz w:val="40"/>
              </w:rPr>
              <w:t>E</w:t>
            </w:r>
            <w:r w:rsidRPr="00CF3956">
              <w:rPr>
                <w:rFonts w:asciiTheme="majorBidi" w:hAnsiTheme="majorBidi" w:cstheme="majorBidi"/>
              </w:rPr>
              <w:t>/C.12/GC/22</w:t>
            </w:r>
            <w:r w:rsidR="00EF2D67" w:rsidRPr="00EF2D67">
              <w:rPr>
                <w:rStyle w:val="Appelnotedebasdep"/>
                <w:rFonts w:cstheme="majorBidi"/>
                <w:sz w:val="20"/>
                <w:vertAlign w:val="baseline"/>
              </w:rPr>
              <w:footnoteReference w:customMarkFollows="1" w:id="2"/>
              <w:t>*</w:t>
            </w:r>
          </w:p>
        </w:tc>
      </w:tr>
      <w:tr w:rsidR="0080236C" w:rsidRPr="00CF3956" w:rsidTr="00066495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Pr="00CF3956" w:rsidRDefault="0080236C" w:rsidP="00066495">
            <w:pPr>
              <w:spacing w:before="120"/>
              <w:jc w:val="center"/>
              <w:rPr>
                <w:rFonts w:asciiTheme="majorBidi" w:hAnsiTheme="majorBidi" w:cstheme="majorBidi"/>
              </w:rPr>
            </w:pPr>
            <w:r w:rsidRPr="00CF3956">
              <w:rPr>
                <w:rFonts w:asciiTheme="majorBidi" w:hAnsiTheme="majorBidi" w:cstheme="majorBidi"/>
                <w:noProof/>
                <w:lang w:eastAsia="fr-CH"/>
              </w:rPr>
              <w:drawing>
                <wp:inline distT="0" distB="0" distL="0" distR="0" wp14:anchorId="081752FC" wp14:editId="01D752C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236C" w:rsidRPr="00CF3956" w:rsidRDefault="0080236C" w:rsidP="00066495">
            <w:pPr>
              <w:spacing w:before="120" w:line="420" w:lineRule="exact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 w:rsidRPr="00CF3956">
              <w:rPr>
                <w:rFonts w:asciiTheme="majorBidi" w:hAnsiTheme="majorBidi" w:cstheme="majorBidi"/>
                <w:b/>
                <w:sz w:val="40"/>
                <w:szCs w:val="40"/>
              </w:rPr>
              <w:t>Conseil</w:t>
            </w:r>
            <w:r w:rsidR="00BC2D52" w:rsidRPr="00CF3956">
              <w:rPr>
                <w:rFonts w:asciiTheme="majorBidi" w:hAnsiTheme="majorBidi" w:cstheme="majorBidi"/>
                <w:b/>
                <w:sz w:val="40"/>
                <w:szCs w:val="40"/>
              </w:rPr>
              <w:t xml:space="preserve"> </w:t>
            </w:r>
            <w:r w:rsidRPr="00CF3956">
              <w:rPr>
                <w:rFonts w:asciiTheme="majorBidi" w:hAnsiTheme="majorBidi" w:cstheme="majorBidi"/>
                <w:b/>
                <w:sz w:val="40"/>
                <w:szCs w:val="40"/>
              </w:rPr>
              <w:t>économique</w:t>
            </w:r>
            <w:r w:rsidR="00BC2D52" w:rsidRPr="00CF3956">
              <w:rPr>
                <w:rFonts w:asciiTheme="majorBidi" w:hAnsiTheme="majorBidi" w:cstheme="majorBidi"/>
                <w:b/>
                <w:sz w:val="40"/>
                <w:szCs w:val="40"/>
              </w:rPr>
              <w:t xml:space="preserve"> </w:t>
            </w:r>
            <w:r w:rsidRPr="00CF3956">
              <w:rPr>
                <w:rFonts w:asciiTheme="majorBidi" w:hAnsiTheme="majorBidi" w:cstheme="majorBidi"/>
                <w:b/>
                <w:sz w:val="40"/>
                <w:szCs w:val="40"/>
              </w:rPr>
              <w:t>et</w:t>
            </w:r>
            <w:r w:rsidR="00BC2D52" w:rsidRPr="00CF3956">
              <w:rPr>
                <w:rFonts w:asciiTheme="majorBidi" w:hAnsiTheme="majorBidi" w:cstheme="majorBidi"/>
                <w:b/>
                <w:sz w:val="40"/>
                <w:szCs w:val="40"/>
              </w:rPr>
              <w:t xml:space="preserve"> </w:t>
            </w:r>
            <w:r w:rsidRPr="00CF3956">
              <w:rPr>
                <w:rFonts w:asciiTheme="majorBidi" w:hAnsiTheme="majorBidi" w:cstheme="majorBidi"/>
                <w:b/>
                <w:sz w:val="40"/>
                <w:szCs w:val="40"/>
              </w:rPr>
              <w:t>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236C" w:rsidRPr="00CF3956" w:rsidRDefault="004142DA" w:rsidP="00066495">
            <w:pPr>
              <w:spacing w:before="240"/>
              <w:rPr>
                <w:rFonts w:asciiTheme="majorBidi" w:hAnsiTheme="majorBidi" w:cstheme="majorBidi"/>
              </w:rPr>
            </w:pPr>
            <w:r w:rsidRPr="00CF3956">
              <w:rPr>
                <w:rFonts w:asciiTheme="majorBidi" w:hAnsiTheme="majorBidi" w:cstheme="majorBidi"/>
              </w:rPr>
              <w:t>Distr.</w:t>
            </w:r>
            <w:r w:rsidR="00BC2D52" w:rsidRPr="00CF3956">
              <w:rPr>
                <w:rFonts w:asciiTheme="majorBidi" w:hAnsiTheme="majorBidi" w:cstheme="majorBidi"/>
              </w:rPr>
              <w:t xml:space="preserve"> </w:t>
            </w:r>
            <w:r w:rsidRPr="00CF3956">
              <w:rPr>
                <w:rFonts w:asciiTheme="majorBidi" w:hAnsiTheme="majorBidi" w:cstheme="majorBidi"/>
              </w:rPr>
              <w:t>générale</w:t>
            </w:r>
          </w:p>
          <w:p w:rsidR="004142DA" w:rsidRPr="00CF3956" w:rsidRDefault="004142DA" w:rsidP="004142DA">
            <w:pPr>
              <w:spacing w:line="240" w:lineRule="exact"/>
              <w:rPr>
                <w:rFonts w:asciiTheme="majorBidi" w:hAnsiTheme="majorBidi" w:cstheme="majorBidi"/>
              </w:rPr>
            </w:pPr>
            <w:r w:rsidRPr="00CF3956">
              <w:rPr>
                <w:rFonts w:asciiTheme="majorBidi" w:hAnsiTheme="majorBidi" w:cstheme="majorBidi"/>
              </w:rPr>
              <w:t>2</w:t>
            </w:r>
            <w:r w:rsidR="00BC2D52" w:rsidRPr="00CF3956">
              <w:rPr>
                <w:rFonts w:asciiTheme="majorBidi" w:hAnsiTheme="majorBidi" w:cstheme="majorBidi"/>
              </w:rPr>
              <w:t xml:space="preserve"> </w:t>
            </w:r>
            <w:r w:rsidRPr="00CF3956">
              <w:rPr>
                <w:rFonts w:asciiTheme="majorBidi" w:hAnsiTheme="majorBidi" w:cstheme="majorBidi"/>
              </w:rPr>
              <w:t>mai</w:t>
            </w:r>
            <w:r w:rsidR="00BC2D52" w:rsidRPr="00CF3956">
              <w:rPr>
                <w:rFonts w:asciiTheme="majorBidi" w:hAnsiTheme="majorBidi" w:cstheme="majorBidi"/>
              </w:rPr>
              <w:t xml:space="preserve"> </w:t>
            </w:r>
            <w:r w:rsidRPr="00CF3956">
              <w:rPr>
                <w:rFonts w:asciiTheme="majorBidi" w:hAnsiTheme="majorBidi" w:cstheme="majorBidi"/>
              </w:rPr>
              <w:t>2016</w:t>
            </w:r>
          </w:p>
          <w:p w:rsidR="004142DA" w:rsidRPr="00CF3956" w:rsidRDefault="004142DA" w:rsidP="004142DA">
            <w:pPr>
              <w:spacing w:line="240" w:lineRule="exact"/>
              <w:rPr>
                <w:rFonts w:asciiTheme="majorBidi" w:hAnsiTheme="majorBidi" w:cstheme="majorBidi"/>
              </w:rPr>
            </w:pPr>
            <w:r w:rsidRPr="00CF3956">
              <w:rPr>
                <w:rFonts w:asciiTheme="majorBidi" w:hAnsiTheme="majorBidi" w:cstheme="majorBidi"/>
              </w:rPr>
              <w:t>Français</w:t>
            </w:r>
          </w:p>
          <w:p w:rsidR="004142DA" w:rsidRPr="00CF3956" w:rsidRDefault="004142DA" w:rsidP="004142DA">
            <w:pPr>
              <w:spacing w:line="240" w:lineRule="exact"/>
              <w:rPr>
                <w:rFonts w:asciiTheme="majorBidi" w:hAnsiTheme="majorBidi" w:cstheme="majorBidi"/>
              </w:rPr>
            </w:pPr>
            <w:r w:rsidRPr="00CF3956">
              <w:rPr>
                <w:rFonts w:asciiTheme="majorBidi" w:hAnsiTheme="majorBidi" w:cstheme="majorBidi"/>
              </w:rPr>
              <w:t>Original</w:t>
            </w:r>
            <w:r w:rsidR="00BC2D52" w:rsidRPr="00CF3956">
              <w:rPr>
                <w:rFonts w:asciiTheme="majorBidi" w:hAnsiTheme="majorBidi" w:cstheme="majorBidi"/>
              </w:rPr>
              <w:t xml:space="preserve"> : </w:t>
            </w:r>
            <w:r w:rsidRPr="00CF3956">
              <w:rPr>
                <w:rFonts w:asciiTheme="majorBidi" w:hAnsiTheme="majorBidi" w:cstheme="majorBidi"/>
              </w:rPr>
              <w:t>anglais</w:t>
            </w:r>
          </w:p>
        </w:tc>
      </w:tr>
    </w:tbl>
    <w:p w:rsidR="004142DA" w:rsidRPr="00CF3956" w:rsidRDefault="004142DA" w:rsidP="004142DA">
      <w:pPr>
        <w:spacing w:before="120"/>
        <w:rPr>
          <w:rFonts w:asciiTheme="majorBidi" w:hAnsiTheme="majorBidi" w:cstheme="majorBidi"/>
          <w:b/>
          <w:sz w:val="24"/>
          <w:szCs w:val="24"/>
        </w:rPr>
      </w:pPr>
      <w:r w:rsidRPr="00CF3956">
        <w:rPr>
          <w:rFonts w:asciiTheme="majorBidi" w:hAnsiTheme="majorBidi" w:cstheme="majorBidi"/>
          <w:b/>
          <w:sz w:val="24"/>
          <w:szCs w:val="24"/>
        </w:rPr>
        <w:t>Comité</w:t>
      </w:r>
      <w:r w:rsidR="00BC2D52" w:rsidRPr="00CF3956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CF3956">
        <w:rPr>
          <w:rFonts w:asciiTheme="majorBidi" w:hAnsiTheme="majorBidi" w:cstheme="majorBidi"/>
          <w:b/>
          <w:sz w:val="24"/>
          <w:szCs w:val="24"/>
        </w:rPr>
        <w:t>des</w:t>
      </w:r>
      <w:r w:rsidR="00BC2D52" w:rsidRPr="00CF3956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CF3956">
        <w:rPr>
          <w:rFonts w:asciiTheme="majorBidi" w:hAnsiTheme="majorBidi" w:cstheme="majorBidi"/>
          <w:b/>
          <w:sz w:val="24"/>
          <w:szCs w:val="24"/>
        </w:rPr>
        <w:t>droits</w:t>
      </w:r>
      <w:r w:rsidR="00BC2D52" w:rsidRPr="00CF3956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CF3956">
        <w:rPr>
          <w:rFonts w:asciiTheme="majorBidi" w:hAnsiTheme="majorBidi" w:cstheme="majorBidi"/>
          <w:b/>
          <w:sz w:val="24"/>
          <w:szCs w:val="24"/>
        </w:rPr>
        <w:t>économiques,</w:t>
      </w:r>
      <w:r w:rsidR="00BC2D52" w:rsidRPr="00CF3956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CF3956">
        <w:rPr>
          <w:rFonts w:asciiTheme="majorBidi" w:hAnsiTheme="majorBidi" w:cstheme="majorBidi"/>
          <w:b/>
          <w:sz w:val="24"/>
          <w:szCs w:val="24"/>
        </w:rPr>
        <w:t>sociaux</w:t>
      </w:r>
      <w:r w:rsidR="00BC2D52" w:rsidRPr="00CF3956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CF3956">
        <w:rPr>
          <w:rFonts w:asciiTheme="majorBidi" w:hAnsiTheme="majorBidi" w:cstheme="majorBidi"/>
          <w:b/>
          <w:sz w:val="24"/>
          <w:szCs w:val="24"/>
        </w:rPr>
        <w:t>et</w:t>
      </w:r>
      <w:r w:rsidR="00BC2D52" w:rsidRPr="00CF3956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CF3956">
        <w:rPr>
          <w:rFonts w:asciiTheme="majorBidi" w:hAnsiTheme="majorBidi" w:cstheme="majorBidi"/>
          <w:b/>
          <w:sz w:val="24"/>
          <w:szCs w:val="24"/>
        </w:rPr>
        <w:t>culturels</w:t>
      </w:r>
    </w:p>
    <w:p w:rsidR="004142DA" w:rsidRPr="00CF3956" w:rsidRDefault="004142DA" w:rsidP="00D05F52">
      <w:pPr>
        <w:pStyle w:val="HCh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  <w:t>Observation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générale</w:t>
      </w:r>
      <w:r w:rsidR="00BC2D52" w:rsidRPr="00CF3956">
        <w:rPr>
          <w:rFonts w:asciiTheme="majorBidi" w:hAnsiTheme="majorBidi" w:cstheme="majorBidi"/>
        </w:rPr>
        <w:t xml:space="preserve"> </w:t>
      </w:r>
      <w:r w:rsidR="00066495" w:rsidRPr="00CF3956">
        <w:rPr>
          <w:rFonts w:asciiTheme="majorBidi" w:eastAsia="MS Mincho" w:hAnsiTheme="majorBidi" w:cstheme="majorBidi"/>
        </w:rPr>
        <w:t>n</w:t>
      </w:r>
      <w:r w:rsidR="00066495" w:rsidRPr="00CF3956">
        <w:rPr>
          <w:rFonts w:asciiTheme="majorBidi" w:eastAsia="MS Mincho" w:hAnsiTheme="majorBidi" w:cstheme="majorBidi"/>
          <w:vertAlign w:val="superscript"/>
        </w:rPr>
        <w:t>o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22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(2016)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(art</w:t>
      </w:r>
      <w:r w:rsidR="00066495" w:rsidRPr="00CF3956">
        <w:rPr>
          <w:rFonts w:asciiTheme="majorBidi" w:hAnsiTheme="majorBidi" w:cstheme="majorBidi"/>
        </w:rPr>
        <w:t>.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12</w:t>
      </w:r>
      <w:r w:rsidR="00BC2D52" w:rsidRPr="00CF3956">
        <w:rPr>
          <w:rFonts w:asciiTheme="majorBidi" w:hAnsiTheme="majorBidi" w:cstheme="majorBidi"/>
        </w:rPr>
        <w:t xml:space="preserve"> du Pacte international </w:t>
      </w:r>
      <w:r w:rsidR="00A62720" w:rsidRPr="00CF3956">
        <w:rPr>
          <w:rFonts w:asciiTheme="majorBidi" w:hAnsiTheme="majorBidi" w:cstheme="majorBidi"/>
        </w:rPr>
        <w:br/>
      </w:r>
      <w:r w:rsidR="00BC2D52" w:rsidRPr="00CF3956">
        <w:rPr>
          <w:rFonts w:asciiTheme="majorBidi" w:hAnsiTheme="majorBidi" w:cstheme="majorBidi"/>
        </w:rPr>
        <w:t xml:space="preserve">relatif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économiques,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culturels)</w:t>
      </w:r>
    </w:p>
    <w:p w:rsidR="004142DA" w:rsidRPr="00CF3956" w:rsidRDefault="004142DA" w:rsidP="00AE590D">
      <w:pPr>
        <w:pStyle w:val="HChG"/>
      </w:pPr>
      <w:r w:rsidRPr="00CF3956">
        <w:tab/>
      </w:r>
      <w:r w:rsidR="00066495" w:rsidRPr="00CF3956">
        <w:t>I</w:t>
      </w:r>
      <w:r w:rsidRPr="00CF3956">
        <w:t>.</w:t>
      </w:r>
      <w:r w:rsidRPr="00CF3956">
        <w:tab/>
        <w:t>Introduction</w:t>
      </w:r>
    </w:p>
    <w:p w:rsidR="004142DA" w:rsidRPr="00CF3956" w:rsidRDefault="004142DA" w:rsidP="00BC2D52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intégrante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consacré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l’article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12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relatif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économiques,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culturels</w:t>
      </w:r>
      <w:r w:rsidRPr="00CF3956">
        <w:rPr>
          <w:rStyle w:val="Appelnotedebasdep"/>
          <w:rFonts w:asciiTheme="majorBidi" w:hAnsiTheme="majorBidi" w:cstheme="majorBidi"/>
        </w:rPr>
        <w:footnoteReference w:id="3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apparaît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instruments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relatifs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l’homme</w:t>
      </w:r>
      <w:r w:rsidRPr="00CF3956">
        <w:rPr>
          <w:rStyle w:val="Appelnotedebasdep"/>
          <w:rFonts w:asciiTheme="majorBidi" w:hAnsiTheme="majorBidi" w:cstheme="majorBidi"/>
        </w:rPr>
        <w:footnoteReference w:id="4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L’adoption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Programme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Conférence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population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développement en </w:t>
      </w:r>
      <w:r w:rsidRPr="00CF3956">
        <w:rPr>
          <w:rFonts w:asciiTheme="majorBidi" w:hAnsiTheme="majorBidi" w:cstheme="majorBidi"/>
        </w:rPr>
        <w:t>1994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questions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système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l’homme</w:t>
      </w:r>
      <w:r w:rsidRPr="00CF3956">
        <w:rPr>
          <w:rStyle w:val="Appelnotedebasdep"/>
          <w:rFonts w:asciiTheme="majorBidi" w:hAnsiTheme="majorBidi" w:cstheme="majorBidi"/>
        </w:rPr>
        <w:footnoteReference w:id="5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Depuis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jurisprudence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régionales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l’homme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relatives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connexes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beaucoup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évolué.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récemment,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Programme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développement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durable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l’horizon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2030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buts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objectifs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domaine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Pr="00CF3956">
        <w:rPr>
          <w:rStyle w:val="Appelnotedebasdep"/>
          <w:rFonts w:asciiTheme="majorBidi" w:hAnsiTheme="majorBidi" w:cstheme="majorBidi"/>
        </w:rPr>
        <w:footnoteReference w:id="6"/>
      </w:r>
      <w:r w:rsidRPr="00CF3956">
        <w:rPr>
          <w:rFonts w:asciiTheme="majorBidi" w:hAnsiTheme="majorBidi" w:cstheme="majorBidi"/>
        </w:rPr>
        <w:t>.</w:t>
      </w:r>
    </w:p>
    <w:p w:rsidR="004142DA" w:rsidRPr="00CF3956" w:rsidRDefault="004142DA" w:rsidP="00D05F52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nombreux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juridiques,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procéduraux,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l’ensemble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produits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limité.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lastRenderedPageBreak/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hors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d’atteinte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millions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monde,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filles.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population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subissent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multiples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croisées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aggravent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l’exclusion,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lesbiennes,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gays,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bisexuels,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transgenres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intersexués</w:t>
      </w:r>
      <w:r w:rsidRPr="00CF3956">
        <w:rPr>
          <w:rStyle w:val="Appelnotedebasdep"/>
          <w:rFonts w:asciiTheme="majorBidi" w:hAnsiTheme="majorBidi" w:cstheme="majorBidi"/>
        </w:rPr>
        <w:footnoteReference w:id="7"/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handicapées,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encore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limité.</w:t>
      </w:r>
    </w:p>
    <w:p w:rsidR="004142DA" w:rsidRPr="00CF3956" w:rsidRDefault="004142DA" w:rsidP="00F0151C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présente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observation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aider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appliquer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s’acquitter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celui-ci.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principalement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chaque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l’article</w:t>
      </w:r>
      <w:r w:rsidR="00F0151C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12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rattachée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dispositions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D05F52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observation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eastAsia="MS Mincho" w:hAnsiTheme="majorBidi" w:cstheme="majorBidi"/>
        </w:rPr>
        <w:t>n</w:t>
      </w:r>
      <w:r w:rsidRPr="00CF3956">
        <w:rPr>
          <w:rFonts w:asciiTheme="majorBidi" w:eastAsia="MS Mincho" w:hAnsiTheme="majorBidi" w:cstheme="majorBidi"/>
          <w:vertAlign w:val="superscript"/>
        </w:rPr>
        <w:t>o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14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(2000)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meilleur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susceptible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</w:t>
      </w:r>
      <w:r w:rsidR="00BC2D52" w:rsidRPr="00CF3956">
        <w:rPr>
          <w:rFonts w:asciiTheme="majorBidi" w:hAnsiTheme="majorBidi" w:cstheme="majorBidi"/>
        </w:rPr>
        <w:t xml:space="preserve"> </w:t>
      </w:r>
      <w:r w:rsidR="00D05F52" w:rsidRPr="00CF3956">
        <w:rPr>
          <w:rFonts w:asciiTheme="majorBidi" w:hAnsiTheme="majorBidi" w:cstheme="majorBidi"/>
        </w:rPr>
        <w:t>(art. </w:t>
      </w:r>
      <w:r w:rsidRPr="00CF3956">
        <w:rPr>
          <w:rFonts w:asciiTheme="majorBidi" w:hAnsiTheme="majorBidi" w:cstheme="majorBidi"/>
        </w:rPr>
        <w:t>12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relatif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économiques,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culturels),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déjà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question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donné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persistance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graves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estime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cependant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sujet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mérite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observation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distincte.</w:t>
      </w:r>
    </w:p>
    <w:p w:rsidR="004142DA" w:rsidRPr="00CF3956" w:rsidRDefault="004142DA" w:rsidP="00D05F52">
      <w:pPr>
        <w:pStyle w:val="HCh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  <w:t>II.</w:t>
      </w:r>
      <w:r w:rsidRPr="00CF3956">
        <w:rPr>
          <w:rFonts w:asciiTheme="majorBidi" w:hAnsiTheme="majorBidi" w:cstheme="majorBidi"/>
        </w:rPr>
        <w:tab/>
        <w:t>Contexte</w:t>
      </w:r>
    </w:p>
    <w:p w:rsidR="004142DA" w:rsidRPr="00CF3956" w:rsidRDefault="004142DA" w:rsidP="00D05F52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série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libertés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prestation.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libertés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chacun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d’effectuer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décisions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choix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libres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responsables,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l’abri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contrainte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questions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concernent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propre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corps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propre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prestations,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s’agit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ensemble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d’informations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permette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chacun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d’exercer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l’article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12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D05F52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distinctes,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intimement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liées.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d’après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définition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l’Organisation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mondiale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(OMS),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«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</w:t>
      </w:r>
      <w:r w:rsidR="00D05F52" w:rsidRPr="00CF3956">
        <w:rPr>
          <w:rFonts w:asciiTheme="majorBidi" w:hAnsiTheme="majorBidi" w:cstheme="majorBidi"/>
        </w:rPr>
        <w:t>-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physique,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mental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sexualité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»</w:t>
      </w:r>
      <w:r w:rsidRPr="00CF3956">
        <w:rPr>
          <w:rStyle w:val="Appelnotedebasdep"/>
          <w:rFonts w:asciiTheme="majorBidi" w:hAnsiTheme="majorBidi" w:cstheme="majorBidi"/>
        </w:rPr>
        <w:footnoteReference w:id="8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décrite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Programme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Conférence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population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développement,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concerne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capacité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liberté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d’effectuer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décisions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éclairées,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libres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responsables.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ensemble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d’informations,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décisions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éclairées,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libres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responsables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comportement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procréation</w:t>
      </w:r>
      <w:r w:rsidRPr="00CF3956">
        <w:rPr>
          <w:rStyle w:val="Appelnotedebasdep"/>
          <w:rFonts w:asciiTheme="majorBidi" w:hAnsiTheme="majorBidi" w:cstheme="majorBidi"/>
        </w:rPr>
        <w:footnoteReference w:id="9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D05F52">
      <w:pPr>
        <w:pStyle w:val="H23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  <w:t>Facteurs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déterminants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</w:p>
    <w:p w:rsidR="004142DA" w:rsidRPr="00CF3956" w:rsidRDefault="004142DA" w:rsidP="00D05F52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observation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eastAsia="MS Mincho" w:hAnsiTheme="majorBidi" w:cstheme="majorBidi"/>
        </w:rPr>
        <w:t>n</w:t>
      </w:r>
      <w:r w:rsidRPr="00CF3956">
        <w:rPr>
          <w:rFonts w:asciiTheme="majorBidi" w:eastAsia="MS Mincho" w:hAnsiTheme="majorBidi" w:cstheme="majorBidi"/>
          <w:vertAlign w:val="superscript"/>
        </w:rPr>
        <w:t>o</w:t>
      </w:r>
      <w:r w:rsidR="00D05F52" w:rsidRPr="00CF3956">
        <w:rPr>
          <w:rFonts w:asciiTheme="majorBidi" w:eastAsia="MS Mincho" w:hAnsiTheme="majorBidi" w:cstheme="majorBidi"/>
        </w:rPr>
        <w:t> </w:t>
      </w:r>
      <w:r w:rsidRPr="00CF3956">
        <w:rPr>
          <w:rFonts w:asciiTheme="majorBidi" w:hAnsiTheme="majorBidi" w:cstheme="majorBidi"/>
        </w:rPr>
        <w:t>14,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énoncé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meilleur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susceptible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seulement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l’absence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maladie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d’infirmité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préventifs,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curatifs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palliatifs,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s’étend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facteurs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déterminants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même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lastRenderedPageBreak/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Celui-ci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limite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s’étend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déterminants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parmi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lesquels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salubre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potable,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assainissement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suffisant,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alimentation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nutrition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suffisantes,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logement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suffisant,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conditions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travail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sûres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hygiéniques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environnement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sain,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l’éducation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domaine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protection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effective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torture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l’homme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compromettent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</w:p>
    <w:p w:rsidR="004142DA" w:rsidRPr="00CF3956" w:rsidRDefault="004142DA" w:rsidP="0015057D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outre,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profondément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influencé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«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déterminants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»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où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l’OMS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définit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expression</w:t>
      </w:r>
      <w:r w:rsidRPr="00CF3956">
        <w:rPr>
          <w:rStyle w:val="Appelnotedebasdep"/>
          <w:rFonts w:asciiTheme="majorBidi" w:hAnsiTheme="majorBidi" w:cstheme="majorBidi"/>
        </w:rPr>
        <w:footnoteReference w:id="10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pays,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situation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reflète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généralement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inégalités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déséquilibre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rapports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l’âge,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handicap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facteurs.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pauvreté,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inégalités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revenus,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systémique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marginalisation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reposant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motifs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recensés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déterminants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incidence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série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Pr="00CF3956">
        <w:rPr>
          <w:rStyle w:val="Appelnotedebasdep"/>
          <w:rFonts w:asciiTheme="majorBidi" w:hAnsiTheme="majorBidi" w:cstheme="majorBidi"/>
        </w:rPr>
        <w:footnoteReference w:id="11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déterminants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souvent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exprimés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législation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limitent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choix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exercer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concerne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conséquence,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remédier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déterminants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manifestent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mécanismes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institutionnels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bénéficier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véritablement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</w:p>
    <w:p w:rsidR="004142DA" w:rsidRPr="00CF3956" w:rsidRDefault="004142DA" w:rsidP="00D05F52">
      <w:pPr>
        <w:pStyle w:val="H23G"/>
        <w:rPr>
          <w:rFonts w:asciiTheme="majorBidi" w:hAnsiTheme="majorBidi" w:cstheme="majorBidi"/>
          <w:i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  <w:t>Interdépendance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avec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</w:t>
      </w:r>
      <w:r w:rsidRPr="00CF3956">
        <w:rPr>
          <w:rFonts w:asciiTheme="majorBidi" w:hAnsiTheme="majorBidi" w:cstheme="majorBidi"/>
          <w:i/>
        </w:rPr>
        <w:t>’</w:t>
      </w:r>
      <w:r w:rsidRPr="00CF3956">
        <w:rPr>
          <w:rFonts w:asciiTheme="majorBidi" w:hAnsiTheme="majorBidi" w:cstheme="majorBidi"/>
        </w:rPr>
        <w:t>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</w:t>
      </w:r>
      <w:r w:rsidRPr="00CF3956">
        <w:rPr>
          <w:rFonts w:asciiTheme="majorBidi" w:hAnsiTheme="majorBidi" w:cstheme="majorBidi"/>
          <w:i/>
        </w:rPr>
        <w:t>’</w:t>
      </w:r>
      <w:r w:rsidRPr="00CF3956">
        <w:rPr>
          <w:rFonts w:asciiTheme="majorBidi" w:hAnsiTheme="majorBidi" w:cstheme="majorBidi"/>
        </w:rPr>
        <w:t>homme</w:t>
      </w:r>
    </w:p>
    <w:p w:rsidR="004142DA" w:rsidRPr="00CF3956" w:rsidRDefault="004142DA" w:rsidP="00B06C83">
      <w:pPr>
        <w:pStyle w:val="ParNoG"/>
        <w:rPr>
          <w:rFonts w:asciiTheme="majorBidi" w:hAnsiTheme="majorBidi" w:cstheme="majorBidi"/>
          <w:lang w:eastAsia="ko-KR"/>
        </w:rPr>
      </w:pPr>
      <w:r w:rsidRPr="00CF3956">
        <w:rPr>
          <w:rFonts w:asciiTheme="majorBidi" w:hAnsiTheme="majorBidi" w:cstheme="majorBidi"/>
          <w:lang w:eastAsia="ko-KR"/>
        </w:rPr>
        <w:t>Le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droit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à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la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subordonné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économiques,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culturels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protégés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d’exemple,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associé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l’éducation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(art.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13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14)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D05F52" w:rsidRPr="00CF3956">
        <w:rPr>
          <w:rFonts w:asciiTheme="majorBidi" w:hAnsiTheme="majorBidi" w:cstheme="majorBidi"/>
        </w:rPr>
        <w:t>-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hommes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(art.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3,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par.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2</w:t>
      </w:r>
      <w:r w:rsidR="00D05F52" w:rsidRPr="00CF3956">
        <w:rPr>
          <w:rFonts w:asciiTheme="majorBidi" w:hAnsiTheme="majorBidi" w:cstheme="majorBidi"/>
        </w:rPr>
        <w:t>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art.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3)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détermine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éducation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complète,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discriminatoire,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factuelle,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scientifiquement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exacte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adaptée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l’âge</w:t>
      </w:r>
      <w:r w:rsidRPr="00CF3956">
        <w:rPr>
          <w:rStyle w:val="Appelnotedebasdep"/>
          <w:rFonts w:asciiTheme="majorBidi" w:hAnsiTheme="majorBidi" w:cstheme="majorBidi"/>
        </w:rPr>
        <w:footnoteReference w:id="12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associé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travail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(art.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6)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conditions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travail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adéquates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(art.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7),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ainsi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qu’au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="00D05F52" w:rsidRPr="00CF3956">
        <w:rPr>
          <w:rFonts w:asciiTheme="majorBidi" w:hAnsiTheme="majorBidi" w:cstheme="majorBidi"/>
        </w:rPr>
        <w:t>non-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hommes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domaine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l’emploi,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protection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maternité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congé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parental,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ainsi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protection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harcèlement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lieu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travail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d’interdiction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grossesse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maternité,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parentalité</w:t>
      </w:r>
      <w:r w:rsidRPr="00CF3956">
        <w:rPr>
          <w:rStyle w:val="Appelnotedebasdep"/>
          <w:rFonts w:asciiTheme="majorBidi" w:hAnsiTheme="majorBidi" w:cstheme="majorBidi"/>
        </w:rPr>
        <w:footnoteReference w:id="13"/>
      </w:r>
      <w:r w:rsidRPr="00CF3956">
        <w:rPr>
          <w:rFonts w:asciiTheme="majorBidi" w:hAnsiTheme="majorBidi" w:cstheme="majorBidi"/>
        </w:rPr>
        <w:t>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l’orientation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l’identité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l’intersexualité.</w:t>
      </w:r>
    </w:p>
    <w:p w:rsidR="004142DA" w:rsidRPr="00CF3956" w:rsidRDefault="004142DA" w:rsidP="00B06C83">
      <w:pPr>
        <w:pStyle w:val="ParNoG"/>
        <w:rPr>
          <w:rFonts w:asciiTheme="majorBidi" w:hAnsiTheme="majorBidi" w:cstheme="majorBidi"/>
          <w:lang w:eastAsia="ko-KR"/>
        </w:rPr>
      </w:pPr>
      <w:r w:rsidRPr="00CF3956">
        <w:rPr>
          <w:rFonts w:asciiTheme="majorBidi" w:hAnsiTheme="majorBidi" w:cstheme="majorBidi"/>
          <w:lang w:eastAsia="ko-KR"/>
        </w:rPr>
        <w:t>Le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droit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à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la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n’est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dissociable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l’homme,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interdépendant.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intimement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civils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lesquels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reposent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l’intégrité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physique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mentale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autonomie</w:t>
      </w:r>
      <w:r w:rsidR="00BC2D52" w:rsidRPr="00CF3956">
        <w:rPr>
          <w:rFonts w:asciiTheme="majorBidi" w:hAnsiTheme="majorBidi" w:cstheme="majorBidi"/>
        </w:rPr>
        <w:t xml:space="preserve"> :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vie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liberté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sécurité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soumis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torture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peines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cruels,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inhumains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dégradants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vie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familiale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non-discrimination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égalité.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d’exemple,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l’absence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lastRenderedPageBreak/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d’accouchement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d’urgence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refus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procéder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l’avortement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entraînent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souvent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mortalité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morbidité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maternelles,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sécurité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assimilables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torture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cruels,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inhumains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dégradants</w:t>
      </w:r>
      <w:r w:rsidRPr="00CF3956">
        <w:rPr>
          <w:rStyle w:val="Appelnotedebasdep"/>
          <w:rFonts w:asciiTheme="majorBidi" w:hAnsiTheme="majorBidi" w:cstheme="majorBidi"/>
        </w:rPr>
        <w:footnoteReference w:id="14"/>
      </w:r>
      <w:r w:rsidRPr="00CF3956">
        <w:rPr>
          <w:rFonts w:asciiTheme="majorBidi" w:hAnsiTheme="majorBidi" w:cstheme="majorBidi"/>
        </w:rPr>
        <w:t>.</w:t>
      </w:r>
    </w:p>
    <w:p w:rsidR="004142DA" w:rsidRPr="00CF3956" w:rsidRDefault="004142DA" w:rsidP="00D05F52">
      <w:pPr>
        <w:pStyle w:val="HCh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  <w:t>III.</w:t>
      </w:r>
      <w:r w:rsidRPr="00CF3956">
        <w:rPr>
          <w:rFonts w:asciiTheme="majorBidi" w:hAnsiTheme="majorBidi" w:cstheme="majorBidi"/>
        </w:rPr>
        <w:tab/>
        <w:t>Contenu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normatif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</w:p>
    <w:p w:rsidR="004142DA" w:rsidRPr="00CF3956" w:rsidRDefault="004142DA" w:rsidP="00D05F52">
      <w:pPr>
        <w:pStyle w:val="H1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  <w:t>A.</w:t>
      </w:r>
      <w:r w:rsidRPr="00CF3956">
        <w:rPr>
          <w:rFonts w:asciiTheme="majorBidi" w:hAnsiTheme="majorBidi" w:cstheme="majorBidi"/>
        </w:rPr>
        <w:tab/>
        <w:t>Éléments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  <w:color w:val="000000"/>
          <w:lang w:eastAsia="ar-SA"/>
        </w:rPr>
      </w:pPr>
      <w:r w:rsidRPr="00CF3956">
        <w:rPr>
          <w:rFonts w:asciiTheme="majorBidi" w:hAnsiTheme="majorBidi" w:cstheme="majorBidi"/>
          <w:color w:val="000000"/>
          <w:lang w:eastAsia="ar-SA"/>
        </w:rPr>
        <w:t>Le</w:t>
      </w:r>
      <w:r w:rsidR="00BC2D52" w:rsidRPr="00CF3956">
        <w:rPr>
          <w:rFonts w:asciiTheme="majorBidi" w:hAnsiTheme="majorBidi" w:cstheme="majorBidi"/>
          <w:color w:val="000000"/>
          <w:lang w:eastAsia="ar-SA"/>
        </w:rPr>
        <w:t xml:space="preserve"> </w:t>
      </w:r>
      <w:r w:rsidRPr="00CF3956">
        <w:rPr>
          <w:rFonts w:asciiTheme="majorBidi" w:hAnsiTheme="majorBidi" w:cstheme="majorBidi"/>
          <w:color w:val="000000"/>
          <w:lang w:eastAsia="ar-SA"/>
        </w:rPr>
        <w:t>droit</w:t>
      </w:r>
      <w:r w:rsidR="00BC2D52" w:rsidRPr="00CF3956">
        <w:rPr>
          <w:rFonts w:asciiTheme="majorBidi" w:hAnsiTheme="majorBidi" w:cstheme="majorBidi"/>
          <w:color w:val="000000"/>
          <w:lang w:eastAsia="ar-SA"/>
        </w:rPr>
        <w:t xml:space="preserve"> </w:t>
      </w:r>
      <w:r w:rsidRPr="00CF3956">
        <w:rPr>
          <w:rFonts w:asciiTheme="majorBidi" w:hAnsiTheme="majorBidi" w:cstheme="majorBidi"/>
          <w:color w:val="000000"/>
          <w:lang w:eastAsia="ar-SA"/>
        </w:rPr>
        <w:t>à</w:t>
      </w:r>
      <w:r w:rsidR="00BC2D52" w:rsidRPr="00CF3956">
        <w:rPr>
          <w:rFonts w:asciiTheme="majorBidi" w:hAnsiTheme="majorBidi" w:cstheme="majorBidi"/>
          <w:color w:val="000000"/>
          <w:lang w:eastAsia="ar-SA"/>
        </w:rPr>
        <w:t xml:space="preserve"> </w:t>
      </w:r>
      <w:r w:rsidRPr="00CF3956">
        <w:rPr>
          <w:rFonts w:asciiTheme="majorBidi" w:hAnsiTheme="majorBidi" w:cstheme="majorBidi"/>
          <w:color w:val="000000"/>
          <w:lang w:eastAsia="ar-SA"/>
        </w:rPr>
        <w:t>la</w:t>
      </w:r>
      <w:r w:rsidR="00BC2D52" w:rsidRPr="00CF3956">
        <w:rPr>
          <w:rFonts w:asciiTheme="majorBidi" w:hAnsiTheme="majorBidi" w:cstheme="majorBidi"/>
          <w:color w:val="000000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intégrante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chacun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meilleur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physique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mentale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susceptible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D’après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contenu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l’observation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eastAsia="MS Mincho" w:hAnsiTheme="majorBidi" w:cstheme="majorBidi"/>
        </w:rPr>
        <w:t>n</w:t>
      </w:r>
      <w:r w:rsidRPr="00CF3956">
        <w:rPr>
          <w:rFonts w:asciiTheme="majorBidi" w:eastAsia="MS Mincho" w:hAnsiTheme="majorBidi" w:cstheme="majorBidi"/>
          <w:vertAlign w:val="superscript"/>
        </w:rPr>
        <w:t>o</w:t>
      </w:r>
      <w:r w:rsidR="00D05F52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14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éléments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interdépendants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ci-après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devraient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figurer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système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complet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Pr="00CF3956">
        <w:rPr>
          <w:rStyle w:val="Appelnotedebasdep"/>
          <w:rFonts w:asciiTheme="majorBidi" w:hAnsiTheme="majorBidi" w:cstheme="majorBidi"/>
        </w:rPr>
        <w:footnoteReference w:id="15"/>
      </w:r>
      <w:r w:rsidRPr="00CF3956">
        <w:rPr>
          <w:rFonts w:asciiTheme="majorBidi" w:hAnsiTheme="majorBidi" w:cstheme="majorBidi"/>
          <w:color w:val="000000"/>
          <w:lang w:eastAsia="ar-SA"/>
        </w:rPr>
        <w:t>.</w:t>
      </w:r>
    </w:p>
    <w:p w:rsidR="004142DA" w:rsidRPr="00CF3956" w:rsidRDefault="004142DA" w:rsidP="00D05F52">
      <w:pPr>
        <w:pStyle w:val="H23G"/>
        <w:rPr>
          <w:rFonts w:asciiTheme="majorBidi" w:hAnsiTheme="majorBidi" w:cstheme="majorBidi"/>
          <w:lang w:eastAsia="ar-SA"/>
        </w:rPr>
      </w:pPr>
      <w:r w:rsidRPr="00CF3956">
        <w:rPr>
          <w:rFonts w:asciiTheme="majorBidi" w:hAnsiTheme="majorBidi" w:cstheme="majorBidi"/>
          <w:lang w:eastAsia="ar-SA"/>
        </w:rPr>
        <w:tab/>
      </w:r>
      <w:r w:rsidRPr="00CF3956">
        <w:rPr>
          <w:rFonts w:asciiTheme="majorBidi" w:hAnsiTheme="majorBidi" w:cstheme="majorBidi"/>
          <w:lang w:eastAsia="ar-SA"/>
        </w:rPr>
        <w:tab/>
        <w:t>Disponibilité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  <w:lang w:eastAsia="ar-SA"/>
        </w:rPr>
      </w:pPr>
      <w:r w:rsidRPr="00CF3956">
        <w:rPr>
          <w:rFonts w:asciiTheme="majorBidi" w:hAnsiTheme="majorBidi" w:cstheme="majorBidi"/>
          <w:lang w:eastAsia="ar-SA"/>
        </w:rPr>
        <w:t>Un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nombre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suffisant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d’établissements</w:t>
      </w:r>
      <w:r w:rsidRPr="00CF3956">
        <w:rPr>
          <w:rFonts w:asciiTheme="majorBidi" w:hAnsiTheme="majorBidi" w:cstheme="majorBidi"/>
          <w:lang w:eastAsia="ar-SA"/>
        </w:rPr>
        <w:t>,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services,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biens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et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programmes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santé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opérationnels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doit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être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offert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pour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assurer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à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la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population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toute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la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gamme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soins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offerts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services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nécessaires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pour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garantir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déterminants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fondamentaux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la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réalisation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du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droit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à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la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santé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sexuelle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procréative,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notamment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l’accès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à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une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eau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salubre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potable,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à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installations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sanitaires,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hôpitaux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cliniques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appropriés.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  <w:lang w:eastAsia="ar-SA"/>
        </w:rPr>
      </w:pP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critère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disponibilité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offre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professionnel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qualifié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prestataires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compétents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voulue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accomplir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l’ensemble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Pr="00CF3956">
        <w:rPr>
          <w:rStyle w:val="Appelnotedebasdep"/>
          <w:rFonts w:asciiTheme="majorBidi" w:hAnsiTheme="majorBidi" w:cstheme="majorBidi"/>
        </w:rPr>
        <w:footnoteReference w:id="16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accessibles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essentiels,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large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choix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méthodes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contraceptives,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préservatifs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contraceptifs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d’urgence,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l’interruption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volontaire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grossesse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postérieurs,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prévention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maladies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transmissibles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VIH</w:t>
      </w:r>
      <w:r w:rsidRPr="00CF3956">
        <w:rPr>
          <w:rStyle w:val="Appelnotedebasdep"/>
          <w:rFonts w:asciiTheme="majorBidi" w:hAnsiTheme="majorBidi" w:cstheme="majorBidi"/>
        </w:rPr>
        <w:footnoteReference w:id="17"/>
      </w:r>
      <w:r w:rsidRPr="00CF3956">
        <w:rPr>
          <w:rFonts w:asciiTheme="majorBidi" w:hAnsiTheme="majorBidi" w:cstheme="majorBidi"/>
        </w:rPr>
        <w:t>.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  <w:lang w:eastAsia="ar-SA"/>
        </w:rPr>
      </w:pPr>
      <w:r w:rsidRPr="00CF3956">
        <w:rPr>
          <w:rFonts w:asciiTheme="majorBidi" w:hAnsiTheme="majorBidi" w:cstheme="majorBidi"/>
          <w:lang w:eastAsia="ar-SA"/>
        </w:rPr>
        <w:lastRenderedPageBreak/>
        <w:t>L’indisponibilité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biens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et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en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raison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politiques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ou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pratiques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reposant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sur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l’idéologie,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notamment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le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refus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d’assurer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services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pour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raisons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conscience,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ne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doit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pas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être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un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obstacle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aux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services</w:t>
      </w:r>
      <w:r w:rsidR="00BC2D52" w:rsidRPr="00CF3956">
        <w:rPr>
          <w:rFonts w:asciiTheme="majorBidi" w:hAnsiTheme="majorBidi" w:cstheme="majorBidi"/>
          <w:lang w:eastAsia="ar-SA"/>
        </w:rPr>
        <w:t xml:space="preserve"> ; </w:t>
      </w:r>
      <w:r w:rsidRPr="00CF3956">
        <w:rPr>
          <w:rFonts w:asciiTheme="majorBidi" w:hAnsiTheme="majorBidi" w:cstheme="majorBidi"/>
          <w:lang w:eastAsia="ar-SA"/>
        </w:rPr>
        <w:t>un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nombre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suffisant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prestataires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santé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capables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et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désireux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d’assurer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ces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services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doit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être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offert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à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tout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moment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dans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les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établissements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tant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publics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que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privés,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un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rayon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géographique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acceptable</w:t>
      </w:r>
      <w:r w:rsidRPr="00CF3956">
        <w:rPr>
          <w:rStyle w:val="Appelnotedebasdep"/>
          <w:rFonts w:asciiTheme="majorBidi" w:hAnsiTheme="majorBidi" w:cstheme="majorBidi"/>
        </w:rPr>
        <w:footnoteReference w:id="18"/>
      </w:r>
      <w:r w:rsidRPr="00CF3956">
        <w:rPr>
          <w:rFonts w:asciiTheme="majorBidi" w:hAnsiTheme="majorBidi" w:cstheme="majorBidi"/>
          <w:lang w:eastAsia="ar-SA"/>
        </w:rPr>
        <w:t>.</w:t>
      </w:r>
    </w:p>
    <w:p w:rsidR="004142DA" w:rsidRPr="00CF3956" w:rsidRDefault="004142DA" w:rsidP="00D05F52">
      <w:pPr>
        <w:pStyle w:val="H23G"/>
        <w:rPr>
          <w:rFonts w:asciiTheme="majorBidi" w:hAnsiTheme="majorBidi" w:cstheme="majorBidi"/>
          <w:lang w:eastAsia="ar-SA"/>
        </w:rPr>
      </w:pPr>
      <w:r w:rsidRPr="00CF3956">
        <w:rPr>
          <w:rFonts w:asciiTheme="majorBidi" w:hAnsiTheme="majorBidi" w:cstheme="majorBidi"/>
          <w:lang w:eastAsia="ar-SA"/>
        </w:rPr>
        <w:tab/>
      </w:r>
      <w:r w:rsidRPr="00CF3956">
        <w:rPr>
          <w:rFonts w:asciiTheme="majorBidi" w:hAnsiTheme="majorBidi" w:cstheme="majorBidi"/>
          <w:lang w:eastAsia="ar-SA"/>
        </w:rPr>
        <w:tab/>
        <w:t>Accessibilité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  <w:spacing w:val="-2"/>
          <w:lang w:eastAsia="ar-SA"/>
        </w:rPr>
      </w:pPr>
      <w:r w:rsidRPr="00CF3956">
        <w:rPr>
          <w:rFonts w:asciiTheme="majorBidi" w:hAnsiTheme="majorBidi" w:cstheme="majorBidi"/>
          <w:spacing w:val="-2"/>
          <w:lang w:eastAsia="ar-SA"/>
        </w:rPr>
        <w:t>Les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ressources</w:t>
      </w:r>
      <w:r w:rsidRPr="00CF3956">
        <w:rPr>
          <w:rFonts w:asciiTheme="majorBidi" w:hAnsiTheme="majorBidi" w:cstheme="majorBidi"/>
          <w:spacing w:val="-2"/>
          <w:lang w:eastAsia="ar-SA"/>
        </w:rPr>
        <w:t>,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les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biens,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et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les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services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de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santé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liés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à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la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santé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sexuelle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et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procréative</w:t>
      </w:r>
      <w:r w:rsidRPr="00CF3956">
        <w:rPr>
          <w:rStyle w:val="Appelnotedebasdep"/>
          <w:rFonts w:asciiTheme="majorBidi" w:hAnsiTheme="majorBidi" w:cstheme="majorBidi"/>
          <w:spacing w:val="-2"/>
        </w:rPr>
        <w:footnoteReference w:id="19"/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doivent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être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accessibles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à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toutes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les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personnes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et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tous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les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groupes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sans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discrimination.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Comme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le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précise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l’observation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générale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eastAsia="MS Mincho" w:hAnsiTheme="majorBidi" w:cstheme="majorBidi"/>
          <w:spacing w:val="-2"/>
          <w:lang w:eastAsia="ar-SA"/>
        </w:rPr>
        <w:t>n</w:t>
      </w:r>
      <w:r w:rsidRPr="00CF3956">
        <w:rPr>
          <w:rFonts w:asciiTheme="majorBidi" w:eastAsia="MS Mincho" w:hAnsiTheme="majorBidi" w:cstheme="majorBidi"/>
          <w:spacing w:val="-2"/>
          <w:vertAlign w:val="superscript"/>
          <w:lang w:eastAsia="ar-SA"/>
        </w:rPr>
        <w:t>o</w:t>
      </w:r>
      <w:r w:rsidR="00D05F52" w:rsidRPr="00CF3956">
        <w:rPr>
          <w:rFonts w:asciiTheme="majorBidi" w:eastAsia="MS Mincho" w:hAnsiTheme="majorBidi" w:cstheme="majorBidi"/>
          <w:spacing w:val="-2"/>
          <w:lang w:eastAsia="ar-SA"/>
        </w:rPr>
        <w:t> </w:t>
      </w:r>
      <w:r w:rsidRPr="00CF3956">
        <w:rPr>
          <w:rFonts w:asciiTheme="majorBidi" w:hAnsiTheme="majorBidi" w:cstheme="majorBidi"/>
          <w:spacing w:val="-2"/>
          <w:lang w:eastAsia="ar-SA"/>
        </w:rPr>
        <w:t>14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du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Comité,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l’accessibilité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recouvre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l’accessibilité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physique,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l’</w:t>
      </w:r>
      <w:proofErr w:type="spellStart"/>
      <w:r w:rsidRPr="00CF3956">
        <w:rPr>
          <w:rFonts w:asciiTheme="majorBidi" w:hAnsiTheme="majorBidi" w:cstheme="majorBidi"/>
          <w:spacing w:val="-2"/>
          <w:lang w:eastAsia="ar-SA"/>
        </w:rPr>
        <w:t>abordabilité</w:t>
      </w:r>
      <w:proofErr w:type="spellEnd"/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et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l’accessibilité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de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  <w:r w:rsidRPr="00CF3956">
        <w:rPr>
          <w:rFonts w:asciiTheme="majorBidi" w:hAnsiTheme="majorBidi" w:cstheme="majorBidi"/>
          <w:spacing w:val="-2"/>
          <w:lang w:eastAsia="ar-SA"/>
        </w:rPr>
        <w:t>l’information.</w:t>
      </w:r>
      <w:r w:rsidR="00BC2D52" w:rsidRPr="00CF3956">
        <w:rPr>
          <w:rFonts w:asciiTheme="majorBidi" w:hAnsiTheme="majorBidi" w:cstheme="majorBidi"/>
          <w:spacing w:val="-2"/>
          <w:lang w:eastAsia="ar-SA"/>
        </w:rPr>
        <w:t xml:space="preserve"> </w:t>
      </w:r>
    </w:p>
    <w:p w:rsidR="004142DA" w:rsidRPr="00CF3956" w:rsidRDefault="004142DA" w:rsidP="0072259B">
      <w:pPr>
        <w:pStyle w:val="H4G"/>
        <w:rPr>
          <w:rFonts w:asciiTheme="majorBidi" w:hAnsiTheme="majorBidi" w:cstheme="majorBidi"/>
          <w:lang w:eastAsia="ar-SA"/>
        </w:rPr>
      </w:pPr>
      <w:r w:rsidRPr="00CF3956">
        <w:rPr>
          <w:rFonts w:asciiTheme="majorBidi" w:hAnsiTheme="majorBidi" w:cstheme="majorBidi"/>
          <w:lang w:eastAsia="ar-SA"/>
        </w:rPr>
        <w:tab/>
      </w:r>
      <w:r w:rsidRPr="00CF3956">
        <w:rPr>
          <w:rFonts w:asciiTheme="majorBidi" w:hAnsiTheme="majorBidi" w:cstheme="majorBidi"/>
          <w:lang w:eastAsia="ar-SA"/>
        </w:rPr>
        <w:tab/>
        <w:t>Accessibilité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physique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  <w:lang w:eastAsia="ar-SA"/>
        </w:rPr>
        <w:t>Les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ressources,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les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biens,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les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services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de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santé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liés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à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la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santé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accessibles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conditions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sûres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distance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acceptable,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sorte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puissent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bénéficier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renseignements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temps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voulu.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L’accessibilité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physique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issues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marginalisés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défavorisés,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habitants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rurales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isolées,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handicapées,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réfugiés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déplacées,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apatrides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détenus,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d’impossibilité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d’assurer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isolées,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requiert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positives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afin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moyens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communication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transport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besoin.</w:t>
      </w:r>
    </w:p>
    <w:p w:rsidR="004142DA" w:rsidRPr="00CF3956" w:rsidRDefault="004142DA" w:rsidP="0072259B">
      <w:pPr>
        <w:pStyle w:val="H4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</w:r>
      <w:proofErr w:type="spellStart"/>
      <w:r w:rsidRPr="00CF3956">
        <w:rPr>
          <w:rFonts w:asciiTheme="majorBidi" w:hAnsiTheme="majorBidi" w:cstheme="majorBidi"/>
        </w:rPr>
        <w:t>Abordabilité</w:t>
      </w:r>
      <w:proofErr w:type="spellEnd"/>
    </w:p>
    <w:p w:rsidR="004142DA" w:rsidRPr="00CF3956" w:rsidRDefault="004142DA" w:rsidP="0072259B">
      <w:pPr>
        <w:pStyle w:val="ParNoG"/>
        <w:rPr>
          <w:rFonts w:asciiTheme="majorBidi" w:hAnsiTheme="majorBidi" w:cstheme="majorBidi"/>
          <w:color w:val="000000"/>
          <w:lang w:eastAsia="ar-SA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santé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d’origine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publique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abordables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essentiels,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déterminants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santé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dispensés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gratuitement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d’après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principe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sorte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dépenses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constituent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familles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charge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excessive.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démunies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bénéficier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l’aide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couvrir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coûts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l’assurance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établissements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fournissent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santé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Pr="00CF3956">
        <w:rPr>
          <w:rStyle w:val="Appelnotedebasdep"/>
          <w:rFonts w:asciiTheme="majorBidi" w:hAnsiTheme="majorBidi" w:cstheme="majorBidi"/>
        </w:rPr>
        <w:footnoteReference w:id="20"/>
      </w:r>
      <w:r w:rsidRPr="00CF3956">
        <w:rPr>
          <w:rFonts w:asciiTheme="majorBidi" w:hAnsiTheme="majorBidi" w:cstheme="majorBidi"/>
        </w:rPr>
        <w:t>.</w:t>
      </w:r>
    </w:p>
    <w:p w:rsidR="004142DA" w:rsidRPr="00CF3956" w:rsidRDefault="004142DA" w:rsidP="0072259B">
      <w:pPr>
        <w:pStyle w:val="H4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  <w:t>Accessibilité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L’accessibilité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rechercher,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recevoir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diffuser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idées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sujet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santé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général,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ainsi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recevoir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précise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personnel.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adolescents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jeunes,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factuelle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aspects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  <w:lang w:eastAsia="ar-SA"/>
        </w:rPr>
        <w:t>santé</w:t>
      </w:r>
      <w:r w:rsidR="00BC2D52" w:rsidRPr="00CF3956">
        <w:rPr>
          <w:rFonts w:asciiTheme="majorBidi" w:hAnsiTheme="majorBidi" w:cstheme="majorBidi"/>
          <w:lang w:eastAsia="ar-SA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maternelle,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moyens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planification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familiale,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prévention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infections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transmissibles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VIH,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l’interruption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volontaire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lastRenderedPageBreak/>
        <w:t>sûre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grossesse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postérieurs,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options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d’infécondité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fécondité,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cancers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procréation.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Cette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communiquée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façon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adaptée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tenant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l’âge,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aptitudes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linguistiques,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niveau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d’éducation,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handicap,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l’orientation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l’identité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l’intersexualité</w:t>
      </w:r>
      <w:r w:rsidRPr="00CF3956">
        <w:rPr>
          <w:rStyle w:val="Appelnotedebasdep"/>
          <w:rFonts w:asciiTheme="majorBidi" w:hAnsiTheme="majorBidi" w:cstheme="majorBidi"/>
        </w:rPr>
        <w:footnoteReference w:id="21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L’accessibilité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diminuer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confidentialité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données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renseignements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personnels.</w:t>
      </w:r>
    </w:p>
    <w:p w:rsidR="004142DA" w:rsidRPr="00CF3956" w:rsidRDefault="004142DA" w:rsidP="0072259B">
      <w:pPr>
        <w:pStyle w:val="H23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  <w:t>Acceptabilité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L’ensemble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produits,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respectueux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culture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minorités,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populations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satisfaire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critères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l’âge,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handicap,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diversité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cycle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cependant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motif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justifier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refus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d’assurer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adaptés.</w:t>
      </w:r>
    </w:p>
    <w:p w:rsidR="004142DA" w:rsidRPr="00CF3956" w:rsidRDefault="004142DA" w:rsidP="0072259B">
      <w:pPr>
        <w:pStyle w:val="H23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  <w:t>Qualité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satisfaisante</w:t>
      </w:r>
      <w:r w:rsidR="00BC2D52" w:rsidRPr="00CF3956">
        <w:rPr>
          <w:rFonts w:asciiTheme="majorBidi" w:hAnsiTheme="majorBidi" w:cstheme="majorBidi"/>
        </w:rPr>
        <w:t xml:space="preserve"> : </w:t>
      </w:r>
      <w:r w:rsidRPr="00CF3956">
        <w:rPr>
          <w:rFonts w:asciiTheme="majorBidi" w:hAnsiTheme="majorBidi" w:cstheme="majorBidi"/>
        </w:rPr>
        <w:t>autrement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factuels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scientifiquement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appropriés,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d’actualité.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nécessite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qualifié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matériel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scientifiquement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validés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dépassés.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intégrer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l’offre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refus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omission,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l’innovation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technologiques,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l’interruption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volontaire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grossesse</w:t>
      </w:r>
      <w:r w:rsidRPr="00CF3956">
        <w:rPr>
          <w:rStyle w:val="Appelnotedebasdep"/>
          <w:rFonts w:asciiTheme="majorBidi" w:hAnsiTheme="majorBidi" w:cstheme="majorBidi"/>
        </w:rPr>
        <w:footnoteReference w:id="22"/>
      </w:r>
      <w:r w:rsidRPr="00CF3956">
        <w:rPr>
          <w:rFonts w:asciiTheme="majorBidi" w:hAnsiTheme="majorBidi" w:cstheme="majorBidi"/>
        </w:rPr>
        <w:t>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technologies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d’aide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avancées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VIH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sida,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compromet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soins.</w:t>
      </w:r>
    </w:p>
    <w:p w:rsidR="004142DA" w:rsidRPr="00CF3956" w:rsidRDefault="004142DA" w:rsidP="0072259B">
      <w:pPr>
        <w:pStyle w:val="H1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  <w:t>B.</w:t>
      </w:r>
      <w:r w:rsidRPr="00CF3956">
        <w:rPr>
          <w:rFonts w:asciiTheme="majorBidi" w:hAnsiTheme="majorBidi" w:cstheme="majorBidi"/>
        </w:rPr>
        <w:tab/>
        <w:t>Sujets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spéciaux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d’application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générale</w:t>
      </w:r>
    </w:p>
    <w:p w:rsidR="004142DA" w:rsidRPr="00CF3956" w:rsidRDefault="004142DA" w:rsidP="0072259B">
      <w:pPr>
        <w:pStyle w:val="H23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  <w:t>Non</w:t>
      </w:r>
      <w:r w:rsidR="0072259B" w:rsidRPr="00CF3956">
        <w:rPr>
          <w:rFonts w:asciiTheme="majorBidi" w:hAnsiTheme="majorBidi" w:cstheme="majorBidi"/>
        </w:rPr>
        <w:t>-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égalité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  <w:spacing w:val="-2"/>
        </w:rPr>
      </w:pPr>
      <w:r w:rsidRPr="00CF3956">
        <w:rPr>
          <w:rFonts w:asciiTheme="majorBidi" w:hAnsiTheme="majorBidi" w:cstheme="majorBidi"/>
          <w:spacing w:val="-2"/>
        </w:rPr>
        <w:t>Le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paragraphe</w:t>
      </w:r>
      <w:r w:rsidR="0072259B" w:rsidRPr="00CF3956">
        <w:rPr>
          <w:rFonts w:asciiTheme="majorBidi" w:hAnsiTheme="majorBidi" w:cstheme="majorBidi"/>
          <w:spacing w:val="-2"/>
        </w:rPr>
        <w:t> </w:t>
      </w:r>
      <w:r w:rsidRPr="00CF3956">
        <w:rPr>
          <w:rFonts w:asciiTheme="majorBidi" w:hAnsiTheme="majorBidi" w:cstheme="majorBidi"/>
          <w:spacing w:val="-2"/>
        </w:rPr>
        <w:t>2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l’article</w:t>
      </w:r>
      <w:r w:rsidR="0072259B" w:rsidRPr="00CF3956">
        <w:rPr>
          <w:rFonts w:asciiTheme="majorBidi" w:hAnsiTheme="majorBidi" w:cstheme="majorBidi"/>
          <w:spacing w:val="-2"/>
        </w:rPr>
        <w:t> </w:t>
      </w:r>
      <w:r w:rsidRPr="00CF3956">
        <w:rPr>
          <w:rFonts w:asciiTheme="majorBidi" w:hAnsiTheme="majorBidi" w:cstheme="majorBidi"/>
          <w:spacing w:val="-2"/>
        </w:rPr>
        <w:t>2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du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Pacte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prévoit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que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tous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les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individus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et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tous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les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groupes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ont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les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mêmes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droits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sans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discrimination.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Tous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les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individus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et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tous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les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groupes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doivent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pouvoir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jouir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d’un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accès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égal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à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même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gamme,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à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la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même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qualité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et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au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même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niveau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ressources,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biens,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renseignements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et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services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dans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ce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domaine,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et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pouvoir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exercer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leurs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droits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à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la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santé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sexuelle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et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procréative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à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l’abri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toute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discrimination.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non-discrimination,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contexte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lesbiennes,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gays,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bisexuelles,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transgenres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intersexuées,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orientation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identité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intersexualité.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criminalisation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rapports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adultes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consentants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même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d’exprimer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identité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constitue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manifeste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l’homme.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même,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réglementations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vertu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desquelles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lesbiennes,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gays,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bisexuelles,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transgenres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intersexuées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considérées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souffrant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troubles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mentaux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psychiatriques,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«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guéries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»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prétendu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«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traitement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»,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constituent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manifeste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lastRenderedPageBreak/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lutter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l’homophobie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transphobie,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aboutissent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regard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non-discrimination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nécessitent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seulement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juridique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répondre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distincts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populations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divers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remédier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pouvant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toucher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recevoir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attention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ciblée.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d’exemple,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handicapées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seulement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bénéficier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même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même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avoir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spécifiquement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raison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handicap</w:t>
      </w:r>
      <w:r w:rsidRPr="00CF3956">
        <w:rPr>
          <w:rStyle w:val="Appelnotedebasdep"/>
          <w:rFonts w:asciiTheme="majorBidi" w:hAnsiTheme="majorBidi" w:cstheme="majorBidi"/>
        </w:rPr>
        <w:footnoteReference w:id="23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ailleurs,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aménagements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raisonnables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handicapées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d’accéder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conditions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d’égalité,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installations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physiquement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accessibles,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présentée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accessibles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décisionnelle,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dispensés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manière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respectueuse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digne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n’aggrave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marginalisation.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2259B">
      <w:pPr>
        <w:pStyle w:val="H23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  <w:t>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hommes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perspective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Étant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donné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procréatrice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indispensable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l’ensemble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fondamentaux.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indispensable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autonomie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revient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décider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véritablement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tenir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diffèrent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hommes,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d’assurer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appropriés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selon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où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elles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trouvent.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systématiques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laquelle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heurtent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long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nécessitent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compréhension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approfondie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contexte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L’absence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paragraphe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2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l’article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2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l’article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3,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supposent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seulement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directe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indirecte,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seulement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</w:t>
      </w:r>
      <w:r w:rsidRPr="00CF3956">
        <w:rPr>
          <w:rStyle w:val="Appelnotedebasdep"/>
          <w:rFonts w:asciiTheme="majorBidi" w:hAnsiTheme="majorBidi" w:cstheme="majorBidi"/>
        </w:rPr>
        <w:footnoteReference w:id="24"/>
      </w:r>
      <w:r w:rsidRPr="00CF3956">
        <w:rPr>
          <w:rFonts w:asciiTheme="majorBidi" w:hAnsiTheme="majorBidi" w:cstheme="majorBidi"/>
        </w:rPr>
        <w:t>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apparence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perpétuer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inégalités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existent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déjà.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suppose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maintiennent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désavantages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intrinsèques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auxquels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heurtent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plutôt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remédient.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stéréotypes,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présupposés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attentes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veulent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subordonnées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hommes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seul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rôle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mères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élevant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enfants,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évoluer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cesser,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même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cantonnement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hommes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rôle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chef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famille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soutien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famille</w:t>
      </w:r>
      <w:r w:rsidRPr="00CF3956">
        <w:rPr>
          <w:rStyle w:val="Appelnotedebasdep"/>
          <w:rFonts w:asciiTheme="majorBidi" w:hAnsiTheme="majorBidi" w:cstheme="majorBidi"/>
        </w:rPr>
        <w:footnoteReference w:id="25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Parallèlement,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spéciales,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temporaires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permanentes,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accélérer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protéger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maternité</w:t>
      </w:r>
      <w:r w:rsidRPr="00CF3956">
        <w:rPr>
          <w:rStyle w:val="Appelnotedebasdep"/>
          <w:rFonts w:asciiTheme="majorBidi" w:hAnsiTheme="majorBidi" w:cstheme="majorBidi"/>
        </w:rPr>
        <w:footnoteReference w:id="26"/>
      </w:r>
      <w:r w:rsidRPr="00CF3956">
        <w:rPr>
          <w:rFonts w:asciiTheme="majorBidi" w:hAnsiTheme="majorBidi" w:cstheme="majorBidi"/>
        </w:rPr>
        <w:t>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lastRenderedPageBreak/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rapporter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réformer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discriminatoires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domaine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indispensable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d’éliminer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entravent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offre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complète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d’éducation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réduire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mortalité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morbidité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maternelles,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d’accouchement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d’urgence,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naissance,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qualifié,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accessibles,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rurales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isolées,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prises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avortements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médicalisés.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grossesses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souhaitées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avortements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médicalisés,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juridiques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afin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moyens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accessibles,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abordables,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sûrs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efficaces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éducation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complète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domaine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sexualité,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l’intention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adolescents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libéraliser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restrictives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l’avortement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filles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d’avortement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médicalisé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postérieurs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prestataires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décisions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autonomes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concerne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Pr="00CF3956">
        <w:rPr>
          <w:rStyle w:val="Appelnotedebasdep"/>
          <w:rFonts w:asciiTheme="majorBidi" w:hAnsiTheme="majorBidi" w:cstheme="majorBidi"/>
        </w:rPr>
        <w:footnoteReference w:id="27"/>
      </w:r>
      <w:r w:rsidRPr="00CF3956">
        <w:rPr>
          <w:rFonts w:asciiTheme="majorBidi" w:hAnsiTheme="majorBidi" w:cstheme="majorBidi"/>
        </w:rPr>
        <w:t>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importe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d’engager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campagnes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prévention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correctives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protéger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préjudiciables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jouissance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mutilations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génitales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féminines,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mariages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d’enfants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mariages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forcés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familiale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autres.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place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programmes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l’autonomie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décision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l’abri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contrainte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répondre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remédier.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2259B">
      <w:pPr>
        <w:pStyle w:val="H23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croisée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multiple</w:t>
      </w:r>
    </w:p>
    <w:p w:rsidR="004142DA" w:rsidRPr="00181371" w:rsidRDefault="004142DA" w:rsidP="00181371">
      <w:pPr>
        <w:pStyle w:val="ParNoG"/>
      </w:pPr>
      <w:r w:rsidRPr="00181371">
        <w:t>Les</w:t>
      </w:r>
      <w:r w:rsidR="00BC2D52" w:rsidRPr="00181371">
        <w:t xml:space="preserve"> </w:t>
      </w:r>
      <w:r w:rsidRPr="00181371">
        <w:t>individus</w:t>
      </w:r>
      <w:r w:rsidR="00BC2D52" w:rsidRPr="00181371">
        <w:t xml:space="preserve"> </w:t>
      </w:r>
      <w:r w:rsidRPr="00181371">
        <w:t>appartenant</w:t>
      </w:r>
      <w:r w:rsidR="00BC2D52" w:rsidRPr="00181371">
        <w:t xml:space="preserve"> </w:t>
      </w:r>
      <w:r w:rsidRPr="00181371">
        <w:t>à</w:t>
      </w:r>
      <w:r w:rsidR="00BC2D52" w:rsidRPr="00181371">
        <w:t xml:space="preserve"> </w:t>
      </w:r>
      <w:r w:rsidRPr="00181371">
        <w:t>certains</w:t>
      </w:r>
      <w:r w:rsidR="00BC2D52" w:rsidRPr="00181371">
        <w:t xml:space="preserve"> </w:t>
      </w:r>
      <w:r w:rsidRPr="00181371">
        <w:t>groupes</w:t>
      </w:r>
      <w:r w:rsidR="00BC2D52" w:rsidRPr="00181371">
        <w:t xml:space="preserve"> </w:t>
      </w:r>
      <w:r w:rsidRPr="00181371">
        <w:t>peuvent</w:t>
      </w:r>
      <w:r w:rsidR="00BC2D52" w:rsidRPr="00181371">
        <w:t xml:space="preserve"> </w:t>
      </w:r>
      <w:r w:rsidRPr="00181371">
        <w:t>être</w:t>
      </w:r>
      <w:r w:rsidR="00BC2D52" w:rsidRPr="00181371">
        <w:t xml:space="preserve"> </w:t>
      </w:r>
      <w:r w:rsidRPr="00181371">
        <w:t>touchés</w:t>
      </w:r>
      <w:r w:rsidR="00BC2D52" w:rsidRPr="00181371">
        <w:t xml:space="preserve"> </w:t>
      </w:r>
      <w:r w:rsidRPr="00181371">
        <w:t>plus</w:t>
      </w:r>
      <w:r w:rsidR="00BC2D52" w:rsidRPr="00181371">
        <w:t xml:space="preserve"> </w:t>
      </w:r>
      <w:r w:rsidRPr="00181371">
        <w:t>que</w:t>
      </w:r>
      <w:r w:rsidR="00BC2D52" w:rsidRPr="00181371">
        <w:t xml:space="preserve"> </w:t>
      </w:r>
      <w:r w:rsidRPr="00181371">
        <w:t>d’autres</w:t>
      </w:r>
      <w:r w:rsidR="00BC2D52" w:rsidRPr="00181371">
        <w:t xml:space="preserve"> </w:t>
      </w:r>
      <w:r w:rsidRPr="00181371">
        <w:t>par</w:t>
      </w:r>
      <w:r w:rsidR="00BC2D52" w:rsidRPr="00181371">
        <w:t xml:space="preserve"> </w:t>
      </w:r>
      <w:r w:rsidRPr="00181371">
        <w:t>la</w:t>
      </w:r>
      <w:r w:rsidR="00BC2D52" w:rsidRPr="00181371">
        <w:t xml:space="preserve"> </w:t>
      </w:r>
      <w:r w:rsidRPr="00181371">
        <w:t>discrimination</w:t>
      </w:r>
      <w:r w:rsidR="00BC2D52" w:rsidRPr="00181371">
        <w:t xml:space="preserve"> </w:t>
      </w:r>
      <w:r w:rsidRPr="00181371">
        <w:t>croisée</w:t>
      </w:r>
      <w:r w:rsidR="00BC2D52" w:rsidRPr="00181371">
        <w:t xml:space="preserve"> </w:t>
      </w:r>
      <w:r w:rsidRPr="00181371">
        <w:t>dans</w:t>
      </w:r>
      <w:r w:rsidR="00BC2D52" w:rsidRPr="00181371">
        <w:t xml:space="preserve"> </w:t>
      </w:r>
      <w:r w:rsidRPr="00181371">
        <w:t>le</w:t>
      </w:r>
      <w:r w:rsidR="00BC2D52" w:rsidRPr="00181371">
        <w:t xml:space="preserve"> </w:t>
      </w:r>
      <w:r w:rsidRPr="00181371">
        <w:t>contexte</w:t>
      </w:r>
      <w:r w:rsidR="00BC2D52" w:rsidRPr="00181371">
        <w:t xml:space="preserve"> </w:t>
      </w:r>
      <w:r w:rsidRPr="00181371">
        <w:t>de</w:t>
      </w:r>
      <w:r w:rsidR="00BC2D52" w:rsidRPr="00181371">
        <w:t xml:space="preserve"> </w:t>
      </w:r>
      <w:r w:rsidRPr="00181371">
        <w:t>la</w:t>
      </w:r>
      <w:r w:rsidR="00BC2D52" w:rsidRPr="00181371">
        <w:t xml:space="preserve"> </w:t>
      </w:r>
      <w:r w:rsidRPr="00181371">
        <w:t>santé</w:t>
      </w:r>
      <w:r w:rsidR="00BC2D52" w:rsidRPr="00181371">
        <w:t xml:space="preserve"> </w:t>
      </w:r>
      <w:r w:rsidRPr="00181371">
        <w:t>sexuelle</w:t>
      </w:r>
      <w:r w:rsidR="00BC2D52" w:rsidRPr="00181371">
        <w:t xml:space="preserve"> </w:t>
      </w:r>
      <w:r w:rsidRPr="00181371">
        <w:t>et</w:t>
      </w:r>
      <w:r w:rsidR="00BC2D52" w:rsidRPr="00181371">
        <w:t xml:space="preserve"> </w:t>
      </w:r>
      <w:r w:rsidRPr="00181371">
        <w:t>procréative.</w:t>
      </w:r>
      <w:r w:rsidR="00BC2D52" w:rsidRPr="00181371">
        <w:t xml:space="preserve"> </w:t>
      </w:r>
      <w:r w:rsidRPr="00181371">
        <w:t>Comme</w:t>
      </w:r>
      <w:r w:rsidR="00BC2D52" w:rsidRPr="00181371">
        <w:t xml:space="preserve"> </w:t>
      </w:r>
      <w:r w:rsidRPr="00181371">
        <w:t>cela</w:t>
      </w:r>
      <w:r w:rsidR="00BC2D52" w:rsidRPr="00181371">
        <w:t xml:space="preserve"> </w:t>
      </w:r>
      <w:r w:rsidRPr="00181371">
        <w:t>a</w:t>
      </w:r>
      <w:r w:rsidR="00BC2D52" w:rsidRPr="00181371">
        <w:t xml:space="preserve"> </w:t>
      </w:r>
      <w:r w:rsidRPr="00181371">
        <w:t>été</w:t>
      </w:r>
      <w:r w:rsidR="00BC2D52" w:rsidRPr="00181371">
        <w:t xml:space="preserve"> </w:t>
      </w:r>
      <w:r w:rsidRPr="00181371">
        <w:t>établi,</w:t>
      </w:r>
      <w:r w:rsidR="00BC2D52" w:rsidRPr="00181371">
        <w:t xml:space="preserve"> </w:t>
      </w:r>
      <w:r w:rsidRPr="00181371">
        <w:t>de</w:t>
      </w:r>
      <w:r w:rsidR="00BC2D52" w:rsidRPr="00181371">
        <w:t xml:space="preserve"> </w:t>
      </w:r>
      <w:r w:rsidRPr="00181371">
        <w:t>façon</w:t>
      </w:r>
      <w:r w:rsidR="00BC2D52" w:rsidRPr="00181371">
        <w:t xml:space="preserve"> </w:t>
      </w:r>
      <w:r w:rsidRPr="00181371">
        <w:t>non</w:t>
      </w:r>
      <w:r w:rsidR="00BC2D52" w:rsidRPr="00181371">
        <w:t xml:space="preserve"> </w:t>
      </w:r>
      <w:r w:rsidRPr="00181371">
        <w:t>limitative,</w:t>
      </w:r>
      <w:r w:rsidR="00BC2D52" w:rsidRPr="00181371">
        <w:t xml:space="preserve"> </w:t>
      </w:r>
      <w:r w:rsidRPr="00181371">
        <w:t>par</w:t>
      </w:r>
      <w:r w:rsidR="00BC2D52" w:rsidRPr="00181371">
        <w:t xml:space="preserve"> </w:t>
      </w:r>
      <w:r w:rsidRPr="00181371">
        <w:t>le</w:t>
      </w:r>
      <w:r w:rsidR="00BC2D52" w:rsidRPr="00181371">
        <w:t xml:space="preserve"> </w:t>
      </w:r>
      <w:r w:rsidRPr="00181371">
        <w:t>Comité</w:t>
      </w:r>
      <w:r w:rsidRPr="00CF3956">
        <w:rPr>
          <w:rStyle w:val="Appelnotedebasdep"/>
          <w:rFonts w:asciiTheme="majorBidi" w:hAnsiTheme="majorBidi" w:cstheme="majorBidi"/>
        </w:rPr>
        <w:footnoteReference w:id="28"/>
      </w:r>
      <w:r w:rsidRPr="00181371">
        <w:t>,</w:t>
      </w:r>
      <w:r w:rsidR="00BC2D52" w:rsidRPr="00181371">
        <w:t xml:space="preserve"> </w:t>
      </w:r>
      <w:r w:rsidRPr="00181371">
        <w:t>des</w:t>
      </w:r>
      <w:r w:rsidR="00BC2D52" w:rsidRPr="00181371">
        <w:t xml:space="preserve"> </w:t>
      </w:r>
      <w:r w:rsidRPr="00181371">
        <w:t>groupes</w:t>
      </w:r>
      <w:r w:rsidR="00BC2D52" w:rsidRPr="00181371">
        <w:t xml:space="preserve"> </w:t>
      </w:r>
      <w:r w:rsidRPr="00181371">
        <w:t>comme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femmes</w:t>
      </w:r>
      <w:r w:rsidR="00BC2D52" w:rsidRPr="00181371">
        <w:t xml:space="preserve"> </w:t>
      </w:r>
      <w:r w:rsidRPr="00181371">
        <w:t>pauvres,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personnes</w:t>
      </w:r>
      <w:r w:rsidR="00BC2D52" w:rsidRPr="00181371">
        <w:t xml:space="preserve"> </w:t>
      </w:r>
      <w:r w:rsidRPr="00181371">
        <w:t>handicapées,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migrants,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minorités</w:t>
      </w:r>
      <w:r w:rsidR="00BC2D52" w:rsidRPr="00181371">
        <w:t xml:space="preserve"> </w:t>
      </w:r>
      <w:r w:rsidRPr="00181371">
        <w:t>autochtones</w:t>
      </w:r>
      <w:r w:rsidR="00BC2D52" w:rsidRPr="00181371">
        <w:t xml:space="preserve"> </w:t>
      </w:r>
      <w:r w:rsidRPr="00181371">
        <w:t>ou</w:t>
      </w:r>
      <w:r w:rsidR="00BC2D52" w:rsidRPr="00181371">
        <w:t xml:space="preserve"> </w:t>
      </w:r>
      <w:r w:rsidRPr="00181371">
        <w:t>d’autres</w:t>
      </w:r>
      <w:r w:rsidR="00BC2D52" w:rsidRPr="00181371">
        <w:t xml:space="preserve"> </w:t>
      </w:r>
      <w:r w:rsidRPr="00181371">
        <w:t>minorités</w:t>
      </w:r>
      <w:r w:rsidR="00BC2D52" w:rsidRPr="00181371">
        <w:t xml:space="preserve"> </w:t>
      </w:r>
      <w:r w:rsidRPr="00181371">
        <w:t>ethniques,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adolescents,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lesbiennes,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gays,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bisexuels,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transgenres</w:t>
      </w:r>
      <w:r w:rsidR="00BC2D52" w:rsidRPr="00181371">
        <w:t xml:space="preserve"> </w:t>
      </w:r>
      <w:r w:rsidRPr="00181371">
        <w:t>et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intersexués,</w:t>
      </w:r>
      <w:r w:rsidR="00BC2D52" w:rsidRPr="00181371">
        <w:t xml:space="preserve"> </w:t>
      </w:r>
      <w:r w:rsidRPr="00181371">
        <w:t>et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personnes</w:t>
      </w:r>
      <w:r w:rsidR="00BC2D52" w:rsidRPr="00181371">
        <w:t xml:space="preserve"> </w:t>
      </w:r>
      <w:r w:rsidRPr="00181371">
        <w:t>séropositives</w:t>
      </w:r>
      <w:r w:rsidR="00BC2D52" w:rsidRPr="00181371">
        <w:t xml:space="preserve"> </w:t>
      </w:r>
      <w:r w:rsidRPr="00181371">
        <w:t>ou</w:t>
      </w:r>
      <w:r w:rsidR="00BC2D52" w:rsidRPr="00181371">
        <w:t xml:space="preserve"> </w:t>
      </w:r>
      <w:r w:rsidRPr="00181371">
        <w:t>atteintes</w:t>
      </w:r>
      <w:r w:rsidR="00BC2D52" w:rsidRPr="00181371">
        <w:t xml:space="preserve"> </w:t>
      </w:r>
      <w:r w:rsidRPr="00181371">
        <w:t>du</w:t>
      </w:r>
      <w:r w:rsidR="00BC2D52" w:rsidRPr="00181371">
        <w:t xml:space="preserve"> </w:t>
      </w:r>
      <w:r w:rsidRPr="00181371">
        <w:t>sida</w:t>
      </w:r>
      <w:r w:rsidR="00BC2D52" w:rsidRPr="00181371">
        <w:t xml:space="preserve"> </w:t>
      </w:r>
      <w:r w:rsidRPr="00181371">
        <w:t>sont</w:t>
      </w:r>
      <w:r w:rsidR="00BC2D52" w:rsidRPr="00181371">
        <w:t xml:space="preserve"> </w:t>
      </w:r>
      <w:r w:rsidRPr="00181371">
        <w:t>exposées</w:t>
      </w:r>
      <w:r w:rsidR="00BC2D52" w:rsidRPr="00181371">
        <w:t xml:space="preserve"> </w:t>
      </w:r>
      <w:r w:rsidRPr="00181371">
        <w:t>à</w:t>
      </w:r>
      <w:r w:rsidR="00BC2D52" w:rsidRPr="00181371">
        <w:t xml:space="preserve"> </w:t>
      </w:r>
      <w:r w:rsidRPr="00181371">
        <w:t>un</w:t>
      </w:r>
      <w:r w:rsidR="00BC2D52" w:rsidRPr="00181371">
        <w:t xml:space="preserve"> </w:t>
      </w:r>
      <w:r w:rsidRPr="00181371">
        <w:t>plus</w:t>
      </w:r>
      <w:r w:rsidR="00BC2D52" w:rsidRPr="00181371">
        <w:t xml:space="preserve"> </w:t>
      </w:r>
      <w:r w:rsidRPr="00181371">
        <w:t>grand</w:t>
      </w:r>
      <w:r w:rsidR="00BC2D52" w:rsidRPr="00181371">
        <w:t xml:space="preserve"> </w:t>
      </w:r>
      <w:r w:rsidRPr="00181371">
        <w:t>risque</w:t>
      </w:r>
      <w:r w:rsidR="00BC2D52" w:rsidRPr="00181371">
        <w:t xml:space="preserve"> </w:t>
      </w:r>
      <w:r w:rsidRPr="00181371">
        <w:t>de</w:t>
      </w:r>
      <w:r w:rsidR="00BC2D52" w:rsidRPr="00181371">
        <w:t xml:space="preserve"> </w:t>
      </w:r>
      <w:r w:rsidRPr="00181371">
        <w:t>discrimination</w:t>
      </w:r>
      <w:r w:rsidR="00BC2D52" w:rsidRPr="00181371">
        <w:t xml:space="preserve"> </w:t>
      </w:r>
      <w:r w:rsidRPr="00181371">
        <w:t>multiple.</w:t>
      </w:r>
      <w:r w:rsidR="00BC2D52" w:rsidRPr="00181371">
        <w:t xml:space="preserve"> </w:t>
      </w:r>
      <w:r w:rsidR="00181371" w:rsidRPr="00181371">
        <w:t>Les femmes, les filles et les garçons victimes de la traite et de l'exploitation sexuelle sont soumis à la violence, à la contrai</w:t>
      </w:r>
      <w:r w:rsidR="00181371">
        <w:t>n</w:t>
      </w:r>
      <w:r w:rsidR="00181371" w:rsidRPr="00181371">
        <w:t>te et à la discrimination dans leur vie quotidienne, et leur santé sexuelle et procréative est mise en danger.</w:t>
      </w:r>
      <w:r w:rsidR="00181371">
        <w:t xml:space="preserve"> </w:t>
      </w:r>
      <w:r w:rsidRPr="00181371">
        <w:t>Par</w:t>
      </w:r>
      <w:r w:rsidR="00BC2D52" w:rsidRPr="00181371">
        <w:t xml:space="preserve"> </w:t>
      </w:r>
      <w:r w:rsidRPr="00181371">
        <w:t>ailleurs,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femmes</w:t>
      </w:r>
      <w:r w:rsidR="00BC2D52" w:rsidRPr="00181371">
        <w:t xml:space="preserve"> </w:t>
      </w:r>
      <w:r w:rsidRPr="00181371">
        <w:t>et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filles</w:t>
      </w:r>
      <w:r w:rsidR="00BC2D52" w:rsidRPr="00181371">
        <w:t xml:space="preserve"> </w:t>
      </w:r>
      <w:r w:rsidRPr="00181371">
        <w:t>vivant</w:t>
      </w:r>
      <w:r w:rsidR="00BC2D52" w:rsidRPr="00181371">
        <w:t xml:space="preserve"> </w:t>
      </w:r>
      <w:r w:rsidRPr="00181371">
        <w:t>dans</w:t>
      </w:r>
      <w:r w:rsidR="00BC2D52" w:rsidRPr="00181371">
        <w:t xml:space="preserve"> </w:t>
      </w:r>
      <w:r w:rsidRPr="00181371">
        <w:t>des</w:t>
      </w:r>
      <w:r w:rsidR="00BC2D52" w:rsidRPr="00181371">
        <w:t xml:space="preserve"> </w:t>
      </w:r>
      <w:r w:rsidRPr="00181371">
        <w:t>situations</w:t>
      </w:r>
      <w:r w:rsidR="00BC2D52" w:rsidRPr="00181371">
        <w:t xml:space="preserve"> </w:t>
      </w:r>
      <w:r w:rsidRPr="00181371">
        <w:t>de</w:t>
      </w:r>
      <w:r w:rsidR="00BC2D52" w:rsidRPr="00181371">
        <w:t xml:space="preserve"> </w:t>
      </w:r>
      <w:r w:rsidRPr="00181371">
        <w:t>conflit</w:t>
      </w:r>
      <w:r w:rsidR="00BC2D52" w:rsidRPr="00181371">
        <w:t xml:space="preserve"> </w:t>
      </w:r>
      <w:r w:rsidRPr="00181371">
        <w:t>sont</w:t>
      </w:r>
      <w:r w:rsidR="00BC2D52" w:rsidRPr="00181371">
        <w:t xml:space="preserve"> </w:t>
      </w:r>
      <w:r w:rsidRPr="00181371">
        <w:t>particulièrement</w:t>
      </w:r>
      <w:r w:rsidR="00BC2D52" w:rsidRPr="00181371">
        <w:t xml:space="preserve"> </w:t>
      </w:r>
      <w:r w:rsidRPr="00181371">
        <w:t>exposées</w:t>
      </w:r>
      <w:r w:rsidR="00BC2D52" w:rsidRPr="00181371">
        <w:t xml:space="preserve"> </w:t>
      </w:r>
      <w:r w:rsidRPr="00181371">
        <w:t>à</w:t>
      </w:r>
      <w:r w:rsidR="00BC2D52" w:rsidRPr="00181371">
        <w:t xml:space="preserve"> </w:t>
      </w:r>
      <w:r w:rsidRPr="00181371">
        <w:t>un</w:t>
      </w:r>
      <w:r w:rsidR="00BC2D52" w:rsidRPr="00181371">
        <w:t xml:space="preserve"> </w:t>
      </w:r>
      <w:r w:rsidRPr="00181371">
        <w:t>risque</w:t>
      </w:r>
      <w:r w:rsidR="00BC2D52" w:rsidRPr="00181371">
        <w:t xml:space="preserve"> </w:t>
      </w:r>
      <w:r w:rsidRPr="00181371">
        <w:t>important</w:t>
      </w:r>
      <w:r w:rsidR="00BC2D52" w:rsidRPr="00181371">
        <w:t xml:space="preserve"> </w:t>
      </w:r>
      <w:r w:rsidRPr="00181371">
        <w:t>de</w:t>
      </w:r>
      <w:r w:rsidR="00BC2D52" w:rsidRPr="00181371">
        <w:t xml:space="preserve"> </w:t>
      </w:r>
      <w:r w:rsidRPr="00181371">
        <w:t>violation</w:t>
      </w:r>
      <w:r w:rsidR="00BC2D52" w:rsidRPr="00181371">
        <w:t xml:space="preserve"> </w:t>
      </w:r>
      <w:r w:rsidRPr="00181371">
        <w:t>de</w:t>
      </w:r>
      <w:r w:rsidR="00BC2D52" w:rsidRPr="00181371">
        <w:t xml:space="preserve"> </w:t>
      </w:r>
      <w:r w:rsidRPr="00181371">
        <w:t>leurs</w:t>
      </w:r>
      <w:r w:rsidR="00BC2D52" w:rsidRPr="00181371">
        <w:t xml:space="preserve"> </w:t>
      </w:r>
      <w:r w:rsidRPr="00181371">
        <w:t>droits,</w:t>
      </w:r>
      <w:r w:rsidR="00BC2D52" w:rsidRPr="00181371">
        <w:t xml:space="preserve"> </w:t>
      </w:r>
      <w:r w:rsidRPr="00181371">
        <w:t>notamment</w:t>
      </w:r>
      <w:r w:rsidR="00BC2D52" w:rsidRPr="00181371">
        <w:t xml:space="preserve"> </w:t>
      </w:r>
      <w:r w:rsidRPr="00181371">
        <w:t>par</w:t>
      </w:r>
      <w:r w:rsidR="00BC2D52" w:rsidRPr="00181371">
        <w:t xml:space="preserve"> </w:t>
      </w:r>
      <w:r w:rsidRPr="00181371">
        <w:lastRenderedPageBreak/>
        <w:t>le</w:t>
      </w:r>
      <w:r w:rsidR="00BC2D52" w:rsidRPr="00181371">
        <w:t xml:space="preserve"> </w:t>
      </w:r>
      <w:r w:rsidRPr="00181371">
        <w:t>viol</w:t>
      </w:r>
      <w:r w:rsidR="00BC2D52" w:rsidRPr="00181371">
        <w:t xml:space="preserve"> </w:t>
      </w:r>
      <w:r w:rsidRPr="00181371">
        <w:t>systématique,</w:t>
      </w:r>
      <w:r w:rsidR="00BC2D52" w:rsidRPr="00181371">
        <w:t xml:space="preserve"> </w:t>
      </w:r>
      <w:r w:rsidRPr="00181371">
        <w:t>l’esclavage</w:t>
      </w:r>
      <w:r w:rsidR="00BC2D52" w:rsidRPr="00181371">
        <w:t xml:space="preserve"> </w:t>
      </w:r>
      <w:r w:rsidRPr="00181371">
        <w:t>sexuel,</w:t>
      </w:r>
      <w:r w:rsidR="00BC2D52" w:rsidRPr="00181371">
        <w:t xml:space="preserve"> </w:t>
      </w:r>
      <w:r w:rsidRPr="00181371">
        <w:t>la</w:t>
      </w:r>
      <w:r w:rsidR="00BC2D52" w:rsidRPr="00181371">
        <w:t xml:space="preserve"> </w:t>
      </w:r>
      <w:r w:rsidRPr="00181371">
        <w:t>grossesse</w:t>
      </w:r>
      <w:r w:rsidR="00BC2D52" w:rsidRPr="00181371">
        <w:t xml:space="preserve"> </w:t>
      </w:r>
      <w:r w:rsidRPr="00181371">
        <w:t>forcée</w:t>
      </w:r>
      <w:r w:rsidR="00BC2D52" w:rsidRPr="00181371">
        <w:t xml:space="preserve"> </w:t>
      </w:r>
      <w:r w:rsidRPr="00181371">
        <w:t>et</w:t>
      </w:r>
      <w:r w:rsidR="00BC2D52" w:rsidRPr="00181371">
        <w:t xml:space="preserve"> </w:t>
      </w:r>
      <w:r w:rsidRPr="00181371">
        <w:t>la</w:t>
      </w:r>
      <w:r w:rsidR="00BC2D52" w:rsidRPr="00181371">
        <w:t xml:space="preserve"> </w:t>
      </w:r>
      <w:r w:rsidRPr="00181371">
        <w:t>stérilisation</w:t>
      </w:r>
      <w:r w:rsidR="00BC2D52" w:rsidRPr="00181371">
        <w:t xml:space="preserve"> </w:t>
      </w:r>
      <w:r w:rsidRPr="00181371">
        <w:t>forcée</w:t>
      </w:r>
      <w:r w:rsidRPr="00CF3956">
        <w:rPr>
          <w:rStyle w:val="Appelnotedebasdep"/>
          <w:rFonts w:asciiTheme="majorBidi" w:hAnsiTheme="majorBidi" w:cstheme="majorBidi"/>
        </w:rPr>
        <w:footnoteReference w:id="29"/>
      </w:r>
      <w:r w:rsidRPr="00181371">
        <w:t>.</w:t>
      </w:r>
      <w:r w:rsidR="00BC2D52" w:rsidRPr="00181371">
        <w:t xml:space="preserve"> </w:t>
      </w:r>
      <w:r w:rsidRPr="00181371">
        <w:t>Les</w:t>
      </w:r>
      <w:r w:rsidR="00BC2D52" w:rsidRPr="00181371">
        <w:t xml:space="preserve"> </w:t>
      </w:r>
      <w:r w:rsidRPr="00181371">
        <w:t>mesures</w:t>
      </w:r>
      <w:r w:rsidR="00BC2D52" w:rsidRPr="00181371">
        <w:t xml:space="preserve"> </w:t>
      </w:r>
      <w:r w:rsidRPr="00181371">
        <w:t>visant</w:t>
      </w:r>
      <w:r w:rsidR="00BC2D52" w:rsidRPr="00181371">
        <w:t xml:space="preserve"> </w:t>
      </w:r>
      <w:r w:rsidRPr="00181371">
        <w:t>à</w:t>
      </w:r>
      <w:r w:rsidR="00BC2D52" w:rsidRPr="00181371">
        <w:t xml:space="preserve"> </w:t>
      </w:r>
      <w:r w:rsidRPr="00181371">
        <w:t>garantir</w:t>
      </w:r>
      <w:r w:rsidR="00BC2D52" w:rsidRPr="00181371">
        <w:t xml:space="preserve"> </w:t>
      </w:r>
      <w:r w:rsidRPr="00181371">
        <w:t>la</w:t>
      </w:r>
      <w:r w:rsidR="00BC2D52" w:rsidRPr="00181371">
        <w:t xml:space="preserve"> </w:t>
      </w:r>
      <w:r w:rsidRPr="00181371">
        <w:t>non-discrimination</w:t>
      </w:r>
      <w:r w:rsidR="00BC2D52" w:rsidRPr="00181371">
        <w:t xml:space="preserve"> </w:t>
      </w:r>
      <w:r w:rsidRPr="00181371">
        <w:t>et</w:t>
      </w:r>
      <w:r w:rsidR="00BC2D52" w:rsidRPr="00181371">
        <w:t xml:space="preserve"> </w:t>
      </w:r>
      <w:r w:rsidRPr="00181371">
        <w:t>l’égalité</w:t>
      </w:r>
      <w:r w:rsidR="00BC2D52" w:rsidRPr="00181371">
        <w:t xml:space="preserve"> </w:t>
      </w:r>
      <w:r w:rsidRPr="00181371">
        <w:t>fondamentale</w:t>
      </w:r>
      <w:r w:rsidR="00BC2D52" w:rsidRPr="00181371">
        <w:t xml:space="preserve"> </w:t>
      </w:r>
      <w:r w:rsidRPr="00181371">
        <w:t>doivent</w:t>
      </w:r>
      <w:r w:rsidR="00BC2D52" w:rsidRPr="00181371">
        <w:t xml:space="preserve"> </w:t>
      </w:r>
      <w:r w:rsidRPr="00181371">
        <w:t>tenir</w:t>
      </w:r>
      <w:r w:rsidR="00BC2D52" w:rsidRPr="00181371">
        <w:t xml:space="preserve"> </w:t>
      </w:r>
      <w:r w:rsidRPr="00181371">
        <w:t>compte</w:t>
      </w:r>
      <w:r w:rsidR="00BC2D52" w:rsidRPr="00181371">
        <w:t xml:space="preserve"> </w:t>
      </w:r>
      <w:r w:rsidRPr="00181371">
        <w:t>de</w:t>
      </w:r>
      <w:r w:rsidR="00BC2D52" w:rsidRPr="00181371">
        <w:t xml:space="preserve"> </w:t>
      </w:r>
      <w:r w:rsidRPr="00181371">
        <w:t>l’effet</w:t>
      </w:r>
      <w:r w:rsidR="00BC2D52" w:rsidRPr="00181371">
        <w:t xml:space="preserve"> </w:t>
      </w:r>
      <w:r w:rsidRPr="00181371">
        <w:t>souvent</w:t>
      </w:r>
      <w:r w:rsidR="00BC2D52" w:rsidRPr="00181371">
        <w:t xml:space="preserve"> </w:t>
      </w:r>
      <w:r w:rsidRPr="00181371">
        <w:t>aggravé</w:t>
      </w:r>
      <w:r w:rsidR="00BC2D52" w:rsidRPr="00181371">
        <w:t xml:space="preserve"> </w:t>
      </w:r>
      <w:r w:rsidRPr="00181371">
        <w:t>que</w:t>
      </w:r>
      <w:r w:rsidR="00BC2D52" w:rsidRPr="00181371">
        <w:t xml:space="preserve"> </w:t>
      </w:r>
      <w:r w:rsidRPr="00181371">
        <w:t>la</w:t>
      </w:r>
      <w:r w:rsidR="00BC2D52" w:rsidRPr="00181371">
        <w:t xml:space="preserve"> </w:t>
      </w:r>
      <w:r w:rsidRPr="00181371">
        <w:t>discrimination</w:t>
      </w:r>
      <w:r w:rsidR="00BC2D52" w:rsidRPr="00181371">
        <w:t xml:space="preserve"> </w:t>
      </w:r>
      <w:r w:rsidRPr="00181371">
        <w:t>croisée</w:t>
      </w:r>
      <w:r w:rsidR="00BC2D52" w:rsidRPr="00181371">
        <w:t xml:space="preserve"> </w:t>
      </w:r>
      <w:r w:rsidRPr="00181371">
        <w:t>exerce</w:t>
      </w:r>
      <w:r w:rsidR="00BC2D52" w:rsidRPr="00181371">
        <w:t xml:space="preserve"> </w:t>
      </w:r>
      <w:r w:rsidRPr="00181371">
        <w:t>sur</w:t>
      </w:r>
      <w:r w:rsidR="00BC2D52" w:rsidRPr="00181371">
        <w:t xml:space="preserve"> </w:t>
      </w:r>
      <w:r w:rsidRPr="00181371">
        <w:t>la</w:t>
      </w:r>
      <w:r w:rsidR="00BC2D52" w:rsidRPr="00181371">
        <w:t xml:space="preserve"> </w:t>
      </w:r>
      <w:r w:rsidRPr="00181371">
        <w:t>réalisation</w:t>
      </w:r>
      <w:r w:rsidR="00BC2D52" w:rsidRPr="00181371">
        <w:t xml:space="preserve"> </w:t>
      </w:r>
      <w:r w:rsidRPr="00181371">
        <w:t>du</w:t>
      </w:r>
      <w:r w:rsidR="00BC2D52" w:rsidRPr="00181371">
        <w:t xml:space="preserve"> </w:t>
      </w:r>
      <w:r w:rsidRPr="00181371">
        <w:t>droit</w:t>
      </w:r>
      <w:r w:rsidR="00BC2D52" w:rsidRPr="00181371">
        <w:t xml:space="preserve"> </w:t>
      </w:r>
      <w:r w:rsidRPr="00181371">
        <w:t>à</w:t>
      </w:r>
      <w:r w:rsidR="00BC2D52" w:rsidRPr="00181371">
        <w:t xml:space="preserve"> </w:t>
      </w:r>
      <w:r w:rsidRPr="00181371">
        <w:t>la</w:t>
      </w:r>
      <w:r w:rsidR="00BC2D52" w:rsidRPr="00181371">
        <w:t xml:space="preserve"> </w:t>
      </w:r>
      <w:r w:rsidRPr="00181371">
        <w:t>santé</w:t>
      </w:r>
      <w:r w:rsidR="00BC2D52" w:rsidRPr="00181371">
        <w:t xml:space="preserve"> </w:t>
      </w:r>
      <w:r w:rsidRPr="00181371">
        <w:t>sexuelle</w:t>
      </w:r>
      <w:r w:rsidR="00BC2D52" w:rsidRPr="00181371">
        <w:t xml:space="preserve"> </w:t>
      </w:r>
      <w:r w:rsidRPr="00181371">
        <w:t>et</w:t>
      </w:r>
      <w:r w:rsidR="00BC2D52" w:rsidRPr="00181371">
        <w:t xml:space="preserve"> </w:t>
      </w:r>
      <w:r w:rsidRPr="00181371">
        <w:t>procréative,</w:t>
      </w:r>
      <w:r w:rsidR="00BC2D52" w:rsidRPr="00181371">
        <w:t xml:space="preserve"> </w:t>
      </w:r>
      <w:r w:rsidRPr="00181371">
        <w:t>et</w:t>
      </w:r>
      <w:r w:rsidR="00BC2D52" w:rsidRPr="00181371">
        <w:t xml:space="preserve"> </w:t>
      </w:r>
      <w:r w:rsidRPr="00181371">
        <w:t>chercher</w:t>
      </w:r>
      <w:r w:rsidR="00BC2D52" w:rsidRPr="00181371">
        <w:t xml:space="preserve"> </w:t>
      </w:r>
      <w:r w:rsidRPr="00181371">
        <w:t>à</w:t>
      </w:r>
      <w:r w:rsidR="00BC2D52" w:rsidRPr="00181371">
        <w:t xml:space="preserve"> </w:t>
      </w:r>
      <w:r w:rsidRPr="00181371">
        <w:t>y</w:t>
      </w:r>
      <w:r w:rsidR="00BC2D52" w:rsidRPr="00181371">
        <w:t xml:space="preserve"> </w:t>
      </w:r>
      <w:r w:rsidRPr="00181371">
        <w:t>remédier.</w:t>
      </w:r>
      <w:r w:rsidR="00BC2D52" w:rsidRPr="00181371">
        <w:t xml:space="preserve"> 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programmes,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spéciales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temporaires,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indispensables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stigmatisation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stéréotypes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négatifs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entravent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fin.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détenus,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réfugiés,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apatrides,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demandeurs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d’asile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migrants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papiers,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donné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vulnérabilité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supplémentaire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laquelle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situation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détention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statut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juridique,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présentent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spéciaux,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dispositions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particulières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produits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sorte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nul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puisse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l’objet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harcèlement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avoir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exercé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L’élimination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systémique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souvent,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outre,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l’allocation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accrues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habituellement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laissés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compte</w:t>
      </w:r>
      <w:r w:rsidRPr="00CF3956">
        <w:rPr>
          <w:rStyle w:val="Appelnotedebasdep"/>
          <w:rFonts w:asciiTheme="majorBidi" w:hAnsiTheme="majorBidi" w:cstheme="majorBidi"/>
        </w:rPr>
        <w:footnoteReference w:id="30"/>
      </w:r>
      <w:r w:rsidRPr="00CF3956">
        <w:rPr>
          <w:rFonts w:asciiTheme="majorBidi" w:hAnsiTheme="majorBidi" w:cstheme="majorBidi"/>
        </w:rPr>
        <w:t>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antidiscriminatoires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observées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fonctionnaires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divers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acteurs.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protéger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travaillant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secteur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contrainte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l’ensemble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2259B">
      <w:pPr>
        <w:pStyle w:val="HCh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  <w:t>IV.</w:t>
      </w:r>
      <w:r w:rsidRPr="00CF3956">
        <w:rPr>
          <w:rFonts w:asciiTheme="majorBidi" w:hAnsiTheme="majorBidi" w:cstheme="majorBidi"/>
        </w:rPr>
        <w:tab/>
        <w:t>Obligations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</w:p>
    <w:p w:rsidR="004142DA" w:rsidRPr="00CF3956" w:rsidRDefault="004142DA" w:rsidP="0072259B">
      <w:pPr>
        <w:pStyle w:val="H1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  <w:t>A.</w:t>
      </w:r>
      <w:r w:rsidRPr="00CF3956">
        <w:rPr>
          <w:rFonts w:asciiTheme="majorBidi" w:hAnsiTheme="majorBidi" w:cstheme="majorBidi"/>
        </w:rPr>
        <w:tab/>
        <w:t>Obligations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juridiques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générales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Comme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prescrit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paragraphe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1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l’article</w:t>
      </w:r>
      <w:r w:rsidR="0072259B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2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agir,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maximum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disponibles,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d’assurer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progressivement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agir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rapidement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efficacement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possible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signifie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objectif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progressivement,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dispositions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prises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immédiatement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délai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acceptable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réaliser.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dispositions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délibérées,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concrètes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ciblées,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utiliser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moyens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appropriés,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l’adoption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législatives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budgétaires,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autres.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immédiate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donc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tenus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rapporter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réformer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retirent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limitent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possibilité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d’exercer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existe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grand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nombre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compromettent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l’autonomie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non-discrimination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d’exemple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criminalisation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l’avortement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restrictives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l’avortement.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bénéficient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renseignements,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produits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supprimant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auxquels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exposé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lastRenderedPageBreak/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adopter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situations,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lutter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comportements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perpétuent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inégalités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="0072259B" w:rsidRPr="00CF3956">
        <w:rPr>
          <w:rFonts w:asciiTheme="majorBidi" w:hAnsiTheme="majorBidi" w:cstheme="majorBidi"/>
        </w:rPr>
        <w:t>−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</w:t>
      </w:r>
      <w:r w:rsidR="00BC2D52" w:rsidRPr="00CF3956">
        <w:rPr>
          <w:rFonts w:asciiTheme="majorBidi" w:hAnsiTheme="majorBidi" w:cstheme="majorBidi"/>
        </w:rPr>
        <w:t xml:space="preserve"> </w:t>
      </w:r>
      <w:r w:rsidR="0072259B" w:rsidRPr="00CF3956">
        <w:rPr>
          <w:rFonts w:asciiTheme="majorBidi" w:hAnsiTheme="majorBidi" w:cstheme="majorBidi"/>
        </w:rPr>
        <w:t>−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afin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bénéficier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conditions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d’égalité</w:t>
      </w:r>
      <w:r w:rsidRPr="00CF3956">
        <w:rPr>
          <w:rStyle w:val="Appelnotedebasdep"/>
          <w:rFonts w:asciiTheme="majorBidi" w:hAnsiTheme="majorBidi" w:cstheme="majorBidi"/>
        </w:rPr>
        <w:footnoteReference w:id="31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reconnaître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structures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pouvoir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entravent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l’incidence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rôles</w:t>
      </w:r>
      <w:r w:rsidR="00BC2D52" w:rsidRPr="00CF3956">
        <w:rPr>
          <w:rFonts w:asciiTheme="majorBidi" w:hAnsiTheme="majorBidi" w:cstheme="majorBidi"/>
        </w:rPr>
        <w:t xml:space="preserve"> </w:t>
      </w:r>
      <w:proofErr w:type="spellStart"/>
      <w:r w:rsidRPr="00CF3956">
        <w:rPr>
          <w:rFonts w:asciiTheme="majorBidi" w:hAnsiTheme="majorBidi" w:cstheme="majorBidi"/>
        </w:rPr>
        <w:t>sexosociaux</w:t>
      </w:r>
      <w:proofErr w:type="spellEnd"/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déterminants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remédier.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s’attaquer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stéréotypes,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préjugés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discriminatoires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concernant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l’origine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restrictives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compromettent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s’employer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fin.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échéant,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adopter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temporaires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spéciales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surmonter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situations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anciennes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stéréotypes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tenaces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situations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perpétuent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s’employer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sorte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bénéficient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effectivement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de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leur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santé</w:t>
      </w:r>
      <w:r w:rsidR="00BC2D52" w:rsidRPr="00CF3956">
        <w:rPr>
          <w:rFonts w:asciiTheme="majorBidi" w:hAnsiTheme="majorBidi" w:cstheme="majorBidi"/>
          <w:spacing w:val="-2"/>
        </w:rPr>
        <w:t xml:space="preserve"> </w:t>
      </w:r>
      <w:r w:rsidRPr="00CF3956">
        <w:rPr>
          <w:rFonts w:asciiTheme="majorBidi" w:hAnsiTheme="majorBidi" w:cstheme="majorBidi"/>
          <w:spacing w:val="-2"/>
        </w:rPr>
        <w:t>s</w:t>
      </w:r>
      <w:r w:rsidRPr="00CF3956">
        <w:rPr>
          <w:rFonts w:asciiTheme="majorBidi" w:hAnsiTheme="majorBidi" w:cstheme="majorBidi"/>
        </w:rPr>
        <w:t>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conditions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incombe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d’établir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qu’il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obtenu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maximum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disponibles,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obtenues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l’assistance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coopération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afin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s’acquitter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regard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régressives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évitées,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appliquées,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appartient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prouver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nécessité</w:t>
      </w:r>
      <w:r w:rsidRPr="00CF3956">
        <w:rPr>
          <w:rStyle w:val="Appelnotedebasdep"/>
          <w:rFonts w:asciiTheme="majorBidi" w:hAnsiTheme="majorBidi" w:cstheme="majorBidi"/>
        </w:rPr>
        <w:footnoteReference w:id="32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vaut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contexte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ci-après,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d’exemple,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caractère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régressif</w:t>
      </w:r>
      <w:r w:rsidR="00BC2D52" w:rsidRPr="00CF3956">
        <w:rPr>
          <w:rFonts w:asciiTheme="majorBidi" w:hAnsiTheme="majorBidi" w:cstheme="majorBidi"/>
        </w:rPr>
        <w:t xml:space="preserve"> :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retrait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listes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autorisés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révoquent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financement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public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l’imposition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restrictions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domaine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l’adoption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criminalisant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comportements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décisions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modifications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réduisent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contrôle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acteurs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d’avoir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extrêmes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où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pourraient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éviter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régressives,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celles-ci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seulement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temporaires,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n’aient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d’incidence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disproportionnée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défavorisés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marginalisés,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cause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appliquées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manière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discriminatoire.</w:t>
      </w:r>
    </w:p>
    <w:p w:rsidR="004142DA" w:rsidRPr="00CF3956" w:rsidRDefault="004142DA" w:rsidP="0072259B">
      <w:pPr>
        <w:pStyle w:val="H1G"/>
        <w:rPr>
          <w:rFonts w:asciiTheme="majorBidi" w:hAnsiTheme="majorBidi" w:cstheme="majorBidi"/>
          <w:szCs w:val="24"/>
        </w:rPr>
      </w:pPr>
      <w:r w:rsidRPr="00CF3956">
        <w:rPr>
          <w:rFonts w:asciiTheme="majorBidi" w:hAnsiTheme="majorBidi" w:cstheme="majorBidi"/>
        </w:rPr>
        <w:tab/>
        <w:t>B.</w:t>
      </w:r>
      <w:r w:rsidRPr="00CF3956">
        <w:rPr>
          <w:rFonts w:asciiTheme="majorBidi" w:hAnsiTheme="majorBidi" w:cstheme="majorBidi"/>
        </w:rPr>
        <w:tab/>
        <w:t>Obligations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juridiques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spécifiques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protéger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chacun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</w:p>
    <w:p w:rsidR="004142DA" w:rsidRPr="00CF3956" w:rsidRDefault="0072259B" w:rsidP="0072259B">
      <w:pPr>
        <w:pStyle w:val="H23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</w:r>
      <w:r w:rsidR="004142DA" w:rsidRPr="00CF3956">
        <w:rPr>
          <w:rFonts w:asciiTheme="majorBidi" w:hAnsiTheme="majorBidi" w:cstheme="majorBidi"/>
        </w:rPr>
        <w:t>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="004142DA"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="004142DA" w:rsidRPr="00CF3956">
        <w:rPr>
          <w:rFonts w:asciiTheme="majorBidi" w:hAnsiTheme="majorBidi" w:cstheme="majorBidi"/>
        </w:rPr>
        <w:t>respecter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s’ingérer,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directement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indirectement,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restreindre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refuser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criminalisent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domaine,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confidentialité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données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préservée.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réformer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entravent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mentionnera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criminalisant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l’avortement,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non-déclaration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lastRenderedPageBreak/>
        <w:t>situation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séropositivité,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d’exposition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VIH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transmission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VIH,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rapports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adultes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consentants,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l’identité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l’expression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transgenres</w:t>
      </w:r>
      <w:r w:rsidRPr="00CF3956">
        <w:rPr>
          <w:rStyle w:val="Appelnotedebasdep"/>
          <w:rFonts w:asciiTheme="majorBidi" w:hAnsiTheme="majorBidi" w:cstheme="majorBidi"/>
        </w:rPr>
        <w:footnoteReference w:id="33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4142DA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supprimer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entravent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s’abstenir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adopter.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d’obtenir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l’accord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tiers,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l’époux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autorité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judiciaire,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l’avortement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contraception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dispenser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conseils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d’imposer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délais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divorce,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remariage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d’avortement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dépistage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obligatoire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VIH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l’exclusion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budgets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l’aide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La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diffusion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fausses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informations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la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restriction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du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droit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d’accès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à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l’information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relative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à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la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santé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sexuelle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procréative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violent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l’obligation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qu’ont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États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respecter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droits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l’homme.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États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au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niveau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national,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États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donateurs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doivent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s’abstenir,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concernant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l’information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relative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à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la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santé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sexuelle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procréative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la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diffusion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celle-ci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au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public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aux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individus,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toute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censure,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dissimulation,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représentation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erronée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ou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criminalisation</w:t>
      </w:r>
      <w:r w:rsidRPr="00CF3956">
        <w:rPr>
          <w:rStyle w:val="Appelnotedebasdep"/>
          <w:rFonts w:asciiTheme="majorBidi" w:hAnsiTheme="majorBidi" w:cstheme="majorBidi"/>
        </w:rPr>
        <w:footnoteReference w:id="34"/>
      </w:r>
      <w:r w:rsidRPr="00CF3956">
        <w:rPr>
          <w:rFonts w:asciiTheme="majorBidi" w:hAnsiTheme="majorBidi" w:cstheme="majorBidi"/>
          <w:spacing w:val="-1"/>
        </w:rPr>
        <w:t>.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De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telles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restrictions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entravent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l’accès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à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l’information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aux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services,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peuvent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alimenter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la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stigmatisation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et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la</w:t>
      </w:r>
      <w:r w:rsidR="00BC2D52" w:rsidRPr="00CF3956">
        <w:rPr>
          <w:rFonts w:asciiTheme="majorBidi" w:hAnsiTheme="majorBidi" w:cstheme="majorBidi"/>
          <w:spacing w:val="-1"/>
        </w:rPr>
        <w:t xml:space="preserve"> </w:t>
      </w:r>
      <w:r w:rsidRPr="00CF3956">
        <w:rPr>
          <w:rFonts w:asciiTheme="majorBidi" w:hAnsiTheme="majorBidi" w:cstheme="majorBidi"/>
          <w:spacing w:val="-1"/>
        </w:rPr>
        <w:t>discrimination</w:t>
      </w:r>
      <w:r w:rsidRPr="00CF3956">
        <w:rPr>
          <w:rStyle w:val="Appelnotedebasdep"/>
          <w:rFonts w:asciiTheme="majorBidi" w:hAnsiTheme="majorBidi" w:cstheme="majorBidi"/>
        </w:rPr>
        <w:footnoteReference w:id="35"/>
      </w:r>
      <w:r w:rsidRPr="00CF3956">
        <w:rPr>
          <w:rFonts w:asciiTheme="majorBidi" w:hAnsiTheme="majorBidi" w:cstheme="majorBidi"/>
          <w:spacing w:val="-1"/>
        </w:rPr>
        <w:t>.</w:t>
      </w:r>
    </w:p>
    <w:p w:rsidR="004142DA" w:rsidRPr="00CF3956" w:rsidRDefault="0072259B" w:rsidP="0072259B">
      <w:pPr>
        <w:pStyle w:val="H23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</w:r>
      <w:r w:rsidR="004142DA" w:rsidRPr="00CF3956">
        <w:rPr>
          <w:rFonts w:asciiTheme="majorBidi" w:hAnsiTheme="majorBidi" w:cstheme="majorBidi"/>
        </w:rPr>
        <w:t>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="004142DA"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="004142DA" w:rsidRPr="00CF3956">
        <w:rPr>
          <w:rFonts w:asciiTheme="majorBidi" w:hAnsiTheme="majorBidi" w:cstheme="majorBidi"/>
        </w:rPr>
        <w:t>protéger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protéger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s’ingérer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directement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indirectement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d’adopter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d’appliquer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interdisant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comportements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portent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l’intégrité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physique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mentale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compromettent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d’établissements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compagnies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d’assurance,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d’entreprises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pharmaceutiques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fabricants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produits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matériel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convient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d’interdire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discriminatoires,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l’exclusion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interdire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acteurs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d’imposer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procéduraux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refusant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établissement,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désinformation,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appliquant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frais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officieux,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l’autorisation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tiers,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Lorsque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prestataires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autorisés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invoquer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l’objection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conscience,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réglementer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dûment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sorte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qu’elle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n’empêche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d’avoir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obligeant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indiquer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prestataire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accessible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disposé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effectuer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demandés,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n’empêche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assurés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situations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d’urgence</w:t>
      </w:r>
      <w:r w:rsidRPr="00CF3956">
        <w:rPr>
          <w:rStyle w:val="Appelnotedebasdep"/>
          <w:rFonts w:asciiTheme="majorBidi" w:hAnsiTheme="majorBidi" w:cstheme="majorBidi"/>
        </w:rPr>
        <w:footnoteReference w:id="36"/>
      </w:r>
      <w:r w:rsidRPr="00CF3956">
        <w:rPr>
          <w:rFonts w:asciiTheme="majorBidi" w:hAnsiTheme="majorBidi" w:cstheme="majorBidi"/>
        </w:rPr>
        <w:t>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adolescents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suffisante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planification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familiale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contraceptifs,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risques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grossesse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précoce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prévention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lastRenderedPageBreak/>
        <w:t>traitement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maladies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transmissibles,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VIH/sida,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indépendamment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situation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matrimoniale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l’accord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tuteurs,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confidentialité</w:t>
      </w:r>
      <w:r w:rsidRPr="00CF3956">
        <w:rPr>
          <w:rStyle w:val="Appelnotedebasdep"/>
          <w:rFonts w:asciiTheme="majorBidi" w:hAnsiTheme="majorBidi" w:cstheme="majorBidi"/>
        </w:rPr>
        <w:footnoteReference w:id="37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72259B" w:rsidP="0072259B">
      <w:pPr>
        <w:pStyle w:val="H23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</w:r>
      <w:r w:rsidRPr="00CF3956">
        <w:rPr>
          <w:rFonts w:asciiTheme="majorBidi" w:hAnsiTheme="majorBidi" w:cstheme="majorBidi"/>
        </w:rPr>
        <w:tab/>
      </w:r>
      <w:r w:rsidR="004142DA" w:rsidRPr="00CF3956">
        <w:rPr>
          <w:rFonts w:asciiTheme="majorBidi" w:hAnsiTheme="majorBidi" w:cstheme="majorBidi"/>
        </w:rPr>
        <w:t>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="004142DA"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="004142DA" w:rsidRPr="00CF3956">
        <w:rPr>
          <w:rFonts w:asciiTheme="majorBidi" w:hAnsiTheme="majorBidi" w:cstheme="majorBidi"/>
        </w:rPr>
        <w:t>réaliser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réaliser</w:t>
      </w:r>
      <w:r w:rsidR="00BC2D52" w:rsidRPr="00CF3956">
        <w:rPr>
          <w:rFonts w:asciiTheme="majorBidi" w:hAnsiTheme="majorBidi" w:cstheme="majorBidi"/>
          <w:i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d’adopter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législatives,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administratives,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budgétaires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judiciaires,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s’imposent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Pr="00CF3956">
        <w:rPr>
          <w:rStyle w:val="Appelnotedebasdep"/>
          <w:rFonts w:asciiTheme="majorBidi" w:hAnsiTheme="majorBidi" w:cstheme="majorBidi"/>
        </w:rPr>
        <w:footnoteReference w:id="38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universel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membres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marginalisés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défavorisés,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complète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maternelle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contraception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d’avortement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médicalisé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prévention,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diagnostic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l’infertilité,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cancers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infections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transmissibles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VIH/sida,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génériques</w:t>
      </w:r>
      <w:r w:rsidR="00345190" w:rsidRPr="00CF3956">
        <w:rPr>
          <w:rFonts w:asciiTheme="majorBidi" w:hAnsiTheme="majorBidi" w:cstheme="majorBidi"/>
        </w:rPr>
        <w:t>.</w:t>
      </w:r>
      <w:r w:rsidR="00BC2D52" w:rsidRPr="00CF3956"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physique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mentale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victimes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conjugale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situations,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prévention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postérieurs,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d’urgence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d’avortement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médicalisé.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supprimer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coûts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disproportionnés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l’absence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physique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géographique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domaine.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prestataires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voulue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assurer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respectueux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prestataires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répartis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équitablement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l’ensemble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territoire.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adopter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appliquer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principes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directeurs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éléments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factuels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fourniture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orientations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actualisées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régulièrement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tenir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médicaux.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Parallèlement,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tenus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d’assurer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éducation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complète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adaptée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l’âge,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factuelle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scientifiquement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exacte</w:t>
      </w:r>
      <w:r w:rsidRPr="00CF3956">
        <w:rPr>
          <w:rStyle w:val="Appelnotedebasdep"/>
          <w:rFonts w:asciiTheme="majorBidi" w:hAnsiTheme="majorBidi" w:cstheme="majorBidi"/>
        </w:rPr>
        <w:footnoteReference w:id="39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2259B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agir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résolument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éliminer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(normes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croyances)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âge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filles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adolescents,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d’exercer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façon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autonome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présupposés,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préjugés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tabous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concernant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menstruation,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grossesse,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l’accouchement,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masturbation,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vasectomie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fécondité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modifiés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façon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constituer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2259B">
      <w:pPr>
        <w:pStyle w:val="H1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lastRenderedPageBreak/>
        <w:tab/>
        <w:t>C.</w:t>
      </w:r>
      <w:r w:rsidRPr="00CF3956">
        <w:rPr>
          <w:rFonts w:asciiTheme="majorBidi" w:hAnsiTheme="majorBidi" w:cstheme="majorBidi"/>
        </w:rPr>
        <w:tab/>
        <w:t>Obligations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fondamentales</w:t>
      </w:r>
    </w:p>
    <w:p w:rsidR="004142DA" w:rsidRPr="00CF3956" w:rsidRDefault="004142DA" w:rsidP="00AE590D">
      <w:pPr>
        <w:pStyle w:val="ParNoG"/>
        <w:keepLines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d’assurer,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moins,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satisfaction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l’essentiel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égard,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s’inspirer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jurisprudence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instruments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contemporains</w:t>
      </w:r>
      <w:r w:rsidRPr="00CF3956">
        <w:rPr>
          <w:rStyle w:val="Appelnotedebasdep"/>
          <w:rFonts w:asciiTheme="majorBidi" w:hAnsiTheme="majorBidi" w:cstheme="majorBidi"/>
        </w:rPr>
        <w:footnoteReference w:id="40"/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domaine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l’homme,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ainsi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principes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directeurs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protocoles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actuels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établis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organismes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Unies,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l’OMS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population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(FNUAP)</w:t>
      </w:r>
      <w:r w:rsidRPr="00CF3956">
        <w:rPr>
          <w:rStyle w:val="Appelnotedebasdep"/>
          <w:rFonts w:asciiTheme="majorBidi" w:hAnsiTheme="majorBidi" w:cstheme="majorBidi"/>
        </w:rPr>
        <w:footnoteReference w:id="41"/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fondamentales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éléments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ci-après</w:t>
      </w:r>
      <w:r w:rsidR="00BC2D52" w:rsidRPr="00CF3956">
        <w:rPr>
          <w:rFonts w:asciiTheme="majorBidi" w:hAnsiTheme="majorBidi" w:cstheme="majorBidi"/>
        </w:rPr>
        <w:t> :</w:t>
      </w:r>
    </w:p>
    <w:p w:rsidR="004142DA" w:rsidRPr="00CF3956" w:rsidRDefault="004142DA" w:rsidP="007C3213">
      <w:pPr>
        <w:pStyle w:val="SingleTxtG"/>
        <w:ind w:firstLine="567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a)</w:t>
      </w:r>
      <w:r w:rsidRPr="00CF3956">
        <w:rPr>
          <w:rFonts w:asciiTheme="majorBidi" w:hAnsiTheme="majorBidi" w:cstheme="majorBidi"/>
        </w:rPr>
        <w:tab/>
        <w:t>Abroger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supprimer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incriminent,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entravent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compromettent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certains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> ;</w:t>
      </w:r>
    </w:p>
    <w:p w:rsidR="004142DA" w:rsidRPr="00CF3956" w:rsidRDefault="004142DA" w:rsidP="004142DA">
      <w:pPr>
        <w:pStyle w:val="SingleTxtG"/>
        <w:ind w:firstLine="567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b)</w:t>
      </w:r>
      <w:r w:rsidRPr="00CF3956">
        <w:rPr>
          <w:rFonts w:asciiTheme="majorBidi" w:hAnsiTheme="majorBidi" w:cstheme="majorBidi"/>
        </w:rPr>
        <w:tab/>
        <w:t>Adopter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appliquer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stratégie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plan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budget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suffisants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conçus,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révisés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périodiquement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suivis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moyen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processus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participatif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transparent,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ventilés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motif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interdit</w:t>
      </w:r>
      <w:r w:rsidR="00BC2D52" w:rsidRPr="00CF3956">
        <w:rPr>
          <w:rFonts w:asciiTheme="majorBidi" w:hAnsiTheme="majorBidi" w:cstheme="majorBidi"/>
        </w:rPr>
        <w:t> ;</w:t>
      </w:r>
    </w:p>
    <w:p w:rsidR="004142DA" w:rsidRPr="00CF3956" w:rsidRDefault="004142DA" w:rsidP="004142DA">
      <w:pPr>
        <w:pStyle w:val="SingleTxtG"/>
        <w:ind w:firstLine="567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c)</w:t>
      </w:r>
      <w:r w:rsidRPr="00CF3956">
        <w:rPr>
          <w:rFonts w:asciiTheme="majorBidi" w:hAnsiTheme="majorBidi" w:cstheme="majorBidi"/>
        </w:rPr>
        <w:tab/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universel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équitable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abordables,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acceptables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qualité,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défavorisés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marginalisés</w:t>
      </w:r>
      <w:r w:rsidR="00BC2D52" w:rsidRPr="00CF3956">
        <w:rPr>
          <w:rFonts w:asciiTheme="majorBidi" w:hAnsiTheme="majorBidi" w:cstheme="majorBidi"/>
        </w:rPr>
        <w:t xml:space="preserve"> ; </w:t>
      </w:r>
    </w:p>
    <w:p w:rsidR="004142DA" w:rsidRPr="00CF3956" w:rsidRDefault="004142DA" w:rsidP="004142DA">
      <w:pPr>
        <w:pStyle w:val="SingleTxtG"/>
        <w:ind w:firstLine="567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d)</w:t>
      </w:r>
      <w:r w:rsidRPr="00CF3956">
        <w:rPr>
          <w:rFonts w:asciiTheme="majorBidi" w:hAnsiTheme="majorBidi" w:cstheme="majorBidi"/>
        </w:rPr>
        <w:tab/>
        <w:t>Établir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l’interdiction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juridique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néfastes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sexiste,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mutilations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génitales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féminines,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mariage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d’enfants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mariage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forcé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familiale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conjugal,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garantissant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privée,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confidentialité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libre,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éclairée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responsable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décisions,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l’abri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contrainte,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crainte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concernant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comportements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> ;</w:t>
      </w:r>
    </w:p>
    <w:p w:rsidR="004142DA" w:rsidRPr="00CF3956" w:rsidRDefault="004142DA" w:rsidP="004142DA">
      <w:pPr>
        <w:pStyle w:val="SingleTxtG"/>
        <w:ind w:firstLine="567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e)</w:t>
      </w:r>
      <w:r w:rsidRPr="00CF3956">
        <w:rPr>
          <w:rFonts w:asciiTheme="majorBidi" w:hAnsiTheme="majorBidi" w:cstheme="majorBidi"/>
        </w:rPr>
        <w:tab/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avortements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médicalisés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assurer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conseils</w:t>
      </w:r>
      <w:r w:rsidR="00BC2D52" w:rsidRPr="00CF3956">
        <w:rPr>
          <w:rFonts w:asciiTheme="majorBidi" w:hAnsiTheme="majorBidi" w:cstheme="majorBidi"/>
        </w:rPr>
        <w:t xml:space="preserve"> </w:t>
      </w:r>
      <w:proofErr w:type="spellStart"/>
      <w:r w:rsidR="00B06C83" w:rsidRPr="00CF3956">
        <w:rPr>
          <w:rFonts w:asciiTheme="majorBidi" w:hAnsiTheme="majorBidi" w:cstheme="majorBidi"/>
        </w:rPr>
        <w:t>post</w:t>
      </w:r>
      <w:r w:rsidRPr="00CF3956">
        <w:rPr>
          <w:rFonts w:asciiTheme="majorBidi" w:hAnsiTheme="majorBidi" w:cstheme="majorBidi"/>
        </w:rPr>
        <w:t>avortement</w:t>
      </w:r>
      <w:proofErr w:type="spellEnd"/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nécessaires</w:t>
      </w:r>
      <w:r w:rsidR="00BC2D52" w:rsidRPr="00CF3956">
        <w:rPr>
          <w:rFonts w:asciiTheme="majorBidi" w:hAnsiTheme="majorBidi" w:cstheme="majorBidi"/>
        </w:rPr>
        <w:t xml:space="preserve"> ; </w:t>
      </w:r>
    </w:p>
    <w:p w:rsidR="004142DA" w:rsidRPr="00CF3956" w:rsidRDefault="004142DA" w:rsidP="004142DA">
      <w:pPr>
        <w:pStyle w:val="SingleTxtG"/>
        <w:ind w:firstLine="567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f)</w:t>
      </w:r>
      <w:r w:rsidRPr="00CF3956">
        <w:rPr>
          <w:rFonts w:asciiTheme="majorBidi" w:hAnsiTheme="majorBidi" w:cstheme="majorBidi"/>
        </w:rPr>
        <w:tab/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groupes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éducation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complètes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discriminatoires,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partiales,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factuelles,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tiennent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l’évolution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aptitudes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enfants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adolescents</w:t>
      </w:r>
      <w:r w:rsidR="00BC2D52" w:rsidRPr="00CF3956">
        <w:rPr>
          <w:rFonts w:asciiTheme="majorBidi" w:hAnsiTheme="majorBidi" w:cstheme="majorBidi"/>
        </w:rPr>
        <w:t xml:space="preserve"> ; </w:t>
      </w:r>
    </w:p>
    <w:p w:rsidR="004142DA" w:rsidRPr="00CF3956" w:rsidRDefault="004142DA" w:rsidP="0072259B">
      <w:pPr>
        <w:pStyle w:val="SingleTxtG"/>
        <w:ind w:firstLine="567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g)</w:t>
      </w:r>
      <w:r w:rsidRPr="00CF3956">
        <w:rPr>
          <w:rFonts w:asciiTheme="majorBidi" w:hAnsiTheme="majorBidi" w:cstheme="majorBidi"/>
        </w:rPr>
        <w:tab/>
        <w:t>Fournir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équipements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technologies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indispensables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liste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modèle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OMS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essentiels</w:t>
      </w:r>
      <w:r w:rsidR="0072259B" w:rsidRPr="00CF3956">
        <w:rPr>
          <w:rStyle w:val="Appelnotedebasdep"/>
          <w:rFonts w:asciiTheme="majorBidi" w:hAnsiTheme="majorBidi" w:cstheme="majorBidi"/>
        </w:rPr>
        <w:footnoteReference w:id="42"/>
      </w:r>
      <w:r w:rsidR="00BC2D52" w:rsidRPr="00CF3956">
        <w:rPr>
          <w:rFonts w:asciiTheme="majorBidi" w:hAnsiTheme="majorBidi" w:cstheme="majorBidi"/>
        </w:rPr>
        <w:t> ;</w:t>
      </w:r>
    </w:p>
    <w:p w:rsidR="004142DA" w:rsidRPr="00CF3956" w:rsidRDefault="004142DA" w:rsidP="004142DA">
      <w:pPr>
        <w:pStyle w:val="SingleTxtG"/>
        <w:ind w:firstLine="567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h)</w:t>
      </w:r>
      <w:r w:rsidRPr="00CF3956">
        <w:rPr>
          <w:rFonts w:asciiTheme="majorBidi" w:hAnsiTheme="majorBidi" w:cstheme="majorBidi"/>
        </w:rPr>
        <w:tab/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voies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moyens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réparation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efficaces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transparents,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administratifs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judiciaires,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B06C83">
      <w:pPr>
        <w:pStyle w:val="H1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lastRenderedPageBreak/>
        <w:tab/>
      </w:r>
      <w:r w:rsidR="00B06C83" w:rsidRPr="00CF3956">
        <w:rPr>
          <w:rFonts w:asciiTheme="majorBidi" w:hAnsiTheme="majorBidi" w:cstheme="majorBidi"/>
        </w:rPr>
        <w:t>D</w:t>
      </w:r>
      <w:r w:rsidRPr="00CF3956">
        <w:rPr>
          <w:rFonts w:asciiTheme="majorBidi" w:hAnsiTheme="majorBidi" w:cstheme="majorBidi"/>
        </w:rPr>
        <w:t>.</w:t>
      </w:r>
      <w:r w:rsidRPr="00CF3956">
        <w:rPr>
          <w:rFonts w:asciiTheme="majorBidi" w:hAnsiTheme="majorBidi" w:cstheme="majorBidi"/>
        </w:rPr>
        <w:tab/>
        <w:t>Obligations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internationales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  <w:lang w:eastAsia="ko-KR"/>
        </w:rPr>
      </w:pPr>
      <w:r w:rsidRPr="00CF3956">
        <w:rPr>
          <w:rFonts w:asciiTheme="majorBidi" w:hAnsiTheme="majorBidi" w:cstheme="majorBidi"/>
          <w:lang w:eastAsia="ko-KR"/>
        </w:rPr>
        <w:t>La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coopération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l’assistance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internationales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sont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un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point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fondamental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du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paragraphe</w:t>
      </w:r>
      <w:r w:rsidR="007C3213" w:rsidRPr="00CF3956">
        <w:rPr>
          <w:rFonts w:asciiTheme="majorBidi" w:hAnsiTheme="majorBidi" w:cstheme="majorBidi"/>
          <w:lang w:eastAsia="ko-KR"/>
        </w:rPr>
        <w:t> </w:t>
      </w:r>
      <w:r w:rsidRPr="00CF3956">
        <w:rPr>
          <w:rFonts w:asciiTheme="majorBidi" w:hAnsiTheme="majorBidi" w:cstheme="majorBidi"/>
          <w:lang w:eastAsia="ko-KR"/>
        </w:rPr>
        <w:t>1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l’article</w:t>
      </w:r>
      <w:r w:rsidR="007C3213" w:rsidRPr="00CF3956">
        <w:rPr>
          <w:rFonts w:asciiTheme="majorBidi" w:hAnsiTheme="majorBidi" w:cstheme="majorBidi"/>
          <w:lang w:eastAsia="ko-KR"/>
        </w:rPr>
        <w:t> </w:t>
      </w:r>
      <w:r w:rsidRPr="00CF3956">
        <w:rPr>
          <w:rFonts w:asciiTheme="majorBidi" w:hAnsiTheme="majorBidi" w:cstheme="majorBidi"/>
          <w:lang w:eastAsia="ko-KR"/>
        </w:rPr>
        <w:t>2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du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Pacte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sont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déterminantes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pour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la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réalisation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du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droit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à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la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Conformément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disposition,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remplir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faute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suffisantes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appel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coopération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l’assistance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internationales.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répondre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demandes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bonne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égard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l’engagement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consacrer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0,7</w:t>
      </w:r>
      <w:r w:rsidR="007C3213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%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revenu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national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brut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coopération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l’assistance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internationales.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  <w:lang w:eastAsia="ko-KR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conformément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Pacte,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accords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bilatéraux,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régionaux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rapportant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propriété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intellectuelle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commerce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échanges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économiques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auxquels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adhèrent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n’empêchent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moyens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diagnostic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technologies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pertinentes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prévenir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VIH/sida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maladies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accords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législation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possible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flexibilités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susceptibles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utilisées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promouvoir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revue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accords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auxquels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adhèrent,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commerce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d’investissements,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afin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vérifier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compatibilité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avec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protection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modifier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nécessaire.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  <w:lang w:eastAsia="ko-KR"/>
        </w:rPr>
      </w:pP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États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donateurs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acteurs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internationaux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ont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l’obligation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respecter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normes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droits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l’homme,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qui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s’appliquent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aussi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à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la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optique,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l’aide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internationale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restrictions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pouvant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exister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donateurs,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éloigner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pays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bénéficiaires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travailleurs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qualifiés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domaine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contraindre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pays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bénéficiaires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adopter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modèles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privatisation.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ailleurs,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donateurs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renforcer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cautionner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juridiques,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procéduraux,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existeraient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pays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bénéficiaires.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organisations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intergouvernementales,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l’ONU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institutions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spécialisées,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programmes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organes,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contribuer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façon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décisive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universelle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L’OMS,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FNUAP,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l’Entité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l’autonomisation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(ONU</w:t>
      </w:r>
      <w:r w:rsidR="007C3213" w:rsidRPr="00CF3956">
        <w:rPr>
          <w:rFonts w:asciiTheme="majorBidi" w:hAnsiTheme="majorBidi" w:cstheme="majorBidi"/>
        </w:rPr>
        <w:noBreakHyphen/>
      </w:r>
      <w:r w:rsidRPr="00CF3956">
        <w:rPr>
          <w:rFonts w:asciiTheme="majorBidi" w:hAnsiTheme="majorBidi" w:cstheme="majorBidi"/>
        </w:rPr>
        <w:t>Femmes),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Haut-Commissariat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l’homme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entités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assurent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conseil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technique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activités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renforcement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capacités.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Elles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coopérer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efficacement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avec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tirant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compétences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respectives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concerne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niveau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national,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dûment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tenu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mandat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collaboration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avec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société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civile</w:t>
      </w:r>
      <w:r w:rsidRPr="00CF3956">
        <w:rPr>
          <w:rStyle w:val="Appelnotedebasdep"/>
          <w:rFonts w:asciiTheme="majorBidi" w:hAnsiTheme="majorBidi" w:cstheme="majorBidi"/>
        </w:rPr>
        <w:footnoteReference w:id="43"/>
      </w:r>
      <w:r w:rsidRPr="00CF3956">
        <w:rPr>
          <w:rFonts w:asciiTheme="majorBidi" w:hAnsiTheme="majorBidi" w:cstheme="majorBidi"/>
        </w:rPr>
        <w:t>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C3213">
      <w:pPr>
        <w:pStyle w:val="HCh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ab/>
        <w:t>V.</w:t>
      </w:r>
      <w:r w:rsidRPr="00CF3956">
        <w:rPr>
          <w:rFonts w:asciiTheme="majorBidi" w:hAnsiTheme="majorBidi" w:cstheme="majorBidi"/>
        </w:rPr>
        <w:tab/>
        <w:t>Violations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découler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directe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entités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insuffisamment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contrôlées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l’État.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résultant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l’adoption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règlements,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programmes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créent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lastRenderedPageBreak/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d’abroger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suspendre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formellement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règlements,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programmes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défaut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desquels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exercé.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omission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adopter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appliquer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pertinentes.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l’égalité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constitue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être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pied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d’égalité</w:t>
      </w:r>
      <w:r w:rsidRPr="00CF3956">
        <w:rPr>
          <w:rStyle w:val="Appelnotedebasdep"/>
          <w:rFonts w:asciiTheme="majorBidi" w:hAnsiTheme="majorBidi" w:cstheme="majorBidi"/>
        </w:rPr>
        <w:footnoteReference w:id="44"/>
      </w:r>
      <w:r w:rsidRPr="00CF3956">
        <w:rPr>
          <w:rFonts w:asciiTheme="majorBidi" w:hAnsiTheme="majorBidi" w:cstheme="majorBidi"/>
        </w:rPr>
        <w:t>.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surviennent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l’État,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actes,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compromet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l’ingérence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maîtrise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corps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décisions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libres,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éclairées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responsables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égard.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supprime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suspend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consister,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d’exemple,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créer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juridiques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d’accéder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dispositions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pénales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visant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femmes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avortent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rapports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adultes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consentants.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Interdire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refuser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notamment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d’urgence,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enfreint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prescrivent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interventions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involontaires,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contraintes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forcées,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stérilisation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forcée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dépistage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obligatoire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VIH/sida,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virginité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grossesse,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portent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perpétuent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indirectement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forcées,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contraceptives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thérapies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hormonales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fondées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incitations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quotas,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obtenir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reconnaissance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légale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identité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genre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subir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intervention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chirurgicale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procédure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stérilisation,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constituent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supplémentaires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également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publiques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censurent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sujet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diffusion,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propagent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inexacte,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tendancieuse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discriminatoire.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protéger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produisent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efficaces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compromettre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recouvre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interdire,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empêcher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contrainte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exercées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entités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familiale,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(y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conjugal),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agressions,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harcèlement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compris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pendant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situations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conflit,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d’après-conflit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transition</w:t>
      </w:r>
      <w:r w:rsidR="00BC2D52" w:rsidRPr="00CF3956">
        <w:rPr>
          <w:rFonts w:asciiTheme="majorBidi" w:hAnsiTheme="majorBidi" w:cstheme="majorBidi"/>
        </w:rPr>
        <w:t xml:space="preserve"> ;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visant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personnes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lesbiennes,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gays,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bisexuelles,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transgenres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intersexuées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femmes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qui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souhaitent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avorter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ou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obtenir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soins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proofErr w:type="spellStart"/>
      <w:r w:rsidR="00B06C83" w:rsidRPr="00CF3956">
        <w:rPr>
          <w:rFonts w:asciiTheme="majorBidi" w:hAnsiTheme="majorBidi" w:cstheme="majorBidi"/>
          <w:lang w:eastAsia="ko-KR"/>
        </w:rPr>
        <w:t>post</w:t>
      </w:r>
      <w:r w:rsidRPr="00CF3956">
        <w:rPr>
          <w:rFonts w:asciiTheme="majorBidi" w:hAnsiTheme="majorBidi" w:cstheme="majorBidi"/>
          <w:lang w:eastAsia="ko-KR"/>
        </w:rPr>
        <w:t>avortement</w:t>
      </w:r>
      <w:proofErr w:type="spellEnd"/>
      <w:r w:rsidR="00BC2D52" w:rsidRPr="00CF3956">
        <w:rPr>
          <w:rFonts w:asciiTheme="majorBidi" w:hAnsiTheme="majorBidi" w:cstheme="majorBidi"/>
          <w:lang w:eastAsia="ko-KR"/>
        </w:rPr>
        <w:t xml:space="preserve"> ; </w:t>
      </w:r>
      <w:r w:rsidRPr="00CF3956">
        <w:rPr>
          <w:rFonts w:asciiTheme="majorBidi" w:hAnsiTheme="majorBidi" w:cstheme="majorBidi"/>
          <w:lang w:eastAsia="ko-KR"/>
        </w:rPr>
        <w:t>des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pratiques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néfastes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comme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mutilations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génitales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féminines,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mariage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d’enfants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mariage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forcé,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la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stérilisation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forcée,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l’avortement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forcé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la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grossesse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forcée</w:t>
      </w:r>
      <w:r w:rsidR="00BC2D52" w:rsidRPr="00CF3956">
        <w:rPr>
          <w:rFonts w:asciiTheme="majorBidi" w:hAnsiTheme="majorBidi" w:cstheme="majorBidi"/>
          <w:lang w:eastAsia="ko-KR"/>
        </w:rPr>
        <w:t xml:space="preserve"> ; </w:t>
      </w:r>
      <w:r w:rsidRPr="00CF3956">
        <w:rPr>
          <w:rFonts w:asciiTheme="majorBidi" w:hAnsiTheme="majorBidi" w:cstheme="majorBidi"/>
          <w:lang w:eastAsia="ko-KR"/>
        </w:rPr>
        <w:t>et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opérations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chirurgicales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injustifiés,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irréversibles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consentis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effectués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nouveau-nés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enfants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intersexués</w:t>
      </w:r>
      <w:r w:rsidRPr="00CF3956">
        <w:rPr>
          <w:rFonts w:asciiTheme="majorBidi" w:hAnsiTheme="majorBidi" w:cstheme="majorBidi"/>
          <w:lang w:eastAsia="ko-KR"/>
        </w:rPr>
        <w:t>.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États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doivent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exercer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une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supervision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une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réglementation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efficaces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certains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secteurs,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dont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prestataires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santé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privés,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compagnies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d’assurance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maladie,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établissements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d’enseignement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garde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d’enfants,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établissements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soins,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camps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réfugiés,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prisons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autres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centres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détention,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pour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veiller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à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ce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qu’ils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ne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portent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lastRenderedPageBreak/>
        <w:t>pas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atteinte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au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droit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individus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à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la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compagnies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privées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d’assurance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maladie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refusent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couvrir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extraterritoriale</w:t>
      </w:r>
      <w:r w:rsidRPr="00CF3956">
        <w:rPr>
          <w:rStyle w:val="Appelnotedebasdep"/>
          <w:rFonts w:asciiTheme="majorBidi" w:hAnsiTheme="majorBidi" w:cstheme="majorBidi"/>
        </w:rPr>
        <w:footnoteReference w:id="45"/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veiller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à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ce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que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sociétés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transnationales,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notamment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entreprises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pharmaceutiques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dont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l’activité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est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mondiale,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ne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violent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pas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le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droit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à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  <w:lang w:eastAsia="ko-KR"/>
        </w:rPr>
        <w:t>la</w:t>
      </w:r>
      <w:r w:rsidR="00BC2D52" w:rsidRPr="00CF3956">
        <w:rPr>
          <w:rFonts w:asciiTheme="majorBidi" w:hAnsiTheme="majorBidi" w:cstheme="majorBidi"/>
          <w:lang w:eastAsia="ko-KR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populations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d’autres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pays,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cadre,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d’exemple,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d’essais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contraceptifs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d’expériences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médicales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consentis.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réaliser</w:t>
      </w:r>
      <w:r w:rsidR="00BC2D52" w:rsidRPr="00CF3956">
        <w:rPr>
          <w:rFonts w:asciiTheme="majorBidi" w:hAnsiTheme="majorBidi" w:cstheme="majorBidi"/>
          <w:i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surviennent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prennent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favoriser,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promouvoir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maximum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disponibles.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type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produit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omet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d’adopter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d’appliquer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globale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équitable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accorde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place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voulue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répond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suffisamment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populations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défavorisées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marginalisées.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garantissent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progressivement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ressources,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biens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services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accessibles,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acceptables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qualité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satisfaisante.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y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d’exemple,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moyens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contraception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façon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permettre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chaque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d’utiliser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méthode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adaptée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situation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besoins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particuliers.</w:t>
      </w:r>
      <w:r w:rsidR="00BC2D52" w:rsidRPr="00CF3956">
        <w:rPr>
          <w:rFonts w:asciiTheme="majorBidi" w:hAnsiTheme="majorBidi" w:cstheme="majorBidi"/>
        </w:rPr>
        <w:t xml:space="preserve"> 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outre,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quand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résolues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supprimer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obstacles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juridiques,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procéduraux,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pratiques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sociaux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sorte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prestataires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traitent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demandent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nature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avec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respect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discrimination.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violerait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cette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prenant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mesures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chaque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exacte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langues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appropriées,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établissements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d’enseignement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prévoient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programme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obligatoire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éducation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impartiale,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scientifiquement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exacte,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factuelle,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adaptée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l’âge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exhaustive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matière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7C3213" w:rsidRPr="00CF3956">
        <w:rPr>
          <w:rFonts w:asciiTheme="majorBidi" w:hAnsiTheme="majorBidi" w:cstheme="majorBidi"/>
        </w:rPr>
        <w:t> </w:t>
      </w:r>
      <w:r w:rsidRPr="00CF3956">
        <w:rPr>
          <w:rFonts w:asciiTheme="majorBidi" w:hAnsiTheme="majorBidi" w:cstheme="majorBidi"/>
        </w:rPr>
        <w:t>sexualité.</w:t>
      </w:r>
    </w:p>
    <w:p w:rsidR="004142DA" w:rsidRPr="00CF3956" w:rsidRDefault="004142DA" w:rsidP="007C3213">
      <w:pPr>
        <w:pStyle w:val="HChG"/>
        <w:rPr>
          <w:rFonts w:asciiTheme="majorBidi" w:hAnsiTheme="majorBidi" w:cstheme="majorBidi"/>
          <w:sz w:val="24"/>
          <w:szCs w:val="24"/>
        </w:rPr>
      </w:pPr>
      <w:r w:rsidRPr="00CF3956">
        <w:rPr>
          <w:rFonts w:asciiTheme="majorBidi" w:hAnsiTheme="majorBidi" w:cstheme="majorBidi"/>
        </w:rPr>
        <w:tab/>
        <w:t>V</w:t>
      </w:r>
      <w:r w:rsidR="00B06C83" w:rsidRPr="00CF3956">
        <w:rPr>
          <w:rFonts w:asciiTheme="majorBidi" w:hAnsiTheme="majorBidi" w:cstheme="majorBidi"/>
        </w:rPr>
        <w:t>I</w:t>
      </w:r>
      <w:r w:rsidRPr="00CF3956">
        <w:rPr>
          <w:rFonts w:asciiTheme="majorBidi" w:hAnsiTheme="majorBidi" w:cstheme="majorBidi"/>
        </w:rPr>
        <w:t>.</w:t>
      </w:r>
      <w:r w:rsidRPr="00CF3956">
        <w:rPr>
          <w:rFonts w:asciiTheme="majorBidi" w:hAnsiTheme="majorBidi" w:cstheme="majorBidi"/>
        </w:rPr>
        <w:tab/>
        <w:t>Recours</w:t>
      </w:r>
    </w:p>
    <w:p w:rsidR="004142DA" w:rsidRPr="00CF3956" w:rsidRDefault="004142DA" w:rsidP="007C3213">
      <w:pPr>
        <w:pStyle w:val="ParNoG"/>
        <w:rPr>
          <w:rFonts w:asciiTheme="majorBidi" w:hAnsiTheme="majorBidi" w:cstheme="majorBidi"/>
        </w:rPr>
      </w:pP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individus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significatifs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efficaces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entend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ici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par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recours,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limitativement,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réparation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appropriée,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efficace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rapide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sous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forme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restitution,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d’indemnisation,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réadaptation,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satisfaction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garanties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non-répétition,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selon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L’exercice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effectif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d’un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nécessite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financer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l’accès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justice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l’information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concernant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l’existence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moyens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recours.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Il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importe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aussi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="00D569F5" w:rsidRPr="00CF3956">
        <w:rPr>
          <w:rFonts w:asciiTheme="majorBidi" w:hAnsiTheme="majorBidi" w:cstheme="majorBidi"/>
        </w:rPr>
        <w:t xml:space="preserve">le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consacré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dans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lois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politiques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pleinement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susceptible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niveau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national,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juges,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procureurs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avocats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informés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caractère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exécutoire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droit.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Lorsque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tiers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portent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atteinte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droit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la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santé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sexuelle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procréative,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États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doivent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veiller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donnent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lieu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une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enquête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poursuites,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ce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que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leurs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auteurs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aient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à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répondre,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tout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en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assurant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voies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recours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aux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victimes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de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telles</w:t>
      </w:r>
      <w:r w:rsidR="00BC2D52" w:rsidRPr="00CF3956">
        <w:rPr>
          <w:rFonts w:asciiTheme="majorBidi" w:hAnsiTheme="majorBidi" w:cstheme="majorBidi"/>
        </w:rPr>
        <w:t xml:space="preserve"> </w:t>
      </w:r>
      <w:r w:rsidRPr="00CF3956">
        <w:rPr>
          <w:rFonts w:asciiTheme="majorBidi" w:hAnsiTheme="majorBidi" w:cstheme="majorBidi"/>
        </w:rPr>
        <w:t>violations.</w:t>
      </w:r>
    </w:p>
    <w:p w:rsidR="00446FE5" w:rsidRPr="00CF3956" w:rsidRDefault="004142DA" w:rsidP="004142DA">
      <w:pPr>
        <w:pStyle w:val="SingleTxtG"/>
        <w:spacing w:before="240" w:after="0"/>
        <w:jc w:val="center"/>
        <w:rPr>
          <w:rFonts w:asciiTheme="majorBidi" w:hAnsiTheme="majorBidi" w:cstheme="majorBidi"/>
          <w:u w:val="single"/>
        </w:rPr>
      </w:pPr>
      <w:r w:rsidRPr="00CF3956">
        <w:rPr>
          <w:rFonts w:asciiTheme="majorBidi" w:hAnsiTheme="majorBidi" w:cstheme="majorBidi"/>
          <w:u w:val="single"/>
        </w:rPr>
        <w:tab/>
      </w:r>
      <w:r w:rsidRPr="00CF3956">
        <w:rPr>
          <w:rFonts w:asciiTheme="majorBidi" w:hAnsiTheme="majorBidi" w:cstheme="majorBidi"/>
          <w:u w:val="single"/>
        </w:rPr>
        <w:tab/>
      </w:r>
      <w:r w:rsidRPr="00CF3956">
        <w:rPr>
          <w:rFonts w:asciiTheme="majorBidi" w:hAnsiTheme="majorBidi" w:cstheme="majorBidi"/>
          <w:u w:val="single"/>
        </w:rPr>
        <w:tab/>
      </w:r>
      <w:bookmarkStart w:id="0" w:name="_GoBack"/>
      <w:bookmarkEnd w:id="0"/>
    </w:p>
    <w:sectPr w:rsidR="00446FE5" w:rsidRPr="00CF3956" w:rsidSect="004142D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F52" w:rsidRDefault="00D05F52" w:rsidP="00F95C08">
      <w:pPr>
        <w:spacing w:line="240" w:lineRule="auto"/>
      </w:pPr>
    </w:p>
  </w:endnote>
  <w:endnote w:type="continuationSeparator" w:id="0">
    <w:p w:rsidR="00D05F52" w:rsidRPr="00AC3823" w:rsidRDefault="00D05F52" w:rsidP="00AC3823">
      <w:pPr>
        <w:pStyle w:val="Pieddepage"/>
      </w:pPr>
    </w:p>
  </w:endnote>
  <w:endnote w:type="continuationNotice" w:id="1">
    <w:p w:rsidR="00D05F52" w:rsidRDefault="00D05F5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함초롬바탕">
    <w:charset w:val="81"/>
    <w:family w:val="roman"/>
    <w:pitch w:val="variable"/>
    <w:sig w:usb0="F7FFAEFF" w:usb1="FBDFFFFF" w:usb2="0417FFFF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52" w:rsidRPr="004142DA" w:rsidRDefault="00D05F52" w:rsidP="004142DA">
    <w:pPr>
      <w:pStyle w:val="Pieddepage"/>
      <w:tabs>
        <w:tab w:val="right" w:pos="9638"/>
      </w:tabs>
    </w:pPr>
    <w:r w:rsidRPr="004142DA">
      <w:rPr>
        <w:b/>
        <w:sz w:val="18"/>
      </w:rPr>
      <w:fldChar w:fldCharType="begin"/>
    </w:r>
    <w:r w:rsidRPr="004142DA">
      <w:rPr>
        <w:b/>
        <w:sz w:val="18"/>
      </w:rPr>
      <w:instrText xml:space="preserve"> PAGE  \* MERGEFORMAT </w:instrText>
    </w:r>
    <w:r w:rsidRPr="004142DA">
      <w:rPr>
        <w:b/>
        <w:sz w:val="18"/>
      </w:rPr>
      <w:fldChar w:fldCharType="separate"/>
    </w:r>
    <w:r w:rsidR="00EF2D67">
      <w:rPr>
        <w:b/>
        <w:noProof/>
        <w:sz w:val="18"/>
      </w:rPr>
      <w:t>16</w:t>
    </w:r>
    <w:r w:rsidRPr="004142DA">
      <w:rPr>
        <w:b/>
        <w:sz w:val="18"/>
      </w:rPr>
      <w:fldChar w:fldCharType="end"/>
    </w:r>
    <w:r>
      <w:rPr>
        <w:b/>
        <w:sz w:val="18"/>
      </w:rPr>
      <w:tab/>
    </w:r>
    <w:r>
      <w:t>GE.16-05356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52" w:rsidRPr="004142DA" w:rsidRDefault="00D05F52" w:rsidP="004142DA">
    <w:pPr>
      <w:pStyle w:val="Pieddepage"/>
      <w:tabs>
        <w:tab w:val="right" w:pos="9638"/>
      </w:tabs>
      <w:rPr>
        <w:b/>
        <w:sz w:val="18"/>
      </w:rPr>
    </w:pPr>
    <w:r>
      <w:t>GE.16-05356</w:t>
    </w:r>
    <w:r>
      <w:tab/>
    </w:r>
    <w:r w:rsidRPr="004142DA">
      <w:rPr>
        <w:b/>
        <w:sz w:val="18"/>
      </w:rPr>
      <w:fldChar w:fldCharType="begin"/>
    </w:r>
    <w:r w:rsidRPr="004142DA">
      <w:rPr>
        <w:b/>
        <w:sz w:val="18"/>
      </w:rPr>
      <w:instrText xml:space="preserve"> PAGE  \* MERGEFORMAT </w:instrText>
    </w:r>
    <w:r w:rsidRPr="004142DA">
      <w:rPr>
        <w:b/>
        <w:sz w:val="18"/>
      </w:rPr>
      <w:fldChar w:fldCharType="separate"/>
    </w:r>
    <w:r w:rsidR="00EF2D67">
      <w:rPr>
        <w:b/>
        <w:noProof/>
        <w:sz w:val="18"/>
      </w:rPr>
      <w:t>15</w:t>
    </w:r>
    <w:r w:rsidRPr="004142D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52" w:rsidRPr="004142DA" w:rsidRDefault="00EF2D67" w:rsidP="004142DA">
    <w:pPr>
      <w:pStyle w:val="Pieddepage"/>
      <w:spacing w:before="120"/>
      <w:rPr>
        <w:sz w:val="20"/>
      </w:rPr>
    </w:pPr>
    <w:r>
      <w:rPr>
        <w:noProof/>
        <w:sz w:val="20"/>
        <w:lang w:eastAsia="fr-CH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5469782</wp:posOffset>
          </wp:positionH>
          <wp:positionV relativeFrom="paragraph">
            <wp:posOffset>86264</wp:posOffset>
          </wp:positionV>
          <wp:extent cx="638175" cy="638175"/>
          <wp:effectExtent l="0" t="0" r="9525" b="9525"/>
          <wp:wrapNone/>
          <wp:docPr id="4" name="Image 1" descr="http://undocs.org/m2/QRCode.ashx?DS=E/C.12/GC/22*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E/C.12/GC/22*&amp;Size=2&amp;Lang=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5F52">
      <w:rPr>
        <w:sz w:val="20"/>
      </w:rPr>
      <w:t>GE.</w:t>
    </w:r>
    <w:r w:rsidR="00D05F52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CCD60D4" wp14:editId="5E086886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5F52">
      <w:rPr>
        <w:sz w:val="20"/>
      </w:rPr>
      <w:t>16-05356  (F)    071116    091116</w:t>
    </w:r>
    <w:r w:rsidR="00D05F52">
      <w:rPr>
        <w:sz w:val="20"/>
      </w:rPr>
      <w:br/>
    </w:r>
    <w:r w:rsidR="00D05F52" w:rsidRPr="004142DA">
      <w:rPr>
        <w:rFonts w:ascii="C39T30Lfz" w:hAnsi="C39T30Lfz"/>
        <w:sz w:val="56"/>
      </w:rPr>
      <w:t></w:t>
    </w:r>
    <w:r w:rsidR="00D05F52" w:rsidRPr="004142DA">
      <w:rPr>
        <w:rFonts w:ascii="C39T30Lfz" w:hAnsi="C39T30Lfz"/>
        <w:sz w:val="56"/>
      </w:rPr>
      <w:t></w:t>
    </w:r>
    <w:r w:rsidR="00D05F52" w:rsidRPr="004142DA">
      <w:rPr>
        <w:rFonts w:ascii="C39T30Lfz" w:hAnsi="C39T30Lfz"/>
        <w:sz w:val="56"/>
      </w:rPr>
      <w:t></w:t>
    </w:r>
    <w:r w:rsidR="00D05F52" w:rsidRPr="004142DA">
      <w:rPr>
        <w:rFonts w:ascii="C39T30Lfz" w:hAnsi="C39T30Lfz"/>
        <w:sz w:val="56"/>
      </w:rPr>
      <w:t></w:t>
    </w:r>
    <w:r w:rsidR="00D05F52" w:rsidRPr="004142DA">
      <w:rPr>
        <w:rFonts w:ascii="C39T30Lfz" w:hAnsi="C39T30Lfz"/>
        <w:sz w:val="56"/>
      </w:rPr>
      <w:t></w:t>
    </w:r>
    <w:r w:rsidR="00D05F52" w:rsidRPr="004142DA">
      <w:rPr>
        <w:rFonts w:ascii="C39T30Lfz" w:hAnsi="C39T30Lfz"/>
        <w:sz w:val="56"/>
      </w:rPr>
      <w:t></w:t>
    </w:r>
    <w:r w:rsidR="00D05F52" w:rsidRPr="004142DA">
      <w:rPr>
        <w:rFonts w:ascii="C39T30Lfz" w:hAnsi="C39T30Lfz"/>
        <w:sz w:val="56"/>
      </w:rPr>
      <w:t></w:t>
    </w:r>
    <w:r w:rsidR="00D05F52" w:rsidRPr="004142DA">
      <w:rPr>
        <w:rFonts w:ascii="C39T30Lfz" w:hAnsi="C39T30Lfz"/>
        <w:sz w:val="56"/>
      </w:rPr>
      <w:t></w:t>
    </w:r>
    <w:r w:rsidR="00D05F52" w:rsidRPr="004142DA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F52" w:rsidRPr="00AC3823" w:rsidRDefault="00D05F5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05F52" w:rsidRPr="00AC3823" w:rsidRDefault="00D05F5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D05F52" w:rsidRPr="00AC3823" w:rsidRDefault="00D05F52">
      <w:pPr>
        <w:spacing w:line="240" w:lineRule="auto"/>
        <w:rPr>
          <w:sz w:val="2"/>
          <w:szCs w:val="2"/>
        </w:rPr>
      </w:pPr>
    </w:p>
  </w:footnote>
  <w:footnote w:id="2">
    <w:p w:rsidR="00EF2D67" w:rsidRPr="00EF2D67" w:rsidRDefault="00EF2D67">
      <w:pPr>
        <w:pStyle w:val="Notedebasdepage"/>
      </w:pPr>
      <w:r>
        <w:rPr>
          <w:rStyle w:val="Appelnotedebasdep"/>
        </w:rPr>
        <w:tab/>
      </w:r>
      <w:r w:rsidRPr="00EF2D67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EF2D67">
        <w:rPr>
          <w:rStyle w:val="Appelnotedebasdep"/>
          <w:szCs w:val="18"/>
          <w:vertAlign w:val="baseline"/>
        </w:rPr>
        <w:t>Nouveau tirage pour raisons techniques (8 décembre 2016).</w:t>
      </w:r>
    </w:p>
  </w:footnote>
  <w:footnote w:id="3">
    <w:p w:rsidR="00D05F52" w:rsidRDefault="00D05F52" w:rsidP="00D05F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4874EC">
        <w:t>Voir</w:t>
      </w:r>
      <w:r>
        <w:t xml:space="preserve"> </w:t>
      </w:r>
      <w:r w:rsidRPr="004874EC">
        <w:t>Comité</w:t>
      </w:r>
      <w:r>
        <w:t xml:space="preserve"> </w:t>
      </w:r>
      <w:r w:rsidRPr="004874EC">
        <w:t>des</w:t>
      </w:r>
      <w:r>
        <w:t xml:space="preserve"> </w:t>
      </w:r>
      <w:r w:rsidRPr="004874EC">
        <w:t>droits</w:t>
      </w:r>
      <w:r>
        <w:t xml:space="preserve"> </w:t>
      </w:r>
      <w:r w:rsidRPr="004874EC">
        <w:t>économiques,</w:t>
      </w:r>
      <w:r>
        <w:t xml:space="preserve"> </w:t>
      </w:r>
      <w:r w:rsidRPr="004874EC">
        <w:t>sociaux</w:t>
      </w:r>
      <w:r>
        <w:t xml:space="preserve"> </w:t>
      </w:r>
      <w:r w:rsidRPr="004874EC">
        <w:t>et</w:t>
      </w:r>
      <w:r>
        <w:t xml:space="preserve"> </w:t>
      </w:r>
      <w:r w:rsidRPr="004874EC">
        <w:t>culturels,</w:t>
      </w:r>
      <w:r>
        <w:t xml:space="preserve"> </w:t>
      </w:r>
      <w:r>
        <w:rPr>
          <w:lang w:eastAsia="ko-KR"/>
        </w:rPr>
        <w:t>o</w:t>
      </w:r>
      <w:r w:rsidRPr="004874EC">
        <w:rPr>
          <w:lang w:eastAsia="ko-KR"/>
        </w:rPr>
        <w:t>bservation</w:t>
      </w:r>
      <w:r>
        <w:rPr>
          <w:lang w:eastAsia="ko-KR"/>
        </w:rPr>
        <w:t xml:space="preserve"> </w:t>
      </w:r>
      <w:r w:rsidRPr="004874EC">
        <w:rPr>
          <w:lang w:eastAsia="ko-KR"/>
        </w:rPr>
        <w:t>générale</w:t>
      </w:r>
      <w:r>
        <w:rPr>
          <w:lang w:eastAsia="ko-KR"/>
        </w:rPr>
        <w:t xml:space="preserve"> </w:t>
      </w:r>
      <w:r w:rsidRPr="004874EC">
        <w:rPr>
          <w:rFonts w:eastAsia="MS Mincho"/>
          <w:lang w:eastAsia="ko-KR"/>
        </w:rPr>
        <w:t>n</w:t>
      </w:r>
      <w:r w:rsidRPr="004874EC">
        <w:rPr>
          <w:rFonts w:eastAsia="MS Mincho"/>
          <w:vertAlign w:val="superscript"/>
          <w:lang w:eastAsia="ko-KR"/>
        </w:rPr>
        <w:t>o</w:t>
      </w:r>
      <w:r>
        <w:rPr>
          <w:lang w:eastAsia="ko-KR"/>
        </w:rPr>
        <w:t> </w:t>
      </w:r>
      <w:r w:rsidRPr="004874EC">
        <w:t>14</w:t>
      </w:r>
      <w:r>
        <w:t xml:space="preserve"> </w:t>
      </w:r>
      <w:r w:rsidRPr="004874EC">
        <w:t>(2000)</w:t>
      </w:r>
      <w:r>
        <w:t xml:space="preserve"> </w:t>
      </w:r>
      <w:r w:rsidRPr="004874EC">
        <w:t>sur</w:t>
      </w:r>
      <w:r>
        <w:t xml:space="preserve"> </w:t>
      </w:r>
      <w:r w:rsidRPr="004874EC">
        <w:t>l</w:t>
      </w:r>
      <w:r w:rsidRPr="004874EC">
        <w:rPr>
          <w:lang w:eastAsia="ko-KR"/>
        </w:rPr>
        <w:t>e</w:t>
      </w:r>
      <w:r>
        <w:rPr>
          <w:lang w:eastAsia="ko-KR"/>
        </w:rPr>
        <w:t xml:space="preserve"> </w:t>
      </w:r>
      <w:r w:rsidRPr="004874EC">
        <w:rPr>
          <w:lang w:eastAsia="ko-KR"/>
        </w:rPr>
        <w:t>droit</w:t>
      </w:r>
      <w:r>
        <w:rPr>
          <w:lang w:eastAsia="ko-KR"/>
        </w:rPr>
        <w:t xml:space="preserve"> </w:t>
      </w:r>
      <w:r w:rsidRPr="004874EC">
        <w:rPr>
          <w:lang w:eastAsia="ko-KR"/>
        </w:rPr>
        <w:t>au</w:t>
      </w:r>
      <w:r>
        <w:rPr>
          <w:lang w:eastAsia="ko-KR"/>
        </w:rPr>
        <w:t xml:space="preserve"> </w:t>
      </w:r>
      <w:r w:rsidRPr="004874EC">
        <w:rPr>
          <w:lang w:eastAsia="ko-KR"/>
        </w:rPr>
        <w:t>meilleur</w:t>
      </w:r>
      <w:r>
        <w:rPr>
          <w:lang w:eastAsia="ko-KR"/>
        </w:rPr>
        <w:t xml:space="preserve"> </w:t>
      </w:r>
      <w:r w:rsidRPr="004874EC">
        <w:rPr>
          <w:lang w:eastAsia="ko-KR"/>
        </w:rPr>
        <w:t>état</w:t>
      </w:r>
      <w:r>
        <w:rPr>
          <w:lang w:eastAsia="ko-KR"/>
        </w:rPr>
        <w:t xml:space="preserve"> </w:t>
      </w:r>
      <w:r w:rsidRPr="004874EC">
        <w:rPr>
          <w:lang w:eastAsia="ko-KR"/>
        </w:rPr>
        <w:t>de</w:t>
      </w:r>
      <w:r>
        <w:rPr>
          <w:lang w:eastAsia="ko-KR"/>
        </w:rPr>
        <w:t xml:space="preserve"> </w:t>
      </w:r>
      <w:r w:rsidRPr="004874EC">
        <w:rPr>
          <w:lang w:eastAsia="ko-KR"/>
        </w:rPr>
        <w:t>santé</w:t>
      </w:r>
      <w:r>
        <w:rPr>
          <w:lang w:eastAsia="ko-KR"/>
        </w:rPr>
        <w:t xml:space="preserve"> </w:t>
      </w:r>
      <w:r w:rsidRPr="004874EC">
        <w:rPr>
          <w:lang w:eastAsia="ko-KR"/>
        </w:rPr>
        <w:t>susceptible</w:t>
      </w:r>
      <w:r>
        <w:rPr>
          <w:lang w:eastAsia="ko-KR"/>
        </w:rPr>
        <w:t xml:space="preserve"> </w:t>
      </w:r>
      <w:r w:rsidRPr="004874EC">
        <w:rPr>
          <w:lang w:eastAsia="ko-KR"/>
        </w:rPr>
        <w:t>d</w:t>
      </w:r>
      <w:r>
        <w:rPr>
          <w:lang w:eastAsia="ko-KR"/>
        </w:rPr>
        <w:t>’</w:t>
      </w:r>
      <w:r w:rsidRPr="004874EC">
        <w:rPr>
          <w:lang w:eastAsia="ko-KR"/>
        </w:rPr>
        <w:t>être</w:t>
      </w:r>
      <w:r>
        <w:rPr>
          <w:lang w:eastAsia="ko-KR"/>
        </w:rPr>
        <w:t xml:space="preserve"> </w:t>
      </w:r>
      <w:r w:rsidRPr="004874EC">
        <w:rPr>
          <w:lang w:eastAsia="ko-KR"/>
        </w:rPr>
        <w:t>atteint</w:t>
      </w:r>
      <w:r w:rsidRPr="004874EC">
        <w:t>,</w:t>
      </w:r>
      <w:r>
        <w:t xml:space="preserve"> </w:t>
      </w:r>
      <w:r w:rsidRPr="004874EC">
        <w:t>par.</w:t>
      </w:r>
      <w:r>
        <w:t> </w:t>
      </w:r>
      <w:r w:rsidRPr="004874EC">
        <w:t>2</w:t>
      </w:r>
      <w:r w:rsidRPr="004874EC">
        <w:rPr>
          <w:lang w:eastAsia="ko-KR"/>
        </w:rPr>
        <w:t>,</w:t>
      </w:r>
      <w:r>
        <w:rPr>
          <w:lang w:eastAsia="ko-KR"/>
        </w:rPr>
        <w:t xml:space="preserve"> </w:t>
      </w:r>
      <w:r>
        <w:t>8, 11, 16, 21, 23, 34 et 36</w:t>
      </w:r>
      <w:r w:rsidRPr="004874EC">
        <w:t>.</w:t>
      </w:r>
      <w:r>
        <w:t xml:space="preserve"> </w:t>
      </w:r>
    </w:p>
  </w:footnote>
  <w:footnote w:id="4">
    <w:p w:rsidR="00D05F52" w:rsidRDefault="00D05F52" w:rsidP="009F7B29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Voir Convention sur l’élimination de toutes les formes de discrimination à l’égard des femmes, art. 12 ; Convention relative aux droits de l’enfant, art. 17, 23</w:t>
      </w:r>
      <w:r w:rsidR="009F7B29">
        <w:t xml:space="preserve"> à</w:t>
      </w:r>
      <w:r>
        <w:t xml:space="preserve"> 25 et 27 ; et </w:t>
      </w:r>
      <w:r w:rsidRPr="00F37A5D">
        <w:rPr>
          <w:szCs w:val="22"/>
        </w:rPr>
        <w:t>Convention</w:t>
      </w:r>
      <w:r>
        <w:rPr>
          <w:szCs w:val="22"/>
        </w:rPr>
        <w:t xml:space="preserve"> </w:t>
      </w:r>
      <w:r w:rsidRPr="00F37A5D">
        <w:rPr>
          <w:szCs w:val="22"/>
        </w:rPr>
        <w:t>relative</w:t>
      </w:r>
      <w:r>
        <w:rPr>
          <w:szCs w:val="22"/>
        </w:rPr>
        <w:t xml:space="preserve"> </w:t>
      </w:r>
      <w:r w:rsidRPr="00F37A5D">
        <w:rPr>
          <w:szCs w:val="22"/>
        </w:rPr>
        <w:t>aux</w:t>
      </w:r>
      <w:r>
        <w:rPr>
          <w:szCs w:val="22"/>
        </w:rPr>
        <w:t xml:space="preserve"> </w:t>
      </w:r>
      <w:r w:rsidRPr="00F37A5D">
        <w:rPr>
          <w:szCs w:val="22"/>
        </w:rPr>
        <w:t>droits</w:t>
      </w:r>
      <w:r>
        <w:rPr>
          <w:szCs w:val="22"/>
        </w:rPr>
        <w:t xml:space="preserve"> </w:t>
      </w:r>
      <w:r w:rsidRPr="00F37A5D">
        <w:rPr>
          <w:szCs w:val="22"/>
        </w:rPr>
        <w:t>des</w:t>
      </w:r>
      <w:r>
        <w:rPr>
          <w:szCs w:val="22"/>
        </w:rPr>
        <w:t xml:space="preserve"> </w:t>
      </w:r>
      <w:r w:rsidRPr="00F37A5D">
        <w:rPr>
          <w:szCs w:val="22"/>
        </w:rPr>
        <w:t>personnes</w:t>
      </w:r>
      <w:r>
        <w:rPr>
          <w:szCs w:val="22"/>
        </w:rPr>
        <w:t xml:space="preserve"> </w:t>
      </w:r>
      <w:r w:rsidRPr="00F37A5D">
        <w:rPr>
          <w:szCs w:val="22"/>
        </w:rPr>
        <w:t>handicapées</w:t>
      </w:r>
      <w:r>
        <w:t xml:space="preserve">, art. 23 et 25 ; voir aussi recommandation générale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>
        <w:t xml:space="preserve"> 24 (1999) </w:t>
      </w:r>
      <w:r w:rsidRPr="004874EC">
        <w:t>sur</w:t>
      </w:r>
      <w:r>
        <w:t xml:space="preserve"> </w:t>
      </w:r>
      <w:r w:rsidRPr="004874EC">
        <w:t>les</w:t>
      </w:r>
      <w:r>
        <w:t xml:space="preserve"> </w:t>
      </w:r>
      <w:r w:rsidRPr="004874EC">
        <w:t>femmes</w:t>
      </w:r>
      <w:r>
        <w:t xml:space="preserve"> </w:t>
      </w:r>
      <w:r w:rsidRPr="004874EC">
        <w:t>et</w:t>
      </w:r>
      <w:r>
        <w:t xml:space="preserve"> </w:t>
      </w:r>
      <w:r w:rsidRPr="004874EC">
        <w:t>la</w:t>
      </w:r>
      <w:r>
        <w:t xml:space="preserve"> </w:t>
      </w:r>
      <w:r w:rsidRPr="004874EC">
        <w:t>santé</w:t>
      </w:r>
      <w:r>
        <w:t xml:space="preserve"> du Comité pour l’élimination de la discrimination à l’égard des femmes</w:t>
      </w:r>
      <w:r w:rsidRPr="004874EC">
        <w:t>,</w:t>
      </w:r>
      <w:r>
        <w:t xml:space="preserve"> </w:t>
      </w:r>
      <w:r w:rsidRPr="004874EC">
        <w:t>par.</w:t>
      </w:r>
      <w:r>
        <w:t> </w:t>
      </w:r>
      <w:r w:rsidRPr="004874EC">
        <w:t>11,</w:t>
      </w:r>
      <w:r>
        <w:t xml:space="preserve"> </w:t>
      </w:r>
      <w:r w:rsidRPr="004874EC">
        <w:t>14,</w:t>
      </w:r>
      <w:r>
        <w:t xml:space="preserve"> </w:t>
      </w:r>
      <w:r w:rsidRPr="004874EC">
        <w:t>18,</w:t>
      </w:r>
      <w:r>
        <w:t xml:space="preserve"> </w:t>
      </w:r>
      <w:r w:rsidRPr="004874EC">
        <w:t>23,</w:t>
      </w:r>
      <w:r>
        <w:t xml:space="preserve"> </w:t>
      </w:r>
      <w:r w:rsidRPr="004874EC">
        <w:t>26,</w:t>
      </w:r>
      <w:r>
        <w:t xml:space="preserve"> </w:t>
      </w:r>
      <w:r w:rsidRPr="004874EC">
        <w:t>29,</w:t>
      </w:r>
      <w:r>
        <w:t xml:space="preserve"> </w:t>
      </w:r>
      <w:r w:rsidRPr="004874EC">
        <w:t>31</w:t>
      </w:r>
      <w:r>
        <w:t> </w:t>
      </w:r>
      <w:r w:rsidRPr="004874EC">
        <w:t>b)</w:t>
      </w:r>
      <w:r>
        <w:t xml:space="preserve"> ; </w:t>
      </w:r>
      <w:r w:rsidRPr="004874EC">
        <w:rPr>
          <w:lang w:eastAsia="ko-KR"/>
        </w:rPr>
        <w:t>et</w:t>
      </w:r>
      <w:r>
        <w:rPr>
          <w:lang w:eastAsia="ko-KR"/>
        </w:rPr>
        <w:t xml:space="preserve"> </w:t>
      </w:r>
      <w:r w:rsidRPr="004874EC">
        <w:rPr>
          <w:lang w:eastAsia="ko-KR"/>
        </w:rPr>
        <w:t>Comité</w:t>
      </w:r>
      <w:r>
        <w:rPr>
          <w:lang w:eastAsia="ko-KR"/>
        </w:rPr>
        <w:t xml:space="preserve"> </w:t>
      </w:r>
      <w:r w:rsidRPr="004874EC">
        <w:rPr>
          <w:lang w:eastAsia="ko-KR"/>
        </w:rPr>
        <w:t>des</w:t>
      </w:r>
      <w:r>
        <w:rPr>
          <w:lang w:eastAsia="ko-KR"/>
        </w:rPr>
        <w:t xml:space="preserve"> </w:t>
      </w:r>
      <w:r w:rsidRPr="004874EC">
        <w:rPr>
          <w:lang w:eastAsia="ko-KR"/>
        </w:rPr>
        <w:t>droits</w:t>
      </w:r>
      <w:r>
        <w:rPr>
          <w:lang w:eastAsia="ko-KR"/>
        </w:rPr>
        <w:t xml:space="preserve"> </w:t>
      </w:r>
      <w:r w:rsidRPr="004874EC">
        <w:rPr>
          <w:lang w:eastAsia="ko-KR"/>
        </w:rPr>
        <w:t>de</w:t>
      </w:r>
      <w:r>
        <w:rPr>
          <w:lang w:eastAsia="ko-KR"/>
        </w:rPr>
        <w:t xml:space="preserve"> </w:t>
      </w:r>
      <w:r w:rsidRPr="004874EC">
        <w:rPr>
          <w:lang w:eastAsia="ko-KR"/>
        </w:rPr>
        <w:t>l</w:t>
      </w:r>
      <w:r>
        <w:rPr>
          <w:lang w:eastAsia="ko-KR"/>
        </w:rPr>
        <w:t>’</w:t>
      </w:r>
      <w:r w:rsidRPr="004874EC">
        <w:rPr>
          <w:lang w:eastAsia="ko-KR"/>
        </w:rPr>
        <w:t>enfant,</w:t>
      </w:r>
      <w:r>
        <w:rPr>
          <w:lang w:eastAsia="ko-KR"/>
        </w:rPr>
        <w:t xml:space="preserve"> </w:t>
      </w:r>
      <w:r>
        <w:t>o</w:t>
      </w:r>
      <w:r w:rsidRPr="004874EC">
        <w:t>bservation</w:t>
      </w:r>
      <w:r>
        <w:t xml:space="preserve"> </w:t>
      </w:r>
      <w:r w:rsidRPr="004874EC">
        <w:t>générale</w:t>
      </w:r>
      <w:r>
        <w:t xml:space="preserve"> </w:t>
      </w:r>
      <w:r w:rsidRPr="00D05F52">
        <w:rPr>
          <w:rFonts w:eastAsia="MS Mincho"/>
          <w:lang w:eastAsia="ko-KR"/>
        </w:rPr>
        <w:t>n</w:t>
      </w:r>
      <w:r w:rsidRPr="00D05F52">
        <w:rPr>
          <w:rFonts w:eastAsia="MS Mincho"/>
          <w:vertAlign w:val="superscript"/>
          <w:lang w:eastAsia="ko-KR"/>
        </w:rPr>
        <w:t>o</w:t>
      </w:r>
      <w:r>
        <w:rPr>
          <w:rFonts w:eastAsia="MS Mincho"/>
          <w:lang w:eastAsia="ko-KR"/>
        </w:rPr>
        <w:t> </w:t>
      </w:r>
      <w:r w:rsidRPr="004874EC">
        <w:t>15</w:t>
      </w:r>
      <w:r>
        <w:t xml:space="preserve"> </w:t>
      </w:r>
      <w:r w:rsidRPr="004874EC">
        <w:t>(2013)</w:t>
      </w:r>
      <w:r>
        <w:t xml:space="preserve"> </w:t>
      </w:r>
      <w:r w:rsidRPr="004874EC">
        <w:t>sur</w:t>
      </w:r>
      <w:r>
        <w:t xml:space="preserve"> </w:t>
      </w:r>
      <w:r w:rsidRPr="004874EC">
        <w:t>le</w:t>
      </w:r>
      <w:r>
        <w:t xml:space="preserve"> </w:t>
      </w:r>
      <w:r w:rsidRPr="004874EC">
        <w:t>droit</w:t>
      </w:r>
      <w:r>
        <w:t xml:space="preserve"> </w:t>
      </w:r>
      <w:r w:rsidRPr="004874EC">
        <w:t>de</w:t>
      </w:r>
      <w:r>
        <w:t xml:space="preserve"> </w:t>
      </w:r>
      <w:r w:rsidRPr="004874EC">
        <w:t>l</w:t>
      </w:r>
      <w:r>
        <w:t>’</w:t>
      </w:r>
      <w:r w:rsidRPr="004874EC">
        <w:t>enfant</w:t>
      </w:r>
      <w:r>
        <w:t xml:space="preserve"> </w:t>
      </w:r>
      <w:r w:rsidRPr="004874EC">
        <w:t>de</w:t>
      </w:r>
      <w:r>
        <w:t xml:space="preserve"> </w:t>
      </w:r>
      <w:r w:rsidRPr="004874EC">
        <w:t>jouir</w:t>
      </w:r>
      <w:r>
        <w:t xml:space="preserve"> </w:t>
      </w:r>
      <w:r w:rsidRPr="004874EC">
        <w:t>du</w:t>
      </w:r>
      <w:r>
        <w:t xml:space="preserve"> </w:t>
      </w:r>
      <w:r w:rsidRPr="004874EC">
        <w:t>meilleur</w:t>
      </w:r>
      <w:r>
        <w:t xml:space="preserve"> </w:t>
      </w:r>
      <w:r w:rsidRPr="004874EC">
        <w:t>état</w:t>
      </w:r>
      <w:r>
        <w:t xml:space="preserve"> </w:t>
      </w:r>
      <w:r w:rsidRPr="004874EC">
        <w:t>de</w:t>
      </w:r>
      <w:r>
        <w:t xml:space="preserve"> </w:t>
      </w:r>
      <w:r w:rsidRPr="004874EC">
        <w:t>santé</w:t>
      </w:r>
      <w:r>
        <w:t xml:space="preserve"> </w:t>
      </w:r>
      <w:r w:rsidRPr="004874EC">
        <w:t>possible</w:t>
      </w:r>
      <w:r>
        <w:t xml:space="preserve"> </w:t>
      </w:r>
    </w:p>
  </w:footnote>
  <w:footnote w:id="5">
    <w:p w:rsidR="00D05F52" w:rsidRPr="00F0151C" w:rsidRDefault="00D05F52" w:rsidP="00B06C83">
      <w:pPr>
        <w:pStyle w:val="Notedebasdepage"/>
        <w:rPr>
          <w:spacing w:val="-2"/>
        </w:rPr>
      </w:pPr>
      <w:r w:rsidRPr="00F0151C">
        <w:rPr>
          <w:spacing w:val="-2"/>
        </w:rPr>
        <w:tab/>
      </w:r>
      <w:r w:rsidRPr="00F0151C">
        <w:rPr>
          <w:rStyle w:val="Appelnotedebasdep"/>
          <w:spacing w:val="-2"/>
        </w:rPr>
        <w:footnoteRef/>
      </w:r>
      <w:r w:rsidRPr="00F0151C">
        <w:rPr>
          <w:spacing w:val="-2"/>
        </w:rPr>
        <w:tab/>
      </w:r>
      <w:r w:rsidRPr="00F0151C">
        <w:rPr>
          <w:i/>
          <w:spacing w:val="-2"/>
          <w:lang w:eastAsia="ko-KR"/>
        </w:rPr>
        <w:t>Rapport de la Conférence internationale sur la population et le développement</w:t>
      </w:r>
      <w:r w:rsidRPr="00F0151C">
        <w:rPr>
          <w:spacing w:val="-2"/>
          <w:lang w:eastAsia="ko-KR"/>
        </w:rPr>
        <w:t>, Le Caire, 5</w:t>
      </w:r>
      <w:r w:rsidRPr="00F0151C">
        <w:rPr>
          <w:spacing w:val="-2"/>
          <w:lang w:eastAsia="ko-KR"/>
        </w:rPr>
        <w:noBreakHyphen/>
        <w:t xml:space="preserve">13 septembre 1994 (publication des Nations Unies, numéro de vente : F.95.XIII.18), chap. I, résolution 1, annexe. Le Programme d’action repose sur 15 principes dont le premier énonce </w:t>
      </w:r>
      <w:r w:rsidR="00B06C83">
        <w:rPr>
          <w:spacing w:val="-2"/>
          <w:lang w:eastAsia="ko-KR"/>
        </w:rPr>
        <w:br/>
      </w:r>
      <w:r w:rsidRPr="00F0151C">
        <w:rPr>
          <w:spacing w:val="-2"/>
          <w:lang w:eastAsia="ko-KR"/>
        </w:rPr>
        <w:t>que « [t]</w:t>
      </w:r>
      <w:proofErr w:type="spellStart"/>
      <w:r w:rsidRPr="00F0151C">
        <w:rPr>
          <w:spacing w:val="-2"/>
          <w:lang w:eastAsia="ko-KR"/>
        </w:rPr>
        <w:t>ous</w:t>
      </w:r>
      <w:proofErr w:type="spellEnd"/>
      <w:r w:rsidRPr="00F0151C">
        <w:rPr>
          <w:spacing w:val="-2"/>
          <w:lang w:eastAsia="ko-KR"/>
        </w:rPr>
        <w:t xml:space="preserve"> les êtres humains naissent libres et égaux en dignité et en droits ».</w:t>
      </w:r>
    </w:p>
  </w:footnote>
  <w:footnote w:id="6">
    <w:p w:rsidR="00D05F52" w:rsidRPr="00D05F52" w:rsidRDefault="00D05F52" w:rsidP="00BC2D52">
      <w:pPr>
        <w:pStyle w:val="Notedebasdepage"/>
        <w:rPr>
          <w:spacing w:val="-2"/>
        </w:rPr>
      </w:pPr>
      <w:r>
        <w:tab/>
      </w:r>
      <w:r w:rsidRPr="00776EB7">
        <w:rPr>
          <w:rStyle w:val="Appelnotedebasdep"/>
        </w:rPr>
        <w:footnoteRef/>
      </w:r>
      <w:r>
        <w:tab/>
      </w:r>
      <w:r w:rsidRPr="00D05F52">
        <w:rPr>
          <w:spacing w:val="-2"/>
        </w:rPr>
        <w:t>Nations Unies, Transformer notre monde : le Programme de développement durable à l’horizon 2030 (2015), résolution adoptée par l’Assemblée générale en septembre 2015. L’objectif 3 du Programme à l’horizon 2030 est « [p]</w:t>
      </w:r>
      <w:proofErr w:type="spellStart"/>
      <w:r w:rsidRPr="00D05F52">
        <w:rPr>
          <w:spacing w:val="-2"/>
        </w:rPr>
        <w:t>ermettre</w:t>
      </w:r>
      <w:proofErr w:type="spellEnd"/>
      <w:r w:rsidRPr="00D05F52">
        <w:rPr>
          <w:spacing w:val="-2"/>
        </w:rPr>
        <w:t xml:space="preserve"> à tous de vivre en bonne santé et promouvoir le bien-être de tous à tout âge » et l’objectif 5 « [p]</w:t>
      </w:r>
      <w:proofErr w:type="spellStart"/>
      <w:r w:rsidRPr="00D05F52">
        <w:rPr>
          <w:spacing w:val="-2"/>
        </w:rPr>
        <w:t>arvenir</w:t>
      </w:r>
      <w:proofErr w:type="spellEnd"/>
      <w:r w:rsidRPr="00D05F52">
        <w:rPr>
          <w:spacing w:val="-2"/>
        </w:rPr>
        <w:t xml:space="preserve"> à l’égalité des sexes et autonomiser toutes les femmes et les filles ». </w:t>
      </w:r>
    </w:p>
  </w:footnote>
  <w:footnote w:id="7">
    <w:p w:rsidR="00D05F52" w:rsidRDefault="00D05F52" w:rsidP="00D05F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Aux fins de la présente observation générale, l’expression « lesbiennes, gays, bisexuels, transgenres et intersexués » recouvre d’autres personnes dont les droits sont enfreints au motif de </w:t>
      </w:r>
      <w:r w:rsidRPr="00310B3B">
        <w:t>leur</w:t>
      </w:r>
      <w:r>
        <w:t xml:space="preserve"> </w:t>
      </w:r>
      <w:r w:rsidRPr="00310B3B">
        <w:t>orientation</w:t>
      </w:r>
      <w:r>
        <w:t xml:space="preserve"> </w:t>
      </w:r>
      <w:r w:rsidRPr="00310B3B">
        <w:t>sexuelle,</w:t>
      </w:r>
      <w:r>
        <w:t xml:space="preserve"> de </w:t>
      </w:r>
      <w:r w:rsidRPr="00310B3B">
        <w:t>leur</w:t>
      </w:r>
      <w:r>
        <w:t xml:space="preserve"> </w:t>
      </w:r>
      <w:r w:rsidRPr="00310B3B">
        <w:t>identité</w:t>
      </w:r>
      <w:r>
        <w:t xml:space="preserve"> </w:t>
      </w:r>
      <w:r w:rsidRPr="00310B3B">
        <w:t>de</w:t>
      </w:r>
      <w:r>
        <w:t xml:space="preserve"> </w:t>
      </w:r>
      <w:r w:rsidRPr="00310B3B">
        <w:t>genre</w:t>
      </w:r>
      <w:r>
        <w:t xml:space="preserve"> et de </w:t>
      </w:r>
      <w:r w:rsidRPr="00310B3B">
        <w:t>leurs</w:t>
      </w:r>
      <w:r>
        <w:t xml:space="preserve"> </w:t>
      </w:r>
      <w:r w:rsidRPr="00310B3B">
        <w:t>caractères</w:t>
      </w:r>
      <w:r>
        <w:t xml:space="preserve"> </w:t>
      </w:r>
      <w:r w:rsidRPr="00310B3B">
        <w:t>sexuels</w:t>
      </w:r>
      <w:r>
        <w:t xml:space="preserve"> réels ou présumés, notamment les personnes qui pourraient s’identifier avec d’autres termes. Pour les personnes intersexuées, voir la fiche d’information disponible à partir du lien </w:t>
      </w:r>
      <w:hyperlink r:id="rId1" w:history="1">
        <w:r w:rsidRPr="003D17BC">
          <w:rPr>
            <w:lang w:eastAsia="ko-KR"/>
          </w:rPr>
          <w:t>https</w:t>
        </w:r>
        <w:r>
          <w:rPr>
            <w:lang w:eastAsia="ko-KR"/>
          </w:rPr>
          <w:t>://</w:t>
        </w:r>
        <w:r w:rsidRPr="003D17BC">
          <w:rPr>
            <w:lang w:eastAsia="ko-KR"/>
          </w:rPr>
          <w:t>unfe.org/system/unfe-65-Intersex_Factsheet_</w:t>
        </w:r>
        <w:r>
          <w:rPr>
            <w:lang w:eastAsia="ko-KR"/>
          </w:rPr>
          <w:br/>
        </w:r>
        <w:r w:rsidRPr="003D17BC">
          <w:rPr>
            <w:lang w:eastAsia="ko-KR"/>
          </w:rPr>
          <w:t>ENGLISH.pdf</w:t>
        </w:r>
      </w:hyperlink>
      <w:r w:rsidRPr="003D17BC">
        <w:rPr>
          <w:lang w:eastAsia="ko-KR"/>
        </w:rPr>
        <w:t>.</w:t>
      </w:r>
      <w:r>
        <w:rPr>
          <w:lang w:eastAsia="ko-KR"/>
        </w:rPr>
        <w:t xml:space="preserve"> </w:t>
      </w:r>
    </w:p>
  </w:footnote>
  <w:footnote w:id="8">
    <w:p w:rsidR="00D05F52" w:rsidRDefault="00D05F52" w:rsidP="00BC2D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Voir OMS, </w:t>
      </w:r>
      <w:proofErr w:type="spellStart"/>
      <w:r w:rsidRPr="00776EB7">
        <w:rPr>
          <w:i/>
        </w:rPr>
        <w:t>Sexual</w:t>
      </w:r>
      <w:proofErr w:type="spellEnd"/>
      <w:r>
        <w:rPr>
          <w:i/>
        </w:rPr>
        <w:t xml:space="preserve"> </w:t>
      </w:r>
      <w:proofErr w:type="spellStart"/>
      <w:r w:rsidRPr="00776EB7">
        <w:rPr>
          <w:i/>
        </w:rPr>
        <w:t>Health</w:t>
      </w:r>
      <w:proofErr w:type="spellEnd"/>
      <w:r w:rsidRPr="00776EB7">
        <w:rPr>
          <w:i/>
        </w:rPr>
        <w:t>,</w:t>
      </w:r>
      <w:r>
        <w:rPr>
          <w:i/>
        </w:rPr>
        <w:t xml:space="preserve"> </w:t>
      </w:r>
      <w:r w:rsidRPr="00776EB7">
        <w:rPr>
          <w:i/>
        </w:rPr>
        <w:t>Human</w:t>
      </w:r>
      <w:r>
        <w:rPr>
          <w:i/>
        </w:rPr>
        <w:t xml:space="preserve"> </w:t>
      </w:r>
      <w:r w:rsidRPr="00776EB7">
        <w:rPr>
          <w:i/>
        </w:rPr>
        <w:t>Rights</w:t>
      </w:r>
      <w:r>
        <w:rPr>
          <w:i/>
        </w:rPr>
        <w:t xml:space="preserve"> </w:t>
      </w:r>
      <w:r w:rsidRPr="00776EB7">
        <w:rPr>
          <w:i/>
        </w:rPr>
        <w:t>and</w:t>
      </w:r>
      <w:r>
        <w:rPr>
          <w:i/>
        </w:rPr>
        <w:t xml:space="preserve"> </w:t>
      </w:r>
      <w:r w:rsidRPr="00776EB7">
        <w:rPr>
          <w:i/>
        </w:rPr>
        <w:t>the</w:t>
      </w:r>
      <w:r>
        <w:rPr>
          <w:i/>
        </w:rPr>
        <w:t xml:space="preserve"> </w:t>
      </w:r>
      <w:r w:rsidRPr="00776EB7">
        <w:rPr>
          <w:i/>
        </w:rPr>
        <w:t>Law</w:t>
      </w:r>
      <w:r>
        <w:t xml:space="preserve"> </w:t>
      </w:r>
      <w:r w:rsidRPr="00FD297A">
        <w:t>(2015),</w:t>
      </w:r>
      <w:r>
        <w:t xml:space="preserve"> définition pratique de la santé sexuelle</w:t>
      </w:r>
      <w:r w:rsidRPr="00FD297A">
        <w:t>,</w:t>
      </w:r>
      <w:r>
        <w:t xml:space="preserve"> </w:t>
      </w:r>
      <w:r w:rsidRPr="00FD297A">
        <w:t>sect.</w:t>
      </w:r>
      <w:r>
        <w:t> </w:t>
      </w:r>
      <w:r w:rsidRPr="00FD297A">
        <w:t>1.1.</w:t>
      </w:r>
      <w:r>
        <w:t xml:space="preserve"> </w:t>
      </w:r>
    </w:p>
  </w:footnote>
  <w:footnote w:id="9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Programme d’action de la Conférence internationale sur la population et le développement,</w:t>
      </w:r>
      <w:r>
        <w:rPr>
          <w:lang w:eastAsia="ko-KR"/>
        </w:rPr>
        <w:t xml:space="preserve"> </w:t>
      </w:r>
      <w:r>
        <w:t xml:space="preserve">chap. VII. </w:t>
      </w:r>
    </w:p>
  </w:footnote>
  <w:footnote w:id="10">
    <w:p w:rsidR="00D05F52" w:rsidRPr="00DD5DC0" w:rsidRDefault="00D05F52" w:rsidP="00D05F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867C75">
        <w:t>Commission</w:t>
      </w:r>
      <w:r>
        <w:t xml:space="preserve"> </w:t>
      </w:r>
      <w:r w:rsidRPr="00867C75">
        <w:t>des</w:t>
      </w:r>
      <w:r>
        <w:t xml:space="preserve"> </w:t>
      </w:r>
      <w:r w:rsidRPr="00867C75">
        <w:t>déterminants</w:t>
      </w:r>
      <w:r>
        <w:t xml:space="preserve"> </w:t>
      </w:r>
      <w:r w:rsidRPr="00867C75">
        <w:t>sociaux</w:t>
      </w:r>
      <w:r>
        <w:t xml:space="preserve"> </w:t>
      </w:r>
      <w:r w:rsidRPr="00867C75">
        <w:t>de</w:t>
      </w:r>
      <w:r>
        <w:t xml:space="preserve"> </w:t>
      </w:r>
      <w:r w:rsidRPr="00867C75">
        <w:t>la</w:t>
      </w:r>
      <w:r>
        <w:t xml:space="preserve"> </w:t>
      </w:r>
      <w:r w:rsidRPr="00867C75">
        <w:t>santé</w:t>
      </w:r>
      <w:r>
        <w:t xml:space="preserve"> de l’OMS, </w:t>
      </w:r>
      <w:r w:rsidRPr="00867C75">
        <w:rPr>
          <w:i/>
        </w:rPr>
        <w:t>Combler</w:t>
      </w:r>
      <w:r>
        <w:rPr>
          <w:i/>
        </w:rPr>
        <w:t xml:space="preserve"> </w:t>
      </w:r>
      <w:r w:rsidRPr="00867C75">
        <w:rPr>
          <w:i/>
        </w:rPr>
        <w:t>le</w:t>
      </w:r>
      <w:r>
        <w:rPr>
          <w:i/>
        </w:rPr>
        <w:t xml:space="preserve"> fossé en une génération : i</w:t>
      </w:r>
      <w:r w:rsidRPr="00867C75">
        <w:rPr>
          <w:i/>
        </w:rPr>
        <w:t>nstaurer</w:t>
      </w:r>
      <w:r>
        <w:rPr>
          <w:i/>
        </w:rPr>
        <w:t xml:space="preserve"> </w:t>
      </w:r>
      <w:r w:rsidRPr="00867C75">
        <w:rPr>
          <w:i/>
        </w:rPr>
        <w:t>l</w:t>
      </w:r>
      <w:r>
        <w:rPr>
          <w:i/>
        </w:rPr>
        <w:t>’</w:t>
      </w:r>
      <w:r w:rsidRPr="00867C75">
        <w:rPr>
          <w:i/>
        </w:rPr>
        <w:t>équité</w:t>
      </w:r>
      <w:r>
        <w:rPr>
          <w:i/>
        </w:rPr>
        <w:t xml:space="preserve"> </w:t>
      </w:r>
      <w:r w:rsidRPr="00867C75">
        <w:rPr>
          <w:i/>
        </w:rPr>
        <w:t>en</w:t>
      </w:r>
      <w:r>
        <w:rPr>
          <w:i/>
        </w:rPr>
        <w:t xml:space="preserve"> </w:t>
      </w:r>
      <w:r w:rsidRPr="00867C75">
        <w:rPr>
          <w:i/>
        </w:rPr>
        <w:t>santé</w:t>
      </w:r>
      <w:r>
        <w:rPr>
          <w:i/>
        </w:rPr>
        <w:t xml:space="preserve"> </w:t>
      </w:r>
      <w:r w:rsidRPr="00867C75">
        <w:rPr>
          <w:i/>
        </w:rPr>
        <w:t>en</w:t>
      </w:r>
      <w:r>
        <w:rPr>
          <w:i/>
        </w:rPr>
        <w:t xml:space="preserve"> </w:t>
      </w:r>
      <w:r w:rsidRPr="00867C75">
        <w:rPr>
          <w:i/>
        </w:rPr>
        <w:t>agissant</w:t>
      </w:r>
      <w:r>
        <w:rPr>
          <w:i/>
        </w:rPr>
        <w:t xml:space="preserve"> </w:t>
      </w:r>
      <w:r w:rsidRPr="00867C75">
        <w:rPr>
          <w:i/>
        </w:rPr>
        <w:t>sur</w:t>
      </w:r>
      <w:r>
        <w:rPr>
          <w:i/>
        </w:rPr>
        <w:t xml:space="preserve"> </w:t>
      </w:r>
      <w:r w:rsidRPr="00867C75">
        <w:rPr>
          <w:i/>
        </w:rPr>
        <w:t>les</w:t>
      </w:r>
      <w:r>
        <w:rPr>
          <w:i/>
        </w:rPr>
        <w:t xml:space="preserve"> </w:t>
      </w:r>
      <w:r w:rsidRPr="00867C75">
        <w:rPr>
          <w:i/>
        </w:rPr>
        <w:t>déterminants</w:t>
      </w:r>
      <w:r>
        <w:rPr>
          <w:i/>
        </w:rPr>
        <w:t xml:space="preserve"> </w:t>
      </w:r>
      <w:r w:rsidRPr="00867C75">
        <w:rPr>
          <w:i/>
        </w:rPr>
        <w:t>sociaux</w:t>
      </w:r>
      <w:r>
        <w:rPr>
          <w:i/>
        </w:rPr>
        <w:t xml:space="preserve"> de la santé</w:t>
      </w:r>
      <w:r>
        <w:t xml:space="preserve"> − </w:t>
      </w:r>
      <w:r>
        <w:rPr>
          <w:i/>
        </w:rPr>
        <w:t>R</w:t>
      </w:r>
      <w:r w:rsidRPr="00776EB7">
        <w:rPr>
          <w:i/>
        </w:rPr>
        <w:t>apport</w:t>
      </w:r>
      <w:r>
        <w:rPr>
          <w:i/>
        </w:rPr>
        <w:t xml:space="preserve"> </w:t>
      </w:r>
      <w:r w:rsidRPr="00776EB7">
        <w:rPr>
          <w:i/>
        </w:rPr>
        <w:t>final</w:t>
      </w:r>
      <w:r>
        <w:rPr>
          <w:i/>
        </w:rPr>
        <w:t xml:space="preserve"> </w:t>
      </w:r>
      <w:r w:rsidRPr="00776EB7">
        <w:rPr>
          <w:i/>
        </w:rPr>
        <w:t>de</w:t>
      </w:r>
      <w:r>
        <w:rPr>
          <w:i/>
        </w:rPr>
        <w:t xml:space="preserve"> </w:t>
      </w:r>
      <w:r w:rsidRPr="00776EB7">
        <w:rPr>
          <w:i/>
        </w:rPr>
        <w:t>la</w:t>
      </w:r>
      <w:r>
        <w:rPr>
          <w:i/>
        </w:rPr>
        <w:t xml:space="preserve"> </w:t>
      </w:r>
      <w:r w:rsidRPr="00776EB7">
        <w:rPr>
          <w:i/>
        </w:rPr>
        <w:t>Commission</w:t>
      </w:r>
      <w:r>
        <w:rPr>
          <w:i/>
        </w:rPr>
        <w:t xml:space="preserve"> </w:t>
      </w:r>
      <w:r w:rsidRPr="00776EB7">
        <w:rPr>
          <w:i/>
        </w:rPr>
        <w:t>des</w:t>
      </w:r>
      <w:r>
        <w:rPr>
          <w:i/>
        </w:rPr>
        <w:t xml:space="preserve"> </w:t>
      </w:r>
      <w:r w:rsidRPr="00776EB7">
        <w:rPr>
          <w:i/>
        </w:rPr>
        <w:t>déterminants</w:t>
      </w:r>
      <w:r>
        <w:rPr>
          <w:i/>
        </w:rPr>
        <w:t xml:space="preserve"> </w:t>
      </w:r>
      <w:r w:rsidRPr="00776EB7">
        <w:rPr>
          <w:i/>
        </w:rPr>
        <w:t>sociaux</w:t>
      </w:r>
      <w:r>
        <w:rPr>
          <w:i/>
        </w:rPr>
        <w:t xml:space="preserve"> </w:t>
      </w:r>
      <w:r w:rsidRPr="00776EB7">
        <w:rPr>
          <w:i/>
        </w:rPr>
        <w:t>de</w:t>
      </w:r>
      <w:r>
        <w:rPr>
          <w:i/>
        </w:rPr>
        <w:t xml:space="preserve"> </w:t>
      </w:r>
      <w:r w:rsidRPr="00776EB7">
        <w:rPr>
          <w:i/>
        </w:rPr>
        <w:t>la</w:t>
      </w:r>
      <w:r>
        <w:rPr>
          <w:i/>
        </w:rPr>
        <w:t xml:space="preserve"> </w:t>
      </w:r>
      <w:r w:rsidRPr="00776EB7">
        <w:rPr>
          <w:i/>
        </w:rPr>
        <w:t>santé</w:t>
      </w:r>
      <w:r>
        <w:t xml:space="preserve"> (2008).</w:t>
      </w:r>
    </w:p>
  </w:footnote>
  <w:footnote w:id="11">
    <w:p w:rsidR="00D05F52" w:rsidRDefault="00D05F52" w:rsidP="00D05F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Voir Comité des droits économiques, sociaux et culturels, observation générale </w:t>
      </w:r>
      <w:r w:rsidRPr="00A71338">
        <w:rPr>
          <w:rFonts w:eastAsia="MS Mincho"/>
        </w:rPr>
        <w:t>n</w:t>
      </w:r>
      <w:r w:rsidRPr="00A71338">
        <w:rPr>
          <w:rFonts w:eastAsia="MS Mincho"/>
          <w:vertAlign w:val="superscript"/>
        </w:rPr>
        <w:t>o</w:t>
      </w:r>
      <w:r>
        <w:t> 20 (2009) sur la non</w:t>
      </w:r>
      <w:r>
        <w:noBreakHyphen/>
        <w:t>discrimination dans l’exercice des droits économiques, sociaux et culturels</w:t>
      </w:r>
      <w:r>
        <w:rPr>
          <w:i/>
        </w:rPr>
        <w:t>.</w:t>
      </w:r>
    </w:p>
  </w:footnote>
  <w:footnote w:id="12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A/65/162.</w:t>
      </w:r>
    </w:p>
  </w:footnote>
  <w:footnote w:id="13">
    <w:p w:rsidR="00D05F52" w:rsidRDefault="00D05F52" w:rsidP="00BC2D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Voir Convention sur l’élimination de toutes les formes de discrimination à l’égard des femmes, art. 11, par. 1 f) et 2.</w:t>
      </w:r>
    </w:p>
  </w:footnote>
  <w:footnote w:id="14">
    <w:p w:rsidR="00D05F52" w:rsidRDefault="00D05F52" w:rsidP="00B06C83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Voir communication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>
        <w:t> 1153/2003 du Comité des droits de l’homme</w:t>
      </w:r>
      <w:r w:rsidRPr="00B52B92">
        <w:t>,</w:t>
      </w:r>
      <w:r>
        <w:t xml:space="preserve"> </w:t>
      </w:r>
      <w:r>
        <w:rPr>
          <w:i/>
        </w:rPr>
        <w:t xml:space="preserve">Karen Noelia </w:t>
      </w:r>
      <w:proofErr w:type="spellStart"/>
      <w:r>
        <w:rPr>
          <w:i/>
        </w:rPr>
        <w:t>Llantoy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Huamán</w:t>
      </w:r>
      <w:proofErr w:type="spellEnd"/>
      <w:r>
        <w:rPr>
          <w:i/>
        </w:rPr>
        <w:t xml:space="preserve"> </w:t>
      </w:r>
      <w:r>
        <w:t>c.</w:t>
      </w:r>
      <w:r>
        <w:rPr>
          <w:i/>
        </w:rPr>
        <w:t xml:space="preserve"> Pérou</w:t>
      </w:r>
      <w:r>
        <w:t xml:space="preserve">, constatations adoptées le 24 octobre 2005 ; </w:t>
      </w:r>
      <w:r w:rsidRPr="007E06CD">
        <w:t>communication</w:t>
      </w:r>
      <w:r>
        <w:t xml:space="preserve"> </w:t>
      </w:r>
      <w:r>
        <w:rPr>
          <w:rFonts w:eastAsia="MS Mincho"/>
        </w:rPr>
        <w:t>n</w:t>
      </w:r>
      <w:r>
        <w:rPr>
          <w:rFonts w:eastAsia="MS Mincho"/>
          <w:vertAlign w:val="superscript"/>
        </w:rPr>
        <w:t>o</w:t>
      </w:r>
      <w:r>
        <w:t> </w:t>
      </w:r>
      <w:r w:rsidRPr="007E06CD">
        <w:t>17/2008</w:t>
      </w:r>
      <w:r>
        <w:t xml:space="preserve"> du </w:t>
      </w:r>
      <w:r w:rsidRPr="007E06CD">
        <w:t>Comité</w:t>
      </w:r>
      <w:r>
        <w:t xml:space="preserve"> pour l’é</w:t>
      </w:r>
      <w:r w:rsidRPr="007E06CD">
        <w:t>limination</w:t>
      </w:r>
      <w:r>
        <w:t xml:space="preserve"> de la discrimination à l’égard des femmes</w:t>
      </w:r>
      <w:r w:rsidRPr="007E06CD">
        <w:t>,</w:t>
      </w:r>
      <w:r>
        <w:t xml:space="preserve"> </w:t>
      </w:r>
      <w:proofErr w:type="spellStart"/>
      <w:r w:rsidRPr="00776EB7">
        <w:rPr>
          <w:i/>
        </w:rPr>
        <w:t>Alyne</w:t>
      </w:r>
      <w:proofErr w:type="spellEnd"/>
      <w:r>
        <w:rPr>
          <w:i/>
        </w:rPr>
        <w:t xml:space="preserve"> </w:t>
      </w:r>
      <w:r w:rsidRPr="00776EB7">
        <w:rPr>
          <w:i/>
        </w:rPr>
        <w:t>da</w:t>
      </w:r>
      <w:r>
        <w:rPr>
          <w:i/>
        </w:rPr>
        <w:t xml:space="preserve"> </w:t>
      </w:r>
      <w:r w:rsidRPr="00776EB7">
        <w:rPr>
          <w:i/>
        </w:rPr>
        <w:t>Silva</w:t>
      </w:r>
      <w:r>
        <w:rPr>
          <w:i/>
        </w:rPr>
        <w:t xml:space="preserve"> </w:t>
      </w:r>
      <w:proofErr w:type="spellStart"/>
      <w:r w:rsidRPr="00776EB7">
        <w:rPr>
          <w:i/>
        </w:rPr>
        <w:t>Pimentel</w:t>
      </w:r>
      <w:proofErr w:type="spellEnd"/>
      <w:r>
        <w:t xml:space="preserve"> c</w:t>
      </w:r>
      <w:r w:rsidRPr="007E06CD">
        <w:t>.</w:t>
      </w:r>
      <w:r>
        <w:t xml:space="preserve"> </w:t>
      </w:r>
      <w:r>
        <w:rPr>
          <w:i/>
        </w:rPr>
        <w:t>Brésil</w:t>
      </w:r>
      <w:r w:rsidRPr="007E06CD">
        <w:t>,</w:t>
      </w:r>
      <w:r>
        <w:t xml:space="preserve"> constatations adoptées le </w:t>
      </w:r>
      <w:r w:rsidRPr="007E06CD">
        <w:t>25</w:t>
      </w:r>
      <w:r>
        <w:t xml:space="preserve"> juillet </w:t>
      </w:r>
      <w:r w:rsidRPr="007E06CD">
        <w:t>2011</w:t>
      </w:r>
      <w:r>
        <w:t xml:space="preserve"> ; </w:t>
      </w:r>
      <w:r>
        <w:rPr>
          <w:lang w:eastAsia="en-GB"/>
        </w:rPr>
        <w:t>CAT/C/SLV/CO/2, par. 23 ; et CAT/C/NIC/CO/1, par. 16.</w:t>
      </w:r>
    </w:p>
  </w:footnote>
  <w:footnote w:id="15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Au paragraphe 12 de l’o</w:t>
      </w:r>
      <w:r>
        <w:rPr>
          <w:lang w:eastAsia="ko-KR"/>
        </w:rPr>
        <w:t xml:space="preserve">bservation générale </w:t>
      </w:r>
      <w:r w:rsidRPr="00EC3494">
        <w:rPr>
          <w:rFonts w:eastAsia="MS Mincho"/>
          <w:lang w:eastAsia="ko-KR"/>
        </w:rPr>
        <w:t>n</w:t>
      </w:r>
      <w:r w:rsidRPr="00EC3494">
        <w:rPr>
          <w:rFonts w:eastAsia="MS Mincho"/>
          <w:vertAlign w:val="superscript"/>
          <w:lang w:eastAsia="ko-KR"/>
        </w:rPr>
        <w:t>o</w:t>
      </w:r>
      <w:r>
        <w:rPr>
          <w:lang w:eastAsia="ko-KR"/>
        </w:rPr>
        <w:t> </w:t>
      </w:r>
      <w:r>
        <w:t>14</w:t>
      </w:r>
      <w:r w:rsidRPr="00EA5ABD">
        <w:rPr>
          <w:spacing w:val="-2"/>
          <w:lang w:eastAsia="ko-KR"/>
        </w:rPr>
        <w:t>,</w:t>
      </w:r>
      <w:r>
        <w:rPr>
          <w:spacing w:val="-2"/>
          <w:lang w:eastAsia="ko-KR"/>
        </w:rPr>
        <w:t xml:space="preserve"> </w:t>
      </w:r>
      <w:r w:rsidRPr="00EA5ABD">
        <w:rPr>
          <w:spacing w:val="-2"/>
          <w:lang w:eastAsia="ko-KR"/>
        </w:rPr>
        <w:t>le</w:t>
      </w:r>
      <w:r>
        <w:rPr>
          <w:spacing w:val="-2"/>
          <w:lang w:eastAsia="ko-KR"/>
        </w:rPr>
        <w:t xml:space="preserve"> </w:t>
      </w:r>
      <w:r w:rsidRPr="00EA5ABD">
        <w:rPr>
          <w:spacing w:val="-2"/>
        </w:rPr>
        <w:t>Comité</w:t>
      </w:r>
      <w:r>
        <w:rPr>
          <w:spacing w:val="-2"/>
        </w:rPr>
        <w:t xml:space="preserve"> </w:t>
      </w:r>
      <w:r w:rsidRPr="00EA5ABD">
        <w:rPr>
          <w:spacing w:val="-2"/>
        </w:rPr>
        <w:t>a</w:t>
      </w:r>
      <w:r>
        <w:rPr>
          <w:spacing w:val="-2"/>
        </w:rPr>
        <w:t xml:space="preserve"> </w:t>
      </w:r>
      <w:r w:rsidRPr="00EA5ABD">
        <w:rPr>
          <w:spacing w:val="-2"/>
        </w:rPr>
        <w:t>défini</w:t>
      </w:r>
      <w:r>
        <w:rPr>
          <w:spacing w:val="-2"/>
        </w:rPr>
        <w:t xml:space="preserve"> </w:t>
      </w:r>
      <w:r w:rsidRPr="00EA5ABD">
        <w:rPr>
          <w:spacing w:val="-2"/>
        </w:rPr>
        <w:t>les</w:t>
      </w:r>
      <w:r>
        <w:rPr>
          <w:spacing w:val="-2"/>
        </w:rPr>
        <w:t xml:space="preserve"> </w:t>
      </w:r>
      <w:r w:rsidRPr="00EA5ABD">
        <w:rPr>
          <w:spacing w:val="-2"/>
        </w:rPr>
        <w:t>éléments</w:t>
      </w:r>
      <w:r>
        <w:rPr>
          <w:spacing w:val="-2"/>
        </w:rPr>
        <w:t xml:space="preserve"> </w:t>
      </w:r>
      <w:r w:rsidRPr="00EA5ABD">
        <w:rPr>
          <w:spacing w:val="-2"/>
        </w:rPr>
        <w:t>normatifs</w:t>
      </w:r>
      <w:r>
        <w:rPr>
          <w:spacing w:val="-2"/>
        </w:rPr>
        <w:t xml:space="preserve"> </w:t>
      </w:r>
      <w:r w:rsidRPr="00EA5ABD">
        <w:rPr>
          <w:spacing w:val="-2"/>
        </w:rPr>
        <w:t>de</w:t>
      </w:r>
      <w:r>
        <w:rPr>
          <w:spacing w:val="-2"/>
        </w:rPr>
        <w:t xml:space="preserve"> </w:t>
      </w:r>
      <w:r w:rsidRPr="00EA5ABD">
        <w:rPr>
          <w:spacing w:val="-2"/>
        </w:rPr>
        <w:t>l</w:t>
      </w:r>
      <w:r>
        <w:rPr>
          <w:spacing w:val="-2"/>
        </w:rPr>
        <w:t>’</w:t>
      </w:r>
      <w:r w:rsidRPr="00EA5ABD">
        <w:rPr>
          <w:spacing w:val="-2"/>
        </w:rPr>
        <w:t>obligation</w:t>
      </w:r>
      <w:r>
        <w:rPr>
          <w:spacing w:val="-2"/>
        </w:rPr>
        <w:t xml:space="preserve"> </w:t>
      </w:r>
      <w:r w:rsidRPr="00EA5ABD">
        <w:rPr>
          <w:spacing w:val="-2"/>
        </w:rPr>
        <w:t>pour</w:t>
      </w:r>
      <w:r>
        <w:rPr>
          <w:spacing w:val="-2"/>
        </w:rPr>
        <w:t xml:space="preserve"> </w:t>
      </w:r>
      <w:r w:rsidRPr="00EA5ABD">
        <w:rPr>
          <w:spacing w:val="-2"/>
        </w:rPr>
        <w:t>les</w:t>
      </w:r>
      <w:r>
        <w:rPr>
          <w:spacing w:val="-2"/>
        </w:rPr>
        <w:t xml:space="preserve"> </w:t>
      </w:r>
      <w:r w:rsidRPr="00EA5ABD">
        <w:rPr>
          <w:spacing w:val="-2"/>
        </w:rPr>
        <w:t>États</w:t>
      </w:r>
      <w:r>
        <w:rPr>
          <w:spacing w:val="-2"/>
        </w:rPr>
        <w:t xml:space="preserve"> </w:t>
      </w:r>
      <w:r w:rsidRPr="00EA5ABD">
        <w:rPr>
          <w:spacing w:val="-2"/>
        </w:rPr>
        <w:t>de</w:t>
      </w:r>
      <w:r>
        <w:rPr>
          <w:spacing w:val="-2"/>
        </w:rPr>
        <w:t xml:space="preserve"> </w:t>
      </w:r>
      <w:r w:rsidRPr="00EA5ABD">
        <w:rPr>
          <w:spacing w:val="-2"/>
        </w:rPr>
        <w:t>garantir</w:t>
      </w:r>
      <w:r>
        <w:rPr>
          <w:spacing w:val="-2"/>
        </w:rPr>
        <w:t xml:space="preserve"> </w:t>
      </w:r>
      <w:r w:rsidRPr="00EA5ABD">
        <w:rPr>
          <w:spacing w:val="-2"/>
        </w:rPr>
        <w:t>le</w:t>
      </w:r>
      <w:r>
        <w:rPr>
          <w:spacing w:val="-2"/>
        </w:rPr>
        <w:t xml:space="preserve"> </w:t>
      </w:r>
      <w:r w:rsidRPr="00EA5ABD">
        <w:rPr>
          <w:spacing w:val="-2"/>
        </w:rPr>
        <w:t>droit</w:t>
      </w:r>
      <w:r>
        <w:rPr>
          <w:spacing w:val="-2"/>
        </w:rPr>
        <w:t xml:space="preserve"> </w:t>
      </w:r>
      <w:r w:rsidRPr="00EA5ABD">
        <w:rPr>
          <w:spacing w:val="-2"/>
        </w:rPr>
        <w:t>à</w:t>
      </w:r>
      <w:r>
        <w:rPr>
          <w:spacing w:val="-2"/>
        </w:rPr>
        <w:t xml:space="preserve"> </w:t>
      </w:r>
      <w:r w:rsidRPr="00EA5ABD">
        <w:rPr>
          <w:spacing w:val="-2"/>
        </w:rPr>
        <w:t>la</w:t>
      </w:r>
      <w:r>
        <w:rPr>
          <w:spacing w:val="-2"/>
        </w:rPr>
        <w:t xml:space="preserve"> </w:t>
      </w:r>
      <w:r w:rsidRPr="00EA5ABD">
        <w:rPr>
          <w:spacing w:val="-2"/>
        </w:rPr>
        <w:t>santé.</w:t>
      </w:r>
      <w:r>
        <w:rPr>
          <w:spacing w:val="-2"/>
        </w:rPr>
        <w:t xml:space="preserve"> </w:t>
      </w:r>
      <w:r w:rsidRPr="00EA5ABD">
        <w:rPr>
          <w:spacing w:val="-2"/>
        </w:rPr>
        <w:t>Ces</w:t>
      </w:r>
      <w:r>
        <w:rPr>
          <w:spacing w:val="-2"/>
        </w:rPr>
        <w:t xml:space="preserve"> </w:t>
      </w:r>
      <w:r w:rsidRPr="00EA5ABD">
        <w:rPr>
          <w:spacing w:val="-2"/>
        </w:rPr>
        <w:t>normes</w:t>
      </w:r>
      <w:r>
        <w:rPr>
          <w:spacing w:val="-2"/>
        </w:rPr>
        <w:t xml:space="preserve"> </w:t>
      </w:r>
      <w:r w:rsidRPr="00EA5ABD">
        <w:rPr>
          <w:spacing w:val="-2"/>
        </w:rPr>
        <w:t>s</w:t>
      </w:r>
      <w:r>
        <w:rPr>
          <w:spacing w:val="-2"/>
        </w:rPr>
        <w:t>’</w:t>
      </w:r>
      <w:r w:rsidRPr="00EA5ABD">
        <w:rPr>
          <w:spacing w:val="-2"/>
        </w:rPr>
        <w:t>appliquent</w:t>
      </w:r>
      <w:r>
        <w:rPr>
          <w:spacing w:val="-2"/>
        </w:rPr>
        <w:t xml:space="preserve"> </w:t>
      </w:r>
      <w:r w:rsidRPr="00EA5ABD">
        <w:rPr>
          <w:spacing w:val="-2"/>
        </w:rPr>
        <w:t>aussi</w:t>
      </w:r>
      <w:r>
        <w:rPr>
          <w:spacing w:val="-2"/>
        </w:rPr>
        <w:t xml:space="preserve"> </w:t>
      </w:r>
      <w:r w:rsidRPr="00EA5ABD">
        <w:rPr>
          <w:spacing w:val="-2"/>
        </w:rPr>
        <w:t>aux</w:t>
      </w:r>
      <w:r>
        <w:rPr>
          <w:spacing w:val="-2"/>
        </w:rPr>
        <w:t xml:space="preserve"> </w:t>
      </w:r>
      <w:r w:rsidRPr="00EA5ABD">
        <w:rPr>
          <w:spacing w:val="-2"/>
        </w:rPr>
        <w:t>déterminants</w:t>
      </w:r>
      <w:r>
        <w:t xml:space="preserve"> f</w:t>
      </w:r>
      <w:r w:rsidRPr="00EA5ABD">
        <w:rPr>
          <w:spacing w:val="-1"/>
        </w:rPr>
        <w:t>ondamentaux</w:t>
      </w:r>
      <w:r>
        <w:rPr>
          <w:spacing w:val="-1"/>
        </w:rPr>
        <w:t xml:space="preserve"> </w:t>
      </w:r>
      <w:r w:rsidRPr="00EA5ABD">
        <w:rPr>
          <w:spacing w:val="-1"/>
        </w:rPr>
        <w:t>de</w:t>
      </w:r>
      <w:r>
        <w:rPr>
          <w:spacing w:val="-1"/>
        </w:rPr>
        <w:t xml:space="preserve"> </w:t>
      </w:r>
      <w:r w:rsidRPr="00EA5ABD">
        <w:rPr>
          <w:spacing w:val="-1"/>
        </w:rPr>
        <w:t>la</w:t>
      </w:r>
      <w:r>
        <w:rPr>
          <w:spacing w:val="-1"/>
        </w:rPr>
        <w:t xml:space="preserve"> </w:t>
      </w:r>
      <w:r w:rsidRPr="00EA5ABD">
        <w:rPr>
          <w:spacing w:val="-1"/>
        </w:rPr>
        <w:t>santé,</w:t>
      </w:r>
      <w:r>
        <w:rPr>
          <w:spacing w:val="-1"/>
        </w:rPr>
        <w:t xml:space="preserve"> </w:t>
      </w:r>
      <w:r w:rsidRPr="00EA5ABD">
        <w:rPr>
          <w:spacing w:val="-1"/>
        </w:rPr>
        <w:t>qui</w:t>
      </w:r>
      <w:r>
        <w:rPr>
          <w:spacing w:val="-1"/>
        </w:rPr>
        <w:t xml:space="preserve"> </w:t>
      </w:r>
      <w:r w:rsidRPr="00EA5ABD">
        <w:rPr>
          <w:spacing w:val="-1"/>
        </w:rPr>
        <w:t>en</w:t>
      </w:r>
      <w:r>
        <w:rPr>
          <w:spacing w:val="-1"/>
        </w:rPr>
        <w:t xml:space="preserve"> </w:t>
      </w:r>
      <w:r w:rsidRPr="00EA5ABD">
        <w:rPr>
          <w:spacing w:val="-1"/>
        </w:rPr>
        <w:t>sont</w:t>
      </w:r>
      <w:r>
        <w:rPr>
          <w:spacing w:val="-1"/>
        </w:rPr>
        <w:t xml:space="preserve"> </w:t>
      </w:r>
      <w:r w:rsidRPr="00EA5ABD">
        <w:rPr>
          <w:spacing w:val="-1"/>
        </w:rPr>
        <w:t>les</w:t>
      </w:r>
      <w:r>
        <w:rPr>
          <w:spacing w:val="-1"/>
        </w:rPr>
        <w:t xml:space="preserve"> </w:t>
      </w:r>
      <w:r w:rsidRPr="00EA5ABD">
        <w:rPr>
          <w:spacing w:val="-1"/>
        </w:rPr>
        <w:t>conditions</w:t>
      </w:r>
      <w:r>
        <w:rPr>
          <w:spacing w:val="-1"/>
        </w:rPr>
        <w:t xml:space="preserve"> </w:t>
      </w:r>
      <w:r w:rsidRPr="00EA5ABD">
        <w:rPr>
          <w:spacing w:val="-1"/>
        </w:rPr>
        <w:t>préalables,</w:t>
      </w:r>
      <w:r>
        <w:rPr>
          <w:spacing w:val="-1"/>
        </w:rPr>
        <w:t xml:space="preserve"> </w:t>
      </w:r>
      <w:r w:rsidRPr="00EA5ABD">
        <w:rPr>
          <w:spacing w:val="-1"/>
        </w:rPr>
        <w:t>notamment</w:t>
      </w:r>
      <w:r>
        <w:rPr>
          <w:spacing w:val="-1"/>
        </w:rPr>
        <w:t xml:space="preserve"> </w:t>
      </w:r>
      <w:r w:rsidRPr="00EA5ABD">
        <w:rPr>
          <w:spacing w:val="-1"/>
        </w:rPr>
        <w:t>l</w:t>
      </w:r>
      <w:r>
        <w:rPr>
          <w:spacing w:val="-1"/>
        </w:rPr>
        <w:t>’</w:t>
      </w:r>
      <w:r w:rsidRPr="00EA5ABD">
        <w:rPr>
          <w:spacing w:val="-1"/>
        </w:rPr>
        <w:t>accès</w:t>
      </w:r>
      <w:r>
        <w:rPr>
          <w:spacing w:val="-1"/>
        </w:rPr>
        <w:t xml:space="preserve"> </w:t>
      </w:r>
      <w:r w:rsidRPr="00EA5ABD">
        <w:rPr>
          <w:spacing w:val="-1"/>
        </w:rPr>
        <w:t>à</w:t>
      </w:r>
      <w:r>
        <w:rPr>
          <w:spacing w:val="-1"/>
        </w:rPr>
        <w:t xml:space="preserve"> </w:t>
      </w:r>
      <w:r w:rsidRPr="00EA5ABD">
        <w:rPr>
          <w:spacing w:val="-1"/>
        </w:rPr>
        <w:t>l</w:t>
      </w:r>
      <w:r>
        <w:rPr>
          <w:spacing w:val="-1"/>
        </w:rPr>
        <w:t>’</w:t>
      </w:r>
      <w:r w:rsidRPr="00EA5ABD">
        <w:rPr>
          <w:spacing w:val="-1"/>
        </w:rPr>
        <w:t>éducation</w:t>
      </w:r>
      <w:r>
        <w:rPr>
          <w:spacing w:val="-1"/>
        </w:rPr>
        <w:t xml:space="preserve"> </w:t>
      </w:r>
      <w:r w:rsidRPr="00EA5ABD">
        <w:rPr>
          <w:spacing w:val="-1"/>
        </w:rPr>
        <w:t>en</w:t>
      </w:r>
      <w:r>
        <w:rPr>
          <w:spacing w:val="-1"/>
        </w:rPr>
        <w:t xml:space="preserve"> </w:t>
      </w:r>
      <w:r w:rsidRPr="00EA5ABD">
        <w:rPr>
          <w:spacing w:val="-1"/>
        </w:rPr>
        <w:t>matière</w:t>
      </w:r>
      <w:r>
        <w:rPr>
          <w:spacing w:val="-1"/>
        </w:rPr>
        <w:t xml:space="preserve"> </w:t>
      </w:r>
      <w:r w:rsidRPr="00EA5ABD">
        <w:rPr>
          <w:spacing w:val="-1"/>
        </w:rPr>
        <w:t>de</w:t>
      </w:r>
      <w:r>
        <w:rPr>
          <w:spacing w:val="-1"/>
        </w:rPr>
        <w:t xml:space="preserve"> </w:t>
      </w:r>
      <w:r w:rsidRPr="00EA5ABD">
        <w:rPr>
          <w:spacing w:val="-1"/>
        </w:rPr>
        <w:t>sexualité</w:t>
      </w:r>
      <w:r>
        <w:rPr>
          <w:spacing w:val="-1"/>
        </w:rPr>
        <w:t xml:space="preserve"> </w:t>
      </w:r>
      <w:r w:rsidRPr="00EA5ABD">
        <w:rPr>
          <w:spacing w:val="-1"/>
        </w:rPr>
        <w:t>et</w:t>
      </w:r>
      <w:r>
        <w:rPr>
          <w:spacing w:val="-1"/>
        </w:rPr>
        <w:t xml:space="preserve"> </w:t>
      </w:r>
      <w:r w:rsidRPr="00EA5ABD">
        <w:rPr>
          <w:spacing w:val="-1"/>
        </w:rPr>
        <w:t>à</w:t>
      </w:r>
      <w:r>
        <w:rPr>
          <w:spacing w:val="-1"/>
        </w:rPr>
        <w:t xml:space="preserve"> </w:t>
      </w:r>
      <w:r w:rsidRPr="00EA5ABD">
        <w:rPr>
          <w:spacing w:val="-1"/>
        </w:rPr>
        <w:t>l</w:t>
      </w:r>
      <w:r>
        <w:rPr>
          <w:spacing w:val="-1"/>
        </w:rPr>
        <w:t>’</w:t>
      </w:r>
      <w:r w:rsidRPr="00EA5ABD">
        <w:rPr>
          <w:spacing w:val="-1"/>
        </w:rPr>
        <w:t>information</w:t>
      </w:r>
      <w:r>
        <w:rPr>
          <w:spacing w:val="-1"/>
        </w:rPr>
        <w:t xml:space="preserve"> </w:t>
      </w:r>
      <w:r w:rsidRPr="00EA5ABD">
        <w:rPr>
          <w:spacing w:val="-1"/>
        </w:rPr>
        <w:t>relative</w:t>
      </w:r>
      <w:r>
        <w:rPr>
          <w:spacing w:val="-1"/>
        </w:rPr>
        <w:t xml:space="preserve"> </w:t>
      </w:r>
      <w:r w:rsidRPr="00EA5ABD">
        <w:rPr>
          <w:spacing w:val="-1"/>
        </w:rPr>
        <w:t>à</w:t>
      </w:r>
      <w:r>
        <w:rPr>
          <w:spacing w:val="-1"/>
        </w:rPr>
        <w:t xml:space="preserve"> </w:t>
      </w:r>
      <w:r w:rsidRPr="00EA5ABD">
        <w:rPr>
          <w:spacing w:val="-1"/>
        </w:rPr>
        <w:t>la</w:t>
      </w:r>
      <w:r>
        <w:rPr>
          <w:spacing w:val="-1"/>
        </w:rPr>
        <w:t xml:space="preserve"> </w:t>
      </w:r>
      <w:r w:rsidRPr="00EA5ABD">
        <w:rPr>
          <w:spacing w:val="-1"/>
        </w:rPr>
        <w:t>santé</w:t>
      </w:r>
      <w:r>
        <w:rPr>
          <w:spacing w:val="-1"/>
        </w:rPr>
        <w:t xml:space="preserve"> </w:t>
      </w:r>
      <w:r w:rsidRPr="00EA5ABD">
        <w:rPr>
          <w:spacing w:val="-1"/>
        </w:rPr>
        <w:t>sexuelle</w:t>
      </w:r>
      <w:r>
        <w:rPr>
          <w:spacing w:val="-1"/>
        </w:rPr>
        <w:t xml:space="preserve"> </w:t>
      </w:r>
      <w:r w:rsidRPr="00EA5ABD">
        <w:rPr>
          <w:spacing w:val="-1"/>
        </w:rPr>
        <w:t>et</w:t>
      </w:r>
      <w:r>
        <w:rPr>
          <w:spacing w:val="-1"/>
        </w:rPr>
        <w:t xml:space="preserve"> </w:t>
      </w:r>
      <w:r w:rsidRPr="00EA5ABD">
        <w:rPr>
          <w:spacing w:val="-1"/>
        </w:rPr>
        <w:t>procréative</w:t>
      </w:r>
      <w:r>
        <w:rPr>
          <w:spacing w:val="-1"/>
        </w:rPr>
        <w:t>. V</w:t>
      </w:r>
      <w:r w:rsidRPr="00EA5ABD">
        <w:rPr>
          <w:spacing w:val="-1"/>
        </w:rPr>
        <w:t>oir</w:t>
      </w:r>
      <w:r>
        <w:rPr>
          <w:spacing w:val="-1"/>
        </w:rPr>
        <w:t xml:space="preserve"> </w:t>
      </w:r>
      <w:r w:rsidRPr="00EA5ABD">
        <w:rPr>
          <w:spacing w:val="-1"/>
        </w:rPr>
        <w:t>également</w:t>
      </w:r>
      <w:r>
        <w:rPr>
          <w:spacing w:val="-1"/>
        </w:rPr>
        <w:t xml:space="preserve"> l’o</w:t>
      </w:r>
      <w:r w:rsidRPr="00EA5ABD">
        <w:rPr>
          <w:spacing w:val="-1"/>
        </w:rPr>
        <w:t>bservation</w:t>
      </w:r>
      <w:r>
        <w:rPr>
          <w:spacing w:val="-1"/>
        </w:rPr>
        <w:t xml:space="preserve"> </w:t>
      </w:r>
      <w:r w:rsidRPr="00EA5ABD">
        <w:rPr>
          <w:spacing w:val="-1"/>
        </w:rPr>
        <w:t>générale</w:t>
      </w:r>
      <w:r>
        <w:rPr>
          <w:spacing w:val="-1"/>
        </w:rPr>
        <w:t xml:space="preserve"> </w:t>
      </w:r>
      <w:r w:rsidRPr="00EA5ABD">
        <w:rPr>
          <w:rFonts w:eastAsia="MS Mincho"/>
          <w:spacing w:val="-1"/>
          <w:lang w:eastAsia="ko-KR"/>
        </w:rPr>
        <w:t>n</w:t>
      </w:r>
      <w:r w:rsidRPr="00EA5ABD">
        <w:rPr>
          <w:rFonts w:eastAsia="MS Mincho"/>
          <w:spacing w:val="-1"/>
          <w:vertAlign w:val="superscript"/>
          <w:lang w:eastAsia="ko-KR"/>
        </w:rPr>
        <w:t>o</w:t>
      </w:r>
      <w:r>
        <w:rPr>
          <w:spacing w:val="-1"/>
          <w:lang w:eastAsia="ko-KR"/>
        </w:rPr>
        <w:t> </w:t>
      </w:r>
      <w:r w:rsidRPr="00EA5ABD">
        <w:rPr>
          <w:spacing w:val="-1"/>
        </w:rPr>
        <w:t>15</w:t>
      </w:r>
      <w:r>
        <w:rPr>
          <w:spacing w:val="-1"/>
        </w:rPr>
        <w:t xml:space="preserve"> du Comité des droits </w:t>
      </w:r>
      <w:r w:rsidRPr="00EA5ABD">
        <w:rPr>
          <w:spacing w:val="-1"/>
        </w:rPr>
        <w:t>de</w:t>
      </w:r>
      <w:r>
        <w:rPr>
          <w:spacing w:val="-1"/>
        </w:rPr>
        <w:t xml:space="preserve"> </w:t>
      </w:r>
      <w:r w:rsidRPr="00EA5ABD">
        <w:rPr>
          <w:spacing w:val="-1"/>
        </w:rPr>
        <w:t>l</w:t>
      </w:r>
      <w:r>
        <w:rPr>
          <w:spacing w:val="-1"/>
        </w:rPr>
        <w:t>’</w:t>
      </w:r>
      <w:r w:rsidRPr="00EA5ABD">
        <w:rPr>
          <w:spacing w:val="-1"/>
        </w:rPr>
        <w:t>enfant</w:t>
      </w:r>
      <w:r>
        <w:rPr>
          <w:spacing w:val="-1"/>
        </w:rPr>
        <w:t>, qui a appliqué ces normes aux adolescents</w:t>
      </w:r>
      <w:r w:rsidRPr="00EA5ABD">
        <w:rPr>
          <w:spacing w:val="-1"/>
        </w:rPr>
        <w:t>.</w:t>
      </w:r>
      <w:r>
        <w:rPr>
          <w:spacing w:val="-1"/>
        </w:rPr>
        <w:t xml:space="preserve"> </w:t>
      </w:r>
      <w:r w:rsidRPr="00EA5ABD">
        <w:rPr>
          <w:spacing w:val="-1"/>
        </w:rPr>
        <w:t>Les</w:t>
      </w:r>
      <w:r>
        <w:rPr>
          <w:spacing w:val="-1"/>
        </w:rPr>
        <w:t xml:space="preserve"> </w:t>
      </w:r>
      <w:r w:rsidRPr="00EA5ABD">
        <w:rPr>
          <w:spacing w:val="-1"/>
        </w:rPr>
        <w:t>État</w:t>
      </w:r>
      <w:r>
        <w:rPr>
          <w:spacing w:val="-1"/>
        </w:rPr>
        <w:t xml:space="preserve"> </w:t>
      </w:r>
      <w:r w:rsidRPr="00EA5ABD">
        <w:rPr>
          <w:spacing w:val="-1"/>
        </w:rPr>
        <w:t>parties</w:t>
      </w:r>
      <w:r>
        <w:rPr>
          <w:spacing w:val="-1"/>
        </w:rPr>
        <w:t xml:space="preserve"> </w:t>
      </w:r>
      <w:r w:rsidRPr="00EA5ABD">
        <w:rPr>
          <w:spacing w:val="-1"/>
        </w:rPr>
        <w:t>doivent</w:t>
      </w:r>
      <w:r>
        <w:rPr>
          <w:spacing w:val="-1"/>
        </w:rPr>
        <w:t xml:space="preserve"> </w:t>
      </w:r>
      <w:r w:rsidRPr="00EA5ABD">
        <w:rPr>
          <w:spacing w:val="-1"/>
        </w:rPr>
        <w:t>offrir</w:t>
      </w:r>
      <w:r>
        <w:rPr>
          <w:spacing w:val="-1"/>
        </w:rPr>
        <w:t xml:space="preserve"> </w:t>
      </w:r>
      <w:r w:rsidRPr="00EA5ABD">
        <w:rPr>
          <w:spacing w:val="-1"/>
        </w:rPr>
        <w:t>des</w:t>
      </w:r>
      <w:r>
        <w:rPr>
          <w:spacing w:val="-1"/>
        </w:rPr>
        <w:t xml:space="preserve"> </w:t>
      </w:r>
      <w:r w:rsidRPr="00EA5ABD">
        <w:rPr>
          <w:spacing w:val="-1"/>
        </w:rPr>
        <w:t>services</w:t>
      </w:r>
      <w:r>
        <w:rPr>
          <w:spacing w:val="-1"/>
        </w:rPr>
        <w:t xml:space="preserve"> </w:t>
      </w:r>
      <w:r w:rsidRPr="00EA5ABD">
        <w:rPr>
          <w:spacing w:val="-1"/>
        </w:rPr>
        <w:t>de</w:t>
      </w:r>
      <w:r>
        <w:rPr>
          <w:spacing w:val="-1"/>
        </w:rPr>
        <w:t xml:space="preserve"> </w:t>
      </w:r>
      <w:r w:rsidRPr="00EA5ABD">
        <w:rPr>
          <w:spacing w:val="-1"/>
        </w:rPr>
        <w:t>santé</w:t>
      </w:r>
      <w:r>
        <w:rPr>
          <w:spacing w:val="-1"/>
        </w:rPr>
        <w:t xml:space="preserve"> </w:t>
      </w:r>
      <w:r w:rsidRPr="00EA5ABD">
        <w:rPr>
          <w:spacing w:val="-1"/>
        </w:rPr>
        <w:t>qui</w:t>
      </w:r>
      <w:r>
        <w:rPr>
          <w:spacing w:val="-1"/>
        </w:rPr>
        <w:t xml:space="preserve"> </w:t>
      </w:r>
      <w:r w:rsidRPr="00EA5ABD">
        <w:rPr>
          <w:spacing w:val="-1"/>
        </w:rPr>
        <w:t>tiennent</w:t>
      </w:r>
      <w:r>
        <w:rPr>
          <w:spacing w:val="-1"/>
        </w:rPr>
        <w:t xml:space="preserve"> </w:t>
      </w:r>
      <w:r w:rsidRPr="00EA5ABD">
        <w:rPr>
          <w:spacing w:val="-1"/>
        </w:rPr>
        <w:t>compte</w:t>
      </w:r>
      <w:r>
        <w:rPr>
          <w:spacing w:val="-1"/>
        </w:rPr>
        <w:t xml:space="preserve"> </w:t>
      </w:r>
      <w:r w:rsidRPr="00EA5ABD">
        <w:rPr>
          <w:spacing w:val="-1"/>
        </w:rPr>
        <w:t>des</w:t>
      </w:r>
      <w:r>
        <w:rPr>
          <w:spacing w:val="-1"/>
        </w:rPr>
        <w:t xml:space="preserve"> </w:t>
      </w:r>
      <w:r w:rsidRPr="00EA5ABD">
        <w:rPr>
          <w:spacing w:val="-1"/>
        </w:rPr>
        <w:t>besoins</w:t>
      </w:r>
      <w:r>
        <w:rPr>
          <w:spacing w:val="-1"/>
        </w:rPr>
        <w:t xml:space="preserve"> </w:t>
      </w:r>
      <w:r w:rsidRPr="00EA5ABD">
        <w:rPr>
          <w:spacing w:val="-1"/>
        </w:rPr>
        <w:t>spéci</w:t>
      </w:r>
      <w:r>
        <w:rPr>
          <w:spacing w:val="-1"/>
        </w:rPr>
        <w:t xml:space="preserve">fiques </w:t>
      </w:r>
      <w:r w:rsidRPr="00EA5ABD">
        <w:rPr>
          <w:spacing w:val="-1"/>
        </w:rPr>
        <w:t>et</w:t>
      </w:r>
      <w:r>
        <w:rPr>
          <w:spacing w:val="-1"/>
        </w:rPr>
        <w:t xml:space="preserve"> </w:t>
      </w:r>
      <w:r w:rsidRPr="00EA5ABD">
        <w:rPr>
          <w:spacing w:val="-1"/>
        </w:rPr>
        <w:t>des</w:t>
      </w:r>
      <w:r>
        <w:rPr>
          <w:spacing w:val="-1"/>
        </w:rPr>
        <w:t xml:space="preserve"> </w:t>
      </w:r>
      <w:r w:rsidRPr="00EA5ABD">
        <w:rPr>
          <w:spacing w:val="-1"/>
        </w:rPr>
        <w:t>droits</w:t>
      </w:r>
      <w:r>
        <w:rPr>
          <w:spacing w:val="-1"/>
        </w:rPr>
        <w:t xml:space="preserve"> fondamentaux de tous les adolescents.</w:t>
      </w:r>
    </w:p>
  </w:footnote>
  <w:footnote w:id="16">
    <w:p w:rsidR="00D05F52" w:rsidRDefault="00D05F52" w:rsidP="00D05F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Voir observation générale</w:t>
      </w:r>
      <w:r>
        <w:rPr>
          <w:lang w:eastAsia="ko-KR"/>
        </w:rPr>
        <w:t xml:space="preserve"> </w:t>
      </w:r>
      <w:r w:rsidRPr="008844B6">
        <w:rPr>
          <w:rFonts w:eastAsia="MS Mincho"/>
          <w:lang w:eastAsia="ko-KR"/>
        </w:rPr>
        <w:t>n</w:t>
      </w:r>
      <w:r w:rsidRPr="008844B6">
        <w:rPr>
          <w:rFonts w:eastAsia="MS Mincho"/>
          <w:vertAlign w:val="superscript"/>
          <w:lang w:eastAsia="ko-KR"/>
        </w:rPr>
        <w:t>o</w:t>
      </w:r>
      <w:r>
        <w:rPr>
          <w:lang w:eastAsia="ko-KR"/>
        </w:rPr>
        <w:t> </w:t>
      </w:r>
      <w:r>
        <w:t>14 du Comité des droits économiques, sociaux et culturels, al. a) du paragraphe 12 ; et A/HRC/21/22 et Corr.1 et 2, par. 20.</w:t>
      </w:r>
    </w:p>
  </w:footnote>
  <w:footnote w:id="17">
    <w:p w:rsidR="00D05F52" w:rsidRDefault="00D05F52" w:rsidP="0072259B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Les médicaments essentiels sont définis par l’OMS comme ceux qui « répondent aux besoins de santé prioritaires d’une population » et qui « devraient être disponibles en permanence dans le cadre de systèmes de santé opérationnels, en quantité suffisante, sous la forme galénique qui convient, avec une qualité assurée et à un prix abordable au niveau individuel comme à celui de la communauté</w:t>
      </w:r>
      <w:r w:rsidR="0072259B">
        <w:t> </w:t>
      </w:r>
      <w:r>
        <w:t xml:space="preserve">». Voir observation générale </w:t>
      </w:r>
      <w:r w:rsidRPr="003F41DD">
        <w:rPr>
          <w:rFonts w:eastAsia="MS Mincho"/>
          <w:lang w:eastAsia="ko-KR"/>
        </w:rPr>
        <w:t>n</w:t>
      </w:r>
      <w:r w:rsidRPr="003F41DD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>
        <w:t>14 du Comité des droits économiques, sociaux et culturels</w:t>
      </w:r>
      <w:r w:rsidR="0072259B">
        <w:t> </w:t>
      </w:r>
      <w:r>
        <w:t xml:space="preserve">; et OMS, </w:t>
      </w:r>
      <w:r w:rsidRPr="00146DE3">
        <w:rPr>
          <w:i/>
        </w:rPr>
        <w:t>Liste</w:t>
      </w:r>
      <w:r>
        <w:rPr>
          <w:i/>
        </w:rPr>
        <w:t xml:space="preserve"> </w:t>
      </w:r>
      <w:r w:rsidRPr="00146DE3">
        <w:rPr>
          <w:i/>
        </w:rPr>
        <w:t>modèle</w:t>
      </w:r>
      <w:r>
        <w:rPr>
          <w:i/>
        </w:rPr>
        <w:t xml:space="preserve"> </w:t>
      </w:r>
      <w:r w:rsidRPr="00146DE3">
        <w:rPr>
          <w:i/>
        </w:rPr>
        <w:t>des</w:t>
      </w:r>
      <w:r>
        <w:rPr>
          <w:i/>
        </w:rPr>
        <w:t xml:space="preserve"> </w:t>
      </w:r>
      <w:r w:rsidRPr="00146DE3">
        <w:rPr>
          <w:i/>
        </w:rPr>
        <w:t>médicaments</w:t>
      </w:r>
      <w:r>
        <w:rPr>
          <w:i/>
        </w:rPr>
        <w:t xml:space="preserve"> </w:t>
      </w:r>
      <w:r w:rsidRPr="00146DE3">
        <w:rPr>
          <w:i/>
        </w:rPr>
        <w:t>essentiels</w:t>
      </w:r>
      <w:r>
        <w:t>, 19</w:t>
      </w:r>
      <w:r w:rsidRPr="003611C3">
        <w:rPr>
          <w:vertAlign w:val="superscript"/>
        </w:rPr>
        <w:t>e</w:t>
      </w:r>
      <w:r w:rsidR="0072259B">
        <w:t> </w:t>
      </w:r>
      <w:r>
        <w:t>éd. (2013).</w:t>
      </w:r>
    </w:p>
  </w:footnote>
  <w:footnote w:id="18">
    <w:p w:rsidR="00D05F52" w:rsidRDefault="00D05F52" w:rsidP="0015057D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661A9A">
        <w:rPr>
          <w:i/>
        </w:rPr>
        <w:t>Fédération</w:t>
      </w:r>
      <w:r>
        <w:rPr>
          <w:i/>
        </w:rPr>
        <w:t xml:space="preserve"> </w:t>
      </w:r>
      <w:r w:rsidRPr="00661A9A">
        <w:rPr>
          <w:i/>
        </w:rPr>
        <w:t>internationale</w:t>
      </w:r>
      <w:r>
        <w:rPr>
          <w:i/>
        </w:rPr>
        <w:t xml:space="preserve"> </w:t>
      </w:r>
      <w:r w:rsidRPr="00661A9A">
        <w:rPr>
          <w:i/>
        </w:rPr>
        <w:t>pour</w:t>
      </w:r>
      <w:r>
        <w:rPr>
          <w:i/>
        </w:rPr>
        <w:t xml:space="preserve"> </w:t>
      </w:r>
      <w:r w:rsidRPr="00661A9A">
        <w:rPr>
          <w:i/>
        </w:rPr>
        <w:t>la</w:t>
      </w:r>
      <w:r>
        <w:rPr>
          <w:i/>
        </w:rPr>
        <w:t xml:space="preserve"> </w:t>
      </w:r>
      <w:r w:rsidRPr="00661A9A">
        <w:rPr>
          <w:i/>
        </w:rPr>
        <w:t>planification</w:t>
      </w:r>
      <w:r>
        <w:rPr>
          <w:i/>
        </w:rPr>
        <w:t xml:space="preserve"> </w:t>
      </w:r>
      <w:r w:rsidRPr="00661A9A">
        <w:rPr>
          <w:i/>
        </w:rPr>
        <w:t>familiale</w:t>
      </w:r>
      <w:r>
        <w:rPr>
          <w:i/>
        </w:rPr>
        <w:t xml:space="preserve"> </w:t>
      </w:r>
      <w:r w:rsidR="0072259B">
        <w:rPr>
          <w:i/>
        </w:rPr>
        <w:t>−</w:t>
      </w:r>
      <w:r>
        <w:rPr>
          <w:i/>
        </w:rPr>
        <w:t xml:space="preserve"> Réseau européen</w:t>
      </w:r>
      <w:r>
        <w:t xml:space="preserve"> c. </w:t>
      </w:r>
      <w:r w:rsidRPr="003611C3">
        <w:rPr>
          <w:i/>
        </w:rPr>
        <w:t>Italie</w:t>
      </w:r>
      <w:r>
        <w:t xml:space="preserve">, plainte </w:t>
      </w:r>
      <w:r w:rsidR="0072259B">
        <w:rPr>
          <w:rFonts w:eastAsia="MS Mincho"/>
        </w:rPr>
        <w:t>n</w:t>
      </w:r>
      <w:r w:rsidR="0072259B">
        <w:rPr>
          <w:rFonts w:eastAsia="MS Mincho"/>
          <w:vertAlign w:val="superscript"/>
        </w:rPr>
        <w:t>o</w:t>
      </w:r>
      <w:r w:rsidR="0072259B">
        <w:t> </w:t>
      </w:r>
      <w:r w:rsidRPr="00222064">
        <w:t>87/2012</w:t>
      </w:r>
      <w:r>
        <w:t xml:space="preserve"> </w:t>
      </w:r>
      <w:r w:rsidRPr="00222064">
        <w:t>(2014)</w:t>
      </w:r>
      <w:r>
        <w:t xml:space="preserve">, résolution adoptée par le Comité des </w:t>
      </w:r>
      <w:r w:rsidR="0015057D">
        <w:t>m</w:t>
      </w:r>
      <w:r>
        <w:t xml:space="preserve">inistres du Conseil de l’Europe le </w:t>
      </w:r>
      <w:r w:rsidR="00B06C83">
        <w:t>3</w:t>
      </w:r>
      <w:r>
        <w:t>0</w:t>
      </w:r>
      <w:r w:rsidR="0072259B">
        <w:t> </w:t>
      </w:r>
      <w:r>
        <w:t>avril</w:t>
      </w:r>
      <w:r w:rsidR="0072259B">
        <w:t> </w:t>
      </w:r>
      <w:r>
        <w:t>2014.</w:t>
      </w:r>
    </w:p>
  </w:footnote>
  <w:footnote w:id="19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EA5ABD">
        <w:rPr>
          <w:spacing w:val="-2"/>
        </w:rPr>
        <w:t>Au</w:t>
      </w:r>
      <w:r>
        <w:rPr>
          <w:spacing w:val="-2"/>
        </w:rPr>
        <w:t xml:space="preserve"> </w:t>
      </w:r>
      <w:r w:rsidRPr="00EA5ABD">
        <w:rPr>
          <w:spacing w:val="-2"/>
        </w:rPr>
        <w:t>sens</w:t>
      </w:r>
      <w:r>
        <w:rPr>
          <w:spacing w:val="-2"/>
        </w:rPr>
        <w:t xml:space="preserve"> </w:t>
      </w:r>
      <w:r w:rsidRPr="00EA5ABD">
        <w:rPr>
          <w:spacing w:val="-2"/>
        </w:rPr>
        <w:t>du</w:t>
      </w:r>
      <w:r>
        <w:rPr>
          <w:spacing w:val="-2"/>
        </w:rPr>
        <w:t xml:space="preserve"> </w:t>
      </w:r>
      <w:r w:rsidRPr="00EA5ABD">
        <w:rPr>
          <w:spacing w:val="-2"/>
        </w:rPr>
        <w:t>présent</w:t>
      </w:r>
      <w:r>
        <w:rPr>
          <w:spacing w:val="-2"/>
        </w:rPr>
        <w:t xml:space="preserve"> </w:t>
      </w:r>
      <w:r w:rsidRPr="00EA5ABD">
        <w:rPr>
          <w:spacing w:val="-2"/>
        </w:rPr>
        <w:t>document,</w:t>
      </w:r>
      <w:r>
        <w:rPr>
          <w:spacing w:val="-2"/>
        </w:rPr>
        <w:t xml:space="preserve"> </w:t>
      </w:r>
      <w:r w:rsidRPr="00EA5ABD">
        <w:rPr>
          <w:spacing w:val="-2"/>
        </w:rPr>
        <w:t>les</w:t>
      </w:r>
      <w:r>
        <w:rPr>
          <w:spacing w:val="-2"/>
        </w:rPr>
        <w:t xml:space="preserve"> </w:t>
      </w:r>
      <w:r w:rsidRPr="00EA5ABD">
        <w:rPr>
          <w:spacing w:val="-2"/>
        </w:rPr>
        <w:t>ressources,</w:t>
      </w:r>
      <w:r>
        <w:rPr>
          <w:spacing w:val="-2"/>
        </w:rPr>
        <w:t xml:space="preserve"> </w:t>
      </w:r>
      <w:r w:rsidRPr="00EA5ABD">
        <w:rPr>
          <w:spacing w:val="-2"/>
        </w:rPr>
        <w:t>les</w:t>
      </w:r>
      <w:r>
        <w:rPr>
          <w:spacing w:val="-2"/>
        </w:rPr>
        <w:t xml:space="preserve"> </w:t>
      </w:r>
      <w:r w:rsidRPr="00EA5ABD">
        <w:rPr>
          <w:spacing w:val="-2"/>
        </w:rPr>
        <w:t>biens</w:t>
      </w:r>
      <w:r>
        <w:rPr>
          <w:spacing w:val="-2"/>
        </w:rPr>
        <w:t xml:space="preserve"> </w:t>
      </w:r>
      <w:r w:rsidRPr="00EA5ABD">
        <w:rPr>
          <w:spacing w:val="-2"/>
        </w:rPr>
        <w:t>et</w:t>
      </w:r>
      <w:r>
        <w:rPr>
          <w:spacing w:val="-2"/>
        </w:rPr>
        <w:t xml:space="preserve"> </w:t>
      </w:r>
      <w:r w:rsidRPr="00EA5ABD">
        <w:rPr>
          <w:spacing w:val="-2"/>
        </w:rPr>
        <w:t>les</w:t>
      </w:r>
      <w:r>
        <w:rPr>
          <w:spacing w:val="-2"/>
        </w:rPr>
        <w:t xml:space="preserve"> </w:t>
      </w:r>
      <w:r w:rsidRPr="00EA5ABD">
        <w:rPr>
          <w:spacing w:val="-2"/>
        </w:rPr>
        <w:t>services</w:t>
      </w:r>
      <w:r>
        <w:rPr>
          <w:spacing w:val="-2"/>
        </w:rPr>
        <w:t xml:space="preserve"> </w:t>
      </w:r>
      <w:r w:rsidRPr="00EA5ABD">
        <w:rPr>
          <w:spacing w:val="-2"/>
        </w:rPr>
        <w:t>de</w:t>
      </w:r>
      <w:r>
        <w:rPr>
          <w:spacing w:val="-2"/>
        </w:rPr>
        <w:t xml:space="preserve"> </w:t>
      </w:r>
      <w:r w:rsidRPr="00EA5ABD">
        <w:rPr>
          <w:spacing w:val="-2"/>
        </w:rPr>
        <w:t>santé</w:t>
      </w:r>
      <w:r>
        <w:rPr>
          <w:spacing w:val="-2"/>
        </w:rPr>
        <w:t xml:space="preserve"> </w:t>
      </w:r>
      <w:r w:rsidRPr="00EA5ABD">
        <w:rPr>
          <w:spacing w:val="-2"/>
        </w:rPr>
        <w:t>incluent</w:t>
      </w:r>
      <w:r>
        <w:rPr>
          <w:spacing w:val="-2"/>
        </w:rPr>
        <w:t xml:space="preserve"> </w:t>
      </w:r>
      <w:r w:rsidRPr="00EA5ABD">
        <w:rPr>
          <w:spacing w:val="-2"/>
        </w:rPr>
        <w:t>les</w:t>
      </w:r>
      <w:r>
        <w:rPr>
          <w:spacing w:val="-2"/>
        </w:rPr>
        <w:t xml:space="preserve"> </w:t>
      </w:r>
      <w:r w:rsidRPr="00EA5ABD">
        <w:rPr>
          <w:spacing w:val="-2"/>
        </w:rPr>
        <w:t>déterminants</w:t>
      </w:r>
      <w:r>
        <w:rPr>
          <w:spacing w:val="-2"/>
        </w:rPr>
        <w:t xml:space="preserve"> </w:t>
      </w:r>
      <w:r w:rsidRPr="00EA5ABD">
        <w:rPr>
          <w:spacing w:val="-2"/>
        </w:rPr>
        <w:t>fondamentaux.</w:t>
      </w:r>
    </w:p>
  </w:footnote>
  <w:footnote w:id="20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Voir, en général, observation générale </w:t>
      </w:r>
      <w:r w:rsidRPr="00E251C4">
        <w:rPr>
          <w:rFonts w:eastAsia="MS Mincho"/>
          <w:lang w:eastAsia="ko-KR"/>
        </w:rPr>
        <w:t>n</w:t>
      </w:r>
      <w:r w:rsidRPr="00E251C4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>
        <w:t>14 du Comité des droits économiques, sociaux et culturels, par.</w:t>
      </w:r>
      <w:r w:rsidR="0072259B">
        <w:t> </w:t>
      </w:r>
      <w:r>
        <w:t>19.</w:t>
      </w:r>
    </w:p>
  </w:footnote>
  <w:footnote w:id="21">
    <w:p w:rsidR="00D05F52" w:rsidRDefault="00D05F52" w:rsidP="00BC2D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Commissaire aux droits de l’homme du Conseil de l’Europe, «</w:t>
      </w:r>
      <w:r w:rsidR="0072259B">
        <w:t> </w:t>
      </w:r>
      <w:r>
        <w:t>Droits de l’homme et personnes intersexes</w:t>
      </w:r>
      <w:r w:rsidR="0072259B">
        <w:t> </w:t>
      </w:r>
      <w:r>
        <w:t>», document thématique (2015).</w:t>
      </w:r>
    </w:p>
  </w:footnote>
  <w:footnote w:id="22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>
        <w:rPr>
          <w:lang w:eastAsia="ko-KR"/>
        </w:rPr>
        <w:t xml:space="preserve">OMS, </w:t>
      </w:r>
      <w:r w:rsidRPr="00522944">
        <w:rPr>
          <w:i/>
          <w:lang w:eastAsia="ko-KR"/>
        </w:rPr>
        <w:t>Avortement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sécurisé</w:t>
      </w:r>
      <w:r>
        <w:rPr>
          <w:i/>
          <w:lang w:eastAsia="ko-KR"/>
        </w:rPr>
        <w:t xml:space="preserve"> : </w:t>
      </w:r>
      <w:r w:rsidRPr="00522944">
        <w:rPr>
          <w:i/>
          <w:lang w:eastAsia="ko-KR"/>
        </w:rPr>
        <w:t>directives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techniques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et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stratégiques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à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l</w:t>
      </w:r>
      <w:r>
        <w:rPr>
          <w:i/>
          <w:lang w:eastAsia="ko-KR"/>
        </w:rPr>
        <w:t>’</w:t>
      </w:r>
      <w:r w:rsidRPr="00522944">
        <w:rPr>
          <w:i/>
          <w:lang w:eastAsia="ko-KR"/>
        </w:rPr>
        <w:t>intention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des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systèmes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de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santé</w:t>
      </w:r>
      <w:r>
        <w:rPr>
          <w:lang w:eastAsia="ko-KR"/>
        </w:rPr>
        <w:t>, 2</w:t>
      </w:r>
      <w:r w:rsidRPr="00776EB7">
        <w:rPr>
          <w:vertAlign w:val="superscript"/>
          <w:lang w:eastAsia="ko-KR"/>
        </w:rPr>
        <w:t>e</w:t>
      </w:r>
      <w:r w:rsidR="0072259B">
        <w:rPr>
          <w:lang w:eastAsia="ko-KR"/>
        </w:rPr>
        <w:t> </w:t>
      </w:r>
      <w:r>
        <w:rPr>
          <w:lang w:eastAsia="ko-KR"/>
        </w:rPr>
        <w:t xml:space="preserve">éd. (2012). </w:t>
      </w:r>
    </w:p>
  </w:footnote>
  <w:footnote w:id="23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Voir Convention relative aux droits des personnes handicapées, art.</w:t>
      </w:r>
      <w:r w:rsidR="0072259B">
        <w:t> </w:t>
      </w:r>
      <w:r>
        <w:t>25.</w:t>
      </w:r>
    </w:p>
  </w:footnote>
  <w:footnote w:id="24">
    <w:p w:rsidR="00D05F52" w:rsidRDefault="00D05F52" w:rsidP="00BC2D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Observation générale </w:t>
      </w:r>
      <w:r w:rsidRPr="0004616E">
        <w:rPr>
          <w:rFonts w:eastAsia="MS Mincho"/>
          <w:lang w:eastAsia="ko-KR"/>
        </w:rPr>
        <w:t>n</w:t>
      </w:r>
      <w:r w:rsidRPr="0004616E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>
        <w:rPr>
          <w:lang w:eastAsia="ko-KR"/>
        </w:rPr>
        <w:t>16 (2005) du Comité des droits économiques, sociaux et culturels sur le d</w:t>
      </w:r>
      <w:r w:rsidRPr="00731378">
        <w:rPr>
          <w:lang w:eastAsia="ko-KR"/>
        </w:rPr>
        <w:t>roit</w:t>
      </w:r>
      <w:r>
        <w:rPr>
          <w:lang w:eastAsia="ko-KR"/>
        </w:rPr>
        <w:t xml:space="preserve"> </w:t>
      </w:r>
      <w:r w:rsidRPr="00731378">
        <w:rPr>
          <w:lang w:eastAsia="ko-KR"/>
        </w:rPr>
        <w:t>égal</w:t>
      </w:r>
      <w:r>
        <w:rPr>
          <w:lang w:eastAsia="ko-KR"/>
        </w:rPr>
        <w:t xml:space="preserve"> </w:t>
      </w:r>
      <w:r w:rsidRPr="00731378">
        <w:rPr>
          <w:lang w:eastAsia="ko-KR"/>
        </w:rPr>
        <w:t>de</w:t>
      </w:r>
      <w:r>
        <w:rPr>
          <w:lang w:eastAsia="ko-KR"/>
        </w:rPr>
        <w:t xml:space="preserve"> </w:t>
      </w:r>
      <w:r w:rsidRPr="00731378">
        <w:rPr>
          <w:lang w:eastAsia="ko-KR"/>
        </w:rPr>
        <w:t>l</w:t>
      </w:r>
      <w:r>
        <w:rPr>
          <w:lang w:eastAsia="ko-KR"/>
        </w:rPr>
        <w:t>’</w:t>
      </w:r>
      <w:r w:rsidRPr="00731378">
        <w:rPr>
          <w:lang w:eastAsia="ko-KR"/>
        </w:rPr>
        <w:t>homme</w:t>
      </w:r>
      <w:r>
        <w:rPr>
          <w:lang w:eastAsia="ko-KR"/>
        </w:rPr>
        <w:t xml:space="preserve"> </w:t>
      </w:r>
      <w:r w:rsidRPr="00731378">
        <w:rPr>
          <w:lang w:eastAsia="ko-KR"/>
        </w:rPr>
        <w:t>et</w:t>
      </w:r>
      <w:r>
        <w:rPr>
          <w:lang w:eastAsia="ko-KR"/>
        </w:rPr>
        <w:t xml:space="preserve"> </w:t>
      </w:r>
      <w:r w:rsidRPr="00731378">
        <w:rPr>
          <w:lang w:eastAsia="ko-KR"/>
        </w:rPr>
        <w:t>de</w:t>
      </w:r>
      <w:r>
        <w:rPr>
          <w:lang w:eastAsia="ko-KR"/>
        </w:rPr>
        <w:t xml:space="preserve"> </w:t>
      </w:r>
      <w:r w:rsidRPr="00731378">
        <w:rPr>
          <w:lang w:eastAsia="ko-KR"/>
        </w:rPr>
        <w:t>la</w:t>
      </w:r>
      <w:r>
        <w:rPr>
          <w:lang w:eastAsia="ko-KR"/>
        </w:rPr>
        <w:t xml:space="preserve"> </w:t>
      </w:r>
      <w:r w:rsidRPr="00731378">
        <w:rPr>
          <w:lang w:eastAsia="ko-KR"/>
        </w:rPr>
        <w:t>femme</w:t>
      </w:r>
      <w:r>
        <w:rPr>
          <w:lang w:eastAsia="ko-KR"/>
        </w:rPr>
        <w:t xml:space="preserve"> </w:t>
      </w:r>
      <w:r w:rsidRPr="00731378">
        <w:rPr>
          <w:lang w:eastAsia="ko-KR"/>
        </w:rPr>
        <w:t>au</w:t>
      </w:r>
      <w:r>
        <w:rPr>
          <w:lang w:eastAsia="ko-KR"/>
        </w:rPr>
        <w:t xml:space="preserve"> </w:t>
      </w:r>
      <w:r w:rsidRPr="00731378">
        <w:rPr>
          <w:lang w:eastAsia="ko-KR"/>
        </w:rPr>
        <w:t>bénéfice</w:t>
      </w:r>
      <w:r>
        <w:rPr>
          <w:lang w:eastAsia="ko-KR"/>
        </w:rPr>
        <w:t xml:space="preserve"> </w:t>
      </w:r>
      <w:r w:rsidRPr="00731378">
        <w:rPr>
          <w:lang w:eastAsia="ko-KR"/>
        </w:rPr>
        <w:t>de</w:t>
      </w:r>
      <w:r>
        <w:rPr>
          <w:lang w:eastAsia="ko-KR"/>
        </w:rPr>
        <w:t xml:space="preserve"> </w:t>
      </w:r>
      <w:r w:rsidRPr="00731378">
        <w:rPr>
          <w:lang w:eastAsia="ko-KR"/>
        </w:rPr>
        <w:t>tous</w:t>
      </w:r>
      <w:r>
        <w:rPr>
          <w:lang w:eastAsia="ko-KR"/>
        </w:rPr>
        <w:t xml:space="preserve"> </w:t>
      </w:r>
      <w:r w:rsidRPr="00731378">
        <w:rPr>
          <w:lang w:eastAsia="ko-KR"/>
        </w:rPr>
        <w:t>les</w:t>
      </w:r>
      <w:r>
        <w:rPr>
          <w:lang w:eastAsia="ko-KR"/>
        </w:rPr>
        <w:t xml:space="preserve"> </w:t>
      </w:r>
      <w:r w:rsidRPr="00731378">
        <w:rPr>
          <w:lang w:eastAsia="ko-KR"/>
        </w:rPr>
        <w:t>droits</w:t>
      </w:r>
      <w:r>
        <w:rPr>
          <w:lang w:eastAsia="ko-KR"/>
        </w:rPr>
        <w:t xml:space="preserve"> </w:t>
      </w:r>
      <w:r w:rsidRPr="00731378">
        <w:rPr>
          <w:lang w:eastAsia="ko-KR"/>
        </w:rPr>
        <w:t>éc</w:t>
      </w:r>
      <w:r>
        <w:rPr>
          <w:lang w:eastAsia="ko-KR"/>
        </w:rPr>
        <w:t>onomiques, sociaux et culturels</w:t>
      </w:r>
      <w:r w:rsidR="0072259B">
        <w:rPr>
          <w:lang w:eastAsia="ko-KR"/>
        </w:rPr>
        <w:t>.</w:t>
      </w:r>
    </w:p>
  </w:footnote>
  <w:footnote w:id="25">
    <w:p w:rsidR="00D05F52" w:rsidRDefault="00D05F52" w:rsidP="00BC2D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Voir Convention sur l’élimination de toutes les formes de discrimination à l’égard des femmes, art.</w:t>
      </w:r>
      <w:r w:rsidR="0072259B">
        <w:t> </w:t>
      </w:r>
      <w:r>
        <w:t>5.</w:t>
      </w:r>
    </w:p>
  </w:footnote>
  <w:footnote w:id="26">
    <w:p w:rsidR="00D05F52" w:rsidRDefault="00D05F52" w:rsidP="0072259B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Il est question au paragraphe</w:t>
      </w:r>
      <w:r w:rsidR="0072259B">
        <w:t> </w:t>
      </w:r>
      <w:r>
        <w:t>1 de l’a</w:t>
      </w:r>
      <w:r w:rsidRPr="006A6356">
        <w:t>rticle</w:t>
      </w:r>
      <w:r w:rsidR="0072259B">
        <w:t> </w:t>
      </w:r>
      <w:r w:rsidRPr="006A6356">
        <w:t>4</w:t>
      </w:r>
      <w:r>
        <w:t xml:space="preserve"> de la </w:t>
      </w:r>
      <w:r w:rsidRPr="006A6356">
        <w:t>Convention</w:t>
      </w:r>
      <w:r>
        <w:t xml:space="preserve"> </w:t>
      </w:r>
      <w:r w:rsidRPr="006A6356">
        <w:t>sur</w:t>
      </w:r>
      <w:r>
        <w:t xml:space="preserve"> </w:t>
      </w:r>
      <w:r w:rsidRPr="006A6356">
        <w:t>l</w:t>
      </w:r>
      <w:r>
        <w:t>’</w:t>
      </w:r>
      <w:r w:rsidRPr="006A6356">
        <w:t>élimination</w:t>
      </w:r>
      <w:r>
        <w:t xml:space="preserve"> </w:t>
      </w:r>
      <w:r w:rsidRPr="006A6356">
        <w:t>de</w:t>
      </w:r>
      <w:r>
        <w:t xml:space="preserve"> </w:t>
      </w:r>
      <w:r w:rsidRPr="006A6356">
        <w:t>toutes</w:t>
      </w:r>
      <w:r>
        <w:t xml:space="preserve"> </w:t>
      </w:r>
      <w:r w:rsidRPr="006A6356">
        <w:t>les</w:t>
      </w:r>
      <w:r>
        <w:t xml:space="preserve"> </w:t>
      </w:r>
      <w:r w:rsidRPr="006A6356">
        <w:t>formes</w:t>
      </w:r>
      <w:r>
        <w:t xml:space="preserve"> </w:t>
      </w:r>
      <w:r w:rsidRPr="006A6356">
        <w:t>de</w:t>
      </w:r>
      <w:r>
        <w:t xml:space="preserve"> </w:t>
      </w:r>
      <w:r w:rsidRPr="006A6356">
        <w:t>discrimination</w:t>
      </w:r>
      <w:r>
        <w:t xml:space="preserve"> </w:t>
      </w:r>
      <w:r w:rsidRPr="006A6356">
        <w:t>à</w:t>
      </w:r>
      <w:r>
        <w:t xml:space="preserve"> </w:t>
      </w:r>
      <w:r w:rsidRPr="006A6356">
        <w:t>l</w:t>
      </w:r>
      <w:r>
        <w:t>’</w:t>
      </w:r>
      <w:r w:rsidRPr="006A6356">
        <w:t>égard</w:t>
      </w:r>
      <w:r>
        <w:t xml:space="preserve"> </w:t>
      </w:r>
      <w:r w:rsidRPr="006A6356">
        <w:t>des</w:t>
      </w:r>
      <w:r>
        <w:t xml:space="preserve"> </w:t>
      </w:r>
      <w:r w:rsidRPr="006A6356">
        <w:t>femmes</w:t>
      </w:r>
      <w:r>
        <w:t xml:space="preserve"> de «</w:t>
      </w:r>
      <w:r w:rsidR="0072259B">
        <w:t> </w:t>
      </w:r>
      <w:r w:rsidRPr="006A6356">
        <w:t>mesures</w:t>
      </w:r>
      <w:r>
        <w:t xml:space="preserve"> </w:t>
      </w:r>
      <w:r w:rsidRPr="006A6356">
        <w:t>temporaires</w:t>
      </w:r>
      <w:r>
        <w:t xml:space="preserve"> </w:t>
      </w:r>
      <w:r w:rsidRPr="006A6356">
        <w:t>spéciales</w:t>
      </w:r>
      <w:r>
        <w:t xml:space="preserve"> </w:t>
      </w:r>
      <w:r w:rsidRPr="006A6356">
        <w:t>visant</w:t>
      </w:r>
      <w:r>
        <w:t xml:space="preserve"> </w:t>
      </w:r>
      <w:r w:rsidRPr="006A6356">
        <w:t>à</w:t>
      </w:r>
      <w:r>
        <w:t xml:space="preserve"> </w:t>
      </w:r>
      <w:r w:rsidRPr="006A6356">
        <w:t>accélérer</w:t>
      </w:r>
      <w:r>
        <w:t xml:space="preserve"> </w:t>
      </w:r>
      <w:r w:rsidRPr="006A6356">
        <w:t>l</w:t>
      </w:r>
      <w:r>
        <w:t>’</w:t>
      </w:r>
      <w:r w:rsidRPr="006A6356">
        <w:t>instauration</w:t>
      </w:r>
      <w:r>
        <w:t xml:space="preserve"> </w:t>
      </w:r>
      <w:r w:rsidRPr="006A6356">
        <w:t>d</w:t>
      </w:r>
      <w:r>
        <w:t>’</w:t>
      </w:r>
      <w:r w:rsidRPr="006A6356">
        <w:t>une</w:t>
      </w:r>
      <w:r>
        <w:t xml:space="preserve"> </w:t>
      </w:r>
      <w:r w:rsidRPr="006A6356">
        <w:t>égalité</w:t>
      </w:r>
      <w:r>
        <w:t xml:space="preserve"> </w:t>
      </w:r>
      <w:r w:rsidRPr="006A6356">
        <w:t>de</w:t>
      </w:r>
      <w:r>
        <w:t xml:space="preserve"> </w:t>
      </w:r>
      <w:r w:rsidRPr="006A6356">
        <w:t>fait</w:t>
      </w:r>
      <w:r>
        <w:t xml:space="preserve"> </w:t>
      </w:r>
      <w:r w:rsidRPr="006A6356">
        <w:t>entre</w:t>
      </w:r>
      <w:r>
        <w:t xml:space="preserve"> </w:t>
      </w:r>
      <w:r w:rsidRPr="006A6356">
        <w:t>les</w:t>
      </w:r>
      <w:r>
        <w:t xml:space="preserve"> </w:t>
      </w:r>
      <w:r w:rsidRPr="006A6356">
        <w:t>hommes</w:t>
      </w:r>
      <w:r>
        <w:t xml:space="preserve"> </w:t>
      </w:r>
      <w:r w:rsidRPr="006A6356">
        <w:t>et</w:t>
      </w:r>
      <w:r>
        <w:t xml:space="preserve"> </w:t>
      </w:r>
      <w:r w:rsidRPr="006A6356">
        <w:t>les</w:t>
      </w:r>
      <w:r>
        <w:t xml:space="preserve"> </w:t>
      </w:r>
      <w:r w:rsidRPr="006A6356">
        <w:t>femmes</w:t>
      </w:r>
      <w:r w:rsidR="0072259B">
        <w:t> </w:t>
      </w:r>
      <w:r>
        <w:t>», et au paragraphe</w:t>
      </w:r>
      <w:r w:rsidR="0072259B">
        <w:t> </w:t>
      </w:r>
      <w:r>
        <w:t>2 du même article de «</w:t>
      </w:r>
      <w:r w:rsidR="0072259B">
        <w:t> </w:t>
      </w:r>
      <w:r>
        <w:t>mesures spéciales</w:t>
      </w:r>
      <w:r w:rsidR="0072259B">
        <w:t xml:space="preserve"> </w:t>
      </w:r>
      <w:r>
        <w:t xml:space="preserve">… qui </w:t>
      </w:r>
      <w:r w:rsidRPr="006A6356">
        <w:t>visent</w:t>
      </w:r>
      <w:r>
        <w:t xml:space="preserve"> </w:t>
      </w:r>
      <w:r w:rsidRPr="006A6356">
        <w:t>à</w:t>
      </w:r>
      <w:r>
        <w:t xml:space="preserve"> </w:t>
      </w:r>
      <w:r w:rsidRPr="006A6356">
        <w:t>protéger</w:t>
      </w:r>
      <w:r>
        <w:t xml:space="preserve"> </w:t>
      </w:r>
      <w:r w:rsidRPr="006A6356">
        <w:t>la</w:t>
      </w:r>
      <w:r>
        <w:t xml:space="preserve"> </w:t>
      </w:r>
      <w:r w:rsidRPr="006A6356">
        <w:t>maternité</w:t>
      </w:r>
      <w:r w:rsidR="0072259B">
        <w:t> </w:t>
      </w:r>
      <w:r>
        <w:t xml:space="preserve">». Voir aussi observation générale </w:t>
      </w:r>
      <w:r w:rsidR="0072259B">
        <w:rPr>
          <w:rFonts w:eastAsia="MS Mincho"/>
        </w:rPr>
        <w:t>n</w:t>
      </w:r>
      <w:r w:rsidR="0072259B">
        <w:rPr>
          <w:rFonts w:eastAsia="MS Mincho"/>
          <w:vertAlign w:val="superscript"/>
        </w:rPr>
        <w:t>o</w:t>
      </w:r>
      <w:r w:rsidR="0072259B">
        <w:t> </w:t>
      </w:r>
      <w:r>
        <w:t>16 du Comité des droits économiques, sociaux et culturels, par.</w:t>
      </w:r>
      <w:r w:rsidR="0072259B">
        <w:t> </w:t>
      </w:r>
      <w:r>
        <w:t xml:space="preserve">15. </w:t>
      </w:r>
    </w:p>
  </w:footnote>
  <w:footnote w:id="27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6F03BB">
        <w:t>A/69/62</w:t>
      </w:r>
      <w:r>
        <w:t xml:space="preserve"> ; voir aussi OMS, </w:t>
      </w:r>
      <w:r w:rsidRPr="00522944">
        <w:rPr>
          <w:i/>
          <w:lang w:eastAsia="ko-KR"/>
        </w:rPr>
        <w:t>Avortement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sécurisé</w:t>
      </w:r>
      <w:r>
        <w:rPr>
          <w:i/>
          <w:lang w:eastAsia="ko-KR"/>
        </w:rPr>
        <w:t xml:space="preserve"> : </w:t>
      </w:r>
      <w:r w:rsidRPr="00522944">
        <w:rPr>
          <w:i/>
          <w:lang w:eastAsia="ko-KR"/>
        </w:rPr>
        <w:t>directives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techniques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et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stratégiques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à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l</w:t>
      </w:r>
      <w:r>
        <w:rPr>
          <w:i/>
          <w:lang w:eastAsia="ko-KR"/>
        </w:rPr>
        <w:t>’</w:t>
      </w:r>
      <w:r w:rsidRPr="00522944">
        <w:rPr>
          <w:i/>
          <w:lang w:eastAsia="ko-KR"/>
        </w:rPr>
        <w:t>intention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des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systèmes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de</w:t>
      </w:r>
      <w:r>
        <w:rPr>
          <w:i/>
          <w:lang w:eastAsia="ko-KR"/>
        </w:rPr>
        <w:t xml:space="preserve"> </w:t>
      </w:r>
      <w:r w:rsidRPr="00522944">
        <w:rPr>
          <w:i/>
          <w:lang w:eastAsia="ko-KR"/>
        </w:rPr>
        <w:t>santé</w:t>
      </w:r>
      <w:r>
        <w:rPr>
          <w:lang w:eastAsia="ko-KR"/>
        </w:rPr>
        <w:t>, 2</w:t>
      </w:r>
      <w:r w:rsidRPr="008F501F">
        <w:rPr>
          <w:vertAlign w:val="superscript"/>
          <w:lang w:eastAsia="ko-KR"/>
        </w:rPr>
        <w:t>e</w:t>
      </w:r>
      <w:r w:rsidR="0072259B">
        <w:rPr>
          <w:lang w:eastAsia="ko-KR"/>
        </w:rPr>
        <w:t> </w:t>
      </w:r>
      <w:r>
        <w:rPr>
          <w:lang w:eastAsia="ko-KR"/>
        </w:rPr>
        <w:t xml:space="preserve">éd. (2012). </w:t>
      </w:r>
    </w:p>
  </w:footnote>
  <w:footnote w:id="28">
    <w:p w:rsidR="00D05F52" w:rsidRDefault="00D05F52" w:rsidP="00F0151C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Notamment les groupes exposés à la discrimination pour les motifs suivants : la race et la couleur, le</w:t>
      </w:r>
      <w:r w:rsidR="00F0151C">
        <w:t> </w:t>
      </w:r>
      <w:r>
        <w:t>sexe, la langue, la religion, l’</w:t>
      </w:r>
      <w:r w:rsidRPr="0026309D">
        <w:t>opinion</w:t>
      </w:r>
      <w:r>
        <w:t xml:space="preserve"> </w:t>
      </w:r>
      <w:r w:rsidRPr="0026309D">
        <w:t>politique</w:t>
      </w:r>
      <w:r>
        <w:t xml:space="preserve"> </w:t>
      </w:r>
      <w:r w:rsidRPr="0026309D">
        <w:t>ou</w:t>
      </w:r>
      <w:r>
        <w:t xml:space="preserve"> </w:t>
      </w:r>
      <w:r w:rsidRPr="0026309D">
        <w:t>toute</w:t>
      </w:r>
      <w:r>
        <w:t xml:space="preserve"> </w:t>
      </w:r>
      <w:r w:rsidRPr="0026309D">
        <w:t>autre</w:t>
      </w:r>
      <w:r>
        <w:t xml:space="preserve"> </w:t>
      </w:r>
      <w:r w:rsidRPr="0026309D">
        <w:t>opinion,</w:t>
      </w:r>
      <w:r>
        <w:t xml:space="preserve"> l’</w:t>
      </w:r>
      <w:r w:rsidRPr="0026309D">
        <w:t>origine</w:t>
      </w:r>
      <w:r>
        <w:t xml:space="preserve"> </w:t>
      </w:r>
      <w:r w:rsidRPr="0026309D">
        <w:t>nationale</w:t>
      </w:r>
      <w:r>
        <w:t xml:space="preserve"> </w:t>
      </w:r>
      <w:r w:rsidRPr="0026309D">
        <w:t>ou</w:t>
      </w:r>
      <w:r>
        <w:t xml:space="preserve"> </w:t>
      </w:r>
      <w:r w:rsidRPr="0026309D">
        <w:t>sociale,</w:t>
      </w:r>
      <w:r>
        <w:t xml:space="preserve"> la </w:t>
      </w:r>
      <w:r w:rsidRPr="0026309D">
        <w:t>fortune,</w:t>
      </w:r>
      <w:r>
        <w:t xml:space="preserve"> </w:t>
      </w:r>
      <w:r w:rsidRPr="00856B84">
        <w:rPr>
          <w:spacing w:val="-2"/>
        </w:rPr>
        <w:t>la</w:t>
      </w:r>
      <w:r>
        <w:rPr>
          <w:spacing w:val="-2"/>
        </w:rPr>
        <w:t xml:space="preserve"> </w:t>
      </w:r>
      <w:r w:rsidRPr="00856B84">
        <w:rPr>
          <w:spacing w:val="-2"/>
        </w:rPr>
        <w:t>naissance</w:t>
      </w:r>
      <w:r>
        <w:rPr>
          <w:spacing w:val="-2"/>
        </w:rPr>
        <w:t xml:space="preserve"> </w:t>
      </w:r>
      <w:r w:rsidRPr="00856B84">
        <w:rPr>
          <w:spacing w:val="-2"/>
        </w:rPr>
        <w:t>ou</w:t>
      </w:r>
      <w:r>
        <w:rPr>
          <w:spacing w:val="-2"/>
        </w:rPr>
        <w:t xml:space="preserve"> </w:t>
      </w:r>
      <w:r w:rsidRPr="00856B84">
        <w:rPr>
          <w:spacing w:val="-2"/>
        </w:rPr>
        <w:t>toute</w:t>
      </w:r>
      <w:r>
        <w:rPr>
          <w:spacing w:val="-2"/>
        </w:rPr>
        <w:t xml:space="preserve"> </w:t>
      </w:r>
      <w:r w:rsidRPr="00856B84">
        <w:rPr>
          <w:spacing w:val="-2"/>
        </w:rPr>
        <w:t>autre</w:t>
      </w:r>
      <w:r>
        <w:rPr>
          <w:spacing w:val="-2"/>
        </w:rPr>
        <w:t xml:space="preserve"> </w:t>
      </w:r>
      <w:r w:rsidRPr="00856B84">
        <w:rPr>
          <w:spacing w:val="-2"/>
        </w:rPr>
        <w:t>situation,</w:t>
      </w:r>
      <w:r>
        <w:rPr>
          <w:spacing w:val="-2"/>
        </w:rPr>
        <w:t xml:space="preserve"> </w:t>
      </w:r>
      <w:r w:rsidRPr="00856B84">
        <w:rPr>
          <w:spacing w:val="-2"/>
        </w:rPr>
        <w:t>y</w:t>
      </w:r>
      <w:r>
        <w:rPr>
          <w:spacing w:val="-2"/>
        </w:rPr>
        <w:t xml:space="preserve"> </w:t>
      </w:r>
      <w:r w:rsidRPr="00856B84">
        <w:rPr>
          <w:spacing w:val="-2"/>
        </w:rPr>
        <w:t>compris</w:t>
      </w:r>
      <w:r>
        <w:t xml:space="preserve"> l’ethnicité, l’âge, la nationalité, la situation matrimoniale et familiale, le handicap, l’orientation sexuelle et l’identité de genre, l’intersexualité, l’état de santé, le lieu de résidence, la situation économique et sociale ou toute autre situation ; ainsi que les personnes exposées à des formes multiples de discrimination. Voir observation générale </w:t>
      </w:r>
      <w:r w:rsidRPr="00856B84">
        <w:rPr>
          <w:rFonts w:eastAsia="MS Mincho"/>
        </w:rPr>
        <w:t>n</w:t>
      </w:r>
      <w:r w:rsidRPr="00856B84">
        <w:rPr>
          <w:rFonts w:eastAsia="MS Mincho"/>
          <w:vertAlign w:val="superscript"/>
        </w:rPr>
        <w:t>o</w:t>
      </w:r>
      <w:r w:rsidR="0072259B">
        <w:t> </w:t>
      </w:r>
      <w:r>
        <w:t>20 du Comité des droits économiques, sociaux et culturels</w:t>
      </w:r>
      <w:r w:rsidRPr="00782AD4">
        <w:t>.</w:t>
      </w:r>
    </w:p>
  </w:footnote>
  <w:footnote w:id="29">
    <w:p w:rsidR="00D05F52" w:rsidRDefault="00D05F52" w:rsidP="00BC2D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Voir la </w:t>
      </w:r>
      <w:r w:rsidRPr="00C0717B">
        <w:t>Déclaration</w:t>
      </w:r>
      <w:r>
        <w:t xml:space="preserve"> et le </w:t>
      </w:r>
      <w:r w:rsidRPr="00C0717B">
        <w:t>Programme</w:t>
      </w:r>
      <w:r>
        <w:t xml:space="preserve"> d’a</w:t>
      </w:r>
      <w:r w:rsidRPr="00C0717B">
        <w:t>ction</w:t>
      </w:r>
      <w:r>
        <w:t xml:space="preserve"> de Vienne de 1993 (A/CONF.157/23), par</w:t>
      </w:r>
      <w:r w:rsidRPr="00C0717B">
        <w:t>.</w:t>
      </w:r>
      <w:r w:rsidR="0072259B">
        <w:t> </w:t>
      </w:r>
      <w:r w:rsidRPr="00C0717B">
        <w:t>38</w:t>
      </w:r>
      <w:r>
        <w:t xml:space="preserve"> ; et la </w:t>
      </w:r>
      <w:r w:rsidRPr="00C0717B">
        <w:t>Déclaration</w:t>
      </w:r>
      <w:r>
        <w:t xml:space="preserve"> et le Programme d’a</w:t>
      </w:r>
      <w:r w:rsidRPr="00C0717B">
        <w:t>ction</w:t>
      </w:r>
      <w:r>
        <w:t xml:space="preserve"> de Beijing de 1995 (A/CONF.177/20), par</w:t>
      </w:r>
      <w:r w:rsidRPr="00C0717B">
        <w:t>.</w:t>
      </w:r>
      <w:r w:rsidR="0072259B">
        <w:t> </w:t>
      </w:r>
      <w:r w:rsidRPr="00C0717B">
        <w:t>135.</w:t>
      </w:r>
    </w:p>
  </w:footnote>
  <w:footnote w:id="30">
    <w:p w:rsidR="00D05F52" w:rsidRDefault="00D05F52" w:rsidP="00BC2D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Voir observation générale </w:t>
      </w:r>
      <w:r w:rsidRPr="00E251C4">
        <w:rPr>
          <w:rFonts w:eastAsia="MS Mincho"/>
          <w:lang w:eastAsia="ko-KR"/>
        </w:rPr>
        <w:t>n</w:t>
      </w:r>
      <w:r w:rsidRPr="00E251C4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>
        <w:t>20 du Comité des droits économiques, sociaux et culturels, par.</w:t>
      </w:r>
      <w:r w:rsidR="0072259B">
        <w:t> </w:t>
      </w:r>
      <w:r>
        <w:t>39.</w:t>
      </w:r>
    </w:p>
  </w:footnote>
  <w:footnote w:id="31">
    <w:p w:rsidR="00D05F52" w:rsidRPr="0003731B" w:rsidRDefault="00D05F52" w:rsidP="0072259B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497EFE">
        <w:t>Voir</w:t>
      </w:r>
      <w:r>
        <w:rPr>
          <w:i/>
        </w:rPr>
        <w:t xml:space="preserve"> </w:t>
      </w:r>
      <w:r>
        <w:t xml:space="preserve">observation générale </w:t>
      </w:r>
      <w:r w:rsidRPr="003F5BC7">
        <w:rPr>
          <w:rFonts w:eastAsia="MS Mincho"/>
          <w:lang w:eastAsia="ko-KR"/>
        </w:rPr>
        <w:t>n</w:t>
      </w:r>
      <w:r w:rsidRPr="003F5BC7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>
        <w:t>16 du Comité des droits économiques, sociaux et culturels, par.</w:t>
      </w:r>
      <w:r w:rsidR="0072259B">
        <w:t> </w:t>
      </w:r>
      <w:r>
        <w:t>6 à 9.</w:t>
      </w:r>
    </w:p>
  </w:footnote>
  <w:footnote w:id="32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497EFE">
        <w:t>Voir</w:t>
      </w:r>
      <w:r>
        <w:rPr>
          <w:i/>
        </w:rPr>
        <w:t xml:space="preserve"> </w:t>
      </w:r>
      <w:r>
        <w:t xml:space="preserve">observation générale </w:t>
      </w:r>
      <w:r w:rsidRPr="00051B61">
        <w:rPr>
          <w:rFonts w:eastAsia="MS Mincho"/>
          <w:lang w:eastAsia="ko-KR"/>
        </w:rPr>
        <w:t>n</w:t>
      </w:r>
      <w:r w:rsidRPr="00051B61">
        <w:rPr>
          <w:rFonts w:eastAsia="MS Mincho"/>
          <w:vertAlign w:val="superscript"/>
          <w:lang w:eastAsia="ko-KR"/>
        </w:rPr>
        <w:t>o</w:t>
      </w:r>
      <w:r w:rsidR="0072259B">
        <w:t> </w:t>
      </w:r>
      <w:r>
        <w:t>16 du Comité des droits économiques, sociaux et culturels, par.</w:t>
      </w:r>
      <w:r w:rsidR="0072259B">
        <w:t> </w:t>
      </w:r>
      <w:r>
        <w:t>32.</w:t>
      </w:r>
    </w:p>
  </w:footnote>
  <w:footnote w:id="33">
    <w:p w:rsidR="00D05F52" w:rsidRDefault="00D05F52" w:rsidP="00B06C83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497EFE">
        <w:t>Voir</w:t>
      </w:r>
      <w:r>
        <w:t xml:space="preserve"> notamment E/C.12/1/Add.105 et Corr.1, par.</w:t>
      </w:r>
      <w:r w:rsidR="0072259B">
        <w:t> </w:t>
      </w:r>
      <w:r>
        <w:t xml:space="preserve">53 ; recommandation générale </w:t>
      </w:r>
      <w:r w:rsidRPr="000441EF">
        <w:rPr>
          <w:rFonts w:eastAsia="MS Mincho"/>
          <w:lang w:eastAsia="ko-KR"/>
        </w:rPr>
        <w:t>n</w:t>
      </w:r>
      <w:r w:rsidRPr="000441EF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 w:rsidR="00B06C83">
        <w:t>2</w:t>
      </w:r>
      <w:r>
        <w:t>4 du Comité pour l’élimination de la discrimination à l’égard des femmes, par.</w:t>
      </w:r>
      <w:r w:rsidR="0072259B">
        <w:t> </w:t>
      </w:r>
      <w:r>
        <w:t>24 et 31</w:t>
      </w:r>
      <w:r w:rsidR="0072259B">
        <w:t> </w:t>
      </w:r>
      <w:r w:rsidRPr="00B52B92">
        <w:t>c</w:t>
      </w:r>
      <w:r>
        <w:t>) ; A/66/254 ; et A/HRC/14/20.</w:t>
      </w:r>
    </w:p>
  </w:footnote>
  <w:footnote w:id="34">
    <w:p w:rsidR="00D05F52" w:rsidRDefault="00D05F52" w:rsidP="0072259B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Observation générale </w:t>
      </w:r>
      <w:r w:rsidR="0072259B">
        <w:rPr>
          <w:rFonts w:eastAsia="MS Mincho"/>
        </w:rPr>
        <w:t>n</w:t>
      </w:r>
      <w:r w:rsidR="0072259B">
        <w:rPr>
          <w:rFonts w:eastAsia="MS Mincho"/>
          <w:vertAlign w:val="superscript"/>
        </w:rPr>
        <w:t>o</w:t>
      </w:r>
      <w:r w:rsidR="0072259B">
        <w:t> </w:t>
      </w:r>
      <w:r>
        <w:t xml:space="preserve">14 du Comité des droits économiques, sociaux et culturels ; observation générale </w:t>
      </w:r>
      <w:r w:rsidR="0072259B">
        <w:rPr>
          <w:rFonts w:eastAsia="MS Mincho"/>
        </w:rPr>
        <w:t>n</w:t>
      </w:r>
      <w:r w:rsidR="0072259B">
        <w:rPr>
          <w:rFonts w:eastAsia="MS Mincho"/>
          <w:vertAlign w:val="superscript"/>
        </w:rPr>
        <w:t>o</w:t>
      </w:r>
      <w:r w:rsidR="0072259B">
        <w:t> </w:t>
      </w:r>
      <w:r>
        <w:t xml:space="preserve">4 (2003) du Comité des droits de l’enfant </w:t>
      </w:r>
      <w:r w:rsidRPr="006304F4">
        <w:t>sur</w:t>
      </w:r>
      <w:r>
        <w:t xml:space="preserve"> </w:t>
      </w:r>
      <w:r w:rsidRPr="006304F4">
        <w:t>la</w:t>
      </w:r>
      <w:r>
        <w:t xml:space="preserve"> </w:t>
      </w:r>
      <w:r w:rsidRPr="006304F4">
        <w:t>santé</w:t>
      </w:r>
      <w:r>
        <w:t xml:space="preserve"> </w:t>
      </w:r>
      <w:r w:rsidRPr="006304F4">
        <w:t>et</w:t>
      </w:r>
      <w:r>
        <w:t xml:space="preserve"> </w:t>
      </w:r>
      <w:r w:rsidRPr="006304F4">
        <w:t>le</w:t>
      </w:r>
      <w:r>
        <w:t xml:space="preserve"> </w:t>
      </w:r>
      <w:r w:rsidRPr="006304F4">
        <w:t>développement</w:t>
      </w:r>
      <w:r>
        <w:t xml:space="preserve"> </w:t>
      </w:r>
      <w:r w:rsidRPr="006304F4">
        <w:t>de</w:t>
      </w:r>
      <w:r>
        <w:t xml:space="preserve"> </w:t>
      </w:r>
      <w:r w:rsidRPr="006304F4">
        <w:t>l</w:t>
      </w:r>
      <w:r>
        <w:t>’</w:t>
      </w:r>
      <w:r w:rsidRPr="006304F4">
        <w:t>adolescent</w:t>
      </w:r>
      <w:r>
        <w:t xml:space="preserve"> </w:t>
      </w:r>
      <w:r w:rsidRPr="006304F4">
        <w:t>dans</w:t>
      </w:r>
      <w:r>
        <w:t xml:space="preserve"> </w:t>
      </w:r>
      <w:r w:rsidRPr="006304F4">
        <w:t>le</w:t>
      </w:r>
      <w:r>
        <w:t xml:space="preserve"> </w:t>
      </w:r>
      <w:r w:rsidRPr="006304F4">
        <w:t>contexte</w:t>
      </w:r>
      <w:r>
        <w:t xml:space="preserve"> </w:t>
      </w:r>
      <w:r w:rsidRPr="006304F4">
        <w:t>de</w:t>
      </w:r>
      <w:r>
        <w:t xml:space="preserve"> </w:t>
      </w:r>
      <w:r w:rsidRPr="006304F4">
        <w:t>la</w:t>
      </w:r>
      <w:r>
        <w:t xml:space="preserve"> </w:t>
      </w:r>
      <w:r w:rsidRPr="006304F4">
        <w:t>Convention</w:t>
      </w:r>
      <w:r>
        <w:t xml:space="preserve"> </w:t>
      </w:r>
      <w:r w:rsidRPr="006304F4">
        <w:t>relative</w:t>
      </w:r>
      <w:r>
        <w:t xml:space="preserve"> </w:t>
      </w:r>
      <w:r w:rsidRPr="006304F4">
        <w:t>aux</w:t>
      </w:r>
      <w:r>
        <w:t xml:space="preserve"> </w:t>
      </w:r>
      <w:r w:rsidRPr="006304F4">
        <w:t>droits</w:t>
      </w:r>
      <w:r>
        <w:t xml:space="preserve"> </w:t>
      </w:r>
      <w:r w:rsidRPr="006304F4">
        <w:t>de</w:t>
      </w:r>
      <w:r>
        <w:t xml:space="preserve"> </w:t>
      </w:r>
      <w:r w:rsidRPr="006304F4">
        <w:t>l</w:t>
      </w:r>
      <w:r>
        <w:t>’</w:t>
      </w:r>
      <w:r w:rsidRPr="006304F4">
        <w:t>enfant</w:t>
      </w:r>
      <w:r>
        <w:t>.</w:t>
      </w:r>
    </w:p>
  </w:footnote>
  <w:footnote w:id="35">
    <w:p w:rsidR="00D05F52" w:rsidRDefault="00D05F52" w:rsidP="00BC2D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6304F4">
        <w:t>Amnesty</w:t>
      </w:r>
      <w:r>
        <w:t xml:space="preserve"> </w:t>
      </w:r>
      <w:r w:rsidRPr="006304F4">
        <w:t>International,</w:t>
      </w:r>
      <w:r>
        <w:rPr>
          <w:i/>
        </w:rPr>
        <w:t xml:space="preserve"> </w:t>
      </w:r>
      <w:proofErr w:type="spellStart"/>
      <w:r w:rsidRPr="00776EB7">
        <w:rPr>
          <w:i/>
        </w:rPr>
        <w:t>Left</w:t>
      </w:r>
      <w:proofErr w:type="spellEnd"/>
      <w:r>
        <w:rPr>
          <w:i/>
        </w:rPr>
        <w:t xml:space="preserve"> </w:t>
      </w:r>
      <w:proofErr w:type="spellStart"/>
      <w:r w:rsidRPr="00776EB7">
        <w:rPr>
          <w:i/>
        </w:rPr>
        <w:t>Without</w:t>
      </w:r>
      <w:proofErr w:type="spellEnd"/>
      <w:r>
        <w:rPr>
          <w:i/>
        </w:rPr>
        <w:t xml:space="preserve"> </w:t>
      </w:r>
      <w:r w:rsidRPr="00776EB7">
        <w:rPr>
          <w:i/>
        </w:rPr>
        <w:t>a</w:t>
      </w:r>
      <w:r>
        <w:rPr>
          <w:i/>
        </w:rPr>
        <w:t xml:space="preserve"> </w:t>
      </w:r>
      <w:proofErr w:type="spellStart"/>
      <w:r w:rsidRPr="00776EB7">
        <w:rPr>
          <w:i/>
        </w:rPr>
        <w:t>Choice</w:t>
      </w:r>
      <w:proofErr w:type="spellEnd"/>
      <w:r>
        <w:rPr>
          <w:i/>
        </w:rPr>
        <w:t xml:space="preserve"> : </w:t>
      </w:r>
      <w:proofErr w:type="spellStart"/>
      <w:r w:rsidRPr="00776EB7">
        <w:rPr>
          <w:i/>
        </w:rPr>
        <w:t>Barriers</w:t>
      </w:r>
      <w:proofErr w:type="spellEnd"/>
      <w:r>
        <w:rPr>
          <w:i/>
        </w:rPr>
        <w:t xml:space="preserve"> </w:t>
      </w:r>
      <w:r w:rsidRPr="00776EB7">
        <w:rPr>
          <w:i/>
        </w:rPr>
        <w:t>to</w:t>
      </w:r>
      <w:r>
        <w:rPr>
          <w:i/>
        </w:rPr>
        <w:t xml:space="preserve"> </w:t>
      </w:r>
      <w:r w:rsidRPr="00776EB7">
        <w:rPr>
          <w:i/>
        </w:rPr>
        <w:t>Reproductive</w:t>
      </w:r>
      <w:r>
        <w:rPr>
          <w:i/>
        </w:rPr>
        <w:t xml:space="preserve"> </w:t>
      </w:r>
      <w:proofErr w:type="spellStart"/>
      <w:r w:rsidRPr="00776EB7">
        <w:rPr>
          <w:i/>
        </w:rPr>
        <w:t>Health</w:t>
      </w:r>
      <w:proofErr w:type="spellEnd"/>
      <w:r>
        <w:rPr>
          <w:i/>
        </w:rPr>
        <w:t xml:space="preserve"> </w:t>
      </w:r>
      <w:r w:rsidRPr="00776EB7">
        <w:rPr>
          <w:i/>
        </w:rPr>
        <w:t>in</w:t>
      </w:r>
      <w:r>
        <w:rPr>
          <w:i/>
        </w:rPr>
        <w:t xml:space="preserve"> </w:t>
      </w:r>
      <w:proofErr w:type="spellStart"/>
      <w:r w:rsidRPr="00776EB7">
        <w:rPr>
          <w:i/>
        </w:rPr>
        <w:t>Indonesia</w:t>
      </w:r>
      <w:proofErr w:type="spellEnd"/>
      <w:r>
        <w:t xml:space="preserve"> </w:t>
      </w:r>
      <w:r w:rsidRPr="006304F4">
        <w:t>(2010).</w:t>
      </w:r>
    </w:p>
  </w:footnote>
  <w:footnote w:id="36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>
        <w:rPr>
          <w:lang w:eastAsia="ko-KR"/>
        </w:rPr>
        <w:t xml:space="preserve">Voir </w:t>
      </w:r>
      <w:r>
        <w:t>E/C.12/POL/CO/5, par.</w:t>
      </w:r>
      <w:r w:rsidR="0072259B">
        <w:t> </w:t>
      </w:r>
      <w:r>
        <w:t>28 ; A/66/254, par.</w:t>
      </w:r>
      <w:r w:rsidR="0072259B">
        <w:t> </w:t>
      </w:r>
      <w:r>
        <w:t>24 et 65</w:t>
      </w:r>
      <w:r w:rsidR="0072259B">
        <w:t> </w:t>
      </w:r>
      <w:r w:rsidRPr="00B52B92">
        <w:t>m</w:t>
      </w:r>
      <w:r>
        <w:t xml:space="preserve">) ; et recommandation générale </w:t>
      </w:r>
      <w:r w:rsidRPr="00FE5722">
        <w:rPr>
          <w:rFonts w:eastAsia="MS Mincho"/>
          <w:lang w:eastAsia="ko-KR"/>
        </w:rPr>
        <w:t>n</w:t>
      </w:r>
      <w:r w:rsidRPr="00FE5722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>
        <w:t>24 du Comité pour l’élimination de la discrimination à l’égard des femmes, par.</w:t>
      </w:r>
      <w:r w:rsidR="0072259B">
        <w:t> </w:t>
      </w:r>
      <w:r>
        <w:t>11.</w:t>
      </w:r>
    </w:p>
  </w:footnote>
  <w:footnote w:id="37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Observation générale </w:t>
      </w:r>
      <w:r w:rsidRPr="00C558CD">
        <w:rPr>
          <w:rFonts w:eastAsia="MS Mincho"/>
          <w:lang w:eastAsia="ko-KR"/>
        </w:rPr>
        <w:t>n</w:t>
      </w:r>
      <w:r w:rsidRPr="00C558CD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>
        <w:t>4 du Comité des droits de l’enfant, par.</w:t>
      </w:r>
      <w:r w:rsidR="0072259B">
        <w:t> </w:t>
      </w:r>
      <w:r>
        <w:t>28 et 33.</w:t>
      </w:r>
    </w:p>
  </w:footnote>
  <w:footnote w:id="38">
    <w:p w:rsidR="00D05F52" w:rsidRDefault="00D05F52" w:rsidP="004142DA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497EFE">
        <w:t>Voir</w:t>
      </w:r>
      <w:r>
        <w:rPr>
          <w:i/>
        </w:rPr>
        <w:t xml:space="preserve"> </w:t>
      </w:r>
      <w:r>
        <w:t xml:space="preserve">observation générale </w:t>
      </w:r>
      <w:r w:rsidRPr="00915E13">
        <w:rPr>
          <w:rFonts w:eastAsia="MS Mincho"/>
          <w:lang w:eastAsia="ko-KR"/>
        </w:rPr>
        <w:t>n</w:t>
      </w:r>
      <w:r w:rsidRPr="00915E13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>
        <w:t xml:space="preserve">14 du Comité des droits économiques, sociaux et culturels, </w:t>
      </w:r>
      <w:r w:rsidR="0072259B">
        <w:br/>
      </w:r>
      <w:r>
        <w:t>par.</w:t>
      </w:r>
      <w:r w:rsidR="0072259B">
        <w:t> </w:t>
      </w:r>
      <w:r>
        <w:t>33, 36 et</w:t>
      </w:r>
      <w:r w:rsidR="0072259B">
        <w:t xml:space="preserve"> </w:t>
      </w:r>
      <w:r>
        <w:t>37.</w:t>
      </w:r>
    </w:p>
  </w:footnote>
  <w:footnote w:id="39">
    <w:p w:rsidR="00D05F52" w:rsidRDefault="00D05F52" w:rsidP="00B06C83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497EFE">
        <w:t>Voir</w:t>
      </w:r>
      <w:r>
        <w:rPr>
          <w:i/>
        </w:rPr>
        <w:t xml:space="preserve"> </w:t>
      </w:r>
      <w:r>
        <w:t xml:space="preserve">observation générale </w:t>
      </w:r>
      <w:r w:rsidRPr="0056722D">
        <w:rPr>
          <w:rFonts w:eastAsia="MS Mincho"/>
          <w:lang w:eastAsia="ko-KR"/>
        </w:rPr>
        <w:t>n</w:t>
      </w:r>
      <w:r w:rsidRPr="0056722D">
        <w:rPr>
          <w:rFonts w:eastAsia="MS Mincho"/>
          <w:vertAlign w:val="superscript"/>
          <w:lang w:eastAsia="ko-KR"/>
        </w:rPr>
        <w:t>o</w:t>
      </w:r>
      <w:r w:rsidR="0072259B">
        <w:t> </w:t>
      </w:r>
      <w:r>
        <w:t xml:space="preserve">14 du Comité des droits économiques, sociaux et culturels ; recommandation générale </w:t>
      </w:r>
      <w:r w:rsidRPr="0056722D">
        <w:rPr>
          <w:rFonts w:eastAsia="MS Mincho"/>
          <w:lang w:eastAsia="ko-KR"/>
        </w:rPr>
        <w:t>n</w:t>
      </w:r>
      <w:r w:rsidRPr="0056722D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>
        <w:t xml:space="preserve">30 du Comité pour l’élimination de la discrimination à l’égard des femmes </w:t>
      </w:r>
      <w:r w:rsidRPr="00CA56BA">
        <w:t>sur</w:t>
      </w:r>
      <w:r>
        <w:t xml:space="preserve"> </w:t>
      </w:r>
      <w:r w:rsidRPr="00CA56BA">
        <w:t>les</w:t>
      </w:r>
      <w:r>
        <w:t xml:space="preserve"> </w:t>
      </w:r>
      <w:r w:rsidRPr="00CA56BA">
        <w:t>femmes</w:t>
      </w:r>
      <w:r>
        <w:t xml:space="preserve"> </w:t>
      </w:r>
      <w:r w:rsidRPr="00CA56BA">
        <w:t>dans</w:t>
      </w:r>
      <w:r>
        <w:t xml:space="preserve"> </w:t>
      </w:r>
      <w:r w:rsidRPr="00CA56BA">
        <w:t>la</w:t>
      </w:r>
      <w:r>
        <w:t xml:space="preserve"> </w:t>
      </w:r>
      <w:r w:rsidRPr="00CA56BA">
        <w:t>prévention</w:t>
      </w:r>
      <w:r>
        <w:t xml:space="preserve"> </w:t>
      </w:r>
      <w:r w:rsidRPr="00CA56BA">
        <w:t>des</w:t>
      </w:r>
      <w:r>
        <w:t xml:space="preserve"> </w:t>
      </w:r>
      <w:r w:rsidRPr="00CA56BA">
        <w:t>conflits,</w:t>
      </w:r>
      <w:r>
        <w:t xml:space="preserve"> </w:t>
      </w:r>
      <w:r w:rsidRPr="00CA56BA">
        <w:t>les</w:t>
      </w:r>
      <w:r>
        <w:t xml:space="preserve"> </w:t>
      </w:r>
      <w:r w:rsidRPr="00CA56BA">
        <w:t>conflits</w:t>
      </w:r>
      <w:r>
        <w:t xml:space="preserve"> </w:t>
      </w:r>
      <w:r w:rsidRPr="00CA56BA">
        <w:t>et</w:t>
      </w:r>
      <w:r>
        <w:t xml:space="preserve"> </w:t>
      </w:r>
      <w:r w:rsidRPr="00CA56BA">
        <w:t>les</w:t>
      </w:r>
      <w:r>
        <w:t xml:space="preserve"> </w:t>
      </w:r>
      <w:r w:rsidRPr="00CA56BA">
        <w:t>situations</w:t>
      </w:r>
      <w:r>
        <w:t xml:space="preserve"> </w:t>
      </w:r>
      <w:r w:rsidRPr="00CA56BA">
        <w:t>d</w:t>
      </w:r>
      <w:r>
        <w:t>’</w:t>
      </w:r>
      <w:r w:rsidRPr="00CA56BA">
        <w:t>après</w:t>
      </w:r>
      <w:r>
        <w:t xml:space="preserve"> </w:t>
      </w:r>
      <w:r w:rsidRPr="00CA56BA">
        <w:t>conflit</w:t>
      </w:r>
      <w:r>
        <w:t>, par.</w:t>
      </w:r>
      <w:r w:rsidR="0072259B">
        <w:t> </w:t>
      </w:r>
      <w:r>
        <w:t>52</w:t>
      </w:r>
      <w:r w:rsidR="0072259B">
        <w:t> </w:t>
      </w:r>
      <w:r w:rsidRPr="00704014">
        <w:t>c</w:t>
      </w:r>
      <w:r>
        <w:t xml:space="preserve">) ; et observation générale </w:t>
      </w:r>
      <w:r w:rsidRPr="0056722D">
        <w:rPr>
          <w:rFonts w:eastAsia="MS Mincho"/>
          <w:lang w:eastAsia="ko-KR"/>
        </w:rPr>
        <w:t>n</w:t>
      </w:r>
      <w:r w:rsidRPr="0056722D">
        <w:rPr>
          <w:rFonts w:eastAsia="MS Mincho"/>
          <w:vertAlign w:val="superscript"/>
          <w:lang w:eastAsia="ko-KR"/>
        </w:rPr>
        <w:t>o</w:t>
      </w:r>
      <w:r w:rsidR="0072259B">
        <w:rPr>
          <w:lang w:eastAsia="ko-KR"/>
        </w:rPr>
        <w:t> </w:t>
      </w:r>
      <w:r>
        <w:t>15 du Comité des droits de l’enfant, par.</w:t>
      </w:r>
      <w:r w:rsidR="0072259B">
        <w:t> </w:t>
      </w:r>
      <w:r w:rsidR="00B06C83">
        <w:t>60</w:t>
      </w:r>
      <w:r>
        <w:t>.</w:t>
      </w:r>
    </w:p>
  </w:footnote>
  <w:footnote w:id="40">
    <w:p w:rsidR="00D05F52" w:rsidRDefault="00D05F52" w:rsidP="007C3213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Voir, notamment, </w:t>
      </w:r>
      <w:r w:rsidRPr="00B451FC">
        <w:rPr>
          <w:lang w:eastAsia="ko-KR"/>
        </w:rPr>
        <w:t>www.icpdbeyond2014.org</w:t>
      </w:r>
      <w:r>
        <w:rPr>
          <w:lang w:eastAsia="ko-KR"/>
        </w:rPr>
        <w:t xml:space="preserve"> ; </w:t>
      </w:r>
      <w:r>
        <w:rPr>
          <w:rFonts w:eastAsia="함초롬바탕"/>
          <w:bCs/>
          <w:shd w:val="clear" w:color="auto" w:fill="FFFFFF"/>
        </w:rPr>
        <w:t>c</w:t>
      </w:r>
      <w:r w:rsidRPr="00C74136">
        <w:rPr>
          <w:rFonts w:eastAsia="함초롬바탕"/>
          <w:bCs/>
          <w:shd w:val="clear" w:color="auto" w:fill="FFFFFF"/>
        </w:rPr>
        <w:t>ommunication</w:t>
      </w:r>
      <w:r w:rsidRPr="00B451FC">
        <w:rPr>
          <w:rFonts w:eastAsia="함초롬바탕"/>
          <w:bCs/>
          <w:shd w:val="clear" w:color="auto" w:fill="FFFFFF"/>
        </w:rPr>
        <w:t>s</w:t>
      </w:r>
      <w:r>
        <w:rPr>
          <w:rFonts w:eastAsia="함초롬바탕"/>
          <w:bCs/>
          <w:shd w:val="clear" w:color="auto" w:fill="FFFFFF"/>
        </w:rPr>
        <w:t xml:space="preserve"> </w:t>
      </w:r>
      <w:r w:rsidR="007C3213" w:rsidRPr="007C3213">
        <w:rPr>
          <w:rFonts w:eastAsia="MS Mincho"/>
          <w:bCs/>
          <w:shd w:val="clear" w:color="auto" w:fill="FFFFFF"/>
        </w:rPr>
        <w:t>n</w:t>
      </w:r>
      <w:r w:rsidR="007C3213" w:rsidRPr="007C3213">
        <w:rPr>
          <w:rFonts w:eastAsia="MS Mincho"/>
          <w:bCs/>
          <w:shd w:val="clear" w:color="auto" w:fill="FFFFFF"/>
          <w:vertAlign w:val="superscript"/>
        </w:rPr>
        <w:t>o</w:t>
      </w:r>
      <w:r w:rsidR="007C3213">
        <w:rPr>
          <w:rFonts w:eastAsia="함초롬바탕"/>
          <w:bCs/>
          <w:shd w:val="clear" w:color="auto" w:fill="FFFFFF"/>
        </w:rPr>
        <w:t> </w:t>
      </w:r>
      <w:r w:rsidRPr="00C74136">
        <w:rPr>
          <w:rFonts w:eastAsia="함초롬바탕"/>
          <w:bCs/>
          <w:shd w:val="clear" w:color="auto" w:fill="FFFFFF"/>
        </w:rPr>
        <w:t>17/2008,</w:t>
      </w:r>
      <w:r>
        <w:rPr>
          <w:rFonts w:eastAsia="함초롬바탕"/>
          <w:bCs/>
          <w:shd w:val="clear" w:color="auto" w:fill="FFFFFF"/>
        </w:rPr>
        <w:t xml:space="preserve"> </w:t>
      </w:r>
      <w:r>
        <w:rPr>
          <w:rFonts w:eastAsia="함초롬바탕"/>
          <w:bCs/>
          <w:shd w:val="clear" w:color="auto" w:fill="FFFFFF"/>
          <w:lang w:eastAsia="ko-KR"/>
        </w:rPr>
        <w:t xml:space="preserve">et </w:t>
      </w:r>
      <w:r w:rsidR="007C3213" w:rsidRPr="007C3213">
        <w:rPr>
          <w:rFonts w:eastAsia="MS Mincho"/>
          <w:bCs/>
          <w:shd w:val="clear" w:color="auto" w:fill="FFFFFF"/>
          <w:lang w:eastAsia="ko-KR"/>
        </w:rPr>
        <w:t>n</w:t>
      </w:r>
      <w:r w:rsidR="007C3213" w:rsidRPr="007C3213">
        <w:rPr>
          <w:rFonts w:eastAsia="MS Mincho"/>
          <w:bCs/>
          <w:shd w:val="clear" w:color="auto" w:fill="FFFFFF"/>
          <w:vertAlign w:val="superscript"/>
          <w:lang w:eastAsia="ko-KR"/>
        </w:rPr>
        <w:t>o</w:t>
      </w:r>
      <w:r w:rsidR="007C3213">
        <w:rPr>
          <w:rFonts w:eastAsia="함초롬바탕"/>
          <w:bCs/>
          <w:shd w:val="clear" w:color="auto" w:fill="FFFFFF"/>
          <w:lang w:eastAsia="ko-KR"/>
        </w:rPr>
        <w:t> </w:t>
      </w:r>
      <w:r w:rsidRPr="00C74136">
        <w:rPr>
          <w:rFonts w:eastAsia="함초롬바탕"/>
          <w:bCs/>
          <w:shd w:val="clear" w:color="auto" w:fill="FFFFFF"/>
        </w:rPr>
        <w:t>22/2009,</w:t>
      </w:r>
      <w:r>
        <w:rPr>
          <w:rFonts w:eastAsia="함초롬바탕"/>
          <w:bCs/>
          <w:shd w:val="clear" w:color="auto" w:fill="FFFFFF"/>
        </w:rPr>
        <w:t xml:space="preserve"> </w:t>
      </w:r>
      <w:r w:rsidRPr="00B451FC">
        <w:rPr>
          <w:rFonts w:eastAsia="함초롬바탕"/>
          <w:bCs/>
          <w:i/>
          <w:iCs/>
          <w:shd w:val="clear" w:color="auto" w:fill="FFFFFF"/>
        </w:rPr>
        <w:t>L.</w:t>
      </w:r>
      <w:r w:rsidR="007C3213">
        <w:rPr>
          <w:rFonts w:eastAsia="함초롬바탕"/>
          <w:bCs/>
          <w:i/>
          <w:iCs/>
          <w:shd w:val="clear" w:color="auto" w:fill="FFFFFF"/>
        </w:rPr>
        <w:t> </w:t>
      </w:r>
      <w:r>
        <w:rPr>
          <w:rFonts w:eastAsia="함초롬바탕"/>
          <w:bCs/>
          <w:i/>
          <w:iCs/>
          <w:shd w:val="clear" w:color="auto" w:fill="FFFFFF"/>
        </w:rPr>
        <w:t xml:space="preserve">C. </w:t>
      </w:r>
      <w:r w:rsidRPr="00776EB7">
        <w:rPr>
          <w:rFonts w:eastAsia="함초롬바탕"/>
          <w:bCs/>
          <w:iCs/>
          <w:shd w:val="clear" w:color="auto" w:fill="FFFFFF"/>
        </w:rPr>
        <w:t>c</w:t>
      </w:r>
      <w:r>
        <w:rPr>
          <w:rFonts w:eastAsia="함초롬바탕"/>
          <w:bCs/>
          <w:i/>
          <w:iCs/>
          <w:shd w:val="clear" w:color="auto" w:fill="FFFFFF"/>
        </w:rPr>
        <w:t>. Pérou</w:t>
      </w:r>
      <w:r>
        <w:rPr>
          <w:rFonts w:eastAsia="함초롬바탕"/>
          <w:bCs/>
          <w:iCs/>
          <w:shd w:val="clear" w:color="auto" w:fill="FFFFFF"/>
        </w:rPr>
        <w:t xml:space="preserve">, conclusions adoptées le </w:t>
      </w:r>
      <w:r w:rsidRPr="00B451FC">
        <w:rPr>
          <w:rFonts w:eastAsia="함초롬바탕"/>
          <w:bCs/>
          <w:shd w:val="clear" w:color="auto" w:fill="FFFFFF"/>
        </w:rPr>
        <w:t>17</w:t>
      </w:r>
      <w:r w:rsidR="007C3213">
        <w:rPr>
          <w:rFonts w:eastAsia="함초롬바탕"/>
          <w:bCs/>
          <w:shd w:val="clear" w:color="auto" w:fill="FFFFFF"/>
        </w:rPr>
        <w:t> </w:t>
      </w:r>
      <w:r>
        <w:rPr>
          <w:rFonts w:eastAsia="함초롬바탕"/>
          <w:bCs/>
          <w:shd w:val="clear" w:color="auto" w:fill="FFFFFF"/>
        </w:rPr>
        <w:t xml:space="preserve">octobre </w:t>
      </w:r>
      <w:r w:rsidRPr="00B451FC">
        <w:rPr>
          <w:rFonts w:eastAsia="함초롬바탕"/>
          <w:bCs/>
          <w:shd w:val="clear" w:color="auto" w:fill="FFFFFF"/>
        </w:rPr>
        <w:t>2011</w:t>
      </w:r>
      <w:r>
        <w:rPr>
          <w:rFonts w:eastAsia="함초롬바탕"/>
          <w:bCs/>
          <w:shd w:val="clear" w:color="auto" w:fill="FFFFFF"/>
        </w:rPr>
        <w:t>, du Comité pour l’élimination de la discrimination à l’égard des femmes</w:t>
      </w:r>
      <w:r>
        <w:rPr>
          <w:rFonts w:eastAsia="함초롬바탕"/>
          <w:bCs/>
          <w:shd w:val="clear" w:color="auto" w:fill="FFFFFF"/>
          <w:lang w:eastAsia="ko-KR"/>
        </w:rPr>
        <w:t xml:space="preserve"> ; et observations générales et recommandations du Comité des droits de l’enfant et du </w:t>
      </w:r>
      <w:r>
        <w:rPr>
          <w:rFonts w:eastAsia="함초롬바탕"/>
          <w:bCs/>
          <w:shd w:val="clear" w:color="auto" w:fill="FFFFFF"/>
        </w:rPr>
        <w:t>Comité pour l’élimination de la discrimination à l’égard des femmes</w:t>
      </w:r>
      <w:r w:rsidRPr="00214C7B">
        <w:rPr>
          <w:rFonts w:eastAsia="함초롬바탕"/>
          <w:bCs/>
          <w:shd w:val="clear" w:color="auto" w:fill="FFFFFF"/>
          <w:lang w:eastAsia="ko-KR"/>
        </w:rPr>
        <w:t>.</w:t>
      </w:r>
    </w:p>
  </w:footnote>
  <w:footnote w:id="41">
    <w:p w:rsidR="00D05F52" w:rsidRDefault="00D05F52" w:rsidP="00BC2D52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Voir notamment </w:t>
      </w:r>
      <w:r w:rsidRPr="00776EB7">
        <w:rPr>
          <w:i/>
        </w:rPr>
        <w:t>Manuel</w:t>
      </w:r>
      <w:r>
        <w:rPr>
          <w:i/>
        </w:rPr>
        <w:t xml:space="preserve"> </w:t>
      </w:r>
      <w:r w:rsidRPr="00776EB7">
        <w:rPr>
          <w:i/>
        </w:rPr>
        <w:t>de</w:t>
      </w:r>
      <w:r>
        <w:rPr>
          <w:i/>
        </w:rPr>
        <w:t xml:space="preserve"> </w:t>
      </w:r>
      <w:r w:rsidRPr="00776EB7">
        <w:rPr>
          <w:i/>
        </w:rPr>
        <w:t>terrain</w:t>
      </w:r>
      <w:r>
        <w:rPr>
          <w:i/>
        </w:rPr>
        <w:t xml:space="preserve"> </w:t>
      </w:r>
      <w:r w:rsidRPr="00776EB7">
        <w:rPr>
          <w:i/>
        </w:rPr>
        <w:t>interorganisations</w:t>
      </w:r>
      <w:r>
        <w:rPr>
          <w:i/>
        </w:rPr>
        <w:t xml:space="preserve"> </w:t>
      </w:r>
      <w:r w:rsidRPr="00776EB7">
        <w:rPr>
          <w:i/>
        </w:rPr>
        <w:t>sur</w:t>
      </w:r>
      <w:r>
        <w:rPr>
          <w:i/>
        </w:rPr>
        <w:t xml:space="preserve"> </w:t>
      </w:r>
      <w:r w:rsidRPr="00776EB7">
        <w:rPr>
          <w:i/>
        </w:rPr>
        <w:t>la</w:t>
      </w:r>
      <w:r>
        <w:rPr>
          <w:i/>
        </w:rPr>
        <w:t xml:space="preserve"> </w:t>
      </w:r>
      <w:r w:rsidRPr="00776EB7">
        <w:rPr>
          <w:i/>
        </w:rPr>
        <w:t>santé</w:t>
      </w:r>
      <w:r>
        <w:rPr>
          <w:i/>
        </w:rPr>
        <w:t xml:space="preserve"> </w:t>
      </w:r>
      <w:r w:rsidRPr="00776EB7">
        <w:rPr>
          <w:i/>
        </w:rPr>
        <w:t>reproductive</w:t>
      </w:r>
      <w:r>
        <w:rPr>
          <w:i/>
        </w:rPr>
        <w:t xml:space="preserve"> </w:t>
      </w:r>
      <w:r w:rsidRPr="00776EB7">
        <w:rPr>
          <w:i/>
        </w:rPr>
        <w:t>en</w:t>
      </w:r>
      <w:r>
        <w:rPr>
          <w:i/>
        </w:rPr>
        <w:t xml:space="preserve"> </w:t>
      </w:r>
      <w:r w:rsidRPr="00776EB7">
        <w:rPr>
          <w:i/>
        </w:rPr>
        <w:t>situations</w:t>
      </w:r>
      <w:r>
        <w:rPr>
          <w:i/>
        </w:rPr>
        <w:t xml:space="preserve"> </w:t>
      </w:r>
      <w:r w:rsidRPr="00776EB7">
        <w:rPr>
          <w:i/>
        </w:rPr>
        <w:t>de</w:t>
      </w:r>
      <w:r>
        <w:rPr>
          <w:i/>
        </w:rPr>
        <w:t xml:space="preserve"> </w:t>
      </w:r>
      <w:r w:rsidRPr="00776EB7">
        <w:rPr>
          <w:i/>
        </w:rPr>
        <w:t>crise</w:t>
      </w:r>
      <w:r>
        <w:rPr>
          <w:i/>
        </w:rPr>
        <w:t xml:space="preserve"> </w:t>
      </w:r>
      <w:r w:rsidRPr="00776EB7">
        <w:rPr>
          <w:i/>
        </w:rPr>
        <w:t>humanitaire</w:t>
      </w:r>
      <w:r>
        <w:t xml:space="preserve"> </w:t>
      </w:r>
      <w:r w:rsidRPr="00C74136">
        <w:t>(</w:t>
      </w:r>
      <w:r w:rsidRPr="00AB1791">
        <w:t>Groupe</w:t>
      </w:r>
      <w:r>
        <w:t xml:space="preserve"> </w:t>
      </w:r>
      <w:r w:rsidRPr="00AB1791">
        <w:t>de</w:t>
      </w:r>
      <w:r>
        <w:t xml:space="preserve"> </w:t>
      </w:r>
      <w:r w:rsidRPr="00AB1791">
        <w:t>travail</w:t>
      </w:r>
      <w:r>
        <w:t xml:space="preserve"> </w:t>
      </w:r>
      <w:r w:rsidRPr="00AB1791">
        <w:t>interorganisations</w:t>
      </w:r>
      <w:r>
        <w:t xml:space="preserve"> </w:t>
      </w:r>
      <w:r w:rsidRPr="00AB1791">
        <w:t>sur</w:t>
      </w:r>
      <w:r>
        <w:t xml:space="preserve"> </w:t>
      </w:r>
      <w:r w:rsidRPr="00AB1791">
        <w:t>la</w:t>
      </w:r>
      <w:r>
        <w:t xml:space="preserve"> </w:t>
      </w:r>
      <w:r w:rsidRPr="00AB1791">
        <w:t>santé</w:t>
      </w:r>
      <w:r>
        <w:t xml:space="preserve"> </w:t>
      </w:r>
      <w:r w:rsidRPr="00AB1791">
        <w:t>reproductive</w:t>
      </w:r>
      <w:r>
        <w:t xml:space="preserve"> </w:t>
      </w:r>
      <w:r w:rsidRPr="00AB1791">
        <w:t>en</w:t>
      </w:r>
      <w:r>
        <w:t xml:space="preserve"> </w:t>
      </w:r>
      <w:r w:rsidRPr="00AB1791">
        <w:t>situations</w:t>
      </w:r>
      <w:r>
        <w:t xml:space="preserve"> </w:t>
      </w:r>
      <w:r w:rsidRPr="00AB1791">
        <w:t>de</w:t>
      </w:r>
      <w:r>
        <w:t xml:space="preserve"> </w:t>
      </w:r>
      <w:r w:rsidRPr="00AB1791">
        <w:t>crise</w:t>
      </w:r>
      <w:r w:rsidRPr="00B451FC">
        <w:t>,</w:t>
      </w:r>
      <w:r>
        <w:t xml:space="preserve"> </w:t>
      </w:r>
      <w:r w:rsidRPr="00C74136">
        <w:t>2010)</w:t>
      </w:r>
      <w:r w:rsidRPr="00B451FC">
        <w:t>,</w:t>
      </w:r>
      <w:r>
        <w:t xml:space="preserve"> disponible à l’adresse </w:t>
      </w:r>
      <w:r w:rsidRPr="00AB1791">
        <w:t>http</w:t>
      </w:r>
      <w:r>
        <w:t>://</w:t>
      </w:r>
      <w:r w:rsidRPr="00AB1791">
        <w:t>www.who.int/reproductivehealth/publications/emergencies/</w:t>
      </w:r>
      <w:r>
        <w:br/>
      </w:r>
      <w:proofErr w:type="spellStart"/>
      <w:r w:rsidRPr="00AB1791">
        <w:t>field_manuel_rh_humanitarian_settings_fr.pdf?ua</w:t>
      </w:r>
      <w:proofErr w:type="spellEnd"/>
      <w:r w:rsidRPr="00AB1791">
        <w:t>=1</w:t>
      </w:r>
      <w:r>
        <w:rPr>
          <w:lang w:eastAsia="ko-KR"/>
        </w:rPr>
        <w:t> ;</w:t>
      </w:r>
      <w:r>
        <w:t xml:space="preserve"> et </w:t>
      </w:r>
      <w:r w:rsidRPr="00C74136">
        <w:t>publications</w:t>
      </w:r>
      <w:r>
        <w:t xml:space="preserve"> du FNUAP sur la santé sexuelle et procréative, disponible à l’adresse </w:t>
      </w:r>
      <w:r w:rsidRPr="00AB1791">
        <w:t>http</w:t>
      </w:r>
      <w:r>
        <w:t>://</w:t>
      </w:r>
      <w:r w:rsidRPr="00AB1791">
        <w:t>www.unfpa.org/fr/sant</w:t>
      </w:r>
      <w:r>
        <w:t>é</w:t>
      </w:r>
      <w:r w:rsidRPr="00AB1791">
        <w:t>-sexuelle-et-reproductive</w:t>
      </w:r>
      <w:r w:rsidRPr="00C74136">
        <w:t>.</w:t>
      </w:r>
      <w:r>
        <w:t xml:space="preserve"> </w:t>
      </w:r>
    </w:p>
  </w:footnote>
  <w:footnote w:id="42">
    <w:p w:rsidR="0072259B" w:rsidRDefault="0072259B" w:rsidP="0072259B">
      <w:pPr>
        <w:pStyle w:val="Notedebasdepage"/>
      </w:pPr>
      <w:r>
        <w:tab/>
      </w:r>
      <w:r>
        <w:rPr>
          <w:rStyle w:val="Appelnotedebasdep"/>
        </w:rPr>
        <w:footnoteRef/>
      </w:r>
      <w:r>
        <w:tab/>
        <w:t xml:space="preserve">Voir </w:t>
      </w:r>
      <w:r w:rsidRPr="00681214">
        <w:t>liste</w:t>
      </w:r>
      <w:r>
        <w:t xml:space="preserve"> </w:t>
      </w:r>
      <w:r w:rsidRPr="00681214">
        <w:t>modèle</w:t>
      </w:r>
      <w:r>
        <w:t xml:space="preserve"> </w:t>
      </w:r>
      <w:r w:rsidRPr="00681214">
        <w:t>OMS</w:t>
      </w:r>
      <w:r>
        <w:t xml:space="preserve"> </w:t>
      </w:r>
      <w:r w:rsidRPr="00681214">
        <w:t>des</w:t>
      </w:r>
      <w:r>
        <w:t xml:space="preserve"> </w:t>
      </w:r>
      <w:r w:rsidRPr="00681214">
        <w:t>médicaments</w:t>
      </w:r>
      <w:r>
        <w:t xml:space="preserve"> </w:t>
      </w:r>
      <w:r w:rsidRPr="00681214">
        <w:t>essentiels</w:t>
      </w:r>
      <w:r>
        <w:t xml:space="preserve">, </w:t>
      </w:r>
      <w:r w:rsidRPr="00222064">
        <w:t>s</w:t>
      </w:r>
      <w:r w:rsidRPr="00B451FC">
        <w:t>ect</w:t>
      </w:r>
      <w:r w:rsidRPr="00222064">
        <w:t>.</w:t>
      </w:r>
      <w:r w:rsidR="007C3213">
        <w:t> </w:t>
      </w:r>
      <w:r w:rsidRPr="00222064">
        <w:t>18.3.</w:t>
      </w:r>
    </w:p>
  </w:footnote>
  <w:footnote w:id="43">
    <w:p w:rsidR="00D05F52" w:rsidRDefault="00D05F52" w:rsidP="007C3213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</w:r>
      <w:r w:rsidRPr="00497EFE">
        <w:t>Voir</w:t>
      </w:r>
      <w:r>
        <w:rPr>
          <w:i/>
        </w:rPr>
        <w:t xml:space="preserve"> </w:t>
      </w:r>
      <w:r>
        <w:t xml:space="preserve">observation générale </w:t>
      </w:r>
      <w:r w:rsidRPr="0056722D">
        <w:rPr>
          <w:rFonts w:eastAsia="MS Mincho"/>
          <w:lang w:eastAsia="ko-KR"/>
        </w:rPr>
        <w:t>n</w:t>
      </w:r>
      <w:r w:rsidRPr="0056722D">
        <w:rPr>
          <w:rFonts w:eastAsia="MS Mincho"/>
          <w:vertAlign w:val="superscript"/>
          <w:lang w:eastAsia="ko-KR"/>
        </w:rPr>
        <w:t>o</w:t>
      </w:r>
      <w:r w:rsidR="007C3213">
        <w:t> </w:t>
      </w:r>
      <w:r>
        <w:t>14 du Comité des droits économiques, sociaux et culturels, par.</w:t>
      </w:r>
      <w:r w:rsidR="007C3213">
        <w:t> </w:t>
      </w:r>
      <w:r>
        <w:t>63</w:t>
      </w:r>
      <w:r w:rsidR="007C3213">
        <w:t xml:space="preserve"> à </w:t>
      </w:r>
      <w:r>
        <w:t xml:space="preserve">65. </w:t>
      </w:r>
    </w:p>
  </w:footnote>
  <w:footnote w:id="44">
    <w:p w:rsidR="00D05F52" w:rsidRDefault="00D05F52" w:rsidP="007C3213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 xml:space="preserve">Voir observation générale </w:t>
      </w:r>
      <w:r w:rsidRPr="00D73EDA">
        <w:rPr>
          <w:rFonts w:eastAsia="MS Mincho"/>
          <w:lang w:eastAsia="ko-KR"/>
        </w:rPr>
        <w:t>n</w:t>
      </w:r>
      <w:r w:rsidRPr="00D73EDA">
        <w:rPr>
          <w:rFonts w:eastAsia="MS Mincho"/>
          <w:vertAlign w:val="superscript"/>
          <w:lang w:eastAsia="ko-KR"/>
        </w:rPr>
        <w:t>o</w:t>
      </w:r>
      <w:r w:rsidR="007C3213">
        <w:rPr>
          <w:lang w:eastAsia="ko-KR"/>
        </w:rPr>
        <w:t> </w:t>
      </w:r>
      <w:r>
        <w:t>16 du Comité des droits économiques, sociaux et culturels, par.</w:t>
      </w:r>
      <w:r w:rsidR="007C3213">
        <w:t> </w:t>
      </w:r>
      <w:r>
        <w:t>41.</w:t>
      </w:r>
    </w:p>
  </w:footnote>
  <w:footnote w:id="45">
    <w:p w:rsidR="00D05F52" w:rsidRDefault="00D05F52" w:rsidP="00B06C83">
      <w:pPr>
        <w:pStyle w:val="Notedebasdepage"/>
      </w:pPr>
      <w:r>
        <w:tab/>
      </w:r>
      <w:r w:rsidRPr="00776EB7">
        <w:rPr>
          <w:rStyle w:val="Appelnotedebasdep"/>
        </w:rPr>
        <w:footnoteRef/>
      </w:r>
      <w:r>
        <w:tab/>
        <w:t>Principes de Maastricht sur les obligations extraterritoriales des États dans le domaine des droits économiques, sociaux et culturels</w:t>
      </w:r>
      <w:r>
        <w:rPr>
          <w:lang w:eastAsia="ko-KR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52" w:rsidRPr="004142DA" w:rsidRDefault="00D05F52">
    <w:pPr>
      <w:pStyle w:val="En-tte"/>
    </w:pPr>
    <w:r>
      <w:t>E/C.12/GC/22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F52" w:rsidRPr="004142DA" w:rsidRDefault="00D05F52" w:rsidP="004142DA">
    <w:pPr>
      <w:pStyle w:val="En-tte"/>
      <w:jc w:val="right"/>
    </w:pPr>
    <w:r>
      <w:t>E/C.12/GC/22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B5A"/>
    <w:rsid w:val="00017F94"/>
    <w:rsid w:val="00023842"/>
    <w:rsid w:val="000334F9"/>
    <w:rsid w:val="00066495"/>
    <w:rsid w:val="0007796D"/>
    <w:rsid w:val="000B7790"/>
    <w:rsid w:val="00111F2F"/>
    <w:rsid w:val="0014365E"/>
    <w:rsid w:val="0015057D"/>
    <w:rsid w:val="00176178"/>
    <w:rsid w:val="00181371"/>
    <w:rsid w:val="001F525A"/>
    <w:rsid w:val="00223272"/>
    <w:rsid w:val="0024779E"/>
    <w:rsid w:val="002832AC"/>
    <w:rsid w:val="002D7C93"/>
    <w:rsid w:val="00345190"/>
    <w:rsid w:val="004142DA"/>
    <w:rsid w:val="00441C3B"/>
    <w:rsid w:val="00446FE5"/>
    <w:rsid w:val="00452396"/>
    <w:rsid w:val="004E468C"/>
    <w:rsid w:val="005505B7"/>
    <w:rsid w:val="00573BE5"/>
    <w:rsid w:val="00586ED3"/>
    <w:rsid w:val="00596AA9"/>
    <w:rsid w:val="00652B5A"/>
    <w:rsid w:val="0071601D"/>
    <w:rsid w:val="0072259B"/>
    <w:rsid w:val="007A62E6"/>
    <w:rsid w:val="007C3213"/>
    <w:rsid w:val="0080236C"/>
    <w:rsid w:val="0080684C"/>
    <w:rsid w:val="00871C75"/>
    <w:rsid w:val="008776DC"/>
    <w:rsid w:val="00967489"/>
    <w:rsid w:val="009705C8"/>
    <w:rsid w:val="009A3C04"/>
    <w:rsid w:val="009C1CF4"/>
    <w:rsid w:val="009F7B29"/>
    <w:rsid w:val="00A30353"/>
    <w:rsid w:val="00A62720"/>
    <w:rsid w:val="00AA42FA"/>
    <w:rsid w:val="00AC3823"/>
    <w:rsid w:val="00AE323C"/>
    <w:rsid w:val="00AE590D"/>
    <w:rsid w:val="00AF290F"/>
    <w:rsid w:val="00B00181"/>
    <w:rsid w:val="00B00B0D"/>
    <w:rsid w:val="00B06C83"/>
    <w:rsid w:val="00B765F7"/>
    <w:rsid w:val="00BA0CA9"/>
    <w:rsid w:val="00BC2D52"/>
    <w:rsid w:val="00BF0396"/>
    <w:rsid w:val="00C02897"/>
    <w:rsid w:val="00C92CC5"/>
    <w:rsid w:val="00CF3956"/>
    <w:rsid w:val="00D05F52"/>
    <w:rsid w:val="00D3439C"/>
    <w:rsid w:val="00D569F5"/>
    <w:rsid w:val="00DB1831"/>
    <w:rsid w:val="00DD3BFD"/>
    <w:rsid w:val="00DF6678"/>
    <w:rsid w:val="00EF2D67"/>
    <w:rsid w:val="00EF2E22"/>
    <w:rsid w:val="00F0151C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A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A42F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A42F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hAnsi="Times New Roman" w:cs="Times New Roman"/>
      <w:b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AC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A42FA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A42FA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nhideWhenUsed/>
    <w:rsid w:val="00802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80236C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967489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967489"/>
    <w:rPr>
      <w:rFonts w:ascii="Times New Roman" w:hAnsi="Times New Roman" w:cs="Times New Roman"/>
      <w:b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fe.org/system/unfe-65-Intersex_Factsheet_ENGLISH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16</Pages>
  <Words>7896</Words>
  <Characters>43429</Characters>
  <Application>Microsoft Office Word</Application>
  <DocSecurity>0</DocSecurity>
  <Lines>361</Lines>
  <Paragraphs>102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E/C.12/GC/22*</vt:lpstr>
    </vt:vector>
  </TitlesOfParts>
  <Company>DCM</Company>
  <LinksUpToDate>false</LinksUpToDate>
  <CharactersWithSpaces>51223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E/C.12/GC/22*</dc:title>
  <dc:creator>Morin</dc:creator>
  <cp:lastModifiedBy>Morin</cp:lastModifiedBy>
  <cp:revision>2</cp:revision>
  <cp:lastPrinted>2016-11-09T11:44:00Z</cp:lastPrinted>
  <dcterms:created xsi:type="dcterms:W3CDTF">2016-12-08T15:33:00Z</dcterms:created>
  <dcterms:modified xsi:type="dcterms:W3CDTF">2016-12-08T15:33:00Z</dcterms:modified>
</cp:coreProperties>
</file>