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2B74995D" w14:textId="77777777" w:rsidTr="00AB3619">
        <w:trPr>
          <w:trHeight w:hRule="exact" w:val="851"/>
        </w:trPr>
        <w:tc>
          <w:tcPr>
            <w:tcW w:w="1280" w:type="dxa"/>
            <w:tcBorders>
              <w:bottom w:val="single" w:sz="4" w:space="0" w:color="auto"/>
            </w:tcBorders>
          </w:tcPr>
          <w:p w14:paraId="5F8141A4"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7CC02649"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7289CC6E" w14:textId="7AEDAAE0" w:rsidR="000A2080" w:rsidRPr="00157918" w:rsidRDefault="00AF1028" w:rsidP="00AB3619">
            <w:pPr>
              <w:spacing w:line="240" w:lineRule="atLeast"/>
              <w:jc w:val="right"/>
              <w:rPr>
                <w:sz w:val="20"/>
                <w:szCs w:val="21"/>
              </w:rPr>
            </w:pPr>
            <w:r>
              <w:rPr>
                <w:sz w:val="40"/>
                <w:szCs w:val="21"/>
              </w:rPr>
              <w:t>E</w:t>
            </w:r>
            <w:r w:rsidR="00157918">
              <w:rPr>
                <w:sz w:val="20"/>
                <w:szCs w:val="21"/>
              </w:rPr>
              <w:t>/</w:t>
            </w:r>
            <w:r>
              <w:rPr>
                <w:sz w:val="20"/>
                <w:szCs w:val="21"/>
              </w:rPr>
              <w:t>C</w:t>
            </w:r>
            <w:r w:rsidR="00157918">
              <w:rPr>
                <w:sz w:val="20"/>
                <w:szCs w:val="21"/>
              </w:rPr>
              <w:t>.</w:t>
            </w:r>
            <w:r>
              <w:rPr>
                <w:sz w:val="20"/>
                <w:szCs w:val="21"/>
              </w:rPr>
              <w:t>12</w:t>
            </w:r>
            <w:r w:rsidR="00157918">
              <w:rPr>
                <w:sz w:val="20"/>
                <w:szCs w:val="21"/>
              </w:rPr>
              <w:t>/</w:t>
            </w:r>
            <w:r>
              <w:rPr>
                <w:sz w:val="20"/>
                <w:szCs w:val="21"/>
              </w:rPr>
              <w:t>RUS</w:t>
            </w:r>
            <w:r w:rsidR="00157918">
              <w:rPr>
                <w:sz w:val="20"/>
                <w:szCs w:val="21"/>
              </w:rPr>
              <w:t>/</w:t>
            </w:r>
            <w:r>
              <w:rPr>
                <w:sz w:val="20"/>
                <w:szCs w:val="21"/>
              </w:rPr>
              <w:t>CO</w:t>
            </w:r>
            <w:r w:rsidR="00157918">
              <w:rPr>
                <w:sz w:val="20"/>
                <w:szCs w:val="21"/>
              </w:rPr>
              <w:t>/</w:t>
            </w:r>
            <w:r>
              <w:rPr>
                <w:sz w:val="20"/>
                <w:szCs w:val="21"/>
              </w:rPr>
              <w:t>7</w:t>
            </w:r>
          </w:p>
        </w:tc>
      </w:tr>
      <w:tr w:rsidR="000A2080" w:rsidRPr="002C14C6" w14:paraId="5E805A6A" w14:textId="77777777" w:rsidTr="00AB3619">
        <w:trPr>
          <w:trHeight w:hRule="exact" w:val="2835"/>
        </w:trPr>
        <w:tc>
          <w:tcPr>
            <w:tcW w:w="1280" w:type="dxa"/>
            <w:tcBorders>
              <w:top w:val="single" w:sz="4" w:space="0" w:color="auto"/>
              <w:bottom w:val="single" w:sz="12" w:space="0" w:color="auto"/>
            </w:tcBorders>
          </w:tcPr>
          <w:p w14:paraId="332C52F0" w14:textId="77777777" w:rsidR="000A2080" w:rsidRPr="002C14C6" w:rsidRDefault="000A2080" w:rsidP="00AB3619">
            <w:pPr>
              <w:spacing w:line="120" w:lineRule="atLeast"/>
              <w:rPr>
                <w:sz w:val="10"/>
                <w:szCs w:val="10"/>
              </w:rPr>
            </w:pPr>
          </w:p>
          <w:p w14:paraId="467685F9"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5887C601" wp14:editId="6BC4007C">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FE718E"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7B573517" w14:textId="047253C5" w:rsidR="000A2080" w:rsidRPr="002C14C6" w:rsidRDefault="00AF1028" w:rsidP="00AB3619">
            <w:pPr>
              <w:spacing w:before="240" w:line="240" w:lineRule="atLeast"/>
              <w:rPr>
                <w:sz w:val="20"/>
              </w:rPr>
            </w:pPr>
            <w:r>
              <w:rPr>
                <w:sz w:val="20"/>
              </w:rPr>
              <w:t>Distr.: General</w:t>
            </w:r>
          </w:p>
          <w:p w14:paraId="5B9CB1C2" w14:textId="5012C575" w:rsidR="000A2080" w:rsidRPr="002C14C6" w:rsidRDefault="00AF1028" w:rsidP="00AB3619">
            <w:pPr>
              <w:spacing w:line="240" w:lineRule="atLeast"/>
              <w:rPr>
                <w:sz w:val="20"/>
              </w:rPr>
            </w:pPr>
            <w:r>
              <w:rPr>
                <w:sz w:val="20"/>
              </w:rPr>
              <w:t>23</w:t>
            </w:r>
            <w:r w:rsidR="00157918" w:rsidRPr="00157918">
              <w:rPr>
                <w:sz w:val="20"/>
              </w:rPr>
              <w:t xml:space="preserve"> </w:t>
            </w:r>
            <w:r>
              <w:rPr>
                <w:sz w:val="20"/>
              </w:rPr>
              <w:t>October</w:t>
            </w:r>
            <w:r w:rsidR="00157918" w:rsidRPr="00157918">
              <w:rPr>
                <w:sz w:val="20"/>
              </w:rPr>
              <w:t xml:space="preserve"> </w:t>
            </w:r>
            <w:r>
              <w:rPr>
                <w:sz w:val="20"/>
              </w:rPr>
              <w:t>2</w:t>
            </w:r>
            <w:r w:rsidR="00B45B2F">
              <w:rPr>
                <w:sz w:val="20"/>
              </w:rPr>
              <w:t>0</w:t>
            </w:r>
            <w:r>
              <w:rPr>
                <w:sz w:val="20"/>
              </w:rPr>
              <w:t>25</w:t>
            </w:r>
          </w:p>
          <w:p w14:paraId="255C49CD" w14:textId="6FAAE7D4" w:rsidR="000A2080" w:rsidRPr="002C14C6" w:rsidRDefault="00AF1028" w:rsidP="00AB3619">
            <w:pPr>
              <w:spacing w:line="240" w:lineRule="atLeast"/>
              <w:rPr>
                <w:sz w:val="20"/>
              </w:rPr>
            </w:pPr>
            <w:r>
              <w:rPr>
                <w:sz w:val="20"/>
              </w:rPr>
              <w:t>Chinese</w:t>
            </w:r>
          </w:p>
          <w:p w14:paraId="60880DA5" w14:textId="5003E0AD" w:rsidR="000A2080" w:rsidRPr="002C14C6" w:rsidRDefault="00AF1028" w:rsidP="00AB3619">
            <w:pPr>
              <w:spacing w:line="240" w:lineRule="atLeast"/>
            </w:pPr>
            <w:r>
              <w:rPr>
                <w:sz w:val="20"/>
              </w:rPr>
              <w:t>Original: English</w:t>
            </w:r>
          </w:p>
        </w:tc>
      </w:tr>
    </w:tbl>
    <w:p w14:paraId="73D3C6C4" w14:textId="77777777" w:rsidR="00157918" w:rsidRPr="00FB34B5" w:rsidRDefault="00157918" w:rsidP="00D02FD0">
      <w:pPr>
        <w:spacing w:before="120"/>
        <w:rPr>
          <w:rFonts w:eastAsia="黑体"/>
          <w:sz w:val="24"/>
          <w:szCs w:val="24"/>
          <w:lang w:val="fr-CH"/>
        </w:rPr>
      </w:pPr>
      <w:r w:rsidRPr="00FB34B5">
        <w:rPr>
          <w:rFonts w:eastAsia="黑体" w:hint="eastAsia"/>
          <w:sz w:val="24"/>
          <w:szCs w:val="24"/>
          <w:lang w:val="fr-CH"/>
        </w:rPr>
        <w:t>经济、社会及文化权利委员会</w:t>
      </w:r>
    </w:p>
    <w:p w14:paraId="7D198ECA" w14:textId="2151BCB7" w:rsidR="00157918" w:rsidRDefault="00157918" w:rsidP="00157918">
      <w:pPr>
        <w:pStyle w:val="HChGC"/>
        <w:rPr>
          <w:szCs w:val="40"/>
          <w:lang w:val="fr-CH"/>
        </w:rPr>
      </w:pPr>
      <w:r w:rsidRPr="00157918">
        <w:rPr>
          <w:rFonts w:hint="eastAsia"/>
          <w:lang w:val="fr-CH"/>
        </w:rPr>
        <w:tab/>
      </w:r>
      <w:r w:rsidRPr="00157918">
        <w:rPr>
          <w:rFonts w:hint="eastAsia"/>
          <w:lang w:val="fr-CH"/>
        </w:rPr>
        <w:tab/>
      </w:r>
      <w:r w:rsidRPr="00157918">
        <w:rPr>
          <w:rFonts w:hint="eastAsia"/>
          <w:lang w:val="fr-CH"/>
        </w:rPr>
        <w:t>关于俄罗斯联邦第七次定期报告的结论性意见</w:t>
      </w:r>
      <w:r w:rsidRPr="00157918">
        <w:rPr>
          <w:rStyle w:val="a8"/>
          <w:rFonts w:eastAsia="黑体"/>
          <w:sz w:val="28"/>
          <w:szCs w:val="40"/>
          <w:vertAlign w:val="baseline"/>
          <w:lang w:val="fr-CH"/>
        </w:rPr>
        <w:footnoteReference w:customMarkFollows="1" w:id="2"/>
        <w:t>*</w:t>
      </w:r>
    </w:p>
    <w:p w14:paraId="244F2DCF" w14:textId="4C550204" w:rsidR="00157918" w:rsidRPr="00157918" w:rsidRDefault="00AF1028" w:rsidP="00157918">
      <w:pPr>
        <w:pStyle w:val="SingleTxtGC"/>
        <w:rPr>
          <w:lang w:val="en-GB"/>
        </w:rPr>
      </w:pPr>
      <w:r>
        <w:rPr>
          <w:lang w:val="en-GB"/>
        </w:rPr>
        <w:t>1</w:t>
      </w:r>
      <w:r w:rsidR="00157918" w:rsidRPr="00157918">
        <w:rPr>
          <w:lang w:val="en-GB"/>
        </w:rPr>
        <w:t>.</w:t>
      </w:r>
      <w:r w:rsidR="00157918" w:rsidRPr="00157918">
        <w:rPr>
          <w:lang w:val="en-GB"/>
        </w:rPr>
        <w:tab/>
      </w:r>
      <w:r w:rsidR="00157918" w:rsidRPr="00157918">
        <w:rPr>
          <w:rFonts w:hint="eastAsia"/>
          <w:lang w:val="en-GB"/>
        </w:rPr>
        <w:t>委员会在</w:t>
      </w:r>
      <w:r>
        <w:rPr>
          <w:lang w:val="en-GB"/>
        </w:rPr>
        <w:t>2</w:t>
      </w:r>
      <w:r w:rsidR="00157918" w:rsidRPr="00157918">
        <w:rPr>
          <w:lang w:val="en-GB"/>
        </w:rPr>
        <w:t>0</w:t>
      </w:r>
      <w:r>
        <w:rPr>
          <w:lang w:val="en-GB"/>
        </w:rPr>
        <w:t>25</w:t>
      </w:r>
      <w:r w:rsidR="00157918" w:rsidRPr="00157918">
        <w:rPr>
          <w:rFonts w:hint="eastAsia"/>
          <w:lang w:val="en-GB"/>
        </w:rPr>
        <w:t>年</w:t>
      </w:r>
      <w:r>
        <w:rPr>
          <w:lang w:val="en-GB"/>
        </w:rPr>
        <w:t>9</w:t>
      </w:r>
      <w:r w:rsidR="00157918" w:rsidRPr="00157918">
        <w:rPr>
          <w:rFonts w:hint="eastAsia"/>
          <w:lang w:val="en-GB"/>
        </w:rPr>
        <w:t>月</w:t>
      </w:r>
      <w:r>
        <w:rPr>
          <w:lang w:val="en-GB"/>
        </w:rPr>
        <w:t>9</w:t>
      </w:r>
      <w:r w:rsidR="00157918" w:rsidRPr="00157918">
        <w:rPr>
          <w:rFonts w:hint="eastAsia"/>
          <w:lang w:val="en-GB"/>
        </w:rPr>
        <w:t>日和</w:t>
      </w:r>
      <w:r>
        <w:rPr>
          <w:lang w:val="en-GB"/>
        </w:rPr>
        <w:t>1</w:t>
      </w:r>
      <w:r w:rsidR="00157918" w:rsidRPr="00157918">
        <w:rPr>
          <w:lang w:val="en-GB"/>
        </w:rPr>
        <w:t>0</w:t>
      </w:r>
      <w:r w:rsidR="00157918" w:rsidRPr="00157918">
        <w:rPr>
          <w:rFonts w:hint="eastAsia"/>
          <w:lang w:val="en-GB"/>
        </w:rPr>
        <w:t>日举行的第</w:t>
      </w:r>
      <w:r>
        <w:rPr>
          <w:lang w:val="en-GB"/>
        </w:rPr>
        <w:t>34</w:t>
      </w:r>
      <w:r w:rsidR="00157918" w:rsidRPr="00157918">
        <w:rPr>
          <w:rFonts w:hint="eastAsia"/>
          <w:lang w:val="en-GB"/>
        </w:rPr>
        <w:t>和</w:t>
      </w:r>
      <w:r>
        <w:rPr>
          <w:lang w:val="en-GB"/>
        </w:rPr>
        <w:t>35</w:t>
      </w:r>
      <w:r w:rsidR="00157918" w:rsidRPr="00157918">
        <w:rPr>
          <w:rFonts w:hint="eastAsia"/>
          <w:lang w:val="en-GB"/>
        </w:rPr>
        <w:t>次会议</w:t>
      </w:r>
      <w:r w:rsidR="00157918" w:rsidRPr="00157918">
        <w:rPr>
          <w:vertAlign w:val="superscript"/>
          <w:lang w:val="en-GB"/>
        </w:rPr>
        <w:footnoteReference w:id="3"/>
      </w:r>
      <w:r w:rsidR="00157918" w:rsidRPr="00157918">
        <w:rPr>
          <w:rFonts w:hint="eastAsia"/>
          <w:lang w:val="en-GB"/>
        </w:rPr>
        <w:t xml:space="preserve"> </w:t>
      </w:r>
      <w:r w:rsidR="00157918" w:rsidRPr="00157918">
        <w:rPr>
          <w:rFonts w:hint="eastAsia"/>
          <w:lang w:val="en-GB"/>
        </w:rPr>
        <w:t>上审议了俄罗斯联邦的第七次定期报告，</w:t>
      </w:r>
      <w:r w:rsidR="00157918" w:rsidRPr="00157918">
        <w:rPr>
          <w:vertAlign w:val="superscript"/>
          <w:lang w:val="en-GB"/>
        </w:rPr>
        <w:footnoteReference w:id="4"/>
      </w:r>
      <w:r w:rsidR="004B6C63">
        <w:rPr>
          <w:rFonts w:hint="eastAsia"/>
          <w:lang w:val="en-GB"/>
        </w:rPr>
        <w:t xml:space="preserve"> </w:t>
      </w:r>
      <w:r w:rsidR="00157918" w:rsidRPr="00157918">
        <w:rPr>
          <w:rFonts w:hint="eastAsia"/>
          <w:lang w:val="en-GB"/>
        </w:rPr>
        <w:t>并在</w:t>
      </w:r>
      <w:r>
        <w:rPr>
          <w:lang w:val="en-GB"/>
        </w:rPr>
        <w:t>2</w:t>
      </w:r>
      <w:r w:rsidR="00157918" w:rsidRPr="00157918">
        <w:rPr>
          <w:lang w:val="en-GB"/>
        </w:rPr>
        <w:t>0</w:t>
      </w:r>
      <w:r>
        <w:rPr>
          <w:lang w:val="en-GB"/>
        </w:rPr>
        <w:t>25</w:t>
      </w:r>
      <w:r w:rsidR="00157918" w:rsidRPr="00157918">
        <w:rPr>
          <w:rFonts w:hint="eastAsia"/>
          <w:lang w:val="en-GB"/>
        </w:rPr>
        <w:t>年</w:t>
      </w:r>
      <w:r>
        <w:rPr>
          <w:lang w:val="en-GB"/>
        </w:rPr>
        <w:t>9</w:t>
      </w:r>
      <w:r w:rsidR="00157918" w:rsidRPr="00157918">
        <w:rPr>
          <w:rFonts w:hint="eastAsia"/>
          <w:lang w:val="en-GB"/>
        </w:rPr>
        <w:t>月</w:t>
      </w:r>
      <w:r>
        <w:rPr>
          <w:lang w:val="en-GB"/>
        </w:rPr>
        <w:t>26</w:t>
      </w:r>
      <w:r w:rsidR="00157918" w:rsidRPr="00157918">
        <w:rPr>
          <w:rFonts w:hint="eastAsia"/>
          <w:lang w:val="en-GB"/>
        </w:rPr>
        <w:t>日举行的第</w:t>
      </w:r>
      <w:r>
        <w:rPr>
          <w:lang w:val="en-GB"/>
        </w:rPr>
        <w:t>58</w:t>
      </w:r>
      <w:r w:rsidR="00157918" w:rsidRPr="00157918">
        <w:rPr>
          <w:rFonts w:hint="eastAsia"/>
          <w:lang w:val="en-GB"/>
        </w:rPr>
        <w:t>次会议上通过了本结论性意见。</w:t>
      </w:r>
    </w:p>
    <w:p w14:paraId="0C9D2070" w14:textId="549F4B9C" w:rsidR="00157918" w:rsidRPr="00157918" w:rsidRDefault="00157918" w:rsidP="004B6C63">
      <w:pPr>
        <w:pStyle w:val="H1GC"/>
        <w:rPr>
          <w:lang w:val="en-GB"/>
        </w:rPr>
      </w:pPr>
      <w:r w:rsidRPr="00157918">
        <w:rPr>
          <w:lang w:val="en-GB"/>
        </w:rPr>
        <w:tab/>
      </w:r>
      <w:r w:rsidR="00AF1028">
        <w:rPr>
          <w:lang w:val="en-GB"/>
        </w:rPr>
        <w:t>A</w:t>
      </w:r>
      <w:r w:rsidRPr="00157918">
        <w:rPr>
          <w:lang w:val="en-GB"/>
        </w:rPr>
        <w:t>.</w:t>
      </w:r>
      <w:r w:rsidRPr="00157918">
        <w:rPr>
          <w:lang w:val="en-GB"/>
        </w:rPr>
        <w:tab/>
      </w:r>
      <w:r w:rsidRPr="00157918">
        <w:rPr>
          <w:rFonts w:hint="eastAsia"/>
          <w:lang w:val="en-GB"/>
        </w:rPr>
        <w:t>导言</w:t>
      </w:r>
    </w:p>
    <w:p w14:paraId="02F2320C" w14:textId="1C88D344" w:rsidR="00157918" w:rsidRPr="00157918" w:rsidRDefault="00AF1028" w:rsidP="00157918">
      <w:pPr>
        <w:pStyle w:val="SingleTxtGC"/>
        <w:rPr>
          <w:lang w:val="en-GB"/>
        </w:rPr>
      </w:pPr>
      <w:r>
        <w:rPr>
          <w:lang w:val="en-GB"/>
        </w:rPr>
        <w:t>2</w:t>
      </w:r>
      <w:r w:rsidR="00157918" w:rsidRPr="00157918">
        <w:rPr>
          <w:lang w:val="en-GB"/>
        </w:rPr>
        <w:t>.</w:t>
      </w:r>
      <w:r w:rsidR="00157918" w:rsidRPr="00157918">
        <w:rPr>
          <w:lang w:val="en-GB"/>
        </w:rPr>
        <w:tab/>
      </w:r>
      <w:r w:rsidR="00157918" w:rsidRPr="00157918">
        <w:rPr>
          <w:rFonts w:hint="eastAsia"/>
          <w:iCs/>
          <w:lang w:val="en-GB"/>
        </w:rPr>
        <w:t>委员会欢迎缔约国提交第七次定期报告以及在对问题清单的答复</w:t>
      </w:r>
      <w:r w:rsidR="00157918" w:rsidRPr="00157918">
        <w:rPr>
          <w:vertAlign w:val="superscript"/>
          <w:lang w:val="en-GB"/>
        </w:rPr>
        <w:footnoteReference w:id="5"/>
      </w:r>
      <w:r w:rsidR="00157918" w:rsidRPr="00157918">
        <w:rPr>
          <w:rFonts w:hint="eastAsia"/>
          <w:iCs/>
          <w:lang w:val="en-GB"/>
        </w:rPr>
        <w:t xml:space="preserve"> </w:t>
      </w:r>
      <w:r w:rsidR="00157918" w:rsidRPr="00157918">
        <w:rPr>
          <w:rFonts w:hint="eastAsia"/>
          <w:iCs/>
          <w:lang w:val="en-GB"/>
        </w:rPr>
        <w:t>中提供的补充资料。委员会赞赏与</w:t>
      </w:r>
      <w:bookmarkStart w:id="0" w:name="_Hlk212624687"/>
      <w:r w:rsidR="00157918" w:rsidRPr="00157918">
        <w:rPr>
          <w:rFonts w:hint="eastAsia"/>
          <w:iCs/>
          <w:lang w:val="en-GB"/>
        </w:rPr>
        <w:t>缔约国代表团</w:t>
      </w:r>
      <w:bookmarkEnd w:id="0"/>
      <w:r w:rsidR="00157918" w:rsidRPr="00157918">
        <w:rPr>
          <w:rFonts w:hint="eastAsia"/>
          <w:iCs/>
          <w:lang w:val="en-GB"/>
        </w:rPr>
        <w:t>举行的建设性对话，并欢迎缔约国代表团其在整个讨论中的参与。</w:t>
      </w:r>
    </w:p>
    <w:p w14:paraId="2076A32B" w14:textId="2BFBAE1D" w:rsidR="00157918" w:rsidRPr="00157918" w:rsidRDefault="00157918" w:rsidP="004B6C63">
      <w:pPr>
        <w:pStyle w:val="H1GC"/>
        <w:rPr>
          <w:lang w:val="en-GB"/>
        </w:rPr>
      </w:pPr>
      <w:r w:rsidRPr="00157918">
        <w:rPr>
          <w:lang w:val="en-GB"/>
        </w:rPr>
        <w:tab/>
      </w:r>
      <w:r w:rsidR="00AF1028">
        <w:rPr>
          <w:lang w:val="en-GB"/>
        </w:rPr>
        <w:t>B</w:t>
      </w:r>
      <w:r w:rsidRPr="00157918">
        <w:rPr>
          <w:lang w:val="en-GB"/>
        </w:rPr>
        <w:t>.</w:t>
      </w:r>
      <w:r w:rsidRPr="00157918">
        <w:rPr>
          <w:lang w:val="en-GB"/>
        </w:rPr>
        <w:tab/>
      </w:r>
      <w:r w:rsidRPr="00157918">
        <w:rPr>
          <w:rFonts w:hint="eastAsia"/>
          <w:lang w:val="en-GB"/>
        </w:rPr>
        <w:t>积极方面</w:t>
      </w:r>
    </w:p>
    <w:p w14:paraId="025E73EE" w14:textId="35FBDD8D" w:rsidR="00157918" w:rsidRPr="00157918" w:rsidRDefault="00AF1028" w:rsidP="00157918">
      <w:pPr>
        <w:pStyle w:val="SingleTxtGC"/>
        <w:rPr>
          <w:lang w:val="en-GB"/>
        </w:rPr>
      </w:pPr>
      <w:r>
        <w:rPr>
          <w:lang w:val="en-GB"/>
        </w:rPr>
        <w:t>3</w:t>
      </w:r>
      <w:r w:rsidR="00157918" w:rsidRPr="00157918">
        <w:rPr>
          <w:lang w:val="en-GB"/>
        </w:rPr>
        <w:t>.</w:t>
      </w:r>
      <w:r w:rsidR="00157918" w:rsidRPr="00157918">
        <w:rPr>
          <w:lang w:val="en-GB"/>
        </w:rPr>
        <w:tab/>
      </w:r>
      <w:r w:rsidR="00157918" w:rsidRPr="00157918">
        <w:rPr>
          <w:rFonts w:hint="eastAsia"/>
          <w:lang w:val="en-GB"/>
        </w:rPr>
        <w:t>委员会欢迎缔约国为进一步保护经济、社会、文化权利而采取的立法、体制和政策措施，例如通过旨在改善残疾人就业机会的</w:t>
      </w:r>
      <w:r>
        <w:rPr>
          <w:lang w:val="en-GB"/>
        </w:rPr>
        <w:t>2</w:t>
      </w:r>
      <w:r w:rsidR="00157918" w:rsidRPr="00157918">
        <w:rPr>
          <w:lang w:val="en-GB"/>
        </w:rPr>
        <w:t>0</w:t>
      </w:r>
      <w:r>
        <w:rPr>
          <w:lang w:val="en-GB"/>
        </w:rPr>
        <w:t>23</w:t>
      </w:r>
      <w:r w:rsidR="00157918" w:rsidRPr="00157918">
        <w:rPr>
          <w:rFonts w:hint="eastAsia"/>
          <w:lang w:val="en-GB"/>
        </w:rPr>
        <w:t>年</w:t>
      </w:r>
      <w:r>
        <w:rPr>
          <w:lang w:val="en-GB"/>
        </w:rPr>
        <w:t>12</w:t>
      </w:r>
      <w:r w:rsidR="00157918" w:rsidRPr="00157918">
        <w:rPr>
          <w:rFonts w:hint="eastAsia"/>
          <w:lang w:val="en-GB"/>
        </w:rPr>
        <w:t>月</w:t>
      </w:r>
      <w:r>
        <w:rPr>
          <w:lang w:val="en-GB"/>
        </w:rPr>
        <w:t>12</w:t>
      </w:r>
      <w:r w:rsidR="00157918" w:rsidRPr="00157918">
        <w:rPr>
          <w:rFonts w:hint="eastAsia"/>
          <w:lang w:val="en-GB"/>
        </w:rPr>
        <w:t>日第</w:t>
      </w:r>
      <w:r>
        <w:rPr>
          <w:lang w:val="en-GB"/>
        </w:rPr>
        <w:t>565</w:t>
      </w:r>
      <w:r w:rsidR="00157918" w:rsidRPr="00157918">
        <w:rPr>
          <w:lang w:val="en-GB"/>
        </w:rPr>
        <w:t>-</w:t>
      </w:r>
      <w:r>
        <w:rPr>
          <w:lang w:val="en-GB"/>
        </w:rPr>
        <w:t>FZ</w:t>
      </w:r>
      <w:r w:rsidR="00157918" w:rsidRPr="00157918">
        <w:rPr>
          <w:rFonts w:hint="eastAsia"/>
          <w:lang w:val="en-GB"/>
        </w:rPr>
        <w:t>号联邦法及其后续修正案、</w:t>
      </w:r>
      <w:r>
        <w:rPr>
          <w:lang w:val="en-GB"/>
        </w:rPr>
        <w:t>2</w:t>
      </w:r>
      <w:r w:rsidR="00157918" w:rsidRPr="00157918">
        <w:rPr>
          <w:lang w:val="en-GB"/>
        </w:rPr>
        <w:t>0</w:t>
      </w:r>
      <w:r>
        <w:rPr>
          <w:lang w:val="en-GB"/>
        </w:rPr>
        <w:t>23</w:t>
      </w:r>
      <w:r w:rsidR="00157918" w:rsidRPr="00157918">
        <w:rPr>
          <w:rFonts w:hint="eastAsia"/>
          <w:lang w:val="en-GB"/>
        </w:rPr>
        <w:t>年通过适应气候变化第二阶段国家行动计划、</w:t>
      </w:r>
      <w:r>
        <w:rPr>
          <w:lang w:val="en-GB"/>
        </w:rPr>
        <w:t>2</w:t>
      </w:r>
      <w:r w:rsidR="00157918" w:rsidRPr="00157918">
        <w:rPr>
          <w:lang w:val="en-GB"/>
        </w:rPr>
        <w:t>0</w:t>
      </w:r>
      <w:r>
        <w:rPr>
          <w:lang w:val="en-GB"/>
        </w:rPr>
        <w:t>19</w:t>
      </w:r>
      <w:r w:rsidR="00157918" w:rsidRPr="00157918">
        <w:rPr>
          <w:rFonts w:hint="eastAsia"/>
          <w:lang w:val="en-GB"/>
        </w:rPr>
        <w:t>年批准国际劳工组织《</w:t>
      </w:r>
      <w:r>
        <w:rPr>
          <w:lang w:val="en-GB"/>
        </w:rPr>
        <w:t>1952</w:t>
      </w:r>
      <w:r w:rsidR="00157918" w:rsidRPr="00157918">
        <w:rPr>
          <w:rFonts w:hint="eastAsia"/>
          <w:lang w:val="en-GB"/>
        </w:rPr>
        <w:t>年社会保障</w:t>
      </w:r>
      <w:r w:rsidR="00157918" w:rsidRPr="00157918">
        <w:rPr>
          <w:lang w:val="en-GB"/>
        </w:rPr>
        <w:t>(</w:t>
      </w:r>
      <w:r w:rsidR="00157918" w:rsidRPr="00157918">
        <w:rPr>
          <w:rFonts w:hint="eastAsia"/>
          <w:lang w:val="en-GB"/>
        </w:rPr>
        <w:t>最低标准</w:t>
      </w:r>
      <w:r w:rsidR="00157918" w:rsidRPr="00157918">
        <w:rPr>
          <w:lang w:val="en-GB"/>
        </w:rPr>
        <w:t>)</w:t>
      </w:r>
      <w:r w:rsidR="00157918" w:rsidRPr="00157918">
        <w:rPr>
          <w:rFonts w:hint="eastAsia"/>
          <w:lang w:val="en-GB"/>
        </w:rPr>
        <w:t>公约》</w:t>
      </w:r>
      <w:r w:rsidR="00157918" w:rsidRPr="00157918">
        <w:rPr>
          <w:lang w:val="en-GB"/>
        </w:rPr>
        <w:t>(</w:t>
      </w:r>
      <w:r w:rsidR="00157918" w:rsidRPr="00157918">
        <w:rPr>
          <w:rFonts w:hint="eastAsia"/>
          <w:lang w:val="en-GB"/>
        </w:rPr>
        <w:t>第</w:t>
      </w:r>
      <w:r>
        <w:rPr>
          <w:lang w:val="en-GB"/>
        </w:rPr>
        <w:t>1</w:t>
      </w:r>
      <w:r w:rsidR="00157918" w:rsidRPr="00157918">
        <w:rPr>
          <w:lang w:val="en-GB"/>
        </w:rPr>
        <w:t>0</w:t>
      </w:r>
      <w:r>
        <w:rPr>
          <w:lang w:val="en-GB"/>
        </w:rPr>
        <w:t>2</w:t>
      </w:r>
      <w:r w:rsidR="00157918" w:rsidRPr="00157918">
        <w:rPr>
          <w:rFonts w:hint="eastAsia"/>
          <w:lang w:val="en-GB"/>
        </w:rPr>
        <w:t>号</w:t>
      </w:r>
      <w:r w:rsidR="00157918" w:rsidRPr="00157918">
        <w:rPr>
          <w:lang w:val="en-GB"/>
        </w:rPr>
        <w:t>)</w:t>
      </w:r>
      <w:r w:rsidR="00157918" w:rsidRPr="00157918">
        <w:rPr>
          <w:rFonts w:hint="eastAsia"/>
          <w:lang w:val="en-GB"/>
        </w:rPr>
        <w:t>以及本结论性意见中提到的其他措施。</w:t>
      </w:r>
    </w:p>
    <w:p w14:paraId="7C922AA1" w14:textId="61CCFC60" w:rsidR="00157918" w:rsidRPr="00157918" w:rsidRDefault="00157918" w:rsidP="004B6C63">
      <w:pPr>
        <w:pStyle w:val="H1GC"/>
        <w:rPr>
          <w:lang w:val="en-GB"/>
        </w:rPr>
      </w:pPr>
      <w:r w:rsidRPr="00157918">
        <w:rPr>
          <w:lang w:val="en-GB"/>
        </w:rPr>
        <w:tab/>
      </w:r>
      <w:r w:rsidR="00AF1028">
        <w:rPr>
          <w:lang w:val="en-GB"/>
        </w:rPr>
        <w:t>C</w:t>
      </w:r>
      <w:r w:rsidRPr="00157918">
        <w:rPr>
          <w:lang w:val="en-GB"/>
        </w:rPr>
        <w:t>.</w:t>
      </w:r>
      <w:r w:rsidRPr="00157918">
        <w:rPr>
          <w:lang w:val="en-GB"/>
        </w:rPr>
        <w:tab/>
      </w:r>
      <w:r w:rsidRPr="00157918">
        <w:rPr>
          <w:rFonts w:hint="eastAsia"/>
          <w:lang w:val="en-GB"/>
        </w:rPr>
        <w:t>关注的主要问题及建议</w:t>
      </w:r>
    </w:p>
    <w:p w14:paraId="0E7A5309" w14:textId="77777777" w:rsidR="00157918" w:rsidRPr="00157918" w:rsidRDefault="00157918" w:rsidP="004B6C63">
      <w:pPr>
        <w:pStyle w:val="H23GC"/>
        <w:rPr>
          <w:lang w:val="en-GB"/>
        </w:rPr>
      </w:pPr>
      <w:r w:rsidRPr="00157918">
        <w:rPr>
          <w:lang w:val="en-GB"/>
        </w:rPr>
        <w:tab/>
      </w:r>
      <w:r w:rsidRPr="00157918">
        <w:rPr>
          <w:lang w:val="en-GB"/>
        </w:rPr>
        <w:tab/>
      </w:r>
      <w:r w:rsidRPr="00157918">
        <w:rPr>
          <w:rFonts w:hint="eastAsia"/>
          <w:lang w:val="en-GB"/>
        </w:rPr>
        <w:t>《经济社会文化权利国际公约》在武装冲突背景下的适用</w:t>
      </w:r>
    </w:p>
    <w:p w14:paraId="05D04415" w14:textId="0C270A79" w:rsidR="00157918" w:rsidRPr="00157918" w:rsidRDefault="00AF1028" w:rsidP="00157918">
      <w:pPr>
        <w:pStyle w:val="SingleTxtGC"/>
        <w:rPr>
          <w:lang w:val="en-GB"/>
        </w:rPr>
      </w:pPr>
      <w:r>
        <w:rPr>
          <w:lang w:val="en-GB"/>
        </w:rPr>
        <w:t>4</w:t>
      </w:r>
      <w:r w:rsidR="00157918" w:rsidRPr="00157918">
        <w:rPr>
          <w:lang w:val="en-GB"/>
        </w:rPr>
        <w:t>.</w:t>
      </w:r>
      <w:r w:rsidR="00157918" w:rsidRPr="00157918">
        <w:rPr>
          <w:lang w:val="en-GB"/>
        </w:rPr>
        <w:tab/>
      </w:r>
      <w:r w:rsidR="00157918" w:rsidRPr="00157918">
        <w:rPr>
          <w:rFonts w:hint="eastAsia"/>
          <w:lang w:val="en-GB"/>
        </w:rPr>
        <w:t>委员会对缔约国与乌克兰之间持续的武装冲突对享有经济、社会及文化权利的影响深表关切。委员会特别关切地注意到关于受敌对行动影响地区的民用基础设施遭到破坏、生计中断、基本服务和食物饮水短缺以及文化遗产遭到破坏的报</w:t>
      </w:r>
      <w:r w:rsidR="00157918" w:rsidRPr="00157918">
        <w:rPr>
          <w:rFonts w:hint="eastAsia"/>
          <w:lang w:val="en-GB"/>
        </w:rPr>
        <w:lastRenderedPageBreak/>
        <w:t>告。委员会还感到关切的是，有指控称，在缔约国实际控制的领土上</w:t>
      </w:r>
      <w:r>
        <w:rPr>
          <w:lang w:val="en-GB"/>
        </w:rPr>
        <w:t>，</w:t>
      </w:r>
      <w:r w:rsidR="00157918" w:rsidRPr="00157918">
        <w:rPr>
          <w:rFonts w:hint="eastAsia"/>
          <w:lang w:val="en-GB"/>
        </w:rPr>
        <w:t>《经济社会文化权利国际公约》规定的权利遭到侵犯。</w:t>
      </w:r>
    </w:p>
    <w:p w14:paraId="21D09BDE" w14:textId="7A8750CE" w:rsidR="00157918" w:rsidRPr="00157918" w:rsidRDefault="00AF1028" w:rsidP="00157918">
      <w:pPr>
        <w:pStyle w:val="SingleTxtGC"/>
        <w:rPr>
          <w:rFonts w:ascii="Time New Roman" w:eastAsia="黑体" w:hAnsi="Time New Roman" w:hint="eastAsia"/>
          <w:lang w:val="en-GB"/>
        </w:rPr>
      </w:pPr>
      <w:r w:rsidRPr="00AF1028">
        <w:rPr>
          <w:rFonts w:ascii="Time New Roman" w:eastAsia="黑体" w:hAnsi="Time New Roman"/>
          <w:lang w:val="en-GB"/>
        </w:rPr>
        <w:t>5</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委员会回顾，根据《公约》第二条第一款，缔约国有义务采取步骤，为受其管辖，包括在其有效控制的领土上的所有人逐步实现《公约》规定权利。委员会提醒缔约国</w:t>
      </w:r>
      <w:r w:rsidRPr="00AF1028">
        <w:rPr>
          <w:rFonts w:ascii="Time New Roman" w:eastAsia="黑体" w:hAnsi="Time New Roman"/>
          <w:lang w:val="en-GB"/>
        </w:rPr>
        <w:t>，</w:t>
      </w:r>
      <w:r w:rsidR="00157918" w:rsidRPr="00157918">
        <w:rPr>
          <w:rFonts w:ascii="Time New Roman" w:eastAsia="黑体" w:hAnsi="Time New Roman" w:hint="eastAsia"/>
          <w:lang w:val="en-GB"/>
        </w:rPr>
        <w:t>在武装冲突背景下，《公约》与国际人道法同时适用。委员会还提醒缔约国，</w:t>
      </w:r>
      <w:proofErr w:type="gramStart"/>
      <w:r w:rsidR="00157918" w:rsidRPr="00157918">
        <w:rPr>
          <w:rFonts w:ascii="Time New Roman" w:eastAsia="黑体" w:hAnsi="Time New Roman" w:hint="eastAsia"/>
          <w:lang w:val="en-GB"/>
        </w:rPr>
        <w:t>不得克减《公约》</w:t>
      </w:r>
      <w:proofErr w:type="gramEnd"/>
      <w:r w:rsidR="00157918" w:rsidRPr="00157918">
        <w:rPr>
          <w:rFonts w:ascii="Time New Roman" w:eastAsia="黑体" w:hAnsi="Time New Roman" w:hint="eastAsia"/>
          <w:lang w:val="en-GB"/>
        </w:rPr>
        <w:t>，对《公约》所规定权利的限制必须符合第四条规定的要求。因此，委员会建议缔约国</w:t>
      </w:r>
      <w:r w:rsidRPr="00AF1028">
        <w:rPr>
          <w:rFonts w:ascii="Time New Roman" w:eastAsia="黑体" w:hAnsi="Time New Roman"/>
          <w:lang w:val="en-GB"/>
        </w:rPr>
        <w:t>：</w:t>
      </w:r>
    </w:p>
    <w:p w14:paraId="5AF85D00" w14:textId="5BF3FE9E"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AF1028">
        <w:rPr>
          <w:rFonts w:ascii="Time New Roman" w:eastAsia="黑体" w:hAnsi="Time New Roman"/>
          <w:lang w:val="en-GB"/>
        </w:rPr>
        <w:t>a</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确保缔约国当局或国家人员的任何行动完全符合《公约》规定的义务；</w:t>
      </w:r>
    </w:p>
    <w:p w14:paraId="0514C28A" w14:textId="281CF972"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AF1028">
        <w:rPr>
          <w:rFonts w:ascii="Time New Roman" w:eastAsia="黑体" w:hAnsi="Time New Roman"/>
          <w:lang w:val="en-GB"/>
        </w:rPr>
        <w:t>b</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采取一切必要措施，充分履行其尊重、保护和实现经济、社会和文化权利的义务，包括在武装冲突的情况下。</w:t>
      </w:r>
    </w:p>
    <w:p w14:paraId="0877CD14" w14:textId="77777777" w:rsidR="00157918" w:rsidRPr="00157918" w:rsidRDefault="00157918" w:rsidP="00AF1028">
      <w:pPr>
        <w:pStyle w:val="H23GC"/>
        <w:rPr>
          <w:lang w:val="en-GB"/>
        </w:rPr>
      </w:pPr>
      <w:r w:rsidRPr="00157918">
        <w:rPr>
          <w:lang w:val="en-GB"/>
        </w:rPr>
        <w:tab/>
      </w:r>
      <w:r w:rsidRPr="00157918">
        <w:rPr>
          <w:lang w:val="en-GB"/>
        </w:rPr>
        <w:tab/>
      </w:r>
      <w:r w:rsidRPr="00157918">
        <w:rPr>
          <w:rFonts w:hint="eastAsia"/>
          <w:lang w:val="en-GB"/>
        </w:rPr>
        <w:t>《公约》在国内的适用</w:t>
      </w:r>
    </w:p>
    <w:p w14:paraId="77031A6E" w14:textId="57D68D4C" w:rsidR="00157918" w:rsidRPr="00157918" w:rsidRDefault="00AF1028" w:rsidP="00157918">
      <w:pPr>
        <w:pStyle w:val="SingleTxtGC"/>
        <w:rPr>
          <w:lang w:val="en-GB"/>
        </w:rPr>
      </w:pPr>
      <w:r>
        <w:rPr>
          <w:lang w:val="en-GB"/>
        </w:rPr>
        <w:t>6</w:t>
      </w:r>
      <w:r w:rsidR="00157918" w:rsidRPr="00157918">
        <w:rPr>
          <w:lang w:val="en-GB"/>
        </w:rPr>
        <w:t>.</w:t>
      </w:r>
      <w:r w:rsidR="00157918" w:rsidRPr="00157918">
        <w:rPr>
          <w:lang w:val="en-GB"/>
        </w:rPr>
        <w:tab/>
      </w:r>
      <w:r w:rsidR="00157918" w:rsidRPr="00157918">
        <w:rPr>
          <w:rFonts w:hint="eastAsia"/>
          <w:lang w:val="en-GB"/>
        </w:rPr>
        <w:t>委员会欢迎缔约国提供的关于《公约》在国内法律秩序中地位的资料，但仍感关切的是，国内法院直接援引或适用《公约》条款的有记录的案件数量有限，这引发了《公约》权利是否可诉和法律补救措施是否切实可用的问题。</w:t>
      </w:r>
    </w:p>
    <w:p w14:paraId="4D19E792" w14:textId="4A956723" w:rsidR="00157918" w:rsidRPr="00157918" w:rsidRDefault="00AF1028" w:rsidP="00157918">
      <w:pPr>
        <w:pStyle w:val="SingleTxtGC"/>
        <w:rPr>
          <w:rFonts w:ascii="Time New Roman" w:eastAsia="黑体" w:hAnsi="Time New Roman" w:hint="eastAsia"/>
          <w:lang w:val="en-GB"/>
        </w:rPr>
      </w:pPr>
      <w:r w:rsidRPr="003D3E2E">
        <w:rPr>
          <w:rFonts w:ascii="Time New Roman" w:eastAsia="黑体" w:hAnsi="Time New Roman"/>
          <w:lang w:val="en-GB"/>
        </w:rPr>
        <w:t>7</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委员会回顾其先前的建议，即缔约国加强对法官、律师和政府官员的《公约》培训，在他们中间开展宣传相关义务的活动，从而落实《公约》权利。</w:t>
      </w:r>
      <w:r w:rsidR="00157918" w:rsidRPr="00157918">
        <w:rPr>
          <w:rFonts w:ascii="Time New Roman" w:eastAsia="黑体" w:hAnsi="Time New Roman"/>
          <w:vertAlign w:val="superscript"/>
          <w:lang w:val="en-GB"/>
        </w:rPr>
        <w:footnoteReference w:id="6"/>
      </w:r>
      <w:r w:rsidR="00157918" w:rsidRPr="00157918">
        <w:rPr>
          <w:rFonts w:ascii="Time New Roman" w:eastAsia="黑体" w:hAnsi="Time New Roman" w:hint="eastAsia"/>
          <w:lang w:val="en-GB"/>
        </w:rPr>
        <w:t xml:space="preserve"> </w:t>
      </w:r>
      <w:r w:rsidR="00157918" w:rsidRPr="00157918">
        <w:rPr>
          <w:rFonts w:ascii="Time New Roman" w:eastAsia="黑体" w:hAnsi="Time New Roman" w:hint="eastAsia"/>
          <w:lang w:val="en-GB"/>
        </w:rPr>
        <w:t>在这方面，委员会回顾其关于《公约》在国内的适用的第</w:t>
      </w:r>
      <w:r w:rsidRPr="003D3E2E">
        <w:rPr>
          <w:rFonts w:ascii="Time New Roman" w:eastAsia="黑体" w:hAnsi="Time New Roman"/>
          <w:lang w:val="en-GB"/>
        </w:rPr>
        <w:t>9</w:t>
      </w:r>
      <w:r w:rsidR="00157918" w:rsidRPr="00157918">
        <w:rPr>
          <w:rFonts w:ascii="Time New Roman" w:eastAsia="黑体" w:hAnsi="Time New Roman" w:hint="eastAsia"/>
          <w:lang w:val="en-GB"/>
        </w:rPr>
        <w:t>号一般性意见</w:t>
      </w:r>
      <w:r w:rsidR="00157918" w:rsidRPr="00157918">
        <w:rPr>
          <w:rFonts w:ascii="Time New Roman" w:eastAsia="黑体" w:hAnsi="Time New Roman"/>
          <w:lang w:val="en-GB"/>
        </w:rPr>
        <w:t>(</w:t>
      </w:r>
      <w:r w:rsidRPr="003D3E2E">
        <w:rPr>
          <w:rFonts w:ascii="Time New Roman" w:eastAsia="黑体" w:hAnsi="Time New Roman"/>
          <w:lang w:val="en-GB"/>
        </w:rPr>
        <w:t>1998</w:t>
      </w:r>
      <w:r w:rsidR="00157918" w:rsidRPr="00157918">
        <w:rPr>
          <w:rFonts w:ascii="Time New Roman" w:eastAsia="黑体" w:hAnsi="Time New Roman" w:hint="eastAsia"/>
          <w:lang w:val="en-GB"/>
        </w:rPr>
        <w:t>年</w:t>
      </w:r>
      <w:r w:rsidR="00157918" w:rsidRPr="00157918">
        <w:rPr>
          <w:rFonts w:ascii="Time New Roman" w:eastAsia="黑体" w:hAnsi="Time New Roman"/>
          <w:lang w:val="en-GB"/>
        </w:rPr>
        <w:t>)</w:t>
      </w:r>
      <w:r w:rsidR="00157918" w:rsidRPr="00157918">
        <w:rPr>
          <w:rFonts w:ascii="Time New Roman" w:eastAsia="黑体" w:hAnsi="Time New Roman" w:hint="eastAsia"/>
          <w:lang w:val="en-GB"/>
        </w:rPr>
        <w:t>。</w:t>
      </w:r>
    </w:p>
    <w:p w14:paraId="75D59E62" w14:textId="77777777" w:rsidR="00157918" w:rsidRPr="00157918" w:rsidRDefault="00157918" w:rsidP="003D3E2E">
      <w:pPr>
        <w:pStyle w:val="H23GC"/>
        <w:rPr>
          <w:lang w:val="en-GB"/>
        </w:rPr>
      </w:pPr>
      <w:r w:rsidRPr="00157918">
        <w:rPr>
          <w:lang w:val="en-GB"/>
        </w:rPr>
        <w:tab/>
      </w:r>
      <w:r w:rsidRPr="00157918">
        <w:rPr>
          <w:lang w:val="en-GB"/>
        </w:rPr>
        <w:tab/>
      </w:r>
      <w:r w:rsidRPr="00157918">
        <w:rPr>
          <w:rFonts w:hint="eastAsia"/>
          <w:lang w:val="en-GB"/>
        </w:rPr>
        <w:t>国家人权机构</w:t>
      </w:r>
    </w:p>
    <w:p w14:paraId="1F2A0758" w14:textId="11A79433" w:rsidR="00157918" w:rsidRPr="00157918" w:rsidRDefault="00AF1028" w:rsidP="00157918">
      <w:pPr>
        <w:pStyle w:val="SingleTxtGC"/>
        <w:rPr>
          <w:lang w:val="en-GB"/>
        </w:rPr>
      </w:pPr>
      <w:r>
        <w:rPr>
          <w:lang w:val="en-GB"/>
        </w:rPr>
        <w:t>8</w:t>
      </w:r>
      <w:r w:rsidR="00157918" w:rsidRPr="00157918">
        <w:rPr>
          <w:lang w:val="en-GB"/>
        </w:rPr>
        <w:t>.</w:t>
      </w:r>
      <w:r w:rsidR="00157918" w:rsidRPr="00157918">
        <w:rPr>
          <w:lang w:val="en-GB"/>
        </w:rPr>
        <w:tab/>
      </w:r>
      <w:r w:rsidR="00157918" w:rsidRPr="00157918">
        <w:rPr>
          <w:rFonts w:hint="eastAsia"/>
          <w:lang w:val="en-GB"/>
        </w:rPr>
        <w:t>委员会感到关切的是，有报告称，</w:t>
      </w:r>
      <w:bookmarkStart w:id="1" w:name="_Hlk212631176"/>
      <w:r w:rsidR="00157918" w:rsidRPr="00157918">
        <w:rPr>
          <w:rFonts w:hint="eastAsia"/>
          <w:lang w:val="en-GB"/>
        </w:rPr>
        <w:t>俄罗斯联邦人权专员办公室</w:t>
      </w:r>
      <w:bookmarkEnd w:id="1"/>
      <w:r w:rsidR="00157918" w:rsidRPr="00157918">
        <w:rPr>
          <w:rFonts w:hint="eastAsia"/>
          <w:lang w:val="en-GB"/>
        </w:rPr>
        <w:t>的体制安排可能无法充分保障职能独立性</w:t>
      </w:r>
      <w:r w:rsidR="00157918" w:rsidRPr="00157918">
        <w:rPr>
          <w:lang w:val="en-GB"/>
        </w:rPr>
        <w:t>(</w:t>
      </w:r>
      <w:r w:rsidR="00157918" w:rsidRPr="00157918">
        <w:rPr>
          <w:rFonts w:hint="eastAsia"/>
          <w:lang w:val="en-GB"/>
        </w:rPr>
        <w:t>第二条第一款</w:t>
      </w:r>
      <w:r w:rsidR="00157918" w:rsidRPr="00157918">
        <w:rPr>
          <w:lang w:val="en-GB"/>
        </w:rPr>
        <w:t>)</w:t>
      </w:r>
      <w:r w:rsidR="00157918" w:rsidRPr="00157918">
        <w:rPr>
          <w:rFonts w:hint="eastAsia"/>
          <w:lang w:val="en-GB"/>
        </w:rPr>
        <w:t>。</w:t>
      </w:r>
    </w:p>
    <w:p w14:paraId="2A688A9F" w14:textId="553634EA" w:rsidR="00157918" w:rsidRPr="00157918" w:rsidRDefault="00AF1028" w:rsidP="00157918">
      <w:pPr>
        <w:pStyle w:val="SingleTxtGC"/>
        <w:rPr>
          <w:rFonts w:ascii="Time New Roman" w:eastAsia="黑体" w:hAnsi="Time New Roman" w:hint="eastAsia"/>
          <w:lang w:val="en-GB"/>
        </w:rPr>
      </w:pPr>
      <w:r w:rsidRPr="003D3E2E">
        <w:rPr>
          <w:rFonts w:ascii="Time New Roman" w:eastAsia="黑体" w:hAnsi="Time New Roman"/>
          <w:lang w:val="en-GB"/>
        </w:rPr>
        <w:t>9</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委员会建议缔约国采取措施，使俄罗斯联邦人权专员办公室完全符合《关于促进和保护人权的国家机构的地位的原则》</w:t>
      </w:r>
      <w:r w:rsidR="00157918" w:rsidRPr="00157918">
        <w:rPr>
          <w:rFonts w:ascii="Time New Roman" w:eastAsia="黑体" w:hAnsi="Time New Roman"/>
          <w:lang w:val="en-GB"/>
        </w:rPr>
        <w:t>(</w:t>
      </w:r>
      <w:r w:rsidR="00157918" w:rsidRPr="00157918">
        <w:rPr>
          <w:rFonts w:ascii="Time New Roman" w:eastAsia="黑体" w:hAnsi="Time New Roman" w:hint="eastAsia"/>
          <w:lang w:val="en-GB"/>
        </w:rPr>
        <w:t>《巴黎原则》</w:t>
      </w:r>
      <w:r w:rsidR="00157918" w:rsidRPr="00157918">
        <w:rPr>
          <w:rFonts w:ascii="Time New Roman" w:eastAsia="黑体" w:hAnsi="Time New Roman"/>
          <w:lang w:val="en-GB"/>
        </w:rPr>
        <w:t>)</w:t>
      </w:r>
      <w:r w:rsidR="00157918" w:rsidRPr="00157918">
        <w:rPr>
          <w:rFonts w:ascii="Time New Roman" w:eastAsia="黑体" w:hAnsi="Time New Roman" w:hint="eastAsia"/>
          <w:lang w:val="en-GB"/>
        </w:rPr>
        <w:t>。</w:t>
      </w:r>
    </w:p>
    <w:p w14:paraId="079AAC77" w14:textId="77777777" w:rsidR="00157918" w:rsidRPr="00157918" w:rsidRDefault="00157918" w:rsidP="003D3E2E">
      <w:pPr>
        <w:pStyle w:val="H23GC"/>
        <w:rPr>
          <w:lang w:val="en-GB"/>
        </w:rPr>
      </w:pPr>
      <w:r w:rsidRPr="00157918">
        <w:rPr>
          <w:lang w:val="en-GB"/>
        </w:rPr>
        <w:tab/>
      </w:r>
      <w:r w:rsidRPr="00157918">
        <w:rPr>
          <w:lang w:val="en-GB"/>
        </w:rPr>
        <w:tab/>
      </w:r>
      <w:r w:rsidRPr="00157918">
        <w:rPr>
          <w:rFonts w:hint="eastAsia"/>
          <w:lang w:val="en-GB"/>
        </w:rPr>
        <w:t>司法独立</w:t>
      </w:r>
    </w:p>
    <w:p w14:paraId="53D6F545" w14:textId="27B8CEF6" w:rsidR="00157918" w:rsidRPr="00157918" w:rsidRDefault="00AF1028" w:rsidP="00157918">
      <w:pPr>
        <w:pStyle w:val="SingleTxtGC"/>
        <w:rPr>
          <w:lang w:val="en-GB"/>
        </w:rPr>
      </w:pPr>
      <w:r>
        <w:rPr>
          <w:lang w:val="en-GB"/>
        </w:rPr>
        <w:t>1</w:t>
      </w:r>
      <w:r w:rsidR="00157918" w:rsidRPr="00157918">
        <w:rPr>
          <w:lang w:val="en-GB"/>
        </w:rPr>
        <w:t>0.</w:t>
      </w:r>
      <w:r w:rsidR="00157918" w:rsidRPr="00157918">
        <w:rPr>
          <w:lang w:val="en-GB"/>
        </w:rPr>
        <w:tab/>
      </w:r>
      <w:r w:rsidR="00157918" w:rsidRPr="00157918">
        <w:rPr>
          <w:rFonts w:hint="eastAsia"/>
          <w:lang w:val="en-GB"/>
        </w:rPr>
        <w:t>委员会感到关切的是，有报告称，法官的任命、晋升、处罚和解职程序没有充分确保其机构和职能的独立性，而这种独立性对于确保经济、社会和文化权利的司法保护至关重要。</w:t>
      </w:r>
    </w:p>
    <w:p w14:paraId="788C4010" w14:textId="3684F6D1" w:rsidR="00157918" w:rsidRPr="00157918" w:rsidRDefault="00AF1028" w:rsidP="00157918">
      <w:pPr>
        <w:pStyle w:val="SingleTxtGC"/>
        <w:rPr>
          <w:rFonts w:ascii="Time New Roman" w:eastAsia="黑体" w:hAnsi="Time New Roman" w:hint="eastAsia"/>
          <w:lang w:val="en-GB"/>
        </w:rPr>
      </w:pPr>
      <w:r w:rsidRPr="003D3E2E">
        <w:rPr>
          <w:rFonts w:ascii="Time New Roman" w:eastAsia="黑体" w:hAnsi="Time New Roman"/>
          <w:lang w:val="en-GB"/>
        </w:rPr>
        <w:t>11</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w:t>
      </w:r>
      <w:r w:rsidRPr="003D3E2E">
        <w:rPr>
          <w:rFonts w:ascii="Time New Roman" w:eastAsia="黑体" w:hAnsi="Time New Roman"/>
          <w:lang w:val="en-GB"/>
        </w:rPr>
        <w:t>：</w:t>
      </w:r>
    </w:p>
    <w:p w14:paraId="3782AA83" w14:textId="3CC7D473"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3D3E2E">
        <w:rPr>
          <w:rFonts w:ascii="Time New Roman" w:eastAsia="黑体" w:hAnsi="Time New Roman"/>
          <w:lang w:val="en-GB"/>
        </w:rPr>
        <w:t>a</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采取一切适当的立法和体制措施，在法律和实践中保障法官和检察官的独立性和公正性，并确保他们免受不当影响，包括来自任何方面的不符合司法独立原则的压力或处罚措施；</w:t>
      </w:r>
    </w:p>
    <w:p w14:paraId="2AD43171" w14:textId="0CA68A16"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3D3E2E">
        <w:rPr>
          <w:rFonts w:ascii="Time New Roman" w:eastAsia="黑体" w:hAnsi="Time New Roman"/>
          <w:lang w:val="en-GB"/>
        </w:rPr>
        <w:t>b</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确保法官和检察官的任命、选举、晋升或免职程序透明，并完全符合《公约》和相关国际标准，包括《关于司法机关独立的基本原则》和《关于检察官作用的准则》。</w:t>
      </w:r>
    </w:p>
    <w:p w14:paraId="29798B54" w14:textId="77777777" w:rsidR="00157918" w:rsidRPr="00157918" w:rsidRDefault="00157918" w:rsidP="003D3E2E">
      <w:pPr>
        <w:pStyle w:val="H23GC"/>
        <w:rPr>
          <w:lang w:val="en-GB"/>
        </w:rPr>
      </w:pPr>
      <w:r w:rsidRPr="00157918">
        <w:rPr>
          <w:lang w:val="en-GB"/>
        </w:rPr>
        <w:lastRenderedPageBreak/>
        <w:tab/>
      </w:r>
      <w:r w:rsidRPr="00157918">
        <w:rPr>
          <w:lang w:val="en-GB"/>
        </w:rPr>
        <w:tab/>
      </w:r>
      <w:r w:rsidRPr="00157918">
        <w:rPr>
          <w:rFonts w:hint="eastAsia"/>
          <w:lang w:val="en-GB"/>
        </w:rPr>
        <w:t>从事经济、社会及文化权利工作的人权维护者、记者和律师</w:t>
      </w:r>
    </w:p>
    <w:p w14:paraId="36E2CFBC" w14:textId="200F4DF6" w:rsidR="00157918" w:rsidRPr="00157918" w:rsidRDefault="00AF1028" w:rsidP="00157918">
      <w:pPr>
        <w:pStyle w:val="SingleTxtGC"/>
        <w:rPr>
          <w:lang w:val="en-GB"/>
        </w:rPr>
      </w:pPr>
      <w:r>
        <w:rPr>
          <w:lang w:val="en-GB"/>
        </w:rPr>
        <w:t>12</w:t>
      </w:r>
      <w:r w:rsidR="00157918" w:rsidRPr="00157918">
        <w:rPr>
          <w:lang w:val="en-GB"/>
        </w:rPr>
        <w:t>.</w:t>
      </w:r>
      <w:r w:rsidR="00157918" w:rsidRPr="00157918">
        <w:rPr>
          <w:lang w:val="en-GB"/>
        </w:rPr>
        <w:tab/>
      </w:r>
      <w:r w:rsidR="00157918" w:rsidRPr="00157918">
        <w:rPr>
          <w:rFonts w:hint="eastAsia"/>
          <w:lang w:val="en-GB"/>
        </w:rPr>
        <w:t>委员会感到关切的是，有报告称，人权维护者，包括从事环境问题、土著人民权利、经济、社会和文化权利工作的人权维护者，以及记者和律师，因其职业活动或倡导活动而受到各种形式的压力和报复措施，包括任意拘留和强迫失踪。委员会还感到关切的是，据报道，</w:t>
      </w:r>
      <w:r>
        <w:rPr>
          <w:lang w:val="en-GB"/>
        </w:rPr>
        <w:t>2</w:t>
      </w:r>
      <w:r w:rsidR="00157918" w:rsidRPr="00157918">
        <w:rPr>
          <w:lang w:val="en-GB"/>
        </w:rPr>
        <w:t>0</w:t>
      </w:r>
      <w:r>
        <w:rPr>
          <w:lang w:val="en-GB"/>
        </w:rPr>
        <w:t>12</w:t>
      </w:r>
      <w:r w:rsidR="00157918" w:rsidRPr="00157918">
        <w:rPr>
          <w:rFonts w:hint="eastAsia"/>
          <w:lang w:val="en-GB"/>
        </w:rPr>
        <w:t>年</w:t>
      </w:r>
      <w:r>
        <w:rPr>
          <w:lang w:val="en-GB"/>
        </w:rPr>
        <w:t>7</w:t>
      </w:r>
      <w:r w:rsidR="00157918" w:rsidRPr="00157918">
        <w:rPr>
          <w:rFonts w:hint="eastAsia"/>
          <w:lang w:val="en-GB"/>
        </w:rPr>
        <w:t>月</w:t>
      </w:r>
      <w:r>
        <w:rPr>
          <w:lang w:val="en-GB"/>
        </w:rPr>
        <w:t>2</w:t>
      </w:r>
      <w:r w:rsidR="00157918" w:rsidRPr="00157918">
        <w:rPr>
          <w:lang w:val="en-GB"/>
        </w:rPr>
        <w:t>0</w:t>
      </w:r>
      <w:r w:rsidR="00157918" w:rsidRPr="00157918">
        <w:rPr>
          <w:rFonts w:hint="eastAsia"/>
          <w:lang w:val="en-GB"/>
        </w:rPr>
        <w:t>日第</w:t>
      </w:r>
      <w:r>
        <w:rPr>
          <w:lang w:val="en-GB"/>
        </w:rPr>
        <w:t>121</w:t>
      </w:r>
      <w:r w:rsidR="00157918" w:rsidRPr="00157918">
        <w:rPr>
          <w:lang w:val="en-GB"/>
        </w:rPr>
        <w:t>-</w:t>
      </w:r>
      <w:r>
        <w:rPr>
          <w:lang w:val="en-GB"/>
        </w:rPr>
        <w:t>FZ</w:t>
      </w:r>
      <w:r w:rsidR="00157918" w:rsidRPr="00157918">
        <w:rPr>
          <w:rFonts w:hint="eastAsia"/>
          <w:lang w:val="en-GB"/>
        </w:rPr>
        <w:t>联邦法</w:t>
      </w:r>
      <w:r w:rsidR="00157918" w:rsidRPr="00157918">
        <w:rPr>
          <w:lang w:val="en-GB"/>
        </w:rPr>
        <w:t>(</w:t>
      </w:r>
      <w:r w:rsidR="003D3E2E">
        <w:rPr>
          <w:rFonts w:hint="eastAsia"/>
          <w:lang w:val="en-GB"/>
        </w:rPr>
        <w:t>“</w:t>
      </w:r>
      <w:r w:rsidR="00157918" w:rsidRPr="00157918">
        <w:rPr>
          <w:rFonts w:hint="eastAsia"/>
          <w:lang w:val="en-GB"/>
        </w:rPr>
        <w:t>外国代理人法</w:t>
      </w:r>
      <w:r w:rsidR="003D3E2E">
        <w:rPr>
          <w:rFonts w:hint="eastAsia"/>
          <w:lang w:val="en-GB"/>
        </w:rPr>
        <w:t>”</w:t>
      </w:r>
      <w:r w:rsidR="00157918" w:rsidRPr="00157918">
        <w:rPr>
          <w:lang w:val="en-GB"/>
        </w:rPr>
        <w:t>)</w:t>
      </w:r>
      <w:r w:rsidR="00157918" w:rsidRPr="00157918">
        <w:rPr>
          <w:rFonts w:hint="eastAsia"/>
          <w:lang w:val="en-GB"/>
        </w:rPr>
        <w:t>及其后续修正案被用于不当限制民间社会行为体的工作。</w:t>
      </w:r>
    </w:p>
    <w:p w14:paraId="36483E4F" w14:textId="43D804B7" w:rsidR="00157918" w:rsidRPr="00157918" w:rsidRDefault="00AF1028" w:rsidP="00157918">
      <w:pPr>
        <w:pStyle w:val="SingleTxtGC"/>
        <w:rPr>
          <w:rFonts w:ascii="Time New Roman" w:eastAsia="黑体" w:hAnsi="Time New Roman" w:hint="eastAsia"/>
          <w:lang w:val="en-GB"/>
        </w:rPr>
      </w:pPr>
      <w:r w:rsidRPr="003D3E2E">
        <w:rPr>
          <w:rFonts w:ascii="Time New Roman" w:eastAsia="黑体" w:hAnsi="Time New Roman"/>
          <w:lang w:val="en-GB"/>
        </w:rPr>
        <w:t>13</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委员会回顾其关于人权维护者与经济、社会及文化权利的声明，</w:t>
      </w:r>
      <w:r w:rsidR="00157918" w:rsidRPr="00157918">
        <w:rPr>
          <w:rFonts w:ascii="Time New Roman" w:eastAsia="黑体" w:hAnsi="Time New Roman"/>
          <w:vertAlign w:val="superscript"/>
          <w:lang w:val="en-GB"/>
        </w:rPr>
        <w:footnoteReference w:id="7"/>
      </w:r>
      <w:r w:rsidR="00157918" w:rsidRPr="00157918">
        <w:rPr>
          <w:rFonts w:ascii="Time New Roman" w:eastAsia="黑体" w:hAnsi="Time New Roman"/>
          <w:lang w:val="en-GB"/>
        </w:rPr>
        <w:t xml:space="preserve"> </w:t>
      </w:r>
      <w:r w:rsidR="00157918" w:rsidRPr="00157918">
        <w:rPr>
          <w:rFonts w:ascii="Time New Roman" w:eastAsia="黑体" w:hAnsi="Time New Roman" w:hint="eastAsia"/>
          <w:lang w:val="en-GB"/>
        </w:rPr>
        <w:t>建议缔约国：</w:t>
      </w:r>
    </w:p>
    <w:p w14:paraId="0C8B1C77" w14:textId="5906CF28"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3D3E2E">
        <w:rPr>
          <w:rFonts w:ascii="Time New Roman" w:eastAsia="黑体" w:hAnsi="Time New Roman"/>
          <w:lang w:val="en-GB"/>
        </w:rPr>
        <w:t>a</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加强对从事经济、社会及文化权利工作的人权维护者、记者和律师及其家庭成员的保护；</w:t>
      </w:r>
    </w:p>
    <w:p w14:paraId="4FCFCACF" w14:textId="29AEBBC8"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3D3E2E">
        <w:rPr>
          <w:rFonts w:ascii="Time New Roman" w:eastAsia="黑体" w:hAnsi="Time New Roman"/>
          <w:lang w:val="en-GB"/>
        </w:rPr>
        <w:t>b</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为了避免有罪不罚，确保针对所有侵犯行为进行及时、有效和公正的调查、起诉、处罚和补救；</w:t>
      </w:r>
    </w:p>
    <w:p w14:paraId="71A44F46" w14:textId="2465B579"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3D3E2E">
        <w:rPr>
          <w:rFonts w:ascii="Time New Roman" w:eastAsia="黑体" w:hAnsi="Time New Roman"/>
          <w:lang w:val="en-GB"/>
        </w:rPr>
        <w:t>c</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确保立法不被用来</w:t>
      </w:r>
      <w:proofErr w:type="gramStart"/>
      <w:r w:rsidRPr="00157918">
        <w:rPr>
          <w:rFonts w:ascii="Time New Roman" w:eastAsia="黑体" w:hAnsi="Time New Roman" w:hint="eastAsia"/>
          <w:lang w:val="en-GB"/>
        </w:rPr>
        <w:t>不</w:t>
      </w:r>
      <w:proofErr w:type="gramEnd"/>
      <w:r w:rsidRPr="00157918">
        <w:rPr>
          <w:rFonts w:ascii="Time New Roman" w:eastAsia="黑体" w:hAnsi="Time New Roman" w:hint="eastAsia"/>
          <w:lang w:val="en-GB"/>
        </w:rPr>
        <w:t>当地限制和压制批评政府者、人权维护者和记者的活动，他们对于实现经济、社会及文化权利不可或缺。</w:t>
      </w:r>
    </w:p>
    <w:p w14:paraId="478215BC" w14:textId="77777777" w:rsidR="00157918" w:rsidRPr="00157918" w:rsidRDefault="00157918" w:rsidP="003D3E2E">
      <w:pPr>
        <w:pStyle w:val="H23GC"/>
        <w:rPr>
          <w:lang w:val="en-GB"/>
        </w:rPr>
      </w:pPr>
      <w:r w:rsidRPr="00157918">
        <w:rPr>
          <w:lang w:val="en-GB"/>
        </w:rPr>
        <w:tab/>
      </w:r>
      <w:r w:rsidRPr="00157918">
        <w:rPr>
          <w:lang w:val="en-GB"/>
        </w:rPr>
        <w:tab/>
      </w:r>
      <w:r w:rsidRPr="00157918">
        <w:rPr>
          <w:rFonts w:hint="eastAsia"/>
          <w:lang w:val="en-GB"/>
        </w:rPr>
        <w:t>工商企业与经济、社会及文化权利</w:t>
      </w:r>
    </w:p>
    <w:p w14:paraId="648896F3" w14:textId="5B6235B8" w:rsidR="00157918" w:rsidRPr="00157918" w:rsidRDefault="00AF1028" w:rsidP="00157918">
      <w:pPr>
        <w:pStyle w:val="SingleTxtGC"/>
        <w:rPr>
          <w:lang w:val="en-GB"/>
        </w:rPr>
      </w:pPr>
      <w:r>
        <w:rPr>
          <w:lang w:val="en-GB"/>
        </w:rPr>
        <w:t>14</w:t>
      </w:r>
      <w:r w:rsidR="00157918" w:rsidRPr="00157918">
        <w:rPr>
          <w:lang w:val="en-GB"/>
        </w:rPr>
        <w:t>.</w:t>
      </w:r>
      <w:r w:rsidR="00157918" w:rsidRPr="00157918">
        <w:rPr>
          <w:lang w:val="en-GB"/>
        </w:rPr>
        <w:tab/>
      </w:r>
      <w:r w:rsidR="00157918" w:rsidRPr="00157918">
        <w:rPr>
          <w:rFonts w:hint="eastAsia"/>
          <w:lang w:val="en-GB"/>
        </w:rPr>
        <w:t>委员会关切地注意到，缔约国没有全面的工商业与人权国家行动计划，要求缔约国管辖下的公司履行有效的人权尽责的法律义务范围有限。委员会还感到关切的是，有报告称，环境和社会影响评估以及与受影响的当地社区，特别是土著人民的协商进程，包括在采掘活动中此类评估和协商，可能并不总是以有效防止对享有《公约》规定的权利产生不利影响的方式进行。委员会还感到关切的是，有报告称，缔约国管辖下的公司参与了对享有经济、社会及文化权利产生严重不利影响的海外活动</w:t>
      </w:r>
      <w:r w:rsidR="00157918" w:rsidRPr="00157918">
        <w:rPr>
          <w:lang w:val="en-GB"/>
        </w:rPr>
        <w:t>(</w:t>
      </w:r>
      <w:r w:rsidR="00157918" w:rsidRPr="00157918">
        <w:rPr>
          <w:rFonts w:hint="eastAsia"/>
          <w:lang w:val="en-GB"/>
        </w:rPr>
        <w:t>第二条第一款和第十一至第十五条</w:t>
      </w:r>
      <w:r w:rsidR="00157918" w:rsidRPr="00157918">
        <w:rPr>
          <w:lang w:val="en-GB"/>
        </w:rPr>
        <w:t>)</w:t>
      </w:r>
      <w:r w:rsidR="00157918" w:rsidRPr="00157918">
        <w:rPr>
          <w:rFonts w:hint="eastAsia"/>
          <w:lang w:val="en-GB"/>
        </w:rPr>
        <w:t>。</w:t>
      </w:r>
    </w:p>
    <w:p w14:paraId="6713D752" w14:textId="04D39A3F" w:rsidR="00157918" w:rsidRPr="00157918" w:rsidRDefault="00AF1028" w:rsidP="00157918">
      <w:pPr>
        <w:pStyle w:val="SingleTxtGC"/>
        <w:rPr>
          <w:rFonts w:ascii="Time New Roman" w:eastAsia="黑体" w:hAnsi="Time New Roman" w:hint="eastAsia"/>
          <w:lang w:val="en-GB"/>
        </w:rPr>
      </w:pPr>
      <w:r w:rsidRPr="003D3E2E">
        <w:rPr>
          <w:rFonts w:ascii="Time New Roman" w:eastAsia="黑体" w:hAnsi="Time New Roman"/>
          <w:lang w:val="en-GB"/>
        </w:rPr>
        <w:t>15</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委员会回顾，根据《公约》第二条第一款，缔约国必须采取适当的立法、行政和其他措施，确保在其管辖或有效控制下运作的非国家行为</w:t>
      </w:r>
      <w:proofErr w:type="gramStart"/>
      <w:r w:rsidR="00157918" w:rsidRPr="00157918">
        <w:rPr>
          <w:rFonts w:ascii="Time New Roman" w:eastAsia="黑体" w:hAnsi="Time New Roman" w:hint="eastAsia"/>
          <w:lang w:val="en-GB"/>
        </w:rPr>
        <w:t>体不会</w:t>
      </w:r>
      <w:proofErr w:type="gramEnd"/>
      <w:r w:rsidR="00157918" w:rsidRPr="00157918">
        <w:rPr>
          <w:rFonts w:ascii="Time New Roman" w:eastAsia="黑体" w:hAnsi="Time New Roman" w:hint="eastAsia"/>
          <w:lang w:val="en-GB"/>
        </w:rPr>
        <w:t>损害经济、社会和文化权利的享受。这包括确保总部设在缔约国和</w:t>
      </w:r>
      <w:r w:rsidR="00157918" w:rsidRPr="00157918">
        <w:rPr>
          <w:rFonts w:ascii="Time New Roman" w:eastAsia="黑体" w:hAnsi="Time New Roman"/>
          <w:lang w:val="en-GB"/>
        </w:rPr>
        <w:t>/</w:t>
      </w:r>
      <w:r w:rsidR="00157918" w:rsidRPr="00157918">
        <w:rPr>
          <w:rFonts w:ascii="Time New Roman" w:eastAsia="黑体" w:hAnsi="Time New Roman" w:hint="eastAsia"/>
          <w:lang w:val="en-GB"/>
        </w:rPr>
        <w:t>或在其管辖下运营的公司受到有效的监管和监督，特别是在其运营会对经济、社会和文化权利的享受产生可预见的影响的情况下，包括这种影响发生在缔约国领土之外的情况。委员会回顾其关于国家在工商活动中履行《经济社会文化权利国际公约》规定的义务的第</w:t>
      </w:r>
      <w:r w:rsidRPr="003D3E2E">
        <w:rPr>
          <w:rFonts w:ascii="Time New Roman" w:eastAsia="黑体" w:hAnsi="Time New Roman"/>
          <w:lang w:val="en-GB"/>
        </w:rPr>
        <w:t>24</w:t>
      </w:r>
      <w:r w:rsidR="00157918" w:rsidRPr="00157918">
        <w:rPr>
          <w:rFonts w:ascii="Time New Roman" w:eastAsia="黑体" w:hAnsi="Time New Roman" w:hint="eastAsia"/>
          <w:lang w:val="en-GB"/>
        </w:rPr>
        <w:t>号一般性意见</w:t>
      </w:r>
      <w:r w:rsidRPr="003D3E2E">
        <w:rPr>
          <w:rFonts w:ascii="Time New Roman" w:eastAsia="黑体" w:hAnsi="Time New Roman" w:hint="eastAsia"/>
          <w:lang w:val="en-GB"/>
        </w:rPr>
        <w:t>(</w:t>
      </w:r>
      <w:r w:rsidRPr="003D3E2E">
        <w:rPr>
          <w:rFonts w:ascii="Time New Roman" w:eastAsia="黑体" w:hAnsi="Time New Roman"/>
          <w:lang w:val="en-GB"/>
        </w:rPr>
        <w:t>2</w:t>
      </w:r>
      <w:r w:rsidR="00157918" w:rsidRPr="00157918">
        <w:rPr>
          <w:rFonts w:ascii="Time New Roman" w:eastAsia="黑体" w:hAnsi="Time New Roman"/>
          <w:lang w:val="en-GB"/>
        </w:rPr>
        <w:t>0</w:t>
      </w:r>
      <w:r w:rsidRPr="003D3E2E">
        <w:rPr>
          <w:rFonts w:ascii="Time New Roman" w:eastAsia="黑体" w:hAnsi="Time New Roman"/>
          <w:lang w:val="en-GB"/>
        </w:rPr>
        <w:t>17</w:t>
      </w:r>
      <w:r w:rsidR="00157918" w:rsidRPr="00157918">
        <w:rPr>
          <w:rFonts w:ascii="Time New Roman" w:eastAsia="黑体" w:hAnsi="Time New Roman" w:hint="eastAsia"/>
          <w:lang w:val="en-GB"/>
        </w:rPr>
        <w:t>年</w:t>
      </w:r>
      <w:r w:rsidRPr="003D3E2E">
        <w:rPr>
          <w:rFonts w:ascii="Time New Roman" w:eastAsia="黑体" w:hAnsi="Time New Roman" w:hint="eastAsia"/>
          <w:lang w:val="en-GB"/>
        </w:rPr>
        <w:t>)</w:t>
      </w:r>
      <w:r w:rsidR="00157918" w:rsidRPr="00157918">
        <w:rPr>
          <w:rFonts w:ascii="Time New Roman" w:eastAsia="黑体" w:hAnsi="Time New Roman" w:hint="eastAsia"/>
          <w:lang w:val="en-GB"/>
        </w:rPr>
        <w:t>及其</w:t>
      </w:r>
      <w:proofErr w:type="gramStart"/>
      <w:r w:rsidR="00157918" w:rsidRPr="00157918">
        <w:rPr>
          <w:rFonts w:ascii="Time New Roman" w:eastAsia="黑体" w:hAnsi="Time New Roman" w:hint="eastAsia"/>
          <w:lang w:val="en-GB"/>
        </w:rPr>
        <w:t>先前提出</w:t>
      </w:r>
      <w:proofErr w:type="gramEnd"/>
      <w:r w:rsidR="00157918" w:rsidRPr="00157918">
        <w:rPr>
          <w:rFonts w:ascii="Time New Roman" w:eastAsia="黑体" w:hAnsi="Time New Roman" w:hint="eastAsia"/>
          <w:lang w:val="en-GB"/>
        </w:rPr>
        <w:t>的建议，</w:t>
      </w:r>
      <w:r w:rsidR="00157918" w:rsidRPr="00157918">
        <w:rPr>
          <w:rFonts w:ascii="Time New Roman" w:eastAsia="黑体" w:hAnsi="Time New Roman"/>
          <w:vertAlign w:val="superscript"/>
          <w:lang w:val="en-GB"/>
        </w:rPr>
        <w:footnoteReference w:id="8"/>
      </w:r>
      <w:r w:rsidR="00157918" w:rsidRPr="00157918">
        <w:rPr>
          <w:rFonts w:ascii="Time New Roman" w:eastAsia="黑体" w:hAnsi="Time New Roman" w:hint="eastAsia"/>
          <w:lang w:val="en-GB"/>
        </w:rPr>
        <w:t xml:space="preserve"> </w:t>
      </w:r>
      <w:r w:rsidR="00157918" w:rsidRPr="00157918">
        <w:rPr>
          <w:rFonts w:ascii="Time New Roman" w:eastAsia="黑体" w:hAnsi="Time New Roman" w:hint="eastAsia"/>
          <w:lang w:val="en-GB"/>
        </w:rPr>
        <w:t>建议缔约国：</w:t>
      </w:r>
    </w:p>
    <w:p w14:paraId="7F3845F8" w14:textId="1AA51365"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3D3E2E">
        <w:rPr>
          <w:rFonts w:ascii="Time New Roman" w:eastAsia="黑体" w:hAnsi="Time New Roman"/>
          <w:lang w:val="en-GB"/>
        </w:rPr>
        <w:t>a</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通过一项工商业与人权国家行动计划；</w:t>
      </w:r>
    </w:p>
    <w:p w14:paraId="2CE12B7D" w14:textId="13E07966"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3D3E2E">
        <w:rPr>
          <w:rFonts w:ascii="Time New Roman" w:eastAsia="黑体" w:hAnsi="Time New Roman"/>
          <w:lang w:val="en-GB"/>
        </w:rPr>
        <w:t>b</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确保因侵犯经济、社会和文化权利而追究企业实体包括其供应商的责任，尤其关注土著人民的权利，环境影响和任意征用问题，包括在采掘活动背景下的此类问题；</w:t>
      </w:r>
    </w:p>
    <w:p w14:paraId="554E1F91" w14:textId="3F2B8955"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3D3E2E">
        <w:rPr>
          <w:rFonts w:ascii="Time New Roman" w:eastAsia="黑体" w:hAnsi="Time New Roman"/>
          <w:lang w:val="en-GB"/>
        </w:rPr>
        <w:t>c</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确保总部设在缔约国和</w:t>
      </w:r>
      <w:r w:rsidRPr="00157918">
        <w:rPr>
          <w:rFonts w:ascii="Time New Roman" w:eastAsia="黑体" w:hAnsi="Time New Roman"/>
          <w:lang w:val="en-GB"/>
        </w:rPr>
        <w:t>/</w:t>
      </w:r>
      <w:r w:rsidRPr="00157918">
        <w:rPr>
          <w:rFonts w:ascii="Time New Roman" w:eastAsia="黑体" w:hAnsi="Time New Roman" w:hint="eastAsia"/>
          <w:lang w:val="en-GB"/>
        </w:rPr>
        <w:t>或在缔约国管辖下运营的工商业实体，包括在国外开展业务的工商业实体，对其侵犯经济、社会和文化权利的行为承担责任，包括考虑采用具有约束力的法律框架，要求公司履行人权尽责，并建立机制，确</w:t>
      </w:r>
      <w:r w:rsidRPr="00157918">
        <w:rPr>
          <w:rFonts w:ascii="Time New Roman" w:eastAsia="黑体" w:hAnsi="Time New Roman" w:hint="eastAsia"/>
          <w:lang w:val="en-GB"/>
        </w:rPr>
        <w:lastRenderedPageBreak/>
        <w:t>保对侵犯《公约》权利的行为追究民事、行政或刑事责任，包括那些发生在域外的侵犯行为；</w:t>
      </w:r>
    </w:p>
    <w:p w14:paraId="311DF09E" w14:textId="7102D5E8"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3D3E2E">
        <w:rPr>
          <w:rFonts w:ascii="Time New Roman" w:eastAsia="黑体" w:hAnsi="Time New Roman"/>
          <w:lang w:val="en-GB"/>
        </w:rPr>
        <w:t>d</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确保此类侵权行为的受害者能够利用有效的申诉机制和负担得起的有效补救办法，包括司法救济和适当赔偿。</w:t>
      </w:r>
    </w:p>
    <w:p w14:paraId="64A4A94D" w14:textId="77777777" w:rsidR="00157918" w:rsidRPr="00157918" w:rsidRDefault="00157918" w:rsidP="00E07910">
      <w:pPr>
        <w:pStyle w:val="H23GC"/>
        <w:rPr>
          <w:lang w:val="en-GB"/>
        </w:rPr>
      </w:pPr>
      <w:r w:rsidRPr="00157918">
        <w:rPr>
          <w:lang w:val="en-GB"/>
        </w:rPr>
        <w:tab/>
      </w:r>
      <w:r w:rsidRPr="00157918">
        <w:rPr>
          <w:lang w:val="en-GB"/>
        </w:rPr>
        <w:tab/>
      </w:r>
      <w:r w:rsidRPr="00157918">
        <w:rPr>
          <w:rFonts w:hint="eastAsia"/>
          <w:lang w:val="en-GB"/>
        </w:rPr>
        <w:t>土著人民权利</w:t>
      </w:r>
    </w:p>
    <w:p w14:paraId="1BFFC8E4" w14:textId="24B12B42" w:rsidR="00157918" w:rsidRPr="00157918" w:rsidRDefault="00AF1028" w:rsidP="00157918">
      <w:pPr>
        <w:pStyle w:val="SingleTxtGC"/>
        <w:rPr>
          <w:lang w:val="en-GB"/>
        </w:rPr>
      </w:pPr>
      <w:r>
        <w:rPr>
          <w:lang w:val="en-GB"/>
        </w:rPr>
        <w:t>16</w:t>
      </w:r>
      <w:r w:rsidR="00157918" w:rsidRPr="00157918">
        <w:rPr>
          <w:lang w:val="en-GB"/>
        </w:rPr>
        <w:t>.</w:t>
      </w:r>
      <w:r w:rsidR="00157918" w:rsidRPr="00157918">
        <w:rPr>
          <w:lang w:val="en-GB"/>
        </w:rPr>
        <w:tab/>
      </w:r>
      <w:r w:rsidR="00157918" w:rsidRPr="00157918">
        <w:rPr>
          <w:rFonts w:hint="eastAsia"/>
          <w:lang w:val="en-GB"/>
        </w:rPr>
        <w:t>委员会注意到缔约国提供的关于自</w:t>
      </w:r>
      <w:r>
        <w:rPr>
          <w:lang w:val="en-GB"/>
        </w:rPr>
        <w:t>2</w:t>
      </w:r>
      <w:r w:rsidR="00157918" w:rsidRPr="00157918">
        <w:rPr>
          <w:lang w:val="en-GB"/>
        </w:rPr>
        <w:t>0</w:t>
      </w:r>
      <w:r>
        <w:rPr>
          <w:lang w:val="en-GB"/>
        </w:rPr>
        <w:t>17</w:t>
      </w:r>
      <w:r w:rsidR="00157918" w:rsidRPr="00157918">
        <w:rPr>
          <w:rFonts w:hint="eastAsia"/>
          <w:lang w:val="en-GB"/>
        </w:rPr>
        <w:t>年缔约国上次审议以来所采取措施的资料，但感到关切的是</w:t>
      </w:r>
      <w:r>
        <w:rPr>
          <w:lang w:val="en-GB"/>
        </w:rPr>
        <w:t>：</w:t>
      </w:r>
    </w:p>
    <w:p w14:paraId="3ECA851B" w14:textId="0E716278" w:rsidR="00157918" w:rsidRPr="00157918" w:rsidRDefault="00157918" w:rsidP="00157918">
      <w:pPr>
        <w:pStyle w:val="SingleTxtGC"/>
        <w:rPr>
          <w:lang w:val="en-GB"/>
        </w:rPr>
      </w:pPr>
      <w:r w:rsidRPr="00157918">
        <w:rPr>
          <w:lang w:val="en-GB"/>
        </w:rPr>
        <w:tab/>
        <w:t>(</w:t>
      </w:r>
      <w:r w:rsidR="00AF1028">
        <w:rPr>
          <w:lang w:val="en-GB"/>
        </w:rPr>
        <w:t>a</w:t>
      </w:r>
      <w:r w:rsidRPr="00157918">
        <w:rPr>
          <w:lang w:val="en-GB"/>
        </w:rPr>
        <w:t>)</w:t>
      </w:r>
      <w:r w:rsidRPr="00157918">
        <w:rPr>
          <w:lang w:val="en-GB"/>
        </w:rPr>
        <w:tab/>
      </w:r>
      <w:r w:rsidRPr="00157918">
        <w:rPr>
          <w:rFonts w:hint="eastAsia"/>
          <w:lang w:val="en-GB"/>
        </w:rPr>
        <w:t>没有充分维护土著人民就对其土地和领地的用途的任何变更</w:t>
      </w:r>
      <w:proofErr w:type="gramStart"/>
      <w:r w:rsidRPr="00157918">
        <w:rPr>
          <w:rFonts w:hint="eastAsia"/>
          <w:lang w:val="en-GB"/>
        </w:rPr>
        <w:t>作出</w:t>
      </w:r>
      <w:proofErr w:type="gramEnd"/>
      <w:r w:rsidRPr="00157918">
        <w:rPr>
          <w:rFonts w:hint="eastAsia"/>
          <w:lang w:val="en-GB"/>
        </w:rPr>
        <w:t>自由、事先和知情同意的权利，土著人民在地方决策机构中的代表性不足；</w:t>
      </w:r>
    </w:p>
    <w:p w14:paraId="7A613213" w14:textId="3810F707" w:rsidR="00157918" w:rsidRPr="00157918" w:rsidRDefault="00157918" w:rsidP="00157918">
      <w:pPr>
        <w:pStyle w:val="SingleTxtGC"/>
        <w:rPr>
          <w:lang w:val="en-GB"/>
        </w:rPr>
      </w:pPr>
      <w:r w:rsidRPr="00157918">
        <w:rPr>
          <w:lang w:val="en-GB"/>
        </w:rPr>
        <w:tab/>
        <w:t>(</w:t>
      </w:r>
      <w:r w:rsidR="00AF1028">
        <w:rPr>
          <w:lang w:val="en-GB"/>
        </w:rPr>
        <w:t>b</w:t>
      </w:r>
      <w:r w:rsidRPr="00157918">
        <w:rPr>
          <w:lang w:val="en-GB"/>
        </w:rPr>
        <w:t>)</w:t>
      </w:r>
      <w:r w:rsidRPr="00157918">
        <w:rPr>
          <w:lang w:val="en-GB"/>
        </w:rPr>
        <w:tab/>
      </w:r>
      <w:r w:rsidRPr="00157918">
        <w:rPr>
          <w:rFonts w:hint="eastAsia"/>
          <w:lang w:val="en-GB"/>
        </w:rPr>
        <w:t>土著人民获得医疗保健、教育和其他基本服务的机会有限</w:t>
      </w:r>
      <w:r w:rsidRPr="00157918">
        <w:rPr>
          <w:lang w:val="en-GB"/>
        </w:rPr>
        <w:t>(</w:t>
      </w:r>
      <w:r w:rsidRPr="00157918">
        <w:rPr>
          <w:rFonts w:hint="eastAsia"/>
          <w:lang w:val="en-GB"/>
        </w:rPr>
        <w:t>第一条、第二条第一款，第十二条和第十三条</w:t>
      </w:r>
      <w:r w:rsidRPr="00157918">
        <w:rPr>
          <w:lang w:val="en-GB"/>
        </w:rPr>
        <w:t>)</w:t>
      </w:r>
      <w:r w:rsidRPr="00157918">
        <w:rPr>
          <w:rFonts w:hint="eastAsia"/>
          <w:lang w:val="en-GB"/>
        </w:rPr>
        <w:t>。</w:t>
      </w:r>
    </w:p>
    <w:p w14:paraId="7DCAF7DD" w14:textId="7D93F1F0" w:rsidR="00157918" w:rsidRPr="00157918" w:rsidRDefault="00AF1028" w:rsidP="00157918">
      <w:pPr>
        <w:pStyle w:val="SingleTxtGC"/>
        <w:rPr>
          <w:rFonts w:ascii="Time New Roman" w:eastAsia="黑体" w:hAnsi="Time New Roman" w:hint="eastAsia"/>
          <w:lang w:val="en-GB"/>
        </w:rPr>
      </w:pPr>
      <w:r w:rsidRPr="00E07910">
        <w:rPr>
          <w:rFonts w:ascii="Time New Roman" w:eastAsia="黑体" w:hAnsi="Time New Roman"/>
          <w:lang w:val="en-GB"/>
        </w:rPr>
        <w:t>17</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委员会回顾其关于土地与经济、社会及文化权利的第</w:t>
      </w:r>
      <w:r w:rsidRPr="00E07910">
        <w:rPr>
          <w:rFonts w:ascii="Time New Roman" w:eastAsia="黑体" w:hAnsi="Time New Roman"/>
          <w:lang w:val="en-GB"/>
        </w:rPr>
        <w:t>26</w:t>
      </w:r>
      <w:r w:rsidR="00157918" w:rsidRPr="00157918">
        <w:rPr>
          <w:rFonts w:ascii="Time New Roman" w:eastAsia="黑体" w:hAnsi="Time New Roman" w:hint="eastAsia"/>
          <w:lang w:val="en-GB"/>
        </w:rPr>
        <w:t>号一般性意见</w:t>
      </w:r>
      <w:r w:rsidRPr="00E07910">
        <w:rPr>
          <w:rFonts w:ascii="Time New Roman" w:eastAsia="黑体" w:hAnsi="Time New Roman" w:hint="eastAsia"/>
          <w:lang w:val="en-GB"/>
        </w:rPr>
        <w:t>(</w:t>
      </w:r>
      <w:r w:rsidRPr="00E07910">
        <w:rPr>
          <w:rFonts w:ascii="Time New Roman" w:eastAsia="黑体" w:hAnsi="Time New Roman"/>
          <w:lang w:val="en-GB"/>
        </w:rPr>
        <w:t>2</w:t>
      </w:r>
      <w:r w:rsidR="00157918" w:rsidRPr="00157918">
        <w:rPr>
          <w:rFonts w:ascii="Time New Roman" w:eastAsia="黑体" w:hAnsi="Time New Roman"/>
          <w:lang w:val="en-GB"/>
        </w:rPr>
        <w:t>0</w:t>
      </w:r>
      <w:r w:rsidRPr="00E07910">
        <w:rPr>
          <w:rFonts w:ascii="Time New Roman" w:eastAsia="黑体" w:hAnsi="Time New Roman"/>
          <w:lang w:val="en-GB"/>
        </w:rPr>
        <w:t>22</w:t>
      </w:r>
      <w:r w:rsidR="00157918" w:rsidRPr="00157918">
        <w:rPr>
          <w:rFonts w:ascii="Time New Roman" w:eastAsia="黑体" w:hAnsi="Time New Roman" w:hint="eastAsia"/>
          <w:lang w:val="en-GB"/>
        </w:rPr>
        <w:t>年</w:t>
      </w:r>
      <w:r w:rsidRPr="00E07910">
        <w:rPr>
          <w:rFonts w:ascii="Time New Roman" w:eastAsia="黑体" w:hAnsi="Time New Roman" w:hint="eastAsia"/>
          <w:lang w:val="en-GB"/>
        </w:rPr>
        <w:t>)</w:t>
      </w:r>
      <w:r w:rsidR="00157918" w:rsidRPr="00157918">
        <w:rPr>
          <w:rFonts w:ascii="Time New Roman" w:eastAsia="黑体" w:hAnsi="Time New Roman" w:hint="eastAsia"/>
          <w:lang w:val="en-GB"/>
        </w:rPr>
        <w:t>、其先前的建议</w:t>
      </w:r>
      <w:r w:rsidR="00157918" w:rsidRPr="00157918">
        <w:rPr>
          <w:rFonts w:ascii="Time New Roman" w:eastAsia="黑体" w:hAnsi="Time New Roman"/>
          <w:vertAlign w:val="superscript"/>
          <w:lang w:val="en-GB"/>
        </w:rPr>
        <w:footnoteReference w:id="9"/>
      </w:r>
      <w:r w:rsidR="00157918" w:rsidRPr="00157918">
        <w:rPr>
          <w:rFonts w:ascii="Time New Roman" w:eastAsia="黑体" w:hAnsi="Time New Roman" w:hint="eastAsia"/>
          <w:lang w:val="en-GB"/>
        </w:rPr>
        <w:t xml:space="preserve"> </w:t>
      </w:r>
      <w:r w:rsidR="00157918" w:rsidRPr="00157918">
        <w:rPr>
          <w:rFonts w:ascii="Time New Roman" w:eastAsia="黑体" w:hAnsi="Time New Roman" w:hint="eastAsia"/>
          <w:lang w:val="en-GB"/>
        </w:rPr>
        <w:t>以及《联合国土著人民权利宣言》，建议缔约国</w:t>
      </w:r>
      <w:r w:rsidRPr="00E07910">
        <w:rPr>
          <w:rFonts w:ascii="Time New Roman" w:eastAsia="黑体" w:hAnsi="Time New Roman"/>
          <w:lang w:val="en-GB"/>
        </w:rPr>
        <w:t>：</w:t>
      </w:r>
    </w:p>
    <w:p w14:paraId="6E93C7F4" w14:textId="2C8C54DA"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E07910">
        <w:rPr>
          <w:rFonts w:ascii="Time New Roman" w:eastAsia="黑体" w:hAnsi="Time New Roman"/>
          <w:lang w:val="en-GB"/>
        </w:rPr>
        <w:t>a</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加快努力，保障土著人民拥有、使用、控制和开发他们向来拥有、占有或以其他方式使用或获得的土地、领地和资源的权利；</w:t>
      </w:r>
    </w:p>
    <w:p w14:paraId="366AC06C" w14:textId="50EB2173"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E07910">
        <w:rPr>
          <w:rFonts w:ascii="Time New Roman" w:eastAsia="黑体" w:hAnsi="Time New Roman"/>
          <w:lang w:val="en-GB"/>
        </w:rPr>
        <w:t>b</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采取一切必要措施，确保以有计划有步骤和透明的方式进行事先磋商，以便在做出可能影响到土著人民的决定方面，尤其是对在土著人民向来拥有、占有或使用的土地和领土上进行的工商业活动发放许可证之前，事先征得他们的自由、事先和知情同意；</w:t>
      </w:r>
    </w:p>
    <w:p w14:paraId="3864AE8D" w14:textId="32DAC13A"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E07910">
        <w:rPr>
          <w:rFonts w:ascii="Time New Roman" w:eastAsia="黑体" w:hAnsi="Time New Roman"/>
          <w:lang w:val="en-GB"/>
        </w:rPr>
        <w:t>c</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采取一切必要措施，确保土著人民充分获得医疗保健、教育和其他基本服务；</w:t>
      </w:r>
    </w:p>
    <w:p w14:paraId="09891D5C" w14:textId="64A98FD3"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E07910">
        <w:rPr>
          <w:rFonts w:ascii="Time New Roman" w:eastAsia="黑体" w:hAnsi="Time New Roman"/>
          <w:lang w:val="en-GB"/>
        </w:rPr>
        <w:t>d</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考虑批准劳工组织《</w:t>
      </w:r>
      <w:r w:rsidR="00AF1028" w:rsidRPr="00E07910">
        <w:rPr>
          <w:rFonts w:ascii="Time New Roman" w:eastAsia="黑体" w:hAnsi="Time New Roman"/>
          <w:lang w:val="en-GB"/>
        </w:rPr>
        <w:t>1989</w:t>
      </w:r>
      <w:r w:rsidRPr="00157918">
        <w:rPr>
          <w:rFonts w:ascii="Time New Roman" w:eastAsia="黑体" w:hAnsi="Time New Roman" w:hint="eastAsia"/>
          <w:lang w:val="en-GB"/>
        </w:rPr>
        <w:t>年土著和部落人民公约》</w:t>
      </w:r>
      <w:r w:rsidRPr="00157918">
        <w:rPr>
          <w:rFonts w:ascii="Time New Roman" w:eastAsia="黑体" w:hAnsi="Time New Roman"/>
          <w:lang w:val="en-GB"/>
        </w:rPr>
        <w:t>(</w:t>
      </w:r>
      <w:r w:rsidRPr="00157918">
        <w:rPr>
          <w:rFonts w:ascii="Time New Roman" w:eastAsia="黑体" w:hAnsi="Time New Roman" w:hint="eastAsia"/>
          <w:lang w:val="en-GB"/>
        </w:rPr>
        <w:t>第</w:t>
      </w:r>
      <w:r w:rsidR="00AF1028" w:rsidRPr="00E07910">
        <w:rPr>
          <w:rFonts w:ascii="Time New Roman" w:eastAsia="黑体" w:hAnsi="Time New Roman"/>
          <w:lang w:val="en-GB"/>
        </w:rPr>
        <w:t>169</w:t>
      </w:r>
      <w:r w:rsidRPr="00157918">
        <w:rPr>
          <w:rFonts w:ascii="Time New Roman" w:eastAsia="黑体" w:hAnsi="Time New Roman" w:hint="eastAsia"/>
          <w:lang w:val="en-GB"/>
        </w:rPr>
        <w:t>号</w:t>
      </w:r>
      <w:r w:rsidRPr="00157918">
        <w:rPr>
          <w:rFonts w:ascii="Time New Roman" w:eastAsia="黑体" w:hAnsi="Time New Roman"/>
          <w:lang w:val="en-GB"/>
        </w:rPr>
        <w:t>)</w:t>
      </w:r>
      <w:r w:rsidRPr="00157918">
        <w:rPr>
          <w:rFonts w:ascii="Time New Roman" w:eastAsia="黑体" w:hAnsi="Time New Roman" w:hint="eastAsia"/>
          <w:lang w:val="en-GB"/>
        </w:rPr>
        <w:t>。</w:t>
      </w:r>
    </w:p>
    <w:p w14:paraId="6C38067F" w14:textId="77777777" w:rsidR="00157918" w:rsidRPr="00157918" w:rsidRDefault="00157918" w:rsidP="00E07910">
      <w:pPr>
        <w:pStyle w:val="H23GC"/>
        <w:rPr>
          <w:lang w:val="en-GB"/>
        </w:rPr>
      </w:pPr>
      <w:r w:rsidRPr="00157918">
        <w:rPr>
          <w:lang w:val="en-GB"/>
        </w:rPr>
        <w:tab/>
      </w:r>
      <w:r w:rsidRPr="00157918">
        <w:rPr>
          <w:lang w:val="en-GB"/>
        </w:rPr>
        <w:tab/>
      </w:r>
      <w:r w:rsidRPr="00157918">
        <w:rPr>
          <w:rFonts w:hint="eastAsia"/>
          <w:lang w:val="en-GB"/>
        </w:rPr>
        <w:t>减缓气候变化</w:t>
      </w:r>
    </w:p>
    <w:p w14:paraId="3C5E1931" w14:textId="068F0519" w:rsidR="00157918" w:rsidRPr="00157918" w:rsidRDefault="00AF1028" w:rsidP="00157918">
      <w:pPr>
        <w:pStyle w:val="SingleTxtGC"/>
        <w:rPr>
          <w:lang w:val="en-GB"/>
        </w:rPr>
      </w:pPr>
      <w:r>
        <w:rPr>
          <w:lang w:val="en-GB"/>
        </w:rPr>
        <w:t>18</w:t>
      </w:r>
      <w:r w:rsidR="00157918" w:rsidRPr="00157918">
        <w:rPr>
          <w:lang w:val="en-GB"/>
        </w:rPr>
        <w:t>.</w:t>
      </w:r>
      <w:r w:rsidR="00157918" w:rsidRPr="00157918">
        <w:rPr>
          <w:lang w:val="en-GB"/>
        </w:rPr>
        <w:tab/>
      </w:r>
      <w:r w:rsidR="00157918" w:rsidRPr="00157918">
        <w:rPr>
          <w:rFonts w:hint="eastAsia"/>
          <w:lang w:val="en-GB"/>
        </w:rPr>
        <w:t>委员会感到关切的是，缔约国继续依赖天然气和石油出口作为主要收入来源，这可能会使其在实现《巴黎协定》规定的国家自主贡献方面面临挑战。委员会还感到关切的是，北极区域的气候变化可能会产生严重和过度的影响，可能会影响缔约国领土的其他部分，并对享受《公约》权利，特别是对土著人民和其他受影响社区享受《公约》权利产生重大影响</w:t>
      </w:r>
      <w:r w:rsidR="00157918" w:rsidRPr="00157918">
        <w:rPr>
          <w:lang w:val="en-GB"/>
        </w:rPr>
        <w:t>(</w:t>
      </w:r>
      <w:r w:rsidR="00157918" w:rsidRPr="00157918">
        <w:rPr>
          <w:rFonts w:hint="eastAsia"/>
          <w:lang w:val="en-GB"/>
        </w:rPr>
        <w:t>第一条</w:t>
      </w:r>
      <w:r w:rsidR="00157918" w:rsidRPr="00157918">
        <w:rPr>
          <w:lang w:val="en-GB"/>
        </w:rPr>
        <w:t>)</w:t>
      </w:r>
      <w:r w:rsidR="00157918" w:rsidRPr="00157918">
        <w:rPr>
          <w:rFonts w:hint="eastAsia"/>
          <w:lang w:val="en-GB"/>
        </w:rPr>
        <w:t>。</w:t>
      </w:r>
    </w:p>
    <w:p w14:paraId="00F94BBD" w14:textId="3FCBB598" w:rsidR="00157918" w:rsidRPr="00157918" w:rsidRDefault="00AF1028" w:rsidP="00157918">
      <w:pPr>
        <w:pStyle w:val="SingleTxtGC"/>
        <w:rPr>
          <w:rFonts w:ascii="Time New Roman" w:eastAsia="黑体" w:hAnsi="Time New Roman" w:hint="eastAsia"/>
          <w:lang w:val="en-GB"/>
        </w:rPr>
      </w:pPr>
      <w:r w:rsidRPr="00E07910">
        <w:rPr>
          <w:rFonts w:ascii="Time New Roman" w:eastAsia="黑体" w:hAnsi="Time New Roman"/>
          <w:lang w:val="en-GB"/>
        </w:rPr>
        <w:t>19</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委员会建议缔约国采取措施，实现《巴黎协定》规定的国家自主贡献，包括审查俄罗斯联邦</w:t>
      </w:r>
      <w:r w:rsidRPr="00E07910">
        <w:rPr>
          <w:rFonts w:ascii="Time New Roman" w:eastAsia="黑体" w:hAnsi="Time New Roman"/>
          <w:lang w:val="en-GB"/>
        </w:rPr>
        <w:t>2</w:t>
      </w:r>
      <w:r w:rsidR="00157918" w:rsidRPr="00157918">
        <w:rPr>
          <w:rFonts w:ascii="Time New Roman" w:eastAsia="黑体" w:hAnsi="Time New Roman"/>
          <w:lang w:val="en-GB"/>
        </w:rPr>
        <w:t>0</w:t>
      </w:r>
      <w:r w:rsidRPr="00E07910">
        <w:rPr>
          <w:rFonts w:ascii="Time New Roman" w:eastAsia="黑体" w:hAnsi="Time New Roman"/>
          <w:lang w:val="en-GB"/>
        </w:rPr>
        <w:t>23</w:t>
      </w:r>
      <w:r w:rsidR="00157918" w:rsidRPr="00157918">
        <w:rPr>
          <w:rFonts w:ascii="Time New Roman" w:eastAsia="黑体" w:hAnsi="Time New Roman" w:hint="eastAsia"/>
          <w:lang w:val="en-GB"/>
        </w:rPr>
        <w:t>年气候学说；使其减缓政策与实现《巴黎协定》目标所需的温度路径相一致；采用碳定价工具，如排放税；扩大可再生能源的生产和使用。委员会还建议缔约国尽快逐步减少化石燃料的碳排放，以实现《巴黎协定》的目标。在这方面，委员会回顾其关于气候变化与《公约》的声明。</w:t>
      </w:r>
      <w:r w:rsidR="00157918" w:rsidRPr="00157918">
        <w:rPr>
          <w:rFonts w:ascii="Time New Roman" w:eastAsia="黑体" w:hAnsi="Time New Roman"/>
          <w:vertAlign w:val="superscript"/>
          <w:lang w:val="en-GB"/>
        </w:rPr>
        <w:footnoteReference w:id="10"/>
      </w:r>
    </w:p>
    <w:p w14:paraId="76DB4A74" w14:textId="77777777" w:rsidR="00157918" w:rsidRPr="00157918" w:rsidRDefault="00157918" w:rsidP="00E07910">
      <w:pPr>
        <w:pStyle w:val="H23GC"/>
        <w:rPr>
          <w:lang w:val="en-GB"/>
        </w:rPr>
      </w:pPr>
      <w:r w:rsidRPr="00157918">
        <w:rPr>
          <w:lang w:val="en-GB"/>
        </w:rPr>
        <w:lastRenderedPageBreak/>
        <w:tab/>
      </w:r>
      <w:r w:rsidRPr="00157918">
        <w:rPr>
          <w:lang w:val="en-GB"/>
        </w:rPr>
        <w:tab/>
      </w:r>
      <w:r w:rsidRPr="00157918">
        <w:rPr>
          <w:rFonts w:hint="eastAsia"/>
          <w:lang w:val="en-GB"/>
        </w:rPr>
        <w:t>最大可用资源</w:t>
      </w:r>
    </w:p>
    <w:p w14:paraId="55C43834" w14:textId="7EF28D7E" w:rsidR="00157918" w:rsidRPr="00157918" w:rsidRDefault="00AF1028" w:rsidP="00157918">
      <w:pPr>
        <w:pStyle w:val="SingleTxtGC"/>
        <w:rPr>
          <w:lang w:val="en-GB"/>
        </w:rPr>
      </w:pPr>
      <w:r>
        <w:rPr>
          <w:lang w:val="en-GB"/>
        </w:rPr>
        <w:t>2</w:t>
      </w:r>
      <w:r w:rsidR="00157918" w:rsidRPr="00157918">
        <w:rPr>
          <w:lang w:val="en-GB"/>
        </w:rPr>
        <w:t>0.</w:t>
      </w:r>
      <w:r w:rsidR="00157918" w:rsidRPr="00157918">
        <w:rPr>
          <w:lang w:val="en-GB"/>
        </w:rPr>
        <w:tab/>
      </w:r>
      <w:r w:rsidR="00157918" w:rsidRPr="00157918">
        <w:rPr>
          <w:rFonts w:hint="eastAsia"/>
          <w:lang w:val="en-GB"/>
        </w:rPr>
        <w:t>委员会感到关切的是，有报告称，近年来用于国防和国内安保的公共支出比例增加，与此同时，与社会保护、住房、医疗保健和教育等关键社会领域的公共支出似乎有所减少。委员会感到关切的是，这种趋势可能影响缔约国履行《公约》第二条第一款规定的尽其资源能力所及的义务，从而加剧不平等现象，并对弱势或边缘化个人和群体造成尤为严重的影响</w:t>
      </w:r>
      <w:r>
        <w:rPr>
          <w:rFonts w:hint="eastAsia"/>
          <w:lang w:val="en-GB"/>
        </w:rPr>
        <w:t>(</w:t>
      </w:r>
      <w:r w:rsidR="00157918" w:rsidRPr="00157918">
        <w:rPr>
          <w:rFonts w:hint="eastAsia"/>
          <w:lang w:val="en-GB"/>
        </w:rPr>
        <w:t>第二条第一款</w:t>
      </w:r>
      <w:r>
        <w:rPr>
          <w:rFonts w:hint="eastAsia"/>
          <w:lang w:val="en-GB"/>
        </w:rPr>
        <w:t>)</w:t>
      </w:r>
      <w:r w:rsidR="00157918" w:rsidRPr="00157918">
        <w:rPr>
          <w:rFonts w:hint="eastAsia"/>
          <w:lang w:val="en-GB"/>
        </w:rPr>
        <w:t>。</w:t>
      </w:r>
    </w:p>
    <w:p w14:paraId="63AD1634" w14:textId="22B3DAC6" w:rsidR="00157918" w:rsidRPr="00157918" w:rsidRDefault="00AF1028" w:rsidP="00157918">
      <w:pPr>
        <w:pStyle w:val="SingleTxtGC"/>
        <w:rPr>
          <w:rFonts w:ascii="Time New Roman" w:eastAsia="黑体" w:hAnsi="Time New Roman" w:hint="eastAsia"/>
          <w:lang w:val="en-GB"/>
        </w:rPr>
      </w:pPr>
      <w:r w:rsidRPr="00E07910">
        <w:rPr>
          <w:rFonts w:ascii="Time New Roman" w:eastAsia="黑体" w:hAnsi="Time New Roman"/>
          <w:lang w:val="en-GB"/>
        </w:rPr>
        <w:t>21</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全面审查公共支出优先事项，确保经济、社会和文化权利的实现不受损害。委员会还建议缔约国增加医疗保健、教育、住房和社会保护领域的预算拨款，并根据《公约》第二条第一款和可持续发展目标，对其财政和宏观经济政策开展系统的人权影响评估。</w:t>
      </w:r>
    </w:p>
    <w:p w14:paraId="27ED0C23" w14:textId="77777777" w:rsidR="00157918" w:rsidRPr="00157918" w:rsidRDefault="00157918" w:rsidP="00E07910">
      <w:pPr>
        <w:pStyle w:val="H23GC"/>
        <w:rPr>
          <w:lang w:val="en-GB"/>
        </w:rPr>
      </w:pPr>
      <w:r w:rsidRPr="00157918">
        <w:rPr>
          <w:lang w:val="en-GB"/>
        </w:rPr>
        <w:tab/>
      </w:r>
      <w:r w:rsidRPr="00157918">
        <w:rPr>
          <w:lang w:val="en-GB"/>
        </w:rPr>
        <w:tab/>
      </w:r>
      <w:r w:rsidRPr="00157918">
        <w:rPr>
          <w:rFonts w:hint="eastAsia"/>
          <w:lang w:val="en-GB"/>
        </w:rPr>
        <w:t>腐败</w:t>
      </w:r>
    </w:p>
    <w:p w14:paraId="4BF75156" w14:textId="73DAF247" w:rsidR="00157918" w:rsidRPr="00157918" w:rsidRDefault="00AF1028" w:rsidP="00157918">
      <w:pPr>
        <w:pStyle w:val="SingleTxtGC"/>
        <w:rPr>
          <w:lang w:val="en-GB"/>
        </w:rPr>
      </w:pPr>
      <w:r>
        <w:rPr>
          <w:lang w:val="en-GB"/>
        </w:rPr>
        <w:t>22</w:t>
      </w:r>
      <w:r w:rsidR="00157918" w:rsidRPr="00157918">
        <w:rPr>
          <w:lang w:val="en-GB"/>
        </w:rPr>
        <w:t>.</w:t>
      </w:r>
      <w:r w:rsidR="00157918" w:rsidRPr="00157918">
        <w:rPr>
          <w:lang w:val="en-GB"/>
        </w:rPr>
        <w:tab/>
      </w:r>
      <w:r w:rsidR="00157918" w:rsidRPr="00157918">
        <w:rPr>
          <w:rFonts w:hint="eastAsia"/>
          <w:lang w:val="en-GB"/>
        </w:rPr>
        <w:t>委员会注意到缔约国提供的关于缔约国反腐败机构的资料，但感到关切的是，有报告称，缔约国存在腐败现象，有报告称，各级政府和公共行政部门的腐败现象司空见惯</w:t>
      </w:r>
      <w:r w:rsidR="00157918" w:rsidRPr="00157918">
        <w:rPr>
          <w:lang w:val="en-GB"/>
        </w:rPr>
        <w:t>(</w:t>
      </w:r>
      <w:r w:rsidR="00157918" w:rsidRPr="00157918">
        <w:rPr>
          <w:rFonts w:hint="eastAsia"/>
          <w:lang w:val="en-GB"/>
        </w:rPr>
        <w:t>第二条第一款</w:t>
      </w:r>
      <w:r w:rsidR="00157918" w:rsidRPr="00157918">
        <w:rPr>
          <w:lang w:val="en-GB"/>
        </w:rPr>
        <w:t>)</w:t>
      </w:r>
      <w:r w:rsidR="00157918" w:rsidRPr="00157918">
        <w:rPr>
          <w:rFonts w:hint="eastAsia"/>
          <w:lang w:val="en-GB"/>
        </w:rPr>
        <w:t>。</w:t>
      </w:r>
    </w:p>
    <w:p w14:paraId="69F83A0A" w14:textId="339C4982" w:rsidR="00157918" w:rsidRPr="00157918" w:rsidRDefault="00AF1028" w:rsidP="00157918">
      <w:pPr>
        <w:pStyle w:val="SingleTxtGC"/>
        <w:rPr>
          <w:rFonts w:ascii="Time New Roman" w:eastAsia="黑体" w:hAnsi="Time New Roman" w:hint="eastAsia"/>
          <w:lang w:val="en-GB"/>
        </w:rPr>
      </w:pPr>
      <w:r w:rsidRPr="00E96863">
        <w:rPr>
          <w:rFonts w:ascii="Time New Roman" w:eastAsia="黑体" w:hAnsi="Time New Roman"/>
          <w:lang w:val="en-GB"/>
        </w:rPr>
        <w:t>23</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委员会重申其先前的建议，即缔约国应加强反腐败措施，采取一切必要的立法和行政措施，确保公共行政的透明度，并确保腐败行为的受害者、举报人及其律师得到切实保护。</w:t>
      </w:r>
      <w:r w:rsidR="00157918" w:rsidRPr="00157918">
        <w:rPr>
          <w:rFonts w:ascii="Time New Roman" w:eastAsia="黑体" w:hAnsi="Time New Roman"/>
          <w:vertAlign w:val="superscript"/>
          <w:lang w:val="en-GB"/>
        </w:rPr>
        <w:footnoteReference w:id="11"/>
      </w:r>
    </w:p>
    <w:p w14:paraId="72D77DC0" w14:textId="77777777" w:rsidR="00157918" w:rsidRPr="00157918" w:rsidRDefault="00157918" w:rsidP="00E07910">
      <w:pPr>
        <w:pStyle w:val="H23GC"/>
        <w:rPr>
          <w:lang w:val="en-GB"/>
        </w:rPr>
      </w:pPr>
      <w:r w:rsidRPr="00157918">
        <w:rPr>
          <w:lang w:val="en-GB"/>
        </w:rPr>
        <w:tab/>
      </w:r>
      <w:r w:rsidRPr="00157918">
        <w:rPr>
          <w:lang w:val="en-GB"/>
        </w:rPr>
        <w:tab/>
      </w:r>
      <w:r w:rsidRPr="00157918">
        <w:rPr>
          <w:rFonts w:hint="eastAsia"/>
          <w:lang w:val="en-GB"/>
        </w:rPr>
        <w:t>不歧视</w:t>
      </w:r>
    </w:p>
    <w:p w14:paraId="50003313" w14:textId="4EF857BC" w:rsidR="00157918" w:rsidRPr="00157918" w:rsidRDefault="00AF1028" w:rsidP="00157918">
      <w:pPr>
        <w:pStyle w:val="SingleTxtGC"/>
        <w:rPr>
          <w:lang w:val="en-GB"/>
        </w:rPr>
      </w:pPr>
      <w:r>
        <w:rPr>
          <w:lang w:val="en-GB"/>
        </w:rPr>
        <w:t>24</w:t>
      </w:r>
      <w:r w:rsidR="00157918" w:rsidRPr="00157918">
        <w:rPr>
          <w:lang w:val="en-GB"/>
        </w:rPr>
        <w:t>.</w:t>
      </w:r>
      <w:r w:rsidR="00157918" w:rsidRPr="00157918">
        <w:rPr>
          <w:lang w:val="en-GB"/>
        </w:rPr>
        <w:tab/>
      </w:r>
      <w:r w:rsidR="00157918" w:rsidRPr="00157918">
        <w:rPr>
          <w:rFonts w:hint="eastAsia"/>
          <w:lang w:val="en-GB"/>
        </w:rPr>
        <w:t>委员会感到关切的是，缔约国没有全面的反歧视法，</w:t>
      </w:r>
      <w:r>
        <w:rPr>
          <w:lang w:val="en-GB"/>
        </w:rPr>
        <w:t>2</w:t>
      </w:r>
      <w:r w:rsidR="00157918" w:rsidRPr="00157918">
        <w:rPr>
          <w:lang w:val="en-GB"/>
        </w:rPr>
        <w:t>0</w:t>
      </w:r>
      <w:r>
        <w:rPr>
          <w:lang w:val="en-GB"/>
        </w:rPr>
        <w:t>13</w:t>
      </w:r>
      <w:r w:rsidR="00157918" w:rsidRPr="00157918">
        <w:rPr>
          <w:rFonts w:hint="eastAsia"/>
          <w:lang w:val="en-GB"/>
        </w:rPr>
        <w:t>年</w:t>
      </w:r>
      <w:r>
        <w:rPr>
          <w:lang w:val="en-GB"/>
        </w:rPr>
        <w:t>6</w:t>
      </w:r>
      <w:r w:rsidR="00157918" w:rsidRPr="00157918">
        <w:rPr>
          <w:rFonts w:hint="eastAsia"/>
          <w:lang w:val="en-GB"/>
        </w:rPr>
        <w:t>月</w:t>
      </w:r>
      <w:r>
        <w:rPr>
          <w:lang w:val="en-GB"/>
        </w:rPr>
        <w:t>29</w:t>
      </w:r>
      <w:r w:rsidR="00157918" w:rsidRPr="00157918">
        <w:rPr>
          <w:rFonts w:hint="eastAsia"/>
          <w:lang w:val="en-GB"/>
        </w:rPr>
        <w:t>日第</w:t>
      </w:r>
      <w:r>
        <w:rPr>
          <w:lang w:val="en-GB"/>
        </w:rPr>
        <w:t>135</w:t>
      </w:r>
      <w:r w:rsidR="00157918" w:rsidRPr="00157918">
        <w:rPr>
          <w:lang w:val="en-GB"/>
        </w:rPr>
        <w:t>-</w:t>
      </w:r>
      <w:r>
        <w:rPr>
          <w:lang w:val="en-GB"/>
        </w:rPr>
        <w:t>FZ</w:t>
      </w:r>
      <w:r w:rsidR="00157918" w:rsidRPr="00157918">
        <w:rPr>
          <w:rFonts w:hint="eastAsia"/>
          <w:lang w:val="en-GB"/>
        </w:rPr>
        <w:t>号联邦法</w:t>
      </w:r>
      <w:r>
        <w:rPr>
          <w:rFonts w:hint="eastAsia"/>
          <w:lang w:val="en-GB"/>
        </w:rPr>
        <w:t>(</w:t>
      </w:r>
      <w:r w:rsidR="00157918" w:rsidRPr="00157918">
        <w:rPr>
          <w:rFonts w:hint="eastAsia"/>
          <w:lang w:val="en-GB"/>
        </w:rPr>
        <w:t>该法对某些立法进行了修订，</w:t>
      </w:r>
      <w:r>
        <w:rPr>
          <w:rFonts w:hint="eastAsia"/>
          <w:lang w:val="en-GB"/>
        </w:rPr>
        <w:t>“</w:t>
      </w:r>
      <w:r w:rsidR="00157918" w:rsidRPr="00157918">
        <w:rPr>
          <w:rFonts w:hint="eastAsia"/>
          <w:lang w:val="en-GB"/>
        </w:rPr>
        <w:t>目的是保护儿童免受宣扬否认传统家庭价值观的信息的影响</w:t>
      </w:r>
      <w:r>
        <w:rPr>
          <w:rFonts w:hint="eastAsia"/>
          <w:lang w:val="en-GB"/>
        </w:rPr>
        <w:t>”</w:t>
      </w:r>
      <w:r>
        <w:rPr>
          <w:rFonts w:hint="eastAsia"/>
          <w:lang w:val="en-GB"/>
        </w:rPr>
        <w:t>)</w:t>
      </w:r>
      <w:r w:rsidR="00157918" w:rsidRPr="00157918">
        <w:rPr>
          <w:rFonts w:hint="eastAsia"/>
          <w:lang w:val="en-GB"/>
        </w:rPr>
        <w:t>以及</w:t>
      </w:r>
      <w:r>
        <w:rPr>
          <w:lang w:val="en-GB"/>
        </w:rPr>
        <w:t>2</w:t>
      </w:r>
      <w:r w:rsidR="00157918" w:rsidRPr="00157918">
        <w:rPr>
          <w:lang w:val="en-GB"/>
        </w:rPr>
        <w:t>0</w:t>
      </w:r>
      <w:r>
        <w:rPr>
          <w:lang w:val="en-GB"/>
        </w:rPr>
        <w:t>22</w:t>
      </w:r>
      <w:r w:rsidR="00157918" w:rsidRPr="00157918">
        <w:rPr>
          <w:rFonts w:hint="eastAsia"/>
          <w:lang w:val="en-GB"/>
        </w:rPr>
        <w:t>年</w:t>
      </w:r>
      <w:r>
        <w:rPr>
          <w:lang w:val="en-GB"/>
        </w:rPr>
        <w:t>12</w:t>
      </w:r>
      <w:r w:rsidR="00157918" w:rsidRPr="00157918">
        <w:rPr>
          <w:rFonts w:hint="eastAsia"/>
          <w:lang w:val="en-GB"/>
        </w:rPr>
        <w:t>月</w:t>
      </w:r>
      <w:r>
        <w:rPr>
          <w:lang w:val="en-GB"/>
        </w:rPr>
        <w:t>5</w:t>
      </w:r>
      <w:r w:rsidR="00157918" w:rsidRPr="00157918">
        <w:rPr>
          <w:rFonts w:hint="eastAsia"/>
          <w:lang w:val="en-GB"/>
        </w:rPr>
        <w:t>日第</w:t>
      </w:r>
      <w:r>
        <w:rPr>
          <w:lang w:val="en-GB"/>
        </w:rPr>
        <w:t>478</w:t>
      </w:r>
      <w:r w:rsidR="00157918" w:rsidRPr="00157918">
        <w:rPr>
          <w:lang w:val="en-GB"/>
        </w:rPr>
        <w:t>-</w:t>
      </w:r>
      <w:r>
        <w:rPr>
          <w:lang w:val="en-GB"/>
        </w:rPr>
        <w:t>FZ</w:t>
      </w:r>
      <w:r w:rsidR="00157918" w:rsidRPr="00157918">
        <w:rPr>
          <w:rFonts w:hint="eastAsia"/>
          <w:lang w:val="en-GB"/>
        </w:rPr>
        <w:t>号联邦法被用于以性取向和</w:t>
      </w:r>
      <w:r w:rsidR="00157918" w:rsidRPr="00157918">
        <w:rPr>
          <w:lang w:val="en-GB"/>
        </w:rPr>
        <w:t>/</w:t>
      </w:r>
      <w:r w:rsidR="00157918" w:rsidRPr="00157918">
        <w:rPr>
          <w:rFonts w:hint="eastAsia"/>
          <w:lang w:val="en-GB"/>
        </w:rPr>
        <w:t>或性别认同为由对个人实行歧视。委员会还感到关切的是，有报告称，基于性取向和</w:t>
      </w:r>
      <w:r w:rsidR="00157918" w:rsidRPr="00157918">
        <w:rPr>
          <w:lang w:val="en-GB"/>
        </w:rPr>
        <w:t>/</w:t>
      </w:r>
      <w:r w:rsidR="00157918" w:rsidRPr="00157918">
        <w:rPr>
          <w:rFonts w:hint="eastAsia"/>
          <w:lang w:val="en-GB"/>
        </w:rPr>
        <w:t>或性别认同的暴力侵害行为十分普遍和司空见惯，特别是在缔约国的北高加索地区</w:t>
      </w:r>
      <w:r w:rsidR="00157918" w:rsidRPr="00157918">
        <w:rPr>
          <w:lang w:val="en-GB"/>
        </w:rPr>
        <w:t>(</w:t>
      </w:r>
      <w:r w:rsidR="00157918" w:rsidRPr="00157918">
        <w:rPr>
          <w:rFonts w:hint="eastAsia"/>
          <w:lang w:val="en-GB"/>
        </w:rPr>
        <w:t>第二条第二款</w:t>
      </w:r>
      <w:r w:rsidR="00157918" w:rsidRPr="00157918">
        <w:rPr>
          <w:lang w:val="en-GB"/>
        </w:rPr>
        <w:t>)</w:t>
      </w:r>
      <w:r w:rsidR="00157918" w:rsidRPr="00157918">
        <w:rPr>
          <w:rFonts w:hint="eastAsia"/>
          <w:lang w:val="en-GB"/>
        </w:rPr>
        <w:t>。</w:t>
      </w:r>
    </w:p>
    <w:p w14:paraId="32B4315A" w14:textId="3C584165" w:rsidR="00157918" w:rsidRPr="00157918" w:rsidRDefault="00AF1028" w:rsidP="00157918">
      <w:pPr>
        <w:pStyle w:val="SingleTxtGC"/>
        <w:rPr>
          <w:rFonts w:ascii="Time New Roman" w:eastAsia="黑体" w:hAnsi="Time New Roman" w:hint="eastAsia"/>
          <w:lang w:val="en-GB"/>
        </w:rPr>
      </w:pPr>
      <w:r w:rsidRPr="00E07910">
        <w:rPr>
          <w:rFonts w:ascii="Time New Roman" w:eastAsia="黑体" w:hAnsi="Time New Roman"/>
          <w:lang w:val="en-GB"/>
        </w:rPr>
        <w:t>25</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w:t>
      </w:r>
    </w:p>
    <w:p w14:paraId="45D60E2E" w14:textId="7A8D86B3"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E07910">
        <w:rPr>
          <w:rFonts w:ascii="Time New Roman" w:eastAsia="黑体" w:hAnsi="Time New Roman"/>
          <w:lang w:val="en-GB"/>
        </w:rPr>
        <w:t>a</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重新审查现行法律的条文，确保这些条文符合缔约国的国际人权义务；</w:t>
      </w:r>
      <w:r w:rsidRPr="00157918">
        <w:rPr>
          <w:rFonts w:ascii="Time New Roman" w:eastAsia="黑体" w:hAnsi="Time New Roman"/>
          <w:vertAlign w:val="superscript"/>
          <w:lang w:val="en-GB"/>
        </w:rPr>
        <w:footnoteReference w:id="12"/>
      </w:r>
    </w:p>
    <w:p w14:paraId="3FEAD54D" w14:textId="2C607B1B"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E07910">
        <w:rPr>
          <w:rFonts w:ascii="Time New Roman" w:eastAsia="黑体" w:hAnsi="Time New Roman"/>
          <w:lang w:val="en-GB"/>
        </w:rPr>
        <w:t>b</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考虑通过一项全面的反歧视法，明确禁止基于一切理由的歧视，并确保有方便、独立和有效的申诉机制；</w:t>
      </w:r>
    </w:p>
    <w:p w14:paraId="2F05B59A" w14:textId="0E2590B4"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E07910">
        <w:rPr>
          <w:rFonts w:ascii="Time New Roman" w:eastAsia="黑体" w:hAnsi="Time New Roman"/>
          <w:lang w:val="en-GB"/>
        </w:rPr>
        <w:t>c</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在法律和实践中采取一切必要措施，防止歧视、污名化、仇恨言论、暴力和其他侵犯人权行为以及迫害，包括基于性取向和性别认同的侵犯行为和迫害；</w:t>
      </w:r>
    </w:p>
    <w:p w14:paraId="0914AB7E" w14:textId="195E6487"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E07910">
        <w:rPr>
          <w:rFonts w:ascii="Time New Roman" w:eastAsia="黑体" w:hAnsi="Time New Roman"/>
          <w:lang w:val="en-GB"/>
        </w:rPr>
        <w:t>d</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系统收集关于少数群体和边缘化群体获得教育、卫生、住房和就业的分类数据，定期公布这些数据，并采取一切必要措施，确保他们在与其他人平等的基础上享有教育、卫生、住房和就业权利。</w:t>
      </w:r>
    </w:p>
    <w:p w14:paraId="7903AC61" w14:textId="77777777" w:rsidR="00157918" w:rsidRPr="00157918" w:rsidRDefault="00157918" w:rsidP="00E07910">
      <w:pPr>
        <w:pStyle w:val="H23GC"/>
        <w:rPr>
          <w:lang w:val="en-GB"/>
        </w:rPr>
      </w:pPr>
      <w:r w:rsidRPr="00157918">
        <w:rPr>
          <w:lang w:val="en-GB"/>
        </w:rPr>
        <w:lastRenderedPageBreak/>
        <w:tab/>
      </w:r>
      <w:r w:rsidRPr="00157918">
        <w:rPr>
          <w:lang w:val="en-GB"/>
        </w:rPr>
        <w:tab/>
      </w:r>
      <w:r w:rsidRPr="00157918">
        <w:rPr>
          <w:rFonts w:hint="eastAsia"/>
          <w:lang w:val="en-GB"/>
        </w:rPr>
        <w:t>男女权利平等</w:t>
      </w:r>
    </w:p>
    <w:p w14:paraId="1CF8FA81" w14:textId="62B9A443" w:rsidR="00157918" w:rsidRPr="00157918" w:rsidRDefault="00AF1028" w:rsidP="00157918">
      <w:pPr>
        <w:pStyle w:val="SingleTxtGC"/>
        <w:rPr>
          <w:lang w:val="en-GB"/>
        </w:rPr>
      </w:pPr>
      <w:r>
        <w:rPr>
          <w:lang w:val="en-GB"/>
        </w:rPr>
        <w:t>26</w:t>
      </w:r>
      <w:r w:rsidR="00157918" w:rsidRPr="00157918">
        <w:rPr>
          <w:lang w:val="en-GB"/>
        </w:rPr>
        <w:t>.</w:t>
      </w:r>
      <w:r w:rsidR="00157918" w:rsidRPr="00157918">
        <w:rPr>
          <w:lang w:val="en-GB"/>
        </w:rPr>
        <w:tab/>
      </w:r>
      <w:r w:rsidR="00157918" w:rsidRPr="00157918">
        <w:rPr>
          <w:rFonts w:hint="eastAsia"/>
          <w:lang w:val="en-GB"/>
        </w:rPr>
        <w:t>委员会欢迎缔约国提供的关于</w:t>
      </w:r>
      <w:r>
        <w:rPr>
          <w:lang w:val="en-GB"/>
        </w:rPr>
        <w:t>2</w:t>
      </w:r>
      <w:r w:rsidR="00157918" w:rsidRPr="00157918">
        <w:rPr>
          <w:lang w:val="en-GB"/>
        </w:rPr>
        <w:t>0</w:t>
      </w:r>
      <w:r>
        <w:rPr>
          <w:lang w:val="en-GB"/>
        </w:rPr>
        <w:t>23</w:t>
      </w:r>
      <w:r w:rsidR="00157918" w:rsidRPr="00157918">
        <w:rPr>
          <w:lang w:val="en-GB"/>
        </w:rPr>
        <w:t>-</w:t>
      </w:r>
      <w:r>
        <w:rPr>
          <w:lang w:val="en-GB"/>
        </w:rPr>
        <w:t>2</w:t>
      </w:r>
      <w:r w:rsidR="00157918" w:rsidRPr="00157918">
        <w:rPr>
          <w:lang w:val="en-GB"/>
        </w:rPr>
        <w:t>0</w:t>
      </w:r>
      <w:r>
        <w:rPr>
          <w:lang w:val="en-GB"/>
        </w:rPr>
        <w:t>3</w:t>
      </w:r>
      <w:r w:rsidR="00157918" w:rsidRPr="00157918">
        <w:rPr>
          <w:lang w:val="en-GB"/>
        </w:rPr>
        <w:t>0</w:t>
      </w:r>
      <w:r w:rsidR="00157918" w:rsidRPr="00157918">
        <w:rPr>
          <w:rFonts w:hint="eastAsia"/>
          <w:lang w:val="en-GB"/>
        </w:rPr>
        <w:t>年国家妇女战略的资料，但感到关切的是，性别差距特别是性别工资差距持续存在、妇女承担的无报酬家务和照料工作负担过重以及一些职业仍然禁止妇女从事。委员会还对妇女在公共和私营部门高级职位中的代表性不足感到关切</w:t>
      </w:r>
      <w:r w:rsidR="00157918" w:rsidRPr="00157918">
        <w:rPr>
          <w:lang w:val="en-GB"/>
        </w:rPr>
        <w:t>(</w:t>
      </w:r>
      <w:r w:rsidR="00157918" w:rsidRPr="00157918">
        <w:rPr>
          <w:rFonts w:hint="eastAsia"/>
          <w:lang w:val="en-GB"/>
        </w:rPr>
        <w:t>第三、第六、第七和第十条</w:t>
      </w:r>
      <w:r w:rsidR="00157918" w:rsidRPr="00157918">
        <w:rPr>
          <w:lang w:val="en-GB"/>
        </w:rPr>
        <w:t>)</w:t>
      </w:r>
      <w:r w:rsidR="00157918" w:rsidRPr="00157918">
        <w:rPr>
          <w:rFonts w:hint="eastAsia"/>
          <w:lang w:val="en-GB"/>
        </w:rPr>
        <w:t>。</w:t>
      </w:r>
    </w:p>
    <w:p w14:paraId="16AEE4AF" w14:textId="042E4B7E"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27</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委员会回顾其关于男女在享受一切经济、社会及文化权利方面的平等权利的第</w:t>
      </w:r>
      <w:r w:rsidRPr="001149AC">
        <w:rPr>
          <w:rFonts w:ascii="Time New Roman" w:eastAsia="黑体" w:hAnsi="Time New Roman"/>
          <w:lang w:val="en-GB"/>
        </w:rPr>
        <w:t>16</w:t>
      </w:r>
      <w:r w:rsidR="00157918" w:rsidRPr="00157918">
        <w:rPr>
          <w:rFonts w:ascii="Time New Roman" w:eastAsia="黑体" w:hAnsi="Time New Roman" w:hint="eastAsia"/>
          <w:lang w:val="en-GB"/>
        </w:rPr>
        <w:t>号一般性意见</w:t>
      </w:r>
      <w:r w:rsidRPr="001149AC">
        <w:rPr>
          <w:rFonts w:ascii="Time New Roman" w:eastAsia="黑体" w:hAnsi="Time New Roman" w:hint="eastAsia"/>
          <w:lang w:val="en-GB"/>
        </w:rPr>
        <w:t>(</w:t>
      </w:r>
      <w:r w:rsidRPr="001149AC">
        <w:rPr>
          <w:rFonts w:ascii="Time New Roman" w:eastAsia="黑体" w:hAnsi="Time New Roman"/>
          <w:lang w:val="en-GB"/>
        </w:rPr>
        <w:t>2</w:t>
      </w:r>
      <w:r w:rsidR="00157918" w:rsidRPr="00157918">
        <w:rPr>
          <w:rFonts w:ascii="Time New Roman" w:eastAsia="黑体" w:hAnsi="Time New Roman"/>
          <w:lang w:val="en-GB"/>
        </w:rPr>
        <w:t>00</w:t>
      </w:r>
      <w:r w:rsidRPr="001149AC">
        <w:rPr>
          <w:rFonts w:ascii="Time New Roman" w:eastAsia="黑体" w:hAnsi="Time New Roman"/>
          <w:lang w:val="en-GB"/>
        </w:rPr>
        <w:t>5</w:t>
      </w:r>
      <w:r w:rsidR="00157918" w:rsidRPr="00157918">
        <w:rPr>
          <w:rFonts w:ascii="Time New Roman" w:eastAsia="黑体" w:hAnsi="Time New Roman" w:hint="eastAsia"/>
          <w:lang w:val="en-GB"/>
        </w:rPr>
        <w:t>年</w:t>
      </w:r>
      <w:r w:rsidRPr="001149AC">
        <w:rPr>
          <w:rFonts w:ascii="Time New Roman" w:eastAsia="黑体" w:hAnsi="Time New Roman" w:hint="eastAsia"/>
          <w:lang w:val="en-GB"/>
        </w:rPr>
        <w:t>)</w:t>
      </w:r>
      <w:r w:rsidR="00157918" w:rsidRPr="00157918">
        <w:rPr>
          <w:rFonts w:ascii="Time New Roman" w:eastAsia="黑体" w:hAnsi="Time New Roman" w:hint="eastAsia"/>
          <w:lang w:val="en-GB"/>
        </w:rPr>
        <w:t>，并建议缔约国：</w:t>
      </w:r>
    </w:p>
    <w:p w14:paraId="4E87BB6E" w14:textId="10504D2B"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a</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加紧努力缩小男女薪酬差距，包括处理劳动力市场中基于性别的隔离问题，审查社会政策和税收政策，并处理阻碍妇女继续其职业生涯或从事全职工作的因素；</w:t>
      </w:r>
    </w:p>
    <w:p w14:paraId="482E4B18" w14:textId="464FDE96"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b</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考虑制定和实施全面的国家照料政策，以重新分配无酬照料责任，减轻妇女过重的照料负担。这一制度应确保根据性别平等和社会保护原则，为儿童、残疾人和老年人以及自我照料提供适当支持；</w:t>
      </w:r>
    </w:p>
    <w:p w14:paraId="3303B348" w14:textId="25044A45"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c</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审查《劳动法》中禁止妇女从事一系列职业的规定，允许妇女享有与男子平等的工作机会；</w:t>
      </w:r>
    </w:p>
    <w:p w14:paraId="3001A9A6" w14:textId="1332F946"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d</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提高妇女担任公共和私营部门高级职位的比例，包括考虑实行配额制。</w:t>
      </w:r>
    </w:p>
    <w:p w14:paraId="4AD60CA3" w14:textId="77777777" w:rsidR="00157918" w:rsidRPr="00157918" w:rsidRDefault="00157918" w:rsidP="001149AC">
      <w:pPr>
        <w:pStyle w:val="H23GC"/>
        <w:rPr>
          <w:lang w:val="en-GB"/>
        </w:rPr>
      </w:pPr>
      <w:r w:rsidRPr="00157918">
        <w:rPr>
          <w:lang w:val="en-GB"/>
        </w:rPr>
        <w:tab/>
      </w:r>
      <w:r w:rsidRPr="00157918">
        <w:rPr>
          <w:lang w:val="en-GB"/>
        </w:rPr>
        <w:tab/>
      </w:r>
      <w:r w:rsidRPr="00157918">
        <w:rPr>
          <w:rFonts w:hint="eastAsia"/>
          <w:lang w:val="en-GB"/>
        </w:rPr>
        <w:t>工作权</w:t>
      </w:r>
    </w:p>
    <w:p w14:paraId="10AFA00F" w14:textId="612F0569" w:rsidR="00157918" w:rsidRPr="00157918" w:rsidRDefault="00AF1028" w:rsidP="00157918">
      <w:pPr>
        <w:pStyle w:val="SingleTxtGC"/>
        <w:rPr>
          <w:lang w:val="en-GB"/>
        </w:rPr>
      </w:pPr>
      <w:r>
        <w:rPr>
          <w:lang w:val="en-GB"/>
        </w:rPr>
        <w:t>28</w:t>
      </w:r>
      <w:r w:rsidR="00157918" w:rsidRPr="00157918">
        <w:rPr>
          <w:lang w:val="en-GB"/>
        </w:rPr>
        <w:t>.</w:t>
      </w:r>
      <w:r w:rsidR="00157918" w:rsidRPr="00157918">
        <w:rPr>
          <w:lang w:val="en-GB"/>
        </w:rPr>
        <w:tab/>
      </w:r>
      <w:r w:rsidR="00157918" w:rsidRPr="00157918">
        <w:rPr>
          <w:rFonts w:hint="eastAsia"/>
          <w:lang w:val="en-GB"/>
        </w:rPr>
        <w:t>委员会欢迎缔约国失业率处于历史上较低水平，但感到关切的是，很大一部分劳动力一直在非正规经济部门工作或处于非标准就业形式，特别是在农村和边缘地区</w:t>
      </w:r>
      <w:r w:rsidR="00157918" w:rsidRPr="00157918">
        <w:rPr>
          <w:lang w:val="en-GB"/>
        </w:rPr>
        <w:t>(</w:t>
      </w:r>
      <w:r w:rsidR="00157918" w:rsidRPr="00157918">
        <w:rPr>
          <w:rFonts w:hint="eastAsia"/>
          <w:lang w:val="en-GB"/>
        </w:rPr>
        <w:t>第六条</w:t>
      </w:r>
      <w:r w:rsidR="00157918" w:rsidRPr="00157918">
        <w:rPr>
          <w:lang w:val="en-GB"/>
        </w:rPr>
        <w:t>)</w:t>
      </w:r>
      <w:r w:rsidR="00157918" w:rsidRPr="00157918">
        <w:rPr>
          <w:rFonts w:hint="eastAsia"/>
          <w:lang w:val="en-GB"/>
        </w:rPr>
        <w:t>。</w:t>
      </w:r>
    </w:p>
    <w:p w14:paraId="3C9C26EE" w14:textId="51B5B1A7"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29</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委员会建议缔约国采取必要措施，促进工人从非正规部门向正规部门过渡，特别关注农村和边缘地区。</w:t>
      </w:r>
    </w:p>
    <w:p w14:paraId="4D8E5D3D" w14:textId="3F07A9BA" w:rsidR="00157918" w:rsidRPr="00157918" w:rsidRDefault="00AF1028" w:rsidP="00157918">
      <w:pPr>
        <w:pStyle w:val="SingleTxtGC"/>
        <w:rPr>
          <w:lang w:val="en-GB"/>
        </w:rPr>
      </w:pPr>
      <w:r>
        <w:rPr>
          <w:lang w:val="en-GB"/>
        </w:rPr>
        <w:t>3</w:t>
      </w:r>
      <w:r w:rsidR="00157918" w:rsidRPr="00157918">
        <w:rPr>
          <w:lang w:val="en-GB"/>
        </w:rPr>
        <w:t>0.</w:t>
      </w:r>
      <w:r w:rsidR="00157918" w:rsidRPr="00157918">
        <w:rPr>
          <w:lang w:val="en-GB"/>
        </w:rPr>
        <w:tab/>
      </w:r>
      <w:r w:rsidR="00157918" w:rsidRPr="00157918">
        <w:rPr>
          <w:rFonts w:hint="eastAsia"/>
          <w:lang w:val="en-GB"/>
        </w:rPr>
        <w:t>委员会感到关切的是，有报告称，在缔约国有效控制下的地区的人员，如果不接受俄罗斯国籍，则被禁止在公共部门工作以及注册和开办企业</w:t>
      </w:r>
      <w:r w:rsidR="00157918" w:rsidRPr="00157918">
        <w:rPr>
          <w:lang w:val="en-GB"/>
        </w:rPr>
        <w:t>(</w:t>
      </w:r>
      <w:r w:rsidR="00157918" w:rsidRPr="00157918">
        <w:rPr>
          <w:rFonts w:hint="eastAsia"/>
          <w:lang w:val="en-GB"/>
        </w:rPr>
        <w:t>第二条第二款和第六条</w:t>
      </w:r>
      <w:r w:rsidR="00157918" w:rsidRPr="00157918">
        <w:rPr>
          <w:lang w:val="en-GB"/>
        </w:rPr>
        <w:t>)</w:t>
      </w:r>
      <w:r w:rsidR="00157918" w:rsidRPr="00157918">
        <w:rPr>
          <w:rFonts w:hint="eastAsia"/>
          <w:lang w:val="en-GB"/>
        </w:rPr>
        <w:t>。</w:t>
      </w:r>
    </w:p>
    <w:p w14:paraId="699BD2C3" w14:textId="3DC7EF1B"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31</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委员会建议缔约国不要在其有效控制地区将俄罗斯国籍作为成为公务员或获得营商执照的先决条件。</w:t>
      </w:r>
    </w:p>
    <w:p w14:paraId="19F1685F" w14:textId="5EB7C0DE" w:rsidR="00157918" w:rsidRPr="00157918" w:rsidRDefault="00AF1028" w:rsidP="00157918">
      <w:pPr>
        <w:pStyle w:val="SingleTxtGC"/>
        <w:rPr>
          <w:lang w:val="en-GB"/>
        </w:rPr>
      </w:pPr>
      <w:r>
        <w:rPr>
          <w:lang w:val="en-GB"/>
        </w:rPr>
        <w:t>32</w:t>
      </w:r>
      <w:r w:rsidR="00157918" w:rsidRPr="00157918">
        <w:rPr>
          <w:lang w:val="en-GB"/>
        </w:rPr>
        <w:t>.</w:t>
      </w:r>
      <w:r w:rsidR="00157918" w:rsidRPr="00157918">
        <w:rPr>
          <w:lang w:val="en-GB"/>
        </w:rPr>
        <w:tab/>
      </w:r>
      <w:r w:rsidR="00157918" w:rsidRPr="00157918">
        <w:rPr>
          <w:rFonts w:hint="eastAsia"/>
          <w:lang w:val="en-GB"/>
        </w:rPr>
        <w:t>委员会感到关切的是，有报告称，执法官员和其他当局胁迫和</w:t>
      </w:r>
      <w:r w:rsidR="00157918" w:rsidRPr="00157918">
        <w:rPr>
          <w:lang w:val="en-GB"/>
        </w:rPr>
        <w:t>/</w:t>
      </w:r>
      <w:r w:rsidR="00157918" w:rsidRPr="00157918">
        <w:rPr>
          <w:rFonts w:hint="eastAsia"/>
          <w:lang w:val="en-GB"/>
        </w:rPr>
        <w:t>或误导外国国民、移民、囚犯和其他弱势群体签署兵役合同</w:t>
      </w:r>
      <w:r w:rsidR="00157918" w:rsidRPr="00157918">
        <w:rPr>
          <w:lang w:val="en-GB"/>
        </w:rPr>
        <w:t>(</w:t>
      </w:r>
      <w:r w:rsidR="00157918" w:rsidRPr="00157918">
        <w:rPr>
          <w:rFonts w:hint="eastAsia"/>
          <w:lang w:val="en-GB"/>
        </w:rPr>
        <w:t>第二条第二款和第六条</w:t>
      </w:r>
      <w:r w:rsidR="00157918" w:rsidRPr="00157918">
        <w:rPr>
          <w:lang w:val="en-GB"/>
        </w:rPr>
        <w:t>)</w:t>
      </w:r>
      <w:r w:rsidR="00157918" w:rsidRPr="00157918">
        <w:rPr>
          <w:rFonts w:hint="eastAsia"/>
          <w:lang w:val="en-GB"/>
        </w:rPr>
        <w:t>。</w:t>
      </w:r>
    </w:p>
    <w:p w14:paraId="5D3DBCB5" w14:textId="287C8C3F"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33</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w:t>
      </w:r>
      <w:r w:rsidRPr="001149AC">
        <w:rPr>
          <w:rFonts w:ascii="Time New Roman" w:eastAsia="黑体" w:hAnsi="Time New Roman"/>
          <w:lang w:val="en-GB"/>
        </w:rPr>
        <w:t>：</w:t>
      </w:r>
    </w:p>
    <w:p w14:paraId="247D4E70" w14:textId="533D58B1"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a</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采取措施确保武装部队的征兵做法符合《公约》第六条；</w:t>
      </w:r>
    </w:p>
    <w:p w14:paraId="7636DAA1" w14:textId="0164732E"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b</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审查为执法人员招募每一名被拘留者入伍支付现金奖励的政策。</w:t>
      </w:r>
    </w:p>
    <w:p w14:paraId="316E3851" w14:textId="62C70527" w:rsidR="00157918" w:rsidRPr="00157918" w:rsidRDefault="00AF1028" w:rsidP="00157918">
      <w:pPr>
        <w:pStyle w:val="SingleTxtGC"/>
        <w:rPr>
          <w:lang w:val="en-GB"/>
        </w:rPr>
      </w:pPr>
      <w:r>
        <w:rPr>
          <w:lang w:val="en-GB"/>
        </w:rPr>
        <w:t>34</w:t>
      </w:r>
      <w:r w:rsidR="00157918" w:rsidRPr="00157918">
        <w:rPr>
          <w:lang w:val="en-GB"/>
        </w:rPr>
        <w:t>.</w:t>
      </w:r>
      <w:r w:rsidR="00157918" w:rsidRPr="00157918">
        <w:rPr>
          <w:lang w:val="en-GB"/>
        </w:rPr>
        <w:tab/>
      </w:r>
      <w:r w:rsidR="00157918" w:rsidRPr="00157918">
        <w:rPr>
          <w:rFonts w:hint="eastAsia"/>
          <w:lang w:val="en-GB"/>
        </w:rPr>
        <w:t>委员会感到关切的是，有报告称，影响族裔和宗教少数群体的就业机会的歧视和仇外心理持续存在，包括在北高加索。委员会还感到关切的是，这种歧视的受害者获得的有效补救的机会有限</w:t>
      </w:r>
      <w:r w:rsidR="00157918" w:rsidRPr="00157918">
        <w:rPr>
          <w:lang w:val="en-GB"/>
        </w:rPr>
        <w:t>(</w:t>
      </w:r>
      <w:r w:rsidR="00157918" w:rsidRPr="00157918">
        <w:rPr>
          <w:rFonts w:hint="eastAsia"/>
          <w:lang w:val="en-GB"/>
        </w:rPr>
        <w:t>第二条第二款和第六条</w:t>
      </w:r>
      <w:r w:rsidR="00157918" w:rsidRPr="00157918">
        <w:rPr>
          <w:lang w:val="en-GB"/>
        </w:rPr>
        <w:t>)</w:t>
      </w:r>
      <w:r w:rsidR="00157918" w:rsidRPr="00157918">
        <w:rPr>
          <w:rFonts w:hint="eastAsia"/>
          <w:lang w:val="en-GB"/>
        </w:rPr>
        <w:t>。</w:t>
      </w:r>
    </w:p>
    <w:p w14:paraId="6C734F91" w14:textId="7747910B"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lastRenderedPageBreak/>
        <w:t>35</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防止和消除族裔和宗教少数群体在获得就业方面面临的歧视和仇外心理，包括在北高加索，除其他外，加强全面的反歧视立法及其实施工作，确保针对侵权行为提供便于获得的补救措施并实施处罚。</w:t>
      </w:r>
    </w:p>
    <w:p w14:paraId="1EC06D35" w14:textId="77777777" w:rsidR="00157918" w:rsidRPr="00157918" w:rsidRDefault="00157918" w:rsidP="001149AC">
      <w:pPr>
        <w:pStyle w:val="H23GC"/>
        <w:rPr>
          <w:lang w:val="en-GB"/>
        </w:rPr>
      </w:pPr>
      <w:r w:rsidRPr="00157918">
        <w:rPr>
          <w:lang w:val="en-GB"/>
        </w:rPr>
        <w:tab/>
      </w:r>
      <w:r w:rsidRPr="00157918">
        <w:rPr>
          <w:lang w:val="en-GB"/>
        </w:rPr>
        <w:tab/>
      </w:r>
      <w:r w:rsidRPr="00157918">
        <w:rPr>
          <w:rFonts w:hint="eastAsia"/>
          <w:lang w:val="en-GB"/>
        </w:rPr>
        <w:t>公正和良好工作条件权</w:t>
      </w:r>
    </w:p>
    <w:p w14:paraId="572A43B9" w14:textId="7E4A7FAA" w:rsidR="00157918" w:rsidRPr="00157918" w:rsidRDefault="00AF1028" w:rsidP="00157918">
      <w:pPr>
        <w:pStyle w:val="SingleTxtGC"/>
        <w:rPr>
          <w:lang w:val="en-GB"/>
        </w:rPr>
      </w:pPr>
      <w:r>
        <w:rPr>
          <w:lang w:val="en-GB"/>
        </w:rPr>
        <w:t>36</w:t>
      </w:r>
      <w:r w:rsidR="00157918" w:rsidRPr="00157918">
        <w:rPr>
          <w:lang w:val="en-GB"/>
        </w:rPr>
        <w:t>.</w:t>
      </w:r>
      <w:r w:rsidR="00157918" w:rsidRPr="00157918">
        <w:rPr>
          <w:lang w:val="en-GB"/>
        </w:rPr>
        <w:tab/>
      </w:r>
      <w:r w:rsidR="00157918" w:rsidRPr="00157918">
        <w:rPr>
          <w:rFonts w:hint="eastAsia"/>
          <w:lang w:val="en-GB"/>
        </w:rPr>
        <w:t>委员会感到关切的是，有报告称，移民工人工作时间过长、工资被拖欠、面临骚扰和歧视，有效的投诉机制、劳动监察和补救措施仍然有限</w:t>
      </w:r>
      <w:r w:rsidR="00157918" w:rsidRPr="00157918">
        <w:rPr>
          <w:lang w:val="en-GB"/>
        </w:rPr>
        <w:t>(</w:t>
      </w:r>
      <w:r w:rsidR="00157918" w:rsidRPr="00157918">
        <w:rPr>
          <w:rFonts w:hint="eastAsia"/>
          <w:lang w:val="en-GB"/>
        </w:rPr>
        <w:t>第二条第二款、第六条和第七条</w:t>
      </w:r>
      <w:r w:rsidR="00157918" w:rsidRPr="00157918">
        <w:rPr>
          <w:lang w:val="en-GB"/>
        </w:rPr>
        <w:t>)</w:t>
      </w:r>
      <w:r w:rsidR="00157918" w:rsidRPr="00157918">
        <w:rPr>
          <w:rFonts w:hint="eastAsia"/>
          <w:lang w:val="en-GB"/>
        </w:rPr>
        <w:t>。</w:t>
      </w:r>
    </w:p>
    <w:p w14:paraId="0B74F643" w14:textId="112BC400"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37</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加强立法和执法措施，防止剥削移民工人；加强对雇用移民工人的部门的劳动监察；确保有便于利用的申诉机制，提供翻译服务、法律援助和免遭报复的保护；保证移民工人在工资、工作时间、职业安全和健康方面享有与国民同等的待遇。</w:t>
      </w:r>
    </w:p>
    <w:p w14:paraId="21182AF4" w14:textId="0F944783" w:rsidR="00157918" w:rsidRPr="00157918" w:rsidRDefault="00AF1028" w:rsidP="00157918">
      <w:pPr>
        <w:pStyle w:val="SingleTxtGC"/>
        <w:rPr>
          <w:lang w:val="en-GB"/>
        </w:rPr>
      </w:pPr>
      <w:r>
        <w:rPr>
          <w:lang w:val="en-GB"/>
        </w:rPr>
        <w:t>38</w:t>
      </w:r>
      <w:r w:rsidR="00157918" w:rsidRPr="00157918">
        <w:rPr>
          <w:lang w:val="en-GB"/>
        </w:rPr>
        <w:t>.</w:t>
      </w:r>
      <w:r w:rsidR="00157918" w:rsidRPr="00157918">
        <w:rPr>
          <w:lang w:val="en-GB"/>
        </w:rPr>
        <w:tab/>
      </w:r>
      <w:r w:rsidR="00157918" w:rsidRPr="00157918">
        <w:rPr>
          <w:rFonts w:hint="eastAsia"/>
          <w:lang w:val="en-GB"/>
        </w:rPr>
        <w:t>委员会感到关切的是，某些部门和非正规经济部门的工作条件差且不符合标准，特别是有报告称，由于建筑业和制造业的工作条件不安全，工作相关的伤害和死亡普遍存在。委员会还感到关切的是，有报告称，军工企业的雇主向工人施压，要求他们长时间工作、在夜间、周末和节假日工作，为了增加产量无视劳动安全法</w:t>
      </w:r>
      <w:r w:rsidR="00157918" w:rsidRPr="00157918">
        <w:rPr>
          <w:lang w:val="en-GB"/>
        </w:rPr>
        <w:t>(</w:t>
      </w:r>
      <w:r w:rsidR="00157918" w:rsidRPr="00157918">
        <w:rPr>
          <w:rFonts w:hint="eastAsia"/>
          <w:lang w:val="en-GB"/>
        </w:rPr>
        <w:t>第七条</w:t>
      </w:r>
      <w:r w:rsidR="00157918" w:rsidRPr="00157918">
        <w:rPr>
          <w:lang w:val="en-GB"/>
        </w:rPr>
        <w:t>)</w:t>
      </w:r>
      <w:r w:rsidR="00157918" w:rsidRPr="00157918">
        <w:rPr>
          <w:rFonts w:hint="eastAsia"/>
          <w:lang w:val="en-GB"/>
        </w:rPr>
        <w:t>。</w:t>
      </w:r>
    </w:p>
    <w:p w14:paraId="3734987A" w14:textId="74886297"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39</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委员会回顾其关于享受公正和良好的工作条件的权利的第</w:t>
      </w:r>
      <w:r w:rsidRPr="001149AC">
        <w:rPr>
          <w:rFonts w:ascii="Time New Roman" w:eastAsia="黑体" w:hAnsi="Time New Roman"/>
          <w:lang w:val="en-GB"/>
        </w:rPr>
        <w:t>23</w:t>
      </w:r>
      <w:r w:rsidR="00157918" w:rsidRPr="00157918">
        <w:rPr>
          <w:rFonts w:ascii="Time New Roman" w:eastAsia="黑体" w:hAnsi="Time New Roman" w:hint="eastAsia"/>
          <w:lang w:val="en-GB"/>
        </w:rPr>
        <w:t>号一般性意见</w:t>
      </w:r>
      <w:r w:rsidR="00157918" w:rsidRPr="00157918">
        <w:rPr>
          <w:rFonts w:ascii="Time New Roman" w:eastAsia="黑体" w:hAnsi="Time New Roman"/>
          <w:lang w:val="en-GB"/>
        </w:rPr>
        <w:t>(</w:t>
      </w:r>
      <w:r w:rsidRPr="001149AC">
        <w:rPr>
          <w:rFonts w:ascii="Time New Roman" w:eastAsia="黑体" w:hAnsi="Time New Roman"/>
          <w:lang w:val="en-GB"/>
        </w:rPr>
        <w:t>2</w:t>
      </w:r>
      <w:r w:rsidR="00157918" w:rsidRPr="00157918">
        <w:rPr>
          <w:rFonts w:ascii="Time New Roman" w:eastAsia="黑体" w:hAnsi="Time New Roman"/>
          <w:lang w:val="en-GB"/>
        </w:rPr>
        <w:t>0</w:t>
      </w:r>
      <w:r w:rsidRPr="001149AC">
        <w:rPr>
          <w:rFonts w:ascii="Time New Roman" w:eastAsia="黑体" w:hAnsi="Time New Roman"/>
          <w:lang w:val="en-GB"/>
        </w:rPr>
        <w:t>16</w:t>
      </w:r>
      <w:r w:rsidR="00157918" w:rsidRPr="00157918">
        <w:rPr>
          <w:rFonts w:ascii="Time New Roman" w:eastAsia="黑体" w:hAnsi="Time New Roman" w:hint="eastAsia"/>
          <w:lang w:val="en-GB"/>
        </w:rPr>
        <w:t>年</w:t>
      </w:r>
      <w:r w:rsidR="00157918" w:rsidRPr="00157918">
        <w:rPr>
          <w:rFonts w:ascii="Time New Roman" w:eastAsia="黑体" w:hAnsi="Time New Roman"/>
          <w:lang w:val="en-GB"/>
        </w:rPr>
        <w:t>)</w:t>
      </w:r>
      <w:r w:rsidR="00157918" w:rsidRPr="00157918">
        <w:rPr>
          <w:rFonts w:ascii="Time New Roman" w:eastAsia="黑体" w:hAnsi="Time New Roman" w:hint="eastAsia"/>
          <w:lang w:val="en-GB"/>
        </w:rPr>
        <w:t>，建议缔约国：</w:t>
      </w:r>
    </w:p>
    <w:p w14:paraId="77CA3EE2" w14:textId="213786EB"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a</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加紧努力开展劳动监察，以监测劳动立法，特别是职业健康和安全标准、工作时间规定和公平薪酬规则的遵守情况，并确保及时调查工人提出的申诉；</w:t>
      </w:r>
    </w:p>
    <w:p w14:paraId="24DB57A5" w14:textId="6468758F"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b</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对未能保证工作条件符合规定，包括职业健康和安全规定的雇主实施有效处罚，并确保所有受害者都能有效获得补救；</w:t>
      </w:r>
    </w:p>
    <w:p w14:paraId="0DBE0C04" w14:textId="5296F341"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c</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考虑批准劳工组织《</w:t>
      </w:r>
      <w:r w:rsidR="00AF1028" w:rsidRPr="001149AC">
        <w:rPr>
          <w:rFonts w:ascii="Time New Roman" w:eastAsia="黑体" w:hAnsi="Time New Roman"/>
          <w:lang w:val="en-GB"/>
        </w:rPr>
        <w:t>1964</w:t>
      </w:r>
      <w:r w:rsidRPr="00157918">
        <w:rPr>
          <w:rFonts w:ascii="Time New Roman" w:eastAsia="黑体" w:hAnsi="Time New Roman" w:hint="eastAsia"/>
          <w:lang w:val="en-GB"/>
        </w:rPr>
        <w:t>年工伤津贴公约》</w:t>
      </w:r>
      <w:r w:rsidR="00AF1028" w:rsidRPr="001149AC">
        <w:rPr>
          <w:rFonts w:ascii="Time New Roman" w:eastAsia="黑体" w:hAnsi="Time New Roman" w:hint="eastAsia"/>
          <w:lang w:val="en-GB"/>
        </w:rPr>
        <w:t>(</w:t>
      </w:r>
      <w:r w:rsidRPr="00157918">
        <w:rPr>
          <w:rFonts w:ascii="Time New Roman" w:eastAsia="黑体" w:hAnsi="Time New Roman" w:hint="eastAsia"/>
          <w:lang w:val="en-GB"/>
        </w:rPr>
        <w:t>第</w:t>
      </w:r>
      <w:r w:rsidR="00AF1028" w:rsidRPr="001149AC">
        <w:rPr>
          <w:rFonts w:ascii="Time New Roman" w:eastAsia="黑体" w:hAnsi="Time New Roman"/>
          <w:lang w:val="en-GB"/>
        </w:rPr>
        <w:t>121</w:t>
      </w:r>
      <w:r w:rsidRPr="00157918">
        <w:rPr>
          <w:rFonts w:ascii="Time New Roman" w:eastAsia="黑体" w:hAnsi="Time New Roman" w:hint="eastAsia"/>
          <w:lang w:val="en-GB"/>
        </w:rPr>
        <w:t>号</w:t>
      </w:r>
      <w:r w:rsidR="00AF1028" w:rsidRPr="001149AC">
        <w:rPr>
          <w:rFonts w:ascii="Time New Roman" w:eastAsia="黑体" w:hAnsi="Time New Roman" w:hint="eastAsia"/>
          <w:lang w:val="en-GB"/>
        </w:rPr>
        <w:t>)</w:t>
      </w:r>
      <w:r w:rsidRPr="00157918">
        <w:rPr>
          <w:rFonts w:ascii="Time New Roman" w:eastAsia="黑体" w:hAnsi="Time New Roman" w:hint="eastAsia"/>
          <w:lang w:val="en-GB"/>
        </w:rPr>
        <w:t>、《</w:t>
      </w:r>
      <w:r w:rsidR="00AF1028" w:rsidRPr="001149AC">
        <w:rPr>
          <w:rFonts w:ascii="Time New Roman" w:eastAsia="黑体" w:hAnsi="Time New Roman"/>
          <w:lang w:val="en-GB"/>
        </w:rPr>
        <w:t>1981</w:t>
      </w:r>
      <w:r w:rsidRPr="00157918">
        <w:rPr>
          <w:rFonts w:ascii="Time New Roman" w:eastAsia="黑体" w:hAnsi="Time New Roman" w:hint="eastAsia"/>
          <w:lang w:val="en-GB"/>
        </w:rPr>
        <w:t>年职业安全和卫生公约》</w:t>
      </w:r>
      <w:r w:rsidR="00AF1028" w:rsidRPr="001149AC">
        <w:rPr>
          <w:rFonts w:ascii="Time New Roman" w:eastAsia="黑体" w:hAnsi="Time New Roman" w:hint="eastAsia"/>
          <w:lang w:val="en-GB"/>
        </w:rPr>
        <w:t>(</w:t>
      </w:r>
      <w:r w:rsidRPr="00157918">
        <w:rPr>
          <w:rFonts w:ascii="Time New Roman" w:eastAsia="黑体" w:hAnsi="Time New Roman" w:hint="eastAsia"/>
          <w:lang w:val="en-GB"/>
        </w:rPr>
        <w:t>第</w:t>
      </w:r>
      <w:r w:rsidR="00AF1028" w:rsidRPr="001149AC">
        <w:rPr>
          <w:rFonts w:ascii="Time New Roman" w:eastAsia="黑体" w:hAnsi="Time New Roman"/>
          <w:lang w:val="en-GB"/>
        </w:rPr>
        <w:t>155</w:t>
      </w:r>
      <w:r w:rsidRPr="00157918">
        <w:rPr>
          <w:rFonts w:ascii="Time New Roman" w:eastAsia="黑体" w:hAnsi="Time New Roman" w:hint="eastAsia"/>
          <w:lang w:val="en-GB"/>
        </w:rPr>
        <w:t>号</w:t>
      </w:r>
      <w:r w:rsidR="00AF1028" w:rsidRPr="001149AC">
        <w:rPr>
          <w:rFonts w:ascii="Time New Roman" w:eastAsia="黑体" w:hAnsi="Time New Roman" w:hint="eastAsia"/>
          <w:lang w:val="en-GB"/>
        </w:rPr>
        <w:t>)</w:t>
      </w:r>
      <w:r w:rsidRPr="00157918">
        <w:rPr>
          <w:rFonts w:ascii="Time New Roman" w:eastAsia="黑体" w:hAnsi="Time New Roman" w:hint="eastAsia"/>
          <w:lang w:val="en-GB"/>
        </w:rPr>
        <w:t>、《</w:t>
      </w:r>
      <w:r w:rsidR="00AF1028" w:rsidRPr="001149AC">
        <w:rPr>
          <w:rFonts w:ascii="Time New Roman" w:eastAsia="黑体" w:hAnsi="Time New Roman"/>
          <w:lang w:val="en-GB"/>
        </w:rPr>
        <w:t>199</w:t>
      </w:r>
      <w:r w:rsidRPr="00157918">
        <w:rPr>
          <w:rFonts w:ascii="Time New Roman" w:eastAsia="黑体" w:hAnsi="Time New Roman"/>
          <w:lang w:val="en-GB"/>
        </w:rPr>
        <w:t>0</w:t>
      </w:r>
      <w:r w:rsidRPr="00157918">
        <w:rPr>
          <w:rFonts w:ascii="Time New Roman" w:eastAsia="黑体" w:hAnsi="Time New Roman" w:hint="eastAsia"/>
          <w:lang w:val="en-GB"/>
        </w:rPr>
        <w:t>年夜间工作公约》</w:t>
      </w:r>
      <w:r w:rsidRPr="00157918">
        <w:rPr>
          <w:rFonts w:ascii="Time New Roman" w:eastAsia="黑体" w:hAnsi="Time New Roman"/>
          <w:lang w:val="en-GB"/>
        </w:rPr>
        <w:t>(</w:t>
      </w:r>
      <w:r w:rsidRPr="00157918">
        <w:rPr>
          <w:rFonts w:ascii="Time New Roman" w:eastAsia="黑体" w:hAnsi="Time New Roman" w:hint="eastAsia"/>
          <w:lang w:val="en-GB"/>
        </w:rPr>
        <w:t>第</w:t>
      </w:r>
      <w:r w:rsidR="00AF1028" w:rsidRPr="001149AC">
        <w:rPr>
          <w:rFonts w:ascii="Time New Roman" w:eastAsia="黑体" w:hAnsi="Time New Roman"/>
          <w:lang w:val="en-GB"/>
        </w:rPr>
        <w:t>171</w:t>
      </w:r>
      <w:r w:rsidRPr="00157918">
        <w:rPr>
          <w:rFonts w:ascii="Time New Roman" w:eastAsia="黑体" w:hAnsi="Time New Roman" w:hint="eastAsia"/>
          <w:lang w:val="en-GB"/>
        </w:rPr>
        <w:t>号</w:t>
      </w:r>
      <w:r w:rsidRPr="00157918">
        <w:rPr>
          <w:rFonts w:ascii="Time New Roman" w:eastAsia="黑体" w:hAnsi="Time New Roman"/>
          <w:lang w:val="en-GB"/>
        </w:rPr>
        <w:t>)</w:t>
      </w:r>
      <w:r w:rsidRPr="00157918">
        <w:rPr>
          <w:rFonts w:ascii="Time New Roman" w:eastAsia="黑体" w:hAnsi="Time New Roman" w:hint="eastAsia"/>
          <w:lang w:val="en-GB"/>
        </w:rPr>
        <w:t>和《</w:t>
      </w:r>
      <w:r w:rsidR="00AF1028" w:rsidRPr="001149AC">
        <w:rPr>
          <w:rFonts w:ascii="Time New Roman" w:eastAsia="黑体" w:hAnsi="Time New Roman"/>
          <w:lang w:val="en-GB"/>
        </w:rPr>
        <w:t>2</w:t>
      </w:r>
      <w:r w:rsidRPr="00157918">
        <w:rPr>
          <w:rFonts w:ascii="Time New Roman" w:eastAsia="黑体" w:hAnsi="Time New Roman"/>
          <w:lang w:val="en-GB"/>
        </w:rPr>
        <w:t>0</w:t>
      </w:r>
      <w:r w:rsidR="00AF1028" w:rsidRPr="001149AC">
        <w:rPr>
          <w:rFonts w:ascii="Time New Roman" w:eastAsia="黑体" w:hAnsi="Time New Roman"/>
          <w:lang w:val="en-GB"/>
        </w:rPr>
        <w:t>11</w:t>
      </w:r>
      <w:r w:rsidRPr="00157918">
        <w:rPr>
          <w:rFonts w:ascii="Time New Roman" w:eastAsia="黑体" w:hAnsi="Time New Roman" w:hint="eastAsia"/>
          <w:lang w:val="en-GB"/>
        </w:rPr>
        <w:t>年家庭工人公约》</w:t>
      </w:r>
      <w:r w:rsidRPr="00157918">
        <w:rPr>
          <w:rFonts w:ascii="Time New Roman" w:eastAsia="黑体" w:hAnsi="Time New Roman"/>
          <w:lang w:val="en-GB"/>
        </w:rPr>
        <w:t>(</w:t>
      </w:r>
      <w:r w:rsidRPr="00157918">
        <w:rPr>
          <w:rFonts w:ascii="Time New Roman" w:eastAsia="黑体" w:hAnsi="Time New Roman" w:hint="eastAsia"/>
          <w:lang w:val="en-GB"/>
        </w:rPr>
        <w:t>第</w:t>
      </w:r>
      <w:r w:rsidR="00AF1028" w:rsidRPr="001149AC">
        <w:rPr>
          <w:rFonts w:ascii="Time New Roman" w:eastAsia="黑体" w:hAnsi="Time New Roman"/>
          <w:lang w:val="en-GB"/>
        </w:rPr>
        <w:t>189</w:t>
      </w:r>
      <w:r w:rsidRPr="00157918">
        <w:rPr>
          <w:rFonts w:ascii="Time New Roman" w:eastAsia="黑体" w:hAnsi="Time New Roman" w:hint="eastAsia"/>
          <w:lang w:val="en-GB"/>
        </w:rPr>
        <w:t>号</w:t>
      </w:r>
      <w:r w:rsidRPr="00157918">
        <w:rPr>
          <w:rFonts w:ascii="Time New Roman" w:eastAsia="黑体" w:hAnsi="Time New Roman"/>
          <w:lang w:val="en-GB"/>
        </w:rPr>
        <w:t>)</w:t>
      </w:r>
      <w:r w:rsidRPr="00157918">
        <w:rPr>
          <w:rFonts w:ascii="Time New Roman" w:eastAsia="黑体" w:hAnsi="Time New Roman" w:hint="eastAsia"/>
          <w:lang w:val="en-GB"/>
        </w:rPr>
        <w:t>。</w:t>
      </w:r>
    </w:p>
    <w:p w14:paraId="4EDFBC56" w14:textId="77777777" w:rsidR="00157918" w:rsidRPr="00157918" w:rsidRDefault="00157918" w:rsidP="001149AC">
      <w:pPr>
        <w:pStyle w:val="H23GC"/>
        <w:rPr>
          <w:lang w:val="en-GB"/>
        </w:rPr>
      </w:pPr>
      <w:r w:rsidRPr="00157918">
        <w:rPr>
          <w:lang w:val="en-GB"/>
        </w:rPr>
        <w:tab/>
      </w:r>
      <w:r w:rsidRPr="00157918">
        <w:rPr>
          <w:lang w:val="en-GB"/>
        </w:rPr>
        <w:tab/>
      </w:r>
      <w:r w:rsidRPr="00157918">
        <w:rPr>
          <w:rFonts w:hint="eastAsia"/>
          <w:lang w:val="en-GB"/>
        </w:rPr>
        <w:t>工会权利</w:t>
      </w:r>
    </w:p>
    <w:p w14:paraId="784902A2" w14:textId="5D9EDDFE" w:rsidR="00157918" w:rsidRPr="00157918" w:rsidRDefault="00AF1028" w:rsidP="00157918">
      <w:pPr>
        <w:pStyle w:val="SingleTxtGC"/>
        <w:rPr>
          <w:lang w:val="en-GB"/>
        </w:rPr>
      </w:pPr>
      <w:r>
        <w:rPr>
          <w:lang w:val="en-GB"/>
        </w:rPr>
        <w:t>4</w:t>
      </w:r>
      <w:r w:rsidR="00157918" w:rsidRPr="00157918">
        <w:rPr>
          <w:lang w:val="en-GB"/>
        </w:rPr>
        <w:t>0.</w:t>
      </w:r>
      <w:r w:rsidR="00157918" w:rsidRPr="00157918">
        <w:rPr>
          <w:lang w:val="en-GB"/>
        </w:rPr>
        <w:tab/>
      </w:r>
      <w:r w:rsidR="00157918" w:rsidRPr="00157918">
        <w:rPr>
          <w:rFonts w:hint="eastAsia"/>
          <w:lang w:val="en-GB"/>
        </w:rPr>
        <w:t>委员会欢迎缔约国提供的关于宪法规定的罢工权的资料，但感到关切的是，有报告称，法律要求工会向联邦登记局登记，这往往是一个漫长而繁琐的过程，工会权利仍然因从事工会活动的工人受到恐吓和骚扰而受到限制</w:t>
      </w:r>
      <w:r w:rsidR="00157918" w:rsidRPr="00157918">
        <w:rPr>
          <w:lang w:val="en-GB"/>
        </w:rPr>
        <w:t>(</w:t>
      </w:r>
      <w:r w:rsidR="00157918" w:rsidRPr="00157918">
        <w:rPr>
          <w:rFonts w:hint="eastAsia"/>
          <w:lang w:val="en-GB"/>
        </w:rPr>
        <w:t>第八条</w:t>
      </w:r>
      <w:r w:rsidR="00157918" w:rsidRPr="00157918">
        <w:rPr>
          <w:lang w:val="en-GB"/>
        </w:rPr>
        <w:t>)</w:t>
      </w:r>
      <w:r w:rsidR="00157918" w:rsidRPr="00157918">
        <w:rPr>
          <w:rFonts w:hint="eastAsia"/>
          <w:lang w:val="en-GB"/>
        </w:rPr>
        <w:t>。</w:t>
      </w:r>
    </w:p>
    <w:p w14:paraId="23F7076D" w14:textId="3E079978"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41</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委员会建议缔约国审查其规范工会权利的国内法律和行政框架，以确保其完全符合《公约》以及相关的劳工组织标准，包括简化登记程序和保护工人免受恐吓和骚扰。</w:t>
      </w:r>
    </w:p>
    <w:p w14:paraId="56E49CC4" w14:textId="77777777" w:rsidR="00157918" w:rsidRPr="00157918" w:rsidRDefault="00157918" w:rsidP="001149AC">
      <w:pPr>
        <w:pStyle w:val="H23GC"/>
        <w:rPr>
          <w:lang w:val="en-GB"/>
        </w:rPr>
      </w:pPr>
      <w:r w:rsidRPr="00157918">
        <w:rPr>
          <w:lang w:val="en-GB"/>
        </w:rPr>
        <w:tab/>
      </w:r>
      <w:r w:rsidRPr="00157918">
        <w:rPr>
          <w:lang w:val="en-GB"/>
        </w:rPr>
        <w:tab/>
      </w:r>
      <w:r w:rsidRPr="00157918">
        <w:rPr>
          <w:rFonts w:hint="eastAsia"/>
          <w:lang w:val="en-GB"/>
        </w:rPr>
        <w:t>社会保障权</w:t>
      </w:r>
    </w:p>
    <w:p w14:paraId="1B5EDF93" w14:textId="7E11EA8E" w:rsidR="00157918" w:rsidRPr="00157918" w:rsidRDefault="00AF1028" w:rsidP="00157918">
      <w:pPr>
        <w:pStyle w:val="SingleTxtGC"/>
        <w:rPr>
          <w:lang w:val="en-GB"/>
        </w:rPr>
      </w:pPr>
      <w:r>
        <w:rPr>
          <w:lang w:val="en-GB"/>
        </w:rPr>
        <w:t>42</w:t>
      </w:r>
      <w:r w:rsidR="00157918" w:rsidRPr="00157918">
        <w:rPr>
          <w:lang w:val="en-GB"/>
        </w:rPr>
        <w:t>.</w:t>
      </w:r>
      <w:r w:rsidR="00157918" w:rsidRPr="00157918">
        <w:rPr>
          <w:lang w:val="en-GB"/>
        </w:rPr>
        <w:tab/>
      </w:r>
      <w:r w:rsidR="00157918" w:rsidRPr="00157918">
        <w:rPr>
          <w:rFonts w:hint="eastAsia"/>
          <w:lang w:val="en-GB"/>
        </w:rPr>
        <w:t>委员会欢迎缔约国提供的有关社会支出增加的信息，但仍感关切的是，有报告称，用于社会保障的公共资金分配不足，还有报告称，缔约国的一些工作年龄人口既没有获得基于就业的权益，也没有资格获得社会援助，或是因为他们因法</w:t>
      </w:r>
      <w:r w:rsidR="00157918" w:rsidRPr="00157918">
        <w:rPr>
          <w:rFonts w:hint="eastAsia"/>
          <w:lang w:val="en-GB"/>
        </w:rPr>
        <w:lastRenderedPageBreak/>
        <w:t>律地位</w:t>
      </w:r>
      <w:r>
        <w:rPr>
          <w:rFonts w:hint="eastAsia"/>
          <w:lang w:val="en-GB"/>
        </w:rPr>
        <w:t>(</w:t>
      </w:r>
      <w:r w:rsidR="00157918" w:rsidRPr="00157918">
        <w:rPr>
          <w:rFonts w:hint="eastAsia"/>
          <w:lang w:val="en-GB"/>
        </w:rPr>
        <w:t>移民、寻求庇护者和无国籍人</w:t>
      </w:r>
      <w:r>
        <w:rPr>
          <w:rFonts w:hint="eastAsia"/>
          <w:lang w:val="en-GB"/>
        </w:rPr>
        <w:t>)</w:t>
      </w:r>
      <w:r w:rsidR="00157918" w:rsidRPr="00157918">
        <w:rPr>
          <w:rFonts w:hint="eastAsia"/>
          <w:lang w:val="en-GB"/>
        </w:rPr>
        <w:t>或未在正式就业中登记而无法获得缴费型社会保障计划，或是因为他们未被纳入非缴费型社会保障计划的范围</w:t>
      </w:r>
      <w:r>
        <w:rPr>
          <w:rFonts w:hint="eastAsia"/>
          <w:lang w:val="en-GB"/>
        </w:rPr>
        <w:t>(</w:t>
      </w:r>
      <w:r w:rsidR="00157918" w:rsidRPr="00157918">
        <w:rPr>
          <w:rFonts w:hint="eastAsia"/>
          <w:lang w:val="en-GB"/>
        </w:rPr>
        <w:t>第九条</w:t>
      </w:r>
      <w:r>
        <w:rPr>
          <w:rFonts w:hint="eastAsia"/>
          <w:lang w:val="en-GB"/>
        </w:rPr>
        <w:t>)</w:t>
      </w:r>
      <w:r w:rsidR="00157918" w:rsidRPr="00157918">
        <w:rPr>
          <w:rFonts w:hint="eastAsia"/>
          <w:lang w:val="en-GB"/>
        </w:rPr>
        <w:t>。</w:t>
      </w:r>
    </w:p>
    <w:p w14:paraId="21B3D21C" w14:textId="66E4B491"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43</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委员会回顾其关于社会保障的权利的第</w:t>
      </w:r>
      <w:r w:rsidRPr="001149AC">
        <w:rPr>
          <w:rFonts w:ascii="Time New Roman" w:eastAsia="黑体" w:hAnsi="Time New Roman"/>
          <w:lang w:val="en-GB"/>
        </w:rPr>
        <w:t>19</w:t>
      </w:r>
      <w:r w:rsidR="00157918" w:rsidRPr="00157918">
        <w:rPr>
          <w:rFonts w:ascii="Time New Roman" w:eastAsia="黑体" w:hAnsi="Time New Roman" w:hint="eastAsia"/>
          <w:lang w:val="en-GB"/>
        </w:rPr>
        <w:t>号一般性意见</w:t>
      </w:r>
      <w:r w:rsidR="00157918" w:rsidRPr="00157918">
        <w:rPr>
          <w:rFonts w:ascii="Time New Roman" w:eastAsia="黑体" w:hAnsi="Time New Roman"/>
          <w:lang w:val="en-GB"/>
        </w:rPr>
        <w:t>(</w:t>
      </w:r>
      <w:r w:rsidRPr="001149AC">
        <w:rPr>
          <w:rFonts w:ascii="Time New Roman" w:eastAsia="黑体" w:hAnsi="Time New Roman"/>
          <w:lang w:val="en-GB"/>
        </w:rPr>
        <w:t>2</w:t>
      </w:r>
      <w:r w:rsidR="00157918" w:rsidRPr="00157918">
        <w:rPr>
          <w:rFonts w:ascii="Time New Roman" w:eastAsia="黑体" w:hAnsi="Time New Roman"/>
          <w:lang w:val="en-GB"/>
        </w:rPr>
        <w:t>00</w:t>
      </w:r>
      <w:r w:rsidRPr="001149AC">
        <w:rPr>
          <w:rFonts w:ascii="Time New Roman" w:eastAsia="黑体" w:hAnsi="Time New Roman"/>
          <w:lang w:val="en-GB"/>
        </w:rPr>
        <w:t>7</w:t>
      </w:r>
      <w:r w:rsidR="00157918" w:rsidRPr="00157918">
        <w:rPr>
          <w:rFonts w:ascii="Time New Roman" w:eastAsia="黑体" w:hAnsi="Time New Roman" w:hint="eastAsia"/>
          <w:lang w:val="en-GB"/>
        </w:rPr>
        <w:t>年</w:t>
      </w:r>
      <w:r w:rsidR="00157918" w:rsidRPr="00157918">
        <w:rPr>
          <w:rFonts w:ascii="Time New Roman" w:eastAsia="黑体" w:hAnsi="Time New Roman"/>
          <w:lang w:val="en-GB"/>
        </w:rPr>
        <w:t>)</w:t>
      </w:r>
      <w:r w:rsidR="00157918" w:rsidRPr="00157918">
        <w:rPr>
          <w:rFonts w:ascii="Time New Roman" w:eastAsia="黑体" w:hAnsi="Time New Roman" w:hint="eastAsia"/>
          <w:lang w:val="en-GB"/>
        </w:rPr>
        <w:t>和其关于社会保护的底线是社会保障权和可持续发展目标的一个基本要素的声明，</w:t>
      </w:r>
      <w:r w:rsidR="00157918" w:rsidRPr="00157918">
        <w:rPr>
          <w:rFonts w:ascii="Time New Roman" w:eastAsia="黑体" w:hAnsi="Time New Roman"/>
          <w:vertAlign w:val="superscript"/>
          <w:lang w:val="en-GB"/>
        </w:rPr>
        <w:footnoteReference w:id="13"/>
      </w:r>
      <w:r w:rsidR="00157918" w:rsidRPr="00157918">
        <w:rPr>
          <w:rFonts w:ascii="Time New Roman" w:eastAsia="黑体" w:hAnsi="Time New Roman" w:hint="eastAsia"/>
          <w:lang w:val="en-GB"/>
        </w:rPr>
        <w:t xml:space="preserve"> </w:t>
      </w:r>
      <w:r w:rsidR="00157918" w:rsidRPr="00157918">
        <w:rPr>
          <w:rFonts w:ascii="Time New Roman" w:eastAsia="黑体" w:hAnsi="Time New Roman" w:hint="eastAsia"/>
          <w:lang w:val="en-GB"/>
        </w:rPr>
        <w:t>建议缔约国：</w:t>
      </w:r>
    </w:p>
    <w:p w14:paraId="0A904F7F" w14:textId="2A0D5280"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a</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为社会保障划拨充足的预算资源；</w:t>
      </w:r>
    </w:p>
    <w:p w14:paraId="5D466E03" w14:textId="5032E110"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b</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保障全民覆盖，为所有人提供充分和公平的社会保护，包括非正规经济部门的工人、处于非标准就业形式的工人和低收入家庭、残疾人、儿童、难民、寻求庇护者和无国籍人等最弱势和边缘化群体成员。</w:t>
      </w:r>
    </w:p>
    <w:p w14:paraId="71F74FBD" w14:textId="77777777" w:rsidR="00157918" w:rsidRPr="00157918" w:rsidRDefault="00157918" w:rsidP="001149AC">
      <w:pPr>
        <w:pStyle w:val="H23GC"/>
        <w:rPr>
          <w:lang w:val="en-GB"/>
        </w:rPr>
      </w:pPr>
      <w:r w:rsidRPr="00157918">
        <w:rPr>
          <w:lang w:val="en-GB"/>
        </w:rPr>
        <w:tab/>
      </w:r>
      <w:r w:rsidRPr="00157918">
        <w:rPr>
          <w:lang w:val="en-GB"/>
        </w:rPr>
        <w:tab/>
      </w:r>
      <w:r w:rsidRPr="00157918">
        <w:rPr>
          <w:rFonts w:hint="eastAsia"/>
          <w:lang w:val="en-GB"/>
        </w:rPr>
        <w:t>保护家庭和儿童</w:t>
      </w:r>
    </w:p>
    <w:p w14:paraId="37BB0005" w14:textId="799B3541" w:rsidR="00157918" w:rsidRPr="00157918" w:rsidRDefault="00AF1028" w:rsidP="00157918">
      <w:pPr>
        <w:pStyle w:val="SingleTxtGC"/>
        <w:rPr>
          <w:lang w:val="en-GB"/>
        </w:rPr>
      </w:pPr>
      <w:r>
        <w:rPr>
          <w:lang w:val="en-GB"/>
        </w:rPr>
        <w:t>44</w:t>
      </w:r>
      <w:r w:rsidR="00157918" w:rsidRPr="00157918">
        <w:rPr>
          <w:lang w:val="en-GB"/>
        </w:rPr>
        <w:t>.</w:t>
      </w:r>
      <w:r w:rsidR="00157918" w:rsidRPr="00157918">
        <w:rPr>
          <w:lang w:val="en-GB"/>
        </w:rPr>
        <w:tab/>
      </w:r>
      <w:r w:rsidR="00157918" w:rsidRPr="00157918">
        <w:rPr>
          <w:rFonts w:hint="eastAsia"/>
          <w:lang w:val="en-GB"/>
        </w:rPr>
        <w:t>委员会感到关切的是，缔约国没有制定满足家庭暴力受害者需求的全面制度。委员会还感到关切的是，</w:t>
      </w:r>
      <w:r>
        <w:rPr>
          <w:lang w:val="en-GB"/>
        </w:rPr>
        <w:t>2</w:t>
      </w:r>
      <w:r w:rsidR="00157918" w:rsidRPr="00157918">
        <w:rPr>
          <w:lang w:val="en-GB"/>
        </w:rPr>
        <w:t>0</w:t>
      </w:r>
      <w:r>
        <w:rPr>
          <w:lang w:val="en-GB"/>
        </w:rPr>
        <w:t>17</w:t>
      </w:r>
      <w:r w:rsidR="00157918" w:rsidRPr="00157918">
        <w:rPr>
          <w:rFonts w:hint="eastAsia"/>
          <w:lang w:val="en-GB"/>
        </w:rPr>
        <w:t>年，对家人或家庭成员的非严重殴打被非刑罪化，成为了一项行政违法行为</w:t>
      </w:r>
      <w:r w:rsidR="00157918" w:rsidRPr="00157918">
        <w:rPr>
          <w:lang w:val="en-GB"/>
        </w:rPr>
        <w:t>(</w:t>
      </w:r>
      <w:r w:rsidR="00157918" w:rsidRPr="00157918">
        <w:rPr>
          <w:rFonts w:hint="eastAsia"/>
          <w:lang w:val="en-GB"/>
        </w:rPr>
        <w:t>第十条</w:t>
      </w:r>
      <w:r w:rsidR="00157918" w:rsidRPr="00157918">
        <w:rPr>
          <w:lang w:val="en-GB"/>
        </w:rPr>
        <w:t>)</w:t>
      </w:r>
      <w:r w:rsidR="00157918" w:rsidRPr="00157918">
        <w:rPr>
          <w:rFonts w:hint="eastAsia"/>
          <w:lang w:val="en-GB"/>
        </w:rPr>
        <w:t>。</w:t>
      </w:r>
    </w:p>
    <w:p w14:paraId="1BFC8B1F" w14:textId="771C94CD"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45</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w:t>
      </w:r>
      <w:r w:rsidRPr="001149AC">
        <w:rPr>
          <w:rFonts w:ascii="Time New Roman" w:eastAsia="黑体" w:hAnsi="Time New Roman"/>
          <w:lang w:val="en-GB"/>
        </w:rPr>
        <w:t>：</w:t>
      </w:r>
      <w:r w:rsidR="00157918" w:rsidRPr="00157918">
        <w:rPr>
          <w:rFonts w:ascii="Time New Roman" w:eastAsia="黑体" w:hAnsi="Time New Roman"/>
          <w:vertAlign w:val="superscript"/>
          <w:lang w:val="en-GB"/>
        </w:rPr>
        <w:footnoteReference w:id="14"/>
      </w:r>
    </w:p>
    <w:p w14:paraId="4271ECCB" w14:textId="3A011DEC"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a</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将针对家人或家庭成员的非严重殴打重新定为刑事犯罪；</w:t>
      </w:r>
    </w:p>
    <w:p w14:paraId="2795FAFE" w14:textId="1AA35E23"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b</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确保受害者可以利用申诉程序，对所有家庭暴力案件进行调查，确保起诉施害者，如果罪名成立，则给予与罪行严重程度相称的处罚；</w:t>
      </w:r>
    </w:p>
    <w:p w14:paraId="3FCAB48C" w14:textId="51E5B320"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c</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向受害者提供有效的补救措施、保护和支助服务，如庇护所；</w:t>
      </w:r>
    </w:p>
    <w:p w14:paraId="5E7D2344" w14:textId="5E7FB37F"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d</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加强对相关公职人员，包括执法人员、法官、律师和检察官进行有关家庭暴力案件的培训。</w:t>
      </w:r>
    </w:p>
    <w:p w14:paraId="01BEE1B1" w14:textId="076398EF" w:rsidR="00157918" w:rsidRPr="00157918" w:rsidRDefault="00AF1028" w:rsidP="00157918">
      <w:pPr>
        <w:pStyle w:val="SingleTxtGC"/>
        <w:rPr>
          <w:lang w:val="en-GB"/>
        </w:rPr>
      </w:pPr>
      <w:r>
        <w:rPr>
          <w:lang w:val="en-GB"/>
        </w:rPr>
        <w:t>46</w:t>
      </w:r>
      <w:r w:rsidR="00157918" w:rsidRPr="00157918">
        <w:rPr>
          <w:lang w:val="en-GB"/>
        </w:rPr>
        <w:t>.</w:t>
      </w:r>
      <w:r w:rsidR="00157918" w:rsidRPr="00157918">
        <w:rPr>
          <w:lang w:val="en-GB"/>
        </w:rPr>
        <w:tab/>
      </w:r>
      <w:r w:rsidR="00157918" w:rsidRPr="00157918">
        <w:rPr>
          <w:rFonts w:hint="eastAsia"/>
          <w:lang w:val="en-GB"/>
        </w:rPr>
        <w:t>委员会感到关切的是，有报告称，仍然存在所谓的名誉杀人做法，即妇女被男性亲属杀害以</w:t>
      </w:r>
      <w:r>
        <w:rPr>
          <w:rFonts w:hint="eastAsia"/>
          <w:lang w:val="en-GB"/>
        </w:rPr>
        <w:t>“</w:t>
      </w:r>
      <w:r w:rsidR="00157918" w:rsidRPr="00157918">
        <w:rPr>
          <w:rFonts w:hint="eastAsia"/>
          <w:lang w:val="en-GB"/>
        </w:rPr>
        <w:t>恢复家庭名誉</w:t>
      </w:r>
      <w:r>
        <w:rPr>
          <w:rFonts w:hint="eastAsia"/>
          <w:lang w:val="en-GB"/>
        </w:rPr>
        <w:t>”</w:t>
      </w:r>
      <w:r w:rsidR="00157918" w:rsidRPr="00157918">
        <w:rPr>
          <w:rFonts w:hint="eastAsia"/>
          <w:lang w:val="en-GB"/>
        </w:rPr>
        <w:t>，特别是在北高加索地区，还有报告称，有罪不罚现象非常普遍，据称施害者经常因受害者所谓的行为</w:t>
      </w:r>
      <w:r>
        <w:rPr>
          <w:rFonts w:hint="eastAsia"/>
          <w:lang w:val="en-GB"/>
        </w:rPr>
        <w:t>“</w:t>
      </w:r>
      <w:r w:rsidR="00157918" w:rsidRPr="00157918">
        <w:rPr>
          <w:rFonts w:hint="eastAsia"/>
          <w:lang w:val="en-GB"/>
        </w:rPr>
        <w:t>不道德</w:t>
      </w:r>
      <w:r>
        <w:rPr>
          <w:rFonts w:hint="eastAsia"/>
          <w:lang w:val="en-GB"/>
        </w:rPr>
        <w:t>”</w:t>
      </w:r>
      <w:r w:rsidR="00157918" w:rsidRPr="00157918">
        <w:rPr>
          <w:rFonts w:hint="eastAsia"/>
          <w:lang w:val="en-GB"/>
        </w:rPr>
        <w:t>而受到宽大判决或无罪释放</w:t>
      </w:r>
      <w:r>
        <w:rPr>
          <w:rFonts w:hint="eastAsia"/>
          <w:lang w:val="en-GB"/>
        </w:rPr>
        <w:t>(</w:t>
      </w:r>
      <w:r w:rsidR="00157918" w:rsidRPr="00157918">
        <w:rPr>
          <w:rFonts w:hint="eastAsia"/>
          <w:lang w:val="en-GB"/>
        </w:rPr>
        <w:t>第二条第二款、第三条和第十至第十二条</w:t>
      </w:r>
      <w:r>
        <w:rPr>
          <w:rFonts w:hint="eastAsia"/>
          <w:lang w:val="en-GB"/>
        </w:rPr>
        <w:t>)</w:t>
      </w:r>
      <w:r w:rsidR="00157918" w:rsidRPr="00157918">
        <w:rPr>
          <w:rFonts w:hint="eastAsia"/>
          <w:lang w:val="en-GB"/>
        </w:rPr>
        <w:t>。</w:t>
      </w:r>
    </w:p>
    <w:p w14:paraId="12E4EBB1" w14:textId="6C63C1BA"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47</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w:t>
      </w:r>
    </w:p>
    <w:p w14:paraId="7332951B" w14:textId="2453167D"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a</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确保所有出于所谓名誉动机针对个人的犯罪案件得到迅速彻底的调查，施害者和同谋受到起诉，如罪名成立，予以与其罪行严重程度相称的处罚，并确保受害者得到充分赔偿；</w:t>
      </w:r>
    </w:p>
    <w:p w14:paraId="768F194D" w14:textId="4238AC98"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b</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为包括法官、检察官和执法当局在内的政府官员、媒体和公众开展有关有害做法、性别成见、规范和信仰的提高认识和宣传方案，包括全面的提高认识活动，以打击所谓的名誉杀人行为。</w:t>
      </w:r>
    </w:p>
    <w:p w14:paraId="6ACA9FC6" w14:textId="77777777" w:rsidR="00157918" w:rsidRPr="00157918" w:rsidRDefault="00157918" w:rsidP="001149AC">
      <w:pPr>
        <w:pStyle w:val="H23GC"/>
        <w:rPr>
          <w:lang w:val="en-GB"/>
        </w:rPr>
      </w:pPr>
      <w:r w:rsidRPr="00157918">
        <w:rPr>
          <w:lang w:val="en-GB"/>
        </w:rPr>
        <w:lastRenderedPageBreak/>
        <w:tab/>
      </w:r>
      <w:r w:rsidRPr="00157918">
        <w:rPr>
          <w:lang w:val="en-GB"/>
        </w:rPr>
        <w:tab/>
      </w:r>
      <w:r w:rsidRPr="00157918">
        <w:rPr>
          <w:rFonts w:hint="eastAsia"/>
          <w:lang w:val="en-GB"/>
        </w:rPr>
        <w:t>贫困</w:t>
      </w:r>
    </w:p>
    <w:p w14:paraId="7A60520E" w14:textId="0A53CB16" w:rsidR="00157918" w:rsidRPr="00157918" w:rsidRDefault="00AF1028" w:rsidP="00157918">
      <w:pPr>
        <w:pStyle w:val="SingleTxtGC"/>
        <w:rPr>
          <w:lang w:val="en-GB"/>
        </w:rPr>
      </w:pPr>
      <w:r>
        <w:rPr>
          <w:lang w:val="en-GB"/>
        </w:rPr>
        <w:t>48</w:t>
      </w:r>
      <w:r w:rsidR="00157918" w:rsidRPr="00157918">
        <w:rPr>
          <w:lang w:val="en-GB"/>
        </w:rPr>
        <w:t>.</w:t>
      </w:r>
      <w:r w:rsidR="00157918" w:rsidRPr="00157918">
        <w:rPr>
          <w:lang w:val="en-GB"/>
        </w:rPr>
        <w:tab/>
      </w:r>
      <w:r w:rsidR="00157918" w:rsidRPr="00157918">
        <w:rPr>
          <w:rFonts w:hint="eastAsia"/>
          <w:lang w:val="en-GB"/>
        </w:rPr>
        <w:t>委员会感到关切的是，缔约国持续存在贫困问题，土著人民以及弱势和边缘化人口的贫困率和极端贫困率仍然特别高，城市与农村和</w:t>
      </w:r>
      <w:r w:rsidR="00157918" w:rsidRPr="00157918">
        <w:rPr>
          <w:lang w:val="en-GB"/>
        </w:rPr>
        <w:t>/</w:t>
      </w:r>
      <w:r w:rsidR="00157918" w:rsidRPr="00157918">
        <w:rPr>
          <w:rFonts w:hint="eastAsia"/>
          <w:lang w:val="en-GB"/>
        </w:rPr>
        <w:t>或偏远地区之间生活水平存在差异</w:t>
      </w:r>
      <w:r>
        <w:rPr>
          <w:rFonts w:hint="eastAsia"/>
          <w:lang w:val="en-GB"/>
        </w:rPr>
        <w:t>(</w:t>
      </w:r>
      <w:r w:rsidR="00157918" w:rsidRPr="00157918">
        <w:rPr>
          <w:rFonts w:hint="eastAsia"/>
          <w:lang w:val="en-GB"/>
        </w:rPr>
        <w:t>第二条第二款、第九条和第十一条</w:t>
      </w:r>
      <w:r>
        <w:rPr>
          <w:rFonts w:hint="eastAsia"/>
          <w:lang w:val="en-GB"/>
        </w:rPr>
        <w:t>)</w:t>
      </w:r>
      <w:r w:rsidR="00157918" w:rsidRPr="00157918">
        <w:rPr>
          <w:rFonts w:hint="eastAsia"/>
          <w:lang w:val="en-GB"/>
        </w:rPr>
        <w:t>。</w:t>
      </w:r>
    </w:p>
    <w:p w14:paraId="5C38EF46" w14:textId="07686E44"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49</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委员会建议缔约国加紧努力消除贫困，特别是极端贫困，为此增加用于对现有方案和战略进行彻底评估的资源分配，以查明实现减</w:t>
      </w:r>
      <w:proofErr w:type="gramStart"/>
      <w:r w:rsidR="00157918" w:rsidRPr="00157918">
        <w:rPr>
          <w:rFonts w:ascii="Time New Roman" w:eastAsia="黑体" w:hAnsi="Time New Roman" w:hint="eastAsia"/>
          <w:lang w:val="en-GB"/>
        </w:rPr>
        <w:t>贫目标</w:t>
      </w:r>
      <w:proofErr w:type="gramEnd"/>
      <w:r w:rsidR="00157918" w:rsidRPr="00157918">
        <w:rPr>
          <w:rFonts w:ascii="Time New Roman" w:eastAsia="黑体" w:hAnsi="Time New Roman" w:hint="eastAsia"/>
          <w:lang w:val="en-GB"/>
        </w:rPr>
        <w:t>的障碍并</w:t>
      </w:r>
      <w:proofErr w:type="gramStart"/>
      <w:r w:rsidR="00157918" w:rsidRPr="00157918">
        <w:rPr>
          <w:rFonts w:ascii="Time New Roman" w:eastAsia="黑体" w:hAnsi="Time New Roman" w:hint="eastAsia"/>
          <w:lang w:val="en-GB"/>
        </w:rPr>
        <w:t>作出</w:t>
      </w:r>
      <w:proofErr w:type="gramEnd"/>
      <w:r w:rsidR="00157918" w:rsidRPr="00157918">
        <w:rPr>
          <w:rFonts w:ascii="Time New Roman" w:eastAsia="黑体" w:hAnsi="Time New Roman" w:hint="eastAsia"/>
          <w:lang w:val="en-GB"/>
        </w:rPr>
        <w:t>必要的改变，特别关注土著人民、农村人民和城市贫困地区人民、妇女和女童、残疾人以及族裔和宗教少数群体，同时确保在工作中纳入基于人权的方法。在这方面，委员会回顾其关于贫穷与《公约》的声明。</w:t>
      </w:r>
      <w:r w:rsidR="00157918" w:rsidRPr="00157918">
        <w:rPr>
          <w:rFonts w:ascii="Time New Roman" w:eastAsia="黑体" w:hAnsi="Time New Roman"/>
          <w:vertAlign w:val="superscript"/>
          <w:lang w:val="en-GB"/>
        </w:rPr>
        <w:footnoteReference w:id="15"/>
      </w:r>
    </w:p>
    <w:p w14:paraId="0F404AF1" w14:textId="77777777" w:rsidR="00157918" w:rsidRPr="00157918" w:rsidRDefault="00157918" w:rsidP="001149AC">
      <w:pPr>
        <w:pStyle w:val="H23GC"/>
        <w:rPr>
          <w:lang w:val="en-GB"/>
        </w:rPr>
      </w:pPr>
      <w:r w:rsidRPr="00157918">
        <w:rPr>
          <w:lang w:val="en-GB"/>
        </w:rPr>
        <w:tab/>
      </w:r>
      <w:r w:rsidRPr="00157918">
        <w:rPr>
          <w:lang w:val="en-GB"/>
        </w:rPr>
        <w:tab/>
      </w:r>
      <w:r w:rsidRPr="00157918">
        <w:rPr>
          <w:rFonts w:hint="eastAsia"/>
          <w:lang w:val="en-GB"/>
        </w:rPr>
        <w:t>住房权</w:t>
      </w:r>
    </w:p>
    <w:p w14:paraId="3087B25A" w14:textId="00242096" w:rsidR="00157918" w:rsidRPr="00157918" w:rsidRDefault="00AF1028" w:rsidP="00157918">
      <w:pPr>
        <w:pStyle w:val="SingleTxtGC"/>
        <w:rPr>
          <w:lang w:val="en-GB"/>
        </w:rPr>
      </w:pPr>
      <w:r>
        <w:rPr>
          <w:lang w:val="en-GB"/>
        </w:rPr>
        <w:t>5</w:t>
      </w:r>
      <w:r w:rsidR="00157918" w:rsidRPr="00157918">
        <w:rPr>
          <w:lang w:val="en-GB"/>
        </w:rPr>
        <w:t>0.</w:t>
      </w:r>
      <w:r w:rsidR="00157918" w:rsidRPr="00157918">
        <w:rPr>
          <w:lang w:val="en-GB"/>
        </w:rPr>
        <w:tab/>
      </w:r>
      <w:r w:rsidR="00157918" w:rsidRPr="00157918">
        <w:rPr>
          <w:rFonts w:hint="eastAsia"/>
          <w:lang w:val="en-GB"/>
        </w:rPr>
        <w:t>委员会注意到缔约国提供的关于住房建设规模的资料，但仍对社会住房和负担得起的住房短缺感到关切。委员会还感到关切的是，罗</w:t>
      </w:r>
      <w:proofErr w:type="gramStart"/>
      <w:r w:rsidR="00157918" w:rsidRPr="00157918">
        <w:rPr>
          <w:rFonts w:hint="eastAsia"/>
          <w:lang w:val="en-GB"/>
        </w:rPr>
        <w:t>姆</w:t>
      </w:r>
      <w:proofErr w:type="gramEnd"/>
      <w:r w:rsidR="00157918" w:rsidRPr="00157918">
        <w:rPr>
          <w:rFonts w:hint="eastAsia"/>
          <w:lang w:val="en-GB"/>
        </w:rPr>
        <w:t>人的住房条件差，其中大多数人居住在缺乏基本服务的非法住区，缔约国继续以拆毁房屋和强行驱离等形式对罗</w:t>
      </w:r>
      <w:proofErr w:type="gramStart"/>
      <w:r w:rsidR="00157918" w:rsidRPr="00157918">
        <w:rPr>
          <w:rFonts w:hint="eastAsia"/>
          <w:lang w:val="en-GB"/>
        </w:rPr>
        <w:t>姆</w:t>
      </w:r>
      <w:proofErr w:type="gramEnd"/>
      <w:r w:rsidR="00157918" w:rsidRPr="00157918">
        <w:rPr>
          <w:rFonts w:hint="eastAsia"/>
          <w:lang w:val="en-GB"/>
        </w:rPr>
        <w:t>人非法住区采取惩罚性措施</w:t>
      </w:r>
      <w:r w:rsidR="00157918" w:rsidRPr="00157918">
        <w:rPr>
          <w:lang w:val="en-GB"/>
        </w:rPr>
        <w:t>(</w:t>
      </w:r>
      <w:r w:rsidR="00157918" w:rsidRPr="00157918">
        <w:rPr>
          <w:rFonts w:hint="eastAsia"/>
          <w:lang w:val="en-GB"/>
        </w:rPr>
        <w:t>第二条第二款和第十一条</w:t>
      </w:r>
      <w:r w:rsidR="00157918" w:rsidRPr="00157918">
        <w:rPr>
          <w:lang w:val="en-GB"/>
        </w:rPr>
        <w:t>)</w:t>
      </w:r>
      <w:r w:rsidR="00157918" w:rsidRPr="00157918">
        <w:rPr>
          <w:rFonts w:hint="eastAsia"/>
          <w:lang w:val="en-GB"/>
        </w:rPr>
        <w:t>。</w:t>
      </w:r>
    </w:p>
    <w:p w14:paraId="60D20661" w14:textId="6D553D00"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51</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委员会回顾其关于适当住房权的第</w:t>
      </w:r>
      <w:r w:rsidRPr="001149AC">
        <w:rPr>
          <w:rFonts w:ascii="Time New Roman" w:eastAsia="黑体" w:hAnsi="Time New Roman"/>
          <w:lang w:val="en-GB"/>
        </w:rPr>
        <w:t>4</w:t>
      </w:r>
      <w:r w:rsidR="00157918" w:rsidRPr="00157918">
        <w:rPr>
          <w:rFonts w:ascii="Time New Roman" w:eastAsia="黑体" w:hAnsi="Time New Roman" w:hint="eastAsia"/>
          <w:lang w:val="en-GB"/>
        </w:rPr>
        <w:t>号一般性意见</w:t>
      </w:r>
      <w:r w:rsidR="00157918" w:rsidRPr="00157918">
        <w:rPr>
          <w:rFonts w:ascii="Time New Roman" w:eastAsia="黑体" w:hAnsi="Time New Roman"/>
          <w:lang w:val="en-GB"/>
        </w:rPr>
        <w:t>(</w:t>
      </w:r>
      <w:r w:rsidRPr="001149AC">
        <w:rPr>
          <w:rFonts w:ascii="Time New Roman" w:eastAsia="黑体" w:hAnsi="Time New Roman"/>
          <w:lang w:val="en-GB"/>
        </w:rPr>
        <w:t>1991</w:t>
      </w:r>
      <w:r w:rsidR="00157918" w:rsidRPr="00157918">
        <w:rPr>
          <w:rFonts w:ascii="Time New Roman" w:eastAsia="黑体" w:hAnsi="Time New Roman" w:hint="eastAsia"/>
          <w:lang w:val="en-GB"/>
        </w:rPr>
        <w:t>年</w:t>
      </w:r>
      <w:r w:rsidR="00157918" w:rsidRPr="00157918">
        <w:rPr>
          <w:rFonts w:ascii="Time New Roman" w:eastAsia="黑体" w:hAnsi="Time New Roman"/>
          <w:lang w:val="en-GB"/>
        </w:rPr>
        <w:t>)</w:t>
      </w:r>
      <w:r w:rsidR="00157918" w:rsidRPr="00157918">
        <w:rPr>
          <w:rFonts w:ascii="Time New Roman" w:eastAsia="黑体" w:hAnsi="Time New Roman" w:hint="eastAsia"/>
          <w:lang w:val="en-GB"/>
        </w:rPr>
        <w:t>和关于强迫驱逐的第</w:t>
      </w:r>
      <w:r w:rsidRPr="001149AC">
        <w:rPr>
          <w:rFonts w:ascii="Time New Roman" w:eastAsia="黑体" w:hAnsi="Time New Roman"/>
          <w:lang w:val="en-GB"/>
        </w:rPr>
        <w:t>7</w:t>
      </w:r>
      <w:r w:rsidR="00157918" w:rsidRPr="00157918">
        <w:rPr>
          <w:rFonts w:ascii="Time New Roman" w:eastAsia="黑体" w:hAnsi="Time New Roman" w:hint="eastAsia"/>
          <w:lang w:val="en-GB"/>
        </w:rPr>
        <w:t>号一般性意见</w:t>
      </w:r>
      <w:r w:rsidRPr="001149AC">
        <w:rPr>
          <w:rFonts w:ascii="Time New Roman" w:eastAsia="黑体" w:hAnsi="Time New Roman" w:hint="eastAsia"/>
          <w:lang w:val="en-GB"/>
        </w:rPr>
        <w:t>(</w:t>
      </w:r>
      <w:r w:rsidRPr="001149AC">
        <w:rPr>
          <w:rFonts w:ascii="Time New Roman" w:eastAsia="黑体" w:hAnsi="Time New Roman"/>
          <w:lang w:val="en-GB"/>
        </w:rPr>
        <w:t>1997</w:t>
      </w:r>
      <w:r w:rsidR="00157918" w:rsidRPr="00157918">
        <w:rPr>
          <w:rFonts w:ascii="Time New Roman" w:eastAsia="黑体" w:hAnsi="Time New Roman" w:hint="eastAsia"/>
          <w:lang w:val="en-GB"/>
        </w:rPr>
        <w:t>年</w:t>
      </w:r>
      <w:r w:rsidRPr="001149AC">
        <w:rPr>
          <w:rFonts w:ascii="Time New Roman" w:eastAsia="黑体" w:hAnsi="Time New Roman" w:hint="eastAsia"/>
          <w:lang w:val="en-GB"/>
        </w:rPr>
        <w:t>)</w:t>
      </w:r>
      <w:r w:rsidR="00157918" w:rsidRPr="00157918">
        <w:rPr>
          <w:rFonts w:ascii="Time New Roman" w:eastAsia="黑体" w:hAnsi="Time New Roman" w:hint="eastAsia"/>
          <w:lang w:val="en-GB"/>
        </w:rPr>
        <w:t>，重申其先前的建议，即缔约国继续并加紧努力，以提供更多的负担得起的住房，同时特别关注低收入家庭，并划拨必要的资源，以有效执行家庭住房方案，以及采取以国际人权法为指导的全面方法，为罗</w:t>
      </w:r>
      <w:proofErr w:type="gramStart"/>
      <w:r w:rsidR="00157918" w:rsidRPr="00157918">
        <w:rPr>
          <w:rFonts w:ascii="Time New Roman" w:eastAsia="黑体" w:hAnsi="Time New Roman" w:hint="eastAsia"/>
          <w:lang w:val="en-GB"/>
        </w:rPr>
        <w:t>姆</w:t>
      </w:r>
      <w:proofErr w:type="gramEnd"/>
      <w:r w:rsidR="00157918" w:rsidRPr="00157918">
        <w:rPr>
          <w:rFonts w:ascii="Time New Roman" w:eastAsia="黑体" w:hAnsi="Time New Roman" w:hint="eastAsia"/>
          <w:lang w:val="en-GB"/>
        </w:rPr>
        <w:t>人创造适当的住房条件。</w:t>
      </w:r>
      <w:r w:rsidR="00157918" w:rsidRPr="00157918">
        <w:rPr>
          <w:rFonts w:ascii="Time New Roman" w:eastAsia="黑体" w:hAnsi="Time New Roman"/>
          <w:vertAlign w:val="superscript"/>
          <w:lang w:val="en-GB"/>
        </w:rPr>
        <w:footnoteReference w:id="16"/>
      </w:r>
    </w:p>
    <w:p w14:paraId="744B8F5A" w14:textId="45F533AA" w:rsidR="00157918" w:rsidRPr="00157918" w:rsidRDefault="00AF1028" w:rsidP="00157918">
      <w:pPr>
        <w:pStyle w:val="SingleTxtGC"/>
        <w:rPr>
          <w:rFonts w:ascii="Time New Roman" w:hAnsi="Time New Roman" w:hint="eastAsia"/>
          <w:lang w:val="en-GB"/>
        </w:rPr>
      </w:pPr>
      <w:r w:rsidRPr="00863835">
        <w:rPr>
          <w:rFonts w:ascii="Time New Roman" w:hAnsi="Time New Roman"/>
          <w:lang w:val="en-GB"/>
        </w:rPr>
        <w:t>52</w:t>
      </w:r>
      <w:r w:rsidR="00157918" w:rsidRPr="00157918">
        <w:rPr>
          <w:rFonts w:ascii="Time New Roman" w:hAnsi="Time New Roman"/>
          <w:lang w:val="en-GB"/>
        </w:rPr>
        <w:t>.</w:t>
      </w:r>
      <w:r w:rsidR="00157918" w:rsidRPr="00157918">
        <w:rPr>
          <w:rFonts w:ascii="Time New Roman" w:hAnsi="Time New Roman"/>
          <w:lang w:val="en-GB"/>
        </w:rPr>
        <w:tab/>
      </w:r>
      <w:r w:rsidR="00157918" w:rsidRPr="00157918">
        <w:rPr>
          <w:rFonts w:ascii="Time New Roman" w:hAnsi="Time New Roman" w:hint="eastAsia"/>
          <w:lang w:val="en-GB"/>
        </w:rPr>
        <w:t>委员会感到关切的是，有报告称，在缔约国有效控制的地区，乌克兰族人被没收私有财产和强行驱离</w:t>
      </w:r>
      <w:r w:rsidR="00157918" w:rsidRPr="00157918">
        <w:rPr>
          <w:rFonts w:ascii="Time New Roman" w:hAnsi="Time New Roman" w:hint="eastAsia"/>
          <w:lang w:val="en-GB"/>
        </w:rPr>
        <w:t>(</w:t>
      </w:r>
      <w:r w:rsidR="00157918" w:rsidRPr="00157918">
        <w:rPr>
          <w:rFonts w:ascii="Time New Roman" w:hAnsi="Time New Roman" w:hint="eastAsia"/>
          <w:lang w:val="en-GB"/>
        </w:rPr>
        <w:t>第二条第二款和第十一条</w:t>
      </w:r>
      <w:r w:rsidR="00157918" w:rsidRPr="00157918">
        <w:rPr>
          <w:rFonts w:ascii="Time New Roman" w:hAnsi="Time New Roman"/>
          <w:lang w:val="en-GB"/>
        </w:rPr>
        <w:t>)</w:t>
      </w:r>
      <w:r w:rsidR="00157918" w:rsidRPr="00157918">
        <w:rPr>
          <w:rFonts w:ascii="Time New Roman" w:hAnsi="Time New Roman" w:hint="eastAsia"/>
          <w:lang w:val="en-GB"/>
        </w:rPr>
        <w:t>。</w:t>
      </w:r>
    </w:p>
    <w:p w14:paraId="11C760EA" w14:textId="2B656783"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53</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委员会建议缔约国迅速调查在其有效控制地区没收乌克兰族人私有财产和强行驱离他们的报告，如果证实发生了这种行为，将没收的财产归还受害者，如果房屋被拆除，则给予适当赔偿。</w:t>
      </w:r>
    </w:p>
    <w:p w14:paraId="5B0E1F19" w14:textId="77777777" w:rsidR="00157918" w:rsidRPr="00157918" w:rsidRDefault="00157918" w:rsidP="001149AC">
      <w:pPr>
        <w:pStyle w:val="H23GC"/>
        <w:rPr>
          <w:lang w:val="en-GB"/>
        </w:rPr>
      </w:pPr>
      <w:r w:rsidRPr="00157918">
        <w:rPr>
          <w:lang w:val="en-GB"/>
        </w:rPr>
        <w:tab/>
      </w:r>
      <w:r w:rsidRPr="00157918">
        <w:rPr>
          <w:lang w:val="en-GB"/>
        </w:rPr>
        <w:tab/>
      </w:r>
      <w:r w:rsidRPr="00157918">
        <w:rPr>
          <w:rFonts w:hint="eastAsia"/>
          <w:lang w:val="en-GB"/>
        </w:rPr>
        <w:t>适应气候变化</w:t>
      </w:r>
    </w:p>
    <w:p w14:paraId="47CBDC26" w14:textId="0C0692FD" w:rsidR="00157918" w:rsidRPr="00157918" w:rsidRDefault="00AF1028" w:rsidP="00157918">
      <w:pPr>
        <w:pStyle w:val="SingleTxtGC"/>
        <w:rPr>
          <w:lang w:val="en-GB"/>
        </w:rPr>
      </w:pPr>
      <w:r>
        <w:rPr>
          <w:lang w:val="en-GB"/>
        </w:rPr>
        <w:t>54</w:t>
      </w:r>
      <w:r w:rsidR="00157918" w:rsidRPr="00157918">
        <w:rPr>
          <w:lang w:val="en-GB"/>
        </w:rPr>
        <w:t>.</w:t>
      </w:r>
      <w:r w:rsidR="00157918" w:rsidRPr="00157918">
        <w:rPr>
          <w:lang w:val="en-GB"/>
        </w:rPr>
        <w:tab/>
      </w:r>
      <w:r w:rsidR="00157918" w:rsidRPr="00157918">
        <w:rPr>
          <w:rFonts w:hint="eastAsia"/>
          <w:lang w:val="en-GB"/>
        </w:rPr>
        <w:t>委员会欢迎缔约国提供的关于各种气候适应措施的资料，例如国家气候调节因素统一监测系统，以及重新造林项目，但委员会关切的是，缔约国的措施可能不足以应对易受以下气候变化影响的问题，包括洪水、干旱和森林火灾等极端天气事件、降雨模式转变、永久冻土融化和气温上升</w:t>
      </w:r>
      <w:r>
        <w:rPr>
          <w:rFonts w:hint="eastAsia"/>
          <w:lang w:val="en-GB"/>
        </w:rPr>
        <w:t>(</w:t>
      </w:r>
      <w:r w:rsidR="00157918" w:rsidRPr="00157918">
        <w:rPr>
          <w:rFonts w:hint="eastAsia"/>
          <w:lang w:val="en-GB"/>
        </w:rPr>
        <w:t>特别是在北极地区</w:t>
      </w:r>
      <w:r>
        <w:rPr>
          <w:rFonts w:hint="eastAsia"/>
          <w:lang w:val="en-GB"/>
        </w:rPr>
        <w:t>)</w:t>
      </w:r>
      <w:r w:rsidR="00157918" w:rsidRPr="00157918">
        <w:rPr>
          <w:rFonts w:hint="eastAsia"/>
          <w:lang w:val="en-GB"/>
        </w:rPr>
        <w:t>的长期变化，这些问题对土著人民以及北方、西伯利亚和远东的其他居民产生了尤为严重的影响</w:t>
      </w:r>
      <w:r w:rsidR="00157918" w:rsidRPr="00157918">
        <w:rPr>
          <w:lang w:val="en-GB"/>
        </w:rPr>
        <w:t>(</w:t>
      </w:r>
      <w:r w:rsidR="00157918" w:rsidRPr="00157918">
        <w:rPr>
          <w:rFonts w:hint="eastAsia"/>
          <w:lang w:val="en-GB"/>
        </w:rPr>
        <w:t>第一条和第十一条</w:t>
      </w:r>
      <w:r w:rsidR="00157918" w:rsidRPr="00157918">
        <w:rPr>
          <w:lang w:val="en-GB"/>
        </w:rPr>
        <w:t>)</w:t>
      </w:r>
      <w:r w:rsidR="00157918" w:rsidRPr="00157918">
        <w:rPr>
          <w:rFonts w:hint="eastAsia"/>
          <w:lang w:val="en-GB"/>
        </w:rPr>
        <w:t>。</w:t>
      </w:r>
    </w:p>
    <w:p w14:paraId="72C9697B" w14:textId="47149508"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55</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委员会建议缔约国确保其各种气候变化适应措施充分考虑到边缘化和弱势群体的需求，特别是土著人民、北方、西伯利亚和远东居民以及其他受影响社区的需求，并尊重经济、社会及文化权利。</w:t>
      </w:r>
    </w:p>
    <w:p w14:paraId="33E07F0F" w14:textId="77777777" w:rsidR="00157918" w:rsidRPr="00157918" w:rsidRDefault="00157918" w:rsidP="001149AC">
      <w:pPr>
        <w:pStyle w:val="H23GC"/>
        <w:rPr>
          <w:lang w:val="en-GB"/>
        </w:rPr>
      </w:pPr>
      <w:bookmarkStart w:id="2" w:name="_Hlk209517988"/>
      <w:r w:rsidRPr="00157918">
        <w:rPr>
          <w:lang w:val="en-GB"/>
        </w:rPr>
        <w:lastRenderedPageBreak/>
        <w:tab/>
      </w:r>
      <w:r w:rsidRPr="00157918">
        <w:rPr>
          <w:lang w:val="en-GB"/>
        </w:rPr>
        <w:tab/>
      </w:r>
      <w:r w:rsidRPr="00157918">
        <w:rPr>
          <w:rFonts w:hint="eastAsia"/>
          <w:lang w:val="en-GB"/>
        </w:rPr>
        <w:t>健康权</w:t>
      </w:r>
    </w:p>
    <w:bookmarkEnd w:id="2"/>
    <w:p w14:paraId="4677212A" w14:textId="6A16FA86" w:rsidR="00157918" w:rsidRPr="00157918" w:rsidRDefault="00AF1028" w:rsidP="00157918">
      <w:pPr>
        <w:pStyle w:val="SingleTxtGC"/>
        <w:rPr>
          <w:lang w:val="en-GB"/>
        </w:rPr>
      </w:pPr>
      <w:r>
        <w:rPr>
          <w:lang w:val="en-GB"/>
        </w:rPr>
        <w:t>56</w:t>
      </w:r>
      <w:r w:rsidR="00157918" w:rsidRPr="00157918">
        <w:rPr>
          <w:lang w:val="en-GB"/>
        </w:rPr>
        <w:t>.</w:t>
      </w:r>
      <w:r w:rsidR="00157918" w:rsidRPr="00157918">
        <w:rPr>
          <w:lang w:val="en-GB"/>
        </w:rPr>
        <w:tab/>
      </w:r>
      <w:r w:rsidR="00157918" w:rsidRPr="00157918">
        <w:rPr>
          <w:lang w:val="en-GB"/>
        </w:rPr>
        <w:t>委员会感到关切的是，与缔约国的国内生产总值相比，分配给医疗保健的预算水平相对较低，城市地区</w:t>
      </w:r>
      <w:r w:rsidR="00157918" w:rsidRPr="00157918">
        <w:rPr>
          <w:rFonts w:hint="eastAsia"/>
          <w:lang w:val="en-GB"/>
        </w:rPr>
        <w:t>与</w:t>
      </w:r>
      <w:r w:rsidR="00157918" w:rsidRPr="00157918">
        <w:rPr>
          <w:lang w:val="en-GB"/>
        </w:rPr>
        <w:t>农村地区之间以及土著人民</w:t>
      </w:r>
      <w:r w:rsidR="00157918" w:rsidRPr="00157918">
        <w:rPr>
          <w:rFonts w:hint="eastAsia"/>
          <w:lang w:val="en-GB"/>
        </w:rPr>
        <w:t>与</w:t>
      </w:r>
      <w:r w:rsidR="00157918" w:rsidRPr="00157918">
        <w:rPr>
          <w:lang w:val="en-GB"/>
        </w:rPr>
        <w:t>普通民众之间医疗保健服务的质量和</w:t>
      </w:r>
      <w:proofErr w:type="gramStart"/>
      <w:r w:rsidR="00157918" w:rsidRPr="00157918">
        <w:rPr>
          <w:lang w:val="en-GB"/>
        </w:rPr>
        <w:t>可</w:t>
      </w:r>
      <w:proofErr w:type="gramEnd"/>
      <w:r w:rsidR="00157918" w:rsidRPr="00157918">
        <w:rPr>
          <w:lang w:val="en-GB"/>
        </w:rPr>
        <w:t>获得性存在差异，预期寿命方面存在显著的性别差距，医疗保健基础设施普遍不足。委员会还感到关切的是，有报告称，在其有效控制下的地区获得医疗保健</w:t>
      </w:r>
      <w:r w:rsidR="00157918" w:rsidRPr="00157918">
        <w:rPr>
          <w:rFonts w:hint="eastAsia"/>
          <w:lang w:val="en-GB"/>
        </w:rPr>
        <w:t>的机会</w:t>
      </w:r>
      <w:r w:rsidR="00157918" w:rsidRPr="00157918">
        <w:rPr>
          <w:lang w:val="en-GB"/>
        </w:rPr>
        <w:t>往往以接受俄罗斯国籍为条件</w:t>
      </w:r>
      <w:r w:rsidR="00157918" w:rsidRPr="00157918">
        <w:rPr>
          <w:lang w:val="en-GB"/>
        </w:rPr>
        <w:t>(</w:t>
      </w:r>
      <w:r w:rsidR="00157918" w:rsidRPr="00157918">
        <w:rPr>
          <w:lang w:val="en-GB"/>
        </w:rPr>
        <w:t>第</w:t>
      </w:r>
      <w:r w:rsidR="00157918" w:rsidRPr="00157918">
        <w:rPr>
          <w:rFonts w:hint="eastAsia"/>
          <w:lang w:val="en-GB"/>
        </w:rPr>
        <w:t>一条、第二条第</w:t>
      </w:r>
      <w:r w:rsidR="00157918" w:rsidRPr="00157918">
        <w:rPr>
          <w:lang w:val="en-GB"/>
        </w:rPr>
        <w:t>二</w:t>
      </w:r>
      <w:r w:rsidR="00157918" w:rsidRPr="00157918">
        <w:rPr>
          <w:rFonts w:hint="eastAsia"/>
          <w:lang w:val="en-GB"/>
        </w:rPr>
        <w:t>款</w:t>
      </w:r>
      <w:r w:rsidR="00157918" w:rsidRPr="00157918">
        <w:rPr>
          <w:lang w:val="en-GB"/>
        </w:rPr>
        <w:t>和第</w:t>
      </w:r>
      <w:r w:rsidR="00157918" w:rsidRPr="00157918">
        <w:rPr>
          <w:rFonts w:hint="eastAsia"/>
          <w:lang w:val="en-GB"/>
        </w:rPr>
        <w:t>十二</w:t>
      </w:r>
      <w:r w:rsidR="00157918" w:rsidRPr="00157918">
        <w:rPr>
          <w:lang w:val="en-GB"/>
        </w:rPr>
        <w:t>条</w:t>
      </w:r>
      <w:r w:rsidR="00157918" w:rsidRPr="00157918">
        <w:rPr>
          <w:lang w:val="en-GB"/>
        </w:rPr>
        <w:t>)</w:t>
      </w:r>
      <w:r w:rsidR="00157918" w:rsidRPr="00157918">
        <w:rPr>
          <w:lang w:val="en-GB"/>
        </w:rPr>
        <w:t>。</w:t>
      </w:r>
    </w:p>
    <w:p w14:paraId="6340235E" w14:textId="46E6B002"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57</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委员会回顾其关于享有能达到的最高健康标准的权利的第</w:t>
      </w:r>
      <w:r w:rsidRPr="001149AC">
        <w:rPr>
          <w:rFonts w:ascii="Time New Roman" w:eastAsia="黑体" w:hAnsi="Time New Roman"/>
          <w:lang w:val="en-GB"/>
        </w:rPr>
        <w:t>14</w:t>
      </w:r>
      <w:r w:rsidR="00157918" w:rsidRPr="00157918">
        <w:rPr>
          <w:rFonts w:ascii="Time New Roman" w:eastAsia="黑体" w:hAnsi="Time New Roman" w:hint="eastAsia"/>
          <w:lang w:val="en-GB"/>
        </w:rPr>
        <w:t>号一般性意见</w:t>
      </w:r>
      <w:r w:rsidR="00157918" w:rsidRPr="00157918">
        <w:rPr>
          <w:rFonts w:ascii="Time New Roman" w:eastAsia="黑体" w:hAnsi="Time New Roman"/>
          <w:lang w:val="en-GB"/>
        </w:rPr>
        <w:t>(</w:t>
      </w:r>
      <w:r w:rsidRPr="001149AC">
        <w:rPr>
          <w:rFonts w:ascii="Time New Roman" w:eastAsia="黑体" w:hAnsi="Time New Roman"/>
          <w:lang w:val="en-GB"/>
        </w:rPr>
        <w:t>2</w:t>
      </w:r>
      <w:r w:rsidR="00157918" w:rsidRPr="00157918">
        <w:rPr>
          <w:rFonts w:ascii="Time New Roman" w:eastAsia="黑体" w:hAnsi="Time New Roman"/>
          <w:lang w:val="en-GB"/>
        </w:rPr>
        <w:t>000</w:t>
      </w:r>
      <w:r w:rsidR="00157918" w:rsidRPr="00157918">
        <w:rPr>
          <w:rFonts w:ascii="Time New Roman" w:eastAsia="黑体" w:hAnsi="Time New Roman" w:hint="eastAsia"/>
          <w:lang w:val="en-GB"/>
        </w:rPr>
        <w:t>年</w:t>
      </w:r>
      <w:r w:rsidR="00157918" w:rsidRPr="00157918">
        <w:rPr>
          <w:rFonts w:ascii="Time New Roman" w:eastAsia="黑体" w:hAnsi="Time New Roman"/>
          <w:lang w:val="en-GB"/>
        </w:rPr>
        <w:t>)</w:t>
      </w:r>
      <w:r w:rsidR="00157918" w:rsidRPr="00157918">
        <w:rPr>
          <w:rFonts w:ascii="Time New Roman" w:eastAsia="黑体" w:hAnsi="Time New Roman" w:hint="eastAsia"/>
          <w:lang w:val="en-GB"/>
        </w:rPr>
        <w:t>，建议缔约国：</w:t>
      </w:r>
    </w:p>
    <w:p w14:paraId="2E99C88F" w14:textId="6B3C1A86"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a</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缩小保健方面的差异，提高基本卫生服务的覆盖面和质量，特别是提高农村和偏远地区的弱势和边缘化人士和群体的基本卫生服务的覆盖面和质量，并特别关注男子的死亡原因；</w:t>
      </w:r>
    </w:p>
    <w:p w14:paraId="5CAFCFA5" w14:textId="6BAF0B1E"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b</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采取措施改善医疗保健预算和基础设施，特别是在农村和偏远地区，包括通过翻新、升级和后续的持续维护；</w:t>
      </w:r>
    </w:p>
    <w:p w14:paraId="5FBDC189" w14:textId="0B3106E9"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c</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确保建立监管和体制框架，保障为</w:t>
      </w:r>
      <w:r w:rsidR="00AF1028" w:rsidRPr="001149AC">
        <w:rPr>
          <w:rFonts w:ascii="Time New Roman" w:eastAsia="黑体" w:hAnsi="Time New Roman"/>
          <w:lang w:val="en-GB"/>
        </w:rPr>
        <w:t>LGBTI</w:t>
      </w:r>
      <w:r w:rsidRPr="00157918">
        <w:rPr>
          <w:rFonts w:ascii="Time New Roman" w:eastAsia="黑体" w:hAnsi="Time New Roman"/>
          <w:lang w:val="en-GB"/>
        </w:rPr>
        <w:t>+</w:t>
      </w:r>
      <w:r w:rsidRPr="00157918">
        <w:rPr>
          <w:rFonts w:ascii="Time New Roman" w:eastAsia="黑体" w:hAnsi="Time New Roman" w:hint="eastAsia"/>
          <w:lang w:val="en-GB"/>
        </w:rPr>
        <w:t>群体提供适当的卫生服务，包括性别确认护理；</w:t>
      </w:r>
    </w:p>
    <w:p w14:paraId="0DB68162" w14:textId="39F05577"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d</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立即采取措施，停止其有效控制地区实行获得医疗保健机会须以接受俄罗斯国籍为条件的做法。</w:t>
      </w:r>
    </w:p>
    <w:p w14:paraId="2D8E538F" w14:textId="400415A6" w:rsidR="00157918" w:rsidRPr="00157918" w:rsidRDefault="00AF1028" w:rsidP="00157918">
      <w:pPr>
        <w:pStyle w:val="SingleTxtGC"/>
        <w:rPr>
          <w:lang w:val="en-GB"/>
        </w:rPr>
      </w:pPr>
      <w:bookmarkStart w:id="3" w:name="_Hlk209517839"/>
      <w:r>
        <w:rPr>
          <w:lang w:val="en-GB"/>
        </w:rPr>
        <w:t>58</w:t>
      </w:r>
      <w:r w:rsidR="00157918" w:rsidRPr="00157918">
        <w:rPr>
          <w:lang w:val="en-GB"/>
        </w:rPr>
        <w:t>.</w:t>
      </w:r>
      <w:r w:rsidR="00157918" w:rsidRPr="00157918">
        <w:rPr>
          <w:lang w:val="en-GB"/>
        </w:rPr>
        <w:tab/>
      </w:r>
      <w:r w:rsidR="00157918" w:rsidRPr="00157918">
        <w:rPr>
          <w:rFonts w:hint="eastAsia"/>
          <w:lang w:val="en-GB"/>
        </w:rPr>
        <w:t>委员会注意到缔约国提供的关于</w:t>
      </w:r>
      <w:r>
        <w:rPr>
          <w:lang w:val="en-GB"/>
        </w:rPr>
        <w:t>2</w:t>
      </w:r>
      <w:r w:rsidR="00157918" w:rsidRPr="00157918">
        <w:rPr>
          <w:lang w:val="en-GB"/>
        </w:rPr>
        <w:t>0</w:t>
      </w:r>
      <w:r>
        <w:rPr>
          <w:lang w:val="en-GB"/>
        </w:rPr>
        <w:t>3</w:t>
      </w:r>
      <w:r w:rsidR="00157918" w:rsidRPr="00157918">
        <w:rPr>
          <w:lang w:val="en-GB"/>
        </w:rPr>
        <w:t>0</w:t>
      </w:r>
      <w:r w:rsidR="00157918" w:rsidRPr="00157918">
        <w:rPr>
          <w:rFonts w:hint="eastAsia"/>
          <w:lang w:val="en-GB"/>
        </w:rPr>
        <w:t>年前国家禁毒政策战略的资料，但感到关切的是，对吸毒采取惩罚性办法和缺乏减少伤害方案可能会对健康</w:t>
      </w:r>
      <w:proofErr w:type="gramStart"/>
      <w:r w:rsidR="00157918" w:rsidRPr="00157918">
        <w:rPr>
          <w:rFonts w:hint="eastAsia"/>
          <w:lang w:val="en-GB"/>
        </w:rPr>
        <w:t>权产生</w:t>
      </w:r>
      <w:proofErr w:type="gramEnd"/>
      <w:r w:rsidR="00157918" w:rsidRPr="00157918">
        <w:rPr>
          <w:rFonts w:hint="eastAsia"/>
          <w:lang w:val="en-GB"/>
        </w:rPr>
        <w:t>负面影响</w:t>
      </w:r>
      <w:r w:rsidR="00157918" w:rsidRPr="00157918">
        <w:rPr>
          <w:lang w:val="en-GB"/>
        </w:rPr>
        <w:t>(</w:t>
      </w:r>
      <w:r w:rsidR="00157918" w:rsidRPr="00157918">
        <w:rPr>
          <w:rFonts w:hint="eastAsia"/>
          <w:lang w:val="en-GB"/>
        </w:rPr>
        <w:t>第十二条</w:t>
      </w:r>
      <w:r w:rsidR="00157918" w:rsidRPr="00157918">
        <w:rPr>
          <w:lang w:val="en-GB"/>
        </w:rPr>
        <w:t>)</w:t>
      </w:r>
      <w:r w:rsidR="00157918" w:rsidRPr="00157918">
        <w:rPr>
          <w:rFonts w:hint="eastAsia"/>
          <w:lang w:val="en-GB"/>
        </w:rPr>
        <w:t>。</w:t>
      </w:r>
    </w:p>
    <w:p w14:paraId="48286F50" w14:textId="1BA3B5C5"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59</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委员会回顾其先前的建议，</w:t>
      </w:r>
      <w:r w:rsidR="00157918" w:rsidRPr="00157918">
        <w:rPr>
          <w:rFonts w:ascii="Time New Roman" w:eastAsia="黑体" w:hAnsi="Time New Roman"/>
          <w:vertAlign w:val="superscript"/>
          <w:lang w:val="en-GB"/>
        </w:rPr>
        <w:footnoteReference w:id="17"/>
      </w:r>
      <w:r w:rsidR="00157918" w:rsidRPr="00157918">
        <w:rPr>
          <w:rFonts w:ascii="Time New Roman" w:eastAsia="黑体" w:hAnsi="Time New Roman" w:hint="eastAsia"/>
          <w:lang w:val="en-GB"/>
        </w:rPr>
        <w:t xml:space="preserve"> </w:t>
      </w:r>
      <w:r w:rsidR="00157918" w:rsidRPr="00157918">
        <w:rPr>
          <w:rFonts w:ascii="Time New Roman" w:eastAsia="黑体" w:hAnsi="Time New Roman" w:hint="eastAsia"/>
          <w:lang w:val="en-GB"/>
        </w:rPr>
        <w:t>建议缔约国审查其毒品政策和立法，对吸毒采取基于人权的方法，包括：</w:t>
      </w:r>
    </w:p>
    <w:p w14:paraId="52432C26" w14:textId="55626B4C"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a</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开展预防性宣传，提高人们对吸毒带来的严重健康风险的认识，特别是针对年轻人开展宣传；</w:t>
      </w:r>
    </w:p>
    <w:p w14:paraId="760190B5" w14:textId="0AB69AEF"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b</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确保对吸毒病症进行治疗，并为吸毒者提供医疗保健服务、心理支持、康复服务和减少伤害方案，并考虑采取替代办法，以取代对吸毒者的惩罚性做法和刑事处罚。</w:t>
      </w:r>
    </w:p>
    <w:p w14:paraId="351966F7" w14:textId="25E45381" w:rsidR="00157918" w:rsidRPr="00157918" w:rsidRDefault="00AF1028" w:rsidP="00157918">
      <w:pPr>
        <w:pStyle w:val="SingleTxtGC"/>
        <w:rPr>
          <w:rFonts w:ascii="Time New Roman" w:hAnsi="Time New Roman" w:hint="eastAsia"/>
          <w:lang w:val="en-GB"/>
        </w:rPr>
      </w:pPr>
      <w:r w:rsidRPr="00C249A6">
        <w:rPr>
          <w:rFonts w:ascii="Time New Roman" w:hAnsi="Time New Roman"/>
          <w:lang w:val="en-GB"/>
        </w:rPr>
        <w:t>6</w:t>
      </w:r>
      <w:r w:rsidR="00157918" w:rsidRPr="00157918">
        <w:rPr>
          <w:rFonts w:ascii="Time New Roman" w:hAnsi="Time New Roman"/>
          <w:lang w:val="en-GB"/>
        </w:rPr>
        <w:t>0.</w:t>
      </w:r>
      <w:r w:rsidR="00157918" w:rsidRPr="00157918">
        <w:rPr>
          <w:rFonts w:ascii="Time New Roman" w:hAnsi="Time New Roman"/>
          <w:lang w:val="en-GB"/>
        </w:rPr>
        <w:tab/>
      </w:r>
      <w:r w:rsidR="00157918" w:rsidRPr="00157918">
        <w:rPr>
          <w:rFonts w:ascii="Time New Roman" w:hAnsi="Time New Roman" w:hint="eastAsia"/>
          <w:lang w:val="en-GB"/>
        </w:rPr>
        <w:t>委员会感到关切的是，有报告称，农村地区获得性健康和生殖健康信息和服务的机会仍然有限，原因包括基础设施差距和医疗保健提供者短缺，还有报告称，达吉斯坦存在</w:t>
      </w:r>
      <w:proofErr w:type="gramStart"/>
      <w:r w:rsidR="00157918" w:rsidRPr="00157918">
        <w:rPr>
          <w:rFonts w:ascii="Time New Roman" w:hAnsi="Time New Roman" w:hint="eastAsia"/>
          <w:lang w:val="en-GB"/>
        </w:rPr>
        <w:t>残割女性</w:t>
      </w:r>
      <w:proofErr w:type="gramEnd"/>
      <w:r w:rsidR="00157918" w:rsidRPr="00157918">
        <w:rPr>
          <w:rFonts w:ascii="Time New Roman" w:hAnsi="Time New Roman" w:hint="eastAsia"/>
          <w:lang w:val="en-GB"/>
        </w:rPr>
        <w:t>生殖器的情况</w:t>
      </w:r>
      <w:r w:rsidR="00157918" w:rsidRPr="00157918">
        <w:rPr>
          <w:rFonts w:ascii="Time New Roman" w:hAnsi="Time New Roman"/>
          <w:lang w:val="en-GB"/>
        </w:rPr>
        <w:t>(</w:t>
      </w:r>
      <w:r w:rsidR="00157918" w:rsidRPr="00157918">
        <w:rPr>
          <w:rFonts w:ascii="Time New Roman" w:hAnsi="Time New Roman" w:hint="eastAsia"/>
          <w:lang w:val="en-GB"/>
        </w:rPr>
        <w:t>第三条和第十二条</w:t>
      </w:r>
      <w:r w:rsidR="00157918" w:rsidRPr="00157918">
        <w:rPr>
          <w:rFonts w:ascii="Time New Roman" w:hAnsi="Time New Roman"/>
          <w:lang w:val="en-GB"/>
        </w:rPr>
        <w:t>)</w:t>
      </w:r>
      <w:r w:rsidR="00157918" w:rsidRPr="00157918">
        <w:rPr>
          <w:rFonts w:ascii="Time New Roman" w:hAnsi="Time New Roman" w:hint="eastAsia"/>
          <w:lang w:val="en-GB"/>
        </w:rPr>
        <w:t>。</w:t>
      </w:r>
    </w:p>
    <w:p w14:paraId="2A8FEB45" w14:textId="4030C406"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61</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委员会回顾其关于性健康和生殖健康权利的第</w:t>
      </w:r>
      <w:r w:rsidRPr="001149AC">
        <w:rPr>
          <w:rFonts w:ascii="Time New Roman" w:eastAsia="黑体" w:hAnsi="Time New Roman"/>
          <w:lang w:val="en-GB"/>
        </w:rPr>
        <w:t>22</w:t>
      </w:r>
      <w:r w:rsidR="00157918" w:rsidRPr="00157918">
        <w:rPr>
          <w:rFonts w:ascii="Time New Roman" w:eastAsia="黑体" w:hAnsi="Time New Roman" w:hint="eastAsia"/>
          <w:lang w:val="en-GB"/>
        </w:rPr>
        <w:t>号一般性意见</w:t>
      </w:r>
      <w:r w:rsidRPr="001149AC">
        <w:rPr>
          <w:rFonts w:ascii="Time New Roman" w:eastAsia="黑体" w:hAnsi="Time New Roman" w:hint="eastAsia"/>
          <w:lang w:val="en-GB"/>
        </w:rPr>
        <w:t>(</w:t>
      </w:r>
      <w:r w:rsidRPr="001149AC">
        <w:rPr>
          <w:rFonts w:ascii="Time New Roman" w:eastAsia="黑体" w:hAnsi="Time New Roman"/>
          <w:lang w:val="en-GB"/>
        </w:rPr>
        <w:t>2</w:t>
      </w:r>
      <w:r w:rsidR="00157918" w:rsidRPr="00157918">
        <w:rPr>
          <w:rFonts w:ascii="Time New Roman" w:eastAsia="黑体" w:hAnsi="Time New Roman"/>
          <w:lang w:val="en-GB"/>
        </w:rPr>
        <w:t>0</w:t>
      </w:r>
      <w:r w:rsidRPr="001149AC">
        <w:rPr>
          <w:rFonts w:ascii="Time New Roman" w:eastAsia="黑体" w:hAnsi="Time New Roman"/>
          <w:lang w:val="en-GB"/>
        </w:rPr>
        <w:t>16</w:t>
      </w:r>
      <w:r w:rsidR="00157918" w:rsidRPr="00157918">
        <w:rPr>
          <w:rFonts w:ascii="Time New Roman" w:eastAsia="黑体" w:hAnsi="Time New Roman" w:hint="eastAsia"/>
          <w:lang w:val="en-GB"/>
        </w:rPr>
        <w:t>年</w:t>
      </w:r>
      <w:r w:rsidRPr="001149AC">
        <w:rPr>
          <w:rFonts w:ascii="Time New Roman" w:eastAsia="黑体" w:hAnsi="Time New Roman" w:hint="eastAsia"/>
          <w:lang w:val="en-GB"/>
        </w:rPr>
        <w:t>)</w:t>
      </w:r>
      <w:r w:rsidR="00157918" w:rsidRPr="00157918">
        <w:rPr>
          <w:rFonts w:ascii="Time New Roman" w:eastAsia="黑体" w:hAnsi="Time New Roman" w:hint="eastAsia"/>
          <w:lang w:val="en-GB"/>
        </w:rPr>
        <w:t>，建议缔约国改善性健康和生殖健康服务的可及性、可获取性和质量，包括确保可获得负担得起、安全和有效的避孕药具和紧急避孕手段，包括确保青少年可获得，特别是在农村地区，并加紧努力起诉</w:t>
      </w:r>
      <w:proofErr w:type="gramStart"/>
      <w:r w:rsidR="00157918" w:rsidRPr="00157918">
        <w:rPr>
          <w:rFonts w:ascii="Time New Roman" w:eastAsia="黑体" w:hAnsi="Time New Roman" w:hint="eastAsia"/>
          <w:lang w:val="en-GB"/>
        </w:rPr>
        <w:t>残割女性</w:t>
      </w:r>
      <w:proofErr w:type="gramEnd"/>
      <w:r w:rsidR="00157918" w:rsidRPr="00157918">
        <w:rPr>
          <w:rFonts w:ascii="Time New Roman" w:eastAsia="黑体" w:hAnsi="Time New Roman" w:hint="eastAsia"/>
          <w:lang w:val="en-GB"/>
        </w:rPr>
        <w:t>生殖器官的做法。</w:t>
      </w:r>
    </w:p>
    <w:bookmarkEnd w:id="3"/>
    <w:p w14:paraId="6E41923A" w14:textId="77777777" w:rsidR="00157918" w:rsidRPr="00157918" w:rsidRDefault="00157918" w:rsidP="001149AC">
      <w:pPr>
        <w:pStyle w:val="H23GC"/>
        <w:rPr>
          <w:lang w:val="en-GB"/>
        </w:rPr>
      </w:pPr>
      <w:r w:rsidRPr="00157918">
        <w:rPr>
          <w:lang w:val="en-GB"/>
        </w:rPr>
        <w:lastRenderedPageBreak/>
        <w:tab/>
      </w:r>
      <w:r w:rsidRPr="00157918">
        <w:rPr>
          <w:lang w:val="en-GB"/>
        </w:rPr>
        <w:tab/>
      </w:r>
      <w:r w:rsidRPr="00157918">
        <w:rPr>
          <w:rFonts w:hint="eastAsia"/>
          <w:lang w:val="en-GB"/>
        </w:rPr>
        <w:t>受教育权</w:t>
      </w:r>
    </w:p>
    <w:p w14:paraId="6493A4F1" w14:textId="05DCB1CE" w:rsidR="00157918" w:rsidRPr="00157918" w:rsidRDefault="00AF1028" w:rsidP="00157918">
      <w:pPr>
        <w:pStyle w:val="SingleTxtGC"/>
        <w:rPr>
          <w:lang w:val="en-GB"/>
        </w:rPr>
      </w:pPr>
      <w:r>
        <w:rPr>
          <w:lang w:val="en-GB"/>
        </w:rPr>
        <w:t>62</w:t>
      </w:r>
      <w:r w:rsidR="00157918" w:rsidRPr="00157918">
        <w:rPr>
          <w:lang w:val="en-GB"/>
        </w:rPr>
        <w:t>.</w:t>
      </w:r>
      <w:r w:rsidR="00157918" w:rsidRPr="00157918">
        <w:rPr>
          <w:lang w:val="en-GB"/>
        </w:rPr>
        <w:tab/>
      </w:r>
      <w:r w:rsidR="00157918" w:rsidRPr="00157918">
        <w:rPr>
          <w:rFonts w:hint="eastAsia"/>
          <w:lang w:val="en-GB"/>
        </w:rPr>
        <w:t>委员会注意到缔约国提供的资料，但感到关切的是，有报告称，与整体人口相比，罗</w:t>
      </w:r>
      <w:proofErr w:type="gramStart"/>
      <w:r w:rsidR="00157918" w:rsidRPr="00157918">
        <w:rPr>
          <w:rFonts w:hint="eastAsia"/>
          <w:lang w:val="en-GB"/>
        </w:rPr>
        <w:t>姆</w:t>
      </w:r>
      <w:proofErr w:type="gramEnd"/>
      <w:r w:rsidR="00157918" w:rsidRPr="00157918">
        <w:rPr>
          <w:rFonts w:hint="eastAsia"/>
          <w:lang w:val="en-GB"/>
        </w:rPr>
        <w:t>儿童、其他少数民族儿童和土著儿童在各级教育，包括普通中学和中等职业学校的入学率、出勤率、保留率和毕业率明显较低</w:t>
      </w:r>
      <w:r w:rsidR="00157918" w:rsidRPr="00157918">
        <w:rPr>
          <w:lang w:val="en-GB"/>
        </w:rPr>
        <w:t>(</w:t>
      </w:r>
      <w:r w:rsidR="00157918" w:rsidRPr="00157918">
        <w:rPr>
          <w:rFonts w:hint="eastAsia"/>
          <w:lang w:val="en-GB"/>
        </w:rPr>
        <w:t>第二条第二款、第十三条和第十四条</w:t>
      </w:r>
      <w:r w:rsidR="00157918" w:rsidRPr="00157918">
        <w:rPr>
          <w:lang w:val="en-GB"/>
        </w:rPr>
        <w:t>)</w:t>
      </w:r>
      <w:r w:rsidR="00157918" w:rsidRPr="00157918">
        <w:rPr>
          <w:rFonts w:hint="eastAsia"/>
          <w:lang w:val="en-GB"/>
        </w:rPr>
        <w:t>。</w:t>
      </w:r>
    </w:p>
    <w:p w14:paraId="0F2BA4B8" w14:textId="4703BB20"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63</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委员会回顾其关于受教育的权利的第</w:t>
      </w:r>
      <w:r w:rsidRPr="001149AC">
        <w:rPr>
          <w:rFonts w:ascii="Time New Roman" w:eastAsia="黑体" w:hAnsi="Time New Roman"/>
          <w:lang w:val="en-GB"/>
        </w:rPr>
        <w:t>13</w:t>
      </w:r>
      <w:r w:rsidR="00157918" w:rsidRPr="00157918">
        <w:rPr>
          <w:rFonts w:ascii="Time New Roman" w:eastAsia="黑体" w:hAnsi="Time New Roman" w:hint="eastAsia"/>
          <w:lang w:val="en-GB"/>
        </w:rPr>
        <w:t>号一般性意见</w:t>
      </w:r>
      <w:r w:rsidRPr="001149AC">
        <w:rPr>
          <w:rFonts w:ascii="Time New Roman" w:eastAsia="黑体" w:hAnsi="Time New Roman" w:hint="eastAsia"/>
          <w:lang w:val="en-GB"/>
        </w:rPr>
        <w:t>(</w:t>
      </w:r>
      <w:r w:rsidRPr="001149AC">
        <w:rPr>
          <w:rFonts w:ascii="Time New Roman" w:eastAsia="黑体" w:hAnsi="Time New Roman"/>
          <w:lang w:val="en-GB"/>
        </w:rPr>
        <w:t>1999</w:t>
      </w:r>
      <w:r w:rsidR="00157918" w:rsidRPr="00157918">
        <w:rPr>
          <w:rFonts w:ascii="Time New Roman" w:eastAsia="黑体" w:hAnsi="Time New Roman" w:hint="eastAsia"/>
          <w:lang w:val="en-GB"/>
        </w:rPr>
        <w:t>年</w:t>
      </w:r>
      <w:r w:rsidRPr="001149AC">
        <w:rPr>
          <w:rFonts w:ascii="Time New Roman" w:eastAsia="黑体" w:hAnsi="Time New Roman" w:hint="eastAsia"/>
          <w:lang w:val="en-GB"/>
        </w:rPr>
        <w:t>)</w:t>
      </w:r>
      <w:r w:rsidR="00157918" w:rsidRPr="00157918">
        <w:rPr>
          <w:rFonts w:ascii="Time New Roman" w:eastAsia="黑体" w:hAnsi="Time New Roman" w:hint="eastAsia"/>
          <w:lang w:val="en-GB"/>
        </w:rPr>
        <w:t>，建议缔约国加强努力，降低辍学率，增加入学机会，特别注意确保罗</w:t>
      </w:r>
      <w:proofErr w:type="gramStart"/>
      <w:r w:rsidR="00157918" w:rsidRPr="00157918">
        <w:rPr>
          <w:rFonts w:ascii="Time New Roman" w:eastAsia="黑体" w:hAnsi="Time New Roman" w:hint="eastAsia"/>
          <w:lang w:val="en-GB"/>
        </w:rPr>
        <w:t>姆</w:t>
      </w:r>
      <w:proofErr w:type="gramEnd"/>
      <w:r w:rsidR="00157918" w:rsidRPr="00157918">
        <w:rPr>
          <w:rFonts w:ascii="Time New Roman" w:eastAsia="黑体" w:hAnsi="Time New Roman" w:hint="eastAsia"/>
          <w:lang w:val="en-GB"/>
        </w:rPr>
        <w:t>儿童、少数民族儿童和土著儿童享有接受优质教育的平等机会。委员会还建议缔约国审查教学材料、做法和课程，以确保它们促进相互理解并完全符合《公约》。</w:t>
      </w:r>
    </w:p>
    <w:p w14:paraId="185AE14A" w14:textId="77777777" w:rsidR="00157918" w:rsidRPr="00157918" w:rsidRDefault="00157918" w:rsidP="001149AC">
      <w:pPr>
        <w:pStyle w:val="H23GC"/>
        <w:rPr>
          <w:lang w:val="en-GB"/>
        </w:rPr>
      </w:pPr>
      <w:r w:rsidRPr="00157918">
        <w:rPr>
          <w:lang w:val="en-GB"/>
        </w:rPr>
        <w:tab/>
      </w:r>
      <w:r w:rsidRPr="00157918">
        <w:rPr>
          <w:lang w:val="en-GB"/>
        </w:rPr>
        <w:tab/>
      </w:r>
      <w:r w:rsidRPr="00157918">
        <w:rPr>
          <w:rFonts w:hint="eastAsia"/>
          <w:lang w:val="en-GB"/>
        </w:rPr>
        <w:t>文化权利</w:t>
      </w:r>
    </w:p>
    <w:p w14:paraId="7181A16E" w14:textId="04867146" w:rsidR="00157918" w:rsidRPr="00157918" w:rsidRDefault="00AF1028" w:rsidP="00157918">
      <w:pPr>
        <w:pStyle w:val="SingleTxtGC"/>
        <w:rPr>
          <w:lang w:val="en-GB"/>
        </w:rPr>
      </w:pPr>
      <w:r>
        <w:rPr>
          <w:lang w:val="en-GB"/>
        </w:rPr>
        <w:t>64</w:t>
      </w:r>
      <w:r w:rsidR="00157918" w:rsidRPr="00157918">
        <w:rPr>
          <w:lang w:val="en-GB"/>
        </w:rPr>
        <w:t>.</w:t>
      </w:r>
      <w:r w:rsidR="00157918" w:rsidRPr="00157918">
        <w:rPr>
          <w:lang w:val="en-GB"/>
        </w:rPr>
        <w:tab/>
      </w:r>
      <w:r w:rsidR="00157918" w:rsidRPr="00157918">
        <w:rPr>
          <w:rFonts w:hint="eastAsia"/>
          <w:lang w:val="en-GB"/>
        </w:rPr>
        <w:t>委员会注意到缔约国提供的资料，但感到关切的是，有报告称，缔约国实际控制地区的人民在实现其参与文化生活的权利，包括使用和教授少数民族语言以及教授其历史和文化的权利方面继续面临严重限制。委员会还感到关切的是，有报告称，在缔约国实际控制地区，开展了大规模的运动，系统地抹去乌克兰历史、文化和文化特性以及乌克兰语，改写历史课程，压制地方文化象征，并从整体上破坏少数民族的语言特性</w:t>
      </w:r>
      <w:r w:rsidR="00157918" w:rsidRPr="00157918">
        <w:rPr>
          <w:lang w:val="en-GB"/>
        </w:rPr>
        <w:t>(</w:t>
      </w:r>
      <w:r w:rsidR="00157918" w:rsidRPr="00157918">
        <w:rPr>
          <w:rFonts w:hint="eastAsia"/>
          <w:lang w:val="en-GB"/>
        </w:rPr>
        <w:t>第二条第二款和第十三至第十五条</w:t>
      </w:r>
      <w:r w:rsidR="00157918" w:rsidRPr="00157918">
        <w:rPr>
          <w:lang w:val="en-GB"/>
        </w:rPr>
        <w:t>)</w:t>
      </w:r>
      <w:r w:rsidR="00157918" w:rsidRPr="00157918">
        <w:rPr>
          <w:rFonts w:hint="eastAsia"/>
          <w:lang w:val="en-GB"/>
        </w:rPr>
        <w:t>。</w:t>
      </w:r>
    </w:p>
    <w:p w14:paraId="151AF917" w14:textId="15B4F9E8"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65</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委员会回顾其关于人人有权参加文化生活的第</w:t>
      </w:r>
      <w:r w:rsidRPr="001149AC">
        <w:rPr>
          <w:rFonts w:ascii="Time New Roman" w:eastAsia="黑体" w:hAnsi="Time New Roman"/>
          <w:lang w:val="en-GB"/>
        </w:rPr>
        <w:t>21</w:t>
      </w:r>
      <w:r w:rsidR="00157918" w:rsidRPr="00157918">
        <w:rPr>
          <w:rFonts w:ascii="Time New Roman" w:eastAsia="黑体" w:hAnsi="Time New Roman" w:hint="eastAsia"/>
          <w:lang w:val="en-GB"/>
        </w:rPr>
        <w:t>号一般性意见</w:t>
      </w:r>
      <w:r w:rsidR="00157918" w:rsidRPr="00157918">
        <w:rPr>
          <w:rFonts w:ascii="Time New Roman" w:eastAsia="黑体" w:hAnsi="Time New Roman"/>
          <w:lang w:val="en-GB"/>
        </w:rPr>
        <w:t>(</w:t>
      </w:r>
      <w:r w:rsidRPr="001149AC">
        <w:rPr>
          <w:rFonts w:ascii="Time New Roman" w:eastAsia="黑体" w:hAnsi="Time New Roman"/>
          <w:lang w:val="en-GB"/>
        </w:rPr>
        <w:t>2</w:t>
      </w:r>
      <w:r w:rsidR="00157918" w:rsidRPr="00157918">
        <w:rPr>
          <w:rFonts w:ascii="Time New Roman" w:eastAsia="黑体" w:hAnsi="Time New Roman"/>
          <w:lang w:val="en-GB"/>
        </w:rPr>
        <w:t>00</w:t>
      </w:r>
      <w:r w:rsidRPr="001149AC">
        <w:rPr>
          <w:rFonts w:ascii="Time New Roman" w:eastAsia="黑体" w:hAnsi="Time New Roman"/>
          <w:lang w:val="en-GB"/>
        </w:rPr>
        <w:t>9</w:t>
      </w:r>
      <w:r w:rsidR="00157918" w:rsidRPr="00157918">
        <w:rPr>
          <w:rFonts w:ascii="Time New Roman" w:eastAsia="黑体" w:hAnsi="Time New Roman" w:hint="eastAsia"/>
          <w:lang w:val="en-GB"/>
        </w:rPr>
        <w:t>年</w:t>
      </w:r>
      <w:r w:rsidR="00157918" w:rsidRPr="00157918">
        <w:rPr>
          <w:rFonts w:ascii="Time New Roman" w:eastAsia="黑体" w:hAnsi="Time New Roman"/>
          <w:lang w:val="en-GB"/>
        </w:rPr>
        <w:t>)</w:t>
      </w:r>
      <w:r w:rsidR="00157918" w:rsidRPr="00157918">
        <w:rPr>
          <w:rFonts w:ascii="Time New Roman" w:eastAsia="黑体" w:hAnsi="Time New Roman" w:hint="eastAsia"/>
          <w:lang w:val="en-GB"/>
        </w:rPr>
        <w:t>，建议缔约国在其有效控制的地区采取以下措施：</w:t>
      </w:r>
    </w:p>
    <w:p w14:paraId="46D2B235" w14:textId="6A794BCB"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a</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避免非自愿的文化同化，确保人们有机会以母语</w:t>
      </w:r>
      <w:r w:rsidR="00AF1028" w:rsidRPr="001149AC">
        <w:rPr>
          <w:rFonts w:ascii="Time New Roman" w:eastAsia="黑体" w:hAnsi="Time New Roman" w:hint="eastAsia"/>
          <w:lang w:val="en-GB"/>
        </w:rPr>
        <w:t>(</w:t>
      </w:r>
      <w:r w:rsidRPr="00157918">
        <w:rPr>
          <w:rFonts w:ascii="Time New Roman" w:eastAsia="黑体" w:hAnsi="Time New Roman" w:hint="eastAsia"/>
          <w:lang w:val="en-GB"/>
        </w:rPr>
        <w:t>包括乌克兰语</w:t>
      </w:r>
      <w:r w:rsidR="00AF1028" w:rsidRPr="001149AC">
        <w:rPr>
          <w:rFonts w:ascii="Time New Roman" w:eastAsia="黑体" w:hAnsi="Time New Roman" w:hint="eastAsia"/>
          <w:lang w:val="en-GB"/>
        </w:rPr>
        <w:t>)</w:t>
      </w:r>
      <w:r w:rsidRPr="00157918">
        <w:rPr>
          <w:rFonts w:ascii="Time New Roman" w:eastAsia="黑体" w:hAnsi="Time New Roman" w:hint="eastAsia"/>
          <w:lang w:val="en-GB"/>
        </w:rPr>
        <w:t>接受教育，并维护文化参与权；</w:t>
      </w:r>
    </w:p>
    <w:p w14:paraId="1C0B86B4" w14:textId="04C4E306"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b</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采取一切必要措施，确保包括少数民族在内的所有人民充分和不受限制地享有充分保持自己的文化特性和参加文化生活的权利，并确保他们能够使用自己的语言和实践自己的文化；</w:t>
      </w:r>
    </w:p>
    <w:p w14:paraId="013B6D01" w14:textId="03FBED3F" w:rsidR="00157918" w:rsidRPr="00157918" w:rsidRDefault="00157918" w:rsidP="00157918">
      <w:pPr>
        <w:pStyle w:val="SingleTxtGC"/>
        <w:rPr>
          <w:rFonts w:ascii="Time New Roman" w:eastAsia="黑体" w:hAnsi="Time New Roman" w:hint="eastAsia"/>
          <w:lang w:val="en-GB"/>
        </w:rPr>
      </w:pPr>
      <w:r w:rsidRPr="00157918">
        <w:rPr>
          <w:rFonts w:ascii="Time New Roman" w:eastAsia="黑体" w:hAnsi="Time New Roman"/>
          <w:lang w:val="en-GB"/>
        </w:rPr>
        <w:tab/>
        <w:t>(</w:t>
      </w:r>
      <w:r w:rsidR="00AF1028" w:rsidRPr="001149AC">
        <w:rPr>
          <w:rFonts w:ascii="Time New Roman" w:eastAsia="黑体" w:hAnsi="Time New Roman"/>
          <w:lang w:val="en-GB"/>
        </w:rPr>
        <w:t>c</w:t>
      </w:r>
      <w:r w:rsidRPr="00157918">
        <w:rPr>
          <w:rFonts w:ascii="Time New Roman" w:eastAsia="黑体" w:hAnsi="Time New Roman"/>
          <w:lang w:val="en-GB"/>
        </w:rPr>
        <w:t>)</w:t>
      </w:r>
      <w:r w:rsidRPr="00157918">
        <w:rPr>
          <w:rFonts w:ascii="Time New Roman" w:eastAsia="黑体" w:hAnsi="Time New Roman"/>
          <w:lang w:val="en-GB"/>
        </w:rPr>
        <w:tab/>
      </w:r>
      <w:r w:rsidRPr="00157918">
        <w:rPr>
          <w:rFonts w:ascii="Time New Roman" w:eastAsia="黑体" w:hAnsi="Time New Roman" w:hint="eastAsia"/>
          <w:lang w:val="en-GB"/>
        </w:rPr>
        <w:t>避免采取可能对各阶层民众参加文化生活的权利产生不利影响的措施。</w:t>
      </w:r>
    </w:p>
    <w:p w14:paraId="5FD16906" w14:textId="61329DD1" w:rsidR="00157918" w:rsidRPr="00157918" w:rsidRDefault="00AF1028" w:rsidP="00157918">
      <w:pPr>
        <w:pStyle w:val="SingleTxtGC"/>
        <w:rPr>
          <w:lang w:val="en-GB"/>
        </w:rPr>
      </w:pPr>
      <w:r>
        <w:rPr>
          <w:lang w:val="en-GB"/>
        </w:rPr>
        <w:t>66</w:t>
      </w:r>
      <w:r w:rsidR="00157918" w:rsidRPr="00157918">
        <w:rPr>
          <w:lang w:val="en-GB"/>
        </w:rPr>
        <w:t>.</w:t>
      </w:r>
      <w:r w:rsidR="00157918" w:rsidRPr="00157918">
        <w:rPr>
          <w:lang w:val="en-GB"/>
        </w:rPr>
        <w:tab/>
      </w:r>
      <w:r w:rsidR="00157918" w:rsidRPr="00157918">
        <w:rPr>
          <w:rFonts w:hint="eastAsia"/>
          <w:lang w:val="en-GB"/>
        </w:rPr>
        <w:t>委员会仍感关切的是，许多土著语言面临灭绝的危险。委员会还仍感关切的是，有报告称，土著人民传统和植根于文化的生计活动，如狩猎和捕鱼，遭到了任意限制</w:t>
      </w:r>
      <w:r w:rsidR="00157918" w:rsidRPr="00157918">
        <w:rPr>
          <w:lang w:val="en-GB"/>
        </w:rPr>
        <w:t>(</w:t>
      </w:r>
      <w:r w:rsidR="00157918" w:rsidRPr="00157918">
        <w:rPr>
          <w:rFonts w:hint="eastAsia"/>
          <w:lang w:val="en-GB"/>
        </w:rPr>
        <w:t>第一条、第二条第一和第二款和第十五条</w:t>
      </w:r>
      <w:r w:rsidR="00157918" w:rsidRPr="00157918">
        <w:rPr>
          <w:lang w:val="en-GB"/>
        </w:rPr>
        <w:t>)</w:t>
      </w:r>
      <w:r w:rsidR="00157918" w:rsidRPr="00157918">
        <w:rPr>
          <w:rFonts w:hint="eastAsia"/>
          <w:lang w:val="en-GB"/>
        </w:rPr>
        <w:t>。</w:t>
      </w:r>
    </w:p>
    <w:p w14:paraId="7FB6E4B7" w14:textId="5C2465B7"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t>67</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委员会重申其先前的建议，即缔约国加紧努力，推广和保护土著语言，并废除或修改任何可能妨碍土著人民维持其传统和植根于文化的生计活动，包括狩猎和捕鱼的限制。</w:t>
      </w:r>
      <w:r w:rsidR="00157918" w:rsidRPr="00157918">
        <w:rPr>
          <w:rFonts w:ascii="Time New Roman" w:eastAsia="黑体" w:hAnsi="Time New Roman"/>
          <w:vertAlign w:val="superscript"/>
          <w:lang w:val="en-GB"/>
        </w:rPr>
        <w:footnoteReference w:id="18"/>
      </w:r>
    </w:p>
    <w:p w14:paraId="26714E79" w14:textId="2FCCB825" w:rsidR="00157918" w:rsidRPr="00157918" w:rsidRDefault="00AF1028" w:rsidP="00157918">
      <w:pPr>
        <w:pStyle w:val="SingleTxtGC"/>
        <w:rPr>
          <w:lang w:val="en-GB"/>
        </w:rPr>
      </w:pPr>
      <w:r>
        <w:rPr>
          <w:lang w:val="en-GB"/>
        </w:rPr>
        <w:t>68</w:t>
      </w:r>
      <w:r w:rsidR="00157918" w:rsidRPr="00157918">
        <w:rPr>
          <w:lang w:val="en-GB"/>
        </w:rPr>
        <w:t>.</w:t>
      </w:r>
      <w:r w:rsidR="00157918" w:rsidRPr="00157918">
        <w:rPr>
          <w:lang w:val="en-GB"/>
        </w:rPr>
        <w:tab/>
      </w:r>
      <w:r w:rsidR="00157918" w:rsidRPr="00157918">
        <w:rPr>
          <w:rFonts w:hint="eastAsia"/>
          <w:lang w:val="en-GB"/>
        </w:rPr>
        <w:t>委员会注意到在与缔约国对话期间提供的信息，但感到关切的是，缔约国普遍存在审查制度，包括对全球搜索引擎的封锁，这严重限制了访问互联网时可获得的内容，搜索违禁材料，包括使用虚拟私人网络绕过限制的做法可能会被处以罚款。委员会还感到关切的是，对信息应用程序的内容限制和禁止越来越普遍</w:t>
      </w:r>
      <w:r w:rsidR="00157918" w:rsidRPr="00157918">
        <w:rPr>
          <w:lang w:val="en-GB"/>
        </w:rPr>
        <w:t>(</w:t>
      </w:r>
      <w:r w:rsidR="00157918" w:rsidRPr="00157918">
        <w:rPr>
          <w:rFonts w:hint="eastAsia"/>
          <w:lang w:val="en-GB"/>
        </w:rPr>
        <w:t>第十五条</w:t>
      </w:r>
      <w:r w:rsidR="00157918" w:rsidRPr="00157918">
        <w:rPr>
          <w:lang w:val="en-GB"/>
        </w:rPr>
        <w:t>)</w:t>
      </w:r>
      <w:r w:rsidR="00157918" w:rsidRPr="00157918">
        <w:rPr>
          <w:rFonts w:hint="eastAsia"/>
          <w:lang w:val="en-GB"/>
        </w:rPr>
        <w:t>。</w:t>
      </w:r>
    </w:p>
    <w:p w14:paraId="63DC3386" w14:textId="77998224" w:rsidR="00157918" w:rsidRPr="00157918" w:rsidRDefault="00AF1028" w:rsidP="00157918">
      <w:pPr>
        <w:pStyle w:val="SingleTxtGC"/>
        <w:rPr>
          <w:rFonts w:ascii="Time New Roman" w:eastAsia="黑体" w:hAnsi="Time New Roman" w:hint="eastAsia"/>
          <w:lang w:val="en-GB"/>
        </w:rPr>
      </w:pPr>
      <w:r w:rsidRPr="001149AC">
        <w:rPr>
          <w:rFonts w:ascii="Time New Roman" w:eastAsia="黑体" w:hAnsi="Time New Roman"/>
          <w:lang w:val="en-GB"/>
        </w:rPr>
        <w:lastRenderedPageBreak/>
        <w:t>69</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强调受《公约》第十五条第三款保护的科学研究和创造性活动不可或缺的自由包括不受阻碍地获取信息、在线知识库和科学交流工具，建议缔约国审查其关于限制数字访问、内容过滤和处罚搜索行为的做法，以确保此类措施不妨碍从科学进步中受益的权利。</w:t>
      </w:r>
    </w:p>
    <w:p w14:paraId="11B18508" w14:textId="57F992DC" w:rsidR="00157918" w:rsidRPr="00157918" w:rsidRDefault="00157918" w:rsidP="001149AC">
      <w:pPr>
        <w:pStyle w:val="H1GC"/>
        <w:rPr>
          <w:lang w:val="en-GB"/>
        </w:rPr>
      </w:pPr>
      <w:r w:rsidRPr="00157918">
        <w:rPr>
          <w:lang w:val="en-GB"/>
        </w:rPr>
        <w:tab/>
      </w:r>
      <w:r w:rsidR="00AF1028">
        <w:rPr>
          <w:lang w:val="en-GB"/>
        </w:rPr>
        <w:t>D</w:t>
      </w:r>
      <w:r w:rsidRPr="00157918">
        <w:rPr>
          <w:lang w:val="en-GB"/>
        </w:rPr>
        <w:t>.</w:t>
      </w:r>
      <w:r w:rsidRPr="00157918">
        <w:rPr>
          <w:lang w:val="en-GB"/>
        </w:rPr>
        <w:tab/>
      </w:r>
      <w:r w:rsidRPr="00157918">
        <w:rPr>
          <w:rFonts w:hint="eastAsia"/>
          <w:lang w:val="en-GB"/>
        </w:rPr>
        <w:t>其他建议</w:t>
      </w:r>
    </w:p>
    <w:p w14:paraId="62494637" w14:textId="46A341EC" w:rsidR="00157918" w:rsidRPr="00157918" w:rsidRDefault="00AF1028" w:rsidP="00157918">
      <w:pPr>
        <w:pStyle w:val="SingleTxtGC"/>
        <w:rPr>
          <w:rFonts w:ascii="Time New Roman" w:eastAsia="黑体" w:hAnsi="Time New Roman" w:hint="eastAsia"/>
          <w:lang w:val="en-GB"/>
        </w:rPr>
      </w:pPr>
      <w:r w:rsidRPr="00201273">
        <w:rPr>
          <w:rFonts w:ascii="Time New Roman" w:eastAsia="黑体" w:hAnsi="Time New Roman"/>
          <w:lang w:val="en-GB"/>
        </w:rPr>
        <w:t>7</w:t>
      </w:r>
      <w:r w:rsidR="00157918" w:rsidRPr="00157918">
        <w:rPr>
          <w:rFonts w:ascii="Time New Roman" w:eastAsia="黑体" w:hAnsi="Time New Roman"/>
          <w:lang w:val="en-GB"/>
        </w:rPr>
        <w:t>0.</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委员会鼓励缔约国批准《经济、社会</w:t>
      </w:r>
      <w:r w:rsidR="009B6F34" w:rsidRPr="00201273">
        <w:rPr>
          <w:rFonts w:ascii="Time New Roman" w:eastAsia="黑体" w:hAnsi="Time New Roman" w:hint="eastAsia"/>
          <w:lang w:val="en-GB"/>
        </w:rPr>
        <w:t>及</w:t>
      </w:r>
      <w:r w:rsidR="00157918" w:rsidRPr="00157918">
        <w:rPr>
          <w:rFonts w:ascii="Time New Roman" w:eastAsia="黑体" w:hAnsi="Time New Roman" w:hint="eastAsia"/>
          <w:lang w:val="en-GB"/>
        </w:rPr>
        <w:t>文化权利国际公约任择议定书》。</w:t>
      </w:r>
    </w:p>
    <w:p w14:paraId="3017A2AB" w14:textId="305AC0F5" w:rsidR="00157918" w:rsidRPr="00157918" w:rsidRDefault="00AF1028" w:rsidP="00157918">
      <w:pPr>
        <w:pStyle w:val="SingleTxtGC"/>
        <w:rPr>
          <w:rFonts w:ascii="Time New Roman" w:eastAsia="黑体" w:hAnsi="Time New Roman" w:hint="eastAsia"/>
          <w:lang w:val="en-GB"/>
        </w:rPr>
      </w:pPr>
      <w:r w:rsidRPr="00201273">
        <w:rPr>
          <w:rFonts w:ascii="Time New Roman" w:eastAsia="黑体" w:hAnsi="Time New Roman"/>
          <w:lang w:val="en-GB"/>
        </w:rPr>
        <w:t>71</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委员会建议缔约国考虑批准其尚未加入的核心人权文书，即《保护所有人免遭强迫失踪国际公约》、《保护所有移</w:t>
      </w:r>
      <w:proofErr w:type="gramStart"/>
      <w:r w:rsidR="00157918" w:rsidRPr="00157918">
        <w:rPr>
          <w:rFonts w:ascii="Time New Roman" w:eastAsia="黑体" w:hAnsi="Time New Roman" w:hint="eastAsia"/>
          <w:lang w:val="en-GB"/>
        </w:rPr>
        <w:t>徙工</w:t>
      </w:r>
      <w:proofErr w:type="gramEnd"/>
      <w:r w:rsidR="00157918" w:rsidRPr="00157918">
        <w:rPr>
          <w:rFonts w:ascii="Time New Roman" w:eastAsia="黑体" w:hAnsi="Time New Roman" w:hint="eastAsia"/>
          <w:lang w:val="en-GB"/>
        </w:rPr>
        <w:t>人及其家庭成员权利国际公约》和《禁止酷刑和其他残忍、不人道或有辱人格的待遇或处罚公约任择议定书》。</w:t>
      </w:r>
    </w:p>
    <w:p w14:paraId="15C8492C" w14:textId="0D392F89" w:rsidR="00157918" w:rsidRPr="00157918" w:rsidRDefault="00AF1028" w:rsidP="00157918">
      <w:pPr>
        <w:pStyle w:val="SingleTxtGC"/>
        <w:rPr>
          <w:rFonts w:ascii="Time New Roman" w:eastAsia="黑体" w:hAnsi="Time New Roman" w:hint="eastAsia"/>
          <w:lang w:val="en-GB"/>
        </w:rPr>
      </w:pPr>
      <w:r w:rsidRPr="00201273">
        <w:rPr>
          <w:rFonts w:ascii="Time New Roman" w:eastAsia="黑体" w:hAnsi="Time New Roman"/>
          <w:lang w:val="en-GB"/>
        </w:rPr>
        <w:t>72</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委员会还建议缔约国充分考虑根据《公约》所承担的义务，确保在国家执行《</w:t>
      </w:r>
      <w:r w:rsidRPr="00201273">
        <w:rPr>
          <w:rFonts w:ascii="Time New Roman" w:eastAsia="黑体" w:hAnsi="Time New Roman"/>
          <w:lang w:val="en-GB"/>
        </w:rPr>
        <w:t>2</w:t>
      </w:r>
      <w:r w:rsidR="00157918" w:rsidRPr="00157918">
        <w:rPr>
          <w:rFonts w:ascii="Time New Roman" w:eastAsia="黑体" w:hAnsi="Time New Roman"/>
          <w:lang w:val="en-GB"/>
        </w:rPr>
        <w:t>0</w:t>
      </w:r>
      <w:r w:rsidRPr="00201273">
        <w:rPr>
          <w:rFonts w:ascii="Time New Roman" w:eastAsia="黑体" w:hAnsi="Time New Roman"/>
          <w:lang w:val="en-GB"/>
        </w:rPr>
        <w:t>3</w:t>
      </w:r>
      <w:r w:rsidR="00157918" w:rsidRPr="00157918">
        <w:rPr>
          <w:rFonts w:ascii="Time New Roman" w:eastAsia="黑体" w:hAnsi="Time New Roman"/>
          <w:lang w:val="en-GB"/>
        </w:rPr>
        <w:t>0</w:t>
      </w:r>
      <w:r w:rsidR="00157918" w:rsidRPr="00157918">
        <w:rPr>
          <w:rFonts w:ascii="Time New Roman" w:eastAsia="黑体" w:hAnsi="Time New Roman" w:hint="eastAsia"/>
          <w:lang w:val="en-GB"/>
        </w:rPr>
        <w:t>年可持续发展议程》过程中人民得以充分享有《公约》规定的各项权利。缔约国设立监测进展情况的独立机制和将公共方案受益人看作可提出权利主张的权利持有人，将极大促进可持续发展目标的实现。此外，委员会建议缔约国支持旨在实现可持续发展目标的</w:t>
      </w:r>
      <w:r w:rsidRPr="00201273">
        <w:rPr>
          <w:rFonts w:ascii="Time New Roman" w:eastAsia="黑体" w:hAnsi="Time New Roman" w:hint="eastAsia"/>
          <w:lang w:val="en-GB"/>
        </w:rPr>
        <w:t>“</w:t>
      </w:r>
      <w:r w:rsidR="00157918" w:rsidRPr="00157918">
        <w:rPr>
          <w:rFonts w:ascii="Time New Roman" w:eastAsia="黑体" w:hAnsi="Time New Roman" w:hint="eastAsia"/>
          <w:lang w:val="en-GB"/>
        </w:rPr>
        <w:t>行动十年</w:t>
      </w:r>
      <w:r w:rsidRPr="00201273">
        <w:rPr>
          <w:rFonts w:ascii="Time New Roman" w:eastAsia="黑体" w:hAnsi="Time New Roman" w:hint="eastAsia"/>
          <w:lang w:val="en-GB"/>
        </w:rPr>
        <w:t>”</w:t>
      </w:r>
      <w:r w:rsidR="00157918" w:rsidRPr="00157918">
        <w:rPr>
          <w:rFonts w:ascii="Time New Roman" w:eastAsia="黑体" w:hAnsi="Time New Roman" w:hint="eastAsia"/>
          <w:lang w:val="en-GB"/>
        </w:rPr>
        <w:t>全球承诺。在参与、问责和不歧视原则基础上落实可持续发展目标，将确保不让任何一个人掉队。在这方面，委员会提请缔约国注意委员会关于承诺不让任何一个人掉队的声明。</w:t>
      </w:r>
      <w:r w:rsidR="00157918" w:rsidRPr="00157918">
        <w:rPr>
          <w:rFonts w:ascii="Time New Roman" w:eastAsia="黑体" w:hAnsi="Time New Roman"/>
          <w:vertAlign w:val="superscript"/>
          <w:lang w:val="en-GB"/>
        </w:rPr>
        <w:footnoteReference w:id="19"/>
      </w:r>
    </w:p>
    <w:p w14:paraId="3FABE8AA" w14:textId="0E3347B1" w:rsidR="00157918" w:rsidRPr="00157918" w:rsidRDefault="00AF1028" w:rsidP="00157918">
      <w:pPr>
        <w:pStyle w:val="SingleTxtGC"/>
        <w:rPr>
          <w:rFonts w:ascii="Time New Roman" w:eastAsia="黑体" w:hAnsi="Time New Roman" w:hint="eastAsia"/>
          <w:lang w:val="en-GB"/>
        </w:rPr>
      </w:pPr>
      <w:r w:rsidRPr="00201273">
        <w:rPr>
          <w:rFonts w:ascii="Time New Roman" w:eastAsia="黑体" w:hAnsi="Time New Roman"/>
          <w:lang w:val="en-GB"/>
        </w:rPr>
        <w:t>73</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还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00157918" w:rsidRPr="00157918">
        <w:rPr>
          <w:rFonts w:ascii="Time New Roman" w:eastAsia="黑体" w:hAnsi="Time New Roman"/>
          <w:vertAlign w:val="superscript"/>
          <w:lang w:val="en-GB"/>
        </w:rPr>
        <w:footnoteReference w:id="20"/>
      </w:r>
    </w:p>
    <w:p w14:paraId="410986C4" w14:textId="48C1531B" w:rsidR="00157918" w:rsidRPr="00157918" w:rsidRDefault="00AF1028" w:rsidP="00157918">
      <w:pPr>
        <w:pStyle w:val="SingleTxtGC"/>
        <w:rPr>
          <w:rFonts w:ascii="Time New Roman" w:eastAsia="黑体" w:hAnsi="Time New Roman" w:hint="eastAsia"/>
          <w:lang w:val="en-GB"/>
        </w:rPr>
      </w:pPr>
      <w:r w:rsidRPr="00201273">
        <w:rPr>
          <w:rFonts w:ascii="Time New Roman" w:eastAsia="黑体" w:hAnsi="Time New Roman"/>
          <w:lang w:val="en-GB"/>
        </w:rPr>
        <w:t>74</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请缔约国在社会各级，包括在联邦区和联邦主体各级，特别是向议员、公务人员和司法机构广泛传播本结论性意见，并在下次定期报告中向委员会通报为落实这些意见采取的步骤。委员会强调议会在落实本结论性意见方面发挥着关键作用，鼓励缔约国确保议会参与今后的报告和后续程序。委员会鼓励缔约国继续邀请俄罗斯联邦人权专员、非政府组织和民间社会其他成员参与本结论性意见的后续落实工作和提交下次定期报告前的全国协商进程。</w:t>
      </w:r>
    </w:p>
    <w:p w14:paraId="2583F235" w14:textId="05911524" w:rsidR="00157918" w:rsidRPr="00157918" w:rsidRDefault="00AF1028" w:rsidP="00157918">
      <w:pPr>
        <w:pStyle w:val="SingleTxtGC"/>
        <w:rPr>
          <w:rFonts w:ascii="Time New Roman" w:eastAsia="黑体" w:hAnsi="Time New Roman" w:hint="eastAsia"/>
          <w:lang w:val="en-GB"/>
        </w:rPr>
      </w:pPr>
      <w:bookmarkStart w:id="4" w:name="_Hlk209517865"/>
      <w:r w:rsidRPr="00201273">
        <w:rPr>
          <w:rFonts w:ascii="Time New Roman" w:eastAsia="黑体" w:hAnsi="Time New Roman"/>
          <w:lang w:val="en-GB"/>
        </w:rPr>
        <w:t>75</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按照委员会通过的结论性意见的后续落实程序，请缔约国在本结论性意见通过后</w:t>
      </w:r>
      <w:r w:rsidRPr="00201273">
        <w:rPr>
          <w:rFonts w:ascii="Time New Roman" w:eastAsia="黑体" w:hAnsi="Time New Roman"/>
          <w:lang w:val="en-GB"/>
        </w:rPr>
        <w:t>24</w:t>
      </w:r>
      <w:r w:rsidR="00157918" w:rsidRPr="00157918">
        <w:rPr>
          <w:rFonts w:ascii="Time New Roman" w:eastAsia="黑体" w:hAnsi="Time New Roman" w:hint="eastAsia"/>
          <w:lang w:val="en-GB"/>
        </w:rPr>
        <w:t>个月</w:t>
      </w:r>
      <w:r w:rsidRPr="00201273">
        <w:rPr>
          <w:rFonts w:ascii="Time New Roman" w:eastAsia="黑体" w:hAnsi="Time New Roman" w:hint="eastAsia"/>
          <w:lang w:val="en-GB"/>
        </w:rPr>
        <w:t>(2</w:t>
      </w:r>
      <w:r w:rsidR="00157918" w:rsidRPr="00157918">
        <w:rPr>
          <w:rFonts w:ascii="Time New Roman" w:eastAsia="黑体" w:hAnsi="Time New Roman" w:hint="eastAsia"/>
          <w:lang w:val="en-GB"/>
        </w:rPr>
        <w:t>0</w:t>
      </w:r>
      <w:r w:rsidRPr="00201273">
        <w:rPr>
          <w:rFonts w:ascii="Time New Roman" w:eastAsia="黑体" w:hAnsi="Time New Roman" w:hint="eastAsia"/>
          <w:lang w:val="en-GB"/>
        </w:rPr>
        <w:t>27</w:t>
      </w:r>
      <w:r w:rsidR="00157918" w:rsidRPr="00157918">
        <w:rPr>
          <w:rFonts w:ascii="Time New Roman" w:eastAsia="黑体" w:hAnsi="Time New Roman" w:hint="eastAsia"/>
          <w:lang w:val="en-GB"/>
        </w:rPr>
        <w:t>年</w:t>
      </w:r>
      <w:r w:rsidRPr="00201273">
        <w:rPr>
          <w:rFonts w:ascii="Time New Roman" w:eastAsia="黑体" w:hAnsi="Time New Roman" w:hint="eastAsia"/>
          <w:lang w:val="en-GB"/>
        </w:rPr>
        <w:t>9</w:t>
      </w:r>
      <w:r w:rsidR="00157918" w:rsidRPr="00157918">
        <w:rPr>
          <w:rFonts w:ascii="Time New Roman" w:eastAsia="黑体" w:hAnsi="Time New Roman" w:hint="eastAsia"/>
          <w:lang w:val="en-GB"/>
        </w:rPr>
        <w:t>月</w:t>
      </w:r>
      <w:r w:rsidRPr="00201273">
        <w:rPr>
          <w:rFonts w:ascii="Time New Roman" w:eastAsia="黑体" w:hAnsi="Time New Roman" w:hint="eastAsia"/>
          <w:lang w:val="en-GB"/>
        </w:rPr>
        <w:t>3</w:t>
      </w:r>
      <w:r w:rsidR="00157918" w:rsidRPr="00157918">
        <w:rPr>
          <w:rFonts w:ascii="Time New Roman" w:eastAsia="黑体" w:hAnsi="Time New Roman" w:hint="eastAsia"/>
          <w:lang w:val="en-GB"/>
        </w:rPr>
        <w:t>0</w:t>
      </w:r>
      <w:r w:rsidR="00157918" w:rsidRPr="00157918">
        <w:rPr>
          <w:rFonts w:ascii="Time New Roman" w:eastAsia="黑体" w:hAnsi="Time New Roman" w:hint="eastAsia"/>
          <w:lang w:val="en-GB"/>
        </w:rPr>
        <w:t>日</w:t>
      </w:r>
      <w:r w:rsidRPr="00201273">
        <w:rPr>
          <w:rFonts w:ascii="Time New Roman" w:eastAsia="黑体" w:hAnsi="Time New Roman" w:hint="eastAsia"/>
          <w:lang w:val="en-GB"/>
        </w:rPr>
        <w:t>)</w:t>
      </w:r>
      <w:r w:rsidR="00157918" w:rsidRPr="00157918">
        <w:rPr>
          <w:rFonts w:ascii="Time New Roman" w:eastAsia="黑体" w:hAnsi="Time New Roman" w:hint="eastAsia"/>
          <w:lang w:val="en-GB"/>
        </w:rPr>
        <w:t>内提供资料，说明以上第</w:t>
      </w:r>
      <w:r w:rsidRPr="00201273">
        <w:rPr>
          <w:rFonts w:ascii="Time New Roman" w:eastAsia="黑体" w:hAnsi="Time New Roman" w:hint="eastAsia"/>
          <w:lang w:val="en-GB"/>
        </w:rPr>
        <w:t>15(</w:t>
      </w:r>
      <w:r w:rsidRPr="00201273">
        <w:rPr>
          <w:rFonts w:ascii="Time New Roman" w:eastAsia="黑体" w:hAnsi="Time New Roman"/>
          <w:lang w:val="en-GB"/>
        </w:rPr>
        <w:t>a</w:t>
      </w:r>
      <w:r w:rsidRPr="00201273">
        <w:rPr>
          <w:rFonts w:ascii="Time New Roman" w:eastAsia="黑体" w:hAnsi="Time New Roman" w:hint="eastAsia"/>
          <w:lang w:val="en-GB"/>
        </w:rPr>
        <w:t>)</w:t>
      </w:r>
      <w:r w:rsidR="00157918" w:rsidRPr="00157918">
        <w:rPr>
          <w:rFonts w:ascii="Time New Roman" w:eastAsia="黑体" w:hAnsi="Time New Roman" w:hint="eastAsia"/>
          <w:lang w:val="en-GB"/>
        </w:rPr>
        <w:t>段</w:t>
      </w:r>
      <w:r w:rsidRPr="00201273">
        <w:rPr>
          <w:rFonts w:ascii="Time New Roman" w:eastAsia="黑体" w:hAnsi="Time New Roman" w:hint="eastAsia"/>
          <w:lang w:val="en-GB"/>
        </w:rPr>
        <w:t>(</w:t>
      </w:r>
      <w:r w:rsidR="00157918" w:rsidRPr="00157918">
        <w:rPr>
          <w:rFonts w:ascii="Time New Roman" w:eastAsia="黑体" w:hAnsi="Time New Roman" w:hint="eastAsia"/>
          <w:lang w:val="en-GB"/>
        </w:rPr>
        <w:t>工商企业与经济、社会及文化权利</w:t>
      </w:r>
      <w:r w:rsidRPr="00201273">
        <w:rPr>
          <w:rFonts w:ascii="Time New Roman" w:eastAsia="黑体" w:hAnsi="Time New Roman" w:hint="eastAsia"/>
          <w:lang w:val="en-GB"/>
        </w:rPr>
        <w:t>)</w:t>
      </w:r>
      <w:r w:rsidR="00157918" w:rsidRPr="00157918">
        <w:rPr>
          <w:rFonts w:ascii="Time New Roman" w:eastAsia="黑体" w:hAnsi="Time New Roman" w:hint="eastAsia"/>
          <w:lang w:val="en-GB"/>
        </w:rPr>
        <w:t>、第</w:t>
      </w:r>
      <w:r w:rsidRPr="00201273">
        <w:rPr>
          <w:rFonts w:ascii="Time New Roman" w:eastAsia="黑体" w:hAnsi="Time New Roman"/>
          <w:lang w:val="en-GB"/>
        </w:rPr>
        <w:t>27</w:t>
      </w:r>
      <w:r w:rsidRPr="00201273">
        <w:rPr>
          <w:rFonts w:ascii="Time New Roman" w:eastAsia="黑体" w:hAnsi="Time New Roman" w:hint="eastAsia"/>
          <w:lang w:val="en-GB"/>
        </w:rPr>
        <w:t>(</w:t>
      </w:r>
      <w:r w:rsidRPr="00201273">
        <w:rPr>
          <w:rFonts w:ascii="Time New Roman" w:eastAsia="黑体" w:hAnsi="Time New Roman"/>
          <w:lang w:val="en-GB"/>
        </w:rPr>
        <w:t>c</w:t>
      </w:r>
      <w:r w:rsidRPr="00201273">
        <w:rPr>
          <w:rFonts w:ascii="Time New Roman" w:eastAsia="黑体" w:hAnsi="Time New Roman" w:hint="eastAsia"/>
          <w:lang w:val="en-GB"/>
        </w:rPr>
        <w:t>)</w:t>
      </w:r>
      <w:r w:rsidR="004D2466" w:rsidRPr="00157918">
        <w:rPr>
          <w:rFonts w:ascii="Time New Roman" w:eastAsia="黑体" w:hAnsi="Time New Roman" w:hint="eastAsia"/>
          <w:lang w:val="en-GB"/>
        </w:rPr>
        <w:t>段</w:t>
      </w:r>
      <w:r w:rsidRPr="00201273">
        <w:rPr>
          <w:rFonts w:ascii="Time New Roman" w:eastAsia="黑体" w:hAnsi="Time New Roman" w:hint="eastAsia"/>
          <w:lang w:val="en-GB"/>
        </w:rPr>
        <w:t>(</w:t>
      </w:r>
      <w:r w:rsidR="00157918" w:rsidRPr="00157918">
        <w:rPr>
          <w:rFonts w:ascii="Time New Roman" w:eastAsia="黑体" w:hAnsi="Time New Roman" w:hint="eastAsia"/>
          <w:lang w:val="en-GB"/>
        </w:rPr>
        <w:t>男女权利平等</w:t>
      </w:r>
      <w:r w:rsidRPr="00201273">
        <w:rPr>
          <w:rFonts w:ascii="Time New Roman" w:eastAsia="黑体" w:hAnsi="Time New Roman" w:hint="eastAsia"/>
          <w:lang w:val="en-GB"/>
        </w:rPr>
        <w:t>)</w:t>
      </w:r>
      <w:r w:rsidR="00157918" w:rsidRPr="00157918">
        <w:rPr>
          <w:rFonts w:ascii="Time New Roman" w:eastAsia="黑体" w:hAnsi="Time New Roman" w:hint="eastAsia"/>
          <w:lang w:val="en-GB"/>
        </w:rPr>
        <w:t>和第</w:t>
      </w:r>
      <w:r w:rsidRPr="00201273">
        <w:rPr>
          <w:rFonts w:ascii="Time New Roman" w:eastAsia="黑体" w:hAnsi="Time New Roman"/>
          <w:lang w:val="en-GB"/>
        </w:rPr>
        <w:t>65</w:t>
      </w:r>
      <w:r w:rsidRPr="00201273">
        <w:rPr>
          <w:rFonts w:ascii="Time New Roman" w:eastAsia="黑体" w:hAnsi="Time New Roman" w:hint="eastAsia"/>
          <w:lang w:val="en-GB"/>
        </w:rPr>
        <w:t>(</w:t>
      </w:r>
      <w:r w:rsidRPr="00201273">
        <w:rPr>
          <w:rFonts w:ascii="Time New Roman" w:eastAsia="黑体" w:hAnsi="Time New Roman"/>
          <w:lang w:val="en-GB"/>
        </w:rPr>
        <w:t>a</w:t>
      </w:r>
      <w:r w:rsidRPr="00201273">
        <w:rPr>
          <w:rFonts w:ascii="Time New Roman" w:eastAsia="黑体" w:hAnsi="Time New Roman" w:hint="eastAsia"/>
          <w:lang w:val="en-GB"/>
        </w:rPr>
        <w:t>)</w:t>
      </w:r>
      <w:r w:rsidR="004D2466" w:rsidRPr="00157918">
        <w:rPr>
          <w:rFonts w:ascii="Time New Roman" w:eastAsia="黑体" w:hAnsi="Time New Roman" w:hint="eastAsia"/>
          <w:lang w:val="en-GB"/>
        </w:rPr>
        <w:t>段</w:t>
      </w:r>
      <w:r w:rsidRPr="00201273">
        <w:rPr>
          <w:rFonts w:ascii="Time New Roman" w:eastAsia="黑体" w:hAnsi="Time New Roman" w:hint="eastAsia"/>
          <w:lang w:val="en-GB"/>
        </w:rPr>
        <w:t>(</w:t>
      </w:r>
      <w:r w:rsidR="00157918" w:rsidRPr="00157918">
        <w:rPr>
          <w:rFonts w:ascii="Time New Roman" w:eastAsia="黑体" w:hAnsi="Time New Roman" w:hint="eastAsia"/>
          <w:lang w:val="en-GB"/>
        </w:rPr>
        <w:t>文化权利</w:t>
      </w:r>
      <w:r w:rsidRPr="00201273">
        <w:rPr>
          <w:rFonts w:ascii="Time New Roman" w:eastAsia="黑体" w:hAnsi="Time New Roman" w:hint="eastAsia"/>
          <w:lang w:val="en-GB"/>
        </w:rPr>
        <w:t>)</w:t>
      </w:r>
      <w:r w:rsidR="00157918" w:rsidRPr="00157918">
        <w:rPr>
          <w:rFonts w:ascii="Time New Roman" w:eastAsia="黑体" w:hAnsi="Time New Roman" w:hint="eastAsia"/>
          <w:lang w:val="en-GB"/>
        </w:rPr>
        <w:t>所载建议的执行情况。</w:t>
      </w:r>
    </w:p>
    <w:bookmarkEnd w:id="4"/>
    <w:p w14:paraId="51EFAF66" w14:textId="7B5EFC1D" w:rsidR="00157918" w:rsidRPr="00157918" w:rsidRDefault="00AF1028" w:rsidP="00157918">
      <w:pPr>
        <w:pStyle w:val="SingleTxtGC"/>
        <w:rPr>
          <w:rFonts w:ascii="Time New Roman" w:eastAsia="黑体" w:hAnsi="Time New Roman" w:hint="eastAsia"/>
          <w:i/>
          <w:iCs/>
          <w:lang w:val="en-GB"/>
        </w:rPr>
      </w:pPr>
      <w:r w:rsidRPr="00201273">
        <w:rPr>
          <w:rFonts w:ascii="Time New Roman" w:eastAsia="黑体" w:hAnsi="Time New Roman"/>
          <w:lang w:val="en-GB"/>
        </w:rPr>
        <w:t>76</w:t>
      </w:r>
      <w:r w:rsidR="00157918" w:rsidRPr="00157918">
        <w:rPr>
          <w:rFonts w:ascii="Time New Roman" w:eastAsia="黑体" w:hAnsi="Time New Roman"/>
          <w:lang w:val="en-GB"/>
        </w:rPr>
        <w:t>.</w:t>
      </w:r>
      <w:r w:rsidR="00157918" w:rsidRPr="00157918">
        <w:rPr>
          <w:rFonts w:ascii="Time New Roman" w:eastAsia="黑体" w:hAnsi="Time New Roman"/>
          <w:lang w:val="en-GB"/>
        </w:rPr>
        <w:tab/>
      </w:r>
      <w:r w:rsidR="00157918" w:rsidRPr="00157918">
        <w:rPr>
          <w:rFonts w:ascii="Time New Roman" w:eastAsia="黑体" w:hAnsi="Time New Roman" w:hint="eastAsia"/>
          <w:lang w:val="en-GB"/>
        </w:rPr>
        <w:t>委员会请缔约国在</w:t>
      </w:r>
      <w:r w:rsidRPr="00201273">
        <w:rPr>
          <w:rFonts w:ascii="Time New Roman" w:eastAsia="黑体" w:hAnsi="Time New Roman"/>
          <w:lang w:val="en-GB"/>
        </w:rPr>
        <w:t>2</w:t>
      </w:r>
      <w:r w:rsidR="00157918" w:rsidRPr="00157918">
        <w:rPr>
          <w:rFonts w:ascii="Time New Roman" w:eastAsia="黑体" w:hAnsi="Time New Roman"/>
          <w:lang w:val="en-GB"/>
        </w:rPr>
        <w:t>0</w:t>
      </w:r>
      <w:r w:rsidRPr="00201273">
        <w:rPr>
          <w:rFonts w:ascii="Time New Roman" w:eastAsia="黑体" w:hAnsi="Time New Roman"/>
          <w:lang w:val="en-GB"/>
        </w:rPr>
        <w:t>3</w:t>
      </w:r>
      <w:r w:rsidR="00157918" w:rsidRPr="00157918">
        <w:rPr>
          <w:rFonts w:ascii="Time New Roman" w:eastAsia="黑体" w:hAnsi="Time New Roman"/>
          <w:lang w:val="en-GB"/>
        </w:rPr>
        <w:t>0</w:t>
      </w:r>
      <w:r w:rsidR="00157918" w:rsidRPr="00157918">
        <w:rPr>
          <w:rFonts w:ascii="Time New Roman" w:eastAsia="黑体" w:hAnsi="Time New Roman" w:hint="eastAsia"/>
          <w:lang w:val="en-GB"/>
        </w:rPr>
        <w:t>年</w:t>
      </w:r>
      <w:r w:rsidRPr="00201273">
        <w:rPr>
          <w:rFonts w:ascii="Time New Roman" w:eastAsia="黑体" w:hAnsi="Time New Roman"/>
          <w:lang w:val="en-GB"/>
        </w:rPr>
        <w:t>9</w:t>
      </w:r>
      <w:r w:rsidR="00157918" w:rsidRPr="00157918">
        <w:rPr>
          <w:rFonts w:ascii="Time New Roman" w:eastAsia="黑体" w:hAnsi="Time New Roman" w:hint="eastAsia"/>
          <w:lang w:val="en-GB"/>
        </w:rPr>
        <w:t>月</w:t>
      </w:r>
      <w:r w:rsidRPr="00201273">
        <w:rPr>
          <w:rFonts w:ascii="Time New Roman" w:eastAsia="黑体" w:hAnsi="Time New Roman"/>
          <w:lang w:val="en-GB"/>
        </w:rPr>
        <w:t>3</w:t>
      </w:r>
      <w:r w:rsidR="00157918" w:rsidRPr="00157918">
        <w:rPr>
          <w:rFonts w:ascii="Time New Roman" w:eastAsia="黑体" w:hAnsi="Time New Roman"/>
          <w:lang w:val="en-GB"/>
        </w:rPr>
        <w:t>0</w:t>
      </w:r>
      <w:r w:rsidR="00157918" w:rsidRPr="00157918">
        <w:rPr>
          <w:rFonts w:ascii="Time New Roman" w:eastAsia="黑体" w:hAnsi="Time New Roman" w:hint="eastAsia"/>
          <w:lang w:val="en-GB"/>
        </w:rPr>
        <w:t>日前根据《公约》第十六条提交第八次定期报告，除非因审查周期改变而另行通知。按照大会第</w:t>
      </w:r>
      <w:r w:rsidRPr="00201273">
        <w:rPr>
          <w:rFonts w:ascii="Time New Roman" w:eastAsia="黑体" w:hAnsi="Time New Roman"/>
          <w:lang w:val="en-GB"/>
        </w:rPr>
        <w:t>68</w:t>
      </w:r>
      <w:r w:rsidR="00157918" w:rsidRPr="00157918">
        <w:rPr>
          <w:rFonts w:ascii="Time New Roman" w:eastAsia="黑体" w:hAnsi="Time New Roman"/>
          <w:lang w:val="en-GB"/>
        </w:rPr>
        <w:t>/</w:t>
      </w:r>
      <w:r w:rsidRPr="00201273">
        <w:rPr>
          <w:rFonts w:ascii="Time New Roman" w:eastAsia="黑体" w:hAnsi="Time New Roman"/>
          <w:lang w:val="en-GB"/>
        </w:rPr>
        <w:t>268</w:t>
      </w:r>
      <w:r w:rsidR="00157918" w:rsidRPr="00157918">
        <w:rPr>
          <w:rFonts w:ascii="Time New Roman" w:eastAsia="黑体" w:hAnsi="Time New Roman" w:hint="eastAsia"/>
          <w:lang w:val="en-GB"/>
        </w:rPr>
        <w:t>号决议，报告字数应限制在</w:t>
      </w:r>
      <w:r w:rsidRPr="00201273">
        <w:rPr>
          <w:rFonts w:ascii="Time New Roman" w:eastAsia="黑体" w:hAnsi="Time New Roman"/>
          <w:lang w:val="en-GB"/>
        </w:rPr>
        <w:t>21,2</w:t>
      </w:r>
      <w:r w:rsidR="00157918" w:rsidRPr="00157918">
        <w:rPr>
          <w:rFonts w:ascii="Time New Roman" w:eastAsia="黑体" w:hAnsi="Time New Roman"/>
          <w:lang w:val="en-GB"/>
        </w:rPr>
        <w:t>00</w:t>
      </w:r>
      <w:r w:rsidR="00157918" w:rsidRPr="00157918">
        <w:rPr>
          <w:rFonts w:ascii="Time New Roman" w:eastAsia="黑体" w:hAnsi="Time New Roman" w:hint="eastAsia"/>
          <w:lang w:val="en-GB"/>
        </w:rPr>
        <w:t>字以内。此外，委员会还请缔约国按照《根据国际人权条约提交报告的协调准则》</w:t>
      </w:r>
      <w:r w:rsidR="00157918" w:rsidRPr="00157918">
        <w:rPr>
          <w:rFonts w:ascii="Time New Roman" w:eastAsia="黑体" w:hAnsi="Time New Roman"/>
          <w:vertAlign w:val="superscript"/>
          <w:lang w:val="en-GB"/>
        </w:rPr>
        <w:footnoteReference w:id="21"/>
      </w:r>
      <w:r w:rsidR="00157918" w:rsidRPr="00157918">
        <w:rPr>
          <w:rFonts w:ascii="Time New Roman" w:eastAsia="黑体" w:hAnsi="Time New Roman" w:hint="eastAsia"/>
          <w:lang w:val="en-GB"/>
        </w:rPr>
        <w:t xml:space="preserve"> </w:t>
      </w:r>
      <w:r w:rsidR="00157918" w:rsidRPr="00157918">
        <w:rPr>
          <w:rFonts w:ascii="Time New Roman" w:eastAsia="黑体" w:hAnsi="Time New Roman" w:hint="eastAsia"/>
          <w:lang w:val="en-GB"/>
        </w:rPr>
        <w:t>对其共同核心文件作必要更新。</w:t>
      </w:r>
    </w:p>
    <w:p w14:paraId="75C8FD7E" w14:textId="77777777" w:rsidR="00157918" w:rsidRPr="002D6A9C" w:rsidRDefault="00157918" w:rsidP="001149AC">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sectPr w:rsidR="00157918"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5B109" w14:textId="77777777" w:rsidR="00E00B5D" w:rsidRPr="000D319F" w:rsidRDefault="00E00B5D" w:rsidP="000D319F">
      <w:pPr>
        <w:pStyle w:val="af0"/>
        <w:spacing w:after="240"/>
        <w:ind w:left="907"/>
        <w:rPr>
          <w:rFonts w:asciiTheme="majorBidi" w:eastAsia="宋体" w:hAnsiTheme="majorBidi" w:cstheme="majorBidi"/>
          <w:sz w:val="21"/>
          <w:szCs w:val="21"/>
          <w:lang w:val="en-US"/>
        </w:rPr>
      </w:pPr>
    </w:p>
    <w:p w14:paraId="5EB58C3F" w14:textId="77777777" w:rsidR="00E00B5D" w:rsidRPr="000D319F" w:rsidRDefault="00E00B5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B5DD126" w14:textId="77777777" w:rsidR="00E00B5D" w:rsidRPr="000D319F" w:rsidRDefault="00E00B5D" w:rsidP="000D319F">
      <w:pPr>
        <w:pStyle w:val="af0"/>
      </w:pPr>
    </w:p>
  </w:endnote>
  <w:endnote w:type="continuationNotice" w:id="1">
    <w:p w14:paraId="5C585334" w14:textId="77777777" w:rsidR="00E00B5D" w:rsidRDefault="00E00B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9F00D" w14:textId="77777777" w:rsidR="00FB63B6" w:rsidRPr="00157918" w:rsidRDefault="00157918" w:rsidP="0015791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57918">
      <w:rPr>
        <w:rStyle w:val="af2"/>
        <w:b w:val="0"/>
        <w:snapToGrid w:val="0"/>
        <w:sz w:val="16"/>
      </w:rPr>
      <w:t>GE.25-15842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4A023" w14:textId="77777777" w:rsidR="00FB63B6" w:rsidRPr="00157918" w:rsidRDefault="00157918" w:rsidP="00157918">
    <w:pPr>
      <w:pStyle w:val="af0"/>
      <w:tabs>
        <w:tab w:val="clear" w:pos="431"/>
        <w:tab w:val="right" w:pos="9638"/>
      </w:tabs>
      <w:rPr>
        <w:rStyle w:val="af2"/>
      </w:rPr>
    </w:pPr>
    <w:r>
      <w:t>GE.25-15842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7E664" w14:textId="187038ED" w:rsidR="00FB63B6" w:rsidRPr="00487939" w:rsidRDefault="00157918"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973DA6B" wp14:editId="5C8EF34A">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GE.25-15842</w:t>
    </w:r>
    <w:r w:rsidR="00731A42" w:rsidRPr="00EE277A">
      <w:rPr>
        <w:sz w:val="20"/>
        <w:lang w:eastAsia="zh-CN"/>
      </w:rPr>
      <w:t xml:space="preserve"> (C)</w:t>
    </w:r>
    <w:r w:rsidR="00B45B2F">
      <w:rPr>
        <w:sz w:val="20"/>
        <w:lang w:eastAsia="zh-CN"/>
      </w:rPr>
      <w:tab/>
    </w:r>
    <w:r w:rsidR="00C63D48">
      <w:rPr>
        <w:rFonts w:eastAsiaTheme="minorEastAsia" w:hint="eastAsia"/>
        <w:sz w:val="20"/>
        <w:lang w:eastAsia="zh-CN"/>
      </w:rPr>
      <w:t>3010</w:t>
    </w:r>
    <w:r w:rsidR="007064A4">
      <w:rPr>
        <w:sz w:val="20"/>
        <w:lang w:eastAsia="zh-CN"/>
      </w:rPr>
      <w:t>25</w:t>
    </w:r>
    <w:r w:rsidR="00731A42">
      <w:rPr>
        <w:sz w:val="20"/>
        <w:lang w:eastAsia="zh-CN"/>
      </w:rPr>
      <w:tab/>
    </w:r>
    <w:r w:rsidR="00C63D48">
      <w:rPr>
        <w:rFonts w:eastAsiaTheme="minorEastAsia" w:hint="eastAsia"/>
        <w:sz w:val="20"/>
        <w:lang w:eastAsia="zh-CN"/>
      </w:rPr>
      <w:t>3110</w:t>
    </w:r>
    <w:r w:rsidR="007064A4">
      <w:rPr>
        <w:sz w:val="20"/>
        <w:lang w:eastAsia="zh-CN"/>
      </w:rPr>
      <w:t>25</w:t>
    </w:r>
    <w:r w:rsidR="00731A42">
      <w:rPr>
        <w:b/>
        <w:sz w:val="21"/>
      </w:rPr>
      <w:tab/>
    </w:r>
    <w:r w:rsidR="00A1364C">
      <w:rPr>
        <w:rFonts w:hint="eastAsia"/>
        <w:b/>
        <w:noProof/>
        <w:snapToGrid/>
        <w:sz w:val="21"/>
        <w:lang w:val="en-US" w:eastAsia="zh-CN"/>
      </w:rPr>
      <w:drawing>
        <wp:inline distT="0" distB="0" distL="0" distR="0" wp14:anchorId="73185577" wp14:editId="0793B28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24F8A" w14:textId="77777777" w:rsidR="00E00B5D" w:rsidRPr="000157B1" w:rsidRDefault="00E00B5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C6F3A87" w14:textId="77777777" w:rsidR="00E00B5D" w:rsidRPr="000157B1" w:rsidRDefault="00E00B5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2100ECB" w14:textId="77777777" w:rsidR="00E00B5D" w:rsidRDefault="00E00B5D"/>
  </w:footnote>
  <w:footnote w:id="2">
    <w:p w14:paraId="57C16B48" w14:textId="4B42C316" w:rsidR="00157918" w:rsidRPr="00157918" w:rsidRDefault="00157918" w:rsidP="00157918">
      <w:pPr>
        <w:pStyle w:val="a6"/>
        <w:tabs>
          <w:tab w:val="clear" w:pos="1021"/>
          <w:tab w:val="right" w:pos="1020"/>
        </w:tabs>
      </w:pPr>
      <w:r w:rsidRPr="00157918">
        <w:rPr>
          <w:rStyle w:val="a8"/>
          <w:rFonts w:eastAsia="宋体"/>
          <w:vertAlign w:val="baseline"/>
        </w:rPr>
        <w:tab/>
        <w:t>*</w:t>
      </w:r>
      <w:r w:rsidRPr="00157918">
        <w:tab/>
      </w:r>
      <w:r w:rsidR="004B6C63" w:rsidRPr="004B6C63">
        <w:rPr>
          <w:rFonts w:hint="eastAsia"/>
        </w:rPr>
        <w:t>委员会第七十八届会议</w:t>
      </w:r>
      <w:r w:rsidR="00AF1028">
        <w:rPr>
          <w:rFonts w:hint="eastAsia"/>
        </w:rPr>
        <w:t>(2</w:t>
      </w:r>
      <w:r w:rsidR="004B6C63" w:rsidRPr="004B6C63">
        <w:rPr>
          <w:rFonts w:hint="eastAsia"/>
        </w:rPr>
        <w:t>0</w:t>
      </w:r>
      <w:r w:rsidR="00AF1028">
        <w:rPr>
          <w:rFonts w:hint="eastAsia"/>
        </w:rPr>
        <w:t>25</w:t>
      </w:r>
      <w:r w:rsidR="004B6C63" w:rsidRPr="004B6C63">
        <w:rPr>
          <w:rFonts w:hint="eastAsia"/>
        </w:rPr>
        <w:t>年</w:t>
      </w:r>
      <w:r w:rsidR="00AF1028">
        <w:rPr>
          <w:rFonts w:hint="eastAsia"/>
        </w:rPr>
        <w:t>9</w:t>
      </w:r>
      <w:r w:rsidR="004B6C63" w:rsidRPr="004B6C63">
        <w:rPr>
          <w:rFonts w:hint="eastAsia"/>
        </w:rPr>
        <w:t>月</w:t>
      </w:r>
      <w:r w:rsidR="00AF1028">
        <w:rPr>
          <w:rFonts w:hint="eastAsia"/>
        </w:rPr>
        <w:t>8</w:t>
      </w:r>
      <w:r w:rsidR="004B6C63" w:rsidRPr="004B6C63">
        <w:rPr>
          <w:rFonts w:hint="eastAsia"/>
        </w:rPr>
        <w:t>日至</w:t>
      </w:r>
      <w:r w:rsidR="00AF1028">
        <w:rPr>
          <w:rFonts w:hint="eastAsia"/>
        </w:rPr>
        <w:t>26</w:t>
      </w:r>
      <w:r w:rsidR="004B6C63" w:rsidRPr="004B6C63">
        <w:rPr>
          <w:rFonts w:hint="eastAsia"/>
        </w:rPr>
        <w:t>日</w:t>
      </w:r>
      <w:r w:rsidR="00AF1028">
        <w:rPr>
          <w:rFonts w:hint="eastAsia"/>
        </w:rPr>
        <w:t>)</w:t>
      </w:r>
      <w:r w:rsidR="004B6C63" w:rsidRPr="004B6C63">
        <w:rPr>
          <w:rFonts w:hint="eastAsia"/>
        </w:rPr>
        <w:t>通过。</w:t>
      </w:r>
    </w:p>
  </w:footnote>
  <w:footnote w:id="3">
    <w:p w14:paraId="0239B7A4" w14:textId="148B0D63" w:rsidR="00157918" w:rsidRPr="00794EE4" w:rsidRDefault="00157918" w:rsidP="00157918">
      <w:pPr>
        <w:pStyle w:val="a6"/>
        <w:rPr>
          <w:lang w:val="de-DE"/>
        </w:rPr>
      </w:pPr>
      <w:r w:rsidRPr="00794EE4">
        <w:rPr>
          <w:lang w:val="de-DE"/>
        </w:rPr>
        <w:tab/>
      </w:r>
      <w:r w:rsidRPr="00BE0C7F">
        <w:rPr>
          <w:rStyle w:val="a8"/>
          <w:rFonts w:eastAsia="宋体"/>
        </w:rPr>
        <w:footnoteRef/>
      </w:r>
      <w:r w:rsidRPr="00794EE4">
        <w:rPr>
          <w:lang w:val="de-DE"/>
        </w:rPr>
        <w:tab/>
      </w:r>
      <w:r>
        <w:rPr>
          <w:rFonts w:hint="eastAsia"/>
          <w:lang w:val="de-DE"/>
        </w:rPr>
        <w:t>见</w:t>
      </w:r>
      <w:r w:rsidR="00AF1028" w:rsidRPr="00AF1028">
        <w:rPr>
          <w:lang w:val="de-DE"/>
        </w:rPr>
        <w:t>E/C</w:t>
      </w:r>
      <w:r w:rsidRPr="00AF1028">
        <w:rPr>
          <w:lang w:val="de-DE"/>
        </w:rPr>
        <w:t>.</w:t>
      </w:r>
      <w:r w:rsidR="00AF1028" w:rsidRPr="00AF1028">
        <w:rPr>
          <w:lang w:val="de-DE"/>
        </w:rPr>
        <w:t>12/2</w:t>
      </w:r>
      <w:r w:rsidRPr="00AF1028">
        <w:rPr>
          <w:lang w:val="de-DE"/>
        </w:rPr>
        <w:t>0</w:t>
      </w:r>
      <w:r w:rsidR="00AF1028" w:rsidRPr="00AF1028">
        <w:rPr>
          <w:lang w:val="de-DE"/>
        </w:rPr>
        <w:t>25/SR</w:t>
      </w:r>
      <w:r w:rsidRPr="00AF1028">
        <w:rPr>
          <w:lang w:val="de-DE"/>
        </w:rPr>
        <w:t>.</w:t>
      </w:r>
      <w:r w:rsidR="00AF1028" w:rsidRPr="00AF1028">
        <w:rPr>
          <w:lang w:val="de-DE"/>
        </w:rPr>
        <w:t>34</w:t>
      </w:r>
      <w:r>
        <w:rPr>
          <w:rFonts w:hint="eastAsia"/>
          <w:lang w:val="de-DE"/>
        </w:rPr>
        <w:t>和</w:t>
      </w:r>
      <w:r w:rsidR="00AF1028" w:rsidRPr="00AF1028">
        <w:rPr>
          <w:lang w:val="de-DE"/>
        </w:rPr>
        <w:t>E/C</w:t>
      </w:r>
      <w:r w:rsidRPr="00AF1028">
        <w:rPr>
          <w:lang w:val="de-DE"/>
        </w:rPr>
        <w:t>.</w:t>
      </w:r>
      <w:r w:rsidR="00AF1028" w:rsidRPr="00AF1028">
        <w:rPr>
          <w:lang w:val="de-DE"/>
        </w:rPr>
        <w:t>12/2</w:t>
      </w:r>
      <w:r w:rsidRPr="00AF1028">
        <w:rPr>
          <w:lang w:val="de-DE"/>
        </w:rPr>
        <w:t>0</w:t>
      </w:r>
      <w:r w:rsidR="00AF1028" w:rsidRPr="00AF1028">
        <w:rPr>
          <w:lang w:val="de-DE"/>
        </w:rPr>
        <w:t>25/SR</w:t>
      </w:r>
      <w:r w:rsidRPr="00AF1028">
        <w:rPr>
          <w:lang w:val="de-DE"/>
        </w:rPr>
        <w:t>.</w:t>
      </w:r>
      <w:r w:rsidR="00AF1028" w:rsidRPr="00AF1028">
        <w:rPr>
          <w:lang w:val="de-DE"/>
        </w:rPr>
        <w:t>35</w:t>
      </w:r>
      <w:r w:rsidR="004B6C63">
        <w:rPr>
          <w:rFonts w:hint="eastAsia"/>
          <w:lang w:val="de-DE"/>
        </w:rPr>
        <w:t>。</w:t>
      </w:r>
    </w:p>
  </w:footnote>
  <w:footnote w:id="4">
    <w:p w14:paraId="7B46AD85" w14:textId="060168D3" w:rsidR="00157918" w:rsidRPr="00AF1028" w:rsidRDefault="00157918" w:rsidP="00157918">
      <w:pPr>
        <w:pStyle w:val="a6"/>
        <w:rPr>
          <w:lang w:val="de-DE"/>
        </w:rPr>
      </w:pPr>
      <w:r w:rsidRPr="00B563B9">
        <w:rPr>
          <w:lang w:val="de-DE"/>
        </w:rPr>
        <w:tab/>
      </w:r>
      <w:r w:rsidRPr="00BE0C7F">
        <w:rPr>
          <w:rStyle w:val="a8"/>
          <w:rFonts w:eastAsia="宋体"/>
        </w:rPr>
        <w:footnoteRef/>
      </w:r>
      <w:r w:rsidRPr="00AF1028">
        <w:rPr>
          <w:lang w:val="de-DE"/>
        </w:rPr>
        <w:tab/>
      </w:r>
      <w:r w:rsidR="00AF1028" w:rsidRPr="00AF1028">
        <w:rPr>
          <w:lang w:val="de-DE"/>
        </w:rPr>
        <w:t>E/C</w:t>
      </w:r>
      <w:r w:rsidRPr="00AF1028">
        <w:rPr>
          <w:lang w:val="de-DE"/>
        </w:rPr>
        <w:t>.</w:t>
      </w:r>
      <w:r w:rsidR="00AF1028" w:rsidRPr="00AF1028">
        <w:rPr>
          <w:lang w:val="de-DE"/>
        </w:rPr>
        <w:t>12/RUS/7.</w:t>
      </w:r>
    </w:p>
  </w:footnote>
  <w:footnote w:id="5">
    <w:p w14:paraId="617BC832" w14:textId="657CA9B4" w:rsidR="00157918" w:rsidRPr="00AF1028" w:rsidRDefault="00157918" w:rsidP="00157918">
      <w:pPr>
        <w:pStyle w:val="a6"/>
        <w:rPr>
          <w:lang w:val="de-DE"/>
        </w:rPr>
      </w:pPr>
      <w:r w:rsidRPr="00AF1028">
        <w:rPr>
          <w:lang w:val="de-DE"/>
        </w:rPr>
        <w:tab/>
      </w:r>
      <w:r w:rsidRPr="00BE0C7F">
        <w:rPr>
          <w:rStyle w:val="a8"/>
          <w:rFonts w:eastAsia="宋体"/>
        </w:rPr>
        <w:footnoteRef/>
      </w:r>
      <w:r w:rsidRPr="00AF1028">
        <w:rPr>
          <w:lang w:val="de-DE"/>
        </w:rPr>
        <w:tab/>
      </w:r>
      <w:r w:rsidR="00AF1028" w:rsidRPr="00AF1028">
        <w:rPr>
          <w:lang w:val="de-DE"/>
        </w:rPr>
        <w:t>E/C</w:t>
      </w:r>
      <w:r w:rsidRPr="00AF1028">
        <w:rPr>
          <w:lang w:val="de-DE"/>
        </w:rPr>
        <w:t>.</w:t>
      </w:r>
      <w:r w:rsidR="00AF1028" w:rsidRPr="00AF1028">
        <w:rPr>
          <w:lang w:val="de-DE"/>
        </w:rPr>
        <w:t>12/RUS/RQ/7.</w:t>
      </w:r>
    </w:p>
  </w:footnote>
  <w:footnote w:id="6">
    <w:p w14:paraId="64BC00E6" w14:textId="5C5011BA" w:rsidR="00157918" w:rsidRPr="00AF1028" w:rsidRDefault="00157918" w:rsidP="00157918">
      <w:pPr>
        <w:pStyle w:val="a6"/>
        <w:rPr>
          <w:rFonts w:eastAsiaTheme="minorEastAsia"/>
          <w:lang w:val="de-DE"/>
        </w:rPr>
      </w:pPr>
      <w:r w:rsidRPr="00AF1028">
        <w:rPr>
          <w:lang w:val="de-DE"/>
        </w:rPr>
        <w:tab/>
      </w:r>
      <w:r w:rsidRPr="00BE0C7F">
        <w:rPr>
          <w:rStyle w:val="a8"/>
          <w:rFonts w:eastAsia="宋体"/>
        </w:rPr>
        <w:footnoteRef/>
      </w:r>
      <w:r w:rsidRPr="00AF1028">
        <w:rPr>
          <w:lang w:val="de-DE"/>
        </w:rPr>
        <w:tab/>
      </w:r>
      <w:hyperlink r:id="rId1" w:history="1">
        <w:r w:rsidR="00AF1028" w:rsidRPr="00AF1028">
          <w:rPr>
            <w:rStyle w:val="af5"/>
            <w:lang w:val="de-DE"/>
          </w:rPr>
          <w:t>E/C</w:t>
        </w:r>
        <w:r w:rsidRPr="00AF1028">
          <w:rPr>
            <w:rStyle w:val="af5"/>
            <w:lang w:val="de-DE"/>
          </w:rPr>
          <w:t>.</w:t>
        </w:r>
        <w:r w:rsidR="00AF1028" w:rsidRPr="00AF1028">
          <w:rPr>
            <w:rStyle w:val="af5"/>
            <w:lang w:val="de-DE"/>
          </w:rPr>
          <w:t>12/RUS/CO/6</w:t>
        </w:r>
      </w:hyperlink>
      <w:r w:rsidR="00AF1028" w:rsidRPr="00AF1028">
        <w:rPr>
          <w:lang w:val="de-DE"/>
        </w:rPr>
        <w:t>,</w:t>
      </w:r>
      <w:r w:rsidRPr="00AF1028">
        <w:rPr>
          <w:lang w:val="de-DE"/>
        </w:rPr>
        <w:t xml:space="preserve"> </w:t>
      </w:r>
      <w:r>
        <w:rPr>
          <w:rFonts w:hint="eastAsia"/>
          <w:lang w:val="es-ES_tradnl"/>
        </w:rPr>
        <w:t>第</w:t>
      </w:r>
      <w:r w:rsidR="00AF1028" w:rsidRPr="00AF1028">
        <w:rPr>
          <w:lang w:val="de-DE"/>
        </w:rPr>
        <w:t>6</w:t>
      </w:r>
      <w:r>
        <w:rPr>
          <w:rFonts w:asciiTheme="minorEastAsia" w:eastAsiaTheme="minorEastAsia" w:hAnsiTheme="minorEastAsia" w:hint="eastAsia"/>
          <w:lang w:val="es-ES_tradnl"/>
        </w:rPr>
        <w:t>段。</w:t>
      </w:r>
    </w:p>
  </w:footnote>
  <w:footnote w:id="7">
    <w:p w14:paraId="1B7B767C" w14:textId="44907B73" w:rsidR="00157918" w:rsidRPr="00626FC6" w:rsidRDefault="00157918" w:rsidP="00157918">
      <w:pPr>
        <w:pStyle w:val="a6"/>
        <w:rPr>
          <w:lang w:val="pt-PT"/>
        </w:rPr>
      </w:pPr>
      <w:r w:rsidRPr="00AF1028">
        <w:rPr>
          <w:lang w:val="de-DE"/>
        </w:rPr>
        <w:tab/>
      </w:r>
      <w:r w:rsidRPr="00BE0C7F">
        <w:rPr>
          <w:rStyle w:val="a8"/>
          <w:rFonts w:eastAsia="宋体"/>
        </w:rPr>
        <w:footnoteRef/>
      </w:r>
      <w:r w:rsidRPr="00626FC6">
        <w:rPr>
          <w:lang w:val="pt-PT"/>
        </w:rPr>
        <w:tab/>
      </w:r>
      <w:hyperlink r:id="rId2" w:history="1">
        <w:r w:rsidR="00AF1028" w:rsidRPr="00AF1028">
          <w:rPr>
            <w:rStyle w:val="af5"/>
            <w:lang w:val="pt-PT"/>
          </w:rPr>
          <w:t>E/C</w:t>
        </w:r>
        <w:r w:rsidRPr="00AF1028">
          <w:rPr>
            <w:rStyle w:val="af5"/>
            <w:lang w:val="pt-PT"/>
          </w:rPr>
          <w:t>.</w:t>
        </w:r>
        <w:r w:rsidR="00AF1028" w:rsidRPr="00AF1028">
          <w:rPr>
            <w:rStyle w:val="af5"/>
            <w:lang w:val="pt-PT"/>
          </w:rPr>
          <w:t>12/2</w:t>
        </w:r>
        <w:r w:rsidRPr="00AF1028">
          <w:rPr>
            <w:rStyle w:val="af5"/>
            <w:lang w:val="pt-PT"/>
          </w:rPr>
          <w:t>0</w:t>
        </w:r>
        <w:r w:rsidR="00AF1028" w:rsidRPr="00AF1028">
          <w:rPr>
            <w:rStyle w:val="af5"/>
            <w:lang w:val="pt-PT"/>
          </w:rPr>
          <w:t>16/2</w:t>
        </w:r>
      </w:hyperlink>
      <w:r w:rsidR="00AF1028">
        <w:rPr>
          <w:lang w:val="pt-PT"/>
        </w:rPr>
        <w:t>.</w:t>
      </w:r>
    </w:p>
  </w:footnote>
  <w:footnote w:id="8">
    <w:p w14:paraId="6A7D4158" w14:textId="5139C795" w:rsidR="00157918" w:rsidRPr="00626FC6" w:rsidRDefault="00157918" w:rsidP="00157918">
      <w:pPr>
        <w:pStyle w:val="a6"/>
        <w:rPr>
          <w:lang w:val="pt-PT"/>
        </w:rPr>
      </w:pPr>
      <w:r w:rsidRPr="00626FC6">
        <w:rPr>
          <w:lang w:val="pt-PT"/>
        </w:rPr>
        <w:tab/>
      </w:r>
      <w:r w:rsidRPr="00BE0C7F">
        <w:rPr>
          <w:rStyle w:val="a8"/>
          <w:rFonts w:eastAsia="宋体"/>
        </w:rPr>
        <w:footnoteRef/>
      </w:r>
      <w:r w:rsidRPr="00626FC6">
        <w:rPr>
          <w:lang w:val="pt-PT"/>
        </w:rPr>
        <w:tab/>
      </w:r>
      <w:hyperlink r:id="rId3" w:history="1">
        <w:r w:rsidR="00AF1028" w:rsidRPr="00AF1028">
          <w:rPr>
            <w:rStyle w:val="af5"/>
            <w:lang w:val="pt-PT"/>
          </w:rPr>
          <w:t>E/C</w:t>
        </w:r>
        <w:r w:rsidRPr="00AF1028">
          <w:rPr>
            <w:rStyle w:val="af5"/>
            <w:lang w:val="pt-PT"/>
          </w:rPr>
          <w:t>.</w:t>
        </w:r>
        <w:r w:rsidR="00AF1028" w:rsidRPr="00AF1028">
          <w:rPr>
            <w:rStyle w:val="af5"/>
            <w:lang w:val="pt-PT"/>
          </w:rPr>
          <w:t>12/RUS/CO/6</w:t>
        </w:r>
      </w:hyperlink>
      <w:r w:rsidR="00AF1028">
        <w:rPr>
          <w:lang w:val="pt-PT"/>
        </w:rPr>
        <w:t>,</w:t>
      </w:r>
      <w:r w:rsidRPr="00626FC6">
        <w:rPr>
          <w:lang w:val="pt-PT"/>
        </w:rPr>
        <w:t xml:space="preserve"> </w:t>
      </w:r>
      <w:r>
        <w:rPr>
          <w:rFonts w:hint="eastAsia"/>
          <w:lang w:val="es-ES_tradnl"/>
        </w:rPr>
        <w:t>第</w:t>
      </w:r>
      <w:r w:rsidR="00AF1028">
        <w:rPr>
          <w:rFonts w:hint="eastAsia"/>
          <w:lang w:val="pt-PT"/>
        </w:rPr>
        <w:t>12</w:t>
      </w:r>
      <w:r>
        <w:rPr>
          <w:rFonts w:hint="eastAsia"/>
          <w:lang w:val="es-ES_tradnl"/>
        </w:rPr>
        <w:t>段。</w:t>
      </w:r>
    </w:p>
  </w:footnote>
  <w:footnote w:id="9">
    <w:p w14:paraId="6240C60D" w14:textId="050253AD" w:rsidR="00157918" w:rsidRPr="004B6C63" w:rsidRDefault="00157918" w:rsidP="00157918">
      <w:pPr>
        <w:pStyle w:val="a6"/>
        <w:rPr>
          <w:lang w:val="pt-PT"/>
        </w:rPr>
      </w:pPr>
      <w:r w:rsidRPr="00626FC6">
        <w:rPr>
          <w:lang w:val="pt-PT"/>
        </w:rPr>
        <w:tab/>
      </w:r>
      <w:r w:rsidRPr="00BE0C7F">
        <w:rPr>
          <w:rStyle w:val="a8"/>
          <w:rFonts w:eastAsia="宋体"/>
        </w:rPr>
        <w:footnoteRef/>
      </w:r>
      <w:r w:rsidRPr="004B6C63">
        <w:rPr>
          <w:lang w:val="pt-PT"/>
        </w:rPr>
        <w:tab/>
      </w:r>
      <w:r>
        <w:rPr>
          <w:rFonts w:hint="eastAsia"/>
          <w:lang w:val="es-ES_tradnl"/>
        </w:rPr>
        <w:t>同上</w:t>
      </w:r>
      <w:r w:rsidR="00AF1028">
        <w:rPr>
          <w:rFonts w:hint="eastAsia"/>
          <w:lang w:val="pt-PT"/>
        </w:rPr>
        <w:t>，</w:t>
      </w:r>
      <w:r>
        <w:rPr>
          <w:rFonts w:hint="eastAsia"/>
          <w:lang w:val="es-ES_tradnl"/>
        </w:rPr>
        <w:t>第</w:t>
      </w:r>
      <w:r w:rsidR="00AF1028">
        <w:rPr>
          <w:lang w:val="pt-PT"/>
        </w:rPr>
        <w:t>15</w:t>
      </w:r>
      <w:r>
        <w:rPr>
          <w:rFonts w:hint="eastAsia"/>
          <w:lang w:val="es-ES_tradnl"/>
        </w:rPr>
        <w:t>段。</w:t>
      </w:r>
    </w:p>
  </w:footnote>
  <w:footnote w:id="10">
    <w:p w14:paraId="69FACEF1" w14:textId="3BC5FCFE" w:rsidR="00157918" w:rsidRPr="004B6C63" w:rsidRDefault="00157918" w:rsidP="00157918">
      <w:pPr>
        <w:pStyle w:val="a6"/>
        <w:rPr>
          <w:lang w:val="pt-PT"/>
        </w:rPr>
      </w:pPr>
      <w:r w:rsidRPr="004B6C63">
        <w:rPr>
          <w:lang w:val="pt-PT"/>
        </w:rPr>
        <w:tab/>
      </w:r>
      <w:r w:rsidRPr="00BE0C7F">
        <w:rPr>
          <w:rStyle w:val="a8"/>
          <w:rFonts w:eastAsia="宋体"/>
        </w:rPr>
        <w:footnoteRef/>
      </w:r>
      <w:r w:rsidRPr="004B6C63">
        <w:rPr>
          <w:lang w:val="pt-PT"/>
        </w:rPr>
        <w:tab/>
      </w:r>
      <w:hyperlink r:id="rId4" w:history="1">
        <w:r w:rsidR="00AF1028" w:rsidRPr="00AF1028">
          <w:rPr>
            <w:rStyle w:val="af5"/>
            <w:lang w:val="pt-PT"/>
          </w:rPr>
          <w:t>E/C</w:t>
        </w:r>
        <w:r w:rsidRPr="00AF1028">
          <w:rPr>
            <w:rStyle w:val="af5"/>
            <w:lang w:val="pt-PT"/>
          </w:rPr>
          <w:t>.</w:t>
        </w:r>
        <w:r w:rsidR="00AF1028" w:rsidRPr="00AF1028">
          <w:rPr>
            <w:rStyle w:val="af5"/>
            <w:lang w:val="pt-PT"/>
          </w:rPr>
          <w:t>12/2</w:t>
        </w:r>
        <w:r w:rsidRPr="00AF1028">
          <w:rPr>
            <w:rStyle w:val="af5"/>
            <w:lang w:val="pt-PT"/>
          </w:rPr>
          <w:t>0</w:t>
        </w:r>
        <w:r w:rsidR="00AF1028" w:rsidRPr="00AF1028">
          <w:rPr>
            <w:rStyle w:val="af5"/>
            <w:lang w:val="pt-PT"/>
          </w:rPr>
          <w:t>18/1</w:t>
        </w:r>
      </w:hyperlink>
      <w:r w:rsidR="00AF1028">
        <w:rPr>
          <w:lang w:val="pt-PT"/>
        </w:rPr>
        <w:t>.</w:t>
      </w:r>
    </w:p>
  </w:footnote>
  <w:footnote w:id="11">
    <w:p w14:paraId="28DDB62B" w14:textId="4550C3F4" w:rsidR="00157918" w:rsidRPr="004B6C63" w:rsidRDefault="00157918" w:rsidP="00157918">
      <w:pPr>
        <w:pStyle w:val="a6"/>
        <w:rPr>
          <w:rFonts w:eastAsia="Malgun Gothic"/>
          <w:lang w:val="pt-PT" w:eastAsia="ko-KR"/>
        </w:rPr>
      </w:pPr>
      <w:r w:rsidRPr="004B6C63">
        <w:rPr>
          <w:lang w:val="pt-PT"/>
        </w:rPr>
        <w:tab/>
      </w:r>
      <w:r w:rsidRPr="00BE0C7F">
        <w:rPr>
          <w:rStyle w:val="a8"/>
          <w:rFonts w:eastAsia="宋体"/>
        </w:rPr>
        <w:footnoteRef/>
      </w:r>
      <w:r w:rsidRPr="004B6C63">
        <w:rPr>
          <w:lang w:val="pt-PT"/>
        </w:rPr>
        <w:tab/>
      </w:r>
      <w:hyperlink r:id="rId5" w:history="1">
        <w:r w:rsidR="00AF1028" w:rsidRPr="00AF1028">
          <w:rPr>
            <w:rStyle w:val="af5"/>
            <w:lang w:val="pt-PT"/>
          </w:rPr>
          <w:t>E/C</w:t>
        </w:r>
        <w:r w:rsidRPr="00AF1028">
          <w:rPr>
            <w:rStyle w:val="af5"/>
            <w:lang w:val="pt-PT"/>
          </w:rPr>
          <w:t>.</w:t>
        </w:r>
        <w:r w:rsidR="00AF1028" w:rsidRPr="00AF1028">
          <w:rPr>
            <w:rStyle w:val="af5"/>
            <w:lang w:val="pt-PT"/>
          </w:rPr>
          <w:t>12/RUS/CO/6</w:t>
        </w:r>
      </w:hyperlink>
      <w:r w:rsidR="00AF1028">
        <w:rPr>
          <w:lang w:val="pt-PT"/>
        </w:rPr>
        <w:t>,</w:t>
      </w:r>
      <w:r w:rsidRPr="004B6C63">
        <w:rPr>
          <w:lang w:val="pt-PT"/>
        </w:rPr>
        <w:t xml:space="preserve"> </w:t>
      </w:r>
      <w:r w:rsidRPr="007D7CA0">
        <w:rPr>
          <w:rFonts w:hint="eastAsia"/>
          <w:lang w:val="es-ES_tradnl"/>
        </w:rPr>
        <w:t>第</w:t>
      </w:r>
      <w:r w:rsidR="00AF1028">
        <w:rPr>
          <w:lang w:val="pt-PT"/>
        </w:rPr>
        <w:t>19</w:t>
      </w:r>
      <w:r w:rsidRPr="007D7CA0">
        <w:rPr>
          <w:rFonts w:hint="eastAsia"/>
          <w:lang w:val="es-ES_tradnl"/>
        </w:rPr>
        <w:t>段。</w:t>
      </w:r>
    </w:p>
  </w:footnote>
  <w:footnote w:id="12">
    <w:p w14:paraId="5CA25C32" w14:textId="58F5B6F6" w:rsidR="00157918" w:rsidRPr="00AF1028" w:rsidRDefault="00157918" w:rsidP="00157918">
      <w:pPr>
        <w:pStyle w:val="a6"/>
        <w:rPr>
          <w:rFonts w:eastAsiaTheme="minorEastAsia"/>
          <w:lang w:val="pt-PT"/>
        </w:rPr>
      </w:pPr>
      <w:r w:rsidRPr="004B6C63">
        <w:rPr>
          <w:lang w:val="pt-PT"/>
        </w:rPr>
        <w:tab/>
      </w:r>
      <w:r w:rsidRPr="00BE0C7F">
        <w:rPr>
          <w:rStyle w:val="a8"/>
          <w:rFonts w:eastAsia="宋体"/>
        </w:rPr>
        <w:footnoteRef/>
      </w:r>
      <w:r w:rsidRPr="00AF1028">
        <w:rPr>
          <w:lang w:val="pt-PT"/>
        </w:rPr>
        <w:tab/>
      </w:r>
      <w:r>
        <w:rPr>
          <w:rFonts w:hint="eastAsia"/>
        </w:rPr>
        <w:t>另见</w:t>
      </w:r>
      <w:r w:rsidRPr="00F503F4">
        <w:rPr>
          <w:rFonts w:hint="eastAsia"/>
        </w:rPr>
        <w:t>俄罗斯联邦人权状况特别报告员的</w:t>
      </w:r>
      <w:r>
        <w:rPr>
          <w:rFonts w:hint="eastAsia"/>
        </w:rPr>
        <w:t>建议</w:t>
      </w:r>
      <w:r w:rsidR="00AF1028" w:rsidRPr="00AF1028">
        <w:rPr>
          <w:lang w:val="pt-PT"/>
        </w:rPr>
        <w:t>(</w:t>
      </w:r>
      <w:hyperlink r:id="rId6" w:history="1">
        <w:r w:rsidR="00AF1028" w:rsidRPr="00AF1028">
          <w:rPr>
            <w:rStyle w:val="af5"/>
            <w:lang w:val="pt-PT"/>
          </w:rPr>
          <w:t>A/HRC/54/54</w:t>
        </w:r>
      </w:hyperlink>
      <w:r w:rsidR="00AF1028" w:rsidRPr="00AF1028">
        <w:rPr>
          <w:lang w:val="pt-PT"/>
        </w:rPr>
        <w:t>,</w:t>
      </w:r>
      <w:r w:rsidRPr="00AF1028">
        <w:rPr>
          <w:lang w:val="pt-PT"/>
        </w:rPr>
        <w:t xml:space="preserve"> </w:t>
      </w:r>
      <w:r>
        <w:rPr>
          <w:rFonts w:hint="eastAsia"/>
          <w:lang w:val="es-ES_tradnl"/>
        </w:rPr>
        <w:t>第</w:t>
      </w:r>
      <w:r w:rsidR="00AF1028" w:rsidRPr="00AF1028">
        <w:rPr>
          <w:lang w:val="pt-PT"/>
        </w:rPr>
        <w:t>112(r)</w:t>
      </w:r>
      <w:r>
        <w:rPr>
          <w:rFonts w:hint="eastAsia"/>
        </w:rPr>
        <w:t>段</w:t>
      </w:r>
      <w:r w:rsidR="00AF1028" w:rsidRPr="00AF1028">
        <w:rPr>
          <w:lang w:val="pt-PT"/>
        </w:rPr>
        <w:t>)</w:t>
      </w:r>
      <w:r>
        <w:rPr>
          <w:rFonts w:asciiTheme="minorEastAsia" w:eastAsiaTheme="minorEastAsia" w:hAnsiTheme="minorEastAsia" w:hint="eastAsia"/>
        </w:rPr>
        <w:t>。</w:t>
      </w:r>
    </w:p>
  </w:footnote>
  <w:footnote w:id="13">
    <w:p w14:paraId="5BB7DC6E" w14:textId="7862645E" w:rsidR="00157918" w:rsidRPr="00AF1028" w:rsidRDefault="00157918" w:rsidP="00157918">
      <w:pPr>
        <w:pStyle w:val="a6"/>
        <w:rPr>
          <w:lang w:val="pt-PT"/>
        </w:rPr>
      </w:pPr>
      <w:r w:rsidRPr="00AF1028">
        <w:rPr>
          <w:lang w:val="pt-PT"/>
        </w:rPr>
        <w:tab/>
      </w:r>
      <w:r w:rsidRPr="00BE0C7F">
        <w:rPr>
          <w:rStyle w:val="a8"/>
          <w:rFonts w:eastAsia="宋体"/>
        </w:rPr>
        <w:footnoteRef/>
      </w:r>
      <w:r w:rsidRPr="00AF1028">
        <w:rPr>
          <w:lang w:val="pt-PT"/>
        </w:rPr>
        <w:tab/>
      </w:r>
      <w:hyperlink r:id="rId7" w:history="1">
        <w:r w:rsidR="00AF1028" w:rsidRPr="00AF1028">
          <w:rPr>
            <w:rStyle w:val="af5"/>
            <w:lang w:val="pt-PT"/>
          </w:rPr>
          <w:t>E/C</w:t>
        </w:r>
        <w:r w:rsidRPr="00AF1028">
          <w:rPr>
            <w:rStyle w:val="af5"/>
            <w:lang w:val="pt-PT"/>
          </w:rPr>
          <w:t>.</w:t>
        </w:r>
        <w:r w:rsidR="00AF1028" w:rsidRPr="00AF1028">
          <w:rPr>
            <w:rStyle w:val="af5"/>
            <w:lang w:val="pt-PT"/>
          </w:rPr>
          <w:t>12/2</w:t>
        </w:r>
        <w:r w:rsidRPr="00AF1028">
          <w:rPr>
            <w:rStyle w:val="af5"/>
            <w:lang w:val="pt-PT"/>
          </w:rPr>
          <w:t>0</w:t>
        </w:r>
        <w:r w:rsidR="00AF1028" w:rsidRPr="00AF1028">
          <w:rPr>
            <w:rStyle w:val="af5"/>
            <w:lang w:val="pt-PT"/>
          </w:rPr>
          <w:t>15/1</w:t>
        </w:r>
      </w:hyperlink>
      <w:r w:rsidR="00AF1028" w:rsidRPr="00AF1028">
        <w:rPr>
          <w:lang w:val="pt-PT"/>
        </w:rPr>
        <w:t>.</w:t>
      </w:r>
    </w:p>
  </w:footnote>
  <w:footnote w:id="14">
    <w:p w14:paraId="379041E0" w14:textId="25DEBF15" w:rsidR="00157918" w:rsidRPr="00AF1028" w:rsidRDefault="00157918" w:rsidP="00157918">
      <w:pPr>
        <w:pStyle w:val="a6"/>
        <w:rPr>
          <w:rFonts w:eastAsia="Malgun Gothic"/>
          <w:lang w:val="pt-PT" w:eastAsia="ko-KR"/>
        </w:rPr>
      </w:pPr>
      <w:r w:rsidRPr="00AF1028">
        <w:rPr>
          <w:lang w:val="pt-PT"/>
        </w:rPr>
        <w:tab/>
      </w:r>
      <w:r w:rsidRPr="00BE0C7F">
        <w:rPr>
          <w:rStyle w:val="a8"/>
          <w:rFonts w:eastAsia="宋体"/>
        </w:rPr>
        <w:footnoteRef/>
      </w:r>
      <w:r w:rsidRPr="00AF1028">
        <w:rPr>
          <w:lang w:val="pt-PT"/>
        </w:rPr>
        <w:tab/>
      </w:r>
      <w:r w:rsidRPr="00D168B0">
        <w:rPr>
          <w:rFonts w:hint="eastAsia"/>
        </w:rPr>
        <w:t>另见人权事务委员会的建议</w:t>
      </w:r>
      <w:r w:rsidR="00AF1028" w:rsidRPr="00AF1028">
        <w:rPr>
          <w:rFonts w:hint="eastAsia"/>
          <w:lang w:val="pt-PT"/>
        </w:rPr>
        <w:t>(</w:t>
      </w:r>
      <w:hyperlink r:id="rId8" w:history="1">
        <w:r w:rsidR="00AF1028" w:rsidRPr="001149AC">
          <w:rPr>
            <w:rStyle w:val="af5"/>
            <w:lang w:val="pt-PT"/>
          </w:rPr>
          <w:t>C</w:t>
        </w:r>
        <w:r w:rsidR="001149AC" w:rsidRPr="001149AC">
          <w:rPr>
            <w:rStyle w:val="af5"/>
            <w:rFonts w:hint="eastAsia"/>
            <w:lang w:val="pt-PT"/>
          </w:rPr>
          <w:t>C</w:t>
        </w:r>
        <w:r w:rsidR="00AF1028" w:rsidRPr="001149AC">
          <w:rPr>
            <w:rStyle w:val="af5"/>
            <w:lang w:val="pt-PT"/>
          </w:rPr>
          <w:t>PR/C/RUS/CO/8</w:t>
        </w:r>
      </w:hyperlink>
      <w:r w:rsidR="00AF1028" w:rsidRPr="00AF1028">
        <w:rPr>
          <w:lang w:val="pt-PT"/>
        </w:rPr>
        <w:t>,</w:t>
      </w:r>
      <w:r w:rsidR="001149AC">
        <w:rPr>
          <w:rFonts w:hint="eastAsia"/>
          <w:lang w:val="pt-PT"/>
        </w:rPr>
        <w:t xml:space="preserve"> </w:t>
      </w:r>
      <w:r w:rsidRPr="00D168B0">
        <w:rPr>
          <w:rFonts w:hint="eastAsia"/>
        </w:rPr>
        <w:t>第</w:t>
      </w:r>
      <w:r w:rsidR="00AF1028" w:rsidRPr="00AF1028">
        <w:rPr>
          <w:lang w:val="pt-PT"/>
        </w:rPr>
        <w:t>15</w:t>
      </w:r>
      <w:r w:rsidRPr="00D168B0">
        <w:rPr>
          <w:rFonts w:hint="eastAsia"/>
        </w:rPr>
        <w:t>段</w:t>
      </w:r>
      <w:r w:rsidR="00AF1028" w:rsidRPr="00AF1028">
        <w:rPr>
          <w:rFonts w:hint="eastAsia"/>
          <w:lang w:val="pt-PT"/>
        </w:rPr>
        <w:t>)</w:t>
      </w:r>
      <w:r w:rsidRPr="00D168B0">
        <w:rPr>
          <w:rFonts w:hint="eastAsia"/>
        </w:rPr>
        <w:t>。</w:t>
      </w:r>
    </w:p>
  </w:footnote>
  <w:footnote w:id="15">
    <w:p w14:paraId="343C0704" w14:textId="16F04C16" w:rsidR="00157918" w:rsidRPr="004B6C63" w:rsidRDefault="00157918" w:rsidP="00157918">
      <w:pPr>
        <w:pStyle w:val="a6"/>
        <w:rPr>
          <w:lang w:val="pt-PT"/>
        </w:rPr>
      </w:pPr>
      <w:r w:rsidRPr="00AF1028">
        <w:rPr>
          <w:lang w:val="pt-PT"/>
        </w:rPr>
        <w:tab/>
      </w:r>
      <w:r w:rsidRPr="00BE0C7F">
        <w:rPr>
          <w:rStyle w:val="a8"/>
          <w:rFonts w:eastAsia="宋体"/>
        </w:rPr>
        <w:footnoteRef/>
      </w:r>
      <w:r w:rsidRPr="004B6C63">
        <w:rPr>
          <w:lang w:val="pt-PT"/>
        </w:rPr>
        <w:tab/>
      </w:r>
      <w:r w:rsidR="00AF1028" w:rsidRPr="001149AC">
        <w:rPr>
          <w:lang w:val="pt-PT"/>
        </w:rPr>
        <w:t>E/C</w:t>
      </w:r>
      <w:r w:rsidRPr="001149AC">
        <w:rPr>
          <w:lang w:val="pt-PT"/>
        </w:rPr>
        <w:t>.</w:t>
      </w:r>
      <w:r w:rsidR="00AF1028" w:rsidRPr="001149AC">
        <w:rPr>
          <w:lang w:val="pt-PT"/>
        </w:rPr>
        <w:t>12/2</w:t>
      </w:r>
      <w:r w:rsidRPr="001149AC">
        <w:rPr>
          <w:lang w:val="pt-PT"/>
        </w:rPr>
        <w:t>00</w:t>
      </w:r>
      <w:r w:rsidR="00AF1028" w:rsidRPr="001149AC">
        <w:rPr>
          <w:lang w:val="pt-PT"/>
        </w:rPr>
        <w:t>1/10</w:t>
      </w:r>
      <w:r w:rsidR="00AF1028">
        <w:rPr>
          <w:lang w:val="pt-PT"/>
        </w:rPr>
        <w:t>.</w:t>
      </w:r>
    </w:p>
  </w:footnote>
  <w:footnote w:id="16">
    <w:p w14:paraId="7DE5F9B8" w14:textId="731309D1" w:rsidR="00157918" w:rsidRPr="004B6C63" w:rsidRDefault="00157918" w:rsidP="00157918">
      <w:pPr>
        <w:pStyle w:val="a6"/>
        <w:rPr>
          <w:rFonts w:eastAsiaTheme="minorEastAsia"/>
          <w:lang w:val="pt-PT"/>
        </w:rPr>
      </w:pPr>
      <w:r w:rsidRPr="004B6C63">
        <w:rPr>
          <w:lang w:val="pt-PT"/>
        </w:rPr>
        <w:tab/>
      </w:r>
      <w:r w:rsidRPr="00BE0C7F">
        <w:rPr>
          <w:rStyle w:val="a8"/>
          <w:rFonts w:eastAsia="宋体"/>
        </w:rPr>
        <w:footnoteRef/>
      </w:r>
      <w:r w:rsidRPr="004B6C63">
        <w:rPr>
          <w:lang w:val="pt-PT"/>
        </w:rPr>
        <w:tab/>
      </w:r>
      <w:hyperlink r:id="rId9" w:history="1">
        <w:r w:rsidR="00AF1028" w:rsidRPr="00AF1028">
          <w:rPr>
            <w:rStyle w:val="af5"/>
            <w:lang w:val="pt-PT"/>
          </w:rPr>
          <w:t>E/C</w:t>
        </w:r>
        <w:r w:rsidRPr="00AF1028">
          <w:rPr>
            <w:rStyle w:val="af5"/>
            <w:lang w:val="pt-PT"/>
          </w:rPr>
          <w:t>.</w:t>
        </w:r>
        <w:r w:rsidR="00AF1028" w:rsidRPr="00AF1028">
          <w:rPr>
            <w:rStyle w:val="af5"/>
            <w:lang w:val="pt-PT"/>
          </w:rPr>
          <w:t>12/RUS/CO/6</w:t>
        </w:r>
      </w:hyperlink>
      <w:r w:rsidR="00AF1028">
        <w:rPr>
          <w:lang w:val="pt-PT"/>
        </w:rPr>
        <w:t>,</w:t>
      </w:r>
      <w:r w:rsidRPr="004B6C63">
        <w:rPr>
          <w:lang w:val="pt-PT"/>
        </w:rPr>
        <w:t xml:space="preserve"> </w:t>
      </w:r>
      <w:r>
        <w:rPr>
          <w:rFonts w:hint="eastAsia"/>
          <w:lang w:val="es-ES"/>
        </w:rPr>
        <w:t>第</w:t>
      </w:r>
      <w:r w:rsidR="00AF1028">
        <w:rPr>
          <w:lang w:val="pt-PT"/>
        </w:rPr>
        <w:t>47</w:t>
      </w:r>
      <w:r>
        <w:rPr>
          <w:rFonts w:asciiTheme="minorEastAsia" w:eastAsiaTheme="minorEastAsia" w:hAnsiTheme="minorEastAsia" w:hint="eastAsia"/>
          <w:lang w:val="es-ES"/>
        </w:rPr>
        <w:t>段。</w:t>
      </w:r>
    </w:p>
  </w:footnote>
  <w:footnote w:id="17">
    <w:p w14:paraId="7328B537" w14:textId="72810EDF" w:rsidR="00157918" w:rsidRPr="00AF1028" w:rsidRDefault="00157918" w:rsidP="00157918">
      <w:pPr>
        <w:pStyle w:val="a6"/>
        <w:rPr>
          <w:lang w:val="pt-PT"/>
        </w:rPr>
      </w:pPr>
      <w:r w:rsidRPr="004B6C63">
        <w:rPr>
          <w:lang w:val="pt-PT"/>
        </w:rPr>
        <w:tab/>
      </w:r>
      <w:r w:rsidRPr="00BE0C7F">
        <w:rPr>
          <w:rStyle w:val="a8"/>
          <w:rFonts w:eastAsia="宋体"/>
        </w:rPr>
        <w:footnoteRef/>
      </w:r>
      <w:r w:rsidRPr="00AF1028">
        <w:rPr>
          <w:lang w:val="pt-PT"/>
        </w:rPr>
        <w:tab/>
      </w:r>
      <w:r w:rsidRPr="00EF15A6">
        <w:rPr>
          <w:rFonts w:hint="eastAsia"/>
          <w:lang w:val="es-ES"/>
        </w:rPr>
        <w:t>同上</w:t>
      </w:r>
      <w:r w:rsidR="00AF1028" w:rsidRPr="00AF1028">
        <w:rPr>
          <w:rFonts w:hint="eastAsia"/>
          <w:lang w:val="pt-PT"/>
        </w:rPr>
        <w:t>，</w:t>
      </w:r>
      <w:r w:rsidRPr="00EF15A6">
        <w:rPr>
          <w:rFonts w:hint="eastAsia"/>
          <w:lang w:val="es-ES"/>
        </w:rPr>
        <w:t>第</w:t>
      </w:r>
      <w:r w:rsidR="00AF1028" w:rsidRPr="00AF1028">
        <w:rPr>
          <w:lang w:val="pt-PT"/>
        </w:rPr>
        <w:t>51</w:t>
      </w:r>
      <w:r w:rsidRPr="00EF15A6">
        <w:rPr>
          <w:rFonts w:hint="eastAsia"/>
          <w:lang w:val="es-ES"/>
        </w:rPr>
        <w:t>段。</w:t>
      </w:r>
    </w:p>
  </w:footnote>
  <w:footnote w:id="18">
    <w:p w14:paraId="7BBD0506" w14:textId="79C81B50" w:rsidR="00157918" w:rsidRPr="00AF1028" w:rsidRDefault="00157918" w:rsidP="00157918">
      <w:pPr>
        <w:pStyle w:val="a6"/>
        <w:rPr>
          <w:lang w:val="pt-PT"/>
        </w:rPr>
      </w:pPr>
      <w:r w:rsidRPr="00AF1028">
        <w:rPr>
          <w:lang w:val="pt-PT"/>
        </w:rPr>
        <w:tab/>
      </w:r>
      <w:r w:rsidRPr="00BE0C7F">
        <w:rPr>
          <w:rStyle w:val="a8"/>
          <w:rFonts w:eastAsia="宋体"/>
        </w:rPr>
        <w:footnoteRef/>
      </w:r>
      <w:r w:rsidRPr="00AF1028">
        <w:rPr>
          <w:lang w:val="pt-PT"/>
        </w:rPr>
        <w:tab/>
      </w:r>
      <w:r w:rsidRPr="00CB67A2">
        <w:rPr>
          <w:rFonts w:hint="eastAsia"/>
          <w:lang w:val="es-ES"/>
        </w:rPr>
        <w:t>同上</w:t>
      </w:r>
      <w:r w:rsidR="00AF1028" w:rsidRPr="00AF1028">
        <w:rPr>
          <w:rFonts w:hint="eastAsia"/>
          <w:lang w:val="pt-PT"/>
        </w:rPr>
        <w:t>，</w:t>
      </w:r>
      <w:r w:rsidRPr="00CB67A2">
        <w:rPr>
          <w:rFonts w:hint="eastAsia"/>
          <w:lang w:val="es-ES"/>
        </w:rPr>
        <w:t>第</w:t>
      </w:r>
      <w:r w:rsidR="00AF1028" w:rsidRPr="00AF1028">
        <w:rPr>
          <w:lang w:val="pt-PT"/>
        </w:rPr>
        <w:t>59</w:t>
      </w:r>
      <w:r w:rsidRPr="00CB67A2">
        <w:rPr>
          <w:rFonts w:hint="eastAsia"/>
          <w:lang w:val="es-ES"/>
        </w:rPr>
        <w:t>段。</w:t>
      </w:r>
    </w:p>
  </w:footnote>
  <w:footnote w:id="19">
    <w:p w14:paraId="1D76B5BC" w14:textId="65FF8420" w:rsidR="00157918" w:rsidRPr="00157918" w:rsidRDefault="00157918" w:rsidP="00157918">
      <w:pPr>
        <w:pStyle w:val="a6"/>
        <w:rPr>
          <w:lang w:val="it-CH"/>
        </w:rPr>
      </w:pPr>
      <w:r w:rsidRPr="00AF1028">
        <w:rPr>
          <w:lang w:val="pt-PT"/>
        </w:rPr>
        <w:tab/>
      </w:r>
      <w:r w:rsidRPr="00BE0C7F">
        <w:rPr>
          <w:rStyle w:val="a8"/>
          <w:rFonts w:eastAsia="宋体"/>
        </w:rPr>
        <w:footnoteRef/>
      </w:r>
      <w:r w:rsidRPr="00157918">
        <w:rPr>
          <w:lang w:val="it-CH"/>
        </w:rPr>
        <w:tab/>
      </w:r>
      <w:hyperlink r:id="rId10" w:history="1">
        <w:r w:rsidR="00AF1028" w:rsidRPr="00AF1028">
          <w:rPr>
            <w:rStyle w:val="af5"/>
            <w:lang w:val="it-CH"/>
          </w:rPr>
          <w:t>E/C</w:t>
        </w:r>
        <w:r w:rsidRPr="00AF1028">
          <w:rPr>
            <w:rStyle w:val="af5"/>
            <w:lang w:val="it-CH"/>
          </w:rPr>
          <w:t>.</w:t>
        </w:r>
        <w:r w:rsidR="00AF1028" w:rsidRPr="00AF1028">
          <w:rPr>
            <w:rStyle w:val="af5"/>
            <w:lang w:val="it-CH"/>
          </w:rPr>
          <w:t>12/2</w:t>
        </w:r>
        <w:r w:rsidRPr="00AF1028">
          <w:rPr>
            <w:rStyle w:val="af5"/>
            <w:lang w:val="it-CH"/>
          </w:rPr>
          <w:t>0</w:t>
        </w:r>
        <w:r w:rsidR="00AF1028" w:rsidRPr="00AF1028">
          <w:rPr>
            <w:rStyle w:val="af5"/>
            <w:lang w:val="it-CH"/>
          </w:rPr>
          <w:t>19/1</w:t>
        </w:r>
      </w:hyperlink>
      <w:r w:rsidR="00AF1028">
        <w:rPr>
          <w:lang w:val="it-CH"/>
        </w:rPr>
        <w:t>.</w:t>
      </w:r>
    </w:p>
  </w:footnote>
  <w:footnote w:id="20">
    <w:p w14:paraId="6E26BF31" w14:textId="38A510B2" w:rsidR="00157918" w:rsidRPr="00157918" w:rsidRDefault="00157918" w:rsidP="00157918">
      <w:pPr>
        <w:pStyle w:val="a6"/>
        <w:rPr>
          <w:lang w:val="it-CH"/>
        </w:rPr>
      </w:pPr>
      <w:r w:rsidRPr="00157918">
        <w:rPr>
          <w:lang w:val="it-CH"/>
        </w:rPr>
        <w:tab/>
      </w:r>
      <w:r w:rsidRPr="00BE0C7F">
        <w:rPr>
          <w:rStyle w:val="a8"/>
          <w:rFonts w:eastAsia="宋体"/>
        </w:rPr>
        <w:footnoteRef/>
      </w:r>
      <w:r w:rsidRPr="00157918">
        <w:rPr>
          <w:lang w:val="it-CH"/>
        </w:rPr>
        <w:tab/>
      </w:r>
      <w:r w:rsidR="00AF1028" w:rsidRPr="001149AC">
        <w:rPr>
          <w:lang w:val="it-CH"/>
        </w:rPr>
        <w:t>HRI/MC/2</w:t>
      </w:r>
      <w:r w:rsidRPr="001149AC">
        <w:rPr>
          <w:lang w:val="it-CH"/>
        </w:rPr>
        <w:t>00</w:t>
      </w:r>
      <w:r w:rsidR="00AF1028" w:rsidRPr="001149AC">
        <w:rPr>
          <w:lang w:val="it-CH"/>
        </w:rPr>
        <w:t>8/3</w:t>
      </w:r>
      <w:r w:rsidR="00AF1028">
        <w:rPr>
          <w:lang w:val="it-CH"/>
        </w:rPr>
        <w:t>.</w:t>
      </w:r>
    </w:p>
  </w:footnote>
  <w:footnote w:id="21">
    <w:p w14:paraId="5F81A918" w14:textId="7E8C2747" w:rsidR="00157918" w:rsidRPr="00157918" w:rsidRDefault="00157918" w:rsidP="00157918">
      <w:pPr>
        <w:pStyle w:val="a6"/>
        <w:rPr>
          <w:lang w:val="it-CH"/>
        </w:rPr>
      </w:pPr>
      <w:r w:rsidRPr="00157918">
        <w:rPr>
          <w:lang w:val="it-CH"/>
        </w:rPr>
        <w:tab/>
      </w:r>
      <w:r w:rsidRPr="00BE0C7F">
        <w:rPr>
          <w:rStyle w:val="a8"/>
          <w:rFonts w:eastAsia="宋体"/>
        </w:rPr>
        <w:footnoteRef/>
      </w:r>
      <w:r w:rsidRPr="00157918">
        <w:rPr>
          <w:lang w:val="it-CH"/>
        </w:rPr>
        <w:tab/>
      </w:r>
      <w:hyperlink r:id="rId11" w:history="1">
        <w:r w:rsidR="00AF1028" w:rsidRPr="00AF1028">
          <w:rPr>
            <w:rStyle w:val="af5"/>
            <w:lang w:val="it-CH"/>
          </w:rPr>
          <w:t>HRI/GEN/2/Rev</w:t>
        </w:r>
        <w:r w:rsidRPr="00AF1028">
          <w:rPr>
            <w:rStyle w:val="af5"/>
            <w:lang w:val="it-CH"/>
          </w:rPr>
          <w:t>.</w:t>
        </w:r>
        <w:r w:rsidR="00AF1028" w:rsidRPr="00AF1028">
          <w:rPr>
            <w:rStyle w:val="af5"/>
            <w:lang w:val="it-CH"/>
          </w:rPr>
          <w:t>6</w:t>
        </w:r>
      </w:hyperlink>
      <w:r w:rsidR="00AF1028">
        <w:rPr>
          <w:lang w:val="it-CH"/>
        </w:rPr>
        <w:t>,</w:t>
      </w:r>
      <w:r w:rsidRPr="00157918">
        <w:rPr>
          <w:lang w:val="it-CH"/>
        </w:rPr>
        <w:t xml:space="preserve"> </w:t>
      </w:r>
      <w:r w:rsidRPr="003D4E91">
        <w:rPr>
          <w:rFonts w:hint="eastAsia"/>
          <w:lang w:val="de-CH"/>
        </w:rPr>
        <w:t>第一章</w:t>
      </w:r>
      <w:r>
        <w:rPr>
          <w:rFonts w:hint="eastAsia"/>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2F3F3" w14:textId="77777777" w:rsidR="00FB63B6" w:rsidRDefault="00157918" w:rsidP="00157918">
    <w:pPr>
      <w:pStyle w:val="af3"/>
    </w:pPr>
    <w:r>
      <w:t>E/C.12/RUS/CO/7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C4498" w14:textId="77777777" w:rsidR="00FB63B6" w:rsidRPr="00202A30" w:rsidRDefault="00157918" w:rsidP="00157918">
    <w:pPr>
      <w:pStyle w:val="af3"/>
      <w:jc w:val="right"/>
    </w:pPr>
    <w:r>
      <w:t>E/C.12/RUS/CO/7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B5D"/>
    <w:rsid w:val="00011483"/>
    <w:rsid w:val="00072E35"/>
    <w:rsid w:val="000844C0"/>
    <w:rsid w:val="000A2080"/>
    <w:rsid w:val="000B19FD"/>
    <w:rsid w:val="000D319F"/>
    <w:rsid w:val="000D7FDA"/>
    <w:rsid w:val="000E4D0E"/>
    <w:rsid w:val="001149AC"/>
    <w:rsid w:val="00125AC6"/>
    <w:rsid w:val="00144B69"/>
    <w:rsid w:val="00153E86"/>
    <w:rsid w:val="00157918"/>
    <w:rsid w:val="00160639"/>
    <w:rsid w:val="0016144A"/>
    <w:rsid w:val="00166B68"/>
    <w:rsid w:val="0018144A"/>
    <w:rsid w:val="001B1BD1"/>
    <w:rsid w:val="001C3EF2"/>
    <w:rsid w:val="001D17F6"/>
    <w:rsid w:val="001D2C3F"/>
    <w:rsid w:val="00201273"/>
    <w:rsid w:val="00204B42"/>
    <w:rsid w:val="002231C3"/>
    <w:rsid w:val="0024417F"/>
    <w:rsid w:val="00250F8D"/>
    <w:rsid w:val="00251083"/>
    <w:rsid w:val="002512B2"/>
    <w:rsid w:val="00251DC1"/>
    <w:rsid w:val="002E1C97"/>
    <w:rsid w:val="002E7261"/>
    <w:rsid w:val="002F5834"/>
    <w:rsid w:val="00326EBF"/>
    <w:rsid w:val="00327FE4"/>
    <w:rsid w:val="00383759"/>
    <w:rsid w:val="00385A21"/>
    <w:rsid w:val="00392F6C"/>
    <w:rsid w:val="003950E9"/>
    <w:rsid w:val="003B5136"/>
    <w:rsid w:val="003C6537"/>
    <w:rsid w:val="003D3E2E"/>
    <w:rsid w:val="003D5BCA"/>
    <w:rsid w:val="003D7D4D"/>
    <w:rsid w:val="003E3190"/>
    <w:rsid w:val="00413D23"/>
    <w:rsid w:val="00427F63"/>
    <w:rsid w:val="0043742D"/>
    <w:rsid w:val="00465CE5"/>
    <w:rsid w:val="004A17D1"/>
    <w:rsid w:val="004B6C63"/>
    <w:rsid w:val="004C0E41"/>
    <w:rsid w:val="004C4A0A"/>
    <w:rsid w:val="004D2466"/>
    <w:rsid w:val="00543EBA"/>
    <w:rsid w:val="00547795"/>
    <w:rsid w:val="005670B6"/>
    <w:rsid w:val="00570473"/>
    <w:rsid w:val="00572C27"/>
    <w:rsid w:val="005A180B"/>
    <w:rsid w:val="005D7F3C"/>
    <w:rsid w:val="005E0D2E"/>
    <w:rsid w:val="005E403A"/>
    <w:rsid w:val="00617113"/>
    <w:rsid w:val="00622D10"/>
    <w:rsid w:val="00680656"/>
    <w:rsid w:val="00686126"/>
    <w:rsid w:val="006920A3"/>
    <w:rsid w:val="006A74C5"/>
    <w:rsid w:val="006B1119"/>
    <w:rsid w:val="006B411B"/>
    <w:rsid w:val="006C43A8"/>
    <w:rsid w:val="006E3E46"/>
    <w:rsid w:val="006E71B1"/>
    <w:rsid w:val="007029E1"/>
    <w:rsid w:val="00705D89"/>
    <w:rsid w:val="007064A4"/>
    <w:rsid w:val="00731A42"/>
    <w:rsid w:val="007400AC"/>
    <w:rsid w:val="00767E69"/>
    <w:rsid w:val="0077079A"/>
    <w:rsid w:val="0078069B"/>
    <w:rsid w:val="007A5047"/>
    <w:rsid w:val="007A5599"/>
    <w:rsid w:val="007E0E4B"/>
    <w:rsid w:val="007E4419"/>
    <w:rsid w:val="00816936"/>
    <w:rsid w:val="00823B07"/>
    <w:rsid w:val="00851581"/>
    <w:rsid w:val="00856233"/>
    <w:rsid w:val="00860F27"/>
    <w:rsid w:val="00863835"/>
    <w:rsid w:val="00884263"/>
    <w:rsid w:val="008B0560"/>
    <w:rsid w:val="008B2BFA"/>
    <w:rsid w:val="008D3D9C"/>
    <w:rsid w:val="008E6A81"/>
    <w:rsid w:val="008F4C07"/>
    <w:rsid w:val="00933E63"/>
    <w:rsid w:val="00936F03"/>
    <w:rsid w:val="00937E8B"/>
    <w:rsid w:val="00943B69"/>
    <w:rsid w:val="00944CB3"/>
    <w:rsid w:val="009A4F2B"/>
    <w:rsid w:val="009B09D7"/>
    <w:rsid w:val="009B6F34"/>
    <w:rsid w:val="009D35ED"/>
    <w:rsid w:val="009D4450"/>
    <w:rsid w:val="00A03CB6"/>
    <w:rsid w:val="00A1364C"/>
    <w:rsid w:val="00A21076"/>
    <w:rsid w:val="00A3739A"/>
    <w:rsid w:val="00A41167"/>
    <w:rsid w:val="00A52DAF"/>
    <w:rsid w:val="00A6540D"/>
    <w:rsid w:val="00A76AAD"/>
    <w:rsid w:val="00A84072"/>
    <w:rsid w:val="00AB3619"/>
    <w:rsid w:val="00AD4A19"/>
    <w:rsid w:val="00AD5CCB"/>
    <w:rsid w:val="00AF1028"/>
    <w:rsid w:val="00B16570"/>
    <w:rsid w:val="00B2216B"/>
    <w:rsid w:val="00B423D7"/>
    <w:rsid w:val="00B45B2F"/>
    <w:rsid w:val="00B53320"/>
    <w:rsid w:val="00B62794"/>
    <w:rsid w:val="00B91C58"/>
    <w:rsid w:val="00BA7C44"/>
    <w:rsid w:val="00BB158D"/>
    <w:rsid w:val="00BC6522"/>
    <w:rsid w:val="00C121D5"/>
    <w:rsid w:val="00C17349"/>
    <w:rsid w:val="00C21165"/>
    <w:rsid w:val="00C249A6"/>
    <w:rsid w:val="00C351AA"/>
    <w:rsid w:val="00C63D48"/>
    <w:rsid w:val="00C7253F"/>
    <w:rsid w:val="00C75AC9"/>
    <w:rsid w:val="00D02FD0"/>
    <w:rsid w:val="00D26A05"/>
    <w:rsid w:val="00D97B98"/>
    <w:rsid w:val="00DB623B"/>
    <w:rsid w:val="00DC671F"/>
    <w:rsid w:val="00DD5730"/>
    <w:rsid w:val="00DE4DA7"/>
    <w:rsid w:val="00E00B5D"/>
    <w:rsid w:val="00E07910"/>
    <w:rsid w:val="00E14C6D"/>
    <w:rsid w:val="00E16D62"/>
    <w:rsid w:val="00E33B38"/>
    <w:rsid w:val="00E47FE5"/>
    <w:rsid w:val="00E5014F"/>
    <w:rsid w:val="00E574AF"/>
    <w:rsid w:val="00E65FDF"/>
    <w:rsid w:val="00E96863"/>
    <w:rsid w:val="00F0274A"/>
    <w:rsid w:val="00F02EBC"/>
    <w:rsid w:val="00F43A3C"/>
    <w:rsid w:val="00F46507"/>
    <w:rsid w:val="00F5324A"/>
    <w:rsid w:val="00F714DA"/>
    <w:rsid w:val="00F90004"/>
    <w:rsid w:val="00F9703A"/>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518CC"/>
  <w15:docId w15:val="{5B3E63FD-C6DC-489A-BD7F-EC0FD0A82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4B6C63"/>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157918"/>
    <w:rPr>
      <w:color w:val="0000FF"/>
      <w:u w:val="none"/>
    </w:rPr>
  </w:style>
  <w:style w:type="character" w:styleId="af6">
    <w:name w:val="FollowedHyperlink"/>
    <w:basedOn w:val="a0"/>
    <w:uiPriority w:val="99"/>
    <w:semiHidden/>
    <w:unhideWhenUsed/>
    <w:rsid w:val="00AF1028"/>
    <w:rPr>
      <w:color w:val="0000FF"/>
      <w:u w:val="single"/>
    </w:rPr>
  </w:style>
  <w:style w:type="character" w:styleId="af7">
    <w:name w:val="Unresolved Mention"/>
    <w:basedOn w:val="a0"/>
    <w:uiPriority w:val="99"/>
    <w:semiHidden/>
    <w:unhideWhenUsed/>
    <w:rsid w:val="00AF10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CPR/C/RUS/CO/8" TargetMode="External"/><Relationship Id="rId3" Type="http://schemas.openxmlformats.org/officeDocument/2006/relationships/hyperlink" Target="https://docs.un.org/zh/E/C.12/RUS/CO/6" TargetMode="External"/><Relationship Id="rId7" Type="http://schemas.openxmlformats.org/officeDocument/2006/relationships/hyperlink" Target="https://docs.un.org/zh/E/C.12/2015/1" TargetMode="External"/><Relationship Id="rId2" Type="http://schemas.openxmlformats.org/officeDocument/2006/relationships/hyperlink" Target="https://docs.un.org/zh/E/C.12/2016/2" TargetMode="External"/><Relationship Id="rId1" Type="http://schemas.openxmlformats.org/officeDocument/2006/relationships/hyperlink" Target="https://docs.un.org/zh/E/C.12/RUS/CO/6" TargetMode="External"/><Relationship Id="rId6" Type="http://schemas.openxmlformats.org/officeDocument/2006/relationships/hyperlink" Target="https://docs.un.org/zh/A/HRC/54/54" TargetMode="External"/><Relationship Id="rId11" Type="http://schemas.openxmlformats.org/officeDocument/2006/relationships/hyperlink" Target="https://docs.un.org/zh/HRI/GEN/2/Rev.6" TargetMode="External"/><Relationship Id="rId5" Type="http://schemas.openxmlformats.org/officeDocument/2006/relationships/hyperlink" Target="https://docs.un.org/zh/E/C.12/RUS/CO/6" TargetMode="External"/><Relationship Id="rId10" Type="http://schemas.openxmlformats.org/officeDocument/2006/relationships/hyperlink" Target="https://docs.un.org/zh/E/C.12/2019/1" TargetMode="External"/><Relationship Id="rId4" Type="http://schemas.openxmlformats.org/officeDocument/2006/relationships/hyperlink" Target="https://docs.un.org/zh/E/C.12/2018/1" TargetMode="External"/><Relationship Id="rId9" Type="http://schemas.openxmlformats.org/officeDocument/2006/relationships/hyperlink" Target="https://docs.un.org/zh/E/C.12/RUS/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12</Pages>
  <Words>10747</Words>
  <Characters>11264</Characters>
  <Application>Microsoft Office Word</Application>
  <DocSecurity>0</DocSecurity>
  <Lines>413</Lines>
  <Paragraphs>159</Paragraphs>
  <ScaleCrop>false</ScaleCrop>
  <Company>DCM</Company>
  <LinksUpToDate>false</LinksUpToDate>
  <CharactersWithSpaces>11510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E/C.12/RUS/CO/7</dc:title>
  <dc:subject>2515842</dc:subject>
  <dc:creator>LI</dc:creator>
  <cp:keywords/>
  <dc:description/>
  <cp:lastModifiedBy>Kehan Li</cp:lastModifiedBy>
  <cp:revision>2</cp:revision>
  <cp:lastPrinted>2014-05-09T11:28:00Z</cp:lastPrinted>
  <dcterms:created xsi:type="dcterms:W3CDTF">2025-10-31T16:02:00Z</dcterms:created>
  <dcterms:modified xsi:type="dcterms:W3CDTF">2025-10-31T16:02:00Z</dcterms:modified>
</cp:coreProperties>
</file>