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4132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1327" w:rsidP="00E41327">
            <w:pPr>
              <w:jc w:val="right"/>
            </w:pPr>
            <w:r w:rsidRPr="00E41327">
              <w:rPr>
                <w:sz w:val="40"/>
              </w:rPr>
              <w:t>CRPD</w:t>
            </w:r>
            <w:r>
              <w:t>/C/11/1</w:t>
            </w:r>
          </w:p>
        </w:tc>
      </w:tr>
      <w:tr w:rsidR="002D5AAC" w:rsidTr="00E4132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E41327" w:rsidRDefault="00E41327" w:rsidP="003977DE">
            <w:pPr>
              <w:spacing w:before="240"/>
            </w:pPr>
            <w:r>
              <w:t>Distr. general</w:t>
            </w:r>
          </w:p>
          <w:p w:rsidR="00E41327" w:rsidRDefault="00E41327" w:rsidP="00E41327">
            <w:pPr>
              <w:spacing w:line="240" w:lineRule="exact"/>
            </w:pPr>
            <w:r>
              <w:t>14 de enero de 2014</w:t>
            </w:r>
          </w:p>
          <w:p w:rsidR="00E41327" w:rsidRDefault="00E41327" w:rsidP="00E41327">
            <w:pPr>
              <w:spacing w:line="240" w:lineRule="exact"/>
            </w:pPr>
            <w:r>
              <w:t>Español</w:t>
            </w:r>
          </w:p>
          <w:p w:rsidR="002D5AAC" w:rsidRDefault="00E41327" w:rsidP="00E41327">
            <w:pPr>
              <w:spacing w:line="240" w:lineRule="exact"/>
            </w:pPr>
            <w:r>
              <w:t>Original: inglés</w:t>
            </w:r>
          </w:p>
        </w:tc>
      </w:tr>
    </w:tbl>
    <w:p w:rsidR="008D0790" w:rsidRDefault="00E41327" w:rsidP="008D0790">
      <w:pPr>
        <w:tabs>
          <w:tab w:val="left" w:pos="2600"/>
        </w:tabs>
        <w:spacing w:before="120" w:line="240" w:lineRule="auto"/>
        <w:rPr>
          <w:b/>
          <w:sz w:val="24"/>
          <w:szCs w:val="24"/>
        </w:rPr>
      </w:pPr>
      <w:r w:rsidRPr="00736D13">
        <w:rPr>
          <w:b/>
          <w:sz w:val="24"/>
          <w:szCs w:val="24"/>
        </w:rPr>
        <w:t>Comité sobre los Derechos de las Personas</w:t>
      </w:r>
    </w:p>
    <w:p w:rsidR="008D0790" w:rsidRDefault="00E41327" w:rsidP="008D0790">
      <w:pPr>
        <w:tabs>
          <w:tab w:val="left" w:pos="2600"/>
        </w:tabs>
        <w:spacing w:line="240" w:lineRule="auto"/>
        <w:rPr>
          <w:b/>
          <w:sz w:val="24"/>
          <w:szCs w:val="24"/>
        </w:rPr>
      </w:pPr>
      <w:r w:rsidRPr="00736D13">
        <w:rPr>
          <w:b/>
          <w:sz w:val="24"/>
          <w:szCs w:val="24"/>
        </w:rPr>
        <w:t>con Discapacidad</w:t>
      </w:r>
    </w:p>
    <w:p w:rsidR="008D0790" w:rsidRDefault="00E41327" w:rsidP="008D0790">
      <w:pPr>
        <w:tabs>
          <w:tab w:val="left" w:pos="2600"/>
        </w:tabs>
        <w:spacing w:line="240" w:lineRule="auto"/>
        <w:rPr>
          <w:b/>
        </w:rPr>
      </w:pPr>
      <w:r w:rsidRPr="00736D13">
        <w:rPr>
          <w:b/>
        </w:rPr>
        <w:t>11º período de sesiones</w:t>
      </w:r>
    </w:p>
    <w:p w:rsidR="00E41327" w:rsidRPr="00736D13" w:rsidRDefault="00E41327" w:rsidP="008D0790">
      <w:pPr>
        <w:tabs>
          <w:tab w:val="left" w:pos="2600"/>
        </w:tabs>
        <w:spacing w:line="240" w:lineRule="auto"/>
      </w:pPr>
      <w:r w:rsidRPr="00736D13">
        <w:t>31 de marzo a 11 de abril de 2014</w:t>
      </w:r>
    </w:p>
    <w:p w:rsidR="00E41327" w:rsidRPr="00736D13" w:rsidRDefault="00E41327" w:rsidP="00E41327">
      <w:pPr>
        <w:tabs>
          <w:tab w:val="left" w:pos="2600"/>
        </w:tabs>
        <w:spacing w:line="240" w:lineRule="auto"/>
      </w:pPr>
      <w:r w:rsidRPr="00736D13">
        <w:t>Tema 1 del programa provisional</w:t>
      </w:r>
    </w:p>
    <w:p w:rsidR="00E41327" w:rsidRPr="00736D13" w:rsidRDefault="00E41327" w:rsidP="00E41327">
      <w:pPr>
        <w:tabs>
          <w:tab w:val="left" w:pos="2600"/>
        </w:tabs>
        <w:spacing w:after="240" w:line="240" w:lineRule="auto"/>
        <w:rPr>
          <w:b/>
        </w:rPr>
      </w:pPr>
      <w:r w:rsidRPr="00736D13">
        <w:rPr>
          <w:b/>
        </w:rPr>
        <w:t>Aprobación del programa</w:t>
      </w:r>
    </w:p>
    <w:p w:rsidR="00E41327" w:rsidRPr="00736D13" w:rsidRDefault="00E41327" w:rsidP="00E41327">
      <w:pPr>
        <w:pStyle w:val="HChG"/>
        <w:tabs>
          <w:tab w:val="left" w:pos="2600"/>
        </w:tabs>
      </w:pPr>
      <w:r w:rsidRPr="00736D13">
        <w:tab/>
      </w:r>
      <w:r w:rsidRPr="00736D13">
        <w:tab/>
        <w:t>Programa provisional y anotaciones</w:t>
      </w:r>
    </w:p>
    <w:p w:rsidR="00E41327" w:rsidRPr="00736D13" w:rsidRDefault="00E41327" w:rsidP="00E41327">
      <w:pPr>
        <w:pStyle w:val="H1G"/>
        <w:tabs>
          <w:tab w:val="left" w:pos="2600"/>
        </w:tabs>
      </w:pPr>
      <w:r w:rsidRPr="00736D13">
        <w:tab/>
      </w:r>
      <w:r w:rsidRPr="00736D13">
        <w:tab/>
        <w:t>Nota del Secretario General</w:t>
      </w:r>
    </w:p>
    <w:p w:rsidR="00E41327" w:rsidRPr="00736D13" w:rsidRDefault="00E41327" w:rsidP="00E41327">
      <w:pPr>
        <w:pStyle w:val="SingleTxtG"/>
      </w:pPr>
      <w:r w:rsidRPr="00736D13">
        <w:t>1.</w:t>
      </w:r>
      <w:r w:rsidRPr="00736D13">
        <w:tab/>
        <w:t xml:space="preserve">El 11º período de sesiones del Comité sobre los Derechos de las Personas con Discapacidad se celebrará en la Oficina de las Naciones Unidas en Ginebra del 31 de marzo al 11 de abril de 2014. La primera sesión del período de sesiones tendrá lugar el lunes 31 de marzo a las 10.00 horas. </w:t>
      </w:r>
    </w:p>
    <w:p w:rsidR="00E41327" w:rsidRPr="00736D13" w:rsidRDefault="00E41327" w:rsidP="00E41327">
      <w:pPr>
        <w:pStyle w:val="SingleTxtG"/>
      </w:pPr>
      <w:r w:rsidRPr="00736D13">
        <w:t>2.</w:t>
      </w:r>
      <w:r w:rsidRPr="00736D13">
        <w:tab/>
        <w:t xml:space="preserve">De conformidad con el artículo 8 del reglamento y en consulta con </w:t>
      </w:r>
      <w:r w:rsidR="00D469C3">
        <w:t>e</w:t>
      </w:r>
      <w:r w:rsidRPr="00736D13">
        <w:t xml:space="preserve">l Presidente del Comité, el Secretario General ha preparado el programa provisional adjunto para el 11º período de sesiones. Se adjuntan las anotaciones al programa provisional. </w:t>
      </w:r>
    </w:p>
    <w:p w:rsidR="00E41327" w:rsidRPr="00736D13" w:rsidRDefault="00E41327" w:rsidP="00E41327">
      <w:pPr>
        <w:pStyle w:val="SingleTxtG"/>
      </w:pPr>
      <w:r w:rsidRPr="00736D13">
        <w:t>3.</w:t>
      </w:r>
      <w:r w:rsidRPr="00736D13">
        <w:tab/>
        <w:t xml:space="preserve">De acuerdo con el artículo 29 del reglamento, las sesiones del Comité serán públicas, a menos que el Comité decida otra cosa. </w:t>
      </w:r>
    </w:p>
    <w:p w:rsidR="00E41327" w:rsidRPr="00736D13" w:rsidRDefault="00E41327" w:rsidP="00E41327">
      <w:pPr>
        <w:pStyle w:val="H1G"/>
        <w:tabs>
          <w:tab w:val="left" w:pos="2600"/>
        </w:tabs>
      </w:pPr>
      <w:r w:rsidRPr="00736D13">
        <w:br w:type="page"/>
      </w:r>
      <w:r w:rsidRPr="00736D13">
        <w:tab/>
      </w:r>
      <w:r w:rsidRPr="00736D13">
        <w:tab/>
      </w:r>
      <w:r w:rsidRPr="00736D13">
        <w:t xml:space="preserve">Programa provisional </w:t>
      </w:r>
    </w:p>
    <w:p w:rsidR="00E41327" w:rsidRPr="00736D13" w:rsidRDefault="00E41327" w:rsidP="00E41327">
      <w:pPr>
        <w:pStyle w:val="SingleTxtG"/>
      </w:pPr>
      <w:r w:rsidRPr="00736D13">
        <w:t>1.</w:t>
      </w:r>
      <w:r w:rsidRPr="00736D13">
        <w:tab/>
        <w:t>Aprobación del programa.</w:t>
      </w:r>
    </w:p>
    <w:p w:rsidR="00E41327" w:rsidRPr="00736D13" w:rsidRDefault="00E41327" w:rsidP="00E41327">
      <w:pPr>
        <w:pStyle w:val="SingleTxtG"/>
      </w:pPr>
      <w:r w:rsidRPr="00736D13">
        <w:t>2.</w:t>
      </w:r>
      <w:r w:rsidRPr="00736D13">
        <w:tab/>
        <w:t>Cuestiones de organización.</w:t>
      </w:r>
    </w:p>
    <w:p w:rsidR="00E41327" w:rsidRPr="00736D13" w:rsidRDefault="00E41327" w:rsidP="00E41327">
      <w:pPr>
        <w:pStyle w:val="SingleTxtG"/>
        <w:tabs>
          <w:tab w:val="left" w:pos="2600"/>
        </w:tabs>
        <w:ind w:left="1701" w:hanging="567"/>
      </w:pPr>
      <w:r w:rsidRPr="00736D13">
        <w:t>3.</w:t>
      </w:r>
      <w:r w:rsidRPr="00736D13">
        <w:tab/>
        <w:t>Informe del Presidente sobre las actividades realizadas entre los períodos de sesiones 10º y 11º del Comité.</w:t>
      </w:r>
    </w:p>
    <w:p w:rsidR="00E41327" w:rsidRPr="00736D13" w:rsidRDefault="00E41327" w:rsidP="00E41327">
      <w:pPr>
        <w:pStyle w:val="SingleTxtG"/>
      </w:pPr>
      <w:r w:rsidRPr="00736D13">
        <w:t>4.</w:t>
      </w:r>
      <w:r w:rsidRPr="00736D13">
        <w:tab/>
        <w:t>Aprobación del informe del décimo período de sesiones del Comité.</w:t>
      </w:r>
    </w:p>
    <w:p w:rsidR="00E41327" w:rsidRPr="00736D13" w:rsidRDefault="00E41327" w:rsidP="00E41327">
      <w:pPr>
        <w:pStyle w:val="SingleTxtG"/>
        <w:tabs>
          <w:tab w:val="left" w:pos="2600"/>
        </w:tabs>
        <w:ind w:left="1701" w:hanging="567"/>
      </w:pPr>
      <w:r w:rsidRPr="00736D13">
        <w:t>5.</w:t>
      </w:r>
      <w:r w:rsidRPr="00736D13">
        <w:tab/>
        <w:t>Presentación de informes por los Estados partes en virtud del artículo 35 de la Convención.</w:t>
      </w:r>
    </w:p>
    <w:p w:rsidR="00E41327" w:rsidRPr="00736D13" w:rsidRDefault="00E41327" w:rsidP="00E41327">
      <w:pPr>
        <w:pStyle w:val="SingleTxtG"/>
        <w:tabs>
          <w:tab w:val="left" w:pos="2600"/>
        </w:tabs>
        <w:ind w:left="1701" w:hanging="567"/>
      </w:pPr>
      <w:r w:rsidRPr="00736D13">
        <w:t>6.</w:t>
      </w:r>
      <w:r w:rsidRPr="00736D13">
        <w:tab/>
        <w:t>Examen de los informes presentados por los Estados partes en virtud del artículo 35 de la Convención.</w:t>
      </w:r>
    </w:p>
    <w:p w:rsidR="00E41327" w:rsidRPr="00736D13" w:rsidRDefault="00E41327" w:rsidP="00E41327">
      <w:pPr>
        <w:pStyle w:val="SingleTxtG"/>
      </w:pPr>
      <w:r w:rsidRPr="00736D13">
        <w:t>7.</w:t>
      </w:r>
      <w:r w:rsidRPr="00736D13">
        <w:tab/>
        <w:t>Aprobación de listas de cuestiones sobre los informes de los Estados partes.</w:t>
      </w:r>
    </w:p>
    <w:p w:rsidR="00E41327" w:rsidRPr="00736D13" w:rsidRDefault="00E41327" w:rsidP="00E41327">
      <w:pPr>
        <w:pStyle w:val="SingleTxtG"/>
        <w:tabs>
          <w:tab w:val="left" w:pos="2600"/>
        </w:tabs>
        <w:ind w:left="1701" w:hanging="567"/>
      </w:pPr>
      <w:r w:rsidRPr="00736D13">
        <w:t>8.</w:t>
      </w:r>
      <w:r w:rsidRPr="00736D13">
        <w:tab/>
        <w:t>Cooperación con otros órganos de las Naciones Unidas, organismos especializados, organizaciones de personas con discapacidad y otras entidades competentes.</w:t>
      </w:r>
    </w:p>
    <w:p w:rsidR="00E41327" w:rsidRPr="00736D13" w:rsidRDefault="00E41327" w:rsidP="00E41327">
      <w:pPr>
        <w:pStyle w:val="SingleTxtG"/>
      </w:pPr>
      <w:r w:rsidRPr="00736D13">
        <w:t>9.</w:t>
      </w:r>
      <w:r w:rsidRPr="00736D13">
        <w:tab/>
        <w:t>Observaciones generales y días de debate general.</w:t>
      </w:r>
    </w:p>
    <w:p w:rsidR="00E41327" w:rsidRPr="00736D13" w:rsidRDefault="00E41327" w:rsidP="00E41327">
      <w:pPr>
        <w:pStyle w:val="SingleTxtG"/>
      </w:pPr>
      <w:r w:rsidRPr="00736D13">
        <w:t>10.</w:t>
      </w:r>
      <w:r w:rsidRPr="00736D13">
        <w:tab/>
        <w:t>Métodos de trabajo del Comité.</w:t>
      </w:r>
    </w:p>
    <w:p w:rsidR="00E41327" w:rsidRPr="00736D13" w:rsidRDefault="00E41327" w:rsidP="00E41327">
      <w:pPr>
        <w:pStyle w:val="SingleTxtG"/>
      </w:pPr>
      <w:r w:rsidRPr="00736D13">
        <w:t>11.</w:t>
      </w:r>
      <w:r w:rsidRPr="00736D13">
        <w:tab/>
        <w:t>Reuniones futuras.</w:t>
      </w:r>
    </w:p>
    <w:p w:rsidR="00E41327" w:rsidRPr="00736D13" w:rsidRDefault="00E41327" w:rsidP="00E41327">
      <w:pPr>
        <w:pStyle w:val="SingleTxtG"/>
      </w:pPr>
      <w:r w:rsidRPr="00736D13">
        <w:t>12.</w:t>
      </w:r>
      <w:r w:rsidRPr="00736D13">
        <w:tab/>
        <w:t>Fortalecimiento de los órganos de tratados.</w:t>
      </w:r>
    </w:p>
    <w:p w:rsidR="00E41327" w:rsidRPr="00736D13" w:rsidRDefault="00E41327" w:rsidP="00E41327">
      <w:pPr>
        <w:pStyle w:val="SingleTxtG"/>
      </w:pPr>
      <w:r w:rsidRPr="00736D13">
        <w:t>13.</w:t>
      </w:r>
      <w:r w:rsidRPr="00736D13">
        <w:tab/>
        <w:t xml:space="preserve">Actividades en el marco del Protocolo facultativo. </w:t>
      </w:r>
    </w:p>
    <w:p w:rsidR="00E41327" w:rsidRPr="00736D13" w:rsidRDefault="00E41327" w:rsidP="00E41327">
      <w:pPr>
        <w:pStyle w:val="H1G"/>
        <w:tabs>
          <w:tab w:val="left" w:pos="2600"/>
        </w:tabs>
      </w:pPr>
      <w:r w:rsidRPr="00736D13">
        <w:tab/>
      </w:r>
      <w:r w:rsidRPr="00736D13">
        <w:tab/>
        <w:t>Anotaciones</w:t>
      </w:r>
    </w:p>
    <w:p w:rsidR="00E41327" w:rsidRPr="00736D13" w:rsidRDefault="00E41327" w:rsidP="00E41327">
      <w:pPr>
        <w:pStyle w:val="SingleTxtG"/>
      </w:pPr>
      <w:r w:rsidRPr="00736D13">
        <w:tab/>
        <w:t>El representante del Secretario General declarará abierto el 11º período de sesiones del Comité sobre los Derechos de las Personas con Discapacidad.</w:t>
      </w:r>
    </w:p>
    <w:p w:rsidR="00E41327" w:rsidRPr="00736D13" w:rsidRDefault="00E41327" w:rsidP="00E41327">
      <w:pPr>
        <w:pStyle w:val="H23G"/>
        <w:tabs>
          <w:tab w:val="left" w:pos="2600"/>
        </w:tabs>
      </w:pPr>
      <w:r w:rsidRPr="00736D13">
        <w:tab/>
        <w:t>1.</w:t>
      </w:r>
      <w:r w:rsidRPr="00736D13">
        <w:tab/>
        <w:t>Aprobación del programa</w:t>
      </w:r>
    </w:p>
    <w:p w:rsidR="00E41327" w:rsidRPr="00736D13" w:rsidRDefault="00E41327" w:rsidP="00E41327">
      <w:pPr>
        <w:pStyle w:val="SingleTxtG"/>
      </w:pPr>
      <w:r w:rsidRPr="00736D13">
        <w:tab/>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E41327" w:rsidRPr="00736D13" w:rsidRDefault="00E41327" w:rsidP="00E41327">
      <w:pPr>
        <w:pStyle w:val="H23G"/>
        <w:tabs>
          <w:tab w:val="left" w:pos="2600"/>
        </w:tabs>
      </w:pPr>
      <w:r w:rsidRPr="00736D13">
        <w:tab/>
        <w:t>2.</w:t>
      </w:r>
      <w:r w:rsidRPr="00736D13">
        <w:tab/>
        <w:t>Cuestiones de organización</w:t>
      </w:r>
    </w:p>
    <w:p w:rsidR="00E41327" w:rsidRPr="00736D13" w:rsidRDefault="00E41327" w:rsidP="00E41327">
      <w:pPr>
        <w:pStyle w:val="SingleTxtG"/>
      </w:pPr>
      <w:r w:rsidRPr="00736D13">
        <w:tab/>
        <w:t>En relación con este tema, el Comité examinará las cuestiones de organización relativas al actual período de sesiones, en particular la aprobación de su programa de trabajo, del que figura un proyecto en el anexo.</w:t>
      </w:r>
    </w:p>
    <w:p w:rsidR="00E41327" w:rsidRPr="00736D13" w:rsidRDefault="00E41327" w:rsidP="00E41327">
      <w:pPr>
        <w:pStyle w:val="H23G"/>
        <w:tabs>
          <w:tab w:val="left" w:pos="2600"/>
        </w:tabs>
      </w:pPr>
      <w:r w:rsidRPr="00736D13">
        <w:tab/>
        <w:t>3.</w:t>
      </w:r>
      <w:r w:rsidRPr="00736D13">
        <w:tab/>
        <w:t>Informe del Presidente sobre las actividades realizadas entre los períodos de sesiones 10º y 11º del Comité</w:t>
      </w:r>
    </w:p>
    <w:p w:rsidR="00E41327" w:rsidRPr="00736D13" w:rsidRDefault="00E41327" w:rsidP="00E41327">
      <w:pPr>
        <w:pStyle w:val="SingleTxtG"/>
      </w:pPr>
      <w:r w:rsidRPr="00736D13">
        <w:tab/>
        <w:t>En relación con este tema, el Comité escuchará el informe del Presidente sobre las actividades realizadas entre los períodos de sesiones 10º y 11º.</w:t>
      </w:r>
    </w:p>
    <w:p w:rsidR="00E41327" w:rsidRPr="00736D13" w:rsidRDefault="00E41327" w:rsidP="00E41327">
      <w:pPr>
        <w:pStyle w:val="H23G"/>
        <w:tabs>
          <w:tab w:val="left" w:pos="2600"/>
        </w:tabs>
      </w:pPr>
      <w:r w:rsidRPr="00736D13">
        <w:tab/>
        <w:t>4.</w:t>
      </w:r>
      <w:r w:rsidRPr="00736D13">
        <w:tab/>
        <w:t xml:space="preserve">Aprobación del informe del décimo período de sesiones del Comité </w:t>
      </w:r>
    </w:p>
    <w:p w:rsidR="00E41327" w:rsidRPr="00736D13" w:rsidRDefault="00E41327" w:rsidP="00E41327">
      <w:pPr>
        <w:pStyle w:val="SingleTxtG"/>
      </w:pPr>
      <w:r w:rsidRPr="00736D13">
        <w:tab/>
        <w:t>En relación con este tema, el Comité aprobará el informe del décimo período de sesiones del Comité.</w:t>
      </w:r>
    </w:p>
    <w:p w:rsidR="00E41327" w:rsidRPr="00736D13" w:rsidRDefault="00E41327" w:rsidP="00E41327">
      <w:pPr>
        <w:pStyle w:val="H23G"/>
        <w:tabs>
          <w:tab w:val="left" w:pos="2600"/>
        </w:tabs>
      </w:pPr>
      <w:r w:rsidRPr="00736D13">
        <w:tab/>
        <w:t>5.</w:t>
      </w:r>
      <w:r w:rsidRPr="00736D13">
        <w:tab/>
        <w:t>Presentación de informes por los Estados partes en virtud del artículo 35 de la Convención</w:t>
      </w:r>
    </w:p>
    <w:p w:rsidR="00E41327" w:rsidRPr="00736D13" w:rsidRDefault="00E41327" w:rsidP="00E41327">
      <w:pPr>
        <w:pStyle w:val="SingleTxtG"/>
        <w:rPr>
          <w:bCs/>
        </w:rPr>
      </w:pPr>
      <w:r w:rsidRPr="00736D13">
        <w:tab/>
        <w:t>En relación con este tema, se presentará al Comité información actualizada sobre los informes presentados por los Estados partes en virtud del artículo 35 de la Convención. En el momento de la publicación del presente programa, se ha</w:t>
      </w:r>
      <w:r>
        <w:t>bía</w:t>
      </w:r>
      <w:r w:rsidRPr="00736D13">
        <w:t>n recibido los siguientes informes iniciales cuyo examen tiene pendiente el Comité</w:t>
      </w:r>
      <w:r w:rsidRPr="00736D13">
        <w:rPr>
          <w:bCs/>
        </w:rPr>
        <w:t>.</w:t>
      </w:r>
    </w:p>
    <w:tbl>
      <w:tblPr>
        <w:tblW w:w="7370" w:type="dxa"/>
        <w:tblInd w:w="1134" w:type="dxa"/>
        <w:tblBorders>
          <w:top w:val="single" w:sz="4" w:space="0" w:color="auto"/>
        </w:tblBorders>
        <w:tblCellMar>
          <w:left w:w="0" w:type="dxa"/>
          <w:right w:w="113" w:type="dxa"/>
        </w:tblCellMar>
        <w:tblLook w:val="01E0"/>
      </w:tblPr>
      <w:tblGrid>
        <w:gridCol w:w="2254"/>
        <w:gridCol w:w="1344"/>
        <w:gridCol w:w="2267"/>
        <w:gridCol w:w="1505"/>
      </w:tblGrid>
      <w:tr w:rsidR="00E41327" w:rsidRPr="00736D13" w:rsidTr="008D0790">
        <w:trPr>
          <w:trHeight w:val="240"/>
          <w:tblHeader/>
        </w:trPr>
        <w:tc>
          <w:tcPr>
            <w:tcW w:w="2254" w:type="dxa"/>
            <w:tcBorders>
              <w:top w:val="single" w:sz="4" w:space="0" w:color="auto"/>
              <w:bottom w:val="single" w:sz="12" w:space="0" w:color="auto"/>
            </w:tcBorders>
            <w:shd w:val="clear" w:color="auto" w:fill="auto"/>
            <w:vAlign w:val="bottom"/>
          </w:tcPr>
          <w:p w:rsidR="00E41327" w:rsidRPr="00736D13" w:rsidRDefault="00E41327" w:rsidP="00841E76">
            <w:pPr>
              <w:tabs>
                <w:tab w:val="left" w:pos="2600"/>
              </w:tabs>
              <w:spacing w:before="80" w:after="80" w:line="200" w:lineRule="exact"/>
              <w:rPr>
                <w:bCs/>
                <w:i/>
                <w:sz w:val="16"/>
              </w:rPr>
            </w:pPr>
            <w:r w:rsidRPr="00736D13">
              <w:rPr>
                <w:bCs/>
                <w:i/>
                <w:sz w:val="16"/>
              </w:rPr>
              <w:t>Estado parte</w:t>
            </w:r>
          </w:p>
        </w:tc>
        <w:tc>
          <w:tcPr>
            <w:tcW w:w="1344" w:type="dxa"/>
            <w:tcBorders>
              <w:top w:val="single" w:sz="4" w:space="0" w:color="auto"/>
              <w:bottom w:val="single" w:sz="12" w:space="0" w:color="auto"/>
            </w:tcBorders>
            <w:shd w:val="clear" w:color="auto" w:fill="auto"/>
            <w:vAlign w:val="bottom"/>
          </w:tcPr>
          <w:p w:rsidR="00E41327" w:rsidRPr="00736D13" w:rsidRDefault="00E41327" w:rsidP="00841E76">
            <w:pPr>
              <w:tabs>
                <w:tab w:val="left" w:pos="2600"/>
              </w:tabs>
              <w:spacing w:before="80" w:after="80" w:line="200" w:lineRule="exact"/>
              <w:rPr>
                <w:bCs/>
                <w:i/>
                <w:sz w:val="16"/>
              </w:rPr>
            </w:pPr>
            <w:r w:rsidRPr="00736D13">
              <w:rPr>
                <w:bCs/>
                <w:i/>
                <w:sz w:val="16"/>
              </w:rPr>
              <w:t xml:space="preserve">Fecha en que debía presentarse </w:t>
            </w:r>
          </w:p>
        </w:tc>
        <w:tc>
          <w:tcPr>
            <w:tcW w:w="2267" w:type="dxa"/>
            <w:tcBorders>
              <w:top w:val="single" w:sz="4" w:space="0" w:color="auto"/>
              <w:bottom w:val="single" w:sz="12" w:space="0" w:color="auto"/>
            </w:tcBorders>
            <w:shd w:val="clear" w:color="auto" w:fill="auto"/>
            <w:vAlign w:val="bottom"/>
          </w:tcPr>
          <w:p w:rsidR="00E41327" w:rsidRPr="00736D13" w:rsidRDefault="00E41327" w:rsidP="00841E76">
            <w:pPr>
              <w:tabs>
                <w:tab w:val="left" w:pos="2600"/>
              </w:tabs>
              <w:spacing w:before="80" w:after="80" w:line="200" w:lineRule="exact"/>
              <w:rPr>
                <w:i/>
                <w:sz w:val="16"/>
              </w:rPr>
            </w:pPr>
            <w:r w:rsidRPr="00736D13">
              <w:rPr>
                <w:i/>
                <w:sz w:val="16"/>
              </w:rPr>
              <w:t>Fecha de recepción</w:t>
            </w:r>
          </w:p>
        </w:tc>
        <w:tc>
          <w:tcPr>
            <w:tcW w:w="1505" w:type="dxa"/>
            <w:tcBorders>
              <w:top w:val="single" w:sz="4" w:space="0" w:color="auto"/>
              <w:bottom w:val="single" w:sz="12" w:space="0" w:color="auto"/>
            </w:tcBorders>
            <w:shd w:val="clear" w:color="auto" w:fill="auto"/>
            <w:vAlign w:val="bottom"/>
          </w:tcPr>
          <w:p w:rsidR="00E41327" w:rsidRPr="00736D13" w:rsidRDefault="00E41327" w:rsidP="00841E76">
            <w:pPr>
              <w:tabs>
                <w:tab w:val="left" w:pos="2600"/>
              </w:tabs>
              <w:spacing w:before="80" w:after="80" w:line="200" w:lineRule="exact"/>
              <w:rPr>
                <w:bCs/>
                <w:i/>
                <w:sz w:val="16"/>
              </w:rPr>
            </w:pPr>
            <w:r w:rsidRPr="00736D13">
              <w:rPr>
                <w:bCs/>
                <w:i/>
                <w:sz w:val="16"/>
              </w:rPr>
              <w:t>Signatura</w:t>
            </w:r>
          </w:p>
        </w:tc>
      </w:tr>
      <w:tr w:rsidR="00E41327" w:rsidRPr="00736D13" w:rsidTr="008D0790">
        <w:trPr>
          <w:trHeight w:hRule="exact" w:val="113"/>
          <w:tblHeader/>
        </w:trPr>
        <w:tc>
          <w:tcPr>
            <w:tcW w:w="2254" w:type="dxa"/>
            <w:tcBorders>
              <w:top w:val="single" w:sz="12" w:space="0" w:color="auto"/>
              <w:bottom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p>
        </w:tc>
        <w:tc>
          <w:tcPr>
            <w:tcW w:w="1344" w:type="dxa"/>
            <w:tcBorders>
              <w:top w:val="single" w:sz="12" w:space="0" w:color="auto"/>
              <w:bottom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p>
        </w:tc>
        <w:tc>
          <w:tcPr>
            <w:tcW w:w="2267" w:type="dxa"/>
            <w:tcBorders>
              <w:top w:val="single" w:sz="12" w:space="0" w:color="auto"/>
              <w:bottom w:val="nil"/>
            </w:tcBorders>
            <w:shd w:val="clear" w:color="auto" w:fill="auto"/>
          </w:tcPr>
          <w:p w:rsidR="00E41327" w:rsidRPr="00736D13" w:rsidRDefault="00E41327" w:rsidP="00841E76">
            <w:pPr>
              <w:pStyle w:val="SingleTxtG"/>
              <w:tabs>
                <w:tab w:val="left" w:pos="2600"/>
              </w:tabs>
              <w:spacing w:before="40"/>
              <w:ind w:left="0" w:right="0"/>
              <w:jc w:val="left"/>
              <w:rPr>
                <w:szCs w:val="24"/>
              </w:rPr>
            </w:pPr>
          </w:p>
        </w:tc>
        <w:tc>
          <w:tcPr>
            <w:tcW w:w="1505" w:type="dxa"/>
            <w:tcBorders>
              <w:top w:val="single" w:sz="12" w:space="0" w:color="auto"/>
              <w:bottom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p>
        </w:tc>
      </w:tr>
      <w:tr w:rsidR="00E41327" w:rsidRPr="00736D13" w:rsidTr="00841E76">
        <w:trPr>
          <w:trHeight w:val="240"/>
        </w:trPr>
        <w:tc>
          <w:tcPr>
            <w:tcW w:w="2254"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Alemania</w:t>
            </w:r>
          </w:p>
        </w:tc>
        <w:tc>
          <w:tcPr>
            <w:tcW w:w="1344"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19 de septiembre de 2011</w:t>
            </w:r>
          </w:p>
        </w:tc>
        <w:tc>
          <w:tcPr>
            <w:tcW w:w="1505"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CRPD/C/DEU/1</w:t>
            </w:r>
          </w:p>
        </w:tc>
      </w:tr>
      <w:tr w:rsidR="00E41327" w:rsidRPr="00736D13" w:rsidTr="00841E76">
        <w:trPr>
          <w:trHeight w:val="240"/>
        </w:trPr>
        <w:tc>
          <w:tcPr>
            <w:tcW w:w="2254"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Armenia</w:t>
            </w:r>
          </w:p>
        </w:tc>
        <w:tc>
          <w:tcPr>
            <w:tcW w:w="1344"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21 de enero de 2013</w:t>
            </w:r>
          </w:p>
        </w:tc>
        <w:tc>
          <w:tcPr>
            <w:tcW w:w="1505" w:type="dxa"/>
            <w:tcBorders>
              <w:top w:val="nil"/>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CRPD/C/ARM/1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Azerbaiyán</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16 de febrero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CRPD/C/AZE/1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Bélgica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28 de julio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CRPD/C/BEL/1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Bosnia y Herzegovina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5 de marzo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CRPD/C/BIH/1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Brasil</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27 de mayo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CRPD/C/BRA/1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Chile</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14 de agosto de</w:t>
            </w:r>
            <w:r>
              <w:rPr>
                <w:szCs w:val="24"/>
              </w:rPr>
              <w:t xml:space="preserve"> </w:t>
            </w:r>
            <w:r w:rsidRPr="00736D13">
              <w:rPr>
                <w:szCs w:val="24"/>
              </w:rPr>
              <w:t>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CRPD/C/CHL/1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Chipre</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2013</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 de agosto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CRPD/C/CYP/1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Colombia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2013</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11 de junio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CRPD/C/COL/1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Costa Rica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29 de marzo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CRPD/C/CRI/1</w:t>
            </w:r>
          </w:p>
        </w:tc>
      </w:tr>
      <w:tr w:rsidR="00E41327" w:rsidRPr="00736D13" w:rsidTr="00841E76">
        <w:trPr>
          <w:trHeight w:val="240"/>
        </w:trPr>
        <w:tc>
          <w:tcPr>
            <w:tcW w:w="225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Croacia</w:t>
            </w:r>
          </w:p>
        </w:tc>
        <w:tc>
          <w:tcPr>
            <w:tcW w:w="134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2009</w:t>
            </w:r>
          </w:p>
        </w:tc>
        <w:tc>
          <w:tcPr>
            <w:tcW w:w="2267" w:type="dxa"/>
            <w:shd w:val="clear" w:color="auto" w:fill="auto"/>
          </w:tcPr>
          <w:p w:rsidR="00E41327" w:rsidRPr="00736D13" w:rsidDel="00326E61" w:rsidRDefault="00E41327" w:rsidP="00841E76">
            <w:pPr>
              <w:pStyle w:val="SingleTxtG"/>
              <w:tabs>
                <w:tab w:val="left" w:pos="2600"/>
              </w:tabs>
              <w:spacing w:before="40"/>
              <w:ind w:left="0" w:right="0"/>
              <w:jc w:val="left"/>
              <w:rPr>
                <w:szCs w:val="24"/>
              </w:rPr>
            </w:pPr>
            <w:r w:rsidRPr="00736D13">
              <w:rPr>
                <w:szCs w:val="24"/>
              </w:rPr>
              <w:t>27 de octubre de 2011</w:t>
            </w:r>
          </w:p>
        </w:tc>
        <w:tc>
          <w:tcPr>
            <w:tcW w:w="1505"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CRPD/C/HRV/1</w:t>
            </w:r>
          </w:p>
        </w:tc>
      </w:tr>
      <w:tr w:rsidR="00E41327" w:rsidRPr="00736D13" w:rsidTr="00841E76">
        <w:trPr>
          <w:trHeight w:val="240"/>
        </w:trPr>
        <w:tc>
          <w:tcPr>
            <w:tcW w:w="225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Dinamarca</w:t>
            </w:r>
          </w:p>
        </w:tc>
        <w:tc>
          <w:tcPr>
            <w:tcW w:w="134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Del="00326E61" w:rsidRDefault="00E41327" w:rsidP="00841E76">
            <w:pPr>
              <w:pStyle w:val="SingleTxtG"/>
              <w:tabs>
                <w:tab w:val="left" w:pos="2600"/>
              </w:tabs>
              <w:spacing w:before="40"/>
              <w:ind w:left="0" w:right="0"/>
              <w:jc w:val="left"/>
              <w:rPr>
                <w:szCs w:val="24"/>
              </w:rPr>
            </w:pPr>
            <w:r w:rsidRPr="00736D13">
              <w:rPr>
                <w:szCs w:val="24"/>
              </w:rPr>
              <w:t>24 de agosto de 2011</w:t>
            </w:r>
          </w:p>
        </w:tc>
        <w:tc>
          <w:tcPr>
            <w:tcW w:w="1505"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CRPD/C/DNK/1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Ecuador</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8 de septiembre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CRPD/C/ECU/1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Emiratos Árabes Unidos</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24 de enero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CRPD/C/ARE/1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Eslovaquia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26 de junio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CRPD/C/SVK/1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Etiopía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8 de enero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CRPD/C/ETH/1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Gabón</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2009</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4 de octubre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CRPD/C/GAB/1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Guatemala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16 de octubre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CRPD/C/GTM/1</w:t>
            </w:r>
          </w:p>
        </w:tc>
      </w:tr>
      <w:tr w:rsidR="00E41327" w:rsidRPr="00736D13" w:rsidTr="00841E76">
        <w:trPr>
          <w:trHeight w:val="240"/>
        </w:trPr>
        <w:tc>
          <w:tcPr>
            <w:tcW w:w="225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Islas Cook</w:t>
            </w:r>
          </w:p>
        </w:tc>
        <w:tc>
          <w:tcPr>
            <w:tcW w:w="134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Del="00326E61" w:rsidRDefault="00E41327" w:rsidP="00841E76">
            <w:pPr>
              <w:pStyle w:val="SingleTxtG"/>
              <w:tabs>
                <w:tab w:val="left" w:pos="2600"/>
              </w:tabs>
              <w:spacing w:before="40"/>
              <w:ind w:left="0" w:right="0"/>
              <w:jc w:val="left"/>
              <w:rPr>
                <w:szCs w:val="24"/>
              </w:rPr>
            </w:pPr>
            <w:r w:rsidRPr="00736D13">
              <w:rPr>
                <w:szCs w:val="24"/>
              </w:rPr>
              <w:t>9 de diciembre de 2011</w:t>
            </w:r>
          </w:p>
        </w:tc>
        <w:tc>
          <w:tcPr>
            <w:tcW w:w="1505"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CRPD/C/COK/1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Italia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21 de enero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CRPD/C/ITA/1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Jordania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3 de octubre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CRPD/C/JOR/1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Kenya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3 de abril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CRPD/C/KEN/1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Lituania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18 de septiembre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CRPD/C/LTU/1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México</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2009</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27 de abril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CRPD/C/MEX/1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Mongolia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8 de diciembre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CRPD/C/MNG/1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Nueva Zelandia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31 de marzo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CRPD/C/NZL/1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Portugal</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8 de agosto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CRPD/C/PRT/1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Qatar</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19 de junio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CRPD/C/QAT/1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Reino Unido de Gran Bretaña e Irlanda del Norte</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24 de noviembre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CRPD/C/GBR/1</w:t>
            </w:r>
          </w:p>
        </w:tc>
      </w:tr>
      <w:tr w:rsidR="00E41327" w:rsidRPr="00736D13" w:rsidTr="00841E76">
        <w:trPr>
          <w:trHeight w:val="240"/>
        </w:trPr>
        <w:tc>
          <w:tcPr>
            <w:tcW w:w="225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República Checa</w:t>
            </w:r>
          </w:p>
        </w:tc>
        <w:tc>
          <w:tcPr>
            <w:tcW w:w="134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Del="00326E61" w:rsidRDefault="00E41327" w:rsidP="00841E76">
            <w:pPr>
              <w:pStyle w:val="SingleTxtG"/>
              <w:tabs>
                <w:tab w:val="left" w:pos="2600"/>
              </w:tabs>
              <w:spacing w:before="40"/>
              <w:ind w:left="0" w:right="0"/>
              <w:jc w:val="left"/>
              <w:rPr>
                <w:szCs w:val="24"/>
              </w:rPr>
            </w:pPr>
            <w:r w:rsidRPr="00736D13">
              <w:rPr>
                <w:szCs w:val="24"/>
              </w:rPr>
              <w:t>1 de noviembre de 2011</w:t>
            </w:r>
          </w:p>
        </w:tc>
        <w:tc>
          <w:tcPr>
            <w:tcW w:w="1505"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CRPD/C/CZE/1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República de Corea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27 de junio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CRPD/C/KOR/1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República de Moldova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15 de enero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CRPD/C/MDA/1</w:t>
            </w:r>
          </w:p>
        </w:tc>
      </w:tr>
      <w:tr w:rsidR="00E41327" w:rsidRPr="00736D13" w:rsidTr="00841E76">
        <w:trPr>
          <w:trHeight w:val="240"/>
        </w:trPr>
        <w:tc>
          <w:tcPr>
            <w:tcW w:w="225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República Dominicana</w:t>
            </w:r>
          </w:p>
        </w:tc>
        <w:tc>
          <w:tcPr>
            <w:tcW w:w="1344"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Del="00326E61" w:rsidRDefault="00E41327" w:rsidP="00841E76">
            <w:pPr>
              <w:pStyle w:val="SingleTxtG"/>
              <w:tabs>
                <w:tab w:val="left" w:pos="2600"/>
              </w:tabs>
              <w:spacing w:before="40"/>
              <w:ind w:left="0" w:right="0"/>
              <w:jc w:val="left"/>
              <w:rPr>
                <w:szCs w:val="24"/>
              </w:rPr>
            </w:pPr>
            <w:r w:rsidRPr="00736D13">
              <w:rPr>
                <w:szCs w:val="24"/>
              </w:rPr>
              <w:t>5 de diciembre de 2011</w:t>
            </w:r>
          </w:p>
        </w:tc>
        <w:tc>
          <w:tcPr>
            <w:tcW w:w="1505" w:type="dxa"/>
            <w:shd w:val="clear" w:color="auto" w:fill="auto"/>
          </w:tcPr>
          <w:p w:rsidR="00E41327" w:rsidRPr="00736D13" w:rsidDel="00326E61" w:rsidRDefault="00E41327" w:rsidP="00841E76">
            <w:pPr>
              <w:pStyle w:val="SingleTxtG"/>
              <w:tabs>
                <w:tab w:val="left" w:pos="2600"/>
              </w:tabs>
              <w:spacing w:before="40"/>
              <w:ind w:left="0" w:right="0"/>
              <w:jc w:val="left"/>
              <w:rPr>
                <w:bCs/>
                <w:szCs w:val="24"/>
              </w:rPr>
            </w:pPr>
            <w:r w:rsidRPr="00736D13">
              <w:rPr>
                <w:bCs/>
                <w:szCs w:val="24"/>
              </w:rPr>
              <w:t>CRPD/C/DOM/1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Serbia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20 de junio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CRPD/C/SRB/1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Suecia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7 de febrero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CRPD/C/SWE/1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Tailandia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3 de diciembre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CRPD/C/THA/1</w:t>
            </w:r>
          </w:p>
        </w:tc>
      </w:tr>
      <w:tr w:rsidR="00E41327" w:rsidRPr="00736D13" w:rsidTr="00841E76">
        <w:trPr>
          <w:trHeight w:val="240"/>
        </w:trPr>
        <w:tc>
          <w:tcPr>
            <w:tcW w:w="2254" w:type="dxa"/>
            <w:shd w:val="clear" w:color="auto" w:fill="auto"/>
          </w:tcPr>
          <w:p w:rsidR="00E41327" w:rsidRPr="00736D13" w:rsidRDefault="00D469C3" w:rsidP="00841E76">
            <w:pPr>
              <w:pStyle w:val="SingleTxtG"/>
              <w:tabs>
                <w:tab w:val="left" w:pos="2600"/>
              </w:tabs>
              <w:spacing w:before="40"/>
              <w:ind w:left="0" w:right="0"/>
              <w:jc w:val="left"/>
              <w:rPr>
                <w:bCs/>
                <w:szCs w:val="24"/>
              </w:rPr>
            </w:pPr>
            <w:r>
              <w:rPr>
                <w:bCs/>
                <w:szCs w:val="24"/>
              </w:rPr>
              <w:t>Turkmenistán</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5 de diciembre de 2011</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CRPD/C/TKM/1</w:t>
            </w:r>
          </w:p>
        </w:tc>
      </w:tr>
      <w:tr w:rsidR="00E41327" w:rsidRPr="00736D13" w:rsidTr="00841E76">
        <w:trPr>
          <w:trHeight w:val="240"/>
        </w:trPr>
        <w:tc>
          <w:tcPr>
            <w:tcW w:w="2254" w:type="dxa"/>
            <w:shd w:val="clear" w:color="auto" w:fill="auto"/>
          </w:tcPr>
          <w:p w:rsidR="00E41327" w:rsidRPr="00736D13" w:rsidRDefault="00D469C3" w:rsidP="00841E76">
            <w:pPr>
              <w:pStyle w:val="SingleTxtG"/>
              <w:tabs>
                <w:tab w:val="left" w:pos="2600"/>
              </w:tabs>
              <w:spacing w:before="40"/>
              <w:ind w:left="0" w:right="0"/>
              <w:jc w:val="left"/>
              <w:rPr>
                <w:bCs/>
                <w:szCs w:val="24"/>
              </w:rPr>
            </w:pPr>
            <w:r>
              <w:rPr>
                <w:bCs/>
                <w:szCs w:val="24"/>
              </w:rPr>
              <w:t>Ucrania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2012</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12 de abril de 2012</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CRPD/C/UKR/1</w:t>
            </w:r>
          </w:p>
        </w:tc>
      </w:tr>
      <w:tr w:rsidR="00E41327" w:rsidRPr="00736D13" w:rsidTr="00841E76">
        <w:trPr>
          <w:trHeight w:val="240"/>
        </w:trPr>
        <w:tc>
          <w:tcPr>
            <w:tcW w:w="225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Uganda</w:t>
            </w:r>
          </w:p>
        </w:tc>
        <w:tc>
          <w:tcPr>
            <w:tcW w:w="1344"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2010</w:t>
            </w:r>
          </w:p>
        </w:tc>
        <w:tc>
          <w:tcPr>
            <w:tcW w:w="2267" w:type="dxa"/>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22 de enero de 2013</w:t>
            </w:r>
          </w:p>
        </w:tc>
        <w:tc>
          <w:tcPr>
            <w:tcW w:w="1505" w:type="dxa"/>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CRPD/C/UGA/1</w:t>
            </w:r>
          </w:p>
        </w:tc>
      </w:tr>
      <w:tr w:rsidR="00E41327" w:rsidRPr="00736D13" w:rsidTr="00841E76">
        <w:trPr>
          <w:trHeight w:val="240"/>
        </w:trPr>
        <w:tc>
          <w:tcPr>
            <w:tcW w:w="2254" w:type="dxa"/>
            <w:tcBorders>
              <w:bottom w:val="single" w:sz="12" w:space="0" w:color="auto"/>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Uruguay</w:t>
            </w:r>
          </w:p>
        </w:tc>
        <w:tc>
          <w:tcPr>
            <w:tcW w:w="1344" w:type="dxa"/>
            <w:tcBorders>
              <w:bottom w:val="single" w:sz="12" w:space="0" w:color="auto"/>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2011</w:t>
            </w:r>
          </w:p>
        </w:tc>
        <w:tc>
          <w:tcPr>
            <w:tcW w:w="2267" w:type="dxa"/>
            <w:tcBorders>
              <w:bottom w:val="single" w:sz="12" w:space="0" w:color="auto"/>
            </w:tcBorders>
            <w:shd w:val="clear" w:color="auto" w:fill="auto"/>
          </w:tcPr>
          <w:p w:rsidR="00E41327" w:rsidRPr="00736D13" w:rsidRDefault="00E41327" w:rsidP="00841E76">
            <w:pPr>
              <w:pStyle w:val="SingleTxtG"/>
              <w:tabs>
                <w:tab w:val="left" w:pos="2600"/>
              </w:tabs>
              <w:spacing w:before="40"/>
              <w:ind w:left="0" w:right="0"/>
              <w:jc w:val="left"/>
              <w:rPr>
                <w:szCs w:val="24"/>
              </w:rPr>
            </w:pPr>
            <w:r w:rsidRPr="00736D13">
              <w:rPr>
                <w:szCs w:val="24"/>
              </w:rPr>
              <w:t>21 de marzo de 2013</w:t>
            </w:r>
          </w:p>
        </w:tc>
        <w:tc>
          <w:tcPr>
            <w:tcW w:w="1505" w:type="dxa"/>
            <w:tcBorders>
              <w:bottom w:val="single" w:sz="12" w:space="0" w:color="auto"/>
            </w:tcBorders>
            <w:shd w:val="clear" w:color="auto" w:fill="auto"/>
          </w:tcPr>
          <w:p w:rsidR="00E41327" w:rsidRPr="00736D13" w:rsidRDefault="00E41327" w:rsidP="00841E76">
            <w:pPr>
              <w:pStyle w:val="SingleTxtG"/>
              <w:tabs>
                <w:tab w:val="left" w:pos="2600"/>
              </w:tabs>
              <w:spacing w:before="40"/>
              <w:ind w:left="0" w:right="0"/>
              <w:jc w:val="left"/>
              <w:rPr>
                <w:bCs/>
                <w:szCs w:val="24"/>
              </w:rPr>
            </w:pPr>
            <w:r w:rsidRPr="00736D13">
              <w:rPr>
                <w:bCs/>
                <w:szCs w:val="24"/>
              </w:rPr>
              <w:t>CRPD/C/URY/1</w:t>
            </w:r>
          </w:p>
        </w:tc>
      </w:tr>
    </w:tbl>
    <w:p w:rsidR="00E41327" w:rsidRPr="00736D13" w:rsidRDefault="00E41327" w:rsidP="00E41327">
      <w:pPr>
        <w:pStyle w:val="H23G"/>
        <w:tabs>
          <w:tab w:val="left" w:pos="2600"/>
        </w:tabs>
      </w:pPr>
      <w:r w:rsidRPr="00736D13">
        <w:tab/>
        <w:t>6.</w:t>
      </w:r>
      <w:r w:rsidRPr="00736D13">
        <w:tab/>
        <w:t xml:space="preserve">Examen de los informes presentados por los Estados partes en virtud del artículo 35 de la Convención </w:t>
      </w:r>
    </w:p>
    <w:p w:rsidR="00E41327" w:rsidRPr="00736D13" w:rsidRDefault="00E41327" w:rsidP="00E41327">
      <w:pPr>
        <w:pStyle w:val="SingleTxtG"/>
      </w:pPr>
      <w:r w:rsidRPr="00736D13">
        <w:tab/>
        <w:t xml:space="preserve">En su 11º período de sesiones, el Comité examinará el informe inicial recibido de los siguientes Estados partes: Suecia, Azerbaiyán y Costa Rica. </w:t>
      </w:r>
    </w:p>
    <w:p w:rsidR="00E41327" w:rsidRPr="00736D13" w:rsidRDefault="00E41327" w:rsidP="00E41327">
      <w:pPr>
        <w:pStyle w:val="SingleTxtG"/>
      </w:pPr>
      <w:r w:rsidRPr="00736D13">
        <w:tab/>
        <w:t>Siguiendo la práctica habitual y de conformidad con el artículo 41 del reglamento, el Secretario General ha comunicado a los Estados partes interesados las fechas provisionales en que el Comité ha previsto examinar sus informes. En el programa de trabajo provisional que se adjunta figura el calendario para el examen de los informes presentados.</w:t>
      </w:r>
    </w:p>
    <w:p w:rsidR="00E41327" w:rsidRPr="00736D13" w:rsidRDefault="00E41327" w:rsidP="00E41327">
      <w:pPr>
        <w:pStyle w:val="H23G"/>
        <w:tabs>
          <w:tab w:val="left" w:pos="2600"/>
        </w:tabs>
      </w:pPr>
      <w:r w:rsidRPr="00736D13">
        <w:tab/>
        <w:t>7.</w:t>
      </w:r>
      <w:r w:rsidRPr="00736D13">
        <w:tab/>
        <w:t>Aprobación de listas de cuestiones sobre los informes de los Estados partes</w:t>
      </w:r>
    </w:p>
    <w:p w:rsidR="00E41327" w:rsidRPr="00736D13" w:rsidRDefault="00E41327" w:rsidP="00E41327">
      <w:pPr>
        <w:pStyle w:val="SingleTxtG"/>
      </w:pPr>
      <w:r>
        <w:tab/>
      </w:r>
      <w:r w:rsidRPr="00736D13">
        <w:t xml:space="preserve">El Comité aprobará listas de cuestiones sobre los informes iniciales presentados. </w:t>
      </w:r>
    </w:p>
    <w:p w:rsidR="00E41327" w:rsidRPr="00736D13" w:rsidRDefault="00E41327" w:rsidP="00E41327">
      <w:pPr>
        <w:pStyle w:val="H23G"/>
        <w:tabs>
          <w:tab w:val="left" w:pos="2600"/>
        </w:tabs>
      </w:pPr>
      <w:r w:rsidRPr="00736D13">
        <w:tab/>
        <w:t>8.</w:t>
      </w:r>
      <w:r w:rsidRPr="00736D13">
        <w:tab/>
        <w:t>Cooperación con otros órganos de las Naciones Unidas, organismos especializados, organizaciones de personas con discapacidad y otras entidades competentes</w:t>
      </w:r>
    </w:p>
    <w:p w:rsidR="00E41327" w:rsidRPr="00736D13" w:rsidRDefault="00E41327" w:rsidP="00E41327">
      <w:pPr>
        <w:pStyle w:val="SingleTxtG"/>
      </w:pPr>
      <w:r w:rsidRPr="00736D13">
        <w:tab/>
        <w:t xml:space="preserve">El Comité examinará el modo de intensificar la cooperación con los órganos de las Naciones Unidas, los organismos especializados, las organizaciones no gubernamentales, incluidas las que se ocupan de las personas con discapacidad, y otros órganos competentes para mejorar la promoción y protección de los derechos de dichas personas. En relación con este tema, los representantes de dichas organizaciones y órganos podrán dirigirse al Comité. </w:t>
      </w:r>
    </w:p>
    <w:p w:rsidR="00E41327" w:rsidRPr="00736D13" w:rsidRDefault="00E41327" w:rsidP="00E41327">
      <w:pPr>
        <w:pStyle w:val="H23G"/>
        <w:tabs>
          <w:tab w:val="left" w:pos="2600"/>
        </w:tabs>
        <w:rPr>
          <w:bCs/>
        </w:rPr>
      </w:pPr>
      <w:r w:rsidRPr="00736D13">
        <w:tab/>
        <w:t>9</w:t>
      </w:r>
      <w:r w:rsidRPr="00736D13">
        <w:rPr>
          <w:bCs/>
        </w:rPr>
        <w:t>.</w:t>
      </w:r>
      <w:r w:rsidRPr="00736D13">
        <w:rPr>
          <w:bCs/>
        </w:rPr>
        <w:tab/>
      </w:r>
      <w:r w:rsidRPr="00736D13">
        <w:t>Observaciones generales y días de debate general</w:t>
      </w:r>
    </w:p>
    <w:p w:rsidR="00E41327" w:rsidRPr="00736D13" w:rsidRDefault="00E41327" w:rsidP="00E41327">
      <w:pPr>
        <w:pStyle w:val="SingleTxtG"/>
        <w:rPr>
          <w:bCs/>
        </w:rPr>
      </w:pPr>
      <w:r w:rsidRPr="00736D13">
        <w:tab/>
        <w:t>El Comité examinará la marcha de los trabajos de los grupos de trabajo establecidos para redactar las observaciones generales decididas por el Comité. Hasta la fecha, el Comité ha decidido establecer grupos de trabajo sobre las mujeres con discapacidad (art. 6), la accesibilidad (art. 9) y la capacidad jurídica (art. 12). También se ha establecido un grupo de trabajo sobre el acceso al transporte público y las políticas de las líneas aéreas, que informará al Comité, pero no se preparará una observación general sobre la cuestión.</w:t>
      </w:r>
    </w:p>
    <w:p w:rsidR="00E41327" w:rsidRPr="00736D13" w:rsidRDefault="00E41327" w:rsidP="00E41327">
      <w:pPr>
        <w:pStyle w:val="H23G"/>
        <w:tabs>
          <w:tab w:val="left" w:pos="2600"/>
        </w:tabs>
        <w:rPr>
          <w:bCs/>
        </w:rPr>
      </w:pPr>
      <w:r w:rsidRPr="00736D13">
        <w:rPr>
          <w:bCs/>
        </w:rPr>
        <w:tab/>
        <w:t>10.</w:t>
      </w:r>
      <w:r w:rsidRPr="00736D13">
        <w:rPr>
          <w:bCs/>
        </w:rPr>
        <w:tab/>
      </w:r>
      <w:r w:rsidRPr="00736D13">
        <w:t>Métodos de trabajo del Comité</w:t>
      </w:r>
    </w:p>
    <w:p w:rsidR="00E41327" w:rsidRPr="00736D13" w:rsidRDefault="00E41327" w:rsidP="00E41327">
      <w:pPr>
        <w:pStyle w:val="SingleTxtG"/>
      </w:pPr>
      <w:r w:rsidRPr="00736D13">
        <w:tab/>
        <w:t xml:space="preserve">En relación con este tema, el Comité proseguirá el examen de sus métodos de trabajo. </w:t>
      </w:r>
    </w:p>
    <w:p w:rsidR="00E41327" w:rsidRPr="00736D13" w:rsidRDefault="00E41327" w:rsidP="00E41327">
      <w:pPr>
        <w:pStyle w:val="H23G"/>
        <w:tabs>
          <w:tab w:val="left" w:pos="2600"/>
        </w:tabs>
      </w:pPr>
      <w:r w:rsidRPr="00736D13">
        <w:tab/>
        <w:t>11.</w:t>
      </w:r>
      <w:r w:rsidRPr="00736D13">
        <w:tab/>
        <w:t>Reuniones futuras</w:t>
      </w:r>
    </w:p>
    <w:p w:rsidR="00E41327" w:rsidRPr="00736D13" w:rsidRDefault="00E41327" w:rsidP="00E41327">
      <w:pPr>
        <w:pStyle w:val="SingleTxtG"/>
      </w:pPr>
      <w:r w:rsidRPr="00736D13">
        <w:tab/>
        <w:t>Se informará al Comité de cualquier nueva situación que guarde relación con sus reuniones futuras. El Comité también estudiará la organización de su labor futura.</w:t>
      </w:r>
    </w:p>
    <w:p w:rsidR="00E41327" w:rsidRPr="00736D13" w:rsidRDefault="00E41327" w:rsidP="00E41327">
      <w:pPr>
        <w:pStyle w:val="H23G"/>
        <w:tabs>
          <w:tab w:val="left" w:pos="2600"/>
        </w:tabs>
      </w:pPr>
      <w:r w:rsidRPr="00736D13">
        <w:tab/>
        <w:t>12.</w:t>
      </w:r>
      <w:r w:rsidRPr="00736D13">
        <w:tab/>
        <w:t>Fortalecimiento de los órganos de tratados</w:t>
      </w:r>
    </w:p>
    <w:p w:rsidR="00E41327" w:rsidRPr="00736D13" w:rsidRDefault="00E41327" w:rsidP="00E41327">
      <w:pPr>
        <w:pStyle w:val="SingleTxtG"/>
      </w:pPr>
      <w:r w:rsidRPr="00736D13">
        <w:tab/>
        <w:t>El Comité estudiará además las recomendaciones formuladas por la Alta Comisionada de las Naciones Unidas para los Derechos Humanos sobre el fortalecimiento del sistema de órganos de tratados, y será informado de la evolución del proceso intergubernamental de fortalecimiento del sistema de órganos de tratados.</w:t>
      </w:r>
    </w:p>
    <w:p w:rsidR="00E41327" w:rsidRPr="00736D13" w:rsidRDefault="00E41327" w:rsidP="00E41327">
      <w:pPr>
        <w:pStyle w:val="H23G"/>
        <w:tabs>
          <w:tab w:val="left" w:pos="2600"/>
        </w:tabs>
      </w:pPr>
      <w:r w:rsidRPr="00736D13">
        <w:tab/>
        <w:t>13.</w:t>
      </w:r>
      <w:r w:rsidRPr="00736D13">
        <w:tab/>
        <w:t>Actividades en el marco del Protocolo facultativo</w:t>
      </w:r>
    </w:p>
    <w:p w:rsidR="00E41327" w:rsidRPr="00736D13" w:rsidRDefault="00E41327" w:rsidP="00E41327">
      <w:pPr>
        <w:pStyle w:val="SingleTxtG"/>
      </w:pPr>
      <w:r w:rsidRPr="00736D13">
        <w:tab/>
        <w:t>El Comité examinará las denuncias presentadas en virtud del Protocolo facultativo de la Convención y estudiará la posibilidad de realizar indagaciones.</w:t>
      </w:r>
    </w:p>
    <w:p w:rsidR="00E41327" w:rsidRPr="00736D13" w:rsidRDefault="00E41327" w:rsidP="00E41327">
      <w:pPr>
        <w:pStyle w:val="HChG"/>
      </w:pPr>
      <w:r w:rsidRPr="00736D13">
        <w:br w:type="page"/>
        <w:t>Anexo</w:t>
      </w:r>
    </w:p>
    <w:p w:rsidR="00E41327" w:rsidRPr="00736D13" w:rsidRDefault="00E41327" w:rsidP="00E41327">
      <w:pPr>
        <w:pStyle w:val="HChG"/>
        <w:tabs>
          <w:tab w:val="left" w:pos="2600"/>
        </w:tabs>
      </w:pPr>
      <w:r w:rsidRPr="00736D13">
        <w:tab/>
      </w:r>
      <w:r w:rsidRPr="00736D13">
        <w:tab/>
        <w:t>Programa de trabajo provisional</w:t>
      </w:r>
    </w:p>
    <w:tbl>
      <w:tblPr>
        <w:tblW w:w="8497" w:type="dxa"/>
        <w:tblInd w:w="1134" w:type="dxa"/>
        <w:tblBorders>
          <w:top w:val="single" w:sz="4" w:space="0" w:color="auto"/>
        </w:tblBorders>
        <w:tblCellMar>
          <w:left w:w="0" w:type="dxa"/>
          <w:right w:w="113" w:type="dxa"/>
        </w:tblCellMar>
        <w:tblLook w:val="04A0"/>
      </w:tblPr>
      <w:tblGrid>
        <w:gridCol w:w="1893"/>
        <w:gridCol w:w="1934"/>
        <w:gridCol w:w="967"/>
        <w:gridCol w:w="3703"/>
        <w:tblGridChange w:id="0">
          <w:tblGrid>
            <w:gridCol w:w="1893"/>
            <w:gridCol w:w="1934"/>
            <w:gridCol w:w="967"/>
            <w:gridCol w:w="3703"/>
          </w:tblGrid>
        </w:tblGridChange>
      </w:tblGrid>
      <w:tr w:rsidR="00E41327" w:rsidRPr="00736D13" w:rsidTr="00D469C3">
        <w:trPr>
          <w:trHeight w:val="403"/>
        </w:trPr>
        <w:tc>
          <w:tcPr>
            <w:tcW w:w="1893" w:type="dxa"/>
            <w:tcBorders>
              <w:top w:val="nil"/>
              <w:left w:val="nil"/>
              <w:bottom w:val="nil"/>
            </w:tcBorders>
            <w:shd w:val="clear" w:color="auto" w:fill="auto"/>
            <w:vAlign w:val="bottom"/>
          </w:tcPr>
          <w:p w:rsidR="00E41327" w:rsidRPr="00736D13" w:rsidRDefault="00E41327" w:rsidP="00D469C3">
            <w:pPr>
              <w:tabs>
                <w:tab w:val="left" w:pos="2600"/>
              </w:tabs>
              <w:spacing w:before="40"/>
              <w:rPr>
                <w:b/>
              </w:rPr>
            </w:pPr>
            <w:r w:rsidRPr="00736D13">
              <w:rPr>
                <w:b/>
              </w:rPr>
              <w:t xml:space="preserve">Lunes, </w:t>
            </w:r>
            <w:r w:rsidRPr="00736D13">
              <w:rPr>
                <w:b/>
              </w:rPr>
              <w:br/>
              <w:t>31 de marzo de 2014</w:t>
            </w:r>
          </w:p>
        </w:tc>
        <w:tc>
          <w:tcPr>
            <w:tcW w:w="1934" w:type="dxa"/>
            <w:tcBorders>
              <w:top w:val="nil"/>
              <w:bottom w:val="nil"/>
            </w:tcBorders>
            <w:shd w:val="clear" w:color="auto" w:fill="auto"/>
            <w:vAlign w:val="bottom"/>
          </w:tcPr>
          <w:p w:rsidR="00E41327" w:rsidRPr="00736D13" w:rsidRDefault="00E41327" w:rsidP="00D469C3">
            <w:pPr>
              <w:tabs>
                <w:tab w:val="left" w:pos="2600"/>
              </w:tabs>
              <w:spacing w:before="40"/>
            </w:pPr>
            <w:r w:rsidRPr="00736D13">
              <w:t xml:space="preserve">122ª sesión </w:t>
            </w:r>
            <w:r w:rsidRPr="00736D13">
              <w:br/>
              <w:t>10.00 horas (pública)</w:t>
            </w:r>
          </w:p>
        </w:tc>
        <w:tc>
          <w:tcPr>
            <w:tcW w:w="967" w:type="dxa"/>
            <w:tcBorders>
              <w:top w:val="nil"/>
              <w:bottom w:val="nil"/>
            </w:tcBorders>
            <w:shd w:val="clear" w:color="auto" w:fill="auto"/>
          </w:tcPr>
          <w:p w:rsidR="00E41327" w:rsidRPr="00736D13" w:rsidRDefault="00E41327" w:rsidP="00D469C3">
            <w:pPr>
              <w:tabs>
                <w:tab w:val="left" w:pos="2600"/>
              </w:tabs>
              <w:spacing w:before="40"/>
            </w:pPr>
            <w:r w:rsidRPr="00736D13">
              <w:t>Tema 1</w:t>
            </w:r>
          </w:p>
        </w:tc>
        <w:tc>
          <w:tcPr>
            <w:tcW w:w="3703" w:type="dxa"/>
            <w:tcBorders>
              <w:top w:val="nil"/>
              <w:bottom w:val="nil"/>
              <w:right w:val="nil"/>
            </w:tcBorders>
            <w:shd w:val="clear" w:color="auto" w:fill="auto"/>
          </w:tcPr>
          <w:p w:rsidR="00E41327" w:rsidRPr="00736D13" w:rsidRDefault="00E41327" w:rsidP="00D469C3">
            <w:pPr>
              <w:tabs>
                <w:tab w:val="left" w:pos="2600"/>
              </w:tabs>
              <w:spacing w:before="40"/>
            </w:pPr>
            <w:r w:rsidRPr="00736D13">
              <w:t>Aprobación del programa</w:t>
            </w:r>
          </w:p>
        </w:tc>
      </w:tr>
      <w:tr w:rsidR="00E41327" w:rsidRPr="00736D13" w:rsidTr="00841E76">
        <w:trPr>
          <w:trHeight w:val="403"/>
        </w:trPr>
        <w:tc>
          <w:tcPr>
            <w:tcW w:w="1893" w:type="dxa"/>
            <w:tcBorders>
              <w:top w:val="nil"/>
            </w:tcBorders>
            <w:shd w:val="clear" w:color="auto" w:fill="auto"/>
          </w:tcPr>
          <w:p w:rsidR="00E41327" w:rsidRPr="00736D13" w:rsidRDefault="00E41327" w:rsidP="00841E76">
            <w:pPr>
              <w:tabs>
                <w:tab w:val="left" w:pos="2600"/>
              </w:tabs>
              <w:spacing w:before="40" w:after="120"/>
            </w:pPr>
          </w:p>
        </w:tc>
        <w:tc>
          <w:tcPr>
            <w:tcW w:w="1934" w:type="dxa"/>
            <w:tcBorders>
              <w:top w:val="nil"/>
            </w:tcBorders>
            <w:shd w:val="clear" w:color="auto" w:fill="auto"/>
          </w:tcPr>
          <w:p w:rsidR="00E41327" w:rsidRPr="00736D13" w:rsidRDefault="00E41327" w:rsidP="00841E76">
            <w:pPr>
              <w:tabs>
                <w:tab w:val="left" w:pos="2600"/>
              </w:tabs>
              <w:spacing w:before="40" w:after="120"/>
            </w:pPr>
          </w:p>
        </w:tc>
        <w:tc>
          <w:tcPr>
            <w:tcW w:w="967" w:type="dxa"/>
            <w:tcBorders>
              <w:top w:val="nil"/>
            </w:tcBorders>
            <w:shd w:val="clear" w:color="auto" w:fill="auto"/>
          </w:tcPr>
          <w:p w:rsidR="00E41327" w:rsidRPr="00736D13" w:rsidRDefault="00E41327" w:rsidP="00D469C3">
            <w:pPr>
              <w:tabs>
                <w:tab w:val="left" w:pos="2600"/>
              </w:tabs>
              <w:spacing w:after="120"/>
            </w:pPr>
            <w:r w:rsidRPr="00736D13">
              <w:t>Tema 2</w:t>
            </w:r>
          </w:p>
        </w:tc>
        <w:tc>
          <w:tcPr>
            <w:tcW w:w="3703" w:type="dxa"/>
            <w:tcBorders>
              <w:top w:val="nil"/>
            </w:tcBorders>
            <w:shd w:val="clear" w:color="auto" w:fill="auto"/>
          </w:tcPr>
          <w:p w:rsidR="00E41327" w:rsidRPr="00736D13" w:rsidRDefault="00E41327" w:rsidP="00D469C3">
            <w:pPr>
              <w:tabs>
                <w:tab w:val="left" w:pos="2600"/>
              </w:tabs>
              <w:spacing w:after="120"/>
            </w:pPr>
            <w:r w:rsidRPr="00736D13">
              <w:t>Cuestiones de organización: aprobación del programa de trabajo</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p>
        </w:tc>
        <w:tc>
          <w:tcPr>
            <w:tcW w:w="967" w:type="dxa"/>
            <w:shd w:val="clear" w:color="auto" w:fill="auto"/>
          </w:tcPr>
          <w:p w:rsidR="00E41327" w:rsidRPr="00736D13" w:rsidRDefault="00E41327" w:rsidP="00841E76">
            <w:pPr>
              <w:tabs>
                <w:tab w:val="left" w:pos="2600"/>
              </w:tabs>
              <w:spacing w:before="40" w:after="120"/>
            </w:pPr>
            <w:r w:rsidRPr="00736D13">
              <w:t>Tema 3</w:t>
            </w:r>
          </w:p>
        </w:tc>
        <w:tc>
          <w:tcPr>
            <w:tcW w:w="3703" w:type="dxa"/>
            <w:shd w:val="clear" w:color="auto" w:fill="auto"/>
          </w:tcPr>
          <w:p w:rsidR="00E41327" w:rsidRPr="00736D13" w:rsidRDefault="00E41327" w:rsidP="00841E76">
            <w:pPr>
              <w:tabs>
                <w:tab w:val="left" w:pos="2600"/>
              </w:tabs>
              <w:spacing w:before="40" w:after="120"/>
            </w:pPr>
            <w:r w:rsidRPr="00736D13">
              <w:t>Informe del Presidente sobre las actividades realizadas entre los períodos de sesiones 10º</w:t>
            </w:r>
            <w:r>
              <w:t> </w:t>
            </w:r>
            <w:r w:rsidRPr="00736D13">
              <w:t>y 11º del Comité</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p>
        </w:tc>
        <w:tc>
          <w:tcPr>
            <w:tcW w:w="967" w:type="dxa"/>
            <w:shd w:val="clear" w:color="auto" w:fill="auto"/>
          </w:tcPr>
          <w:p w:rsidR="00E41327" w:rsidRPr="00736D13" w:rsidRDefault="00E41327" w:rsidP="00841E76">
            <w:pPr>
              <w:tabs>
                <w:tab w:val="left" w:pos="2600"/>
              </w:tabs>
              <w:spacing w:before="40" w:after="120"/>
            </w:pPr>
            <w:r w:rsidRPr="00736D13">
              <w:t>Tema 5</w:t>
            </w:r>
          </w:p>
        </w:tc>
        <w:tc>
          <w:tcPr>
            <w:tcW w:w="3703" w:type="dxa"/>
            <w:shd w:val="clear" w:color="auto" w:fill="auto"/>
          </w:tcPr>
          <w:p w:rsidR="00E41327" w:rsidRPr="00736D13" w:rsidRDefault="00E41327" w:rsidP="00841E76">
            <w:pPr>
              <w:tabs>
                <w:tab w:val="left" w:pos="2600"/>
              </w:tabs>
              <w:spacing w:before="40" w:after="120"/>
            </w:pPr>
            <w:r w:rsidRPr="00736D13">
              <w:t>Presentación de informes por los Estados partes en virtud del artículo 35 de la Convención</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r w:rsidRPr="00736D13">
              <w:t>(pública/privada)</w:t>
            </w:r>
          </w:p>
        </w:tc>
        <w:tc>
          <w:tcPr>
            <w:tcW w:w="967" w:type="dxa"/>
            <w:shd w:val="clear" w:color="auto" w:fill="auto"/>
          </w:tcPr>
          <w:p w:rsidR="00E41327" w:rsidRPr="00736D13" w:rsidRDefault="00E41327" w:rsidP="00841E76">
            <w:pPr>
              <w:tabs>
                <w:tab w:val="left" w:pos="2600"/>
              </w:tabs>
              <w:spacing w:before="40" w:after="120"/>
            </w:pPr>
            <w:r w:rsidRPr="00736D13">
              <w:t>Tema 8</w:t>
            </w:r>
          </w:p>
        </w:tc>
        <w:tc>
          <w:tcPr>
            <w:tcW w:w="3703" w:type="dxa"/>
            <w:shd w:val="clear" w:color="auto" w:fill="auto"/>
          </w:tcPr>
          <w:p w:rsidR="00E41327" w:rsidRPr="00736D13" w:rsidRDefault="00E41327" w:rsidP="00841E76">
            <w:pPr>
              <w:tabs>
                <w:tab w:val="left" w:pos="2600"/>
              </w:tabs>
              <w:spacing w:before="40" w:after="120"/>
            </w:pPr>
            <w:r w:rsidRPr="00736D13">
              <w:t>Cooperación con otros órganos de las Naciones Unidas, organismos especializados, organizaciones de personas con discapacidad y otras entidades competentes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r w:rsidRPr="00736D13">
              <w:t>123ª sesión</w:t>
            </w:r>
            <w:r w:rsidRPr="00736D13">
              <w:br/>
              <w:t>15.00 horas (pública)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Suecia</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Martes,</w:t>
            </w:r>
            <w:r w:rsidRPr="00736D13">
              <w:rPr>
                <w:b/>
              </w:rPr>
              <w:br/>
              <w:t>1 de abril de 2014</w:t>
            </w:r>
          </w:p>
        </w:tc>
        <w:tc>
          <w:tcPr>
            <w:tcW w:w="1934" w:type="dxa"/>
            <w:shd w:val="clear" w:color="auto" w:fill="auto"/>
          </w:tcPr>
          <w:p w:rsidR="00E41327" w:rsidRPr="00736D13" w:rsidRDefault="00E41327" w:rsidP="00841E76">
            <w:pPr>
              <w:tabs>
                <w:tab w:val="left" w:pos="2600"/>
              </w:tabs>
              <w:spacing w:before="40" w:after="120"/>
            </w:pPr>
            <w:r w:rsidRPr="00736D13">
              <w:t>124ª sesión</w:t>
            </w:r>
            <w:r w:rsidRPr="00736D13">
              <w:br/>
              <w:t>10.00 horas (pública)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Suecia</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p>
        </w:tc>
        <w:tc>
          <w:tcPr>
            <w:tcW w:w="1934" w:type="dxa"/>
            <w:shd w:val="clear" w:color="auto" w:fill="auto"/>
          </w:tcPr>
          <w:p w:rsidR="00E41327" w:rsidRPr="00736D13" w:rsidRDefault="00E41327" w:rsidP="00841E76">
            <w:pPr>
              <w:tabs>
                <w:tab w:val="left" w:pos="2600"/>
              </w:tabs>
              <w:spacing w:before="40" w:after="120"/>
            </w:pPr>
            <w:r w:rsidRPr="00736D13">
              <w:t>125ª sesión</w:t>
            </w:r>
            <w:r w:rsidRPr="00736D13">
              <w:br/>
              <w:t>15.00 horas (pública)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Azerbaiyán</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 xml:space="preserve">Miércoles, </w:t>
            </w:r>
            <w:r w:rsidRPr="00736D13">
              <w:rPr>
                <w:b/>
              </w:rPr>
              <w:br/>
              <w:t>2 de abril de 2014</w:t>
            </w:r>
          </w:p>
        </w:tc>
        <w:tc>
          <w:tcPr>
            <w:tcW w:w="1934" w:type="dxa"/>
            <w:shd w:val="clear" w:color="auto" w:fill="auto"/>
          </w:tcPr>
          <w:p w:rsidR="00E41327" w:rsidRPr="00736D13" w:rsidRDefault="00E41327" w:rsidP="00841E76">
            <w:pPr>
              <w:tabs>
                <w:tab w:val="left" w:pos="2600"/>
              </w:tabs>
              <w:spacing w:before="40" w:after="120"/>
            </w:pPr>
            <w:r w:rsidRPr="00736D13">
              <w:t>126ª sesión</w:t>
            </w:r>
            <w:r w:rsidRPr="00736D13">
              <w:br/>
              <w:t xml:space="preserve">10.00 horas (pública) </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Azerbaiyán</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line="360" w:lineRule="auto"/>
              <w:rPr>
                <w:b/>
                <w:sz w:val="24"/>
                <w:szCs w:val="24"/>
              </w:rPr>
            </w:pPr>
          </w:p>
        </w:tc>
        <w:tc>
          <w:tcPr>
            <w:tcW w:w="1934" w:type="dxa"/>
            <w:shd w:val="clear" w:color="auto" w:fill="auto"/>
          </w:tcPr>
          <w:p w:rsidR="00E41327" w:rsidRPr="00736D13" w:rsidRDefault="00E41327" w:rsidP="00841E76">
            <w:pPr>
              <w:tabs>
                <w:tab w:val="left" w:pos="2600"/>
              </w:tabs>
              <w:spacing w:before="40" w:after="120"/>
            </w:pPr>
            <w:r w:rsidRPr="00736D13">
              <w:t>127ª sesión</w:t>
            </w:r>
            <w:r w:rsidRPr="00736D13">
              <w:br/>
              <w:t>15.00 horas (pública)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Costa Rica</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sz w:val="24"/>
                <w:szCs w:val="24"/>
              </w:rPr>
            </w:pPr>
            <w:r w:rsidRPr="00736D13">
              <w:rPr>
                <w:b/>
              </w:rPr>
              <w:t xml:space="preserve">Jueves, </w:t>
            </w:r>
            <w:r w:rsidRPr="00736D13">
              <w:rPr>
                <w:b/>
              </w:rPr>
              <w:br/>
              <w:t>3 de abril de 2014</w:t>
            </w:r>
          </w:p>
        </w:tc>
        <w:tc>
          <w:tcPr>
            <w:tcW w:w="1934" w:type="dxa"/>
            <w:shd w:val="clear" w:color="auto" w:fill="auto"/>
          </w:tcPr>
          <w:p w:rsidR="00E41327" w:rsidRPr="00736D13" w:rsidRDefault="00E41327" w:rsidP="00841E76">
            <w:pPr>
              <w:tabs>
                <w:tab w:val="left" w:pos="2600"/>
              </w:tabs>
              <w:spacing w:before="40" w:after="120"/>
              <w:rPr>
                <w:sz w:val="24"/>
                <w:szCs w:val="24"/>
              </w:rPr>
            </w:pPr>
            <w:r w:rsidRPr="00736D13">
              <w:t>128ª sesión</w:t>
            </w:r>
            <w:r w:rsidRPr="00736D13">
              <w:br/>
              <w:t>10.00 horas (pública)</w:t>
            </w:r>
          </w:p>
        </w:tc>
        <w:tc>
          <w:tcPr>
            <w:tcW w:w="967" w:type="dxa"/>
            <w:shd w:val="clear" w:color="auto" w:fill="auto"/>
          </w:tcPr>
          <w:p w:rsidR="00E41327" w:rsidRPr="00736D13" w:rsidRDefault="00E41327" w:rsidP="00841E76">
            <w:pPr>
              <w:tabs>
                <w:tab w:val="left" w:pos="2600"/>
              </w:tabs>
              <w:spacing w:line="360" w:lineRule="auto"/>
              <w:rPr>
                <w:sz w:val="24"/>
                <w:szCs w:val="24"/>
              </w:rPr>
            </w:pPr>
            <w:r w:rsidRPr="00736D13">
              <w:t>Tema 6</w:t>
            </w:r>
          </w:p>
        </w:tc>
        <w:tc>
          <w:tcPr>
            <w:tcW w:w="3703" w:type="dxa"/>
            <w:shd w:val="clear" w:color="auto" w:fill="auto"/>
          </w:tcPr>
          <w:p w:rsidR="00E41327" w:rsidRPr="00736D13" w:rsidRDefault="00E41327" w:rsidP="00841E76">
            <w:pPr>
              <w:tabs>
                <w:tab w:val="left" w:pos="2600"/>
              </w:tabs>
              <w:spacing w:before="40" w:after="120"/>
              <w:rPr>
                <w:sz w:val="24"/>
                <w:szCs w:val="24"/>
              </w:rPr>
            </w:pPr>
            <w:r w:rsidRPr="00736D13">
              <w:t>Examen de los informes presentados por los Estados partes: Costa Rica</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line="360" w:lineRule="auto"/>
              <w:rPr>
                <w:b/>
                <w:sz w:val="24"/>
                <w:szCs w:val="24"/>
              </w:rPr>
            </w:pPr>
          </w:p>
        </w:tc>
        <w:tc>
          <w:tcPr>
            <w:tcW w:w="1934" w:type="dxa"/>
            <w:shd w:val="clear" w:color="auto" w:fill="auto"/>
          </w:tcPr>
          <w:p w:rsidR="00E41327" w:rsidRPr="00736D13" w:rsidRDefault="00E41327" w:rsidP="00841E76">
            <w:pPr>
              <w:tabs>
                <w:tab w:val="left" w:pos="2600"/>
              </w:tabs>
              <w:spacing w:before="40" w:after="120"/>
            </w:pPr>
            <w:r w:rsidRPr="00736D13">
              <w:t>129ª sesión</w:t>
            </w:r>
            <w:r w:rsidRPr="00736D13">
              <w:br/>
              <w:t>15.00 horas (privada)</w:t>
            </w:r>
          </w:p>
        </w:tc>
        <w:tc>
          <w:tcPr>
            <w:tcW w:w="967" w:type="dxa"/>
            <w:shd w:val="clear" w:color="auto" w:fill="auto"/>
          </w:tcPr>
          <w:p w:rsidR="00E41327" w:rsidRPr="00736D13" w:rsidRDefault="00E41327" w:rsidP="00841E76">
            <w:pPr>
              <w:tabs>
                <w:tab w:val="left" w:pos="2600"/>
              </w:tabs>
              <w:spacing w:before="40" w:after="120"/>
            </w:pPr>
            <w:r w:rsidRPr="00736D13">
              <w:t>Tema 9</w:t>
            </w:r>
          </w:p>
        </w:tc>
        <w:tc>
          <w:tcPr>
            <w:tcW w:w="3703" w:type="dxa"/>
            <w:shd w:val="clear" w:color="auto" w:fill="auto"/>
          </w:tcPr>
          <w:p w:rsidR="00E41327" w:rsidRPr="00736D13" w:rsidRDefault="00E41327" w:rsidP="00841E76">
            <w:pPr>
              <w:tabs>
                <w:tab w:val="left" w:pos="2600"/>
              </w:tabs>
              <w:spacing w:before="40" w:after="120"/>
            </w:pPr>
            <w:r w:rsidRPr="00736D13">
              <w:t xml:space="preserve">Observaciones generales </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 xml:space="preserve">Viernes, </w:t>
            </w:r>
            <w:r w:rsidRPr="00736D13">
              <w:rPr>
                <w:b/>
              </w:rPr>
              <w:br/>
              <w:t>4 de abril de 2014</w:t>
            </w:r>
          </w:p>
        </w:tc>
        <w:tc>
          <w:tcPr>
            <w:tcW w:w="1934" w:type="dxa"/>
            <w:shd w:val="clear" w:color="auto" w:fill="auto"/>
          </w:tcPr>
          <w:p w:rsidR="00E41327" w:rsidRPr="00736D13" w:rsidRDefault="00E41327" w:rsidP="00841E76">
            <w:pPr>
              <w:tabs>
                <w:tab w:val="left" w:pos="2600"/>
              </w:tabs>
              <w:spacing w:before="40" w:after="120"/>
            </w:pPr>
            <w:r w:rsidRPr="00736D13">
              <w:t>130ª sesión</w:t>
            </w:r>
            <w:r w:rsidRPr="00736D13">
              <w:br/>
              <w:t>10.00 horas (privada)</w:t>
            </w:r>
          </w:p>
        </w:tc>
        <w:tc>
          <w:tcPr>
            <w:tcW w:w="967" w:type="dxa"/>
            <w:shd w:val="clear" w:color="auto" w:fill="auto"/>
          </w:tcPr>
          <w:p w:rsidR="00E41327" w:rsidRPr="00736D13" w:rsidRDefault="00E41327" w:rsidP="00841E76">
            <w:pPr>
              <w:tabs>
                <w:tab w:val="left" w:pos="2600"/>
              </w:tabs>
              <w:spacing w:before="40" w:after="120"/>
            </w:pPr>
            <w:r w:rsidRPr="00736D13">
              <w:t>Tema 13</w:t>
            </w:r>
          </w:p>
        </w:tc>
        <w:tc>
          <w:tcPr>
            <w:tcW w:w="3703" w:type="dxa"/>
            <w:shd w:val="clear" w:color="auto" w:fill="auto"/>
          </w:tcPr>
          <w:p w:rsidR="00E41327" w:rsidRPr="00736D13" w:rsidRDefault="00E41327" w:rsidP="00841E76">
            <w:pPr>
              <w:tabs>
                <w:tab w:val="left" w:pos="2600"/>
              </w:tabs>
              <w:spacing w:before="40" w:after="120"/>
            </w:pPr>
            <w:r w:rsidRPr="00736D13">
              <w:t>Actividades en el marco del Protocolo facultativo: comunicaciones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line="360" w:lineRule="auto"/>
              <w:rPr>
                <w:b/>
                <w:sz w:val="24"/>
                <w:szCs w:val="24"/>
              </w:rPr>
            </w:pPr>
          </w:p>
        </w:tc>
        <w:tc>
          <w:tcPr>
            <w:tcW w:w="1934" w:type="dxa"/>
            <w:shd w:val="clear" w:color="auto" w:fill="auto"/>
          </w:tcPr>
          <w:p w:rsidR="00E41327" w:rsidRPr="00736D13" w:rsidRDefault="00E41327" w:rsidP="00841E76">
            <w:pPr>
              <w:tabs>
                <w:tab w:val="left" w:pos="2600"/>
              </w:tabs>
              <w:spacing w:before="40" w:after="120"/>
            </w:pPr>
            <w:r w:rsidRPr="00736D13">
              <w:t>131ª sesión</w:t>
            </w:r>
            <w:r w:rsidRPr="00736D13">
              <w:br/>
              <w:t>15.00 horas (privada)</w:t>
            </w:r>
          </w:p>
        </w:tc>
        <w:tc>
          <w:tcPr>
            <w:tcW w:w="967" w:type="dxa"/>
            <w:shd w:val="clear" w:color="auto" w:fill="auto"/>
          </w:tcPr>
          <w:p w:rsidR="00E41327" w:rsidRPr="00736D13" w:rsidRDefault="00E41327" w:rsidP="00841E76">
            <w:pPr>
              <w:tabs>
                <w:tab w:val="left" w:pos="2600"/>
              </w:tabs>
              <w:spacing w:before="40" w:after="120"/>
            </w:pPr>
            <w:r w:rsidRPr="00736D13">
              <w:t>Tema 12</w:t>
            </w:r>
          </w:p>
        </w:tc>
        <w:tc>
          <w:tcPr>
            <w:tcW w:w="3703" w:type="dxa"/>
            <w:shd w:val="clear" w:color="auto" w:fill="auto"/>
          </w:tcPr>
          <w:p w:rsidR="00E41327" w:rsidRPr="00736D13" w:rsidRDefault="00E41327" w:rsidP="00841E76">
            <w:pPr>
              <w:tabs>
                <w:tab w:val="left" w:pos="2600"/>
              </w:tabs>
              <w:spacing w:before="40" w:after="120"/>
            </w:pPr>
            <w:r w:rsidRPr="00736D13">
              <w:t>Fortalecimiento de los órganos de tratados</w:t>
            </w:r>
          </w:p>
        </w:tc>
      </w:tr>
      <w:tr w:rsidR="00E41327" w:rsidRPr="00736D13" w:rsidTr="00E55172">
        <w:trPr>
          <w:trHeight w:val="403"/>
        </w:trPr>
        <w:tc>
          <w:tcPr>
            <w:tcW w:w="1893" w:type="dxa"/>
            <w:tcBorders>
              <w:bottom w:val="nil"/>
            </w:tcBorders>
            <w:shd w:val="clear" w:color="auto" w:fill="auto"/>
          </w:tcPr>
          <w:p w:rsidR="00E41327" w:rsidRPr="00736D13" w:rsidRDefault="00E41327" w:rsidP="00841E76">
            <w:pPr>
              <w:tabs>
                <w:tab w:val="left" w:pos="2600"/>
              </w:tabs>
              <w:spacing w:line="360" w:lineRule="auto"/>
              <w:rPr>
                <w:b/>
                <w:sz w:val="24"/>
                <w:szCs w:val="24"/>
              </w:rPr>
            </w:pPr>
          </w:p>
        </w:tc>
        <w:tc>
          <w:tcPr>
            <w:tcW w:w="1934" w:type="dxa"/>
            <w:tcBorders>
              <w:bottom w:val="nil"/>
            </w:tcBorders>
            <w:shd w:val="clear" w:color="auto" w:fill="auto"/>
          </w:tcPr>
          <w:p w:rsidR="00E41327" w:rsidRPr="00736D13" w:rsidRDefault="00E41327" w:rsidP="00841E76">
            <w:pPr>
              <w:tabs>
                <w:tab w:val="left" w:pos="2600"/>
              </w:tabs>
              <w:spacing w:line="360" w:lineRule="auto"/>
              <w:rPr>
                <w:sz w:val="24"/>
                <w:szCs w:val="24"/>
              </w:rPr>
            </w:pPr>
          </w:p>
        </w:tc>
        <w:tc>
          <w:tcPr>
            <w:tcW w:w="967" w:type="dxa"/>
            <w:tcBorders>
              <w:bottom w:val="nil"/>
            </w:tcBorders>
            <w:shd w:val="clear" w:color="auto" w:fill="auto"/>
          </w:tcPr>
          <w:p w:rsidR="00E41327" w:rsidRPr="00736D13" w:rsidRDefault="00E41327" w:rsidP="00841E76">
            <w:pPr>
              <w:tabs>
                <w:tab w:val="left" w:pos="2600"/>
              </w:tabs>
              <w:spacing w:line="360" w:lineRule="auto"/>
              <w:rPr>
                <w:sz w:val="24"/>
                <w:szCs w:val="24"/>
              </w:rPr>
            </w:pPr>
            <w:r w:rsidRPr="00736D13">
              <w:t>Tema 9</w:t>
            </w:r>
          </w:p>
        </w:tc>
        <w:tc>
          <w:tcPr>
            <w:tcW w:w="3703" w:type="dxa"/>
            <w:tcBorders>
              <w:bottom w:val="nil"/>
            </w:tcBorders>
            <w:shd w:val="clear" w:color="auto" w:fill="auto"/>
          </w:tcPr>
          <w:p w:rsidR="00E41327" w:rsidRPr="00736D13" w:rsidRDefault="00E41327" w:rsidP="00841E76">
            <w:pPr>
              <w:tabs>
                <w:tab w:val="left" w:pos="2600"/>
              </w:tabs>
              <w:spacing w:line="360" w:lineRule="auto"/>
              <w:rPr>
                <w:sz w:val="24"/>
                <w:szCs w:val="24"/>
              </w:rPr>
            </w:pPr>
            <w:r w:rsidRPr="00736D13">
              <w:t xml:space="preserve">Observaciones generales </w:t>
            </w:r>
          </w:p>
        </w:tc>
      </w:tr>
      <w:tr w:rsidR="00E41327" w:rsidRPr="00736D13" w:rsidTr="00E55172">
        <w:trPr>
          <w:trHeight w:val="403"/>
        </w:trPr>
        <w:tc>
          <w:tcPr>
            <w:tcW w:w="1893" w:type="dxa"/>
            <w:tcBorders>
              <w:top w:val="nil"/>
              <w:bottom w:val="nil"/>
            </w:tcBorders>
            <w:shd w:val="clear" w:color="auto" w:fill="auto"/>
          </w:tcPr>
          <w:p w:rsidR="00E41327" w:rsidRPr="00736D13" w:rsidRDefault="00E41327" w:rsidP="00D469C3">
            <w:pPr>
              <w:keepNext/>
              <w:keepLines/>
              <w:tabs>
                <w:tab w:val="left" w:pos="2600"/>
              </w:tabs>
              <w:spacing w:before="40"/>
              <w:rPr>
                <w:b/>
              </w:rPr>
            </w:pPr>
            <w:r w:rsidRPr="00736D13">
              <w:rPr>
                <w:b/>
              </w:rPr>
              <w:t xml:space="preserve">Lunes, </w:t>
            </w:r>
            <w:r w:rsidRPr="00736D13">
              <w:rPr>
                <w:b/>
              </w:rPr>
              <w:br/>
              <w:t>7 de abril de 2014</w:t>
            </w:r>
          </w:p>
        </w:tc>
        <w:tc>
          <w:tcPr>
            <w:tcW w:w="1934" w:type="dxa"/>
            <w:tcBorders>
              <w:top w:val="nil"/>
              <w:bottom w:val="nil"/>
            </w:tcBorders>
            <w:shd w:val="clear" w:color="auto" w:fill="auto"/>
          </w:tcPr>
          <w:p w:rsidR="00E41327" w:rsidRPr="00736D13" w:rsidRDefault="00E41327" w:rsidP="00D469C3">
            <w:pPr>
              <w:keepNext/>
              <w:keepLines/>
              <w:tabs>
                <w:tab w:val="left" w:pos="2600"/>
              </w:tabs>
              <w:spacing w:before="40"/>
            </w:pPr>
            <w:r w:rsidRPr="00736D13">
              <w:t>132ª sesión</w:t>
            </w:r>
            <w:r w:rsidRPr="00736D13">
              <w:br/>
              <w:t>10.00 horas (privada)</w:t>
            </w:r>
          </w:p>
        </w:tc>
        <w:tc>
          <w:tcPr>
            <w:tcW w:w="967" w:type="dxa"/>
            <w:tcBorders>
              <w:top w:val="nil"/>
              <w:bottom w:val="nil"/>
            </w:tcBorders>
            <w:shd w:val="clear" w:color="auto" w:fill="auto"/>
          </w:tcPr>
          <w:p w:rsidR="00E41327" w:rsidRPr="00736D13" w:rsidRDefault="00E41327" w:rsidP="00D469C3">
            <w:pPr>
              <w:keepNext/>
              <w:keepLines/>
              <w:tabs>
                <w:tab w:val="left" w:pos="2600"/>
              </w:tabs>
              <w:spacing w:before="40"/>
            </w:pPr>
            <w:r w:rsidRPr="00736D13">
              <w:t>Tema 9</w:t>
            </w:r>
          </w:p>
        </w:tc>
        <w:tc>
          <w:tcPr>
            <w:tcW w:w="3703" w:type="dxa"/>
            <w:tcBorders>
              <w:top w:val="nil"/>
              <w:bottom w:val="nil"/>
            </w:tcBorders>
            <w:shd w:val="clear" w:color="auto" w:fill="auto"/>
          </w:tcPr>
          <w:p w:rsidR="00E41327" w:rsidRPr="00736D13" w:rsidRDefault="00E41327" w:rsidP="00D469C3">
            <w:pPr>
              <w:keepNext/>
              <w:keepLines/>
              <w:tabs>
                <w:tab w:val="left" w:pos="2600"/>
              </w:tabs>
              <w:spacing w:before="40"/>
            </w:pPr>
            <w:r w:rsidRPr="00736D13">
              <w:t xml:space="preserve">Observaciones generales </w:t>
            </w:r>
          </w:p>
        </w:tc>
      </w:tr>
      <w:tr w:rsidR="00E41327" w:rsidRPr="00736D13" w:rsidTr="00841E76">
        <w:trPr>
          <w:trHeight w:val="403"/>
        </w:trPr>
        <w:tc>
          <w:tcPr>
            <w:tcW w:w="1893" w:type="dxa"/>
            <w:tcBorders>
              <w:top w:val="nil"/>
            </w:tcBorders>
            <w:shd w:val="clear" w:color="auto" w:fill="auto"/>
          </w:tcPr>
          <w:p w:rsidR="00E41327" w:rsidRPr="00736D13" w:rsidRDefault="00E41327" w:rsidP="00D469C3">
            <w:pPr>
              <w:keepNext/>
              <w:keepLines/>
              <w:tabs>
                <w:tab w:val="left" w:pos="2600"/>
              </w:tabs>
              <w:spacing w:after="120"/>
            </w:pPr>
          </w:p>
        </w:tc>
        <w:tc>
          <w:tcPr>
            <w:tcW w:w="1934" w:type="dxa"/>
            <w:tcBorders>
              <w:top w:val="nil"/>
            </w:tcBorders>
            <w:shd w:val="clear" w:color="auto" w:fill="auto"/>
          </w:tcPr>
          <w:p w:rsidR="00E41327" w:rsidRPr="00736D13" w:rsidRDefault="00E41327" w:rsidP="00D469C3">
            <w:pPr>
              <w:keepNext/>
              <w:keepLines/>
              <w:tabs>
                <w:tab w:val="left" w:pos="2600"/>
              </w:tabs>
              <w:spacing w:after="120"/>
            </w:pPr>
          </w:p>
        </w:tc>
        <w:tc>
          <w:tcPr>
            <w:tcW w:w="967" w:type="dxa"/>
            <w:tcBorders>
              <w:top w:val="nil"/>
            </w:tcBorders>
            <w:shd w:val="clear" w:color="auto" w:fill="auto"/>
          </w:tcPr>
          <w:p w:rsidR="00E41327" w:rsidRPr="00736D13" w:rsidRDefault="00E41327" w:rsidP="00D469C3">
            <w:pPr>
              <w:keepNext/>
              <w:keepLines/>
              <w:tabs>
                <w:tab w:val="left" w:pos="2600"/>
              </w:tabs>
              <w:spacing w:after="120"/>
            </w:pPr>
            <w:r w:rsidRPr="00736D13">
              <w:t>Tema 13</w:t>
            </w:r>
          </w:p>
        </w:tc>
        <w:tc>
          <w:tcPr>
            <w:tcW w:w="3703" w:type="dxa"/>
            <w:tcBorders>
              <w:top w:val="nil"/>
            </w:tcBorders>
            <w:shd w:val="clear" w:color="auto" w:fill="auto"/>
          </w:tcPr>
          <w:p w:rsidR="00E41327" w:rsidRPr="00736D13" w:rsidRDefault="00E41327" w:rsidP="00D469C3">
            <w:pPr>
              <w:keepNext/>
              <w:keepLines/>
              <w:tabs>
                <w:tab w:val="left" w:pos="2600"/>
              </w:tabs>
              <w:spacing w:after="120"/>
            </w:pPr>
            <w:r w:rsidRPr="00736D13">
              <w:t>Actividades en el marco del Protocolo facultativo: indagaciones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Del="008968E5" w:rsidRDefault="00E41327" w:rsidP="00841E76">
            <w:pPr>
              <w:tabs>
                <w:tab w:val="left" w:pos="2600"/>
              </w:tabs>
              <w:spacing w:before="40" w:after="120"/>
            </w:pPr>
            <w:r w:rsidRPr="00736D13">
              <w:t>133ª sesión</w:t>
            </w:r>
            <w:r w:rsidRPr="00736D13">
              <w:br/>
              <w:t>15.00 horas (privada)</w:t>
            </w:r>
          </w:p>
        </w:tc>
        <w:tc>
          <w:tcPr>
            <w:tcW w:w="967" w:type="dxa"/>
            <w:shd w:val="clear" w:color="auto" w:fill="auto"/>
          </w:tcPr>
          <w:p w:rsidR="00E41327" w:rsidRPr="00736D13" w:rsidRDefault="00E41327" w:rsidP="00841E76">
            <w:pPr>
              <w:tabs>
                <w:tab w:val="left" w:pos="2600"/>
              </w:tabs>
              <w:spacing w:before="40" w:after="120"/>
            </w:pPr>
            <w:r w:rsidRPr="00736D13">
              <w:t>Tema 7</w:t>
            </w:r>
          </w:p>
        </w:tc>
        <w:tc>
          <w:tcPr>
            <w:tcW w:w="3703" w:type="dxa"/>
            <w:shd w:val="clear" w:color="auto" w:fill="auto"/>
          </w:tcPr>
          <w:p w:rsidR="00E41327" w:rsidRPr="00736D13" w:rsidDel="00D609C6" w:rsidRDefault="00E41327" w:rsidP="00841E76">
            <w:pPr>
              <w:tabs>
                <w:tab w:val="left" w:pos="2600"/>
              </w:tabs>
            </w:pPr>
            <w:r w:rsidRPr="00736D13">
              <w:t>Aprobación de listas de cuestiones sobre los informes de los Estados partes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Martes,</w:t>
            </w:r>
            <w:r w:rsidRPr="00736D13">
              <w:rPr>
                <w:b/>
              </w:rPr>
              <w:br/>
              <w:t>8 de abril de 2014</w:t>
            </w:r>
          </w:p>
        </w:tc>
        <w:tc>
          <w:tcPr>
            <w:tcW w:w="1934" w:type="dxa"/>
            <w:shd w:val="clear" w:color="auto" w:fill="auto"/>
          </w:tcPr>
          <w:p w:rsidR="00E41327" w:rsidRPr="00736D13" w:rsidRDefault="00E41327" w:rsidP="00841E76">
            <w:pPr>
              <w:tabs>
                <w:tab w:val="left" w:pos="2600"/>
              </w:tabs>
              <w:spacing w:before="40" w:after="120"/>
            </w:pPr>
            <w:r w:rsidRPr="00736D13">
              <w:t>134ª sesión</w:t>
            </w:r>
            <w:r w:rsidRPr="00736D13">
              <w:br/>
              <w:t>10.00 horas (pública)</w:t>
            </w:r>
          </w:p>
        </w:tc>
        <w:tc>
          <w:tcPr>
            <w:tcW w:w="967" w:type="dxa"/>
            <w:shd w:val="clear" w:color="auto" w:fill="auto"/>
          </w:tcPr>
          <w:p w:rsidR="00E41327" w:rsidRPr="00736D13" w:rsidRDefault="00E41327" w:rsidP="00841E76">
            <w:pPr>
              <w:tabs>
                <w:tab w:val="left" w:pos="2600"/>
              </w:tabs>
              <w:spacing w:before="40" w:after="120"/>
            </w:pPr>
            <w:r w:rsidRPr="00736D13">
              <w:t>Tema 9</w:t>
            </w:r>
          </w:p>
        </w:tc>
        <w:tc>
          <w:tcPr>
            <w:tcW w:w="3703" w:type="dxa"/>
            <w:shd w:val="clear" w:color="auto" w:fill="auto"/>
          </w:tcPr>
          <w:p w:rsidR="00E41327" w:rsidRPr="00736D13" w:rsidRDefault="00E41327" w:rsidP="00841E76">
            <w:pPr>
              <w:tabs>
                <w:tab w:val="left" w:pos="2600"/>
              </w:tabs>
              <w:spacing w:before="40" w:after="120"/>
            </w:pPr>
            <w:r w:rsidRPr="00736D13">
              <w:t>Observación general sobre el artículo 12 (capacidad jurídica): primera lectura del proyecto</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r w:rsidRPr="00736D13">
              <w:t>135ª sesión</w:t>
            </w:r>
            <w:r w:rsidRPr="00736D13">
              <w:br/>
              <w:t>15.00 horas (pública)</w:t>
            </w:r>
          </w:p>
        </w:tc>
        <w:tc>
          <w:tcPr>
            <w:tcW w:w="967" w:type="dxa"/>
            <w:shd w:val="clear" w:color="auto" w:fill="auto"/>
          </w:tcPr>
          <w:p w:rsidR="00E41327" w:rsidRPr="00736D13" w:rsidRDefault="00E41327" w:rsidP="00841E76">
            <w:pPr>
              <w:tabs>
                <w:tab w:val="left" w:pos="2600"/>
              </w:tabs>
              <w:spacing w:before="40" w:after="120"/>
            </w:pPr>
            <w:r w:rsidRPr="00736D13">
              <w:t>Tema 9</w:t>
            </w:r>
          </w:p>
        </w:tc>
        <w:tc>
          <w:tcPr>
            <w:tcW w:w="3703" w:type="dxa"/>
            <w:shd w:val="clear" w:color="auto" w:fill="auto"/>
          </w:tcPr>
          <w:p w:rsidR="00E41327" w:rsidRPr="00736D13" w:rsidRDefault="00E41327" w:rsidP="00841E76">
            <w:pPr>
              <w:tabs>
                <w:tab w:val="left" w:pos="2600"/>
              </w:tabs>
              <w:spacing w:before="40" w:after="120"/>
            </w:pPr>
            <w:r w:rsidRPr="00736D13">
              <w:t>Observación general sobre el artículo 12 (capacidad jurídica): primera lectura del proyecto</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Miércoles,</w:t>
            </w:r>
            <w:r w:rsidRPr="00736D13">
              <w:rPr>
                <w:b/>
              </w:rPr>
              <w:br/>
              <w:t>9 de abril de 2014</w:t>
            </w:r>
          </w:p>
        </w:tc>
        <w:tc>
          <w:tcPr>
            <w:tcW w:w="1934" w:type="dxa"/>
            <w:shd w:val="clear" w:color="auto" w:fill="auto"/>
          </w:tcPr>
          <w:p w:rsidR="00E41327" w:rsidRPr="00736D13" w:rsidRDefault="00E41327" w:rsidP="00841E76">
            <w:pPr>
              <w:tabs>
                <w:tab w:val="left" w:pos="2600"/>
              </w:tabs>
              <w:spacing w:before="40" w:after="120"/>
            </w:pPr>
            <w:r w:rsidRPr="00736D13">
              <w:t>136ª sesión</w:t>
            </w:r>
            <w:r w:rsidRPr="00736D13">
              <w:br/>
              <w:t>10.00 horas (pública)</w:t>
            </w:r>
          </w:p>
        </w:tc>
        <w:tc>
          <w:tcPr>
            <w:tcW w:w="967" w:type="dxa"/>
            <w:shd w:val="clear" w:color="auto" w:fill="auto"/>
          </w:tcPr>
          <w:p w:rsidR="00E41327" w:rsidRPr="00736D13" w:rsidRDefault="00E41327" w:rsidP="00841E76">
            <w:pPr>
              <w:tabs>
                <w:tab w:val="left" w:pos="2600"/>
              </w:tabs>
              <w:spacing w:before="40" w:after="120"/>
            </w:pPr>
            <w:r w:rsidRPr="00736D13">
              <w:t>Tema 9</w:t>
            </w:r>
          </w:p>
        </w:tc>
        <w:tc>
          <w:tcPr>
            <w:tcW w:w="3703" w:type="dxa"/>
            <w:shd w:val="clear" w:color="auto" w:fill="auto"/>
          </w:tcPr>
          <w:p w:rsidR="00E41327" w:rsidRPr="00736D13" w:rsidRDefault="00E41327" w:rsidP="00841E76">
            <w:pPr>
              <w:tabs>
                <w:tab w:val="left" w:pos="2600"/>
              </w:tabs>
              <w:spacing w:before="40" w:after="120"/>
            </w:pPr>
            <w:r w:rsidRPr="00736D13">
              <w:t>Observación general sobre el artículo 9 (accesibilidad): primera lectura del proyecto</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p>
        </w:tc>
        <w:tc>
          <w:tcPr>
            <w:tcW w:w="1934" w:type="dxa"/>
            <w:shd w:val="clear" w:color="auto" w:fill="auto"/>
          </w:tcPr>
          <w:p w:rsidR="00E41327" w:rsidRPr="00736D13" w:rsidRDefault="00E41327" w:rsidP="00841E76">
            <w:pPr>
              <w:tabs>
                <w:tab w:val="left" w:pos="2600"/>
              </w:tabs>
              <w:spacing w:before="40" w:after="120"/>
            </w:pPr>
            <w:r w:rsidRPr="00736D13">
              <w:t>137ª sesión</w:t>
            </w:r>
            <w:r w:rsidRPr="00736D13">
              <w:br/>
              <w:t>15.00 horas (pública)</w:t>
            </w:r>
          </w:p>
        </w:tc>
        <w:tc>
          <w:tcPr>
            <w:tcW w:w="967" w:type="dxa"/>
            <w:shd w:val="clear" w:color="auto" w:fill="auto"/>
          </w:tcPr>
          <w:p w:rsidR="00E41327" w:rsidRPr="00736D13" w:rsidRDefault="00E41327" w:rsidP="00841E76">
            <w:pPr>
              <w:tabs>
                <w:tab w:val="left" w:pos="2600"/>
              </w:tabs>
              <w:spacing w:before="40" w:after="120"/>
            </w:pPr>
            <w:r w:rsidRPr="00736D13">
              <w:t>Tema 9</w:t>
            </w:r>
          </w:p>
        </w:tc>
        <w:tc>
          <w:tcPr>
            <w:tcW w:w="3703" w:type="dxa"/>
            <w:shd w:val="clear" w:color="auto" w:fill="auto"/>
          </w:tcPr>
          <w:p w:rsidR="00E41327" w:rsidRPr="00736D13" w:rsidRDefault="00E41327" w:rsidP="00841E76">
            <w:pPr>
              <w:tabs>
                <w:tab w:val="left" w:pos="2600"/>
              </w:tabs>
              <w:spacing w:before="40" w:after="120"/>
            </w:pPr>
            <w:r w:rsidRPr="00736D13">
              <w:t>Observación general sobre el artículo 9 (accesibilidad): primera lectura del proyecto</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 xml:space="preserve">Jueves, </w:t>
            </w:r>
            <w:r w:rsidRPr="00736D13">
              <w:rPr>
                <w:b/>
              </w:rPr>
              <w:br/>
              <w:t>10 de abril de 2014</w:t>
            </w:r>
          </w:p>
        </w:tc>
        <w:tc>
          <w:tcPr>
            <w:tcW w:w="1934" w:type="dxa"/>
            <w:shd w:val="clear" w:color="auto" w:fill="auto"/>
          </w:tcPr>
          <w:p w:rsidR="00E41327" w:rsidRPr="00736D13" w:rsidRDefault="00E41327" w:rsidP="00841E76">
            <w:pPr>
              <w:tabs>
                <w:tab w:val="left" w:pos="2600"/>
              </w:tabs>
              <w:spacing w:before="40" w:after="120"/>
            </w:pPr>
            <w:r w:rsidRPr="00736D13">
              <w:t>138ª sesión</w:t>
            </w:r>
            <w:r w:rsidRPr="00736D13">
              <w:br/>
              <w:t>10.00 horas (privada)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aprobación de las observaciones finales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p>
        </w:tc>
        <w:tc>
          <w:tcPr>
            <w:tcW w:w="1934" w:type="dxa"/>
            <w:shd w:val="clear" w:color="auto" w:fill="auto"/>
          </w:tcPr>
          <w:p w:rsidR="00E41327" w:rsidRPr="00736D13" w:rsidRDefault="00E41327" w:rsidP="00841E76">
            <w:pPr>
              <w:tabs>
                <w:tab w:val="left" w:pos="2600"/>
              </w:tabs>
              <w:spacing w:before="40" w:after="120"/>
            </w:pPr>
            <w:r w:rsidRPr="00736D13">
              <w:t>139ª sesión</w:t>
            </w:r>
            <w:r w:rsidRPr="00736D13">
              <w:br/>
              <w:t>15.00 horas (privada)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aprobación de las observaciones finales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r w:rsidRPr="00736D13">
              <w:rPr>
                <w:b/>
              </w:rPr>
              <w:t>Viernes,</w:t>
            </w:r>
            <w:r w:rsidRPr="00736D13">
              <w:rPr>
                <w:b/>
              </w:rPr>
              <w:br/>
              <w:t>11 de abril de 2014</w:t>
            </w:r>
          </w:p>
        </w:tc>
        <w:tc>
          <w:tcPr>
            <w:tcW w:w="1934" w:type="dxa"/>
            <w:shd w:val="clear" w:color="auto" w:fill="auto"/>
          </w:tcPr>
          <w:p w:rsidR="00E41327" w:rsidRPr="00736D13" w:rsidRDefault="00E41327" w:rsidP="00841E76">
            <w:pPr>
              <w:tabs>
                <w:tab w:val="left" w:pos="2600"/>
              </w:tabs>
              <w:spacing w:before="40" w:after="120"/>
            </w:pPr>
            <w:r w:rsidRPr="00736D13">
              <w:t>140ª sesión</w:t>
            </w:r>
            <w:r w:rsidRPr="00736D13">
              <w:br/>
              <w:t>10.00 horas (privada)</w:t>
            </w:r>
          </w:p>
        </w:tc>
        <w:tc>
          <w:tcPr>
            <w:tcW w:w="967" w:type="dxa"/>
            <w:shd w:val="clear" w:color="auto" w:fill="auto"/>
          </w:tcPr>
          <w:p w:rsidR="00E41327" w:rsidRPr="00736D13" w:rsidRDefault="00E41327" w:rsidP="00841E76">
            <w:pPr>
              <w:tabs>
                <w:tab w:val="left" w:pos="2600"/>
              </w:tabs>
              <w:spacing w:before="40" w:after="120"/>
            </w:pPr>
            <w:r w:rsidRPr="00736D13">
              <w:t>Tema 6</w:t>
            </w:r>
          </w:p>
        </w:tc>
        <w:tc>
          <w:tcPr>
            <w:tcW w:w="3703" w:type="dxa"/>
            <w:shd w:val="clear" w:color="auto" w:fill="auto"/>
          </w:tcPr>
          <w:p w:rsidR="00E41327" w:rsidRPr="00736D13" w:rsidRDefault="00E41327" w:rsidP="00841E76">
            <w:pPr>
              <w:tabs>
                <w:tab w:val="left" w:pos="2600"/>
              </w:tabs>
              <w:spacing w:before="40" w:after="120"/>
            </w:pPr>
            <w:r w:rsidRPr="00736D13">
              <w:t>Examen de los informes presentados por los Estados partes: aprobación de las observaciones finales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rPr>
                <w:b/>
              </w:rPr>
            </w:pPr>
          </w:p>
        </w:tc>
        <w:tc>
          <w:tcPr>
            <w:tcW w:w="1934" w:type="dxa"/>
            <w:shd w:val="clear" w:color="auto" w:fill="auto"/>
          </w:tcPr>
          <w:p w:rsidR="00E41327" w:rsidRPr="00736D13" w:rsidRDefault="00E41327" w:rsidP="00841E76">
            <w:pPr>
              <w:tabs>
                <w:tab w:val="left" w:pos="2600"/>
              </w:tabs>
              <w:spacing w:before="40" w:after="120"/>
            </w:pPr>
            <w:r w:rsidRPr="00736D13">
              <w:t>141ª sesión</w:t>
            </w:r>
            <w:r w:rsidRPr="00736D13">
              <w:br/>
              <w:t>15.00 horas (privada)</w:t>
            </w:r>
          </w:p>
        </w:tc>
        <w:tc>
          <w:tcPr>
            <w:tcW w:w="967" w:type="dxa"/>
            <w:shd w:val="clear" w:color="auto" w:fill="auto"/>
          </w:tcPr>
          <w:p w:rsidR="00E41327" w:rsidRPr="00736D13" w:rsidRDefault="00E41327" w:rsidP="00841E76">
            <w:pPr>
              <w:tabs>
                <w:tab w:val="left" w:pos="2600"/>
              </w:tabs>
              <w:spacing w:before="40" w:after="120"/>
            </w:pPr>
            <w:r w:rsidRPr="00736D13">
              <w:t>Tema 13</w:t>
            </w:r>
          </w:p>
        </w:tc>
        <w:tc>
          <w:tcPr>
            <w:tcW w:w="3703" w:type="dxa"/>
            <w:shd w:val="clear" w:color="auto" w:fill="auto"/>
          </w:tcPr>
          <w:p w:rsidR="00E41327" w:rsidRPr="00736D13" w:rsidRDefault="00E41327" w:rsidP="00841E76">
            <w:pPr>
              <w:tabs>
                <w:tab w:val="left" w:pos="2600"/>
              </w:tabs>
              <w:spacing w:before="40" w:after="120"/>
            </w:pPr>
            <w:r w:rsidRPr="00736D13">
              <w:t>Actividades en el marco del Protocolo facultativo: comunicaciones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p>
        </w:tc>
        <w:tc>
          <w:tcPr>
            <w:tcW w:w="967" w:type="dxa"/>
            <w:shd w:val="clear" w:color="auto" w:fill="auto"/>
          </w:tcPr>
          <w:p w:rsidR="00E41327" w:rsidRPr="00736D13" w:rsidRDefault="00E41327" w:rsidP="00841E76">
            <w:pPr>
              <w:tabs>
                <w:tab w:val="left" w:pos="2600"/>
              </w:tabs>
              <w:spacing w:before="40" w:after="120"/>
            </w:pPr>
            <w:r w:rsidRPr="00736D13">
              <w:t>Tema 4</w:t>
            </w:r>
          </w:p>
        </w:tc>
        <w:tc>
          <w:tcPr>
            <w:tcW w:w="3703" w:type="dxa"/>
            <w:shd w:val="clear" w:color="auto" w:fill="auto"/>
          </w:tcPr>
          <w:p w:rsidR="00E41327" w:rsidRPr="00736D13" w:rsidRDefault="00E41327" w:rsidP="00841E76">
            <w:pPr>
              <w:tabs>
                <w:tab w:val="left" w:pos="2600"/>
              </w:tabs>
              <w:spacing w:before="40" w:after="120"/>
            </w:pPr>
            <w:r w:rsidRPr="00736D13">
              <w:t>Aprobación del informe del décimo período de sesiones</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before="40" w:after="120"/>
            </w:pPr>
          </w:p>
        </w:tc>
        <w:tc>
          <w:tcPr>
            <w:tcW w:w="1934" w:type="dxa"/>
            <w:shd w:val="clear" w:color="auto" w:fill="auto"/>
          </w:tcPr>
          <w:p w:rsidR="00E41327" w:rsidRPr="00736D13" w:rsidRDefault="00E41327" w:rsidP="00841E76">
            <w:pPr>
              <w:tabs>
                <w:tab w:val="left" w:pos="2600"/>
              </w:tabs>
              <w:spacing w:before="40" w:after="120"/>
            </w:pPr>
          </w:p>
        </w:tc>
        <w:tc>
          <w:tcPr>
            <w:tcW w:w="967" w:type="dxa"/>
            <w:shd w:val="clear" w:color="auto" w:fill="auto"/>
          </w:tcPr>
          <w:p w:rsidR="00E41327" w:rsidRPr="00736D13" w:rsidRDefault="00E41327" w:rsidP="00841E76">
            <w:pPr>
              <w:tabs>
                <w:tab w:val="left" w:pos="2600"/>
              </w:tabs>
              <w:spacing w:before="40" w:after="120"/>
            </w:pPr>
            <w:r w:rsidRPr="00736D13">
              <w:t>Tema 10</w:t>
            </w:r>
          </w:p>
        </w:tc>
        <w:tc>
          <w:tcPr>
            <w:tcW w:w="3703" w:type="dxa"/>
            <w:shd w:val="clear" w:color="auto" w:fill="auto"/>
          </w:tcPr>
          <w:p w:rsidR="00E41327" w:rsidRPr="00736D13" w:rsidRDefault="00E41327" w:rsidP="00841E76">
            <w:pPr>
              <w:tabs>
                <w:tab w:val="left" w:pos="2600"/>
              </w:tabs>
              <w:spacing w:before="40" w:after="120"/>
            </w:pPr>
            <w:r w:rsidRPr="00736D13">
              <w:t>Métodos de trabajo del Comité</w:t>
            </w:r>
          </w:p>
        </w:tc>
      </w:tr>
      <w:tr w:rsidR="00E41327" w:rsidRPr="00736D13" w:rsidTr="00841E76">
        <w:trPr>
          <w:trHeight w:val="403"/>
        </w:trPr>
        <w:tc>
          <w:tcPr>
            <w:tcW w:w="1893" w:type="dxa"/>
            <w:shd w:val="clear" w:color="auto" w:fill="auto"/>
          </w:tcPr>
          <w:p w:rsidR="00E41327" w:rsidRPr="00736D13" w:rsidRDefault="00E41327" w:rsidP="00841E76">
            <w:pPr>
              <w:tabs>
                <w:tab w:val="left" w:pos="2600"/>
              </w:tabs>
              <w:spacing w:line="360" w:lineRule="auto"/>
              <w:rPr>
                <w:sz w:val="24"/>
                <w:szCs w:val="24"/>
              </w:rPr>
            </w:pPr>
          </w:p>
        </w:tc>
        <w:tc>
          <w:tcPr>
            <w:tcW w:w="1934" w:type="dxa"/>
            <w:shd w:val="clear" w:color="auto" w:fill="auto"/>
          </w:tcPr>
          <w:p w:rsidR="00E41327" w:rsidRPr="00736D13" w:rsidRDefault="00E41327" w:rsidP="00841E76">
            <w:pPr>
              <w:tabs>
                <w:tab w:val="left" w:pos="2600"/>
              </w:tabs>
              <w:spacing w:before="40" w:after="120"/>
            </w:pPr>
            <w:r w:rsidRPr="00736D13">
              <w:t>17.30 horas</w:t>
            </w:r>
            <w:r>
              <w:t xml:space="preserve"> </w:t>
            </w:r>
            <w:r w:rsidRPr="00736D13">
              <w:t>(pública)</w:t>
            </w:r>
          </w:p>
        </w:tc>
        <w:tc>
          <w:tcPr>
            <w:tcW w:w="967" w:type="dxa"/>
            <w:shd w:val="clear" w:color="auto" w:fill="auto"/>
          </w:tcPr>
          <w:p w:rsidR="00E41327" w:rsidRPr="00736D13" w:rsidRDefault="00E41327" w:rsidP="00841E76">
            <w:pPr>
              <w:tabs>
                <w:tab w:val="left" w:pos="2600"/>
              </w:tabs>
              <w:spacing w:before="40" w:after="120"/>
            </w:pPr>
          </w:p>
        </w:tc>
        <w:tc>
          <w:tcPr>
            <w:tcW w:w="3703" w:type="dxa"/>
            <w:shd w:val="clear" w:color="auto" w:fill="auto"/>
          </w:tcPr>
          <w:p w:rsidR="00E41327" w:rsidRPr="00736D13" w:rsidRDefault="00E41327" w:rsidP="00841E76">
            <w:pPr>
              <w:tabs>
                <w:tab w:val="left" w:pos="2600"/>
              </w:tabs>
              <w:spacing w:before="40" w:after="120"/>
            </w:pPr>
            <w:r w:rsidRPr="00736D13">
              <w:t>Clausura</w:t>
            </w:r>
          </w:p>
        </w:tc>
      </w:tr>
    </w:tbl>
    <w:p w:rsidR="00E41327" w:rsidRDefault="00E41327" w:rsidP="00E41327">
      <w:pPr>
        <w:pStyle w:val="SingleTxtG"/>
        <w:spacing w:before="240"/>
      </w:pPr>
      <w:r>
        <w:tab/>
      </w:r>
      <w:r w:rsidRPr="00736D13">
        <w:t>El Comité se reunirá en la sala de conferencias de la planta baja del Palais Wilson, en Ginebra.</w:t>
      </w:r>
    </w:p>
    <w:p w:rsidR="00E41327" w:rsidRPr="006E12BB" w:rsidRDefault="00E41327" w:rsidP="00E41327">
      <w:pPr>
        <w:pStyle w:val="SingleTxtG"/>
        <w:spacing w:before="240"/>
        <w:jc w:val="center"/>
        <w:rPr>
          <w:u w:val="single"/>
        </w:rPr>
      </w:pPr>
      <w:r>
        <w:rPr>
          <w:u w:val="single"/>
        </w:rPr>
        <w:tab/>
      </w:r>
      <w:r>
        <w:rPr>
          <w:u w:val="single"/>
        </w:rPr>
        <w:tab/>
      </w:r>
      <w:r>
        <w:rPr>
          <w:u w:val="single"/>
        </w:rPr>
        <w:tab/>
      </w:r>
    </w:p>
    <w:p w:rsidR="006F35EE" w:rsidRDefault="006F35EE" w:rsidP="0071316C"/>
    <w:sectPr w:rsidR="006F35EE" w:rsidSect="00E4132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A77" w:rsidRPr="0071316C" w:rsidRDefault="00F64A77" w:rsidP="0071316C">
      <w:pPr>
        <w:pStyle w:val="Footer"/>
      </w:pPr>
    </w:p>
  </w:endnote>
  <w:endnote w:type="continuationSeparator" w:id="0">
    <w:p w:rsidR="00F64A77" w:rsidRPr="0071316C" w:rsidRDefault="00F64A77" w:rsidP="0071316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76" w:rsidRPr="00E41327" w:rsidRDefault="00841E76" w:rsidP="00E41327">
    <w:pPr>
      <w:pStyle w:val="Footer"/>
      <w:tabs>
        <w:tab w:val="right" w:pos="9638"/>
      </w:tabs>
    </w:pPr>
    <w:r w:rsidRPr="00E41327">
      <w:rPr>
        <w:b/>
        <w:sz w:val="18"/>
      </w:rPr>
      <w:fldChar w:fldCharType="begin"/>
    </w:r>
    <w:r w:rsidRPr="00E41327">
      <w:rPr>
        <w:b/>
        <w:sz w:val="18"/>
      </w:rPr>
      <w:instrText xml:space="preserve"> PAGE  \* MERGEFORMAT </w:instrText>
    </w:r>
    <w:r w:rsidRPr="00E41327">
      <w:rPr>
        <w:b/>
        <w:sz w:val="18"/>
      </w:rPr>
      <w:fldChar w:fldCharType="separate"/>
    </w:r>
    <w:r w:rsidR="00D469C3">
      <w:rPr>
        <w:b/>
        <w:noProof/>
        <w:sz w:val="18"/>
      </w:rPr>
      <w:t>6</w:t>
    </w:r>
    <w:r w:rsidRPr="00E41327">
      <w:rPr>
        <w:b/>
        <w:sz w:val="18"/>
      </w:rPr>
      <w:fldChar w:fldCharType="end"/>
    </w:r>
    <w:r>
      <w:rPr>
        <w:b/>
        <w:sz w:val="18"/>
      </w:rPr>
      <w:tab/>
    </w:r>
    <w:r>
      <w:t>GE.14-40161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76" w:rsidRPr="00E41327" w:rsidRDefault="00841E76" w:rsidP="00E41327">
    <w:pPr>
      <w:pStyle w:val="Footer"/>
      <w:tabs>
        <w:tab w:val="right" w:pos="9638"/>
      </w:tabs>
      <w:rPr>
        <w:b/>
        <w:sz w:val="18"/>
      </w:rPr>
    </w:pPr>
    <w:r>
      <w:t>GE.14-40161</w:t>
    </w:r>
    <w:r>
      <w:tab/>
    </w:r>
    <w:r w:rsidRPr="00E41327">
      <w:rPr>
        <w:b/>
        <w:sz w:val="18"/>
      </w:rPr>
      <w:fldChar w:fldCharType="begin"/>
    </w:r>
    <w:r w:rsidRPr="00E41327">
      <w:rPr>
        <w:b/>
        <w:sz w:val="18"/>
      </w:rPr>
      <w:instrText xml:space="preserve"> PAGE  \* MERGEFORMAT </w:instrText>
    </w:r>
    <w:r w:rsidRPr="00E41327">
      <w:rPr>
        <w:b/>
        <w:sz w:val="18"/>
      </w:rPr>
      <w:fldChar w:fldCharType="separate"/>
    </w:r>
    <w:r w:rsidR="00D469C3">
      <w:rPr>
        <w:b/>
        <w:noProof/>
        <w:sz w:val="18"/>
      </w:rPr>
      <w:t>7</w:t>
    </w:r>
    <w:r w:rsidRPr="00E4132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76" w:rsidRDefault="00841E76" w:rsidP="00E41327">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14-40161  (S)    170114    230114</w:t>
    </w:r>
  </w:p>
  <w:p w:rsidR="00841E76" w:rsidRPr="00E41327" w:rsidRDefault="00841E76" w:rsidP="00E4132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1"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A77" w:rsidRPr="001075E9" w:rsidRDefault="00F64A77" w:rsidP="001075E9">
      <w:pPr>
        <w:tabs>
          <w:tab w:val="right" w:pos="2155"/>
        </w:tabs>
        <w:spacing w:after="80" w:line="240" w:lineRule="auto"/>
        <w:ind w:left="680"/>
        <w:rPr>
          <w:u w:val="single"/>
        </w:rPr>
      </w:pPr>
      <w:r>
        <w:rPr>
          <w:u w:val="single"/>
        </w:rPr>
        <w:tab/>
      </w:r>
    </w:p>
  </w:footnote>
  <w:footnote w:type="continuationSeparator" w:id="0">
    <w:p w:rsidR="00F64A77" w:rsidRDefault="00F64A77" w:rsidP="0071316C">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76" w:rsidRPr="00E41327" w:rsidRDefault="00841E76">
    <w:pPr>
      <w:pStyle w:val="Header"/>
    </w:pPr>
    <w:r>
      <w:t>CRPD/C/11/1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76" w:rsidRPr="00E41327" w:rsidRDefault="00841E76" w:rsidP="00E41327">
    <w:pPr>
      <w:pStyle w:val="Header"/>
      <w:jc w:val="right"/>
    </w:pPr>
    <w:r>
      <w:t>CRPD/C/11/1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5379"/>
    <w:rsid w:val="00006BB9"/>
    <w:rsid w:val="000221D5"/>
    <w:rsid w:val="000A36A2"/>
    <w:rsid w:val="000B53F5"/>
    <w:rsid w:val="000B57E7"/>
    <w:rsid w:val="000F09DF"/>
    <w:rsid w:val="000F61B2"/>
    <w:rsid w:val="001075E9"/>
    <w:rsid w:val="00160FF7"/>
    <w:rsid w:val="0016400B"/>
    <w:rsid w:val="00180183"/>
    <w:rsid w:val="00196389"/>
    <w:rsid w:val="001B2251"/>
    <w:rsid w:val="001C7A89"/>
    <w:rsid w:val="002172D2"/>
    <w:rsid w:val="0022765D"/>
    <w:rsid w:val="00272E4F"/>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72E19"/>
    <w:rsid w:val="005A325E"/>
    <w:rsid w:val="005C09D4"/>
    <w:rsid w:val="005D4E88"/>
    <w:rsid w:val="005F0B42"/>
    <w:rsid w:val="00614642"/>
    <w:rsid w:val="00655A21"/>
    <w:rsid w:val="006808A9"/>
    <w:rsid w:val="006F35EE"/>
    <w:rsid w:val="007021FF"/>
    <w:rsid w:val="007076CB"/>
    <w:rsid w:val="0071316C"/>
    <w:rsid w:val="00763AC2"/>
    <w:rsid w:val="007709CC"/>
    <w:rsid w:val="007967DF"/>
    <w:rsid w:val="00834B71"/>
    <w:rsid w:val="00841E76"/>
    <w:rsid w:val="008626C7"/>
    <w:rsid w:val="0086445C"/>
    <w:rsid w:val="00885453"/>
    <w:rsid w:val="008A08D7"/>
    <w:rsid w:val="008A13F9"/>
    <w:rsid w:val="008D0790"/>
    <w:rsid w:val="008D5DB6"/>
    <w:rsid w:val="00906890"/>
    <w:rsid w:val="00911E66"/>
    <w:rsid w:val="00951972"/>
    <w:rsid w:val="00963777"/>
    <w:rsid w:val="00993207"/>
    <w:rsid w:val="009B452A"/>
    <w:rsid w:val="009B4E5E"/>
    <w:rsid w:val="00A17DFD"/>
    <w:rsid w:val="00A917B3"/>
    <w:rsid w:val="00AB4B51"/>
    <w:rsid w:val="00AE4CC4"/>
    <w:rsid w:val="00B10CC7"/>
    <w:rsid w:val="00B5520E"/>
    <w:rsid w:val="00B62458"/>
    <w:rsid w:val="00BD33EE"/>
    <w:rsid w:val="00C60F0C"/>
    <w:rsid w:val="00C76505"/>
    <w:rsid w:val="00C805C9"/>
    <w:rsid w:val="00C94626"/>
    <w:rsid w:val="00CA1679"/>
    <w:rsid w:val="00D469C3"/>
    <w:rsid w:val="00D5042C"/>
    <w:rsid w:val="00D80BBB"/>
    <w:rsid w:val="00D90138"/>
    <w:rsid w:val="00E41327"/>
    <w:rsid w:val="00E50C33"/>
    <w:rsid w:val="00E55172"/>
    <w:rsid w:val="00E73F76"/>
    <w:rsid w:val="00E973E2"/>
    <w:rsid w:val="00EF1360"/>
    <w:rsid w:val="00EF3220"/>
    <w:rsid w:val="00F25379"/>
    <w:rsid w:val="00F44B33"/>
    <w:rsid w:val="00F51B18"/>
    <w:rsid w:val="00F64A77"/>
    <w:rsid w:val="00F94155"/>
    <w:rsid w:val="00FC2146"/>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E41327"/>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1872</Words>
  <Characters>10151</Characters>
  <Application>Microsoft Office Outlook</Application>
  <DocSecurity>4</DocSecurity>
  <Lines>166</Lines>
  <Paragraphs>45</Paragraphs>
  <ScaleCrop>false</ScaleCrop>
  <HeadingPairs>
    <vt:vector size="2" baseType="variant">
      <vt:variant>
        <vt:lpstr>Título</vt:lpstr>
      </vt:variant>
      <vt:variant>
        <vt:i4>1</vt:i4>
      </vt:variant>
    </vt:vector>
  </HeadingPairs>
  <TitlesOfParts>
    <vt:vector size="1" baseType="lpstr">
      <vt:lpstr>CRPD/C/11/1    14-40161</vt:lpstr>
    </vt:vector>
  </TitlesOfParts>
  <Company/>
  <LinksUpToDate>false</LinksUpToDate>
  <CharactersWithSpaces>11978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CRPD/C/11/1    14-40161</dc:title>
  <dc:subject>Final</dc:subject>
  <dc:creator>Romina Meriño MacKay</dc:creator>
  <cp:keywords/>
  <dc:description/>
  <cp:lastModifiedBy>Ruth</cp:lastModifiedBy>
  <cp:revision>2</cp:revision>
  <cp:lastPrinted>2014-01-23T07:29:00Z</cp:lastPrinted>
  <dcterms:created xsi:type="dcterms:W3CDTF">2014-01-23T13:24:00Z</dcterms:created>
  <dcterms:modified xsi:type="dcterms:W3CDTF">2014-01-23T13:24:00Z</dcterms:modified>
</cp:coreProperties>
</file>