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F97CA8" w:rsidP="00F97CA8">
            <w:pPr>
              <w:jc w:val="right"/>
            </w:pPr>
            <w:r w:rsidRPr="00F97CA8">
              <w:rPr>
                <w:sz w:val="40"/>
              </w:rPr>
              <w:t>CRC</w:t>
            </w:r>
            <w:r>
              <w:t>/C/URY/Q/3-5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706CB2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97CA8" w:rsidRDefault="00F97CA8" w:rsidP="006A2FF6">
            <w:pPr>
              <w:spacing w:before="240"/>
            </w:pPr>
            <w:r>
              <w:t>Distr. générale</w:t>
            </w:r>
          </w:p>
          <w:p w:rsidR="00F97CA8" w:rsidRDefault="00F97CA8" w:rsidP="00F97CA8">
            <w:pPr>
              <w:spacing w:line="240" w:lineRule="exact"/>
            </w:pPr>
            <w:r>
              <w:t>7 juillet 2014</w:t>
            </w:r>
          </w:p>
          <w:p w:rsidR="00F97CA8" w:rsidRDefault="00F97CA8" w:rsidP="00F97CA8">
            <w:pPr>
              <w:spacing w:line="240" w:lineRule="exact"/>
            </w:pPr>
            <w:r>
              <w:t>Français</w:t>
            </w:r>
          </w:p>
          <w:p w:rsidR="00060E82" w:rsidRPr="00DB58B5" w:rsidRDefault="00F97CA8" w:rsidP="00F97CA8">
            <w:pPr>
              <w:spacing w:line="240" w:lineRule="exact"/>
            </w:pPr>
            <w:r>
              <w:t>Original: espagnol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706CB2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F97CA8" w:rsidRPr="00F97CA8" w:rsidRDefault="00F97CA8" w:rsidP="00F97CA8">
      <w:pPr>
        <w:rPr>
          <w:b/>
          <w:bCs/>
          <w:lang w:val="fr-FR"/>
        </w:rPr>
      </w:pPr>
      <w:r w:rsidRPr="00F97CA8">
        <w:rPr>
          <w:b/>
          <w:bCs/>
          <w:lang w:val="fr-FR"/>
        </w:rPr>
        <w:t>Soixante-huitième session</w:t>
      </w:r>
    </w:p>
    <w:p w:rsidR="00F97CA8" w:rsidRPr="00570605" w:rsidRDefault="00F97CA8" w:rsidP="00F97CA8">
      <w:pPr>
        <w:rPr>
          <w:bCs/>
          <w:lang w:val="fr-FR"/>
        </w:rPr>
      </w:pPr>
      <w:r w:rsidRPr="00570605">
        <w:rPr>
          <w:bCs/>
          <w:lang w:val="fr-FR"/>
        </w:rPr>
        <w:t>12</w:t>
      </w:r>
      <w:r w:rsidR="00570605">
        <w:rPr>
          <w:bCs/>
          <w:lang w:val="fr-FR"/>
        </w:rPr>
        <w:t>-</w:t>
      </w:r>
      <w:r w:rsidRPr="00570605">
        <w:rPr>
          <w:bCs/>
          <w:lang w:val="fr-FR"/>
        </w:rPr>
        <w:t>30 janvier 2015</w:t>
      </w:r>
    </w:p>
    <w:p w:rsidR="00B2364E" w:rsidRDefault="00F97CA8" w:rsidP="00F97CA8">
      <w:pPr>
        <w:rPr>
          <w:lang w:val="fr-FR"/>
        </w:rPr>
      </w:pPr>
      <w:r w:rsidRPr="00F97CA8">
        <w:rPr>
          <w:lang w:val="fr-FR"/>
        </w:rPr>
        <w:t>Point 4 de l</w:t>
      </w:r>
      <w:r w:rsidR="00706CB2">
        <w:rPr>
          <w:lang w:val="fr-FR"/>
        </w:rPr>
        <w:t>’</w:t>
      </w:r>
      <w:r w:rsidRPr="00F97CA8">
        <w:rPr>
          <w:lang w:val="fr-FR"/>
        </w:rPr>
        <w:t>ordre du jour provisoire</w:t>
      </w:r>
    </w:p>
    <w:p w:rsidR="00F97CA8" w:rsidRPr="00F97CA8" w:rsidRDefault="00F97CA8" w:rsidP="00F97CA8">
      <w:pPr>
        <w:rPr>
          <w:b/>
          <w:lang w:val="fr-FR"/>
        </w:rPr>
      </w:pPr>
      <w:r w:rsidRPr="00F97CA8">
        <w:rPr>
          <w:b/>
          <w:lang w:val="fr-FR"/>
        </w:rPr>
        <w:t>Examen des rapports des États parties</w:t>
      </w:r>
    </w:p>
    <w:p w:rsidR="00F97CA8" w:rsidRPr="00F97CA8" w:rsidRDefault="00F97CA8" w:rsidP="00F97CA8">
      <w:pPr>
        <w:pStyle w:val="HChG"/>
        <w:rPr>
          <w:lang w:val="fr-FR"/>
        </w:rPr>
      </w:pPr>
      <w:r w:rsidRPr="00F97CA8">
        <w:rPr>
          <w:lang w:val="fr-FR"/>
        </w:rPr>
        <w:tab/>
      </w:r>
      <w:r w:rsidRPr="00F97CA8">
        <w:rPr>
          <w:lang w:val="fr-FR"/>
        </w:rPr>
        <w:tab/>
        <w:t>Liste de points à traiter à l</w:t>
      </w:r>
      <w:r w:rsidR="00706CB2">
        <w:rPr>
          <w:lang w:val="fr-FR"/>
        </w:rPr>
        <w:t>’</w:t>
      </w:r>
      <w:r w:rsidRPr="00F97CA8">
        <w:rPr>
          <w:lang w:val="fr-FR"/>
        </w:rPr>
        <w:t>occasion de l</w:t>
      </w:r>
      <w:r w:rsidR="00706CB2">
        <w:rPr>
          <w:lang w:val="fr-FR"/>
        </w:rPr>
        <w:t>’</w:t>
      </w:r>
      <w:r w:rsidRPr="00F97CA8">
        <w:rPr>
          <w:lang w:val="fr-FR"/>
        </w:rPr>
        <w:t>examen</w:t>
      </w:r>
      <w:r>
        <w:rPr>
          <w:lang w:val="fr-FR"/>
        </w:rPr>
        <w:br/>
      </w:r>
      <w:r w:rsidRPr="00F97CA8">
        <w:rPr>
          <w:lang w:val="fr-FR"/>
        </w:rPr>
        <w:t>des troisième à cinquième</w:t>
      </w:r>
      <w:r w:rsidRPr="00F97CA8">
        <w:rPr>
          <w:bCs/>
          <w:lang w:val="fr-FR"/>
        </w:rPr>
        <w:t xml:space="preserve"> </w:t>
      </w:r>
      <w:r w:rsidRPr="00F97CA8">
        <w:rPr>
          <w:lang w:val="fr-FR"/>
        </w:rPr>
        <w:t>rapport</w:t>
      </w:r>
      <w:r>
        <w:rPr>
          <w:lang w:val="fr-FR"/>
        </w:rPr>
        <w:t>s</w:t>
      </w:r>
      <w:r w:rsidRPr="00F97CA8">
        <w:rPr>
          <w:lang w:val="fr-FR"/>
        </w:rPr>
        <w:t xml:space="preserve"> périodiques</w:t>
      </w:r>
      <w:r>
        <w:rPr>
          <w:lang w:val="fr-FR"/>
        </w:rPr>
        <w:br/>
      </w:r>
      <w:r w:rsidRPr="00F97CA8">
        <w:rPr>
          <w:lang w:val="fr-FR"/>
        </w:rPr>
        <w:t>de l</w:t>
      </w:r>
      <w:r w:rsidR="00706CB2">
        <w:rPr>
          <w:lang w:val="fr-FR"/>
        </w:rPr>
        <w:t>’</w:t>
      </w:r>
      <w:r w:rsidRPr="00F97CA8">
        <w:rPr>
          <w:lang w:val="fr-FR"/>
        </w:rPr>
        <w:t>Uruguay, présentés en un seul document</w:t>
      </w:r>
    </w:p>
    <w:p w:rsidR="00F97CA8" w:rsidRPr="00F97CA8" w:rsidRDefault="00F97CA8" w:rsidP="007E140A">
      <w:pPr>
        <w:pStyle w:val="H23G"/>
        <w:rPr>
          <w:lang w:val="fr-FR"/>
        </w:rPr>
      </w:pPr>
      <w:r w:rsidRPr="00F97CA8">
        <w:rPr>
          <w:lang w:val="fr-FR"/>
        </w:rPr>
        <w:tab/>
      </w:r>
      <w:r w:rsidRPr="00F97CA8">
        <w:rPr>
          <w:lang w:val="fr-FR"/>
        </w:rPr>
        <w:tab/>
        <w:t>L</w:t>
      </w:r>
      <w:r w:rsidR="00706CB2">
        <w:rPr>
          <w:lang w:val="fr-FR"/>
        </w:rPr>
        <w:t>’</w:t>
      </w:r>
      <w:r w:rsidRPr="00F97CA8">
        <w:rPr>
          <w:lang w:val="fr-FR"/>
        </w:rPr>
        <w:t>État partie est invité à communiquer par écrit des renseignements complémentaires</w:t>
      </w:r>
      <w:r>
        <w:rPr>
          <w:lang w:val="fr-FR"/>
        </w:rPr>
        <w:t xml:space="preserve"> </w:t>
      </w:r>
      <w:r w:rsidRPr="00F97CA8">
        <w:rPr>
          <w:lang w:val="fr-FR"/>
        </w:rPr>
        <w:t>et à jour (15 pages maximum), si possible avant</w:t>
      </w:r>
      <w:r w:rsidR="007E140A">
        <w:rPr>
          <w:lang w:val="fr-FR"/>
        </w:rPr>
        <w:t xml:space="preserve"> </w:t>
      </w:r>
      <w:r w:rsidRPr="00F97CA8">
        <w:rPr>
          <w:lang w:val="fr-FR"/>
        </w:rPr>
        <w:t>le 15</w:t>
      </w:r>
      <w:r>
        <w:rPr>
          <w:lang w:val="fr-FR"/>
        </w:rPr>
        <w:t> </w:t>
      </w:r>
      <w:r w:rsidRPr="00F97CA8">
        <w:rPr>
          <w:lang w:val="fr-FR"/>
        </w:rPr>
        <w:t>octobre 2014 (10</w:t>
      </w:r>
      <w:r>
        <w:rPr>
          <w:lang w:val="fr-FR"/>
        </w:rPr>
        <w:t> </w:t>
      </w:r>
      <w:r w:rsidRPr="00F97CA8">
        <w:rPr>
          <w:lang w:val="fr-FR"/>
        </w:rPr>
        <w:t>700</w:t>
      </w:r>
      <w:r>
        <w:rPr>
          <w:lang w:val="fr-FR"/>
        </w:rPr>
        <w:t> </w:t>
      </w:r>
      <w:r w:rsidRPr="00F97CA8">
        <w:rPr>
          <w:lang w:val="fr-FR"/>
        </w:rPr>
        <w:t>mots au</w:t>
      </w:r>
      <w:r w:rsidR="007E140A">
        <w:rPr>
          <w:lang w:val="fr-FR"/>
        </w:rPr>
        <w:t> </w:t>
      </w:r>
      <w:r w:rsidRPr="00F97CA8">
        <w:rPr>
          <w:lang w:val="fr-FR"/>
        </w:rPr>
        <w:t>maximum)</w:t>
      </w:r>
    </w:p>
    <w:p w:rsidR="00F97CA8" w:rsidRPr="00F97CA8" w:rsidRDefault="00F97CA8" w:rsidP="00F97CA8">
      <w:pPr>
        <w:pStyle w:val="H4G"/>
        <w:rPr>
          <w:lang w:val="fr-FR"/>
        </w:rPr>
      </w:pPr>
      <w:r w:rsidRPr="00F97CA8">
        <w:rPr>
          <w:lang w:val="fr-FR"/>
        </w:rPr>
        <w:tab/>
      </w:r>
      <w:r w:rsidRPr="00F97CA8">
        <w:rPr>
          <w:lang w:val="fr-FR"/>
        </w:rPr>
        <w:tab/>
        <w:t>Le Comité pourra aborder tous les aspects des droits de l</w:t>
      </w:r>
      <w:r w:rsidR="00706CB2">
        <w:rPr>
          <w:lang w:val="fr-FR"/>
        </w:rPr>
        <w:t>’</w:t>
      </w:r>
      <w:r w:rsidRPr="00F97CA8">
        <w:rPr>
          <w:lang w:val="fr-FR"/>
        </w:rPr>
        <w:t>enfant énoncés dans le Protocole facultatif au cours du dialogue avec l</w:t>
      </w:r>
      <w:r w:rsidR="00706CB2">
        <w:rPr>
          <w:lang w:val="fr-FR"/>
        </w:rPr>
        <w:t>’</w:t>
      </w:r>
      <w:r w:rsidRPr="00F97CA8">
        <w:rPr>
          <w:lang w:val="fr-FR"/>
        </w:rPr>
        <w:t>État partie.</w:t>
      </w:r>
    </w:p>
    <w:p w:rsidR="00B2364E" w:rsidRDefault="00F97CA8" w:rsidP="00F97CA8">
      <w:pPr>
        <w:pStyle w:val="HChG"/>
      </w:pPr>
      <w:r>
        <w:tab/>
      </w:r>
      <w:r>
        <w:tab/>
      </w:r>
      <w:r w:rsidRPr="00F97CA8">
        <w:t>Première partie</w:t>
      </w:r>
    </w:p>
    <w:p w:rsidR="00F97CA8" w:rsidRPr="00F97CA8" w:rsidRDefault="00F97CA8" w:rsidP="00F97CA8">
      <w:pPr>
        <w:pStyle w:val="H23G"/>
      </w:pPr>
      <w:r>
        <w:tab/>
      </w:r>
      <w:r>
        <w:tab/>
      </w:r>
      <w:r w:rsidRPr="00F97CA8">
        <w:t>Sous cette rubrique, il est demandé à l</w:t>
      </w:r>
      <w:r w:rsidR="00706CB2">
        <w:t>’</w:t>
      </w:r>
      <w:r w:rsidRPr="00F97CA8">
        <w:t>État partie de répondre aux questions ci-après</w:t>
      </w:r>
      <w:r w:rsidR="007E140A">
        <w:t>.</w:t>
      </w:r>
    </w:p>
    <w:p w:rsidR="00F97CA8" w:rsidRPr="00F97CA8" w:rsidRDefault="00F97CA8" w:rsidP="00706CB2">
      <w:pPr>
        <w:pStyle w:val="ParNoG"/>
        <w:tabs>
          <w:tab w:val="clear" w:pos="1701"/>
        </w:tabs>
      </w:pPr>
      <w:r w:rsidRPr="00F97CA8">
        <w:t>Fournir davantage d</w:t>
      </w:r>
      <w:r w:rsidR="00706CB2">
        <w:t>’</w:t>
      </w:r>
      <w:r w:rsidRPr="00F97CA8">
        <w:t>informations sur l</w:t>
      </w:r>
      <w:r w:rsidR="00706CB2">
        <w:t>’</w:t>
      </w:r>
      <w:r w:rsidRPr="00F97CA8">
        <w:t xml:space="preserve">organisation, les fonctions, les activités et les ressources humaines et financières du Conseil national consultatif honoraire </w:t>
      </w:r>
      <w:r>
        <w:t>des droits de l</w:t>
      </w:r>
      <w:r w:rsidR="00706CB2">
        <w:t>’</w:t>
      </w:r>
      <w:r>
        <w:t>enfant et de l</w:t>
      </w:r>
      <w:r w:rsidR="00706CB2">
        <w:t>’</w:t>
      </w:r>
      <w:r>
        <w:t>adolescent</w:t>
      </w:r>
      <w:r w:rsidRPr="00F97CA8">
        <w:t xml:space="preserve">, créé en vertu du Code </w:t>
      </w:r>
      <w:r>
        <w:t>de l</w:t>
      </w:r>
      <w:r w:rsidR="00706CB2">
        <w:t>’</w:t>
      </w:r>
      <w:r>
        <w:t>enfance et de l</w:t>
      </w:r>
      <w:r w:rsidR="00706CB2">
        <w:t>’</w:t>
      </w:r>
      <w:r>
        <w:t xml:space="preserve">adolescence </w:t>
      </w:r>
      <w:r w:rsidRPr="00F97CA8">
        <w:t>en tant qu</w:t>
      </w:r>
      <w:r w:rsidR="00706CB2">
        <w:t>’</w:t>
      </w:r>
      <w:r w:rsidRPr="00F97CA8">
        <w:t xml:space="preserve">entité chargée </w:t>
      </w:r>
      <w:r>
        <w:t xml:space="preserve">de coordonner </w:t>
      </w:r>
      <w:r w:rsidRPr="00F97CA8">
        <w:t xml:space="preserve">les politiques </w:t>
      </w:r>
      <w:r>
        <w:t>de</w:t>
      </w:r>
      <w:r w:rsidRPr="00F97CA8">
        <w:t xml:space="preserve"> l</w:t>
      </w:r>
      <w:r w:rsidR="00706CB2">
        <w:t>’</w:t>
      </w:r>
      <w:r w:rsidRPr="00F97CA8">
        <w:t>enfance. Donner également des informations sur les fonctions de l</w:t>
      </w:r>
      <w:r w:rsidR="00706CB2">
        <w:t>’</w:t>
      </w:r>
      <w:r w:rsidRPr="00F97CA8">
        <w:t>Institut</w:t>
      </w:r>
      <w:r w:rsidR="002E2178">
        <w:t xml:space="preserve"> </w:t>
      </w:r>
      <w:r w:rsidRPr="00F97CA8">
        <w:t>de l</w:t>
      </w:r>
      <w:r w:rsidR="00706CB2">
        <w:t>’</w:t>
      </w:r>
      <w:r w:rsidRPr="00F97CA8">
        <w:t>enfance et de l</w:t>
      </w:r>
      <w:r w:rsidR="00706CB2">
        <w:t>’</w:t>
      </w:r>
      <w:r w:rsidRPr="00F97CA8">
        <w:t>adolescence de l</w:t>
      </w:r>
      <w:r w:rsidR="00706CB2">
        <w:t>’</w:t>
      </w:r>
      <w:r w:rsidRPr="00F97CA8">
        <w:t>Uruguay (INAU) et indiquer quelle relation cet</w:t>
      </w:r>
      <w:r w:rsidR="002E2178">
        <w:t xml:space="preserve"> </w:t>
      </w:r>
      <w:r w:rsidRPr="00F97CA8">
        <w:t xml:space="preserve">organisme entretient avec le Conseil national consultatif honoraire et les autres entités qui </w:t>
      </w:r>
      <w:r w:rsidR="00570605" w:rsidRPr="00F97CA8">
        <w:t>œuvrent</w:t>
      </w:r>
      <w:r w:rsidRPr="00F97CA8">
        <w:t xml:space="preserve"> en faveur des droits de l</w:t>
      </w:r>
      <w:r w:rsidR="00706CB2">
        <w:t>’</w:t>
      </w:r>
      <w:r>
        <w:t>enfant</w:t>
      </w:r>
      <w:r w:rsidRPr="00F97CA8">
        <w:t xml:space="preserve">. </w:t>
      </w:r>
      <w:r w:rsidR="00570605" w:rsidRPr="00F97CA8">
        <w:t>Fournir</w:t>
      </w:r>
      <w:r w:rsidRPr="00F97CA8">
        <w:t xml:space="preserve"> de plus amples renseignements sur la mise en </w:t>
      </w:r>
      <w:r w:rsidR="00570605" w:rsidRPr="00F97CA8">
        <w:t>œuvre</w:t>
      </w:r>
      <w:r w:rsidRPr="00F97CA8">
        <w:t xml:space="preserve"> du Plan d</w:t>
      </w:r>
      <w:r w:rsidR="00706CB2">
        <w:t>’</w:t>
      </w:r>
      <w:r w:rsidRPr="00F97CA8">
        <w:t>action 2010-2015 de la Stratégie nationale pour l</w:t>
      </w:r>
      <w:r w:rsidR="00706CB2">
        <w:t>’</w:t>
      </w:r>
      <w:r w:rsidRPr="00F97CA8">
        <w:t>enfance et l</w:t>
      </w:r>
      <w:r w:rsidR="00706CB2">
        <w:t>’</w:t>
      </w:r>
      <w:r w:rsidRPr="00F97CA8">
        <w:t>adolescence et indiquer s</w:t>
      </w:r>
      <w:r w:rsidR="00706CB2">
        <w:t>’</w:t>
      </w:r>
      <w:r w:rsidRPr="00F97CA8">
        <w:t>il existe un système permettant d</w:t>
      </w:r>
      <w:r w:rsidR="00706CB2">
        <w:t>’</w:t>
      </w:r>
      <w:r w:rsidRPr="00F97CA8">
        <w:t>évaluer ses résultats en ce qui concerne l</w:t>
      </w:r>
      <w:r w:rsidR="00706CB2">
        <w:t>’</w:t>
      </w:r>
      <w:r w:rsidRPr="00F97CA8">
        <w:t>application des droits de l</w:t>
      </w:r>
      <w:r w:rsidR="00706CB2">
        <w:t>’</w:t>
      </w:r>
      <w:r w:rsidRPr="00F97CA8">
        <w:t>enfant et de l</w:t>
      </w:r>
      <w:r w:rsidR="00706CB2">
        <w:t>’</w:t>
      </w:r>
      <w:r w:rsidRPr="00F97CA8">
        <w:t>adolescent.</w:t>
      </w:r>
    </w:p>
    <w:p w:rsidR="00F97CA8" w:rsidRPr="00F97CA8" w:rsidRDefault="00F97CA8" w:rsidP="00F97CA8">
      <w:pPr>
        <w:pStyle w:val="ParNoG"/>
      </w:pPr>
      <w:r w:rsidRPr="00F97CA8">
        <w:t>Donner des informations sur la manière dont l</w:t>
      </w:r>
      <w:r w:rsidR="00706CB2">
        <w:t>’</w:t>
      </w:r>
      <w:r w:rsidRPr="00F97CA8">
        <w:t xml:space="preserve">État détermine </w:t>
      </w:r>
      <w:r>
        <w:t>les budgets alloués aux politiques de l</w:t>
      </w:r>
      <w:r w:rsidR="00706CB2">
        <w:t>’</w:t>
      </w:r>
      <w:r>
        <w:t>enfance et de l</w:t>
      </w:r>
      <w:r w:rsidR="00706CB2">
        <w:t>’</w:t>
      </w:r>
      <w:r>
        <w:t xml:space="preserve">adolescence </w:t>
      </w:r>
      <w:r w:rsidRPr="00F97CA8">
        <w:t>et indiquer quelles mesures ont été adoptées pour garantir une répartition équilibrée entre les différentes régions afin de réduire la pauvreté et l</w:t>
      </w:r>
      <w:r w:rsidR="00706CB2">
        <w:t>’</w:t>
      </w:r>
      <w:r w:rsidRPr="00F97CA8">
        <w:t>inégalité chez les enfants et les adolescents.</w:t>
      </w:r>
    </w:p>
    <w:p w:rsidR="00F97CA8" w:rsidRPr="00F97CA8" w:rsidRDefault="00F97CA8" w:rsidP="00F97CA8">
      <w:pPr>
        <w:pStyle w:val="ParNoG"/>
      </w:pPr>
      <w:r w:rsidRPr="00F97CA8">
        <w:t>Fournir des informations sur les mesures adoptées ou qu</w:t>
      </w:r>
      <w:r w:rsidR="00706CB2">
        <w:t>’</w:t>
      </w:r>
      <w:r w:rsidRPr="00F97CA8">
        <w:t>il est prévu d</w:t>
      </w:r>
      <w:r w:rsidR="00706CB2">
        <w:t>’</w:t>
      </w:r>
      <w:r w:rsidRPr="00F97CA8">
        <w:t>adopter afin d</w:t>
      </w:r>
      <w:r w:rsidR="00706CB2">
        <w:t>’</w:t>
      </w:r>
      <w:r w:rsidRPr="00F97CA8">
        <w:t>établir un système centralisé de compilation de données relatives aux enfants et aux adolescents au niveau national.</w:t>
      </w:r>
    </w:p>
    <w:p w:rsidR="00F97CA8" w:rsidRPr="00F97CA8" w:rsidRDefault="00F97CA8" w:rsidP="00F97CA8">
      <w:pPr>
        <w:pStyle w:val="ParNoG"/>
      </w:pPr>
      <w:r w:rsidRPr="00F97CA8">
        <w:t>Indiquer de quelle manière la Convention est portée à la connaissance des enfants et des adolescents et si elle a été intégrée dans les programmes éducatifs. Expliquer de quelle manière la Convention a été intégrée dans les programmes de formation dont il est fait mention dans le rapport de l</w:t>
      </w:r>
      <w:r w:rsidR="00706CB2">
        <w:t>’</w:t>
      </w:r>
      <w:r w:rsidRPr="00F97CA8">
        <w:t>État partie (CRC/C/URY/3-5, par.</w:t>
      </w:r>
      <w:r w:rsidR="007E140A">
        <w:t> </w:t>
      </w:r>
      <w:r w:rsidRPr="00F97CA8">
        <w:t xml:space="preserve">69) et si ces programmes ont tenu compte de tous les professionnels qui travaillent avec </w:t>
      </w:r>
      <w:r>
        <w:t xml:space="preserve">ou pour </w:t>
      </w:r>
      <w:r w:rsidRPr="00F97CA8">
        <w:t>les enfants et les adolescents, en ce qui concerne en particulier</w:t>
      </w:r>
      <w:r w:rsidR="002E2178">
        <w:t xml:space="preserve"> </w:t>
      </w:r>
      <w:r w:rsidRPr="00F97CA8">
        <w:t>l</w:t>
      </w:r>
      <w:r w:rsidR="00706CB2">
        <w:t>’</w:t>
      </w:r>
      <w:r w:rsidRPr="00F97CA8">
        <w:t>administration</w:t>
      </w:r>
      <w:r w:rsidR="002E2178">
        <w:t xml:space="preserve"> </w:t>
      </w:r>
      <w:r w:rsidRPr="00F97CA8">
        <w:t>de la justice, le système éducatif, les services médicaux et les services de protection.</w:t>
      </w:r>
    </w:p>
    <w:p w:rsidR="00F97CA8" w:rsidRPr="00F97CA8" w:rsidRDefault="00F97CA8" w:rsidP="00F97CA8">
      <w:pPr>
        <w:pStyle w:val="ParNoG"/>
      </w:pPr>
      <w:r>
        <w:t>Indiquer au</w:t>
      </w:r>
      <w:r w:rsidRPr="00F97CA8">
        <w:t xml:space="preserve"> Comité si les Conseils de participation dans le domaine éducatif ont été établis et indiquer les activités </w:t>
      </w:r>
      <w:r>
        <w:t>menées</w:t>
      </w:r>
      <w:r w:rsidRPr="00F97CA8">
        <w:t xml:space="preserve"> par ces derniers. </w:t>
      </w:r>
      <w:r>
        <w:t>F</w:t>
      </w:r>
      <w:r w:rsidRPr="00F97CA8">
        <w:t xml:space="preserve">ournir </w:t>
      </w:r>
      <w:r>
        <w:t xml:space="preserve">aussi </w:t>
      </w:r>
      <w:r w:rsidRPr="00F97CA8">
        <w:t xml:space="preserve">des informations sur les mesures adoptées pour garantir </w:t>
      </w:r>
      <w:r>
        <w:t>la</w:t>
      </w:r>
      <w:r w:rsidRPr="00F97CA8">
        <w:t xml:space="preserve"> participation effective des enfants et des adolescents dans tous les domaines qui les </w:t>
      </w:r>
      <w:r>
        <w:t>concernent</w:t>
      </w:r>
      <w:r w:rsidRPr="00F97CA8">
        <w:t xml:space="preserve"> et indiquer quelles mesures ont été prises afin de garantir la prise en compte de leurs opinions.</w:t>
      </w:r>
    </w:p>
    <w:p w:rsidR="00F97CA8" w:rsidRPr="00F97CA8" w:rsidRDefault="00F97CA8" w:rsidP="00F97CA8">
      <w:pPr>
        <w:pStyle w:val="ParNoG"/>
      </w:pPr>
      <w:r w:rsidRPr="00F97CA8">
        <w:t>À la lumière des recommandations formulées par le Comité contre la torture en mai 2014 (CAT/C/URY/CO/3, par.</w:t>
      </w:r>
      <w:r w:rsidR="007E140A">
        <w:t> </w:t>
      </w:r>
      <w:r w:rsidRPr="00F97CA8">
        <w:t xml:space="preserve">13), </w:t>
      </w:r>
      <w:r>
        <w:t xml:space="preserve">donner des renseignements </w:t>
      </w:r>
      <w:r w:rsidRPr="00F97CA8">
        <w:t>sur les mesures adoptées afin d</w:t>
      </w:r>
      <w:r w:rsidR="00706CB2">
        <w:t>’</w:t>
      </w:r>
      <w:r w:rsidRPr="00F97CA8">
        <w:t>enquêter sur les cas de mauvais traitement</w:t>
      </w:r>
      <w:r w:rsidR="007E140A">
        <w:t>s</w:t>
      </w:r>
      <w:r w:rsidRPr="00F97CA8">
        <w:t xml:space="preserve"> et de torture </w:t>
      </w:r>
      <w:r>
        <w:t xml:space="preserve">sur des </w:t>
      </w:r>
      <w:r w:rsidRPr="00F97CA8">
        <w:t>adolescents placés en centres de détention du Système de responsabilité pénale des adolescents ainsi que dans d</w:t>
      </w:r>
      <w:r w:rsidR="00706CB2">
        <w:t>’</w:t>
      </w:r>
      <w:r w:rsidRPr="00F97CA8">
        <w:t xml:space="preserve">autres institutions où se trouvent détenus des enfants et des adolescents, et de punir les responsables. Donner des informations sur les résultats des enquêtes réalisées, les mesures prises </w:t>
      </w:r>
      <w:r>
        <w:t xml:space="preserve">pour que de tels cas ne se reproduisent pas </w:t>
      </w:r>
      <w:r w:rsidRPr="00F97CA8">
        <w:t xml:space="preserve">et les mécanismes de plaintes </w:t>
      </w:r>
      <w:r>
        <w:t>disponibles</w:t>
      </w:r>
      <w:r w:rsidRPr="00F97CA8">
        <w:t xml:space="preserve">. Donner des renseignements sur les mesures adoptées pour mettre en </w:t>
      </w:r>
      <w:r w:rsidR="00570605" w:rsidRPr="00F97CA8">
        <w:t>œuvre</w:t>
      </w:r>
      <w:r w:rsidRPr="00F97CA8">
        <w:t xml:space="preserve"> les conclusions et les recommandations </w:t>
      </w:r>
      <w:r>
        <w:t>formulées par le</w:t>
      </w:r>
      <w:r w:rsidRPr="00F97CA8">
        <w:t xml:space="preserve"> Rapporteur spécial sur la torture et autres peines ou traitements cruels, inhumains et dégradants </w:t>
      </w:r>
      <w:r>
        <w:t xml:space="preserve">dans son rapport </w:t>
      </w:r>
      <w:r w:rsidRPr="00F97CA8">
        <w:t>(A/HRC/13/39/Add.2).</w:t>
      </w:r>
    </w:p>
    <w:p w:rsidR="00F97CA8" w:rsidRPr="00F97CA8" w:rsidRDefault="00F97CA8" w:rsidP="00F97CA8">
      <w:pPr>
        <w:pStyle w:val="ParNoG"/>
      </w:pPr>
      <w:r w:rsidRPr="00F97CA8">
        <w:t>Donner de plus amples informations sur les activités et les résultats de la mise en œuvre du Système intégr</w:t>
      </w:r>
      <w:r>
        <w:t>é</w:t>
      </w:r>
      <w:r w:rsidRPr="00F97CA8">
        <w:t xml:space="preserve"> de protection des enfants et des adolescents contre la violence (SIPIAV), sur les autres mesures adoptées pour prévenir la violence dans tous les contextes, </w:t>
      </w:r>
      <w:r w:rsidR="002E2178">
        <w:t xml:space="preserve"> </w:t>
      </w:r>
      <w:r w:rsidRPr="00F97CA8">
        <w:t xml:space="preserve"> l</w:t>
      </w:r>
      <w:r w:rsidR="00706CB2">
        <w:t>’</w:t>
      </w:r>
      <w:r w:rsidRPr="00F97CA8">
        <w:t>école et la famille, et sur ses résultats, tant dans la capitale qu</w:t>
      </w:r>
      <w:r w:rsidR="00706CB2">
        <w:t>’</w:t>
      </w:r>
      <w:r w:rsidRPr="00F97CA8">
        <w:t>à l</w:t>
      </w:r>
      <w:r w:rsidR="00706CB2">
        <w:t>’</w:t>
      </w:r>
      <w:r w:rsidRPr="00F97CA8">
        <w:t xml:space="preserve">intérieur du pays. </w:t>
      </w:r>
      <w:r>
        <w:t>D</w:t>
      </w:r>
      <w:r w:rsidRPr="00F97CA8">
        <w:t xml:space="preserve">onner </w:t>
      </w:r>
      <w:r>
        <w:t xml:space="preserve">aussi </w:t>
      </w:r>
      <w:r w:rsidRPr="00F97CA8">
        <w:t xml:space="preserve">des renseignements sur les mesures de protection disponibles pour les enfants et les adolescents qui ont été victimes de violence, notamment de violence au sein de la </w:t>
      </w:r>
      <w:r w:rsidR="00570605" w:rsidRPr="00F97CA8">
        <w:t>famille</w:t>
      </w:r>
      <w:r w:rsidRPr="00F97CA8">
        <w:t>, tant dans la capital</w:t>
      </w:r>
      <w:r>
        <w:t>e</w:t>
      </w:r>
      <w:r w:rsidRPr="00F97CA8">
        <w:t xml:space="preserve"> qu</w:t>
      </w:r>
      <w:r w:rsidR="00706CB2">
        <w:t>’</w:t>
      </w:r>
      <w:r w:rsidRPr="00F97CA8">
        <w:t>à l</w:t>
      </w:r>
      <w:r w:rsidR="00706CB2">
        <w:t>’</w:t>
      </w:r>
      <w:r w:rsidRPr="00F97CA8">
        <w:t>intérieur du pays.</w:t>
      </w:r>
    </w:p>
    <w:p w:rsidR="00F97CA8" w:rsidRPr="00F97CA8" w:rsidRDefault="00F97CA8" w:rsidP="00F97CA8">
      <w:pPr>
        <w:pStyle w:val="ParNoG"/>
      </w:pPr>
      <w:r w:rsidRPr="00F97CA8">
        <w:t>À la lumière de la recommandation formulée par le Comité des droits de l</w:t>
      </w:r>
      <w:r w:rsidR="00706CB2">
        <w:t>’</w:t>
      </w:r>
      <w:r w:rsidRPr="00F97CA8">
        <w:t xml:space="preserve">homme en 2013 dans ses observations finales </w:t>
      </w:r>
      <w:r w:rsidR="002E2178">
        <w:t>(</w:t>
      </w:r>
      <w:r w:rsidRPr="00F97CA8">
        <w:t>CCPR/C/URY/CO/5, par</w:t>
      </w:r>
      <w:r w:rsidR="002E2178">
        <w:t>. </w:t>
      </w:r>
      <w:r w:rsidRPr="00F97CA8">
        <w:t>18), indiquer quelles mesures</w:t>
      </w:r>
      <w:r w:rsidR="002E2178">
        <w:t xml:space="preserve"> </w:t>
      </w:r>
      <w:r w:rsidRPr="00F97CA8">
        <w:t>l</w:t>
      </w:r>
      <w:r w:rsidR="00706CB2">
        <w:t>’</w:t>
      </w:r>
      <w:r w:rsidRPr="00F97CA8">
        <w:t xml:space="preserve">État partie a adoptées pour donner suite à ladite </w:t>
      </w:r>
      <w:r w:rsidR="00570605" w:rsidRPr="00F97CA8">
        <w:t>recommandation</w:t>
      </w:r>
      <w:r w:rsidRPr="00F97CA8">
        <w:t xml:space="preserve">, et si des enquêtes </w:t>
      </w:r>
      <w:r w:rsidR="002E2178">
        <w:t xml:space="preserve">ont été engagées au sujet de </w:t>
      </w:r>
      <w:r w:rsidRPr="00F97CA8">
        <w:t xml:space="preserve">plaintes concernant des </w:t>
      </w:r>
      <w:r w:rsidR="002E2178">
        <w:t xml:space="preserve">cas </w:t>
      </w:r>
      <w:r w:rsidRPr="00F97CA8">
        <w:t xml:space="preserve">présumés </w:t>
      </w:r>
      <w:r w:rsidR="002E2178">
        <w:t>d</w:t>
      </w:r>
      <w:r w:rsidR="00706CB2">
        <w:t>’</w:t>
      </w:r>
      <w:r w:rsidRPr="00F97CA8">
        <w:t xml:space="preserve">abus sexuels commis </w:t>
      </w:r>
      <w:r w:rsidR="002E2178">
        <w:t>sur des</w:t>
      </w:r>
      <w:r w:rsidRPr="00F97CA8">
        <w:t xml:space="preserve"> filles placées </w:t>
      </w:r>
      <w:r w:rsidR="002E2178">
        <w:t>en</w:t>
      </w:r>
      <w:r w:rsidRPr="00F97CA8">
        <w:t xml:space="preserve"> centre de détention pour adolescentes et quels en ont été les résultats.</w:t>
      </w:r>
    </w:p>
    <w:p w:rsidR="00F97CA8" w:rsidRPr="00F97CA8" w:rsidRDefault="00F97CA8" w:rsidP="00F97CA8">
      <w:pPr>
        <w:pStyle w:val="ParNoG"/>
      </w:pPr>
      <w:r w:rsidRPr="00F97CA8">
        <w:t>À la lumière de ce qui est indiqué au paragraphe</w:t>
      </w:r>
      <w:r w:rsidR="002E2178">
        <w:t> </w:t>
      </w:r>
      <w:r w:rsidRPr="00F97CA8">
        <w:t>260 du rapport de l</w:t>
      </w:r>
      <w:r w:rsidR="00706CB2">
        <w:t>’</w:t>
      </w:r>
      <w:r w:rsidRPr="00F97CA8">
        <w:t xml:space="preserve">État partie, donner des informations sur les mesures prises pour </w:t>
      </w:r>
      <w:r w:rsidR="002E2178">
        <w:t>promouvoir</w:t>
      </w:r>
      <w:r w:rsidRPr="00F97CA8">
        <w:t xml:space="preserve"> une éducation intégratrice </w:t>
      </w:r>
      <w:r w:rsidR="002E2178">
        <w:t>pour les</w:t>
      </w:r>
      <w:r w:rsidRPr="00F97CA8">
        <w:t xml:space="preserve"> enfants handicapés.</w:t>
      </w:r>
    </w:p>
    <w:p w:rsidR="00F97CA8" w:rsidRPr="00F97CA8" w:rsidRDefault="00F97CA8" w:rsidP="00F97CA8">
      <w:pPr>
        <w:pStyle w:val="ParNoG"/>
      </w:pPr>
      <w:r w:rsidRPr="00F97CA8">
        <w:t>Fournir davantage de renseignements sur les mesures adoptées par l</w:t>
      </w:r>
      <w:r w:rsidR="00706CB2">
        <w:t>’</w:t>
      </w:r>
      <w:r w:rsidRPr="00F97CA8">
        <w:t>État partie pour garantir des services adéquats d</w:t>
      </w:r>
      <w:r w:rsidR="00706CB2">
        <w:t>’</w:t>
      </w:r>
      <w:r w:rsidRPr="00F97CA8">
        <w:t>appui aux familles à risque ou en situation de vulnérabilité, afin d</w:t>
      </w:r>
      <w:r w:rsidR="00706CB2">
        <w:t>’</w:t>
      </w:r>
      <w:r w:rsidRPr="00F97CA8">
        <w:t xml:space="preserve">éviter que les enfants ne soient séparés de leur </w:t>
      </w:r>
      <w:r w:rsidR="002E2178">
        <w:t>milieu</w:t>
      </w:r>
      <w:r w:rsidRPr="00F97CA8">
        <w:t xml:space="preserve"> familial. De même, donner des informations sur les mesures prises pour garantir que la séparation des enfants de leurs parents ne soit qu</w:t>
      </w:r>
      <w:r w:rsidR="00706CB2">
        <w:t>’</w:t>
      </w:r>
      <w:r w:rsidRPr="00F97CA8">
        <w:t xml:space="preserve">une mesure de dernier ressort et que frères </w:t>
      </w:r>
      <w:r w:rsidR="007E140A">
        <w:t xml:space="preserve">et sœurs </w:t>
      </w:r>
      <w:r w:rsidRPr="00F97CA8">
        <w:t>ne soient pas séparés lors de l</w:t>
      </w:r>
      <w:r w:rsidR="00706CB2">
        <w:t>’</w:t>
      </w:r>
      <w:r w:rsidRPr="00F97CA8">
        <w:t>application de mesures de remplacement du milieu familial. Fournir des informations sur les mesures introduites pour encourager la désinstitution</w:t>
      </w:r>
      <w:r w:rsidR="007E140A">
        <w:t>n</w:t>
      </w:r>
      <w:r w:rsidRPr="00F97CA8">
        <w:t>alisation et améliorer la supervision des modalités de remplacement de la protection</w:t>
      </w:r>
      <w:r w:rsidR="002E2178">
        <w:t xml:space="preserve"> </w:t>
      </w:r>
      <w:r w:rsidRPr="00F97CA8">
        <w:t xml:space="preserve">familiale et </w:t>
      </w:r>
      <w:r w:rsidR="002E2178">
        <w:t xml:space="preserve">de placement </w:t>
      </w:r>
      <w:r w:rsidRPr="00F97CA8">
        <w:t>des enfants et des adolescents.</w:t>
      </w:r>
    </w:p>
    <w:p w:rsidR="00F97CA8" w:rsidRPr="00F97CA8" w:rsidRDefault="00F97CA8" w:rsidP="00F97CA8">
      <w:pPr>
        <w:pStyle w:val="ParNoG"/>
      </w:pPr>
      <w:r w:rsidRPr="00F97CA8">
        <w:t>Donner des informations sur la loi relative à l</w:t>
      </w:r>
      <w:r w:rsidR="00706CB2">
        <w:t>’</w:t>
      </w:r>
      <w:r w:rsidRPr="00F97CA8">
        <w:t>adoption (loi 18590) adoptée en 2009</w:t>
      </w:r>
      <w:r w:rsidR="002E2178">
        <w:t xml:space="preserve"> et sur </w:t>
      </w:r>
      <w:r w:rsidRPr="00F97CA8">
        <w:t>les modifications récentes y relatives</w:t>
      </w:r>
      <w:r w:rsidR="002E2178">
        <w:t>,</w:t>
      </w:r>
      <w:r w:rsidRPr="00F97CA8">
        <w:t xml:space="preserve"> et indiquer les mesures</w:t>
      </w:r>
      <w:r w:rsidR="002E2178">
        <w:t xml:space="preserve"> </w:t>
      </w:r>
      <w:r w:rsidRPr="00F97CA8">
        <w:t>adoptées pour réduire la longueur des délais d</w:t>
      </w:r>
      <w:r w:rsidR="00706CB2">
        <w:t>’</w:t>
      </w:r>
      <w:r w:rsidRPr="00F97CA8">
        <w:t>adoption.</w:t>
      </w:r>
    </w:p>
    <w:p w:rsidR="00F97CA8" w:rsidRPr="00F97CA8" w:rsidRDefault="00F97CA8" w:rsidP="00F97CA8">
      <w:pPr>
        <w:pStyle w:val="ParNoG"/>
      </w:pPr>
      <w:r w:rsidRPr="00F97CA8">
        <w:t>Donner des informations sur la mise en œuvre du Programme national de santé des adolescents et du Modèle intégr</w:t>
      </w:r>
      <w:r w:rsidR="002E2178">
        <w:t>é</w:t>
      </w:r>
      <w:r w:rsidRPr="00F97CA8">
        <w:t xml:space="preserve"> de prévention des grossesses précoces et les mesures d</w:t>
      </w:r>
      <w:r w:rsidR="00706CB2">
        <w:t>’</w:t>
      </w:r>
      <w:r w:rsidRPr="00F97CA8">
        <w:t>appui disponibles pour les mères adolescentes.</w:t>
      </w:r>
    </w:p>
    <w:p w:rsidR="00F97CA8" w:rsidRPr="00F97CA8" w:rsidRDefault="00F97CA8" w:rsidP="00F97CA8">
      <w:pPr>
        <w:pStyle w:val="ParNoG"/>
      </w:pPr>
      <w:r w:rsidRPr="00F97CA8">
        <w:t>Donner des renseignements sur les mesures prises par l</w:t>
      </w:r>
      <w:r w:rsidR="00706CB2">
        <w:t>’</w:t>
      </w:r>
      <w:r w:rsidRPr="00F97CA8">
        <w:t xml:space="preserve">État partie afin de réduire le nombre </w:t>
      </w:r>
      <w:r w:rsidR="002E2178">
        <w:t xml:space="preserve">élevé </w:t>
      </w:r>
      <w:r w:rsidRPr="00F97CA8">
        <w:t>d</w:t>
      </w:r>
      <w:r w:rsidR="00706CB2">
        <w:t>’</w:t>
      </w:r>
      <w:r w:rsidRPr="00F97CA8">
        <w:t>abandons scolaires et de redoublements dans l</w:t>
      </w:r>
      <w:r w:rsidR="00706CB2">
        <w:t>’</w:t>
      </w:r>
      <w:r w:rsidRPr="00F97CA8">
        <w:t xml:space="preserve">enseignement secondaire. </w:t>
      </w:r>
      <w:r w:rsidR="002E2178">
        <w:t>D</w:t>
      </w:r>
      <w:r w:rsidRPr="00F97CA8">
        <w:t xml:space="preserve">onner </w:t>
      </w:r>
      <w:r w:rsidR="002E2178">
        <w:t xml:space="preserve">aussi </w:t>
      </w:r>
      <w:r w:rsidRPr="00F97CA8">
        <w:t>des informations sur les mesures adoptées pour faciliter l</w:t>
      </w:r>
      <w:r w:rsidR="00706CB2">
        <w:t>’</w:t>
      </w:r>
      <w:r w:rsidRPr="00F97CA8">
        <w:t>accès à l</w:t>
      </w:r>
      <w:r w:rsidR="00706CB2">
        <w:t>’</w:t>
      </w:r>
      <w:r w:rsidRPr="00F97CA8">
        <w:t>éducation dans les zones rurales et parmi les enfants d</w:t>
      </w:r>
      <w:r w:rsidR="00706CB2">
        <w:t>’</w:t>
      </w:r>
      <w:r w:rsidRPr="00F97CA8">
        <w:t>ascendance africaine.</w:t>
      </w:r>
    </w:p>
    <w:p w:rsidR="00F97CA8" w:rsidRPr="00F97CA8" w:rsidRDefault="00F97CA8" w:rsidP="00F97CA8">
      <w:pPr>
        <w:pStyle w:val="ParNoG"/>
      </w:pPr>
      <w:r w:rsidRPr="00F97CA8">
        <w:t>Donner de plus amples informations sur les mesures juridiques et administratives prises par l</w:t>
      </w:r>
      <w:r w:rsidR="00706CB2">
        <w:t>’</w:t>
      </w:r>
      <w:r w:rsidRPr="00F97CA8">
        <w:t>État partie pour prévenir l</w:t>
      </w:r>
      <w:r w:rsidR="00706CB2">
        <w:t>’</w:t>
      </w:r>
      <w:r w:rsidRPr="00F97CA8">
        <w:t xml:space="preserve">exploitation économique des enfants et des adolescents et sur les </w:t>
      </w:r>
      <w:r w:rsidR="002E2178">
        <w:t>activités</w:t>
      </w:r>
      <w:r w:rsidRPr="00F97CA8">
        <w:t xml:space="preserve"> menées par le Comité national pour </w:t>
      </w:r>
      <w:r w:rsidR="002E2178">
        <w:t>l</w:t>
      </w:r>
      <w:r w:rsidR="00706CB2">
        <w:t>’</w:t>
      </w:r>
      <w:r w:rsidR="002E2178">
        <w:t>élimination</w:t>
      </w:r>
      <w:r w:rsidRPr="00F97CA8">
        <w:t xml:space="preserve"> du travail des enfants et sur le Plan d</w:t>
      </w:r>
      <w:r w:rsidR="00706CB2">
        <w:t>’</w:t>
      </w:r>
      <w:r w:rsidRPr="00F97CA8">
        <w:t xml:space="preserve">action visant à </w:t>
      </w:r>
      <w:r w:rsidR="002E2178">
        <w:t>éliminer</w:t>
      </w:r>
      <w:r w:rsidRPr="00F97CA8">
        <w:t xml:space="preserve"> le travail des enfants dans la collecte de déchets pour la période 2011-2015.</w:t>
      </w:r>
    </w:p>
    <w:p w:rsidR="00F97CA8" w:rsidRPr="00F97CA8" w:rsidRDefault="00F97CA8" w:rsidP="00F97CA8">
      <w:pPr>
        <w:pStyle w:val="ParNoG"/>
      </w:pPr>
      <w:r w:rsidRPr="00F97CA8">
        <w:t>Informer l</w:t>
      </w:r>
      <w:r w:rsidR="007E140A">
        <w:t>e</w:t>
      </w:r>
      <w:r w:rsidRPr="00F97CA8">
        <w:t xml:space="preserve"> Comité des mesures </w:t>
      </w:r>
      <w:r w:rsidR="002E2178">
        <w:t xml:space="preserve">prises pour </w:t>
      </w:r>
      <w:r w:rsidRPr="00F97CA8">
        <w:t>prévenir l</w:t>
      </w:r>
      <w:r w:rsidR="00706CB2">
        <w:t>’</w:t>
      </w:r>
      <w:r w:rsidRPr="00F97CA8">
        <w:t>usage excessif</w:t>
      </w:r>
      <w:r w:rsidR="002E2178">
        <w:t xml:space="preserve"> </w:t>
      </w:r>
      <w:r w:rsidRPr="00F97CA8">
        <w:t xml:space="preserve">et disproportionné de la force et les mauvais traitements </w:t>
      </w:r>
      <w:r w:rsidR="002E2178">
        <w:t xml:space="preserve">par des </w:t>
      </w:r>
      <w:r w:rsidRPr="00F97CA8">
        <w:t>agents de la sécurité publique à l</w:t>
      </w:r>
      <w:r w:rsidR="00706CB2">
        <w:t>’</w:t>
      </w:r>
      <w:r w:rsidRPr="00F97CA8">
        <w:t>égard d</w:t>
      </w:r>
      <w:r w:rsidR="00706CB2">
        <w:t>’</w:t>
      </w:r>
      <w:r w:rsidRPr="00F97CA8">
        <w:t xml:space="preserve">enfants en conflit avec la loi ou </w:t>
      </w:r>
      <w:r w:rsidR="002E2178">
        <w:t>d</w:t>
      </w:r>
      <w:r w:rsidRPr="00F97CA8">
        <w:t>es enfants des rues qui auraient été arrêtés dans le cadre d</w:t>
      </w:r>
      <w:r w:rsidR="00706CB2">
        <w:t>’</w:t>
      </w:r>
      <w:r w:rsidRPr="00F97CA8">
        <w:t>opérations policières et sur les enquêtes et les condamnations y afférentes.</w:t>
      </w:r>
    </w:p>
    <w:p w:rsidR="00F97CA8" w:rsidRPr="00F97CA8" w:rsidRDefault="00F97CA8" w:rsidP="00B2364E">
      <w:pPr>
        <w:pStyle w:val="ParNoG"/>
        <w:keepNext/>
      </w:pPr>
      <w:r w:rsidRPr="00F97CA8">
        <w:t>En ce qui concerne le système de justice pour mineurs, donner des informations sur</w:t>
      </w:r>
      <w:r w:rsidR="00570605">
        <w:t>:</w:t>
      </w:r>
    </w:p>
    <w:p w:rsidR="00F97CA8" w:rsidRPr="00F97CA8" w:rsidRDefault="00F97CA8" w:rsidP="00F97CA8">
      <w:pPr>
        <w:pStyle w:val="SingleTxtG"/>
        <w:ind w:firstLine="567"/>
      </w:pPr>
      <w:r w:rsidRPr="00F97CA8">
        <w:t>a)</w:t>
      </w:r>
      <w:r w:rsidR="002E2178">
        <w:tab/>
      </w:r>
      <w:r w:rsidRPr="00F97CA8">
        <w:t>La manière dont le principe de l</w:t>
      </w:r>
      <w:r w:rsidR="00706CB2">
        <w:t>’</w:t>
      </w:r>
      <w:r w:rsidRPr="00F97CA8">
        <w:t>intérêt supérieur de l</w:t>
      </w:r>
      <w:r w:rsidR="00706CB2">
        <w:t>’</w:t>
      </w:r>
      <w:r w:rsidRPr="00F97CA8">
        <w:t xml:space="preserve">enfant a été pris en compte et les </w:t>
      </w:r>
      <w:r w:rsidR="00570605" w:rsidRPr="00F97CA8">
        <w:t>précédentes</w:t>
      </w:r>
      <w:r w:rsidRPr="00F97CA8">
        <w:t xml:space="preserve"> études réalisées pour mettre en </w:t>
      </w:r>
      <w:r w:rsidR="00570605" w:rsidRPr="00F97CA8">
        <w:t>œuvre</w:t>
      </w:r>
      <w:r w:rsidRPr="00F97CA8">
        <w:t xml:space="preserve"> les réformes récentes des articles</w:t>
      </w:r>
      <w:r w:rsidR="002E2178">
        <w:t> </w:t>
      </w:r>
      <w:r w:rsidRPr="00F97CA8">
        <w:t>69 et 76 du Code de l</w:t>
      </w:r>
      <w:r w:rsidR="00706CB2">
        <w:t>’</w:t>
      </w:r>
      <w:r w:rsidRPr="00F97CA8">
        <w:t>enfance et de l</w:t>
      </w:r>
      <w:r w:rsidR="00706CB2">
        <w:t>’</w:t>
      </w:r>
      <w:r w:rsidRPr="00F97CA8">
        <w:t>adolescence, qui introduisent des mesures plus sévères en matière d</w:t>
      </w:r>
      <w:r w:rsidR="00706CB2">
        <w:t>’</w:t>
      </w:r>
      <w:r w:rsidRPr="00F97CA8">
        <w:t>admi</w:t>
      </w:r>
      <w:r w:rsidR="002E2178">
        <w:t>nistration de la justice pénale pour mineurs</w:t>
      </w:r>
      <w:r w:rsidRPr="00F97CA8">
        <w:t>;</w:t>
      </w:r>
    </w:p>
    <w:p w:rsidR="00F97CA8" w:rsidRPr="00F97CA8" w:rsidRDefault="00F97CA8" w:rsidP="00F97CA8">
      <w:pPr>
        <w:pStyle w:val="SingleTxtG"/>
        <w:ind w:firstLine="567"/>
      </w:pPr>
      <w:r w:rsidRPr="00F97CA8">
        <w:t>b)</w:t>
      </w:r>
      <w:r w:rsidRPr="00F97CA8">
        <w:tab/>
        <w:t xml:space="preserve">Les mesures </w:t>
      </w:r>
      <w:r w:rsidR="002E2178">
        <w:t>prises</w:t>
      </w:r>
      <w:r w:rsidRPr="00F97CA8">
        <w:t xml:space="preserve"> afin de changer l</w:t>
      </w:r>
      <w:r w:rsidR="00706CB2">
        <w:t>’</w:t>
      </w:r>
      <w:r w:rsidRPr="00F97CA8">
        <w:t>image stéréotypée selon laquelle les adolescents sont des délinquants</w:t>
      </w:r>
      <w:r w:rsidR="00570605">
        <w:t>;</w:t>
      </w:r>
    </w:p>
    <w:p w:rsidR="00F97CA8" w:rsidRPr="00F97CA8" w:rsidRDefault="00F97CA8" w:rsidP="00F97CA8">
      <w:pPr>
        <w:pStyle w:val="SingleTxtG"/>
        <w:ind w:firstLine="567"/>
      </w:pPr>
      <w:r w:rsidRPr="00F97CA8">
        <w:t>c)</w:t>
      </w:r>
      <w:r w:rsidRPr="00F97CA8">
        <w:tab/>
        <w:t>Les mesures adoptées pour prévenir l</w:t>
      </w:r>
      <w:r w:rsidR="00706CB2">
        <w:t>’</w:t>
      </w:r>
      <w:r w:rsidRPr="00F97CA8">
        <w:t>usage excessif de la privation de liberté comme mesure de sûreté et comme sanction à l</w:t>
      </w:r>
      <w:r w:rsidR="00706CB2">
        <w:t>’</w:t>
      </w:r>
      <w:r w:rsidRPr="00F97CA8">
        <w:t>égard des adolescents en conflit avec la loi, étant donné qu</w:t>
      </w:r>
      <w:r w:rsidR="00706CB2">
        <w:t>’</w:t>
      </w:r>
      <w:r w:rsidRPr="00F97CA8">
        <w:t>environ 50</w:t>
      </w:r>
      <w:r w:rsidR="002E2178">
        <w:t> </w:t>
      </w:r>
      <w:r w:rsidRPr="00F97CA8">
        <w:t>% des adolescents présumés responsables de la commission d</w:t>
      </w:r>
      <w:r w:rsidR="00706CB2">
        <w:t>’</w:t>
      </w:r>
      <w:r w:rsidRPr="00F97CA8">
        <w:t>un délit sont privés de liberté;</w:t>
      </w:r>
    </w:p>
    <w:p w:rsidR="00F97CA8" w:rsidRPr="00F97CA8" w:rsidRDefault="00F97CA8" w:rsidP="00F97CA8">
      <w:pPr>
        <w:pStyle w:val="SingleTxtG"/>
        <w:ind w:firstLine="567"/>
      </w:pPr>
      <w:r w:rsidRPr="00F97CA8">
        <w:t>d)</w:t>
      </w:r>
      <w:r w:rsidRPr="00F97CA8">
        <w:tab/>
        <w:t>Les mesures socioéducatives non privatives de liberté qui existent et la manière dont les institutions concernées</w:t>
      </w:r>
      <w:r w:rsidR="002E2178">
        <w:t xml:space="preserve"> </w:t>
      </w:r>
      <w:r w:rsidRPr="00F97CA8">
        <w:t>garantissent leur application;</w:t>
      </w:r>
    </w:p>
    <w:p w:rsidR="00F97CA8" w:rsidRPr="00F97CA8" w:rsidRDefault="00F97CA8" w:rsidP="00F97CA8">
      <w:pPr>
        <w:pStyle w:val="SingleTxtG"/>
        <w:ind w:firstLine="567"/>
      </w:pPr>
      <w:r w:rsidRPr="00F97CA8">
        <w:t>e)</w:t>
      </w:r>
      <w:r w:rsidRPr="00F97CA8">
        <w:tab/>
        <w:t>Les conditions de détention des adolescents en conflit avec la loi et les mesures adoptées afin de garantir la fourniture de services de base adéquats tels que l</w:t>
      </w:r>
      <w:r w:rsidR="00706CB2">
        <w:t>’</w:t>
      </w:r>
      <w:r w:rsidRPr="00F97CA8">
        <w:t>approvisionnement en eau et l</w:t>
      </w:r>
      <w:r w:rsidR="00706CB2">
        <w:t>’</w:t>
      </w:r>
      <w:r w:rsidRPr="00F97CA8">
        <w:t>assainissement;</w:t>
      </w:r>
    </w:p>
    <w:p w:rsidR="00F97CA8" w:rsidRPr="00F97CA8" w:rsidRDefault="00F97CA8" w:rsidP="00F97CA8">
      <w:pPr>
        <w:pStyle w:val="SingleTxtG"/>
        <w:ind w:firstLine="567"/>
      </w:pPr>
      <w:r w:rsidRPr="00F97CA8">
        <w:t>f)</w:t>
      </w:r>
      <w:r w:rsidRPr="00F97CA8">
        <w:tab/>
        <w:t>Les mesures adoptées pour prévenir la surpopulation dans les centres de détention, en particulier dans le centre de détention du service d</w:t>
      </w:r>
      <w:r w:rsidR="00706CB2">
        <w:t>’</w:t>
      </w:r>
      <w:r w:rsidRPr="00F97CA8">
        <w:t xml:space="preserve">éducation et de réhabilitation et </w:t>
      </w:r>
      <w:r w:rsidR="002E2178">
        <w:t xml:space="preserve">dans celui </w:t>
      </w:r>
      <w:r w:rsidRPr="00F97CA8">
        <w:t>de Las Piedras à Colonia Berro, où les adolescents pourraient demeurer jusqu</w:t>
      </w:r>
      <w:r w:rsidR="00706CB2">
        <w:t>’</w:t>
      </w:r>
      <w:r w:rsidRPr="00F97CA8">
        <w:t xml:space="preserve">à </w:t>
      </w:r>
      <w:r w:rsidR="002E2178">
        <w:t xml:space="preserve">vingt-trois </w:t>
      </w:r>
      <w:r w:rsidRPr="00F97CA8">
        <w:t xml:space="preserve">heures </w:t>
      </w:r>
      <w:r w:rsidR="007E140A">
        <w:t>d</w:t>
      </w:r>
      <w:r w:rsidR="00706CB2">
        <w:t>’</w:t>
      </w:r>
      <w:r w:rsidR="007E140A">
        <w:t xml:space="preserve">affilée </w:t>
      </w:r>
      <w:r w:rsidRPr="00F97CA8">
        <w:t>dans leur cellule sans avoir accès à des activités formatives ou récréatives.</w:t>
      </w:r>
    </w:p>
    <w:p w:rsidR="00F97CA8" w:rsidRPr="00F97CA8" w:rsidRDefault="00F97CA8" w:rsidP="00F97CA8">
      <w:pPr>
        <w:pStyle w:val="HChG"/>
      </w:pPr>
      <w:r>
        <w:tab/>
      </w:r>
      <w:r>
        <w:tab/>
      </w:r>
      <w:r w:rsidRPr="00F97CA8">
        <w:t>Deuxième partie</w:t>
      </w:r>
    </w:p>
    <w:p w:rsidR="00F97CA8" w:rsidRPr="00F97CA8" w:rsidRDefault="00F97CA8" w:rsidP="00F97CA8">
      <w:pPr>
        <w:pStyle w:val="H23G"/>
      </w:pPr>
      <w:r>
        <w:tab/>
      </w:r>
      <w:r>
        <w:tab/>
      </w:r>
      <w:r w:rsidRPr="00F97CA8">
        <w:t>Dans cette partie, l</w:t>
      </w:r>
      <w:r w:rsidR="00706CB2">
        <w:t>’</w:t>
      </w:r>
      <w:r w:rsidRPr="00F97CA8">
        <w:t>État partie est invité à mettre à jour brièvement (en trois pages au</w:t>
      </w:r>
      <w:r w:rsidR="002E2178">
        <w:t> </w:t>
      </w:r>
      <w:r w:rsidRPr="00F97CA8">
        <w:t>maximum), les renseignements qui figurent dans son rapport concernant:</w:t>
      </w:r>
    </w:p>
    <w:p w:rsidR="00F97CA8" w:rsidRPr="00F97CA8" w:rsidRDefault="00F97CA8" w:rsidP="00F97CA8">
      <w:pPr>
        <w:pStyle w:val="SingleTxtG"/>
        <w:ind w:firstLine="567"/>
      </w:pPr>
      <w:r w:rsidRPr="00F97CA8">
        <w:t>a)</w:t>
      </w:r>
      <w:r w:rsidRPr="00F97CA8">
        <w:tab/>
        <w:t xml:space="preserve">Les nouveaux projets de loi ou les nouvelles lois promulguées, ainsi que </w:t>
      </w:r>
      <w:r w:rsidR="002E2178">
        <w:t>la réglementation d</w:t>
      </w:r>
      <w:r w:rsidR="00706CB2">
        <w:t>’</w:t>
      </w:r>
      <w:r w:rsidR="002E2178">
        <w:t>application</w:t>
      </w:r>
      <w:r w:rsidRPr="00F97CA8">
        <w:t>;</w:t>
      </w:r>
    </w:p>
    <w:p w:rsidR="00F97CA8" w:rsidRPr="00F97CA8" w:rsidRDefault="00F97CA8" w:rsidP="00F97CA8">
      <w:pPr>
        <w:pStyle w:val="SingleTxtG"/>
        <w:ind w:firstLine="567"/>
      </w:pPr>
      <w:r w:rsidRPr="00F97CA8">
        <w:t>b)</w:t>
      </w:r>
      <w:r w:rsidRPr="00F97CA8">
        <w:tab/>
        <w:t>Les nouvelles institutions, leur mandat et leur financement;</w:t>
      </w:r>
    </w:p>
    <w:p w:rsidR="00F97CA8" w:rsidRPr="00F97CA8" w:rsidRDefault="00F97CA8" w:rsidP="00F97CA8">
      <w:pPr>
        <w:pStyle w:val="SingleTxtG"/>
        <w:ind w:firstLine="567"/>
      </w:pPr>
      <w:r w:rsidRPr="00F97CA8">
        <w:t>c)</w:t>
      </w:r>
      <w:r w:rsidRPr="00F97CA8">
        <w:tab/>
        <w:t>Les politiques et programmes adoptés et appliqués récemment et leur portée sur le territoire;</w:t>
      </w:r>
    </w:p>
    <w:p w:rsidR="00F97CA8" w:rsidRPr="00F97CA8" w:rsidRDefault="00F97CA8" w:rsidP="00F97CA8">
      <w:pPr>
        <w:pStyle w:val="SingleTxtG"/>
        <w:ind w:firstLine="567"/>
      </w:pPr>
      <w:r w:rsidRPr="00F97CA8">
        <w:t>d)</w:t>
      </w:r>
      <w:r w:rsidRPr="00F97CA8">
        <w:tab/>
        <w:t>Les nouvelles ratifications d</w:t>
      </w:r>
      <w:r w:rsidR="00706CB2">
        <w:t>’</w:t>
      </w:r>
      <w:r w:rsidRPr="00F97CA8">
        <w:t>instruments relatifs aux droits de l</w:t>
      </w:r>
      <w:r w:rsidR="00706CB2">
        <w:t>’</w:t>
      </w:r>
      <w:r w:rsidRPr="00F97CA8">
        <w:t>homme.</w:t>
      </w:r>
    </w:p>
    <w:p w:rsidR="00F97CA8" w:rsidRPr="00F97CA8" w:rsidRDefault="00F97CA8" w:rsidP="00F97CA8">
      <w:pPr>
        <w:pStyle w:val="HChG"/>
      </w:pPr>
      <w:r>
        <w:tab/>
      </w:r>
      <w:r>
        <w:tab/>
      </w:r>
      <w:r w:rsidRPr="00F97CA8">
        <w:t>Troisième partie</w:t>
      </w:r>
    </w:p>
    <w:p w:rsidR="00F97CA8" w:rsidRPr="00F97CA8" w:rsidRDefault="00F97CA8" w:rsidP="00F97CA8">
      <w:pPr>
        <w:pStyle w:val="H1G"/>
      </w:pPr>
      <w:r>
        <w:tab/>
      </w:r>
      <w:r>
        <w:tab/>
      </w:r>
      <w:r w:rsidRPr="00F97CA8">
        <w:t>Données</w:t>
      </w:r>
      <w:r w:rsidR="002E2178">
        <w:t xml:space="preserve"> et</w:t>
      </w:r>
      <w:r w:rsidRPr="00F97CA8">
        <w:t xml:space="preserve"> statistiques, si disponibles</w:t>
      </w:r>
    </w:p>
    <w:p w:rsidR="00F97CA8" w:rsidRPr="00F97CA8" w:rsidRDefault="00F97CA8" w:rsidP="00F97CA8">
      <w:pPr>
        <w:pStyle w:val="SingleTxtG"/>
      </w:pPr>
      <w:r w:rsidRPr="00F97CA8">
        <w:t>1</w:t>
      </w:r>
      <w:r>
        <w:t>.</w:t>
      </w:r>
      <w:r w:rsidRPr="00F97CA8">
        <w:tab/>
        <w:t>Donner des informations sur le budget consolidé des trois dernières années</w:t>
      </w:r>
      <w:r w:rsidR="002E2178">
        <w:t>,</w:t>
      </w:r>
      <w:r w:rsidRPr="00F97CA8">
        <w:t xml:space="preserve"> </w:t>
      </w:r>
      <w:r w:rsidR="002E2178">
        <w:t>s</w:t>
      </w:r>
      <w:r w:rsidR="00706CB2">
        <w:t>’</w:t>
      </w:r>
      <w:r w:rsidR="002E2178">
        <w:t xml:space="preserve">agissant </w:t>
      </w:r>
      <w:r w:rsidRPr="00F97CA8">
        <w:t xml:space="preserve">des ressources allouées </w:t>
      </w:r>
      <w:r w:rsidR="002E2178">
        <w:t>à l</w:t>
      </w:r>
      <w:r w:rsidR="00706CB2">
        <w:t>’</w:t>
      </w:r>
      <w:r w:rsidR="002E2178">
        <w:t xml:space="preserve">enfance </w:t>
      </w:r>
      <w:r w:rsidRPr="00F97CA8">
        <w:t>et aux secteurs sociaux</w:t>
      </w:r>
      <w:r w:rsidR="002E2178">
        <w:t>,</w:t>
      </w:r>
      <w:r w:rsidRPr="00F97CA8">
        <w:t xml:space="preserve"> </w:t>
      </w:r>
      <w:r w:rsidR="002E2178">
        <w:t xml:space="preserve">en précisant </w:t>
      </w:r>
      <w:r w:rsidRPr="00F97CA8">
        <w:t xml:space="preserve">le pourcentage de chaque poste budgétaire par rapport </w:t>
      </w:r>
      <w:r w:rsidR="002E2178">
        <w:t xml:space="preserve">au </w:t>
      </w:r>
      <w:r w:rsidRPr="00F97CA8">
        <w:t xml:space="preserve">budget national </w:t>
      </w:r>
      <w:r w:rsidR="002E2178">
        <w:t>global</w:t>
      </w:r>
      <w:r w:rsidRPr="00F97CA8">
        <w:t xml:space="preserve"> et au PIB de l</w:t>
      </w:r>
      <w:r w:rsidR="00706CB2">
        <w:t>’</w:t>
      </w:r>
      <w:r w:rsidRPr="00F97CA8">
        <w:t>État partie.</w:t>
      </w:r>
    </w:p>
    <w:p w:rsidR="00F97CA8" w:rsidRPr="00F97CA8" w:rsidRDefault="00F97CA8" w:rsidP="00B2364E">
      <w:pPr>
        <w:pStyle w:val="SingleTxtG"/>
        <w:keepNext/>
      </w:pPr>
      <w:r w:rsidRPr="00F97CA8">
        <w:t>2</w:t>
      </w:r>
      <w:r>
        <w:t>.</w:t>
      </w:r>
      <w:r>
        <w:tab/>
      </w:r>
      <w:r w:rsidRPr="00F97CA8">
        <w:t>Fournir, pour les trois dernières années, des données ventilées (par âge, sexe</w:t>
      </w:r>
      <w:r w:rsidR="002E2178">
        <w:t>,</w:t>
      </w:r>
      <w:r w:rsidRPr="00F97CA8">
        <w:t xml:space="preserve"> niveau socioéconomique, origine ethnique et </w:t>
      </w:r>
      <w:r w:rsidR="002E2178">
        <w:t>situation</w:t>
      </w:r>
      <w:r w:rsidRPr="00F97CA8">
        <w:t xml:space="preserve"> géographique) sur:</w:t>
      </w:r>
    </w:p>
    <w:p w:rsidR="00F97CA8" w:rsidRPr="00F97CA8" w:rsidRDefault="00F97CA8" w:rsidP="00F97CA8">
      <w:pPr>
        <w:pStyle w:val="SingleTxtG"/>
        <w:ind w:firstLine="567"/>
      </w:pPr>
      <w:r w:rsidRPr="00F97CA8">
        <w:t>a)</w:t>
      </w:r>
      <w:r w:rsidRPr="00F97CA8">
        <w:tab/>
        <w:t xml:space="preserve">Les cas </w:t>
      </w:r>
      <w:r w:rsidR="002E2178">
        <w:t>de sévices</w:t>
      </w:r>
      <w:r w:rsidRPr="00F97CA8">
        <w:t xml:space="preserve"> et de violence à l</w:t>
      </w:r>
      <w:r w:rsidR="00706CB2">
        <w:t>’</w:t>
      </w:r>
      <w:r w:rsidRPr="00F97CA8">
        <w:t>égard d</w:t>
      </w:r>
      <w:r w:rsidR="00706CB2">
        <w:t>’</w:t>
      </w:r>
      <w:r w:rsidRPr="00F97CA8">
        <w:t xml:space="preserve">enfants, notamment toutes les formes de châtiment corporel, avec des renseignements </w:t>
      </w:r>
      <w:r w:rsidR="002E2178">
        <w:t xml:space="preserve">complémentaires </w:t>
      </w:r>
      <w:r w:rsidRPr="00F97CA8">
        <w:t>sur le type d</w:t>
      </w:r>
      <w:r w:rsidR="00706CB2">
        <w:t>’</w:t>
      </w:r>
      <w:r w:rsidRPr="00F97CA8">
        <w:t xml:space="preserve">aide fournie aux victimes et la suite qui y est donnée, telle que </w:t>
      </w:r>
      <w:r w:rsidR="002E2178">
        <w:t xml:space="preserve">les poursuites engagées contre les </w:t>
      </w:r>
      <w:r w:rsidRPr="00F97CA8">
        <w:t>responsables et les sentences prononcées dans l</w:t>
      </w:r>
      <w:r w:rsidR="00706CB2">
        <w:t>’</w:t>
      </w:r>
      <w:r w:rsidRPr="00F97CA8">
        <w:t>État partie;</w:t>
      </w:r>
    </w:p>
    <w:p w:rsidR="00F97CA8" w:rsidRPr="00F97CA8" w:rsidRDefault="00F97CA8" w:rsidP="00F97CA8">
      <w:pPr>
        <w:pStyle w:val="SingleTxtG"/>
        <w:ind w:firstLine="567"/>
      </w:pPr>
      <w:r w:rsidRPr="00F97CA8">
        <w:t>b)</w:t>
      </w:r>
      <w:r w:rsidR="007E140A">
        <w:tab/>
      </w:r>
      <w:r w:rsidRPr="00F97CA8">
        <w:t xml:space="preserve">Les enquêtes sur les cas de violence sexuelle et de violation, et sur les résultats des poursuites, y compris des informations sur les peines imposées aux responsables ainsi que </w:t>
      </w:r>
      <w:r w:rsidR="002E2178">
        <w:t xml:space="preserve">sur </w:t>
      </w:r>
      <w:r w:rsidRPr="00F97CA8">
        <w:t>la réparation et l</w:t>
      </w:r>
      <w:r w:rsidR="00706CB2">
        <w:t>’</w:t>
      </w:r>
      <w:r w:rsidRPr="00F97CA8">
        <w:t>indemnisation offerte</w:t>
      </w:r>
      <w:r w:rsidR="002E2178">
        <w:t>s</w:t>
      </w:r>
      <w:r w:rsidRPr="00F97CA8">
        <w:t xml:space="preserve"> aux victimes;</w:t>
      </w:r>
    </w:p>
    <w:p w:rsidR="00F97CA8" w:rsidRPr="00F97CA8" w:rsidRDefault="00F97CA8" w:rsidP="00F97CA8">
      <w:pPr>
        <w:pStyle w:val="SingleTxtG"/>
        <w:ind w:firstLine="567"/>
      </w:pPr>
      <w:r w:rsidRPr="00F97CA8">
        <w:t>c)</w:t>
      </w:r>
      <w:r w:rsidRPr="00F97CA8">
        <w:tab/>
        <w:t>Les enfants des rues;</w:t>
      </w:r>
    </w:p>
    <w:p w:rsidR="00F97CA8" w:rsidRPr="00F97CA8" w:rsidRDefault="00F97CA8" w:rsidP="00F97CA8">
      <w:pPr>
        <w:pStyle w:val="SingleTxtG"/>
        <w:ind w:firstLine="567"/>
      </w:pPr>
      <w:r w:rsidRPr="00F97CA8">
        <w:t>d)</w:t>
      </w:r>
      <w:r w:rsidRPr="00F97CA8">
        <w:tab/>
        <w:t xml:space="preserve">Les enfants infectés ou </w:t>
      </w:r>
      <w:r w:rsidR="002E2178">
        <w:t>touchés</w:t>
      </w:r>
      <w:r w:rsidRPr="00F97CA8">
        <w:t xml:space="preserve"> par le VIH/sida.</w:t>
      </w:r>
    </w:p>
    <w:p w:rsidR="00F97CA8" w:rsidRPr="00F97CA8" w:rsidRDefault="00F97CA8" w:rsidP="00B2364E">
      <w:pPr>
        <w:pStyle w:val="SingleTxtG"/>
        <w:keepNext/>
      </w:pPr>
      <w:r w:rsidRPr="00F97CA8">
        <w:t>3</w:t>
      </w:r>
      <w:r>
        <w:t>.</w:t>
      </w:r>
      <w:r w:rsidRPr="00F97CA8">
        <w:tab/>
        <w:t xml:space="preserve">Fournir des données ventilées (par âge, sexe, origine socioéconomique, origine ethnique et </w:t>
      </w:r>
      <w:r w:rsidR="002E2178">
        <w:t>situation</w:t>
      </w:r>
      <w:r w:rsidRPr="00F97CA8">
        <w:t xml:space="preserve"> géographique) concernant la situation des enfants privés </w:t>
      </w:r>
      <w:r w:rsidR="002E2178">
        <w:t>de milieu</w:t>
      </w:r>
      <w:r w:rsidRPr="00F97CA8">
        <w:t xml:space="preserve"> familial et séparés de leurs parents, au cours des trois dernières années </w:t>
      </w:r>
      <w:r w:rsidR="002E2178">
        <w:t xml:space="preserve">et, plus particulièrement, </w:t>
      </w:r>
      <w:r w:rsidRPr="00F97CA8">
        <w:t>sur le nombre d</w:t>
      </w:r>
      <w:r w:rsidR="00706CB2">
        <w:t>’</w:t>
      </w:r>
      <w:r w:rsidRPr="00F97CA8">
        <w:t>enfants:</w:t>
      </w:r>
    </w:p>
    <w:p w:rsidR="00F97CA8" w:rsidRPr="00F97CA8" w:rsidRDefault="00F97CA8" w:rsidP="00F97CA8">
      <w:pPr>
        <w:pStyle w:val="SingleTxtG"/>
        <w:ind w:firstLine="567"/>
      </w:pPr>
      <w:r w:rsidRPr="00F97CA8">
        <w:t>a)</w:t>
      </w:r>
      <w:r w:rsidRPr="00F97CA8">
        <w:tab/>
        <w:t>Séparés de leurs parents;</w:t>
      </w:r>
    </w:p>
    <w:p w:rsidR="00F97CA8" w:rsidRPr="00F97CA8" w:rsidRDefault="00F97CA8" w:rsidP="00F97CA8">
      <w:pPr>
        <w:pStyle w:val="SingleTxtG"/>
        <w:ind w:firstLine="567"/>
      </w:pPr>
      <w:r w:rsidRPr="00F97CA8">
        <w:t>b)</w:t>
      </w:r>
      <w:r w:rsidRPr="00F97CA8">
        <w:tab/>
        <w:t>Vivant en institution;</w:t>
      </w:r>
    </w:p>
    <w:p w:rsidR="00F97CA8" w:rsidRPr="00F97CA8" w:rsidRDefault="00F97CA8" w:rsidP="00F97CA8">
      <w:pPr>
        <w:pStyle w:val="SingleTxtG"/>
        <w:ind w:firstLine="567"/>
      </w:pPr>
      <w:r w:rsidRPr="00F97CA8">
        <w:t>c)</w:t>
      </w:r>
      <w:r w:rsidRPr="00F97CA8">
        <w:tab/>
        <w:t>Vivant en famille d</w:t>
      </w:r>
      <w:r w:rsidR="00706CB2">
        <w:t>’</w:t>
      </w:r>
      <w:r w:rsidRPr="00F97CA8">
        <w:t>accueil;</w:t>
      </w:r>
    </w:p>
    <w:p w:rsidR="00F97CA8" w:rsidRPr="00F97CA8" w:rsidRDefault="00F97CA8" w:rsidP="00F97CA8">
      <w:pPr>
        <w:pStyle w:val="SingleTxtG"/>
        <w:ind w:firstLine="567"/>
      </w:pPr>
      <w:r w:rsidRPr="00F97CA8">
        <w:t>d)</w:t>
      </w:r>
      <w:r w:rsidRPr="00F97CA8">
        <w:tab/>
        <w:t>Adoptés dans le pays ou à l</w:t>
      </w:r>
      <w:r w:rsidR="00706CB2">
        <w:t>’</w:t>
      </w:r>
      <w:r w:rsidRPr="00F97CA8">
        <w:t>étranger.</w:t>
      </w:r>
    </w:p>
    <w:p w:rsidR="00F97CA8" w:rsidRPr="00F97CA8" w:rsidRDefault="00F97CA8" w:rsidP="00B2364E">
      <w:pPr>
        <w:pStyle w:val="SingleTxtG"/>
        <w:keepNext/>
      </w:pPr>
      <w:r w:rsidRPr="00F97CA8">
        <w:t>4.</w:t>
      </w:r>
      <w:r w:rsidRPr="00F97CA8">
        <w:tab/>
        <w:t>Indiquer, pour les trois dernières années, le nombre d</w:t>
      </w:r>
      <w:r w:rsidR="00706CB2">
        <w:t>’</w:t>
      </w:r>
      <w:r w:rsidRPr="00F97CA8">
        <w:t xml:space="preserve">enfants qui présentent des handicaps (ventilé par âge, sexe, type de handicap, origine ethnique et </w:t>
      </w:r>
      <w:r w:rsidR="002E2178">
        <w:t>situation</w:t>
      </w:r>
      <w:r w:rsidRPr="00F97CA8">
        <w:t xml:space="preserve"> géographique) et</w:t>
      </w:r>
      <w:r w:rsidR="00570605">
        <w:t>:</w:t>
      </w:r>
    </w:p>
    <w:p w:rsidR="00F97CA8" w:rsidRPr="00F97CA8" w:rsidRDefault="00F97CA8" w:rsidP="00F97CA8">
      <w:pPr>
        <w:pStyle w:val="SingleTxtG"/>
        <w:ind w:firstLine="567"/>
      </w:pPr>
      <w:r w:rsidRPr="00F97CA8">
        <w:t>a)</w:t>
      </w:r>
      <w:r w:rsidR="00570605">
        <w:tab/>
      </w:r>
      <w:r w:rsidRPr="00F97CA8">
        <w:t>Vivant dans leur famille;</w:t>
      </w:r>
    </w:p>
    <w:p w:rsidR="00F97CA8" w:rsidRPr="00F97CA8" w:rsidRDefault="00F97CA8" w:rsidP="00F97CA8">
      <w:pPr>
        <w:pStyle w:val="SingleTxtG"/>
        <w:ind w:firstLine="567"/>
      </w:pPr>
      <w:r w:rsidRPr="00F97CA8">
        <w:t>b)</w:t>
      </w:r>
      <w:r w:rsidRPr="00F97CA8">
        <w:tab/>
        <w:t>Placés en institution;</w:t>
      </w:r>
    </w:p>
    <w:p w:rsidR="00F97CA8" w:rsidRPr="00F97CA8" w:rsidRDefault="00F97CA8" w:rsidP="00F97CA8">
      <w:pPr>
        <w:pStyle w:val="SingleTxtG"/>
        <w:ind w:firstLine="567"/>
      </w:pPr>
      <w:r w:rsidRPr="00F97CA8">
        <w:t>c)</w:t>
      </w:r>
      <w:r w:rsidRPr="00F97CA8">
        <w:tab/>
        <w:t>Fréquentant des écoles primaires ordinaires;</w:t>
      </w:r>
    </w:p>
    <w:p w:rsidR="00F97CA8" w:rsidRPr="00F97CA8" w:rsidRDefault="00F97CA8" w:rsidP="00F97CA8">
      <w:pPr>
        <w:pStyle w:val="SingleTxtG"/>
        <w:ind w:firstLine="567"/>
      </w:pPr>
      <w:r w:rsidRPr="00F97CA8">
        <w:t>d)</w:t>
      </w:r>
      <w:r w:rsidRPr="00F97CA8">
        <w:tab/>
        <w:t>Fréquentant des écoles secondaires ordinaires;</w:t>
      </w:r>
    </w:p>
    <w:p w:rsidR="00F97CA8" w:rsidRPr="00F97CA8" w:rsidRDefault="00F97CA8" w:rsidP="00F97CA8">
      <w:pPr>
        <w:pStyle w:val="SingleTxtG"/>
        <w:ind w:firstLine="567"/>
      </w:pPr>
      <w:r w:rsidRPr="00F97CA8">
        <w:t>e)</w:t>
      </w:r>
      <w:r w:rsidRPr="00F97CA8">
        <w:tab/>
        <w:t>Fréquentant des écoles spéciales;</w:t>
      </w:r>
    </w:p>
    <w:p w:rsidR="00F97CA8" w:rsidRPr="00F97CA8" w:rsidRDefault="00F97CA8" w:rsidP="00F97CA8">
      <w:pPr>
        <w:pStyle w:val="SingleTxtG"/>
        <w:ind w:firstLine="567"/>
      </w:pPr>
      <w:r w:rsidRPr="00F97CA8">
        <w:t>f)</w:t>
      </w:r>
      <w:r w:rsidRPr="00F97CA8">
        <w:tab/>
        <w:t>Qui ne sont pas scolarisés;</w:t>
      </w:r>
    </w:p>
    <w:p w:rsidR="00F97CA8" w:rsidRPr="00F97CA8" w:rsidRDefault="00F97CA8" w:rsidP="00F97CA8">
      <w:pPr>
        <w:pStyle w:val="SingleTxtG"/>
        <w:ind w:firstLine="567"/>
      </w:pPr>
      <w:r w:rsidRPr="00F97CA8">
        <w:t>g)</w:t>
      </w:r>
      <w:r w:rsidRPr="00F97CA8">
        <w:tab/>
        <w:t>Qui sont handicapés et victimes d</w:t>
      </w:r>
      <w:r w:rsidR="00706CB2">
        <w:t>’</w:t>
      </w:r>
      <w:r w:rsidRPr="00F97CA8">
        <w:t>abandon</w:t>
      </w:r>
      <w:r w:rsidR="00570605">
        <w:t>.</w:t>
      </w:r>
    </w:p>
    <w:p w:rsidR="00F97CA8" w:rsidRPr="00F97CA8" w:rsidRDefault="00F97CA8" w:rsidP="00B2364E">
      <w:pPr>
        <w:pStyle w:val="SingleTxtG"/>
        <w:keepNext/>
      </w:pPr>
      <w:r w:rsidRPr="00F97CA8">
        <w:t>5.</w:t>
      </w:r>
      <w:r w:rsidRPr="00F97CA8">
        <w:tab/>
        <w:t xml:space="preserve">Fournir, pour les trois dernières années, des donnés ventilées (par âge, sexe, origine socioéconomique, origine ethnique et </w:t>
      </w:r>
      <w:r w:rsidR="002E2178">
        <w:t>situation</w:t>
      </w:r>
      <w:r w:rsidRPr="00F97CA8">
        <w:t xml:space="preserve"> en zone urbaine ou rurale de l</w:t>
      </w:r>
      <w:r w:rsidR="00706CB2">
        <w:t>’</w:t>
      </w:r>
      <w:r w:rsidRPr="00F97CA8">
        <w:t>État partie) concernant:</w:t>
      </w:r>
    </w:p>
    <w:p w:rsidR="00F97CA8" w:rsidRPr="00F97CA8" w:rsidRDefault="00F97CA8" w:rsidP="00F97CA8">
      <w:pPr>
        <w:pStyle w:val="SingleTxtG"/>
        <w:ind w:firstLine="567"/>
      </w:pPr>
      <w:r w:rsidRPr="00F97CA8">
        <w:t>a)</w:t>
      </w:r>
      <w:r w:rsidRPr="00F97CA8">
        <w:tab/>
        <w:t>Les taux d</w:t>
      </w:r>
      <w:r w:rsidR="00706CB2">
        <w:t>’</w:t>
      </w:r>
      <w:r w:rsidRPr="00F97CA8">
        <w:t>inscription et le pourcentage correspondant de chaque tranche d</w:t>
      </w:r>
      <w:r w:rsidR="00706CB2">
        <w:t>’</w:t>
      </w:r>
      <w:r w:rsidRPr="00F97CA8">
        <w:t xml:space="preserve">âge pertinente, dans </w:t>
      </w:r>
      <w:r w:rsidR="002E2178">
        <w:t>l</w:t>
      </w:r>
      <w:r w:rsidRPr="00F97CA8">
        <w:t>es centres d</w:t>
      </w:r>
      <w:r w:rsidR="00706CB2">
        <w:t>’</w:t>
      </w:r>
      <w:r w:rsidRPr="00F97CA8">
        <w:t xml:space="preserve">enseignement préscolaire, </w:t>
      </w:r>
      <w:r w:rsidR="002E2178">
        <w:t>l</w:t>
      </w:r>
      <w:r w:rsidRPr="00F97CA8">
        <w:t xml:space="preserve">es écoles primaires et </w:t>
      </w:r>
      <w:r w:rsidR="002E2178">
        <w:t>l</w:t>
      </w:r>
      <w:r w:rsidRPr="00F97CA8">
        <w:t>es écoles secondaires;</w:t>
      </w:r>
    </w:p>
    <w:p w:rsidR="00F97CA8" w:rsidRPr="00F97CA8" w:rsidRDefault="00F97CA8" w:rsidP="00F97CA8">
      <w:pPr>
        <w:pStyle w:val="SingleTxtG"/>
        <w:ind w:firstLine="567"/>
      </w:pPr>
      <w:r w:rsidRPr="00F97CA8">
        <w:t>b)</w:t>
      </w:r>
      <w:r w:rsidRPr="00F97CA8">
        <w:tab/>
        <w:t>Le nombre et le pourcentage d</w:t>
      </w:r>
      <w:r w:rsidR="00706CB2">
        <w:t>’</w:t>
      </w:r>
      <w:r w:rsidRPr="00F97CA8">
        <w:t>abandons scolaires et de redoublements;</w:t>
      </w:r>
    </w:p>
    <w:p w:rsidR="00F97CA8" w:rsidRPr="00F97CA8" w:rsidRDefault="00F97CA8" w:rsidP="00F97CA8">
      <w:pPr>
        <w:pStyle w:val="SingleTxtG"/>
        <w:ind w:firstLine="567"/>
      </w:pPr>
      <w:r w:rsidRPr="00F97CA8">
        <w:t>c)</w:t>
      </w:r>
      <w:r w:rsidRPr="00F97CA8">
        <w:tab/>
        <w:t>Le ratio enseignants-élèves.</w:t>
      </w:r>
    </w:p>
    <w:p w:rsidR="00F97CA8" w:rsidRPr="00F97CA8" w:rsidRDefault="00F97CA8" w:rsidP="00B2364E">
      <w:pPr>
        <w:pStyle w:val="SingleTxtG"/>
        <w:keepNext/>
      </w:pPr>
      <w:r w:rsidRPr="00F97CA8">
        <w:t>6</w:t>
      </w:r>
      <w:r>
        <w:t>.</w:t>
      </w:r>
      <w:r w:rsidRPr="00F97CA8">
        <w:tab/>
        <w:t>Fournir, pour les trois dernières années, des données sur les mesures de protection sociale, ventilées (par âge, sexe</w:t>
      </w:r>
      <w:r w:rsidR="007E140A">
        <w:t>,</w:t>
      </w:r>
      <w:r w:rsidRPr="00F97CA8">
        <w:t xml:space="preserve"> antécédents socioéconomiques, groupes ethniques et zones urbaines </w:t>
      </w:r>
      <w:r w:rsidR="002E2178">
        <w:t>ou</w:t>
      </w:r>
      <w:r w:rsidRPr="00F97CA8">
        <w:t xml:space="preserve"> rurales) sur:</w:t>
      </w:r>
    </w:p>
    <w:p w:rsidR="00F97CA8" w:rsidRPr="00F97CA8" w:rsidRDefault="00F97CA8" w:rsidP="00F97CA8">
      <w:pPr>
        <w:pStyle w:val="SingleTxtG"/>
        <w:ind w:firstLine="567"/>
      </w:pPr>
      <w:r w:rsidRPr="00F97CA8">
        <w:t>a)</w:t>
      </w:r>
      <w:r w:rsidR="002E2178">
        <w:tab/>
      </w:r>
      <w:r w:rsidRPr="00F97CA8">
        <w:t>Le nombre d</w:t>
      </w:r>
      <w:r w:rsidR="00706CB2">
        <w:t>’</w:t>
      </w:r>
      <w:r w:rsidRPr="00F97CA8">
        <w:t>enfants concernés par le travail des enfants;</w:t>
      </w:r>
    </w:p>
    <w:p w:rsidR="00F97CA8" w:rsidRPr="00F97CA8" w:rsidRDefault="00F97CA8" w:rsidP="00F97CA8">
      <w:pPr>
        <w:pStyle w:val="SingleTxtG"/>
        <w:ind w:firstLine="567"/>
      </w:pPr>
      <w:r w:rsidRPr="00F97CA8">
        <w:t>b)</w:t>
      </w:r>
      <w:r w:rsidR="002E2178">
        <w:tab/>
      </w:r>
      <w:r w:rsidRPr="00F97CA8">
        <w:t>Le nombre d</w:t>
      </w:r>
      <w:r w:rsidR="00706CB2">
        <w:t>’</w:t>
      </w:r>
      <w:r w:rsidRPr="00F97CA8">
        <w:t xml:space="preserve">enfants qui ont </w:t>
      </w:r>
      <w:r w:rsidR="002E2178">
        <w:t>un</w:t>
      </w:r>
      <w:r w:rsidRPr="00F97CA8">
        <w:t xml:space="preserve"> emploi domestique, ou qui travaillent dans les secteurs de la pêche, de l</w:t>
      </w:r>
      <w:r w:rsidR="00706CB2">
        <w:t>’</w:t>
      </w:r>
      <w:r w:rsidRPr="00F97CA8">
        <w:t>agriculture, de l</w:t>
      </w:r>
      <w:r w:rsidR="00706CB2">
        <w:t>’</w:t>
      </w:r>
      <w:r w:rsidRPr="00F97CA8">
        <w:t>industrie du bois et de la construction;</w:t>
      </w:r>
    </w:p>
    <w:p w:rsidR="00F97CA8" w:rsidRPr="00F97CA8" w:rsidRDefault="00F97CA8" w:rsidP="00F97CA8">
      <w:pPr>
        <w:pStyle w:val="SingleTxtG"/>
        <w:ind w:firstLine="567"/>
      </w:pPr>
      <w:r w:rsidRPr="00F97CA8">
        <w:t>c)</w:t>
      </w:r>
      <w:r w:rsidRPr="00F97CA8">
        <w:tab/>
        <w:t>Le nombre d</w:t>
      </w:r>
      <w:r w:rsidR="00706CB2">
        <w:t>’</w:t>
      </w:r>
      <w:r w:rsidRPr="00F97CA8">
        <w:t xml:space="preserve">enfants qui </w:t>
      </w:r>
      <w:r w:rsidR="002E2178">
        <w:t>font</w:t>
      </w:r>
      <w:r w:rsidRPr="00F97CA8">
        <w:t xml:space="preserve"> des travaux dangereux.</w:t>
      </w:r>
    </w:p>
    <w:p w:rsidR="00B2364E" w:rsidRDefault="00F97CA8" w:rsidP="00B2364E">
      <w:pPr>
        <w:pStyle w:val="SingleTxtG"/>
        <w:keepNext/>
      </w:pPr>
      <w:r w:rsidRPr="00F97CA8">
        <w:t>7.</w:t>
      </w:r>
      <w:r w:rsidRPr="00F97CA8">
        <w:tab/>
        <w:t>Fournir, pour les trois dernières années, des données ventilées (par âge, sexe, origine ethnique et type d</w:t>
      </w:r>
      <w:r w:rsidR="00706CB2">
        <w:t>’</w:t>
      </w:r>
      <w:r w:rsidRPr="00F97CA8">
        <w:t>infraction</w:t>
      </w:r>
      <w:r w:rsidR="002E2178">
        <w:t>)</w:t>
      </w:r>
      <w:r w:rsidRPr="00F97CA8">
        <w:t>, en particulier sur</w:t>
      </w:r>
      <w:r w:rsidR="00570605">
        <w:t>:</w:t>
      </w:r>
    </w:p>
    <w:p w:rsidR="00F97CA8" w:rsidRPr="00F97CA8" w:rsidRDefault="00F97CA8" w:rsidP="00B2364E">
      <w:pPr>
        <w:pStyle w:val="SingleTxtG"/>
        <w:ind w:firstLine="567"/>
      </w:pPr>
      <w:r w:rsidRPr="00F97CA8">
        <w:t>a)</w:t>
      </w:r>
      <w:r w:rsidRPr="00F97CA8">
        <w:tab/>
        <w:t>Le nombre d</w:t>
      </w:r>
      <w:r w:rsidR="00706CB2">
        <w:t>’</w:t>
      </w:r>
      <w:r w:rsidRPr="00F97CA8">
        <w:t xml:space="preserve">enfants </w:t>
      </w:r>
      <w:r w:rsidR="002E2178">
        <w:t xml:space="preserve">qui auraient </w:t>
      </w:r>
      <w:r w:rsidRPr="00F97CA8">
        <w:t xml:space="preserve">commis </w:t>
      </w:r>
      <w:r w:rsidR="002E2178">
        <w:t xml:space="preserve">une infraction </w:t>
      </w:r>
      <w:r w:rsidRPr="00F97CA8">
        <w:t>signalé</w:t>
      </w:r>
      <w:r w:rsidR="002E2178">
        <w:t>e</w:t>
      </w:r>
      <w:r w:rsidRPr="00F97CA8">
        <w:t xml:space="preserve"> à la police;</w:t>
      </w:r>
    </w:p>
    <w:p w:rsidR="00F97CA8" w:rsidRPr="00F97CA8" w:rsidRDefault="00F97CA8" w:rsidP="00F97CA8">
      <w:pPr>
        <w:pStyle w:val="SingleTxtG"/>
        <w:ind w:firstLine="567"/>
      </w:pPr>
      <w:r w:rsidRPr="00F97CA8">
        <w:t>b)</w:t>
      </w:r>
      <w:r w:rsidRPr="00F97CA8">
        <w:tab/>
        <w:t>Le nombre d</w:t>
      </w:r>
      <w:r w:rsidR="00706CB2">
        <w:t>’</w:t>
      </w:r>
      <w:r w:rsidRPr="00F97CA8">
        <w:t>enfants qui ont été condamnés et le type de peine et la sanction corresponda</w:t>
      </w:r>
      <w:r w:rsidR="007E140A">
        <w:t>nt</w:t>
      </w:r>
      <w:r w:rsidRPr="00F97CA8">
        <w:t>s, y compris la durée de leur privation de liberté;</w:t>
      </w:r>
    </w:p>
    <w:p w:rsidR="00F97CA8" w:rsidRPr="00F97CA8" w:rsidRDefault="00F97CA8" w:rsidP="00F97CA8">
      <w:pPr>
        <w:pStyle w:val="SingleTxtG"/>
        <w:ind w:firstLine="567"/>
      </w:pPr>
      <w:r w:rsidRPr="00F97CA8">
        <w:t>c)</w:t>
      </w:r>
      <w:r w:rsidRPr="00F97CA8">
        <w:tab/>
        <w:t xml:space="preserve">Le nombre de centres de détention pour mineurs en conflit avec la loi et leur </w:t>
      </w:r>
      <w:r w:rsidR="002E2178">
        <w:t>capacité;</w:t>
      </w:r>
    </w:p>
    <w:p w:rsidR="00F97CA8" w:rsidRPr="00F97CA8" w:rsidRDefault="00F97CA8" w:rsidP="00F97CA8">
      <w:pPr>
        <w:pStyle w:val="SingleTxtG"/>
        <w:ind w:firstLine="567"/>
      </w:pPr>
      <w:r w:rsidRPr="00F97CA8">
        <w:t>d)</w:t>
      </w:r>
      <w:r w:rsidRPr="00F97CA8">
        <w:tab/>
        <w:t>Le nombre d</w:t>
      </w:r>
      <w:r w:rsidR="00706CB2">
        <w:t>’</w:t>
      </w:r>
      <w:r w:rsidRPr="00F97CA8">
        <w:t xml:space="preserve">enfants détenus dans ces centres et </w:t>
      </w:r>
      <w:r w:rsidR="002E2178">
        <w:t>de</w:t>
      </w:r>
      <w:r w:rsidRPr="00F97CA8">
        <w:t xml:space="preserve"> mineurs détenus dans des </w:t>
      </w:r>
      <w:r w:rsidR="002E2178">
        <w:t>établissements</w:t>
      </w:r>
      <w:r w:rsidRPr="00F97CA8">
        <w:t xml:space="preserve"> pour adultes;</w:t>
      </w:r>
    </w:p>
    <w:p w:rsidR="00F97CA8" w:rsidRPr="00F97CA8" w:rsidRDefault="00F97CA8" w:rsidP="00F97CA8">
      <w:pPr>
        <w:pStyle w:val="SingleTxtG"/>
        <w:ind w:firstLine="567"/>
      </w:pPr>
      <w:r w:rsidRPr="00F97CA8">
        <w:t>e)</w:t>
      </w:r>
      <w:r w:rsidRPr="00F97CA8">
        <w:tab/>
        <w:t>Le nombre d</w:t>
      </w:r>
      <w:r w:rsidR="00706CB2">
        <w:t>’</w:t>
      </w:r>
      <w:r w:rsidRPr="00F97CA8">
        <w:t>enfants en détention provisoire et la durée moyenne de leur détention;</w:t>
      </w:r>
    </w:p>
    <w:p w:rsidR="00F97CA8" w:rsidRPr="00F97CA8" w:rsidRDefault="00F97CA8" w:rsidP="00F97CA8">
      <w:pPr>
        <w:pStyle w:val="SingleTxtG"/>
        <w:ind w:firstLine="567"/>
      </w:pPr>
      <w:r w:rsidRPr="00F97CA8">
        <w:t>f)</w:t>
      </w:r>
      <w:r w:rsidRPr="00F97CA8">
        <w:tab/>
        <w:t>Le nombre de cas d</w:t>
      </w:r>
      <w:r w:rsidR="00706CB2">
        <w:t>’</w:t>
      </w:r>
      <w:r w:rsidRPr="00F97CA8">
        <w:t>abus et de mauvais traitements d</w:t>
      </w:r>
      <w:r w:rsidR="00706CB2">
        <w:t>’</w:t>
      </w:r>
      <w:r w:rsidRPr="00F97CA8">
        <w:t>enfants survenus pendant l</w:t>
      </w:r>
      <w:r w:rsidR="00706CB2">
        <w:t>’</w:t>
      </w:r>
      <w:r w:rsidRPr="00F97CA8">
        <w:t>arrestation et la détention.</w:t>
      </w:r>
    </w:p>
    <w:p w:rsidR="00DA3BE9" w:rsidRDefault="00F97CA8" w:rsidP="00F97CA8">
      <w:pPr>
        <w:pStyle w:val="SingleTxtG"/>
      </w:pPr>
      <w:r w:rsidRPr="00F97CA8">
        <w:t>8.</w:t>
      </w:r>
      <w:r w:rsidRPr="00F97CA8">
        <w:tab/>
        <w:t xml:space="preserve">Fournir au Comité </w:t>
      </w:r>
      <w:r w:rsidR="002E2178">
        <w:t xml:space="preserve">une mise à jour </w:t>
      </w:r>
      <w:r w:rsidRPr="00F97CA8">
        <w:t xml:space="preserve">des données </w:t>
      </w:r>
      <w:r w:rsidR="002E2178">
        <w:t xml:space="preserve">qui, </w:t>
      </w:r>
      <w:r w:rsidRPr="00F97CA8">
        <w:t>figurant dans le rapport</w:t>
      </w:r>
      <w:r w:rsidR="002E2178">
        <w:t>,</w:t>
      </w:r>
      <w:r w:rsidRPr="00F97CA8">
        <w:t xml:space="preserve"> ont pu devenir obsolètes et les remplacer par </w:t>
      </w:r>
      <w:r w:rsidR="002E2178">
        <w:t>d</w:t>
      </w:r>
      <w:r w:rsidRPr="00F97CA8">
        <w:t>es données</w:t>
      </w:r>
      <w:r w:rsidR="002E2178">
        <w:t xml:space="preserve"> </w:t>
      </w:r>
      <w:r w:rsidRPr="00F97CA8">
        <w:t>plus récentes ou d</w:t>
      </w:r>
      <w:r w:rsidR="00706CB2">
        <w:t>’</w:t>
      </w:r>
      <w:r w:rsidRPr="00F97CA8">
        <w:t>autres donné</w:t>
      </w:r>
      <w:r w:rsidR="002E2178">
        <w:t>e</w:t>
      </w:r>
      <w:r w:rsidRPr="00F97CA8">
        <w:t>s d</w:t>
      </w:r>
      <w:r w:rsidR="00706CB2">
        <w:t>’</w:t>
      </w:r>
      <w:r w:rsidRPr="00F97CA8">
        <w:t>actualité.</w:t>
      </w:r>
    </w:p>
    <w:p w:rsidR="00F97CA8" w:rsidRPr="00F97CA8" w:rsidRDefault="00F97CA8" w:rsidP="00F97CA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7CA8" w:rsidRPr="00F97CA8" w:rsidSect="00F97CA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4CF" w:rsidRDefault="004C24CF"/>
  </w:endnote>
  <w:endnote w:type="continuationSeparator" w:id="0">
    <w:p w:rsidR="004C24CF" w:rsidRDefault="004C24CF"/>
  </w:endnote>
  <w:endnote w:type="continuationNotice" w:id="1">
    <w:p w:rsidR="004C24CF" w:rsidRPr="00F67765" w:rsidRDefault="004C24CF" w:rsidP="00F6776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05" w:rsidRPr="00F97CA8" w:rsidRDefault="00570605" w:rsidP="00F97CA8">
    <w:pPr>
      <w:pStyle w:val="Footer"/>
      <w:tabs>
        <w:tab w:val="right" w:pos="9638"/>
      </w:tabs>
    </w:pPr>
    <w:r w:rsidRPr="00F97CA8">
      <w:rPr>
        <w:b/>
        <w:sz w:val="18"/>
      </w:rPr>
      <w:fldChar w:fldCharType="begin"/>
    </w:r>
    <w:r w:rsidRPr="00F97CA8">
      <w:rPr>
        <w:b/>
        <w:sz w:val="18"/>
      </w:rPr>
      <w:instrText xml:space="preserve"> PAGE  \* MERGEFORMAT </w:instrText>
    </w:r>
    <w:r w:rsidRPr="00F97CA8">
      <w:rPr>
        <w:b/>
        <w:sz w:val="18"/>
      </w:rPr>
      <w:fldChar w:fldCharType="separate"/>
    </w:r>
    <w:r w:rsidR="005D45A3">
      <w:rPr>
        <w:b/>
        <w:noProof/>
        <w:sz w:val="18"/>
      </w:rPr>
      <w:t>2</w:t>
    </w:r>
    <w:r w:rsidRPr="00F97CA8">
      <w:rPr>
        <w:b/>
        <w:sz w:val="18"/>
      </w:rPr>
      <w:fldChar w:fldCharType="end"/>
    </w:r>
    <w:r>
      <w:rPr>
        <w:b/>
        <w:sz w:val="18"/>
      </w:rPr>
      <w:tab/>
    </w:r>
    <w:r>
      <w:t>GE.14-07555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05" w:rsidRPr="00F97CA8" w:rsidRDefault="00570605" w:rsidP="00F97CA8">
    <w:pPr>
      <w:pStyle w:val="Footer"/>
      <w:tabs>
        <w:tab w:val="right" w:pos="9638"/>
      </w:tabs>
      <w:rPr>
        <w:b/>
        <w:sz w:val="18"/>
      </w:rPr>
    </w:pPr>
    <w:r>
      <w:t>GE.14-07555</w:t>
    </w:r>
    <w:r>
      <w:tab/>
    </w:r>
    <w:r w:rsidRPr="00F97CA8">
      <w:rPr>
        <w:b/>
        <w:sz w:val="18"/>
      </w:rPr>
      <w:fldChar w:fldCharType="begin"/>
    </w:r>
    <w:r w:rsidRPr="00F97CA8">
      <w:rPr>
        <w:b/>
        <w:sz w:val="18"/>
      </w:rPr>
      <w:instrText xml:space="preserve"> PAGE  \* MERGEFORMAT </w:instrText>
    </w:r>
    <w:r w:rsidRPr="00F97CA8">
      <w:rPr>
        <w:b/>
        <w:sz w:val="18"/>
      </w:rPr>
      <w:fldChar w:fldCharType="separate"/>
    </w:r>
    <w:r w:rsidR="005D45A3">
      <w:rPr>
        <w:b/>
        <w:noProof/>
        <w:sz w:val="18"/>
      </w:rPr>
      <w:t>3</w:t>
    </w:r>
    <w:r w:rsidRPr="00F97CA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05" w:rsidRPr="00F97CA8" w:rsidRDefault="00570605" w:rsidP="00F97CA8">
    <w:pPr>
      <w:pStyle w:val="Footer"/>
      <w:spacing w:before="120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14-07555  (F)</w:t>
    </w:r>
    <w:r w:rsidR="00B2364E">
      <w:rPr>
        <w:sz w:val="20"/>
      </w:rPr>
      <w:t xml:space="preserve">    280714    </w:t>
    </w:r>
    <w:r w:rsidR="007E140A">
      <w:rPr>
        <w:sz w:val="20"/>
      </w:rPr>
      <w:t>060814</w:t>
    </w:r>
    <w:r>
      <w:rPr>
        <w:sz w:val="20"/>
      </w:rPr>
      <w:br/>
    </w:r>
    <w:r w:rsidRPr="00F97CA8">
      <w:rPr>
        <w:rFonts w:ascii="C39T30Lfz" w:hAnsi="C39T30Lfz"/>
        <w:sz w:val="56"/>
      </w:rPr>
      <w:t></w:t>
    </w:r>
    <w:r w:rsidRPr="00F97CA8">
      <w:rPr>
        <w:rFonts w:ascii="C39T30Lfz" w:hAnsi="C39T30Lfz"/>
        <w:sz w:val="56"/>
      </w:rPr>
      <w:t></w:t>
    </w:r>
    <w:r w:rsidRPr="00F97CA8">
      <w:rPr>
        <w:rFonts w:ascii="C39T30Lfz" w:hAnsi="C39T30Lfz"/>
        <w:sz w:val="56"/>
      </w:rPr>
      <w:t></w:t>
    </w:r>
    <w:r w:rsidRPr="00F97CA8">
      <w:rPr>
        <w:rFonts w:ascii="C39T30Lfz" w:hAnsi="C39T30Lfz"/>
        <w:sz w:val="56"/>
      </w:rPr>
      <w:t></w:t>
    </w:r>
    <w:r w:rsidRPr="00F97CA8">
      <w:rPr>
        <w:rFonts w:ascii="C39T30Lfz" w:hAnsi="C39T30Lfz"/>
        <w:sz w:val="56"/>
      </w:rPr>
      <w:t></w:t>
    </w:r>
    <w:r w:rsidRPr="00F97CA8">
      <w:rPr>
        <w:rFonts w:ascii="C39T30Lfz" w:hAnsi="C39T30Lfz"/>
        <w:sz w:val="56"/>
      </w:rPr>
      <w:t></w:t>
    </w:r>
    <w:r w:rsidRPr="00F97CA8">
      <w:rPr>
        <w:rFonts w:ascii="C39T30Lfz" w:hAnsi="C39T30Lfz"/>
        <w:sz w:val="56"/>
      </w:rPr>
      <w:t></w:t>
    </w:r>
    <w:r w:rsidRPr="00F97CA8">
      <w:rPr>
        <w:rFonts w:ascii="C39T30Lfz" w:hAnsi="C39T30Lfz"/>
        <w:sz w:val="56"/>
      </w:rPr>
      <w:t></w:t>
    </w:r>
    <w:r w:rsidRPr="00F97CA8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3-5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4CF" w:rsidRPr="00D27D5E" w:rsidRDefault="004C24CF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C24CF" w:rsidRPr="00EA0E33" w:rsidRDefault="004C24CF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4C24CF" w:rsidRPr="00F67765" w:rsidRDefault="004C24CF" w:rsidP="00F677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05" w:rsidRPr="00F97CA8" w:rsidRDefault="00570605">
    <w:pPr>
      <w:pStyle w:val="Header"/>
    </w:pPr>
    <w:r>
      <w:t>CRC/C/URY/Q/3-5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05" w:rsidRPr="00F97CA8" w:rsidRDefault="00570605" w:rsidP="00F97CA8">
    <w:pPr>
      <w:pStyle w:val="Header"/>
      <w:jc w:val="right"/>
    </w:pPr>
    <w:r>
      <w:t>CRC/C/URY/Q/3-5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400E1B5C"/>
    <w:multiLevelType w:val="hybridMultilevel"/>
    <w:tmpl w:val="E59E8F34"/>
    <w:lvl w:ilvl="0" w:tplc="52504058">
      <w:start w:val="1"/>
      <w:numFmt w:val="decimal"/>
      <w:lvlText w:val="%1"/>
      <w:lvlJc w:val="left"/>
      <w:pPr>
        <w:ind w:left="1060" w:hanging="70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741A"/>
    <w:rsid w:val="0000767A"/>
    <w:rsid w:val="00016AC5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1F343A"/>
    <w:rsid w:val="00225A8C"/>
    <w:rsid w:val="002659F1"/>
    <w:rsid w:val="00287E79"/>
    <w:rsid w:val="002928F9"/>
    <w:rsid w:val="002A5D07"/>
    <w:rsid w:val="002C6A52"/>
    <w:rsid w:val="002E2178"/>
    <w:rsid w:val="003016B7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C24CF"/>
    <w:rsid w:val="00543D5E"/>
    <w:rsid w:val="00547BC0"/>
    <w:rsid w:val="00564901"/>
    <w:rsid w:val="00570605"/>
    <w:rsid w:val="00571F41"/>
    <w:rsid w:val="005D45A3"/>
    <w:rsid w:val="005D52C5"/>
    <w:rsid w:val="005E5D1F"/>
    <w:rsid w:val="0060753B"/>
    <w:rsid w:val="00611D43"/>
    <w:rsid w:val="00612D48"/>
    <w:rsid w:val="00616B45"/>
    <w:rsid w:val="00630D9B"/>
    <w:rsid w:val="00631953"/>
    <w:rsid w:val="006439EC"/>
    <w:rsid w:val="006723A2"/>
    <w:rsid w:val="006A2FF6"/>
    <w:rsid w:val="006B4590"/>
    <w:rsid w:val="006C340C"/>
    <w:rsid w:val="006D741A"/>
    <w:rsid w:val="006E637C"/>
    <w:rsid w:val="0070347C"/>
    <w:rsid w:val="00706CB2"/>
    <w:rsid w:val="00716BD0"/>
    <w:rsid w:val="007176C1"/>
    <w:rsid w:val="007C3C0D"/>
    <w:rsid w:val="007E140A"/>
    <w:rsid w:val="007F55CB"/>
    <w:rsid w:val="00844750"/>
    <w:rsid w:val="008B44C4"/>
    <w:rsid w:val="008E7FAE"/>
    <w:rsid w:val="00901884"/>
    <w:rsid w:val="00911BF7"/>
    <w:rsid w:val="00977EC8"/>
    <w:rsid w:val="00993C56"/>
    <w:rsid w:val="009C2D18"/>
    <w:rsid w:val="009D3A8C"/>
    <w:rsid w:val="009E7956"/>
    <w:rsid w:val="00A133AF"/>
    <w:rsid w:val="00A2492E"/>
    <w:rsid w:val="00A62B5C"/>
    <w:rsid w:val="00A63C60"/>
    <w:rsid w:val="00AC67A1"/>
    <w:rsid w:val="00AC7977"/>
    <w:rsid w:val="00AD1127"/>
    <w:rsid w:val="00AE352C"/>
    <w:rsid w:val="00B16AF9"/>
    <w:rsid w:val="00B2364E"/>
    <w:rsid w:val="00B32E2D"/>
    <w:rsid w:val="00B61990"/>
    <w:rsid w:val="00B93DB1"/>
    <w:rsid w:val="00BB410B"/>
    <w:rsid w:val="00BE6AE4"/>
    <w:rsid w:val="00BF0556"/>
    <w:rsid w:val="00C261F8"/>
    <w:rsid w:val="00C33100"/>
    <w:rsid w:val="00C36B9B"/>
    <w:rsid w:val="00CD1A71"/>
    <w:rsid w:val="00CD1FBB"/>
    <w:rsid w:val="00D016B5"/>
    <w:rsid w:val="00D034F1"/>
    <w:rsid w:val="00D10597"/>
    <w:rsid w:val="00D21AD3"/>
    <w:rsid w:val="00D27D5E"/>
    <w:rsid w:val="00D43A3B"/>
    <w:rsid w:val="00D77231"/>
    <w:rsid w:val="00D838EB"/>
    <w:rsid w:val="00DA3BE9"/>
    <w:rsid w:val="00DE6D90"/>
    <w:rsid w:val="00DF002F"/>
    <w:rsid w:val="00E0244D"/>
    <w:rsid w:val="00E36FE5"/>
    <w:rsid w:val="00E81E94"/>
    <w:rsid w:val="00E82607"/>
    <w:rsid w:val="00EA0E33"/>
    <w:rsid w:val="00F47851"/>
    <w:rsid w:val="00F67765"/>
    <w:rsid w:val="00F97CA8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F343A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1F343A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1F343A"/>
    <w:pPr>
      <w:outlineLvl w:val="1"/>
    </w:pPr>
  </w:style>
  <w:style w:type="paragraph" w:styleId="Heading3">
    <w:name w:val="heading 3"/>
    <w:basedOn w:val="Normal"/>
    <w:next w:val="Normal"/>
    <w:qFormat/>
    <w:rsid w:val="001F343A"/>
    <w:pPr>
      <w:outlineLvl w:val="2"/>
    </w:pPr>
  </w:style>
  <w:style w:type="paragraph" w:styleId="Heading4">
    <w:name w:val="heading 4"/>
    <w:basedOn w:val="Normal"/>
    <w:next w:val="Normal"/>
    <w:qFormat/>
    <w:rsid w:val="001F343A"/>
    <w:pPr>
      <w:outlineLvl w:val="3"/>
    </w:pPr>
  </w:style>
  <w:style w:type="paragraph" w:styleId="Heading5">
    <w:name w:val="heading 5"/>
    <w:basedOn w:val="Normal"/>
    <w:next w:val="Normal"/>
    <w:qFormat/>
    <w:rsid w:val="001F343A"/>
    <w:pPr>
      <w:outlineLvl w:val="4"/>
    </w:pPr>
  </w:style>
  <w:style w:type="paragraph" w:styleId="Heading6">
    <w:name w:val="heading 6"/>
    <w:basedOn w:val="Normal"/>
    <w:next w:val="Normal"/>
    <w:qFormat/>
    <w:rsid w:val="001F343A"/>
    <w:pPr>
      <w:outlineLvl w:val="5"/>
    </w:pPr>
  </w:style>
  <w:style w:type="paragraph" w:styleId="Heading7">
    <w:name w:val="heading 7"/>
    <w:basedOn w:val="Normal"/>
    <w:next w:val="Normal"/>
    <w:qFormat/>
    <w:rsid w:val="001F343A"/>
    <w:pPr>
      <w:outlineLvl w:val="6"/>
    </w:pPr>
  </w:style>
  <w:style w:type="paragraph" w:styleId="Heading8">
    <w:name w:val="heading 8"/>
    <w:basedOn w:val="Normal"/>
    <w:next w:val="Normal"/>
    <w:qFormat/>
    <w:rsid w:val="001F343A"/>
    <w:pPr>
      <w:outlineLvl w:val="7"/>
    </w:pPr>
  </w:style>
  <w:style w:type="paragraph" w:styleId="Heading9">
    <w:name w:val="heading 9"/>
    <w:basedOn w:val="Normal"/>
    <w:next w:val="Normal"/>
    <w:qFormat/>
    <w:rsid w:val="001F343A"/>
    <w:pPr>
      <w:outlineLvl w:val="8"/>
    </w:pPr>
  </w:style>
  <w:style w:type="character" w:default="1" w:styleId="DefaultParagraphFont">
    <w:name w:val="Default Paragraph Font"/>
    <w:semiHidden/>
    <w:rsid w:val="001F343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F343A"/>
  </w:style>
  <w:style w:type="paragraph" w:customStyle="1" w:styleId="HMG">
    <w:name w:val="_ H __M_G"/>
    <w:basedOn w:val="Normal"/>
    <w:next w:val="Normal"/>
    <w:rsid w:val="001F343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1F343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1F343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1F343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1F343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1F343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1F343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F343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F343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F343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F343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1F343A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1F343A"/>
    <w:pPr>
      <w:numPr>
        <w:numId w:val="5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1F343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1F343A"/>
  </w:style>
  <w:style w:type="paragraph" w:styleId="Header">
    <w:name w:val="header"/>
    <w:aliases w:val="6_G"/>
    <w:basedOn w:val="Normal"/>
    <w:next w:val="Normal"/>
    <w:rsid w:val="001F343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1F343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1F343A"/>
  </w:style>
  <w:style w:type="character" w:styleId="PageNumber">
    <w:name w:val="page number"/>
    <w:aliases w:val="7_G"/>
    <w:basedOn w:val="DefaultParagraphFont"/>
    <w:rsid w:val="001F343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1F343A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1F343A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1F343A"/>
    <w:rPr>
      <w:color w:val="0000FF"/>
      <w:u w:val="none"/>
    </w:rPr>
  </w:style>
  <w:style w:type="paragraph" w:customStyle="1" w:styleId="ParNoG">
    <w:name w:val="_ParNo_G"/>
    <w:basedOn w:val="SingleTxtG"/>
    <w:rsid w:val="001F343A"/>
    <w:pPr>
      <w:numPr>
        <w:numId w:val="6"/>
      </w:numPr>
    </w:pPr>
  </w:style>
  <w:style w:type="table" w:styleId="TableGrid">
    <w:name w:val="Table Grid"/>
    <w:basedOn w:val="TableNormal"/>
    <w:semiHidden/>
    <w:rsid w:val="001F343A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5</Pages>
  <Words>2113</Words>
  <Characters>11601</Characters>
  <Application>Microsoft Office Outlook</Application>
  <DocSecurity>4</DocSecurity>
  <Lines>207</Lines>
  <Paragraphs>96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CRC/C/URY/Q/3-5</vt:lpstr>
    </vt:vector>
  </TitlesOfParts>
  <Company>Corine</Company>
  <LinksUpToDate>false</LinksUpToDate>
  <CharactersWithSpaces>13618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CRC/C/URY/Q/3-5</dc:title>
  <dc:subject>Final</dc:subject>
  <dc:creator>Beysard</dc:creator>
  <cp:keywords/>
  <dc:description/>
  <cp:lastModifiedBy>Beysard</cp:lastModifiedBy>
  <cp:revision>2</cp:revision>
  <cp:lastPrinted>2009-10-07T17:39:00Z</cp:lastPrinted>
  <dcterms:created xsi:type="dcterms:W3CDTF">2014-08-06T08:46:00Z</dcterms:created>
  <dcterms:modified xsi:type="dcterms:W3CDTF">2014-08-06T08:46:00Z</dcterms:modified>
</cp:coreProperties>
</file>