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440-м заседании,</w:t>
      </w:r>
    </w:p>
    <w:p w:rsidR="00000000" w:rsidRDefault="00000000">
      <w:r>
        <w:t>состоявшемся в Центральных учреждениях, Нью-Йорк, в понедельник, 21 июня 1999 года, в 10 ч. 15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 18 Конвенции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Второй и третий периодические доклады Ирландии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11 ч. 05 м.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 xml:space="preserve">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и третий периодические доклады Ирландии </w:t>
      </w:r>
      <w:r>
        <w:rPr>
          <w:i w:val="0"/>
        </w:rPr>
        <w:t>(CEDAW/C/IRL/2–3)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И</w:t>
      </w:r>
      <w:r>
        <w:rPr>
          <w:i/>
        </w:rPr>
        <w:t>р</w:t>
      </w:r>
      <w:r>
        <w:rPr>
          <w:i/>
        </w:rPr>
        <w:t>ландии занимает м</w:t>
      </w:r>
      <w:r>
        <w:rPr>
          <w:i/>
        </w:rPr>
        <w:t>е</w:t>
      </w:r>
      <w:r>
        <w:rPr>
          <w:i/>
        </w:rPr>
        <w:t>сто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>
        <w:rPr>
          <w:b/>
          <w:lang w:val="en-US"/>
        </w:rPr>
        <w:t> </w:t>
      </w:r>
      <w:r>
        <w:rPr>
          <w:b/>
        </w:rPr>
        <w:t>Макдона</w:t>
      </w:r>
      <w:r>
        <w:t xml:space="preserve"> (Ирландия), внося на рассмо</w:t>
      </w:r>
      <w:r>
        <w:t>т</w:t>
      </w:r>
      <w:r>
        <w:t>рение второй и третий периодические доклады св</w:t>
      </w:r>
      <w:r>
        <w:t>о</w:t>
      </w:r>
      <w:r>
        <w:t>ей страны, говорит, что тот факт, что в Ирландии во второй раз на пост президента успешно избирается женщина и что в президентских выборах 1997 года из пяти кандидатов четверо были женщины, не дает оснований для самоуспокоения в усилиях по обе</w:t>
      </w:r>
      <w:r>
        <w:t>с</w:t>
      </w:r>
      <w:r>
        <w:t>печению максимально активного участия женщин во всех сферах — экономической, социальной и п</w:t>
      </w:r>
      <w:r>
        <w:t>о</w:t>
      </w:r>
      <w:r>
        <w:t>литической — принятия решений. В этой связи вт</w:t>
      </w:r>
      <w:r>
        <w:t>о</w:t>
      </w:r>
      <w:r>
        <w:t>рая национальная комиссия по положению женщин добивается активизации участия женщин на низ</w:t>
      </w:r>
      <w:r>
        <w:t>о</w:t>
      </w:r>
      <w:r>
        <w:t>вом уровне и более энергичного и конструктивного их участия в работе всех звеньев партийных орг</w:t>
      </w:r>
      <w:r>
        <w:t>а</w:t>
      </w:r>
      <w:r>
        <w:t>низаций. Она рассмотрела ряд рекомендаций, н</w:t>
      </w:r>
      <w:r>
        <w:t>а</w:t>
      </w:r>
      <w:r>
        <w:t>правленных на увеличение представительства же</w:t>
      </w:r>
      <w:r>
        <w:t>н</w:t>
      </w:r>
      <w:r>
        <w:t>щин в правительстве, а также в отдельных полит</w:t>
      </w:r>
      <w:r>
        <w:t>и</w:t>
      </w:r>
      <w:r>
        <w:t>ческих партиях. По мнению комиссии, имеются серьезные причины структурного и личностного характера, по которым женщины мало участвуют в политической жизни, сюда входят трудности, св</w:t>
      </w:r>
      <w:r>
        <w:t>я</w:t>
      </w:r>
      <w:r>
        <w:t>занные с совмещением семейных и трудовых об</w:t>
      </w:r>
      <w:r>
        <w:t>я</w:t>
      </w:r>
      <w:r>
        <w:t>занностей и участием в политической жизни, и н</w:t>
      </w:r>
      <w:r>
        <w:t>е</w:t>
      </w:r>
      <w:r>
        <w:t>желание политических партий выдвигать своими кандидатами женщин. Политические партии играют важную роль, поскольку они являются главным св</w:t>
      </w:r>
      <w:r>
        <w:t>я</w:t>
      </w:r>
      <w:r>
        <w:t>зующим звеном в политическом процессе и нередко первым основным препятствием для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3.</w:t>
      </w:r>
      <w:r>
        <w:tab/>
        <w:t>В ходе недавно проведенных европейских и местных выборов все политические партии заявл</w:t>
      </w:r>
      <w:r>
        <w:t>я</w:t>
      </w:r>
      <w:r>
        <w:t>ли о своей решимости добиваться выдвижения на местах как можно больше кандидатов-женщин и проводить курс на увеличение численности женщин в партийных структурах. Достойно сожаления, что доля кандидатов-женщин, составившая чуть более 19 процентов, была ниже чем на предыдущих евр</w:t>
      </w:r>
      <w:r>
        <w:t>о</w:t>
      </w:r>
      <w:r>
        <w:t>пейских выборах, где женщины составляли более 23 процентов всех кандидатов. Однако в этот раз женщины получили больше мест — чуть более 33 процентов по сравнению с 26,8 процента в 1994 году. Из 15 министров в составе правительства 3 женщины, в том числе з</w:t>
      </w:r>
      <w:r>
        <w:t>а</w:t>
      </w:r>
      <w:r>
        <w:t>меститель премьер-министра, которая является также лидером своей партии.</w:t>
      </w:r>
    </w:p>
    <w:p w:rsidR="00000000" w:rsidRDefault="00000000">
      <w:pPr>
        <w:pStyle w:val="DualTxt"/>
      </w:pPr>
      <w:r>
        <w:t>4.</w:t>
      </w:r>
      <w:r>
        <w:tab/>
        <w:t>После 1986 года, когда начала проводиться п</w:t>
      </w:r>
      <w:r>
        <w:t>о</w:t>
      </w:r>
      <w:r>
        <w:t>литика обеспечения равных возможностей и были разработаны соответствующие инструкции для гражданской службы, доля женщин на всех руков</w:t>
      </w:r>
      <w:r>
        <w:t>о</w:t>
      </w:r>
      <w:r>
        <w:t>дящих должностях в гражданской службе увелич</w:t>
      </w:r>
      <w:r>
        <w:t>и</w:t>
      </w:r>
      <w:r>
        <w:t>лась, однако они по</w:t>
      </w:r>
      <w:r>
        <w:noBreakHyphen/>
        <w:t>прежнему в большинстве своем сосредоточены на более низких должностях и мало представлены в звене высшего руководства. О н</w:t>
      </w:r>
      <w:r>
        <w:t>е</w:t>
      </w:r>
      <w:r>
        <w:t>обходимости дальнейшего совершенствования п</w:t>
      </w:r>
      <w:r>
        <w:t>о</w:t>
      </w:r>
      <w:r>
        <w:t>литики обеспечения равных возможностей говор</w:t>
      </w:r>
      <w:r>
        <w:t>и</w:t>
      </w:r>
      <w:r>
        <w:t>лось в документе «О совершенствовании управл</w:t>
      </w:r>
      <w:r>
        <w:t>е</w:t>
      </w:r>
      <w:r>
        <w:t>ния», утвержденном правительством в 1996 году в качестве проекта плана реформирования гражда</w:t>
      </w:r>
      <w:r>
        <w:t>н</w:t>
      </w:r>
      <w:r>
        <w:t>ской службы. Созданный с этой целью специальный комитет провел независимое исследование причин несбалансированного представительства женщин в руководстве ирландской гражданской службы.</w:t>
      </w:r>
    </w:p>
    <w:p w:rsidR="00000000" w:rsidRDefault="00000000">
      <w:pPr>
        <w:pStyle w:val="DualTxt"/>
      </w:pPr>
      <w:r>
        <w:t>5.</w:t>
      </w:r>
      <w:r>
        <w:tab/>
        <w:t>Жалобы на сексуальное домогательство могут подаваться в соответствии с инструкциями, регул</w:t>
      </w:r>
      <w:r>
        <w:t>и</w:t>
      </w:r>
      <w:r>
        <w:t>рующими порядок подачи и рассмотрения жалоб на сексуальное домогательство на гражданской слу</w:t>
      </w:r>
      <w:r>
        <w:t>ж</w:t>
      </w:r>
      <w:r>
        <w:t>бе, и в случае признания их обоснованными влекут за собой дисциплинарные меры. Политика обесп</w:t>
      </w:r>
      <w:r>
        <w:t>е</w:t>
      </w:r>
      <w:r>
        <w:t>чения равных возможностей предусматривает, что никто не может понести наказание или подвер</w:t>
      </w:r>
      <w:r>
        <w:t>г</w:t>
      </w:r>
      <w:r>
        <w:t>нуться преследованию за отстаивание своих прав согласно законодательству о равных возможностях. С 1998 года предельный возраст для участия в большинстве конкурсов для поступления на гра</w:t>
      </w:r>
      <w:r>
        <w:t>ж</w:t>
      </w:r>
      <w:r>
        <w:t>данскую службу составляет 65 лет.</w:t>
      </w:r>
    </w:p>
    <w:p w:rsidR="00000000" w:rsidRDefault="00000000">
      <w:pPr>
        <w:pStyle w:val="DualTxt"/>
      </w:pPr>
      <w:r>
        <w:t>6.</w:t>
      </w:r>
      <w:r>
        <w:tab/>
        <w:t>Что касается обеспечения равных возможн</w:t>
      </w:r>
      <w:r>
        <w:t>о</w:t>
      </w:r>
      <w:r>
        <w:t>стей для мужчин и женщин в рамках плана разв</w:t>
      </w:r>
      <w:r>
        <w:t>и</w:t>
      </w:r>
      <w:r>
        <w:t>тия страны на 2000–2006 годы, то началась работа по претворению в жизнь требования Европейского союза об обеспечении равных возможностей для мужчин и женщин во всех областях деятельности структурных фондов. Она предусматривает пров</w:t>
      </w:r>
      <w:r>
        <w:t>е</w:t>
      </w:r>
      <w:r>
        <w:t>дение конференций и разработку инструкций по созданию равных возможностей для мужчин и женщин в таких фондах. Занятость женщин, с</w:t>
      </w:r>
      <w:r>
        <w:t>о</w:t>
      </w:r>
      <w:r>
        <w:t>ставляющая примерно 40 процентов, растет. Эк</w:t>
      </w:r>
      <w:r>
        <w:t>о</w:t>
      </w:r>
      <w:r>
        <w:t>номический бум в Ирландии сам по себе является движущей силой в устранении препятствий на пути участия женщин в трудовой жизни. Так, необход</w:t>
      </w:r>
      <w:r>
        <w:t>и</w:t>
      </w:r>
      <w:r>
        <w:t>мость обеспечения дальнейшего роста привела к тому, что занятость женщины и удержание их на работе сегодня являются не только вопросом ра</w:t>
      </w:r>
      <w:r>
        <w:t>в</w:t>
      </w:r>
      <w:r>
        <w:t>ноправия мужчин и женщин, но и экономическим вопросом.</w:t>
      </w:r>
    </w:p>
    <w:p w:rsidR="00000000" w:rsidRDefault="00000000">
      <w:pPr>
        <w:pStyle w:val="DualTxt"/>
      </w:pPr>
      <w:r>
        <w:t>7.</w:t>
      </w:r>
      <w:r>
        <w:tab/>
        <w:t>Правительство Ирландии проводит консульт</w:t>
      </w:r>
      <w:r>
        <w:t>а</w:t>
      </w:r>
      <w:r>
        <w:t>ции с работодателями и профсоюзами в целях в</w:t>
      </w:r>
      <w:r>
        <w:t>ы</w:t>
      </w:r>
      <w:r>
        <w:t>работки такой семейной политики, которая отвечала бы интересам всех слоев общества. Наряду с обо</w:t>
      </w:r>
      <w:r>
        <w:t>б</w:t>
      </w:r>
      <w:r>
        <w:t>щением передового опыта работы компаний прав</w:t>
      </w:r>
      <w:r>
        <w:t>и</w:t>
      </w:r>
      <w:r>
        <w:t>тельство одновременно тщательно изучает вопрос о работе на дому, которая, как ожидают, получит ш</w:t>
      </w:r>
      <w:r>
        <w:t>и</w:t>
      </w:r>
      <w:r>
        <w:t>рокое распространение в будущем, а также ра</w:t>
      </w:r>
      <w:r>
        <w:t>с</w:t>
      </w:r>
      <w:r>
        <w:t>сматривает возможность включения в школьную программу занятий, на которых дети знакомились бы с новыми современными формами организации труда. Налицо также необходимость переподгото</w:t>
      </w:r>
      <w:r>
        <w:t>в</w:t>
      </w:r>
      <w:r>
        <w:t>ки по этим вопросам работников старшего упра</w:t>
      </w:r>
      <w:r>
        <w:t>в</w:t>
      </w:r>
      <w:r>
        <w:t>ленческого звена и руководителей кадровых служб предпр</w:t>
      </w:r>
      <w:r>
        <w:t>и</w:t>
      </w:r>
      <w:r>
        <w:t>ятий.</w:t>
      </w:r>
    </w:p>
    <w:p w:rsidR="00000000" w:rsidRDefault="00000000">
      <w:pPr>
        <w:pStyle w:val="DualTxt"/>
      </w:pPr>
      <w:r>
        <w:t>8.</w:t>
      </w:r>
      <w:r>
        <w:tab/>
        <w:t>Организация ухода за детьми имеет важное значение для сочетания трудовых и семейных об</w:t>
      </w:r>
      <w:r>
        <w:t>я</w:t>
      </w:r>
      <w:r>
        <w:t>занностей, и правительство отдает себе отчет в н</w:t>
      </w:r>
      <w:r>
        <w:t>а</w:t>
      </w:r>
      <w:r>
        <w:t>личии проблемы присмотра за детьми, особенно у работающих родителей. Эта проблема особенно обострилась в результате увеличения числа раб</w:t>
      </w:r>
      <w:r>
        <w:t>о</w:t>
      </w:r>
      <w:r>
        <w:t>тающих женщин, но, с другой стороны, острота проблемы несколько сглаживается работой прих</w:t>
      </w:r>
      <w:r>
        <w:t>о</w:t>
      </w:r>
      <w:r>
        <w:t>дящих нянь, обеспечивающей альтернативную форму занятости в рамках формальной экономики. Правительство выступило с рядом инициатив по исправлению сложившейся ситуации. В соответс</w:t>
      </w:r>
      <w:r>
        <w:t>т</w:t>
      </w:r>
      <w:r>
        <w:t>вии с Законом об отпуске родителей 1998 года об</w:t>
      </w:r>
      <w:r>
        <w:t>о</w:t>
      </w:r>
      <w:r>
        <w:t>им родителям предоставляется право на 14</w:t>
      </w:r>
      <w:r>
        <w:noBreakHyphen/>
        <w:t>недель</w:t>
      </w:r>
      <w:r>
        <w:softHyphen/>
        <w:t>ный неоплачиваемый отпуск по уходу за ребенком. Родители могут пользоваться этим отпуском по св</w:t>
      </w:r>
      <w:r>
        <w:t>о</w:t>
      </w:r>
      <w:r>
        <w:t>ему выбору. Другими новшествами в этом отнош</w:t>
      </w:r>
      <w:r>
        <w:t>е</w:t>
      </w:r>
      <w:r>
        <w:t>нии являются работа по гибкому графику, работа с подменой и работа неполный рабочий день. Все большее число людей, особенно женщины, предп</w:t>
      </w:r>
      <w:r>
        <w:t>о</w:t>
      </w:r>
      <w:r>
        <w:t>читают работать неполный рабочий день. С конца января 2000 года начнет действовать постановление Европейского союза о недопущении дискримин</w:t>
      </w:r>
      <w:r>
        <w:t>а</w:t>
      </w:r>
      <w:r>
        <w:t>ции трудящихся, работающих неполный рабочий день, по сравнению с трудящимися, занятыми в т</w:t>
      </w:r>
      <w:r>
        <w:t>е</w:t>
      </w:r>
      <w:r>
        <w:t>чение всего рабочего дня, и содействии в создании условий для работы неполный рабочий день для тех, кто хотел бы перейти на такую раб</w:t>
      </w:r>
      <w:r>
        <w:t>о</w:t>
      </w:r>
      <w:r>
        <w:t>ту.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Бохан</w:t>
      </w:r>
      <w:r>
        <w:t xml:space="preserve"> (Ирландия) говорит, что закон об образовании 1998 года предусматривает равный доступ ко всем формам обучения и учебным курсам и равенство возможностей для учащихся и препод</w:t>
      </w:r>
      <w:r>
        <w:t>а</w:t>
      </w:r>
      <w:r>
        <w:t>вателей обоих полов. Закон требует, в частности, чтобы учебные заведения консультировали учащи</w:t>
      </w:r>
      <w:r>
        <w:t>х</w:t>
      </w:r>
      <w:r>
        <w:t>ся и ориентировали их в процессе обучения и п</w:t>
      </w:r>
      <w:r>
        <w:t>о</w:t>
      </w:r>
      <w:r>
        <w:t>следующего выбора профессии, а Национальный совет планирования и оценки качества образования обеспечивал учащимся обоих полов равные во</w:t>
      </w:r>
      <w:r>
        <w:t>з</w:t>
      </w:r>
      <w:r>
        <w:t>можности для получения образования в целом и изучения любых конкретных предметов в частн</w:t>
      </w:r>
      <w:r>
        <w:t>о</w:t>
      </w:r>
      <w:r>
        <w:t>сти.</w:t>
      </w:r>
    </w:p>
    <w:p w:rsidR="00000000" w:rsidRDefault="00000000">
      <w:pPr>
        <w:pStyle w:val="DualTxt"/>
      </w:pPr>
      <w:r>
        <w:t>10.</w:t>
      </w:r>
      <w:r>
        <w:tab/>
        <w:t>Одной из ключевых стратегических задач м</w:t>
      </w:r>
      <w:r>
        <w:t>и</w:t>
      </w:r>
      <w:r>
        <w:t>нистерства образования и науки является обеспеч</w:t>
      </w:r>
      <w:r>
        <w:t>е</w:t>
      </w:r>
      <w:r>
        <w:t>ние равных возможностей в рамках всей системы образования. При министерстве создана рабочая группа — комитет по вопросам равенства, который контролирует и координирует меры по обеспечению равных возможностей для девочек и мальчиков в сфере образования. У комитета есть ежегодный бюджет, средства которого используются для ин</w:t>
      </w:r>
      <w:r>
        <w:t>и</w:t>
      </w:r>
      <w:r>
        <w:t>циирования конкретных конструктивных мер, пр</w:t>
      </w:r>
      <w:r>
        <w:t>о</w:t>
      </w:r>
      <w:r>
        <w:t>ведения исследований и оказания поддержки ант</w:t>
      </w:r>
      <w:r>
        <w:t>и</w:t>
      </w:r>
      <w:r>
        <w:t>дискриминационным мероприятиям, проводимым неправительственными организациями. В насто</w:t>
      </w:r>
      <w:r>
        <w:t>я</w:t>
      </w:r>
      <w:r>
        <w:t>щее время комитет занимается разработкой страт</w:t>
      </w:r>
      <w:r>
        <w:t>е</w:t>
      </w:r>
      <w:r>
        <w:t>гий популяризации гендерного равенства. Мин</w:t>
      </w:r>
      <w:r>
        <w:t>и</w:t>
      </w:r>
      <w:r>
        <w:t>стерством принимаются меры к тому, чтобы обе</w:t>
      </w:r>
      <w:r>
        <w:t>с</w:t>
      </w:r>
      <w:r>
        <w:t>печение гендерного равенства уже в ближайшее время стало составной частью всей его деятельн</w:t>
      </w:r>
      <w:r>
        <w:t>о</w:t>
      </w:r>
      <w:r>
        <w:t>сти. Сюда входит выдвижение новой инициативы, предусматривающей включение научных дисци</w:t>
      </w:r>
      <w:r>
        <w:t>п</w:t>
      </w:r>
      <w:r>
        <w:t>лин в программу средней школы, пересмотр пр</w:t>
      </w:r>
      <w:r>
        <w:t>о</w:t>
      </w:r>
      <w:r>
        <w:t>граммы начальной школы и проведение анализа эффективности программы обучения в младших классах средней шк</w:t>
      </w:r>
      <w:r>
        <w:t>о</w:t>
      </w:r>
      <w:r>
        <w:t>лы.</w:t>
      </w:r>
    </w:p>
    <w:p w:rsidR="00000000" w:rsidRDefault="00000000">
      <w:pPr>
        <w:pStyle w:val="DualTxt"/>
      </w:pPr>
      <w:r>
        <w:t>11.</w:t>
      </w:r>
      <w:r>
        <w:tab/>
        <w:t>Многие из мероприятий, которые комитет по вопросам равенства осуществил в 1999 году, ф</w:t>
      </w:r>
      <w:r>
        <w:t>и</w:t>
      </w:r>
      <w:r>
        <w:t>нансировались совместно с Европейским союзом из средств Европейского социального фонда. Одним из таких мероприятий было обеспечение детскими учреждениями участников программы професси</w:t>
      </w:r>
      <w:r>
        <w:t>о</w:t>
      </w:r>
      <w:r>
        <w:t>нальной подготовки, молодежной программы и пр</w:t>
      </w:r>
      <w:r>
        <w:t>о</w:t>
      </w:r>
      <w:r>
        <w:t>граммы подготовки лиц, ведущих кочевой образ жизни. Министерство включило мероприятия по развитию женского образования в свою финанс</w:t>
      </w:r>
      <w:r>
        <w:t>о</w:t>
      </w:r>
      <w:r>
        <w:t>вую смету на следующий этап распределения средств структурных фондов. В настоящее время оно проводит реорганизацию ряда своих секций и собирается учредить группу по вопросам равенства, которая будет полностью отвечать за обеспечение гендерного равенства во всей системе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12.</w:t>
      </w:r>
      <w:r>
        <w:tab/>
        <w:t>В целях подготовки учащихся к вступлению во взрослую жизнь Национальный совет планирования и оценки качества образования собирается вкл</w:t>
      </w:r>
      <w:r>
        <w:t>ю</w:t>
      </w:r>
      <w:r>
        <w:t>чить в школьную программу новый предмет «Соц</w:t>
      </w:r>
      <w:r>
        <w:t>и</w:t>
      </w:r>
      <w:r>
        <w:t>альные и межличностные отношения и правила личной гигиены». Министерством образования и науки осуществляется целый ряд программ, каса</w:t>
      </w:r>
      <w:r>
        <w:t>ю</w:t>
      </w:r>
      <w:r>
        <w:t>щихся различных аспектов социальных и межли</w:t>
      </w:r>
      <w:r>
        <w:t>ч</w:t>
      </w:r>
      <w:r>
        <w:t>ностных отношений и гигиены детей и подростков, из которых особенно широкое распространение п</w:t>
      </w:r>
      <w:r>
        <w:t>о</w:t>
      </w:r>
      <w:r>
        <w:t>лучили такие программы, как программа по вопр</w:t>
      </w:r>
      <w:r>
        <w:t>о</w:t>
      </w:r>
      <w:r>
        <w:t>сам взаимоотношения полов и полового воспит</w:t>
      </w:r>
      <w:r>
        <w:t>а</w:t>
      </w:r>
      <w:r>
        <w:t>ния, программа сбалансированного поведения и программа борьбы со злоупотреблением наркот</w:t>
      </w:r>
      <w:r>
        <w:t>и</w:t>
      </w:r>
      <w:r>
        <w:t>ками. Введенный в 1997 году курс гражданского, социального и политического просвещения являе</w:t>
      </w:r>
      <w:r>
        <w:t>т</w:t>
      </w:r>
      <w:r>
        <w:t>ся обязательным для преподавания во всех средних школах.</w:t>
      </w:r>
    </w:p>
    <w:p w:rsidR="00000000" w:rsidRDefault="00000000">
      <w:pPr>
        <w:pStyle w:val="DualTxt"/>
      </w:pPr>
      <w:r>
        <w:t>13.</w:t>
      </w:r>
      <w:r>
        <w:tab/>
        <w:t>В комитете по вопросам равенства неодн</w:t>
      </w:r>
      <w:r>
        <w:t>о</w:t>
      </w:r>
      <w:r>
        <w:t>кратно рассматривался вопрос о низкой предста</w:t>
      </w:r>
      <w:r>
        <w:t>в</w:t>
      </w:r>
      <w:r>
        <w:t>ленности женщин на руководящих должностях в системе образования, особенно в свете дальнейшей унификации профессии учителя. По инициативе комитета было проведено исследование по вопросу о нынешней представленности женщин среди школьных руководителей, после которого был орг</w:t>
      </w:r>
      <w:r>
        <w:t>а</w:t>
      </w:r>
      <w:r>
        <w:t>низован ряд экспериментальных курсов, предназн</w:t>
      </w:r>
      <w:r>
        <w:t>а</w:t>
      </w:r>
      <w:r>
        <w:t>ченных в первую очередь для женщин, добива</w:t>
      </w:r>
      <w:r>
        <w:t>ю</w:t>
      </w:r>
      <w:r>
        <w:t>щихся выдвижения на руководящие должности. В последние годы численность женщин на руковод</w:t>
      </w:r>
      <w:r>
        <w:t>я</w:t>
      </w:r>
      <w:r>
        <w:t>щих должностях в министерстве значительно ув</w:t>
      </w:r>
      <w:r>
        <w:t>е</w:t>
      </w:r>
      <w:r>
        <w:t>личилась. Требование обеспечения гендерного р</w:t>
      </w:r>
      <w:r>
        <w:t>а</w:t>
      </w:r>
      <w:r>
        <w:t>венства будет по</w:t>
      </w:r>
      <w:r>
        <w:noBreakHyphen/>
        <w:t>прежнему соблюдаться при назн</w:t>
      </w:r>
      <w:r>
        <w:t>а</w:t>
      </w:r>
      <w:r>
        <w:t>чении директоров начальных школ, приеме на раб</w:t>
      </w:r>
      <w:r>
        <w:t>о</w:t>
      </w:r>
      <w:r>
        <w:t>ту учителей и выдвижении в члены Администр</w:t>
      </w:r>
      <w:r>
        <w:t>а</w:t>
      </w:r>
      <w:r>
        <w:t>тивного с</w:t>
      </w:r>
      <w:r>
        <w:t>о</w:t>
      </w:r>
      <w:r>
        <w:t>вета.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 Куэрк</w:t>
      </w:r>
      <w:r>
        <w:t xml:space="preserve"> (Ирландия) говорит, что наци</w:t>
      </w:r>
      <w:r>
        <w:t>о</w:t>
      </w:r>
      <w:r>
        <w:t>нальная стратегия борьбы с нищетой, которая пр</w:t>
      </w:r>
      <w:r>
        <w:t>о</w:t>
      </w:r>
      <w:r>
        <w:t>водится в жизнь с апреля 1997 года, направлена на сокращение масштабов нищеты и борьбу с соц</w:t>
      </w:r>
      <w:r>
        <w:t>и</w:t>
      </w:r>
      <w:r>
        <w:t>альным неравенством как в целом, так и по ряду следующих ключевых направлений политики: бе</w:t>
      </w:r>
      <w:r>
        <w:t>з</w:t>
      </w:r>
      <w:r>
        <w:t>работица, недостаточная материальная обеспече</w:t>
      </w:r>
      <w:r>
        <w:t>н</w:t>
      </w:r>
      <w:r>
        <w:t>ность, низкий уровень образования, неблагополу</w:t>
      </w:r>
      <w:r>
        <w:t>ч</w:t>
      </w:r>
      <w:r>
        <w:t>ные городские районы и сельская беднота. В реал</w:t>
      </w:r>
      <w:r>
        <w:t>и</w:t>
      </w:r>
      <w:r>
        <w:t>зации стратегии оказывают поддержку социальные партнеры, объединенные в рамках нынешнего н</w:t>
      </w:r>
      <w:r>
        <w:t>а</w:t>
      </w:r>
      <w:r>
        <w:t>ционального соглашения «Партнерство 2000 года за повышение социальной защиты, занятости и конк</w:t>
      </w:r>
      <w:r>
        <w:t>у</w:t>
      </w:r>
      <w:r>
        <w:t>рентоспособности». Правительство издало расп</w:t>
      </w:r>
      <w:r>
        <w:t>о</w:t>
      </w:r>
      <w:r>
        <w:t>ряжение, в соответствии с которым все принима</w:t>
      </w:r>
      <w:r>
        <w:t>е</w:t>
      </w:r>
      <w:r>
        <w:t>мые решения должны проходить экспертизу с точки зрения их воздействия на сокращение масштабов нищеты. В глобальном плане стратегия преследует цель сокращения за 10 лет, с 1997 года по 2007 год, с 10 процентов до менее 5 процентов численности людей, живущих в «постоянной бедности». Недавно опубликованные данные свидетельствуют о том, что эта цель уже фактически реализована. В свете пр</w:t>
      </w:r>
      <w:r>
        <w:t>о</w:t>
      </w:r>
      <w:r>
        <w:t>гресса, достигнутого в прошедшие два года благ</w:t>
      </w:r>
      <w:r>
        <w:t>о</w:t>
      </w:r>
      <w:r>
        <w:t>даря устойчивому развитию ирландской экономики и быстро снижающейся безработице правительство скорректировало задачи в области социальной п</w:t>
      </w:r>
      <w:r>
        <w:t>о</w:t>
      </w:r>
      <w:r>
        <w:t>мощи и постановило сократить постоянную бе</w:t>
      </w:r>
      <w:r>
        <w:t>д</w:t>
      </w:r>
      <w:r>
        <w:t>ность до уровня ниже 5 процентов к 2004 году, бе</w:t>
      </w:r>
      <w:r>
        <w:t>з</w:t>
      </w:r>
      <w:r>
        <w:t>работицу до уровня ниже 5 процентов к 2002 году и долгосрочную безработицу до уровня 2,5 процента к 2002 году. Конкретные задачи ставятся и в обла</w:t>
      </w:r>
      <w:r>
        <w:t>с</w:t>
      </w:r>
      <w:r>
        <w:t>ти ликвидации неграмотности среди взрослых и улучшения положения детей в малоимущих сем</w:t>
      </w:r>
      <w:r>
        <w:t>ь</w:t>
      </w:r>
      <w:r>
        <w:t>ях.</w:t>
      </w:r>
    </w:p>
    <w:p w:rsidR="00000000" w:rsidRDefault="00000000">
      <w:pPr>
        <w:pStyle w:val="DualTxt"/>
      </w:pPr>
      <w:r>
        <w:t>15.</w:t>
      </w:r>
      <w:r>
        <w:tab/>
        <w:t>Основным принципом национальной страт</w:t>
      </w:r>
      <w:r>
        <w:t>е</w:t>
      </w:r>
      <w:r>
        <w:t>гии борьбы с нищетой является сокращение ма</w:t>
      </w:r>
      <w:r>
        <w:t>с</w:t>
      </w:r>
      <w:r>
        <w:t>штабов неравенства при уделении внимания в пе</w:t>
      </w:r>
      <w:r>
        <w:t>р</w:t>
      </w:r>
      <w:r>
        <w:t>вую очередь гендерным аспектам нищеты. Так, всем министерствам дано поручение при разработке своей основной политики исходить из того, какое влияние она оказывает с точки зрения борьбы с н</w:t>
      </w:r>
      <w:r>
        <w:t>и</w:t>
      </w:r>
      <w:r>
        <w:t>щетой, и уделять особое внимание положению р</w:t>
      </w:r>
      <w:r>
        <w:t>о</w:t>
      </w:r>
      <w:r>
        <w:t>дителей-одиночек и неполных семей. В целях обе</w:t>
      </w:r>
      <w:r>
        <w:t>с</w:t>
      </w:r>
      <w:r>
        <w:t>печения справедливой государственной поддержки семьям всех типов и оказания одновременно пом</w:t>
      </w:r>
      <w:r>
        <w:t>о</w:t>
      </w:r>
      <w:r>
        <w:t>щи семьям, находящимся в особенно неблагоприя</w:t>
      </w:r>
      <w:r>
        <w:t>т</w:t>
      </w:r>
      <w:r>
        <w:t>ном положении, создана рабочая группа, которая в настоящее время изучает вопрос о налогооблож</w:t>
      </w:r>
      <w:r>
        <w:t>е</w:t>
      </w:r>
      <w:r>
        <w:t>нии и социальном обеспечении семей с родителями, состоящими в законном браке, семей, где родители сожительствуют друг с другом, и неполных семей с одним родителем и которая в ближайшее время д</w:t>
      </w:r>
      <w:r>
        <w:t>о</w:t>
      </w:r>
      <w:r>
        <w:t>ложит правительству о результатах своей работы. Признавая наличие конкретных проблем, обусло</w:t>
      </w:r>
      <w:r>
        <w:t>в</w:t>
      </w:r>
      <w:r>
        <w:t>ливаемых положением малоимущих и социально незащищенных женщин как в городах, так и на с</w:t>
      </w:r>
      <w:r>
        <w:t>е</w:t>
      </w:r>
      <w:r>
        <w:t>ле, и важное значение деятельности женских групп, все министерства при распределении субсидий пр</w:t>
      </w:r>
      <w:r>
        <w:t>е</w:t>
      </w:r>
      <w:r>
        <w:t>доставляют их в первую очередь на осуществление общинных мероприятий и семейных инициатив, к</w:t>
      </w:r>
      <w:r>
        <w:t>о</w:t>
      </w:r>
      <w:r>
        <w:t>торые направлены на улучшение положения же</w:t>
      </w:r>
      <w:r>
        <w:t>н</w:t>
      </w:r>
      <w:r>
        <w:t>щин, оказавшихся в неблагоприятной с</w:t>
      </w:r>
      <w:r>
        <w:t>и</w:t>
      </w:r>
      <w:r>
        <w:t>туации.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Келли</w:t>
      </w:r>
      <w:r>
        <w:t xml:space="preserve"> (Ирландия) говорит, что прав</w:t>
      </w:r>
      <w:r>
        <w:t>и</w:t>
      </w:r>
      <w:r>
        <w:t>тельство регулярно рассматривает свои оговорки к Конвенции и что оно приняло решение сохранить оговорку к пункту 1 статьи 11 по причине огран</w:t>
      </w:r>
      <w:r>
        <w:t>и</w:t>
      </w:r>
      <w:r>
        <w:t>ченного количества исключений, которые оно пр</w:t>
      </w:r>
      <w:r>
        <w:t>о</w:t>
      </w:r>
      <w:r>
        <w:t>должает считать необходимыми либо в интересах эффективного правового урегулирования ситуаций, которые могут сопровождаться насилием, либо из уважения к неприкосновенности частной жизни и приличиям, когда речь идет о работе в полиции, в вооруженных силах и исправительных учреждениях или об оказании таких услуг личного характера, как уход за пожилыми или инвалидами. Вместе с тем необходимо отметить, что недавно Законом о ра</w:t>
      </w:r>
      <w:r>
        <w:t>в</w:t>
      </w:r>
      <w:r>
        <w:t>ных возможностях трудоустройства 1998 года часть таких гендерных ущемлений права на труд была отменена. Ирландия также сохраняет свою оговорку к статье 13(a), поскольку страна до сих пор заинт</w:t>
      </w:r>
      <w:r>
        <w:t>е</w:t>
      </w:r>
      <w:r>
        <w:t>ресована в сохранении ряда социальных льгот для женщин; пособия на детей, которые выплачиваются матери, а не отцу, и выплачиваемого в течение о</w:t>
      </w:r>
      <w:r>
        <w:t>п</w:t>
      </w:r>
      <w:r>
        <w:t>ределенного срока пособия имеющим на него право покинутым женам и женщинам-одиночкам, которое не предусмотрено в нынешнем плане поддержки семей с одним родит</w:t>
      </w:r>
      <w:r>
        <w:t>е</w:t>
      </w:r>
      <w:r>
        <w:t>лем.</w:t>
      </w:r>
    </w:p>
    <w:p w:rsidR="00000000" w:rsidRDefault="00000000">
      <w:pPr>
        <w:pStyle w:val="DualTxt"/>
      </w:pPr>
      <w:r>
        <w:t>17.</w:t>
      </w:r>
      <w:r>
        <w:tab/>
        <w:t>Правительство снимет свою оговорку к пун</w:t>
      </w:r>
      <w:r>
        <w:t>к</w:t>
      </w:r>
      <w:r>
        <w:t>там (b) и (c) статьи 13, когда будет принят закон</w:t>
      </w:r>
      <w:r>
        <w:t>о</w:t>
      </w:r>
      <w:r>
        <w:t>проект о равном статусе, запрещающий дискрим</w:t>
      </w:r>
      <w:r>
        <w:t>и</w:t>
      </w:r>
      <w:r>
        <w:t>нацию неработающих женщин, особенно в доступе к финансовому кредиту и местам отдыха и развл</w:t>
      </w:r>
      <w:r>
        <w:t>е</w:t>
      </w:r>
      <w:r>
        <w:t>чения. Кроме того, Генеральный прокурор Ирла</w:t>
      </w:r>
      <w:r>
        <w:t>н</w:t>
      </w:r>
      <w:r>
        <w:t>дии выступил в правительстве с инициативой сн</w:t>
      </w:r>
      <w:r>
        <w:t>я</w:t>
      </w:r>
      <w:r>
        <w:t>тия оговорки Ирландии к пункту 3 статьи 15, сд</w:t>
      </w:r>
      <w:r>
        <w:t>е</w:t>
      </w:r>
      <w:r>
        <w:t>ланной в свое время для того, чтобы защитить пр</w:t>
      </w:r>
      <w:r>
        <w:t>а</w:t>
      </w:r>
      <w:r>
        <w:t>во женщин заключать контракты, но больше не я</w:t>
      </w:r>
      <w:r>
        <w:t>в</w:t>
      </w:r>
      <w:r>
        <w:t>ляющейся юридически необходимой. С другой ст</w:t>
      </w:r>
      <w:r>
        <w:t>о</w:t>
      </w:r>
      <w:r>
        <w:t>роны, правительство не собирается снимать огово</w:t>
      </w:r>
      <w:r>
        <w:t>р</w:t>
      </w:r>
      <w:r>
        <w:t>ку к пунктам 1(d) и (f) статьи 16, поскольку не пл</w:t>
      </w:r>
      <w:r>
        <w:t>а</w:t>
      </w:r>
      <w:r>
        <w:t>нирует менять нынешнее законодательство в части опеки над детьми, рожденными вне брака, по кот</w:t>
      </w:r>
      <w:r>
        <w:t>о</w:t>
      </w:r>
      <w:r>
        <w:t>рому преимущественное право предоставляется женщине, хотя в результате недавно внесенных п</w:t>
      </w:r>
      <w:r>
        <w:t>о</w:t>
      </w:r>
      <w:r>
        <w:t>правок, опекуном может быть назначен и отец.</w:t>
      </w:r>
    </w:p>
    <w:p w:rsidR="00000000" w:rsidRDefault="00000000">
      <w:pPr>
        <w:pStyle w:val="DualTxt"/>
      </w:pPr>
      <w:r>
        <w:t>18.</w:t>
      </w:r>
      <w:r>
        <w:tab/>
        <w:t>Говоря о положении уязвимых женщин, в ч</w:t>
      </w:r>
      <w:r>
        <w:t>а</w:t>
      </w:r>
      <w:r>
        <w:t>стности женщин, ведущих кочевой образ жизни, она говорит, что в докладе за 1995 год, подгото</w:t>
      </w:r>
      <w:r>
        <w:t>в</w:t>
      </w:r>
      <w:r>
        <w:t>ленном правительственной целевой группой и п</w:t>
      </w:r>
      <w:r>
        <w:t>о</w:t>
      </w:r>
      <w:r>
        <w:t>священном проблемам этих женщин, был сформ</w:t>
      </w:r>
      <w:r>
        <w:t>у</w:t>
      </w:r>
      <w:r>
        <w:t>лирован ряд рекомендаций, непосредственно к</w:t>
      </w:r>
      <w:r>
        <w:t>а</w:t>
      </w:r>
      <w:r>
        <w:t>сающихся женщин, ведущих кочевой образ жизни. В частности, в нем рекомендовалось пересмотреть всю нынешнюю политику и практику на предмет выявления случаев дискриминации по признаку п</w:t>
      </w:r>
      <w:r>
        <w:t>о</w:t>
      </w:r>
      <w:r>
        <w:t>ла в таких различных областях, как жилье, образ</w:t>
      </w:r>
      <w:r>
        <w:t>о</w:t>
      </w:r>
      <w:r>
        <w:t>вание, здравоохранение, и контролировать все дальнейшие инициативы в каждой из этих областей; выделить средства на сбор данных о женщинах, в</w:t>
      </w:r>
      <w:r>
        <w:t>е</w:t>
      </w:r>
      <w:r>
        <w:t>дущих кочевой образ жизни, и в приоритетном п</w:t>
      </w:r>
      <w:r>
        <w:t>о</w:t>
      </w:r>
      <w:r>
        <w:t>рядке добиваться улучшения их положения в ра</w:t>
      </w:r>
      <w:r>
        <w:t>м</w:t>
      </w:r>
      <w:r>
        <w:t>ках общих усилий по обеспечению равноправия всех женщин.</w:t>
      </w:r>
    </w:p>
    <w:p w:rsidR="00000000" w:rsidRDefault="00000000">
      <w:pPr>
        <w:pStyle w:val="DualTxt"/>
      </w:pPr>
      <w:r>
        <w:t>19.</w:t>
      </w:r>
      <w:r>
        <w:tab/>
        <w:t>Поскольку женщины, ведущие кочевой образ жизни, не имеют возможности пользоваться мед</w:t>
      </w:r>
      <w:r>
        <w:t>и</w:t>
      </w:r>
      <w:r>
        <w:t>цинским обслуживанием в полном объеме и, след</w:t>
      </w:r>
      <w:r>
        <w:t>о</w:t>
      </w:r>
      <w:r>
        <w:t>вательно, больше подвержены различным заболев</w:t>
      </w:r>
      <w:r>
        <w:t>а</w:t>
      </w:r>
      <w:r>
        <w:t>ниям, правительство проводит политику, пред</w:t>
      </w:r>
      <w:r>
        <w:t>у</w:t>
      </w:r>
      <w:r>
        <w:t>сматривающую создание на местах специальных служб и клиник, где они могли бы получить мед</w:t>
      </w:r>
      <w:r>
        <w:t>и</w:t>
      </w:r>
      <w:r>
        <w:t>цинскую помощь. Перспективный проект 1994 года, который осуществляется Региональным советом здравоохранения района Дублина и одной неправ</w:t>
      </w:r>
      <w:r>
        <w:t>и</w:t>
      </w:r>
      <w:r>
        <w:t>тельственной организацией, работающей с этой странствующей группой населения, и который се</w:t>
      </w:r>
      <w:r>
        <w:t>й</w:t>
      </w:r>
      <w:r>
        <w:t>час распространен на все остальные четыре района, предусматривает организацию обучения женщин из числа членов этой группы основам первичной м</w:t>
      </w:r>
      <w:r>
        <w:t>е</w:t>
      </w:r>
      <w:r>
        <w:t>дико-санитарной помощи, с тем чтобы затем и</w:t>
      </w:r>
      <w:r>
        <w:t>с</w:t>
      </w:r>
      <w:r>
        <w:t>пользовать их в качестве связующего звена между медицинскими учреждениями и их общиной.</w:t>
      </w:r>
    </w:p>
    <w:p w:rsidR="00000000" w:rsidRDefault="00000000">
      <w:pPr>
        <w:pStyle w:val="DualTxt"/>
      </w:pPr>
      <w:r>
        <w:t>20.</w:t>
      </w:r>
      <w:r>
        <w:tab/>
        <w:t>В 1998 году министерство образования и на</w:t>
      </w:r>
      <w:r>
        <w:t>у</w:t>
      </w:r>
      <w:r>
        <w:t>ки учредило комитет, поручив ему координацию образовательной работы с этой группой населения и разработку всеобъемлющего плана по выполн</w:t>
      </w:r>
      <w:r>
        <w:t>е</w:t>
      </w:r>
      <w:r>
        <w:t>нию рекомендаций целевой группы с указанием конкретных сроков их реализации. Министерство проводит политику, направленную на полный охват детей членов этой группы первичным и средним школьным образованием, и учредило специальную должность сотрудника, ведающего вопросами их образования в общенациональном масштабе, обе</w:t>
      </w:r>
      <w:r>
        <w:t>с</w:t>
      </w:r>
      <w:r>
        <w:t>печивает их кадрами учителей и консультантов и оказывает поддержку в работе дошкольных це</w:t>
      </w:r>
      <w:r>
        <w:t>н</w:t>
      </w:r>
      <w:r>
        <w:t>тров. Министерство добивается того, чтобы в ра</w:t>
      </w:r>
      <w:r>
        <w:t>м</w:t>
      </w:r>
      <w:r>
        <w:t>ках мониторинга и отчетности об охвате этих детей учебными и профессионально-техническими пр</w:t>
      </w:r>
      <w:r>
        <w:t>о</w:t>
      </w:r>
      <w:r>
        <w:t>граммами учитывалась гендерная пробл</w:t>
      </w:r>
      <w:r>
        <w:t>е</w:t>
      </w:r>
      <w:r>
        <w:t>матика.</w:t>
      </w:r>
    </w:p>
    <w:p w:rsidR="00000000" w:rsidRDefault="00000000">
      <w:pPr>
        <w:pStyle w:val="DualTxt"/>
      </w:pPr>
      <w:r>
        <w:t>21.</w:t>
      </w:r>
      <w:r>
        <w:tab/>
        <w:t>Что касается другой уязвимой категории нас</w:t>
      </w:r>
      <w:r>
        <w:t>е</w:t>
      </w:r>
      <w:r>
        <w:t>ления — женщин-инвалидов, — то за время, пр</w:t>
      </w:r>
      <w:r>
        <w:t>о</w:t>
      </w:r>
      <w:r>
        <w:t>шедшее после представления доклада комиссии по работе с инвалидами за 1996 год, достигнут сущ</w:t>
      </w:r>
      <w:r>
        <w:t>е</w:t>
      </w:r>
      <w:r>
        <w:t>ственный прогресс в обеспечении равных возмо</w:t>
      </w:r>
      <w:r>
        <w:t>ж</w:t>
      </w:r>
      <w:r>
        <w:t>ностей для женщин-инвалидов. Назначен госуда</w:t>
      </w:r>
      <w:r>
        <w:t>р</w:t>
      </w:r>
      <w:r>
        <w:t>ственный министр, непосредственно отвечающий за работу с женщинами-инвалидами и обеспечение для них равных условий, и государство финансир</w:t>
      </w:r>
      <w:r>
        <w:t>у</w:t>
      </w:r>
      <w:r>
        <w:t>ет работу недавно созданного Ирландского совета инвалидов и осуществление шести экспериме</w:t>
      </w:r>
      <w:r>
        <w:t>н</w:t>
      </w:r>
      <w:r>
        <w:t>тальных проектов, преследующих цель расширения возможностей для инвалидов в их общинах и акт</w:t>
      </w:r>
      <w:r>
        <w:t>и</w:t>
      </w:r>
      <w:r>
        <w:t>визации участия пользователей в планировании и предоставлении услуг. Значительные средства н</w:t>
      </w:r>
      <w:r>
        <w:t>а</w:t>
      </w:r>
      <w:r>
        <w:t>правляются также на улучшение медицинского о</w:t>
      </w:r>
      <w:r>
        <w:t>б</w:t>
      </w:r>
      <w:r>
        <w:t>служивания и повышение уровня образования и</w:t>
      </w:r>
      <w:r>
        <w:t>н</w:t>
      </w:r>
      <w:r>
        <w:t>валидов. Так, в 1998 году Ирландия была названа страной, добившейся особенно крупных успехов в достижении цели всестороннего участия инвалидов в жизни общества.</w:t>
      </w:r>
    </w:p>
    <w:p w:rsidR="00000000" w:rsidRDefault="00000000">
      <w:pPr>
        <w:pStyle w:val="DualTxt"/>
      </w:pPr>
      <w:r>
        <w:t>22.</w:t>
      </w:r>
      <w:r>
        <w:tab/>
        <w:t>Что касается еще одной уязвимой категории населения — беженцев и лиц, ищущих убежище, — то в Законе о беженцах 1996 года содержится более развернутое, чем в Конвенции о статусе беженцев 1951 года, определение беженцев, которые счит</w:t>
      </w:r>
      <w:r>
        <w:t>а</w:t>
      </w:r>
      <w:r>
        <w:t>ются беженцами не только в силу «принадлежности к определенной социальной группе», но и к группе лиц, определяющей характеристикой которой явл</w:t>
      </w:r>
      <w:r>
        <w:t>я</w:t>
      </w:r>
      <w:r>
        <w:t>ется принадлежность к женскому или мужскому п</w:t>
      </w:r>
      <w:r>
        <w:t>о</w:t>
      </w:r>
      <w:r>
        <w:t>лу. Принятые в течение прошлого года различные инициативы в отношении лиц, ищущих убежище, включают, в частности, организацию Управлением Верховного комиссара Организации Объединенных Наций по делам беженцев (УВКБ) всеобщей подг</w:t>
      </w:r>
      <w:r>
        <w:t>о</w:t>
      </w:r>
      <w:r>
        <w:t>товки для всех сотрудников, проводящих опросы лиц, ищущих убежище, обобщении передового опыта работы с уязвимыми категориями беженцев и создание единого центра, где принимаются заявл</w:t>
      </w:r>
      <w:r>
        <w:t>е</w:t>
      </w:r>
      <w:r>
        <w:t>ния о предоставлении убежища, проводятся мед</w:t>
      </w:r>
      <w:r>
        <w:t>и</w:t>
      </w:r>
      <w:r>
        <w:t>цинские осмотры, находится независимый апелл</w:t>
      </w:r>
      <w:r>
        <w:t>я</w:t>
      </w:r>
      <w:r>
        <w:t>ционный орган, оказывается правовая помощь б</w:t>
      </w:r>
      <w:r>
        <w:t>е</w:t>
      </w:r>
      <w:r>
        <w:t>женцам, осуществляется проверка документов и предоставляются пер</w:t>
      </w:r>
      <w:r>
        <w:t>е</w:t>
      </w:r>
      <w:r>
        <w:t>водческие услуги.</w:t>
      </w:r>
    </w:p>
    <w:p w:rsidR="00000000" w:rsidRDefault="00000000">
      <w:pPr>
        <w:pStyle w:val="DualTxt"/>
      </w:pPr>
      <w:r>
        <w:t>23.</w:t>
      </w:r>
      <w:r>
        <w:tab/>
        <w:t>Региональный совет здравоохранения района Дублина предлагает беженцам и лицам, ищущим убежище, широкий спектр услуг по оказанию мед</w:t>
      </w:r>
      <w:r>
        <w:t>и</w:t>
      </w:r>
      <w:r>
        <w:t>цинской и социальной помощи, а служба правовой помощи беженцам консультирует лиц, ищущих убежище, на всех этапах процесса получения уб</w:t>
      </w:r>
      <w:r>
        <w:t>е</w:t>
      </w:r>
      <w:r>
        <w:t>жища. В любой данный момент женщины соста</w:t>
      </w:r>
      <w:r>
        <w:t>в</w:t>
      </w:r>
      <w:r>
        <w:t>ляют примерно три процента среди тюремного ко</w:t>
      </w:r>
      <w:r>
        <w:t>н</w:t>
      </w:r>
      <w:r>
        <w:t>тингента; большинство из них раньше злоупотре</w:t>
      </w:r>
      <w:r>
        <w:t>б</w:t>
      </w:r>
      <w:r>
        <w:t>ляли наркотиками или алкоголем или характериз</w:t>
      </w:r>
      <w:r>
        <w:t>о</w:t>
      </w:r>
      <w:r>
        <w:t>вались нестабильным поведением. Вместо ныне</w:t>
      </w:r>
      <w:r>
        <w:t>ш</w:t>
      </w:r>
      <w:r>
        <w:t>ней, не отвечающей современным требованиям тюрьмы будет построена новая женская тюрьма, где для женщин будут созданы условия для повышения своего общеобразовательного уровня, приобретения рабочей профессии, занятия спортом, лечения от наркомании и алкоголизма и получения психиатр</w:t>
      </w:r>
      <w:r>
        <w:t>и</w:t>
      </w:r>
      <w:r>
        <w:t>ческой п</w:t>
      </w:r>
      <w:r>
        <w:t>о</w:t>
      </w:r>
      <w:r>
        <w:t>мощи.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Фицджеральд </w:t>
      </w:r>
      <w:r>
        <w:t>(Ирландия), выступая по вопросам, касающимся здравоохранения, говорит, что национальный план охраны здоровья женщин на 1997–1999 годы преследует четыре основные ц</w:t>
      </w:r>
      <w:r>
        <w:t>е</w:t>
      </w:r>
      <w:r>
        <w:t>ли: максимально расширить возможности ирлан</w:t>
      </w:r>
      <w:r>
        <w:t>д</w:t>
      </w:r>
      <w:r>
        <w:t>ских женщин в плане охраны здоровья и социал</w:t>
      </w:r>
      <w:r>
        <w:t>ь</w:t>
      </w:r>
      <w:r>
        <w:t>ного обеспечения; создать удобные для женщин службы здравоохранения; расширить практику пр</w:t>
      </w:r>
      <w:r>
        <w:t>о</w:t>
      </w:r>
      <w:r>
        <w:t>ведения консультаций с женщинами и их предста</w:t>
      </w:r>
      <w:r>
        <w:t>в</w:t>
      </w:r>
      <w:r>
        <w:t>ленность системе здравоохранения; и увеличить вклад служб здравоохранения в процесс улучшения состояния здоровья женщин в развивающихся стр</w:t>
      </w:r>
      <w:r>
        <w:t>а</w:t>
      </w:r>
      <w:r>
        <w:t>нах. В июне 1997 года в соответствии с этим пл</w:t>
      </w:r>
      <w:r>
        <w:t>а</w:t>
      </w:r>
      <w:r>
        <w:t>ном был создан Совет по вопросам охраны здоровья женщин, призванный обеспечить участие женщин в процессе разработки и принятия политики. Его о</w:t>
      </w:r>
      <w:r>
        <w:t>с</w:t>
      </w:r>
      <w:r>
        <w:t>новные функции заключаются в создании центра знаний и опыта по вопросам охраны здоровья же</w:t>
      </w:r>
      <w:r>
        <w:t>н</w:t>
      </w:r>
      <w:r>
        <w:t>щин, содействия научным исследованиям по вопр</w:t>
      </w:r>
      <w:r>
        <w:t>о</w:t>
      </w:r>
      <w:r>
        <w:t>сам охраны здоровья женщин в оценке результатов деятельности по осуществлению Национального плана и в консультировании министерства здрав</w:t>
      </w:r>
      <w:r>
        <w:t>о</w:t>
      </w:r>
      <w:r>
        <w:t>охранения по соответствующим вопросам. В состав Совета входят члены Национального женского с</w:t>
      </w:r>
      <w:r>
        <w:t>о</w:t>
      </w:r>
      <w:r>
        <w:t>вета Ирландии и представители профессий, неп</w:t>
      </w:r>
      <w:r>
        <w:t>о</w:t>
      </w:r>
      <w:r>
        <w:t>средственно занимающихся вопросами охраны зд</w:t>
      </w:r>
      <w:r>
        <w:t>о</w:t>
      </w:r>
      <w:r>
        <w:t>ровья женщин, работающих женщин и организаций, занимающихся оказанием услуг.</w:t>
      </w:r>
    </w:p>
    <w:p w:rsidR="00000000" w:rsidRDefault="00000000">
      <w:pPr>
        <w:pStyle w:val="DualTxt"/>
      </w:pPr>
      <w:r>
        <w:t>25.</w:t>
      </w:r>
      <w:r>
        <w:tab/>
        <w:t>Все восемь региональных советов по вопросам здравоохранения участвуют в подготовке и осущ</w:t>
      </w:r>
      <w:r>
        <w:t>е</w:t>
      </w:r>
      <w:r>
        <w:t>ствлении региональных планов в соответствии с национальной политикой. Правительство приве</w:t>
      </w:r>
      <w:r>
        <w:t>р</w:t>
      </w:r>
      <w:r>
        <w:t>жено делу улучшения состояния здоровья ирлан</w:t>
      </w:r>
      <w:r>
        <w:t>д</w:t>
      </w:r>
      <w:r>
        <w:t>ских женщин и добивается этого путем предоста</w:t>
      </w:r>
      <w:r>
        <w:t>в</w:t>
      </w:r>
      <w:r>
        <w:t>ления услуг в области здравоохранения, учит</w:t>
      </w:r>
      <w:r>
        <w:t>ы</w:t>
      </w:r>
      <w:r>
        <w:t>вающих потребности женщин и охватывающих все женское население. К числу принятых им мер отн</w:t>
      </w:r>
      <w:r>
        <w:t>о</w:t>
      </w:r>
      <w:r>
        <w:t>сится подготовка поэтапно осуществляемой наци</w:t>
      </w:r>
      <w:r>
        <w:t>о</w:t>
      </w:r>
      <w:r>
        <w:t>нальной программы медицинских осмотров для в</w:t>
      </w:r>
      <w:r>
        <w:t>ы</w:t>
      </w:r>
      <w:r>
        <w:t>явления раковых заболеваний груди в целях реал</w:t>
      </w:r>
      <w:r>
        <w:t>и</w:t>
      </w:r>
      <w:r>
        <w:t>зации предложений в рамках Национальной страт</w:t>
      </w:r>
      <w:r>
        <w:t>е</w:t>
      </w:r>
      <w:r>
        <w:t>гии борьбы с раковыми заболеваниями. На первом этапе, осуществление которого начнется во второй половине этого года, предполагается охватить 120 000 женщин в возрасте 50–64 лет, что составл</w:t>
      </w:r>
      <w:r>
        <w:t>я</w:t>
      </w:r>
      <w:r>
        <w:t>ет приблизительно 50 процентов населения, которое планируется охватить этой программой. Для нее был создан национальный руководящий комитет, и министерство здравоохранения и по вопросам о</w:t>
      </w:r>
      <w:r>
        <w:t>х</w:t>
      </w:r>
      <w:r>
        <w:t>раны детства выделило почти 3 млн. фунтов сте</w:t>
      </w:r>
      <w:r>
        <w:t>р</w:t>
      </w:r>
      <w:r>
        <w:t>лингов для покрытия расходов в 1999 году и соде</w:t>
      </w:r>
      <w:r>
        <w:t>й</w:t>
      </w:r>
      <w:r>
        <w:t>ствия началу проведения медо</w:t>
      </w:r>
      <w:r>
        <w:t>с</w:t>
      </w:r>
      <w:r>
        <w:t>мотров.</w:t>
      </w:r>
    </w:p>
    <w:p w:rsidR="00000000" w:rsidRDefault="00000000">
      <w:pPr>
        <w:pStyle w:val="DualTxt"/>
      </w:pPr>
      <w:r>
        <w:t>26.</w:t>
      </w:r>
      <w:r>
        <w:tab/>
        <w:t>Кроме того, учрежденная в рамках осущест</w:t>
      </w:r>
      <w:r>
        <w:t>в</w:t>
      </w:r>
      <w:r>
        <w:t>ления Национальной стратегии борьбы с раковыми заболеваниями национальная программа выявления рака шейки матки, предназначена для соответс</w:t>
      </w:r>
      <w:r>
        <w:t>т</w:t>
      </w:r>
      <w:r>
        <w:t>вующего обследования женщин в возрасте</w:t>
      </w:r>
      <w:r>
        <w:br/>
        <w:t>25–60 лет по крайней мере один раз в пять лет. При этом им предоставляется возможность самим выб</w:t>
      </w:r>
      <w:r>
        <w:t>и</w:t>
      </w:r>
      <w:r>
        <w:t>рать врача. Поскольку осуществление организова</w:t>
      </w:r>
      <w:r>
        <w:t>н</w:t>
      </w:r>
      <w:r>
        <w:t>ной программы обследования представляло весьма сложную задачу, было решено осуществлять ее п</w:t>
      </w:r>
      <w:r>
        <w:t>о</w:t>
      </w:r>
      <w:r>
        <w:t>этапно. В настоящее время предполагается, что о</w:t>
      </w:r>
      <w:r>
        <w:t>б</w:t>
      </w:r>
      <w:r>
        <w:t>следование 67 000 женщин в рамках намеченной целевой группы начнется в первые месяцы 2000 года, а затем оно будет распространено на женщин, проживающих в районах, относящихся к другим советам по вопросам здравоохран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27.</w:t>
      </w:r>
      <w:r>
        <w:tab/>
        <w:t>Что касается планирования семьи, то резкое снижение показателей рождаемости в Ирландии — с 1995 года они находятся на уровне 2,1, не обесп</w:t>
      </w:r>
      <w:r>
        <w:t>е</w:t>
      </w:r>
      <w:r>
        <w:t>чивающем замещение населения, — свидетельств</w:t>
      </w:r>
      <w:r>
        <w:t>у</w:t>
      </w:r>
      <w:r>
        <w:t>ет о том, в какой степени женщины контролируют свою фертильность. Кроме того, на протяжении о</w:t>
      </w:r>
      <w:r>
        <w:t>п</w:t>
      </w:r>
      <w:r>
        <w:t>ределенного периода времени в Ирландии отмеч</w:t>
      </w:r>
      <w:r>
        <w:t>а</w:t>
      </w:r>
      <w:r>
        <w:t>ются низкие показатели материнской смертности, которые относятся к числу самых лучших в м</w:t>
      </w:r>
      <w:r>
        <w:t>и</w:t>
      </w:r>
      <w:r>
        <w:t>ре, — они снизились приблизительно с 31 на 1000 живорождений в 1970 году до приблизительно 2 в 1996 году, — что свидетельствует о наличии в стране эффективных женских консультаций и ак</w:t>
      </w:r>
      <w:r>
        <w:t>у</w:t>
      </w:r>
      <w:r>
        <w:t>шерско-гинекологических служб. После Междун</w:t>
      </w:r>
      <w:r>
        <w:t>а</w:t>
      </w:r>
      <w:r>
        <w:t>родной конференции по народонаселению и разв</w:t>
      </w:r>
      <w:r>
        <w:t>и</w:t>
      </w:r>
      <w:r>
        <w:t>тию правительство разработало новую политику в области планирования семьи, основывающуюся на принципе, согласно которому все лица должны иметь право самостоятельно определять число д</w:t>
      </w:r>
      <w:r>
        <w:t>е</w:t>
      </w:r>
      <w:r>
        <w:t>тей и продолжительность перерывов между их р</w:t>
      </w:r>
      <w:r>
        <w:t>о</w:t>
      </w:r>
      <w:r>
        <w:t>ждением.</w:t>
      </w:r>
    </w:p>
    <w:p w:rsidR="00000000" w:rsidRDefault="00000000">
      <w:pPr>
        <w:pStyle w:val="DualTxt"/>
      </w:pPr>
      <w:r>
        <w:t>28.</w:t>
      </w:r>
      <w:r>
        <w:tab/>
        <w:t>От всех советов по вопросам здравоохранения требуется обеспечить наличие в их районах досту</w:t>
      </w:r>
      <w:r>
        <w:t>п</w:t>
      </w:r>
      <w:r>
        <w:t>ных и комплексных служб планирования семьи, г</w:t>
      </w:r>
      <w:r>
        <w:t>а</w:t>
      </w:r>
      <w:r>
        <w:t>рантирующих равноправное отношение. Как прав</w:t>
      </w:r>
      <w:r>
        <w:t>и</w:t>
      </w:r>
      <w:r>
        <w:t>ло, соответствующие услуги предоставляются вр</w:t>
      </w:r>
      <w:r>
        <w:t>а</w:t>
      </w:r>
      <w:r>
        <w:t>чами общего профиля, специализированными кл</w:t>
      </w:r>
      <w:r>
        <w:t>и</w:t>
      </w:r>
      <w:r>
        <w:t>никами планирования семьи, родильными домами или больницами, или сразу несколькими из них, при этом желающим предоставляется свобода в</w:t>
      </w:r>
      <w:r>
        <w:t>ы</w:t>
      </w:r>
      <w:r>
        <w:t>бора врача. Услуги предоставляются бесплатно тем лицам, которые могут доказать, что они не в с</w:t>
      </w:r>
      <w:r>
        <w:t>о</w:t>
      </w:r>
      <w:r>
        <w:t>стоянии оплатить их. Несколько лет назад была д</w:t>
      </w:r>
      <w:r>
        <w:t>е</w:t>
      </w:r>
      <w:r>
        <w:t>регулирована продажа презервативов и обеспечено их широкое распространение. Населению также предлагаются услуги по стерилизации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29.</w:t>
      </w:r>
      <w:r>
        <w:tab/>
        <w:t>Несмотря на эти последние достижения, нео</w:t>
      </w:r>
      <w:r>
        <w:t>б</w:t>
      </w:r>
      <w:r>
        <w:t>ходимо дополнительно укрепить службы планир</w:t>
      </w:r>
      <w:r>
        <w:t>о</w:t>
      </w:r>
      <w:r>
        <w:t>вания семьи, действующие за пределами основных городских районов, с тем чтобы в дополнение к врачам общего профиля в предоставлении услуг в интересах расширения выбора могли активно уч</w:t>
      </w:r>
      <w:r>
        <w:t>а</w:t>
      </w:r>
      <w:r>
        <w:t>ствовать добровольные организации. Правительс</w:t>
      </w:r>
      <w:r>
        <w:t>т</w:t>
      </w:r>
      <w:r>
        <w:t>во предоставило дополнительные средства для у</w:t>
      </w:r>
      <w:r>
        <w:t>к</w:t>
      </w:r>
      <w:r>
        <w:t>репления консультативных служб по вопросам пл</w:t>
      </w:r>
      <w:r>
        <w:t>а</w:t>
      </w:r>
      <w:r>
        <w:t>нирования семьи и беременности. Применяемые стратегии должны носить долгосрочный характер, с тем чтобы обладающая соответствующей информ</w:t>
      </w:r>
      <w:r>
        <w:t>а</w:t>
      </w:r>
      <w:r>
        <w:t>цией молодежь с ответственностью подходила к межличностным отношениям, чтобы максимально уменьшить вероятность наступления нежелател</w:t>
      </w:r>
      <w:r>
        <w:t>ь</w:t>
      </w:r>
      <w:r>
        <w:t>ной беременности. Обеспечение охвата тех, кто не является студентом дневного обучения, представл</w:t>
      </w:r>
      <w:r>
        <w:t>я</w:t>
      </w:r>
      <w:r>
        <w:t>ет более трудную задачу.</w:t>
      </w:r>
    </w:p>
    <w:p w:rsidR="00000000" w:rsidRDefault="00000000">
      <w:pPr>
        <w:pStyle w:val="DualTxt"/>
      </w:pPr>
      <w:r>
        <w:t>30.</w:t>
      </w:r>
      <w:r>
        <w:tab/>
        <w:t>Хотя министерство здравоохранения и по в</w:t>
      </w:r>
      <w:r>
        <w:t>о</w:t>
      </w:r>
      <w:r>
        <w:t>просам охраны детства всегда рассматривало гру</w:t>
      </w:r>
      <w:r>
        <w:t>д</w:t>
      </w:r>
      <w:r>
        <w:t>ное вскармливание в качестве предпочтительного метода кормления младенцев, средства, при помощи которых оно осуществляло эту политику, измен</w:t>
      </w:r>
      <w:r>
        <w:t>и</w:t>
      </w:r>
      <w:r>
        <w:t>лись с учетом достижений в области санитарного просвещения и образования. В 1994 году Наци</w:t>
      </w:r>
      <w:r>
        <w:t>о</w:t>
      </w:r>
      <w:r>
        <w:t>нальный комитет по пропаганде грудного вскар</w:t>
      </w:r>
      <w:r>
        <w:t>м</w:t>
      </w:r>
      <w:r>
        <w:t>ливания опубликовал результаты исследования под названием «Национальная политика в области грудного вскармливания в Ирландии». В этом д</w:t>
      </w:r>
      <w:r>
        <w:t>о</w:t>
      </w:r>
      <w:r>
        <w:t>кументе были определены ее цели, заключавшиеся в увеличении процентной доли кормящих матерей среди всех социально-экономических групп и ув</w:t>
      </w:r>
      <w:r>
        <w:t>е</w:t>
      </w:r>
      <w:r>
        <w:t>личении числа матерей, которые обеспечивают и</w:t>
      </w:r>
      <w:r>
        <w:t>с</w:t>
      </w:r>
      <w:r>
        <w:t>ключительно грудное вскармливание на протяж</w:t>
      </w:r>
      <w:r>
        <w:t>е</w:t>
      </w:r>
      <w:r>
        <w:t>нии первых четырех месяцев, после чего использ</w:t>
      </w:r>
      <w:r>
        <w:t>у</w:t>
      </w:r>
      <w:r>
        <w:t>ют как грудное вскармливание, так и детское пит</w:t>
      </w:r>
      <w:r>
        <w:t>а</w:t>
      </w:r>
      <w:r>
        <w:t>ние для отлучения ребенка от груди. С того времени этот документ служит основой политики по вопр</w:t>
      </w:r>
      <w:r>
        <w:t>о</w:t>
      </w:r>
      <w:r>
        <w:t>сам грудного вскармливания в Ирла</w:t>
      </w:r>
      <w:r>
        <w:t>н</w:t>
      </w:r>
      <w:r>
        <w:t>дии.</w:t>
      </w:r>
    </w:p>
    <w:p w:rsidR="00000000" w:rsidRDefault="00000000">
      <w:pPr>
        <w:pStyle w:val="DualTxt"/>
      </w:pPr>
      <w:r>
        <w:t>31.</w:t>
      </w:r>
      <w:r>
        <w:tab/>
        <w:t>Недавно в Ирландии началось осуществление «Педиатрической инициативы», глобальной камп</w:t>
      </w:r>
      <w:r>
        <w:t>а</w:t>
      </w:r>
      <w:r>
        <w:t>нии, проводимой Всемирной организацией здрав</w:t>
      </w:r>
      <w:r>
        <w:t>о</w:t>
      </w:r>
      <w:r>
        <w:t>охранения (ВОЗ) и Детским фондом Организации Объединенных Наций (ЮНИСЕФ) в целях поощр</w:t>
      </w:r>
      <w:r>
        <w:t>е</w:t>
      </w:r>
      <w:r>
        <w:t>ния больниц и медицинских работников к тому, чтобы они оказывали поддержку кормящим мат</w:t>
      </w:r>
      <w:r>
        <w:t>е</w:t>
      </w:r>
      <w:r>
        <w:t>рям. Министерство здравоохранения и по вопросам охраны детства также поддерживает ценную работу таких организаций, как “La Leche League of Ir</w:t>
      </w:r>
      <w:r>
        <w:t>e</w:t>
      </w:r>
      <w:r>
        <w:t>land”, «Ирландский фонд деторождения» и Ирлан</w:t>
      </w:r>
      <w:r>
        <w:t>д</w:t>
      </w:r>
      <w:r>
        <w:t>ская ассоциация консультантов по вопросам гру</w:t>
      </w:r>
      <w:r>
        <w:t>д</w:t>
      </w:r>
      <w:r>
        <w:t>ного вскармливания. В то же время в основе пол</w:t>
      </w:r>
      <w:r>
        <w:t>и</w:t>
      </w:r>
      <w:r>
        <w:t>тики правительства лежит принцип, который пред</w:t>
      </w:r>
      <w:r>
        <w:t>у</w:t>
      </w:r>
      <w:r>
        <w:t>сматривает обеспечение права матери на обосн</w:t>
      </w:r>
      <w:r>
        <w:t>о</w:t>
      </w:r>
      <w:r>
        <w:t>ванный выбор вариантов кормления ее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32.</w:t>
      </w:r>
      <w:r>
        <w:tab/>
        <w:t>В соответствии со своей национальной страт</w:t>
      </w:r>
      <w:r>
        <w:t>е</w:t>
      </w:r>
      <w:r>
        <w:t>гией укрепления состояния здоровья министерство здравоохранения и по вопросам охраны детства опубликовало доклад под названием «Молодежь как ресурс — укрепление здоровья молодежи, подве</w:t>
      </w:r>
      <w:r>
        <w:t>р</w:t>
      </w:r>
      <w:r>
        <w:t>гающей свою жизнь опасности, который должен способствовать предотвращению дискриминации в отношении молодых женщин. Его рекомендации будут осуществляться различными секторами, к</w:t>
      </w:r>
      <w:r>
        <w:t>о</w:t>
      </w:r>
      <w:r>
        <w:t>торые занимаются удовлетворением потребностей молодежи в области здравоохранения. В 1998 году были проведены два обследования, касающиеся п</w:t>
      </w:r>
      <w:r>
        <w:t>о</w:t>
      </w:r>
      <w:r>
        <w:t>ведения взрослых и учащейся молодежи в том, что касается их здоровья. Оба обследования провод</w:t>
      </w:r>
      <w:r>
        <w:t>и</w:t>
      </w:r>
      <w:r>
        <w:t>лись в целях получения надежных данных о репр</w:t>
      </w:r>
      <w:r>
        <w:t>е</w:t>
      </w:r>
      <w:r>
        <w:t>зентативной выборке ирландского населения для разработки будущих стратегий и программ мин</w:t>
      </w:r>
      <w:r>
        <w:t>и</w:t>
      </w:r>
      <w:r>
        <w:t>стерства и определения протокола обследования, который позволит оценивать факторы образа жизни в целях определения национальных и региональных приоритетов в вопросах здравоохран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33.</w:t>
      </w:r>
      <w:r>
        <w:tab/>
        <w:t>Обследования позволили определить семь ключевых областей: общее состояние здоровья, т</w:t>
      </w:r>
      <w:r>
        <w:t>а</w:t>
      </w:r>
      <w:r>
        <w:t>бакокурение, потребление алкоголя, продовольс</w:t>
      </w:r>
      <w:r>
        <w:t>т</w:t>
      </w:r>
      <w:r>
        <w:t>вие и питание, занятие спортом, уровень холест</w:t>
      </w:r>
      <w:r>
        <w:t>е</w:t>
      </w:r>
      <w:r>
        <w:t>рина и несчастные случаи. Впервые за все время некоторые из этих областей рассматривались с уч</w:t>
      </w:r>
      <w:r>
        <w:t>е</w:t>
      </w:r>
      <w:r>
        <w:t>том гендерного и социально-экономического стат</w:t>
      </w:r>
      <w:r>
        <w:t>у</w:t>
      </w:r>
      <w:r>
        <w:t>са. Полученная статистическая информация позв</w:t>
      </w:r>
      <w:r>
        <w:t>о</w:t>
      </w:r>
      <w:r>
        <w:t>лит министерству наметить мероприятия для таких конкретных целевых аудиторий, как молодые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34.</w:t>
      </w:r>
      <w:r>
        <w:tab/>
        <w:t>Серьезные проблемы наркомании в основном имеют место в определенных районах Дублина. В наиболее подверженных этому явлению районах созданы местные целевые группы по борьбе с на</w:t>
      </w:r>
      <w:r>
        <w:t>р</w:t>
      </w:r>
      <w:r>
        <w:t>команией, которые действуют на основе партне</w:t>
      </w:r>
      <w:r>
        <w:t>р</w:t>
      </w:r>
      <w:r>
        <w:t>ского сотрудничества между государственными, добровольными и общинными структурами. Цел</w:t>
      </w:r>
      <w:r>
        <w:t>е</w:t>
      </w:r>
      <w:r>
        <w:t>вые группы, разработавшие планы действий по в</w:t>
      </w:r>
      <w:r>
        <w:t>о</w:t>
      </w:r>
      <w:r>
        <w:t>просам лечения, реабилитации, просвещения и профилактики наркомании и борьбы с распростр</w:t>
      </w:r>
      <w:r>
        <w:t>а</w:t>
      </w:r>
      <w:r>
        <w:t>нением наркотиков на местах, добились значител</w:t>
      </w:r>
      <w:r>
        <w:t>ь</w:t>
      </w:r>
      <w:r>
        <w:t>ных успехов, прежде всего в результате того, что они уделяют особое внимание вовлечению общин в деятельность по удовлетворению потребностей м</w:t>
      </w:r>
      <w:r>
        <w:t>е</w:t>
      </w:r>
      <w:r>
        <w:t>стного населения. Для создания молодежных це</w:t>
      </w:r>
      <w:r>
        <w:t>н</w:t>
      </w:r>
      <w:r>
        <w:t>тров и служб оказания поддержки в тех районах, где существуют проблемы наркомании или где они могут возникнуть, создан Фонд молодежных це</w:t>
      </w:r>
      <w:r>
        <w:t>н</w:t>
      </w:r>
      <w:r>
        <w:t>тров и служб оказания поддержки молод</w:t>
      </w:r>
      <w:r>
        <w:t>е</w:t>
      </w:r>
      <w:r>
        <w:t>жи.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Макдона</w:t>
      </w:r>
      <w:r>
        <w:t xml:space="preserve"> (Ирландия) говорит, что мин</w:t>
      </w:r>
      <w:r>
        <w:t>и</w:t>
      </w:r>
      <w:r>
        <w:t>стерство юстиции и по вопросам равноправия и з</w:t>
      </w:r>
      <w:r>
        <w:t>а</w:t>
      </w:r>
      <w:r>
        <w:t>конодательной реформы отвечает за осуществление целого ряда мер как законодательного, так и иного характера, которые направлены на оказание соде</w:t>
      </w:r>
      <w:r>
        <w:t>й</w:t>
      </w:r>
      <w:r>
        <w:t>ствия обеспечению равноправия в отношении соц</w:t>
      </w:r>
      <w:r>
        <w:t>и</w:t>
      </w:r>
      <w:r>
        <w:t>альных групп, подвергающихся дискриминации и находящихся в неблагоприятном положении, и и</w:t>
      </w:r>
      <w:r>
        <w:t>н</w:t>
      </w:r>
      <w:r>
        <w:t>валидов при помощи институциональных, админ</w:t>
      </w:r>
      <w:r>
        <w:t>и</w:t>
      </w:r>
      <w:r>
        <w:t>стративных и правовых реформ и других меропри</w:t>
      </w:r>
      <w:r>
        <w:t>я</w:t>
      </w:r>
      <w:r>
        <w:t>тий. К их числу относится такой важный шаг в деле создания более равноправного общества, как Закон о равноправии при трудоустройстве 1998 года, в с</w:t>
      </w:r>
      <w:r>
        <w:t>о</w:t>
      </w:r>
      <w:r>
        <w:t>ответствии с которым запрещается дискриминация по признаку пола, гражданского состояния, семе</w:t>
      </w:r>
      <w:r>
        <w:t>й</w:t>
      </w:r>
      <w:r>
        <w:t>ного положения, сексуальной ориентации, религии, возраста, инвалидности, расы и членства в общине «постоянно бедных» и предусматривается создание в 1999 году Управления по вопросам равноправия и Отдела по проведению расследований случаев н</w:t>
      </w:r>
      <w:r>
        <w:t>а</w:t>
      </w:r>
      <w:r>
        <w:t>руш</w:t>
      </w:r>
      <w:r>
        <w:t>е</w:t>
      </w:r>
      <w:r>
        <w:t>ния равноправия.</w:t>
      </w:r>
    </w:p>
    <w:p w:rsidR="00000000" w:rsidRDefault="00000000">
      <w:pPr>
        <w:pStyle w:val="DualTxt"/>
      </w:pPr>
      <w:r>
        <w:t>36.</w:t>
      </w:r>
      <w:r>
        <w:tab/>
        <w:t>В дополнение к этому закону недавно был опубликован пересмотренный вариант Билля о ра</w:t>
      </w:r>
      <w:r>
        <w:t>в</w:t>
      </w:r>
      <w:r>
        <w:t>ном положении, который обеспечивает защиту от дискриминации в вопросах, касающихся поставки товаров и предоставления услуг, включая жилье, в непроизводственных областях по тем же девяти признакам. В основе всего законодательства о ра</w:t>
      </w:r>
      <w:r>
        <w:t>в</w:t>
      </w:r>
      <w:r>
        <w:t>ноправии лежит главный принцип, согласно кот</w:t>
      </w:r>
      <w:r>
        <w:t>о</w:t>
      </w:r>
      <w:r>
        <w:t>рому к людям следует относиться так, как они того заслуживают как индивидуумы, а не как к членам той или иной группы.</w:t>
      </w:r>
    </w:p>
    <w:p w:rsidR="00000000" w:rsidRDefault="00000000">
      <w:pPr>
        <w:pStyle w:val="DualTxt"/>
      </w:pPr>
      <w:r>
        <w:t>37.</w:t>
      </w:r>
      <w:r>
        <w:tab/>
        <w:t>В ответ на опубликованный в 1997 году доклад Рабочей группы о насилии в отношении женщин правительство, глубоко обеспокоенное этой пр</w:t>
      </w:r>
      <w:r>
        <w:t>о</w:t>
      </w:r>
      <w:r>
        <w:t>блемой, создало Национальный руководящий ком</w:t>
      </w:r>
      <w:r>
        <w:t>и</w:t>
      </w:r>
      <w:r>
        <w:t>тет по вопросам, касающимся насилия в отношении женщин. Этот комитет, включающий широкий круг представителей различных групп, стремится пр</w:t>
      </w:r>
      <w:r>
        <w:t>и</w:t>
      </w:r>
      <w:r>
        <w:t>нимать последовательные и комплексные меры для решения этой проблемы в национальном масштабе. Его задачи, в частности, включают создание реги</w:t>
      </w:r>
      <w:r>
        <w:t>о</w:t>
      </w:r>
      <w:r>
        <w:t>нальных и местных структур, подготовку кампании по информированию общественности, координацию деятельности по распределению ресурсов среди восьми районных советов по вопросам здравоохр</w:t>
      </w:r>
      <w:r>
        <w:t>а</w:t>
      </w:r>
      <w:r>
        <w:t>нения и разработку стратегий оказания услуг и поддержки, а также работу с правонарушителями и привлечение системы уголовного правосудия. В различных районах деятельности советов по вопр</w:t>
      </w:r>
      <w:r>
        <w:t>о</w:t>
      </w:r>
      <w:r>
        <w:t>сам здравоохранения созданы районные комитеты по проблеме насилия, предназначенные для обесп</w:t>
      </w:r>
      <w:r>
        <w:t>е</w:t>
      </w:r>
      <w:r>
        <w:t>чения единого и доброжелательного подхода в деле оказания помощи жертвам насилия.</w:t>
      </w:r>
    </w:p>
    <w:p w:rsidR="00000000" w:rsidRDefault="00000000">
      <w:pPr>
        <w:pStyle w:val="DualTxt"/>
      </w:pPr>
      <w:r>
        <w:t>38.</w:t>
      </w:r>
      <w:r>
        <w:tab/>
        <w:t>Кроме того, министерство здравоохранения и по вопросам охраны детства выделяет через советы по вопросам здравоохранения средства для приютов и центров по оказанию помощи жертвам изнасил</w:t>
      </w:r>
      <w:r>
        <w:t>о</w:t>
      </w:r>
      <w:r>
        <w:t>ваний. Приюты предназначаются для создания безопасных условий и оказания помощи и поддер</w:t>
      </w:r>
      <w:r>
        <w:t>ж</w:t>
      </w:r>
      <w:r>
        <w:t>ки женщинам и детям, которые являются жертвами бытового насилия, а также создания такой обст</w:t>
      </w:r>
      <w:r>
        <w:t>а</w:t>
      </w:r>
      <w:r>
        <w:t>новки, которая позволяет женщинам самостоятел</w:t>
      </w:r>
      <w:r>
        <w:t>ь</w:t>
      </w:r>
      <w:r>
        <w:t>но принимать обоснованные решения. Центры для жертв изнасилований предназначаются для оказ</w:t>
      </w:r>
      <w:r>
        <w:t>а</w:t>
      </w:r>
      <w:r>
        <w:t>ния непосредственной поддержки, консультиров</w:t>
      </w:r>
      <w:r>
        <w:t>а</w:t>
      </w:r>
      <w:r>
        <w:t>ния и информирования жертв изнасилований и се</w:t>
      </w:r>
      <w:r>
        <w:t>к</w:t>
      </w:r>
      <w:r>
        <w:t>суальных посягательств по телефону и в ходе инд</w:t>
      </w:r>
      <w:r>
        <w:t>и</w:t>
      </w:r>
      <w:r>
        <w:t>видуального собеседования; они служат связующим звеном с советами по вопросам здравоохранения, полицией, врачами и другими учреждениями; обе</w:t>
      </w:r>
      <w:r>
        <w:t>с</w:t>
      </w:r>
      <w:r>
        <w:t>печивают долгосрочную терапию взрослых жертв, подвергшихся половому насилию в детском возра</w:t>
      </w:r>
      <w:r>
        <w:t>с</w:t>
      </w:r>
      <w:r>
        <w:t>те; проводят подготовку специалистов и оказывают поддержку учебным программам по всем аспектам проблемы полового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39.</w:t>
      </w:r>
      <w:r>
        <w:tab/>
        <w:t>Для контроля за всеми случаями насилия в о</w:t>
      </w:r>
      <w:r>
        <w:t>т</w:t>
      </w:r>
      <w:r>
        <w:t>ношении женщин создана должность помощника комиссара полиции. Кроме того, сотрудники пол</w:t>
      </w:r>
      <w:r>
        <w:t>и</w:t>
      </w:r>
      <w:r>
        <w:t>ции проходят подготовку по вопросам расследов</w:t>
      </w:r>
      <w:r>
        <w:t>а</w:t>
      </w:r>
      <w:r>
        <w:t>ния случаев бытового насилия, изнасилований и сексуальных посягательств; и в этой деятельности участвуют психологи, врачи, социальные работники и эксперты неправительственных организаций. По просьбе жертв предпринимаются все усилия по н</w:t>
      </w:r>
      <w:r>
        <w:t>а</w:t>
      </w:r>
      <w:r>
        <w:t>правлению следователей из числа женщин для ра</w:t>
      </w:r>
      <w:r>
        <w:t>с</w:t>
      </w:r>
      <w:r>
        <w:t>следования таких случаев. И, наконец, Ирландия поддерживала деятельность по разработке соотве</w:t>
      </w:r>
      <w:r>
        <w:t>т</w:t>
      </w:r>
      <w:r>
        <w:t>ствующего факультативного протокола к Конвенции и выражает надежду на то, что этот документ будет ратифицирован в скором времени после того, как он будет о</w:t>
      </w:r>
      <w:r>
        <w:t>т</w:t>
      </w:r>
      <w:r>
        <w:t>крыт для подписания.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Юн-чун благодарит Ирландию за представление сводного второго и третьего пери</w:t>
      </w:r>
      <w:r>
        <w:t>о</w:t>
      </w:r>
      <w:r>
        <w:t>дических докладов и ответов на перечень вопросов, в которых представлен огромный объем информ</w:t>
      </w:r>
      <w:r>
        <w:t>а</w:t>
      </w:r>
      <w:r>
        <w:t>ции; в частности о законодательной реформе, ра</w:t>
      </w:r>
      <w:r>
        <w:t>з</w:t>
      </w:r>
      <w:r>
        <w:t>работке политики и ее комплексных программах охраны здоровья и образования. Однако она хотела бы получить более подробную информацию об ус</w:t>
      </w:r>
      <w:r>
        <w:t>и</w:t>
      </w:r>
      <w:r>
        <w:t>лиях правительства по защите прав человека же</w:t>
      </w:r>
      <w:r>
        <w:t>н</w:t>
      </w:r>
      <w:r>
        <w:t>щин, в частности женщин, принадлежащих к гру</w:t>
      </w:r>
      <w:r>
        <w:t>п</w:t>
      </w:r>
      <w:r>
        <w:t>пам населения, находящимся в неблагоприятном положении, прежде всего «постоянно бедным».</w:t>
      </w:r>
    </w:p>
    <w:p w:rsidR="00000000" w:rsidRDefault="00000000">
      <w:pPr>
        <w:pStyle w:val="DualTxt"/>
      </w:pPr>
      <w:r>
        <w:t>41.</w:t>
      </w:r>
      <w:r>
        <w:tab/>
        <w:t>Ирландия высказала больше оговорок к Ко</w:t>
      </w:r>
      <w:r>
        <w:t>н</w:t>
      </w:r>
      <w:r>
        <w:t>венции, чем большинство других государств-участников, ряд из которых, согласно правительс</w:t>
      </w:r>
      <w:r>
        <w:t>т</w:t>
      </w:r>
      <w:r>
        <w:t>ву, основывается на его представлении о том, что национальное законодательство обеспечивает бόльшую защиту по сравнению с Конвенцией. Она осведомлена о том, что правительство уже прист</w:t>
      </w:r>
      <w:r>
        <w:t>у</w:t>
      </w:r>
      <w:r>
        <w:t>пило к снятию ряда этих оговорок, и настоятельно призывает его определить сроки для их полного снятия. Комитет хотел бы узнать о реальном пол</w:t>
      </w:r>
      <w:r>
        <w:t>о</w:t>
      </w:r>
      <w:r>
        <w:t>жении ирландских женщин с учетом положений Конвенции, а также о факторах и трудностях, кот</w:t>
      </w:r>
      <w:r>
        <w:t>о</w:t>
      </w:r>
      <w:r>
        <w:t>рые мешают ее полному осущест</w:t>
      </w:r>
      <w:r>
        <w:t>в</w:t>
      </w:r>
      <w:r>
        <w:t>лению.</w:t>
      </w:r>
    </w:p>
    <w:p w:rsidR="00000000" w:rsidRDefault="00000000">
      <w:pPr>
        <w:pStyle w:val="DualTxt"/>
      </w:pPr>
      <w:r>
        <w:t>42.</w:t>
      </w:r>
      <w:r>
        <w:tab/>
        <w:t>Она благодарит правительство за обеспечение нынешнего экономического подъема в стране, кот</w:t>
      </w:r>
      <w:r>
        <w:t>о</w:t>
      </w:r>
      <w:r>
        <w:t>рый позволил ей осуществить позитивные меры в интересах женщин, и спрашивает, каким образом бюджетные средства выделяются на нужды женщин и что означает термин «структурный фонд». Ком</w:t>
      </w:r>
      <w:r>
        <w:t>и</w:t>
      </w:r>
      <w:r>
        <w:t>тет хотел бы узнать о реальном воздействии мер, принимаемых правительством в интересах групп, находящихся в неблагоприятном положении, в ч</w:t>
      </w:r>
      <w:r>
        <w:t>а</w:t>
      </w:r>
      <w:r>
        <w:t>стности, «постоянно бедных» и лиц, ищущих уб</w:t>
      </w:r>
      <w:r>
        <w:t>е</w:t>
      </w:r>
      <w:r>
        <w:t>жища. Обеспечен ли на деле их охват соответс</w:t>
      </w:r>
      <w:r>
        <w:t>т</w:t>
      </w:r>
      <w:r>
        <w:t>вующими программами? Было бы полезно узнать, какие меры, принимались в целях интеграции таких групп в ирландское общество. И наконец, до сих пор ничего не говорилось об абортах, хотя этот в</w:t>
      </w:r>
      <w:r>
        <w:t>о</w:t>
      </w:r>
      <w:r>
        <w:t>прос представляет большой инт</w:t>
      </w:r>
      <w:r>
        <w:t>е</w:t>
      </w:r>
      <w:r>
        <w:t>рес для женщин.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Шёпп</w:t>
      </w:r>
      <w:r>
        <w:rPr>
          <w:b/>
        </w:rPr>
        <w:noBreakHyphen/>
        <w:t>Шиллинг</w:t>
      </w:r>
      <w:r>
        <w:t xml:space="preserve"> благодарит Ирландию за представленный ею большой объем информации. Во-первых, она просит правительство представить в его следующем периодическом докладе информ</w:t>
      </w:r>
      <w:r>
        <w:t>а</w:t>
      </w:r>
      <w:r>
        <w:t>цию о результатах осуществления мер в последнее время. Комитету не было представлено каких-либо статистических данных о воздействии нищеты на положение женщин и о ее причинах. Кроме того, не были представлены данные о действующих в н</w:t>
      </w:r>
      <w:r>
        <w:t>а</w:t>
      </w:r>
      <w:r>
        <w:t>стоящее время положениях, касающихся ухода за детьми. Было бы полезно узнать численность це</w:t>
      </w:r>
      <w:r>
        <w:t>н</w:t>
      </w:r>
      <w:r>
        <w:t>тров для ухода за детьми, какие возрастные группы они обслуживают и кто отвечает за их эксплуат</w:t>
      </w:r>
      <w:r>
        <w:t>а</w:t>
      </w:r>
      <w:r>
        <w:t>цию. Она обеспокоена утверждением о том, что уход за детьми рассматривается в качестве осно</w:t>
      </w:r>
      <w:r>
        <w:t>в</w:t>
      </w:r>
      <w:r>
        <w:t>ной обязанности родителей. В современном общ</w:t>
      </w:r>
      <w:r>
        <w:t>е</w:t>
      </w:r>
      <w:r>
        <w:t>стве эта деятельность должна носить обществе</w:t>
      </w:r>
      <w:r>
        <w:t>н</w:t>
      </w:r>
      <w:r>
        <w:t>ный характер при активной поддержке правител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44.</w:t>
      </w:r>
      <w:r>
        <w:tab/>
        <w:t>Комиссия по правам человека, создаваемая в настоящее время в соответствии с соглашением «Страстной пятницы» 1998 года, как представляе</w:t>
      </w:r>
      <w:r>
        <w:t>т</w:t>
      </w:r>
      <w:r>
        <w:t>ся, исключит Конвенцию из круга своего ведения, поскольку он не включает документы, не получи</w:t>
      </w:r>
      <w:r>
        <w:t>в</w:t>
      </w:r>
      <w:r>
        <w:t>шие отражение в национальном законодательстве. Поскольку Конвенция не была включена в наци</w:t>
      </w:r>
      <w:r>
        <w:t>о</w:t>
      </w:r>
      <w:r>
        <w:t>нальное законодательство и конституция не вкл</w:t>
      </w:r>
      <w:r>
        <w:t>ю</w:t>
      </w:r>
      <w:r>
        <w:t>чает все ее положения, она настоятельно призывает правительство Ирландии включить международные договоры о правах человека в круг ведения новой комиссии. По этому вопросу также хотелось бы п</w:t>
      </w:r>
      <w:r>
        <w:t>о</w:t>
      </w:r>
      <w:r>
        <w:t>лучить больше информации.</w:t>
      </w:r>
    </w:p>
    <w:p w:rsidR="00000000" w:rsidRDefault="00000000">
      <w:pPr>
        <w:pStyle w:val="DualTxt"/>
      </w:pPr>
      <w:r>
        <w:t>45.</w:t>
      </w:r>
      <w:r>
        <w:tab/>
        <w:t>В ответе на вопрос 4 из перечня вопросов пр</w:t>
      </w:r>
      <w:r>
        <w:t>а</w:t>
      </w:r>
      <w:r>
        <w:t>вительство ничего не упомянуло о статье 41 Ко</w:t>
      </w:r>
      <w:r>
        <w:t>н</w:t>
      </w:r>
      <w:r>
        <w:t>ституции, в которой признается роль женщин в д</w:t>
      </w:r>
      <w:r>
        <w:t>о</w:t>
      </w:r>
      <w:r>
        <w:t>машнем хозяйстве. Хотя эта роль вполне заслуж</w:t>
      </w:r>
      <w:r>
        <w:t>и</w:t>
      </w:r>
      <w:r>
        <w:t>вает признания, соответствующие обязанности должны выполнять как женщины, так и мужчины. Было бы полезно узнать о намерениях правительс</w:t>
      </w:r>
      <w:r>
        <w:t>т</w:t>
      </w:r>
      <w:r>
        <w:t>ва в отношении предложения об отмене этой статьи, представленного второй Национальной комиссией по положению женщин. Кроме того, было бы инт</w:t>
      </w:r>
      <w:r>
        <w:t>е</w:t>
      </w:r>
      <w:r>
        <w:t>ресно узнать, исключаются ли в соответствии с Биллем о равном статусе — в котором говорится о том, что все лица должны оцениваться с учетом и</w:t>
      </w:r>
      <w:r>
        <w:t>н</w:t>
      </w:r>
      <w:r>
        <w:t>дивид</w:t>
      </w:r>
      <w:r>
        <w:t>у</w:t>
      </w:r>
      <w:r>
        <w:t>альных заслуг, а не в качестве членов какой-либо группы, — временные специальные меры, предусмотренные в пункте 1 статьи 4 Конвенции. Кроме того, каким образом правительство планир</w:t>
      </w:r>
      <w:r>
        <w:t>у</w:t>
      </w:r>
      <w:r>
        <w:t>ет ликвидировать существовавшую на протяжении веков дискриминацию, если такие меры не будут прин</w:t>
      </w:r>
      <w:r>
        <w:t>и</w:t>
      </w:r>
      <w:r>
        <w:t>маться?</w:t>
      </w:r>
    </w:p>
    <w:p w:rsidR="00000000" w:rsidRDefault="00000000">
      <w:pPr>
        <w:pStyle w:val="DualTxt"/>
      </w:pPr>
      <w:r>
        <w:t>46.</w:t>
      </w:r>
      <w:r>
        <w:tab/>
        <w:t>Хотя в антидискриминационном законе (о з</w:t>
      </w:r>
      <w:r>
        <w:t>а</w:t>
      </w:r>
      <w:r>
        <w:t>работной плате) 1974 года содержится интересное и ценное определение равенства оплаты за труд ра</w:t>
      </w:r>
      <w:r>
        <w:t>в</w:t>
      </w:r>
      <w:r>
        <w:t>ной ценности, эта концепция базируется на сравн</w:t>
      </w:r>
      <w:r>
        <w:t>е</w:t>
      </w:r>
      <w:r>
        <w:t>нии окладов мужчин и женщин в рамках одной и той же профессии. В то же время рынок труда включает профессии, в которых доминируют пре</w:t>
      </w:r>
      <w:r>
        <w:t>д</w:t>
      </w:r>
      <w:r>
        <w:t>ставители одного или другого пола, поэтому он о</w:t>
      </w:r>
      <w:r>
        <w:t>т</w:t>
      </w:r>
      <w:r>
        <w:t>ражает предвзятое отношение, направленное пр</w:t>
      </w:r>
      <w:r>
        <w:t>о</w:t>
      </w:r>
      <w:r>
        <w:t>тив труда женщин. Она настоятельно призывает Ирландию рассмотреть возможность принятия ко</w:t>
      </w:r>
      <w:r>
        <w:t>н</w:t>
      </w:r>
      <w:r>
        <w:t>цепции равной оплаты за труд сопоставимой це</w:t>
      </w:r>
      <w:r>
        <w:t>н</w:t>
      </w:r>
      <w:r>
        <w:t>ности, которая предусматривает проведение сра</w:t>
      </w:r>
      <w:r>
        <w:t>в</w:t>
      </w:r>
      <w:r>
        <w:t>нения между равнозначными специальностями и профессиями. Кроме того, к этим усилиям следует привлечь профсоюзы.</w:t>
      </w:r>
    </w:p>
    <w:p w:rsidR="00000000" w:rsidRDefault="00000000">
      <w:pPr>
        <w:pStyle w:val="DualTxt"/>
      </w:pPr>
      <w:r>
        <w:t>47.</w:t>
      </w:r>
      <w:r>
        <w:tab/>
        <w:t>Оратор интересуется, можно ли ссылаться на специальные меры, предусмотренные в пункте 1 статьи 4 Конвенции, с учетом закона о равенстве в области занятости 1998 года, и рассматривало ли правительство возможность определения целевых показателей и сроков для достижения этих целей. В докладе говорится о том, что в рамках бюджета стала учитываться работа женщин в домашнем х</w:t>
      </w:r>
      <w:r>
        <w:t>о</w:t>
      </w:r>
      <w:r>
        <w:t>зяйстве; было бы полезно получить информацию по этому вопросу. Она настоятельно призывает прав</w:t>
      </w:r>
      <w:r>
        <w:t>и</w:t>
      </w:r>
      <w:r>
        <w:t>тельство разработать положения об оплачиваемом отпуске для родителей, поскольку в противном сл</w:t>
      </w:r>
      <w:r>
        <w:t>у</w:t>
      </w:r>
      <w:r>
        <w:t>чае им не смогут воспользоваться отцы, и обесп</w:t>
      </w:r>
      <w:r>
        <w:t>е</w:t>
      </w:r>
      <w:r>
        <w:t>чить создание надлежащих условий труда, включая обеспечение ухода за детьми, для женщин, раб</w:t>
      </w:r>
      <w:r>
        <w:t>о</w:t>
      </w:r>
      <w:r>
        <w:t>тающих дома. Наконец, она спрашивает, рассматр</w:t>
      </w:r>
      <w:r>
        <w:t>и</w:t>
      </w:r>
      <w:r>
        <w:t>вался ли в Ирландии вопрос об использовании н</w:t>
      </w:r>
      <w:r>
        <w:t>а</w:t>
      </w:r>
      <w:r>
        <w:t>циональных источников финансирования своих программ и мер в интересах женщин, а не источн</w:t>
      </w:r>
      <w:r>
        <w:t>и</w:t>
      </w:r>
      <w:r>
        <w:t>ков Европейского союза.</w:t>
      </w:r>
    </w:p>
    <w:p w:rsidR="00000000" w:rsidRDefault="00000000">
      <w:pPr>
        <w:pStyle w:val="DualTxt"/>
        <w:spacing w:line="235" w:lineRule="exac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правительство следует поблагодарить за его усилия по ликвидации гендерных стереотипов, прежде всего в областях рекламы и образования, хотя она хотела бы пол</w:t>
      </w:r>
      <w:r>
        <w:t>у</w:t>
      </w:r>
      <w:r>
        <w:t>чить больше конкретной информации об их возде</w:t>
      </w:r>
      <w:r>
        <w:t>й</w:t>
      </w:r>
      <w:r>
        <w:t>ствии. Мало информации было предоставлено по вопросу о сексуальном домогательстве на рабочем месте, в школах или тюрьмах, которое следует та</w:t>
      </w:r>
      <w:r>
        <w:t>к</w:t>
      </w:r>
      <w:r>
        <w:t>же рассматривать в качестве насилия и дискрим</w:t>
      </w:r>
      <w:r>
        <w:t>и</w:t>
      </w:r>
      <w:r>
        <w:t>нации в отношении женщин, и наряду с бытовым насилием оно проистекает из общего представления о женщинах как о вещи. Она выражает признател</w:t>
      </w:r>
      <w:r>
        <w:t>ь</w:t>
      </w:r>
      <w:r>
        <w:t>ность за откровенное обсуждение вопроса о нера</w:t>
      </w:r>
      <w:r>
        <w:t>в</w:t>
      </w:r>
      <w:r>
        <w:t>ном распределении семейных обязанностей, но х</w:t>
      </w:r>
      <w:r>
        <w:t>о</w:t>
      </w:r>
      <w:r>
        <w:t>тела бы знать, предпринимались ли какие-либо др</w:t>
      </w:r>
      <w:r>
        <w:t>у</w:t>
      </w:r>
      <w:r>
        <w:t>гие меры, в дополнение к предоставлению отцам отпуска для выполнения родительских обязанн</w:t>
      </w:r>
      <w:r>
        <w:t>о</w:t>
      </w:r>
      <w:r>
        <w:t>стей, для устранения этого недостатка. Касаясь п</w:t>
      </w:r>
      <w:r>
        <w:t>о</w:t>
      </w:r>
      <w:r>
        <w:t>ложения сельских женщин, она говорит, что было бы полезно получить больше данных о воздействии законодательных реформ на владение землей. Во</w:t>
      </w:r>
      <w:r>
        <w:t>з</w:t>
      </w:r>
      <w:r>
        <w:t>можно, в следующем докладе следовало бы пре</w:t>
      </w:r>
      <w:r>
        <w:t>д</w:t>
      </w:r>
      <w:r>
        <w:t>ставить статистические данные, которые позволили бы сравнить положение сельских и городских же</w:t>
      </w:r>
      <w:r>
        <w:t>н</w:t>
      </w:r>
      <w:r>
        <w:t>щин.</w:t>
      </w:r>
    </w:p>
    <w:p w:rsidR="00000000" w:rsidRDefault="00000000">
      <w:pPr>
        <w:pStyle w:val="DualTxt"/>
        <w:spacing w:line="235" w:lineRule="exac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увенчалось ли у</w:t>
      </w:r>
      <w:r>
        <w:t>с</w:t>
      </w:r>
      <w:r>
        <w:t>пехом осуществление экспериментальной иници</w:t>
      </w:r>
      <w:r>
        <w:t>а</w:t>
      </w:r>
      <w:r>
        <w:t>тивы в целях образования женщин и если да, то имеются ли какие-либо планы превращения ее в постоянную программу. Она также хотела бы у</w:t>
      </w:r>
      <w:r>
        <w:t>з</w:t>
      </w:r>
      <w:r>
        <w:t>нать, обеспечена ли подготовка юристов по генде</w:t>
      </w:r>
      <w:r>
        <w:t>р</w:t>
      </w:r>
      <w:r>
        <w:t>ной проблематике.</w:t>
      </w:r>
    </w:p>
    <w:p w:rsidR="00000000" w:rsidRDefault="00000000">
      <w:pPr>
        <w:pStyle w:val="DualTxt"/>
        <w:spacing w:line="235" w:lineRule="exac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что, по ее мнению, нед</w:t>
      </w:r>
      <w:r>
        <w:t>о</w:t>
      </w:r>
      <w:r>
        <w:t>пустимо, что в такой развитой стране, как Ирла</w:t>
      </w:r>
      <w:r>
        <w:t>н</w:t>
      </w:r>
      <w:r>
        <w:t>дия, конституционная гарантия равенства не ра</w:t>
      </w:r>
      <w:r>
        <w:t>с</w:t>
      </w:r>
      <w:r>
        <w:t>пространяется на частную сферу жизни. В докладе и в устном выступлении сообщалось о большом числе новаторских подходов к рассмотрению этих проблем, однако ничего не было сказано с полной ясностью об их воздействии. Что касается участия женщин в политической жизни, то она хотела бы знать, принадлежат ли исполнительные полномочия правительства президенту или премьер-министру и занимала ли когда-либо какая-нибудь женщина должность премьер-министра. Она отмечает, что многие женщины заняты неполный рабочий день, и интересуется, сказывается ли их семейное полож</w:t>
      </w:r>
      <w:r>
        <w:t>е</w:t>
      </w:r>
      <w:r>
        <w:t>ние на стабильности их работы и имеется ли у них доступ к учреждениям по уходу за детьми. К числу позитивных аспектов относится упоминание о пр</w:t>
      </w:r>
      <w:r>
        <w:t>о</w:t>
      </w:r>
      <w:r>
        <w:t>граммах борьбы с нищетой, и она спрашивает, о</w:t>
      </w:r>
      <w:r>
        <w:t>х</w:t>
      </w:r>
      <w:r>
        <w:t>ватывают ли они женщин из числа беженцев, «п</w:t>
      </w:r>
      <w:r>
        <w:t>о</w:t>
      </w:r>
      <w:r>
        <w:t>стоянно бедных» и женщин из числа трудящихся-мигрантов. И наконец, она хотела бы выяснить, п</w:t>
      </w:r>
      <w:r>
        <w:t>о</w:t>
      </w:r>
      <w:r>
        <w:t>чему положения о минимальной заработной плате не будут ос</w:t>
      </w:r>
      <w:r>
        <w:t>у</w:t>
      </w:r>
      <w:r>
        <w:t>ществлены до середины 2000 года.</w:t>
      </w:r>
    </w:p>
    <w:p w:rsidR="00000000" w:rsidRDefault="00000000">
      <w:pPr>
        <w:pStyle w:val="DualTxt"/>
        <w:spacing w:line="235" w:lineRule="exact"/>
      </w:pPr>
      <w:r>
        <w:t>51.</w:t>
      </w:r>
      <w:r>
        <w:tab/>
      </w:r>
      <w:r>
        <w:rPr>
          <w:b/>
        </w:rPr>
        <w:t xml:space="preserve">Председатель, </w:t>
      </w:r>
      <w:r>
        <w:t>выступая в ее личном качестве, говорит, что после обсуждения стратегий в защиту интересов семьи на рабочих местах и в политич</w:t>
      </w:r>
      <w:r>
        <w:t>е</w:t>
      </w:r>
      <w:r>
        <w:t>ских партиях у нее возникло впечатление о том, что на деле они укрепляют представление о том, что женщины отвечают за семейные вопросы. Прав</w:t>
      </w:r>
      <w:r>
        <w:t>и</w:t>
      </w:r>
      <w:r>
        <w:t>тельству следует содействовать улучшению пон</w:t>
      </w:r>
      <w:r>
        <w:t>и</w:t>
      </w:r>
      <w:r>
        <w:t>мания как мужчинами, так и женщинами важного значения расширения участия женщин в политич</w:t>
      </w:r>
      <w:r>
        <w:t>е</w:t>
      </w:r>
      <w:r>
        <w:t>ской жизни и расширения участия мужчин в семе</w:t>
      </w:r>
      <w:r>
        <w:t>й</w:t>
      </w:r>
      <w:r>
        <w:t>ной жизни. И наконец, она хотела бы получить да</w:t>
      </w:r>
      <w:r>
        <w:t>н</w:t>
      </w:r>
      <w:r>
        <w:t>ные о том, как сказывается на девочках насилие и сексуальные дом</w:t>
      </w:r>
      <w:r>
        <w:t>о</w:t>
      </w:r>
      <w:r>
        <w:t>гательства.</w:t>
      </w:r>
    </w:p>
    <w:p w:rsidR="00000000" w:rsidRDefault="00000000">
      <w:pPr>
        <w:pStyle w:val="DualTxt"/>
        <w:spacing w:line="235" w:lineRule="exact"/>
        <w:rPr>
          <w:lang w:val="en-US"/>
        </w:rPr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говорит, что следует предст</w:t>
      </w:r>
      <w:r>
        <w:t>а</w:t>
      </w:r>
      <w:r>
        <w:t>вить больший объем статистической информации о малоимущих женщинах, чтобы получить четкое представление о характере и масштабах проблемы. Хотя в стране насчитывается мало женщин из числа беженцев и мигрантов, было бы интересно узнать, в какой мере они участвуют в трудовой деятельности. С учетом общего отсутствия инфраструктуры, н</w:t>
      </w:r>
      <w:r>
        <w:t>е</w:t>
      </w:r>
      <w:r>
        <w:t>обходимой для обеспечения ухода за детьми, усилия правительства в этой области имели бы важное зн</w:t>
      </w:r>
      <w:r>
        <w:t>а</w:t>
      </w:r>
      <w:r>
        <w:t>чение для содействия трудоустройству женщин. Х</w:t>
      </w:r>
      <w:r>
        <w:t>о</w:t>
      </w:r>
      <w:r>
        <w:t>тя каких-либо крупных проблем, связанных с нег</w:t>
      </w:r>
      <w:r>
        <w:t>а</w:t>
      </w:r>
      <w:r>
        <w:t>тивным представлением образа женщин в средствах массовой информации, не отмечается, она интер</w:t>
      </w:r>
      <w:r>
        <w:t>е</w:t>
      </w:r>
      <w:r>
        <w:t>суется, используются ли средства массовой инфо</w:t>
      </w:r>
      <w:r>
        <w:t>р</w:t>
      </w:r>
      <w:r>
        <w:t>мации в позитивном плане для обеспечения осв</w:t>
      </w:r>
      <w:r>
        <w:t>е</w:t>
      </w:r>
      <w:r>
        <w:t>домленности женщин об их правах. Она также х</w:t>
      </w:r>
      <w:r>
        <w:t>о</w:t>
      </w:r>
      <w:r>
        <w:t>тела бы узнать, завершен ли пересмотр учебников, о котором говорилось в докладе. И наконец, по ее мнению, следует представить больший объем и</w:t>
      </w:r>
      <w:r>
        <w:t>н</w:t>
      </w:r>
      <w:r>
        <w:t>формации о деятельности Верховного суда относ</w:t>
      </w:r>
      <w:r>
        <w:t>и</w:t>
      </w:r>
      <w:r>
        <w:t>тельно легализации або</w:t>
      </w:r>
      <w:r>
        <w:t>р</w:t>
      </w:r>
      <w:r>
        <w:t>тов.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NO&gt;&gt;N0225245R&lt;&lt;ODS JOB NO&gt;&gt;</w:t>
      </w:r>
    </w:p>
    <w:p w:rsidR="00000000" w:rsidRDefault="00000000">
      <w:pPr>
        <w:pStyle w:val="CommentText"/>
      </w:pPr>
      <w:r>
        <w:t>&lt;&lt;ODS DOC SYMBOL1&gt;&gt;CEDAW/C/SR.440&lt;&lt;ODS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02-25245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*0225245*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/C/SR.440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4</w:t>
          </w:r>
          <w:r>
            <w:t xml:space="preserve"> </w:t>
          </w:r>
          <w:r>
            <w:rPr>
              <w:lang w:val="en-US"/>
            </w:rPr>
            <w:t>January</w:t>
          </w:r>
          <w:r>
            <w:t xml:space="preserve"> 200</w:t>
          </w:r>
          <w:r>
            <w:rPr>
              <w:lang w:val="en-US"/>
            </w:rPr>
            <w:t>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4C0EC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A6875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81EB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AFEA2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B260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1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2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11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2"/>
  </w:num>
  <w:num w:numId="13">
    <w:abstractNumId w:val="1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0/12/2004 10:39:17"/>
    <w:docVar w:name="DocCategory" w:val="SROthers"/>
    <w:docVar w:name="DocType" w:val="Final"/>
    <w:docVar w:name="JobNo" w:val="0225245R"/>
    <w:docVar w:name="OandT" w:val=" "/>
    <w:docVar w:name="Symbol1" w:val="CEDAW/C/SR.44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3</Pages>
  <Words>6455</Words>
  <Characters>36795</Characters>
  <Application>Microsoft Office Word</Application>
  <DocSecurity>4</DocSecurity>
  <Lines>306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45186</CharactersWithSpaces>
  <SharedDoc>false</SharedDoc>
  <HLinks>
    <vt:vector size="6" baseType="variant">
      <vt:variant>
        <vt:i4>4522087</vt:i4>
      </vt:variant>
      <vt:variant>
        <vt:i4>90508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Svetlana.Evseeva</dc:creator>
  <cp:keywords/>
  <dc:description/>
  <cp:lastModifiedBy>Tatyana Nikitina</cp:lastModifiedBy>
  <cp:revision>9</cp:revision>
  <cp:lastPrinted>2004-12-31T09:33:00Z</cp:lastPrinted>
  <dcterms:created xsi:type="dcterms:W3CDTF">2004-12-31T08:50:00Z</dcterms:created>
  <dcterms:modified xsi:type="dcterms:W3CDTF">2004-12-31T09:51:00Z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0225245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CEDAW/C/SR.440</vt:lpwstr>
  </property>
  <property fmtid="{D5CDD505-2E9C-101B-9397-08002B2CF9AE}" pid="6" name="Comment">
    <vt:lpwstr/>
  </property>
  <property fmtid="{D5CDD505-2E9C-101B-9397-08002B2CF9AE}" pid="7" name="DraftPages">
    <vt:lpwstr>11</vt:lpwstr>
  </property>
  <property fmtid="{D5CDD505-2E9C-101B-9397-08002B2CF9AE}" pid="8" name="Operator">
    <vt:lpwstr>Nikitina</vt:lpwstr>
  </property>
</Properties>
</file>