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365276"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365276"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365276" w:rsidRDefault="00B3317B" w:rsidP="00562621">
            <w:pPr>
              <w:spacing w:after="80" w:line="300" w:lineRule="exact"/>
              <w:rPr>
                <w:sz w:val="28"/>
                <w:szCs w:val="28"/>
              </w:rPr>
            </w:pPr>
            <w:r w:rsidRPr="00365276">
              <w:rPr>
                <w:sz w:val="28"/>
                <w:szCs w:val="28"/>
              </w:rPr>
              <w:t>United Nations</w:t>
            </w:r>
          </w:p>
        </w:tc>
        <w:tc>
          <w:tcPr>
            <w:tcW w:w="6144" w:type="dxa"/>
            <w:gridSpan w:val="2"/>
            <w:tcBorders>
              <w:top w:val="nil"/>
              <w:left w:val="nil"/>
              <w:bottom w:val="single" w:sz="4" w:space="0" w:color="auto"/>
              <w:right w:val="nil"/>
            </w:tcBorders>
            <w:vAlign w:val="bottom"/>
          </w:tcPr>
          <w:p w14:paraId="0E0FD0B9" w14:textId="477F427B" w:rsidR="00446DE4" w:rsidRPr="00365276" w:rsidRDefault="00EE06CD" w:rsidP="002E3041">
            <w:pPr>
              <w:jc w:val="right"/>
            </w:pPr>
            <w:r w:rsidRPr="00365276">
              <w:rPr>
                <w:sz w:val="40"/>
              </w:rPr>
              <w:t>A</w:t>
            </w:r>
            <w:r w:rsidR="00C06876" w:rsidRPr="00365276">
              <w:t>/HRC/</w:t>
            </w:r>
            <w:r w:rsidR="00B16595" w:rsidRPr="00034E9D">
              <w:t>RES/</w:t>
            </w:r>
            <w:r w:rsidR="00C05651" w:rsidRPr="00365276">
              <w:t>5</w:t>
            </w:r>
            <w:r w:rsidR="005F5BCD" w:rsidRPr="00365276">
              <w:t>4</w:t>
            </w:r>
            <w:r w:rsidRPr="00365276">
              <w:t>/</w:t>
            </w:r>
            <w:r w:rsidR="00B16595" w:rsidRPr="00365276">
              <w:t>4</w:t>
            </w:r>
          </w:p>
        </w:tc>
      </w:tr>
      <w:tr w:rsidR="003107FA" w:rsidRPr="00365276"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48FF2ADC" w:rsidR="003107FA" w:rsidRPr="00365276" w:rsidRDefault="007F009C" w:rsidP="00562621">
            <w:pPr>
              <w:spacing w:before="120"/>
              <w:jc w:val="center"/>
            </w:pPr>
            <w:r w:rsidRPr="00365276">
              <w:rPr>
                <w:noProof/>
                <w:lang w:eastAsia="ja-JP"/>
              </w:rPr>
              <w:drawing>
                <wp:inline distT="0" distB="0" distL="0" distR="0" wp14:anchorId="38B1541B" wp14:editId="382D9D7A">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365276" w:rsidRDefault="00B3317B" w:rsidP="00562621">
            <w:pPr>
              <w:spacing w:before="120" w:line="420" w:lineRule="exact"/>
              <w:rPr>
                <w:b/>
                <w:sz w:val="40"/>
                <w:szCs w:val="40"/>
              </w:rPr>
            </w:pPr>
            <w:r w:rsidRPr="00365276">
              <w:rPr>
                <w:b/>
                <w:sz w:val="40"/>
                <w:szCs w:val="40"/>
              </w:rPr>
              <w:t>General Assembly</w:t>
            </w:r>
          </w:p>
        </w:tc>
        <w:tc>
          <w:tcPr>
            <w:tcW w:w="2930" w:type="dxa"/>
            <w:tcBorders>
              <w:top w:val="single" w:sz="4" w:space="0" w:color="auto"/>
              <w:left w:val="nil"/>
              <w:bottom w:val="single" w:sz="12" w:space="0" w:color="auto"/>
              <w:right w:val="nil"/>
            </w:tcBorders>
          </w:tcPr>
          <w:p w14:paraId="03EDC112" w14:textId="782642F8" w:rsidR="003107FA" w:rsidRPr="00365276" w:rsidRDefault="00EE06CD" w:rsidP="00EE06CD">
            <w:pPr>
              <w:spacing w:before="240" w:line="240" w:lineRule="exact"/>
            </w:pPr>
            <w:r w:rsidRPr="00365276">
              <w:t xml:space="preserve">Distr.: </w:t>
            </w:r>
            <w:r w:rsidR="00B16595" w:rsidRPr="00365276">
              <w:t>General</w:t>
            </w:r>
          </w:p>
          <w:p w14:paraId="5314717B" w14:textId="409C316E" w:rsidR="00EE06CD" w:rsidRPr="00365276" w:rsidRDefault="00B16595" w:rsidP="00EE06CD">
            <w:pPr>
              <w:spacing w:line="240" w:lineRule="exact"/>
            </w:pPr>
            <w:r w:rsidRPr="00365276">
              <w:t>1</w:t>
            </w:r>
            <w:r w:rsidR="00365276" w:rsidRPr="00365276">
              <w:t>2</w:t>
            </w:r>
            <w:r w:rsidR="00C05651" w:rsidRPr="00365276">
              <w:t xml:space="preserve"> </w:t>
            </w:r>
            <w:r w:rsidR="005F5BCD" w:rsidRPr="00365276">
              <w:t>October</w:t>
            </w:r>
            <w:r w:rsidR="009C49A5" w:rsidRPr="00365276">
              <w:t xml:space="preserve"> 2023</w:t>
            </w:r>
          </w:p>
          <w:p w14:paraId="52526063" w14:textId="77777777" w:rsidR="00EE06CD" w:rsidRPr="00365276" w:rsidRDefault="00EE06CD" w:rsidP="00EE06CD">
            <w:pPr>
              <w:spacing w:line="240" w:lineRule="exact"/>
            </w:pPr>
          </w:p>
          <w:p w14:paraId="3D48949A" w14:textId="77777777" w:rsidR="00EE06CD" w:rsidRPr="00365276" w:rsidRDefault="00EE06CD" w:rsidP="00EE06CD">
            <w:pPr>
              <w:spacing w:line="240" w:lineRule="exact"/>
            </w:pPr>
            <w:r w:rsidRPr="00365276">
              <w:t>Original: English</w:t>
            </w:r>
          </w:p>
        </w:tc>
      </w:tr>
    </w:tbl>
    <w:p w14:paraId="6845049E" w14:textId="77777777" w:rsidR="00EE06CD" w:rsidRPr="00365276" w:rsidRDefault="00EE06CD" w:rsidP="00EE06CD">
      <w:pPr>
        <w:spacing w:before="120"/>
        <w:rPr>
          <w:b/>
          <w:sz w:val="24"/>
          <w:szCs w:val="24"/>
        </w:rPr>
      </w:pPr>
      <w:r w:rsidRPr="00365276">
        <w:rPr>
          <w:b/>
          <w:sz w:val="24"/>
          <w:szCs w:val="24"/>
        </w:rPr>
        <w:t>Human Rights Council</w:t>
      </w:r>
    </w:p>
    <w:p w14:paraId="3ACF079A" w14:textId="7A559EA3" w:rsidR="00EE06CD" w:rsidRPr="00365276" w:rsidRDefault="00C05651" w:rsidP="00EE06CD">
      <w:pPr>
        <w:rPr>
          <w:b/>
        </w:rPr>
      </w:pPr>
      <w:r w:rsidRPr="00365276">
        <w:rPr>
          <w:b/>
        </w:rPr>
        <w:t>Fift</w:t>
      </w:r>
      <w:r w:rsidR="00BA72FC" w:rsidRPr="00365276">
        <w:rPr>
          <w:b/>
        </w:rPr>
        <w:t>y-</w:t>
      </w:r>
      <w:r w:rsidR="005F5BCD" w:rsidRPr="00365276">
        <w:rPr>
          <w:b/>
        </w:rPr>
        <w:t>fourth</w:t>
      </w:r>
      <w:r w:rsidR="00C06876" w:rsidRPr="00365276">
        <w:rPr>
          <w:b/>
        </w:rPr>
        <w:t xml:space="preserve"> </w:t>
      </w:r>
      <w:r w:rsidR="00EE06CD" w:rsidRPr="00365276">
        <w:rPr>
          <w:b/>
        </w:rPr>
        <w:t>session</w:t>
      </w:r>
    </w:p>
    <w:p w14:paraId="56695525" w14:textId="48536224" w:rsidR="00E6568C" w:rsidRPr="00365276" w:rsidRDefault="008C2A49" w:rsidP="00E6568C">
      <w:r w:rsidRPr="00365276">
        <w:t>1</w:t>
      </w:r>
      <w:r w:rsidR="005F5BCD" w:rsidRPr="00365276">
        <w:t>1</w:t>
      </w:r>
      <w:r w:rsidR="009C49A5" w:rsidRPr="00365276">
        <w:t xml:space="preserve"> </w:t>
      </w:r>
      <w:r w:rsidR="005F5BCD" w:rsidRPr="00365276">
        <w:t>September</w:t>
      </w:r>
      <w:r w:rsidR="009C49A5" w:rsidRPr="00365276">
        <w:t>–</w:t>
      </w:r>
      <w:r w:rsidRPr="00365276">
        <w:t>1</w:t>
      </w:r>
      <w:r w:rsidR="005F5BCD" w:rsidRPr="00365276">
        <w:t>3</w:t>
      </w:r>
      <w:r w:rsidR="009C49A5" w:rsidRPr="00365276">
        <w:t xml:space="preserve"> </w:t>
      </w:r>
      <w:r w:rsidR="005F5BCD" w:rsidRPr="00365276">
        <w:t>October</w:t>
      </w:r>
      <w:r w:rsidR="009C49A5" w:rsidRPr="00365276">
        <w:t xml:space="preserve"> 2023</w:t>
      </w:r>
    </w:p>
    <w:p w14:paraId="08B918BB" w14:textId="77777777" w:rsidR="00EE06CD" w:rsidRPr="00365276" w:rsidRDefault="00EE06CD" w:rsidP="00EE06CD">
      <w:r w:rsidRPr="00365276">
        <w:t>Agenda item 3</w:t>
      </w:r>
    </w:p>
    <w:p w14:paraId="3FF67D40" w14:textId="77777777" w:rsidR="00EE06CD" w:rsidRPr="00365276" w:rsidRDefault="00EE06CD" w:rsidP="00EE06CD">
      <w:pPr>
        <w:rPr>
          <w:b/>
        </w:rPr>
      </w:pPr>
      <w:r w:rsidRPr="00365276">
        <w:rPr>
          <w:b/>
        </w:rPr>
        <w:t>Promotion and protection of all human rights, civil,</w:t>
      </w:r>
      <w:r w:rsidRPr="00365276">
        <w:rPr>
          <w:b/>
        </w:rPr>
        <w:br/>
        <w:t>political, economic, social and cultural rights,</w:t>
      </w:r>
      <w:r w:rsidRPr="00365276">
        <w:rPr>
          <w:b/>
        </w:rPr>
        <w:br/>
        <w:t>including the right to development</w:t>
      </w:r>
    </w:p>
    <w:p w14:paraId="6E2FC661" w14:textId="75037C74" w:rsidR="00EE06CD" w:rsidRPr="00365276" w:rsidRDefault="00EE06CD" w:rsidP="002067DB">
      <w:pPr>
        <w:pStyle w:val="HChG"/>
      </w:pPr>
      <w:r w:rsidRPr="00365276">
        <w:tab/>
      </w:r>
      <w:r w:rsidRPr="00365276">
        <w:tab/>
      </w:r>
      <w:r w:rsidR="00B16595" w:rsidRPr="00365276">
        <w:t>R</w:t>
      </w:r>
      <w:r w:rsidRPr="00365276">
        <w:t>esolution</w:t>
      </w:r>
      <w:r w:rsidR="00B16595" w:rsidRPr="00365276">
        <w:t xml:space="preserve"> adopted by the Human Rights Council </w:t>
      </w:r>
      <w:r w:rsidR="00B16595" w:rsidRPr="00365276">
        <w:br/>
        <w:t>on 11 October 2023</w:t>
      </w:r>
    </w:p>
    <w:p w14:paraId="39DA780A" w14:textId="21CA5EC3" w:rsidR="00EE06CD" w:rsidRPr="00365276" w:rsidRDefault="00C05651" w:rsidP="002067DB">
      <w:pPr>
        <w:keepNext/>
        <w:keepLines/>
        <w:spacing w:before="360" w:after="240" w:line="270" w:lineRule="exact"/>
        <w:ind w:left="1134" w:right="1134" w:hanging="850"/>
        <w:jc w:val="both"/>
        <w:rPr>
          <w:b/>
          <w:sz w:val="24"/>
        </w:rPr>
      </w:pPr>
      <w:r w:rsidRPr="00365276">
        <w:rPr>
          <w:b/>
          <w:sz w:val="24"/>
        </w:rPr>
        <w:t>5</w:t>
      </w:r>
      <w:r w:rsidR="005F5BCD" w:rsidRPr="00365276">
        <w:rPr>
          <w:b/>
          <w:sz w:val="24"/>
        </w:rPr>
        <w:t>4</w:t>
      </w:r>
      <w:r w:rsidR="00EE06CD" w:rsidRPr="00365276">
        <w:rPr>
          <w:b/>
          <w:sz w:val="24"/>
        </w:rPr>
        <w:t>/</w:t>
      </w:r>
      <w:r w:rsidR="00B16595" w:rsidRPr="00365276">
        <w:rPr>
          <w:b/>
          <w:sz w:val="24"/>
        </w:rPr>
        <w:t>4.</w:t>
      </w:r>
      <w:r w:rsidR="00EE06CD" w:rsidRPr="00365276">
        <w:rPr>
          <w:b/>
          <w:sz w:val="24"/>
        </w:rPr>
        <w:tab/>
      </w:r>
      <w:r w:rsidR="008D2F4C" w:rsidRPr="002067DB">
        <w:rPr>
          <w:b/>
          <w:sz w:val="24"/>
        </w:rPr>
        <w:t>Mandate of Independent Expert on the promotion of a democratic and equitable international order</w:t>
      </w:r>
    </w:p>
    <w:p w14:paraId="0D3BFAC4" w14:textId="69981B90" w:rsidR="00EE06CD" w:rsidRPr="00365276" w:rsidRDefault="008D2F4C" w:rsidP="00EE06CD">
      <w:pPr>
        <w:spacing w:after="120"/>
        <w:ind w:left="1134" w:right="1134"/>
        <w:jc w:val="both"/>
      </w:pPr>
      <w:r w:rsidRPr="00365276">
        <w:tab/>
      </w:r>
      <w:r w:rsidR="00EE06CD" w:rsidRPr="00365276">
        <w:tab/>
      </w:r>
      <w:r w:rsidR="00EE06CD" w:rsidRPr="00365276">
        <w:rPr>
          <w:i/>
        </w:rPr>
        <w:t>The Human Rights Council</w:t>
      </w:r>
      <w:r w:rsidR="00EE06CD" w:rsidRPr="00365276">
        <w:t>,</w:t>
      </w:r>
    </w:p>
    <w:p w14:paraId="242766BB" w14:textId="3AFF29A9" w:rsidR="008D2F4C" w:rsidRPr="002067DB" w:rsidRDefault="008D2F4C" w:rsidP="008D2F4C">
      <w:pPr>
        <w:pStyle w:val="SingleTxtG"/>
      </w:pPr>
      <w:r w:rsidRPr="002067DB">
        <w:rPr>
          <w:i/>
        </w:rPr>
        <w:tab/>
      </w:r>
      <w:r w:rsidRPr="002067DB">
        <w:rPr>
          <w:i/>
        </w:rPr>
        <w:tab/>
        <w:t xml:space="preserve">Guided </w:t>
      </w:r>
      <w:r w:rsidRPr="002067DB">
        <w:t>by the purposes and principles of the Charter of the United Nations,</w:t>
      </w:r>
    </w:p>
    <w:p w14:paraId="169CCCBB" w14:textId="6EC827C0" w:rsidR="008D2F4C" w:rsidRPr="002067DB" w:rsidRDefault="008D2F4C" w:rsidP="008D2F4C">
      <w:pPr>
        <w:pStyle w:val="SingleTxtG"/>
      </w:pPr>
      <w:r w:rsidRPr="002067DB">
        <w:rPr>
          <w:i/>
        </w:rPr>
        <w:tab/>
      </w:r>
      <w:r w:rsidRPr="002067DB">
        <w:rPr>
          <w:i/>
        </w:rPr>
        <w:tab/>
        <w:t xml:space="preserve">Recalling </w:t>
      </w:r>
      <w:r w:rsidRPr="002067DB">
        <w:t>all previous resolutions of the General Assembly, the Commission on Human Rights and the Human Rights Council on the promotion of a democratic and equitable international order,</w:t>
      </w:r>
    </w:p>
    <w:p w14:paraId="1866EFA3" w14:textId="4E02B232" w:rsidR="008D2F4C" w:rsidRPr="002067DB" w:rsidRDefault="008D2F4C" w:rsidP="008D2F4C">
      <w:pPr>
        <w:pStyle w:val="SingleTxtG"/>
      </w:pPr>
      <w:r w:rsidRPr="002067DB">
        <w:rPr>
          <w:i/>
        </w:rPr>
        <w:tab/>
      </w:r>
      <w:r w:rsidRPr="002067DB">
        <w:rPr>
          <w:i/>
        </w:rPr>
        <w:tab/>
        <w:t xml:space="preserve">Recalling also </w:t>
      </w:r>
      <w:r w:rsidRPr="002067DB">
        <w:t xml:space="preserve">Human Rights Council resolutions 5/1, on the institution-building of the Council, and 5/2, on the Code of Conduct for Special Procedures Mandate Holders of the </w:t>
      </w:r>
      <w:r w:rsidR="00F27756" w:rsidRPr="002067DB">
        <w:t xml:space="preserve">Human Rights </w:t>
      </w:r>
      <w:r w:rsidRPr="002067DB">
        <w:t>Council, of 18 June 2007, and stressing that the mandate holder shall discharge his or her duties in accordance with those resolutions and the annexes thereto,</w:t>
      </w:r>
    </w:p>
    <w:p w14:paraId="4004018D" w14:textId="00358885" w:rsidR="008D2F4C" w:rsidRPr="002067DB" w:rsidRDefault="008D2F4C" w:rsidP="008D2F4C">
      <w:pPr>
        <w:pStyle w:val="SingleTxtG"/>
      </w:pPr>
      <w:r w:rsidRPr="002067DB">
        <w:rPr>
          <w:i/>
        </w:rPr>
        <w:tab/>
      </w:r>
      <w:r w:rsidRPr="002067DB">
        <w:rPr>
          <w:i/>
        </w:rPr>
        <w:tab/>
        <w:t xml:space="preserve">Reaffirming </w:t>
      </w:r>
      <w:r w:rsidRPr="002067DB">
        <w:t>that everyone is entitled to a social and international order in which the rights and freedoms set forth in the Universal Declaration of Human Rights can be fully realized,</w:t>
      </w:r>
    </w:p>
    <w:p w14:paraId="74BC670B" w14:textId="767AF57C" w:rsidR="008D2F4C" w:rsidRPr="00365276" w:rsidRDefault="008D2F4C" w:rsidP="008D2F4C">
      <w:pPr>
        <w:pStyle w:val="SingleTxtG"/>
        <w:rPr>
          <w:b/>
        </w:rPr>
      </w:pPr>
      <w:r w:rsidRPr="002067DB">
        <w:rPr>
          <w:i/>
        </w:rPr>
        <w:tab/>
      </w:r>
      <w:r w:rsidRPr="002067DB">
        <w:rPr>
          <w:i/>
        </w:rPr>
        <w:tab/>
        <w:t xml:space="preserve">Reiterating </w:t>
      </w:r>
      <w:r w:rsidRPr="002067DB">
        <w:t>the importance of working urgently for the establishment of an international economic order based on equity, sovereign equality, interdependence, common interest and cooperation among all States, irrespective of their economic and social systems, which shall correct inequalities and redress existing injustices, make it possible to eliminate the widening gap between the developed and the developing countries, and ensure steadily accelerating economic and social development and peace and justice for present and future generations,</w:t>
      </w:r>
    </w:p>
    <w:p w14:paraId="35AC3BB8" w14:textId="3BEB4016" w:rsidR="008D2F4C" w:rsidRPr="002067DB" w:rsidRDefault="008D2F4C" w:rsidP="008D2F4C">
      <w:pPr>
        <w:pStyle w:val="SingleTxtG"/>
      </w:pPr>
      <w:r w:rsidRPr="002067DB">
        <w:rPr>
          <w:i/>
        </w:rPr>
        <w:tab/>
      </w:r>
      <w:r w:rsidRPr="002067DB">
        <w:rPr>
          <w:i/>
        </w:rPr>
        <w:tab/>
        <w:t xml:space="preserve">Resolved </w:t>
      </w:r>
      <w:r w:rsidRPr="002067DB">
        <w:t>to take all measures within its power to secure a democratic and equitable international order,</w:t>
      </w:r>
    </w:p>
    <w:p w14:paraId="2B7BDC49" w14:textId="3264FB3B" w:rsidR="008D2F4C" w:rsidRPr="002067DB" w:rsidRDefault="008D2F4C" w:rsidP="008D2F4C">
      <w:pPr>
        <w:pStyle w:val="SingleTxtG"/>
      </w:pPr>
      <w:r w:rsidRPr="002067DB">
        <w:rPr>
          <w:i/>
        </w:rPr>
        <w:tab/>
      </w:r>
      <w:r w:rsidRPr="002067DB">
        <w:rPr>
          <w:iCs/>
        </w:rPr>
        <w:tab/>
        <w:t>1.</w:t>
      </w:r>
      <w:r w:rsidRPr="002067DB">
        <w:rPr>
          <w:iCs/>
        </w:rPr>
        <w:tab/>
      </w:r>
      <w:r w:rsidRPr="002067DB">
        <w:rPr>
          <w:i/>
        </w:rPr>
        <w:t xml:space="preserve">Reaffirms </w:t>
      </w:r>
      <w:r w:rsidRPr="002067DB">
        <w:t>that everyone is entitled to a democratic and equitable international order, and that a democratic and equitable international order fosters the full realization of all human rights for all, including the right to development;</w:t>
      </w:r>
    </w:p>
    <w:p w14:paraId="49BE9936" w14:textId="277330E7" w:rsidR="008D2F4C" w:rsidRPr="002067DB" w:rsidRDefault="008D2F4C" w:rsidP="008D2F4C">
      <w:pPr>
        <w:pStyle w:val="SingleTxtG"/>
      </w:pPr>
      <w:r w:rsidRPr="002067DB">
        <w:rPr>
          <w:iCs/>
        </w:rPr>
        <w:lastRenderedPageBreak/>
        <w:tab/>
      </w:r>
      <w:r w:rsidRPr="002067DB">
        <w:rPr>
          <w:iCs/>
        </w:rPr>
        <w:tab/>
        <w:t>2.</w:t>
      </w:r>
      <w:r w:rsidRPr="002067DB">
        <w:rPr>
          <w:iCs/>
        </w:rPr>
        <w:tab/>
      </w:r>
      <w:r w:rsidRPr="002067DB">
        <w:rPr>
          <w:i/>
        </w:rPr>
        <w:t xml:space="preserve">Takes note </w:t>
      </w:r>
      <w:r w:rsidRPr="002067DB">
        <w:t>of the report of the Independent Expert on the promotion of a democratic and equitable international order;</w:t>
      </w:r>
      <w:r w:rsidRPr="002067DB">
        <w:rPr>
          <w:rStyle w:val="FootnoteReference"/>
        </w:rPr>
        <w:footnoteReference w:id="2"/>
      </w:r>
    </w:p>
    <w:p w14:paraId="30088B67" w14:textId="5A74FFAA" w:rsidR="008D2F4C" w:rsidRPr="002067DB" w:rsidRDefault="008D2F4C" w:rsidP="008D2F4C">
      <w:pPr>
        <w:pStyle w:val="SingleTxtG"/>
      </w:pPr>
      <w:r w:rsidRPr="002067DB">
        <w:rPr>
          <w:iCs/>
        </w:rPr>
        <w:tab/>
      </w:r>
      <w:r w:rsidRPr="002067DB">
        <w:rPr>
          <w:iCs/>
        </w:rPr>
        <w:tab/>
        <w:t>3.</w:t>
      </w:r>
      <w:r w:rsidRPr="002067DB">
        <w:rPr>
          <w:iCs/>
        </w:rPr>
        <w:tab/>
      </w:r>
      <w:r w:rsidRPr="002067DB">
        <w:rPr>
          <w:i/>
        </w:rPr>
        <w:t xml:space="preserve">Decides </w:t>
      </w:r>
      <w:r w:rsidRPr="002067DB">
        <w:t>to renew the mandate of Independent Expert on the promotion of a democratic and equitable international order for a period of three years, in conformity with the terms set forth by the Human Rights Council in its resolution 18/6</w:t>
      </w:r>
      <w:r w:rsidR="00026527" w:rsidRPr="002067DB">
        <w:t xml:space="preserve"> of 29 September 2011</w:t>
      </w:r>
      <w:r w:rsidRPr="002067DB">
        <w:t>;</w:t>
      </w:r>
    </w:p>
    <w:p w14:paraId="52D8BFA4" w14:textId="6F7DCAF8" w:rsidR="008D2F4C" w:rsidRPr="002067DB" w:rsidRDefault="008D2F4C" w:rsidP="008D2F4C">
      <w:pPr>
        <w:pStyle w:val="SingleTxtG"/>
      </w:pPr>
      <w:r w:rsidRPr="002067DB">
        <w:rPr>
          <w:iCs/>
        </w:rPr>
        <w:tab/>
      </w:r>
      <w:r w:rsidRPr="002067DB">
        <w:rPr>
          <w:iCs/>
        </w:rPr>
        <w:tab/>
        <w:t>4.</w:t>
      </w:r>
      <w:r w:rsidRPr="002067DB">
        <w:rPr>
          <w:iCs/>
        </w:rPr>
        <w:tab/>
      </w:r>
      <w:r w:rsidRPr="002067DB">
        <w:rPr>
          <w:i/>
        </w:rPr>
        <w:t xml:space="preserve">Calls upon </w:t>
      </w:r>
      <w:r w:rsidRPr="002067DB">
        <w:t xml:space="preserve">all Governments to cooperate with and assist the Independent Expert in the discharge of the mandate, and to provide all the necessary information requested by the Independent Expert in order to facilitate the effective fulfilment of the </w:t>
      </w:r>
      <w:r w:rsidR="00EA64D1" w:rsidRPr="002067DB">
        <w:t xml:space="preserve">duties of the </w:t>
      </w:r>
      <w:r w:rsidRPr="002067DB">
        <w:t>mandate</w:t>
      </w:r>
      <w:r w:rsidR="005B155A" w:rsidRPr="002067DB">
        <w:t xml:space="preserve"> holder</w:t>
      </w:r>
      <w:r w:rsidRPr="002067DB">
        <w:t>;</w:t>
      </w:r>
    </w:p>
    <w:p w14:paraId="603CCC85" w14:textId="0CB107EA" w:rsidR="008D2F4C" w:rsidRPr="002067DB" w:rsidRDefault="008D2F4C" w:rsidP="008D2F4C">
      <w:pPr>
        <w:pStyle w:val="SingleTxtG"/>
      </w:pPr>
      <w:r w:rsidRPr="002067DB">
        <w:rPr>
          <w:iCs/>
        </w:rPr>
        <w:tab/>
      </w:r>
      <w:r w:rsidRPr="002067DB">
        <w:rPr>
          <w:iCs/>
        </w:rPr>
        <w:tab/>
        <w:t>5.</w:t>
      </w:r>
      <w:r w:rsidRPr="002067DB">
        <w:rPr>
          <w:iCs/>
        </w:rPr>
        <w:tab/>
      </w:r>
      <w:r w:rsidRPr="002067DB">
        <w:rPr>
          <w:i/>
        </w:rPr>
        <w:t xml:space="preserve">Requests </w:t>
      </w:r>
      <w:r w:rsidRPr="002067DB">
        <w:t>the United Nations High Commissioner for Human Rights to provide all the human and financial resources necessary for the effective fulfilment of the mandate by the Independent Expert;</w:t>
      </w:r>
    </w:p>
    <w:p w14:paraId="177EF145" w14:textId="055FFFD9" w:rsidR="008D2F4C" w:rsidRPr="002067DB" w:rsidRDefault="008D2F4C" w:rsidP="008D2F4C">
      <w:pPr>
        <w:pStyle w:val="SingleTxtG"/>
      </w:pPr>
      <w:r w:rsidRPr="002067DB">
        <w:rPr>
          <w:iCs/>
        </w:rPr>
        <w:tab/>
      </w:r>
      <w:r w:rsidRPr="002067DB">
        <w:rPr>
          <w:iCs/>
        </w:rPr>
        <w:tab/>
        <w:t>6.</w:t>
      </w:r>
      <w:r w:rsidRPr="002067DB">
        <w:rPr>
          <w:iCs/>
        </w:rPr>
        <w:tab/>
      </w:r>
      <w:r w:rsidRPr="002067DB">
        <w:rPr>
          <w:i/>
        </w:rPr>
        <w:t xml:space="preserve">Invites </w:t>
      </w:r>
      <w:r w:rsidRPr="002067DB">
        <w:t>the Independent Expert to continue to develop close cooperation with academia, think tanks and research institutes, such as South Centre, and with other relevant stakeholders from all regions;</w:t>
      </w:r>
    </w:p>
    <w:p w14:paraId="7BFAAD91" w14:textId="07C1876B" w:rsidR="008D2F4C" w:rsidRPr="002067DB" w:rsidRDefault="008D2F4C" w:rsidP="008D2F4C">
      <w:pPr>
        <w:pStyle w:val="SingleTxtG"/>
      </w:pPr>
      <w:r w:rsidRPr="002067DB">
        <w:rPr>
          <w:iCs/>
        </w:rPr>
        <w:tab/>
      </w:r>
      <w:r w:rsidRPr="002067DB">
        <w:rPr>
          <w:iCs/>
        </w:rPr>
        <w:tab/>
        <w:t>7.</w:t>
      </w:r>
      <w:r w:rsidRPr="002067DB">
        <w:rPr>
          <w:iCs/>
        </w:rPr>
        <w:tab/>
      </w:r>
      <w:r w:rsidRPr="002067DB">
        <w:rPr>
          <w:i/>
        </w:rPr>
        <w:t xml:space="preserve">Requests </w:t>
      </w:r>
      <w:r w:rsidRPr="002067DB">
        <w:t>the human rights treaty bodies, the Office of the United Nations High Commissioner for Human Rights, the special mechanisms of the Human Rights Council and the Human Rights Council Advisory Committee to pay due attention, within their respective mandates, to the present resolution, and to contribut</w:t>
      </w:r>
      <w:r w:rsidR="00DD4029" w:rsidRPr="002067DB">
        <w:t>e</w:t>
      </w:r>
      <w:r w:rsidRPr="002067DB">
        <w:t xml:space="preserve"> to its implementation;</w:t>
      </w:r>
    </w:p>
    <w:p w14:paraId="5AE19B25" w14:textId="18EB8B6D" w:rsidR="008D2F4C" w:rsidRPr="002067DB" w:rsidRDefault="008D2F4C" w:rsidP="008D2F4C">
      <w:pPr>
        <w:pStyle w:val="SingleTxtG"/>
      </w:pPr>
      <w:r w:rsidRPr="002067DB">
        <w:rPr>
          <w:iCs/>
        </w:rPr>
        <w:tab/>
      </w:r>
      <w:r w:rsidRPr="002067DB">
        <w:rPr>
          <w:iCs/>
        </w:rPr>
        <w:tab/>
        <w:t>8.</w:t>
      </w:r>
      <w:r w:rsidRPr="002067DB">
        <w:rPr>
          <w:iCs/>
        </w:rPr>
        <w:tab/>
      </w:r>
      <w:r w:rsidRPr="002067DB">
        <w:rPr>
          <w:i/>
        </w:rPr>
        <w:t xml:space="preserve">Calls upon </w:t>
      </w:r>
      <w:r w:rsidRPr="002067DB">
        <w:t>the Office of the High Commissioner to build upon the issue of the promotion of a democratic and equitable international order;</w:t>
      </w:r>
    </w:p>
    <w:p w14:paraId="1C09C3DE" w14:textId="322EE5BC" w:rsidR="008D2F4C" w:rsidRPr="002067DB" w:rsidRDefault="008D2F4C" w:rsidP="008D2F4C">
      <w:pPr>
        <w:pStyle w:val="SingleTxtG"/>
      </w:pPr>
      <w:r w:rsidRPr="002067DB">
        <w:rPr>
          <w:iCs/>
        </w:rPr>
        <w:tab/>
      </w:r>
      <w:r w:rsidRPr="002067DB">
        <w:rPr>
          <w:iCs/>
        </w:rPr>
        <w:tab/>
        <w:t>9.</w:t>
      </w:r>
      <w:r w:rsidRPr="002067DB">
        <w:rPr>
          <w:iCs/>
        </w:rPr>
        <w:tab/>
      </w:r>
      <w:r w:rsidRPr="002067DB">
        <w:rPr>
          <w:i/>
        </w:rPr>
        <w:t xml:space="preserve">Requests </w:t>
      </w:r>
      <w:r w:rsidRPr="002067DB">
        <w:t>the Independent Expert to report regularly to the Human Rights Council and the General Assembly in accordance with their respective program</w:t>
      </w:r>
      <w:r w:rsidR="00E230F9" w:rsidRPr="002067DB">
        <w:t>me</w:t>
      </w:r>
      <w:r w:rsidRPr="002067DB">
        <w:t>s of work;</w:t>
      </w:r>
    </w:p>
    <w:p w14:paraId="6B8DC451" w14:textId="7516A2B8" w:rsidR="00CF586F" w:rsidRPr="002067DB" w:rsidRDefault="008D2F4C" w:rsidP="008D2F4C">
      <w:pPr>
        <w:pStyle w:val="SingleTxtG"/>
      </w:pPr>
      <w:r w:rsidRPr="002067DB">
        <w:rPr>
          <w:iCs/>
        </w:rPr>
        <w:tab/>
      </w:r>
      <w:r w:rsidRPr="002067DB">
        <w:rPr>
          <w:iCs/>
        </w:rPr>
        <w:tab/>
        <w:t>10.</w:t>
      </w:r>
      <w:r w:rsidRPr="002067DB">
        <w:rPr>
          <w:iCs/>
        </w:rPr>
        <w:tab/>
      </w:r>
      <w:r w:rsidRPr="002067DB">
        <w:rPr>
          <w:i/>
        </w:rPr>
        <w:t xml:space="preserve">Decides </w:t>
      </w:r>
      <w:r w:rsidRPr="002067DB">
        <w:t>to continue its consideration of this matter under the same agenda item in accordance with its programme of work.</w:t>
      </w:r>
    </w:p>
    <w:p w14:paraId="38773A57" w14:textId="77777777" w:rsidR="00B16595" w:rsidRPr="00365276" w:rsidRDefault="00B16595" w:rsidP="00B16595">
      <w:pPr>
        <w:pStyle w:val="SingleTxtG"/>
        <w:ind w:left="1118"/>
        <w:jc w:val="right"/>
        <w:rPr>
          <w:i/>
          <w:iCs/>
        </w:rPr>
      </w:pPr>
      <w:bookmarkStart w:id="0" w:name="_Hlk147927232"/>
      <w:r w:rsidRPr="00365276">
        <w:rPr>
          <w:i/>
          <w:iCs/>
        </w:rPr>
        <w:t>46th meeting</w:t>
      </w:r>
      <w:r w:rsidRPr="00365276">
        <w:rPr>
          <w:i/>
          <w:iCs/>
        </w:rPr>
        <w:br/>
        <w:t>11 October 2023</w:t>
      </w:r>
    </w:p>
    <w:p w14:paraId="5105FD3C" w14:textId="532803A1" w:rsidR="00B16595" w:rsidRPr="00365276" w:rsidRDefault="00B16595" w:rsidP="00B16595">
      <w:pPr>
        <w:pStyle w:val="SingleTxtG"/>
        <w:ind w:left="1118"/>
      </w:pPr>
      <w:r w:rsidRPr="00365276">
        <w:t xml:space="preserve">[Adopted </w:t>
      </w:r>
      <w:bookmarkEnd w:id="0"/>
      <w:r w:rsidRPr="00365276">
        <w:t xml:space="preserve">by a recorded vote of 31 to 13, with 3 abstentions. The voting was as follows: </w:t>
      </w:r>
    </w:p>
    <w:p w14:paraId="6DD0DAA2" w14:textId="77777777" w:rsidR="00B16595" w:rsidRPr="00365276" w:rsidRDefault="00B16595" w:rsidP="00B16595">
      <w:pPr>
        <w:pStyle w:val="SingleTxtG"/>
        <w:spacing w:after="0"/>
        <w:ind w:left="1701"/>
      </w:pPr>
      <w:r w:rsidRPr="00365276">
        <w:rPr>
          <w:i/>
          <w:iCs/>
        </w:rPr>
        <w:t>In favour</w:t>
      </w:r>
      <w:r w:rsidRPr="00365276">
        <w:t xml:space="preserve">: </w:t>
      </w:r>
    </w:p>
    <w:p w14:paraId="00607204" w14:textId="67977C03" w:rsidR="00B16595" w:rsidRPr="00365276" w:rsidRDefault="00B16595" w:rsidP="00B16595">
      <w:pPr>
        <w:pStyle w:val="SingleTxtG"/>
        <w:ind w:left="2268"/>
      </w:pPr>
      <w:r w:rsidRPr="00365276">
        <w:t xml:space="preserve">Algeria, Argentina, Bangladesh, Benin, Bolivia (Plurinational State of), Cameroon, China, Côte d’Ivoire, Cuba, Eritrea, Gabon, Gambia, Honduras, India, Kazakhstan, Kyrgyzstan, Malawi, Malaysia, Maldives, </w:t>
      </w:r>
      <w:r w:rsidR="002D6E38" w:rsidRPr="00365276">
        <w:t xml:space="preserve">Morocco, </w:t>
      </w:r>
      <w:r w:rsidRPr="00365276">
        <w:t>Nepal, Pakistan, Paraguay, Qatar, Senegal, Somalia, South Africa</w:t>
      </w:r>
      <w:r w:rsidR="002D6E38" w:rsidRPr="00365276">
        <w:t>,</w:t>
      </w:r>
      <w:r w:rsidRPr="00365276">
        <w:t xml:space="preserve"> Sudan, United Arab Emirates, Uzbekistan and Viet Nam </w:t>
      </w:r>
    </w:p>
    <w:p w14:paraId="0F02ABFE" w14:textId="77777777" w:rsidR="00B16595" w:rsidRPr="00365276" w:rsidRDefault="00B16595" w:rsidP="00B16595">
      <w:pPr>
        <w:pStyle w:val="SingleTxtG"/>
        <w:spacing w:after="0"/>
        <w:ind w:left="1701"/>
      </w:pPr>
      <w:r w:rsidRPr="00365276">
        <w:rPr>
          <w:i/>
          <w:iCs/>
        </w:rPr>
        <w:t>Against</w:t>
      </w:r>
      <w:r w:rsidRPr="00365276">
        <w:t>:</w:t>
      </w:r>
    </w:p>
    <w:p w14:paraId="748CED03" w14:textId="77777777" w:rsidR="00B16595" w:rsidRPr="00365276" w:rsidRDefault="00B16595" w:rsidP="00B16595">
      <w:pPr>
        <w:pStyle w:val="SingleTxtG"/>
        <w:ind w:left="2268"/>
      </w:pPr>
      <w:r w:rsidRPr="00365276">
        <w:t>Belgium, Czechia, Finland, France, Georgia, Germany, Lithuania, Luxembourg, Montenegro, Romania, Ukraine, United Kingdom of Great Britain and Northern Ireland and United States of America</w:t>
      </w:r>
    </w:p>
    <w:p w14:paraId="5D6D8E12" w14:textId="77777777" w:rsidR="00B16595" w:rsidRPr="00365276" w:rsidRDefault="00B16595" w:rsidP="00B16595">
      <w:pPr>
        <w:pStyle w:val="SingleTxtG"/>
        <w:spacing w:after="0"/>
        <w:ind w:left="1701"/>
      </w:pPr>
      <w:r w:rsidRPr="00365276">
        <w:rPr>
          <w:i/>
          <w:iCs/>
        </w:rPr>
        <w:t>Abstaining</w:t>
      </w:r>
      <w:r w:rsidRPr="00365276">
        <w:t xml:space="preserve">: </w:t>
      </w:r>
    </w:p>
    <w:p w14:paraId="006D609D" w14:textId="3F18CAFC" w:rsidR="00B16595" w:rsidRPr="002067DB" w:rsidRDefault="00B16595" w:rsidP="002067DB">
      <w:pPr>
        <w:pStyle w:val="SingleTxtG"/>
        <w:ind w:left="1701" w:firstLine="567"/>
      </w:pPr>
      <w:r w:rsidRPr="00365276">
        <w:t>Chile, Costa Rica and Mexico]</w:t>
      </w:r>
    </w:p>
    <w:p w14:paraId="1E58DBDE" w14:textId="7D2B49F3" w:rsidR="008D2F4C" w:rsidRPr="00365276" w:rsidRDefault="008D2F4C" w:rsidP="008D2F4C">
      <w:pPr>
        <w:pStyle w:val="SingleTxtG"/>
        <w:spacing w:before="240" w:after="0"/>
        <w:jc w:val="center"/>
        <w:rPr>
          <w:u w:val="single"/>
        </w:rPr>
      </w:pPr>
      <w:r w:rsidRPr="002067DB">
        <w:rPr>
          <w:u w:val="single"/>
        </w:rPr>
        <w:tab/>
      </w:r>
      <w:r w:rsidRPr="002067DB">
        <w:rPr>
          <w:u w:val="single"/>
        </w:rPr>
        <w:tab/>
      </w:r>
      <w:r w:rsidRPr="002067DB">
        <w:rPr>
          <w:u w:val="single"/>
        </w:rPr>
        <w:tab/>
      </w:r>
      <w:r w:rsidR="00366684" w:rsidRPr="002067DB">
        <w:rPr>
          <w:u w:val="single"/>
        </w:rPr>
        <w:tab/>
      </w:r>
    </w:p>
    <w:sectPr w:rsidR="008D2F4C" w:rsidRPr="00365276"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A1CC3" w14:textId="77777777" w:rsidR="00BA6434" w:rsidRDefault="00BA6434"/>
  </w:endnote>
  <w:endnote w:type="continuationSeparator" w:id="0">
    <w:p w14:paraId="4A53B35D" w14:textId="77777777" w:rsidR="00BA6434" w:rsidRDefault="00BA6434"/>
  </w:endnote>
  <w:endnote w:type="continuationNotice" w:id="1">
    <w:p w14:paraId="1F585589" w14:textId="77777777" w:rsidR="00BA6434" w:rsidRDefault="00BA64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DA262" w14:textId="3CED5369" w:rsidR="00581556" w:rsidRDefault="005B7A14" w:rsidP="005B7A14">
    <w:pPr>
      <w:pStyle w:val="Footer"/>
      <w:ind w:right="1134"/>
      <w:rPr>
        <w:sz w:val="20"/>
      </w:rPr>
    </w:pPr>
    <w:r w:rsidRPr="005B7A14">
      <w:rPr>
        <w:noProof/>
        <w:sz w:val="20"/>
        <w:lang w:val="en-US"/>
      </w:rPr>
      <w:drawing>
        <wp:anchor distT="0" distB="0" distL="114300" distR="114300" simplePos="0" relativeHeight="251659264" behindDoc="0" locked="1" layoutInCell="1" allowOverlap="1" wp14:anchorId="77A5B9FC" wp14:editId="2BDCE66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7B2672" w14:textId="17C9E2EC" w:rsidR="005B7A14" w:rsidRPr="005B7A14" w:rsidRDefault="005B7A14" w:rsidP="005B7A14">
    <w:pPr>
      <w:pStyle w:val="Footer"/>
      <w:ind w:right="1134"/>
      <w:rPr>
        <w:sz w:val="20"/>
      </w:rPr>
    </w:pPr>
    <w:r>
      <w:rPr>
        <w:sz w:val="20"/>
      </w:rPr>
      <w:t>GE.23-19767(E)</w:t>
    </w:r>
    <w:r>
      <w:rPr>
        <w:noProof/>
        <w:sz w:val="20"/>
      </w:rPr>
      <w:drawing>
        <wp:anchor distT="0" distB="0" distL="114300" distR="114300" simplePos="0" relativeHeight="251660288" behindDoc="0" locked="0" layoutInCell="1" allowOverlap="1" wp14:anchorId="58BFBA92" wp14:editId="19C3D3FE">
          <wp:simplePos x="0" y="0"/>
          <wp:positionH relativeFrom="margin">
            <wp:posOffset>5615940</wp:posOffset>
          </wp:positionH>
          <wp:positionV relativeFrom="margin">
            <wp:posOffset>8905875</wp:posOffset>
          </wp:positionV>
          <wp:extent cx="561975" cy="561975"/>
          <wp:effectExtent l="0" t="0" r="9525" b="9525"/>
          <wp:wrapNone/>
          <wp:docPr id="1444565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128D9" w14:textId="77777777" w:rsidR="00BA6434" w:rsidRPr="000B175B" w:rsidRDefault="00BA6434" w:rsidP="000B175B">
      <w:pPr>
        <w:tabs>
          <w:tab w:val="right" w:pos="2155"/>
        </w:tabs>
        <w:spacing w:after="80"/>
        <w:ind w:left="680"/>
        <w:rPr>
          <w:u w:val="single"/>
        </w:rPr>
      </w:pPr>
      <w:r>
        <w:rPr>
          <w:u w:val="single"/>
        </w:rPr>
        <w:tab/>
      </w:r>
    </w:p>
  </w:footnote>
  <w:footnote w:type="continuationSeparator" w:id="0">
    <w:p w14:paraId="23F32F95" w14:textId="77777777" w:rsidR="00BA6434" w:rsidRPr="00FC68B7" w:rsidRDefault="00BA6434" w:rsidP="00FC68B7">
      <w:pPr>
        <w:tabs>
          <w:tab w:val="left" w:pos="2155"/>
        </w:tabs>
        <w:spacing w:after="80"/>
        <w:ind w:left="680"/>
        <w:rPr>
          <w:u w:val="single"/>
        </w:rPr>
      </w:pPr>
      <w:r>
        <w:rPr>
          <w:u w:val="single"/>
        </w:rPr>
        <w:tab/>
      </w:r>
    </w:p>
  </w:footnote>
  <w:footnote w:type="continuationNotice" w:id="1">
    <w:p w14:paraId="02505288" w14:textId="77777777" w:rsidR="00BA6434" w:rsidRDefault="00BA6434"/>
  </w:footnote>
  <w:footnote w:id="2">
    <w:p w14:paraId="0927DBFF" w14:textId="7AD0793E" w:rsidR="008D2F4C" w:rsidRDefault="008D2F4C" w:rsidP="008D2F4C">
      <w:pPr>
        <w:pStyle w:val="FootnoteText"/>
        <w:widowControl w:val="0"/>
        <w:tabs>
          <w:tab w:val="clear" w:pos="1021"/>
          <w:tab w:val="right" w:pos="1020"/>
        </w:tabs>
      </w:pPr>
      <w:r>
        <w:tab/>
      </w:r>
      <w:r>
        <w:rPr>
          <w:rStyle w:val="FootnoteReference"/>
        </w:rPr>
        <w:footnoteRef/>
      </w:r>
      <w:r>
        <w:tab/>
      </w:r>
      <w:r w:rsidRPr="008D2F4C">
        <w:rPr>
          <w:lang w:val="en-US"/>
        </w:rPr>
        <w:t>A/HRC/54/2</w:t>
      </w:r>
      <w:r w:rsidR="001B47E9">
        <w:rPr>
          <w:lang w:val="en-US"/>
        </w:rPr>
        <w:t>8</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001562B3" w:rsidR="00EE06CD" w:rsidRPr="00EE06CD" w:rsidRDefault="009C49A5">
    <w:pPr>
      <w:pStyle w:val="Header"/>
    </w:pPr>
    <w:r>
      <w:t>A/HRC/</w:t>
    </w:r>
    <w:r w:rsidR="00B16595">
      <w:t>RES/</w:t>
    </w:r>
    <w:r>
      <w:t>5</w:t>
    </w:r>
    <w:r w:rsidR="005F5BCD">
      <w:t>4</w:t>
    </w:r>
    <w:r>
      <w:t>/</w:t>
    </w:r>
    <w:r w:rsidR="00B16595">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6ECBFBB3" w:rsidR="00EE06CD" w:rsidRPr="00EE06CD" w:rsidRDefault="005B7A14" w:rsidP="00EE06CD">
    <w:pPr>
      <w:pStyle w:val="Header"/>
      <w:jc w:val="right"/>
    </w:pPr>
    <w:r>
      <w:fldChar w:fldCharType="begin"/>
    </w:r>
    <w:r>
      <w:instrText xml:space="preserve"> TITLE  \* MERGEFORMAT </w:instrText>
    </w:r>
    <w:r>
      <w:fldChar w:fldCharType="separate"/>
    </w:r>
    <w:r w:rsidR="008C2A49">
      <w:t>A/HRC/37/L.</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DB3AF4"/>
    <w:multiLevelType w:val="hybridMultilevel"/>
    <w:tmpl w:val="CD70D2DE"/>
    <w:lvl w:ilvl="0" w:tplc="3C70F272">
      <w:start w:val="1"/>
      <w:numFmt w:val="decimal"/>
      <w:lvlText w:val="%1."/>
      <w:lvlJc w:val="left"/>
      <w:pPr>
        <w:ind w:left="1266" w:hanging="567"/>
      </w:pPr>
      <w:rPr>
        <w:rFonts w:ascii="Times New Roman" w:eastAsia="Times New Roman" w:hAnsi="Times New Roman" w:cs="Times New Roman" w:hint="default"/>
        <w:spacing w:val="0"/>
        <w:w w:val="99"/>
        <w:sz w:val="20"/>
        <w:szCs w:val="20"/>
        <w:lang w:val="en-US" w:eastAsia="en-US" w:bidi="ar-SA"/>
      </w:rPr>
    </w:lvl>
    <w:lvl w:ilvl="1" w:tplc="9CE2174C">
      <w:numFmt w:val="bullet"/>
      <w:lvlText w:val="•"/>
      <w:lvlJc w:val="left"/>
      <w:pPr>
        <w:ind w:left="2124" w:hanging="567"/>
      </w:pPr>
      <w:rPr>
        <w:rFonts w:hint="default"/>
        <w:lang w:val="en-US" w:eastAsia="en-US" w:bidi="ar-SA"/>
      </w:rPr>
    </w:lvl>
    <w:lvl w:ilvl="2" w:tplc="25709F6C">
      <w:numFmt w:val="bullet"/>
      <w:lvlText w:val="•"/>
      <w:lvlJc w:val="left"/>
      <w:pPr>
        <w:ind w:left="2989" w:hanging="567"/>
      </w:pPr>
      <w:rPr>
        <w:rFonts w:hint="default"/>
        <w:lang w:val="en-US" w:eastAsia="en-US" w:bidi="ar-SA"/>
      </w:rPr>
    </w:lvl>
    <w:lvl w:ilvl="3" w:tplc="58F04224">
      <w:numFmt w:val="bullet"/>
      <w:lvlText w:val="•"/>
      <w:lvlJc w:val="left"/>
      <w:pPr>
        <w:ind w:left="3853" w:hanging="567"/>
      </w:pPr>
      <w:rPr>
        <w:rFonts w:hint="default"/>
        <w:lang w:val="en-US" w:eastAsia="en-US" w:bidi="ar-SA"/>
      </w:rPr>
    </w:lvl>
    <w:lvl w:ilvl="4" w:tplc="B58C2E1A">
      <w:numFmt w:val="bullet"/>
      <w:lvlText w:val="•"/>
      <w:lvlJc w:val="left"/>
      <w:pPr>
        <w:ind w:left="4718" w:hanging="567"/>
      </w:pPr>
      <w:rPr>
        <w:rFonts w:hint="default"/>
        <w:lang w:val="en-US" w:eastAsia="en-US" w:bidi="ar-SA"/>
      </w:rPr>
    </w:lvl>
    <w:lvl w:ilvl="5" w:tplc="24E263C0">
      <w:numFmt w:val="bullet"/>
      <w:lvlText w:val="•"/>
      <w:lvlJc w:val="left"/>
      <w:pPr>
        <w:ind w:left="5583" w:hanging="567"/>
      </w:pPr>
      <w:rPr>
        <w:rFonts w:hint="default"/>
        <w:lang w:val="en-US" w:eastAsia="en-US" w:bidi="ar-SA"/>
      </w:rPr>
    </w:lvl>
    <w:lvl w:ilvl="6" w:tplc="15DABED6">
      <w:numFmt w:val="bullet"/>
      <w:lvlText w:val="•"/>
      <w:lvlJc w:val="left"/>
      <w:pPr>
        <w:ind w:left="6447" w:hanging="567"/>
      </w:pPr>
      <w:rPr>
        <w:rFonts w:hint="default"/>
        <w:lang w:val="en-US" w:eastAsia="en-US" w:bidi="ar-SA"/>
      </w:rPr>
    </w:lvl>
    <w:lvl w:ilvl="7" w:tplc="942E552C">
      <w:numFmt w:val="bullet"/>
      <w:lvlText w:val="•"/>
      <w:lvlJc w:val="left"/>
      <w:pPr>
        <w:ind w:left="7312" w:hanging="567"/>
      </w:pPr>
      <w:rPr>
        <w:rFonts w:hint="default"/>
        <w:lang w:val="en-US" w:eastAsia="en-US" w:bidi="ar-SA"/>
      </w:rPr>
    </w:lvl>
    <w:lvl w:ilvl="8" w:tplc="E3F8517C">
      <w:numFmt w:val="bullet"/>
      <w:lvlText w:val="•"/>
      <w:lvlJc w:val="left"/>
      <w:pPr>
        <w:ind w:left="8177" w:hanging="567"/>
      </w:pPr>
      <w:rPr>
        <w:rFonts w:hint="default"/>
        <w:lang w:val="en-US" w:eastAsia="en-US" w:bidi="ar-SA"/>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8"/>
  </w:num>
  <w:num w:numId="4" w16cid:durableId="110172991">
    <w:abstractNumId w:val="3"/>
  </w:num>
  <w:num w:numId="5" w16cid:durableId="1627858539">
    <w:abstractNumId w:val="0"/>
  </w:num>
  <w:num w:numId="6" w16cid:durableId="1779836667">
    <w:abstractNumId w:val="1"/>
  </w:num>
  <w:num w:numId="7" w16cid:durableId="1161237006">
    <w:abstractNumId w:val="7"/>
  </w:num>
  <w:num w:numId="8" w16cid:durableId="91366346">
    <w:abstractNumId w:val="2"/>
  </w:num>
  <w:num w:numId="9" w16cid:durableId="437872218">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1446F"/>
    <w:rsid w:val="00022DB5"/>
    <w:rsid w:val="00026527"/>
    <w:rsid w:val="000403D1"/>
    <w:rsid w:val="00042D44"/>
    <w:rsid w:val="000449AA"/>
    <w:rsid w:val="00050F6B"/>
    <w:rsid w:val="0005662A"/>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146D32"/>
    <w:rsid w:val="001509BA"/>
    <w:rsid w:val="001B0C3A"/>
    <w:rsid w:val="001B47E9"/>
    <w:rsid w:val="001B4B04"/>
    <w:rsid w:val="001C6663"/>
    <w:rsid w:val="001C7895"/>
    <w:rsid w:val="001C7ACB"/>
    <w:rsid w:val="001D26DF"/>
    <w:rsid w:val="001E2790"/>
    <w:rsid w:val="002067DB"/>
    <w:rsid w:val="00211E0B"/>
    <w:rsid w:val="00211E72"/>
    <w:rsid w:val="00214047"/>
    <w:rsid w:val="0022130F"/>
    <w:rsid w:val="00237785"/>
    <w:rsid w:val="002410DD"/>
    <w:rsid w:val="00241466"/>
    <w:rsid w:val="00253D58"/>
    <w:rsid w:val="0027725F"/>
    <w:rsid w:val="002929B6"/>
    <w:rsid w:val="00296A35"/>
    <w:rsid w:val="002A7BAB"/>
    <w:rsid w:val="002C21F0"/>
    <w:rsid w:val="002D6E38"/>
    <w:rsid w:val="002E3041"/>
    <w:rsid w:val="003107FA"/>
    <w:rsid w:val="003229D8"/>
    <w:rsid w:val="003314D1"/>
    <w:rsid w:val="00335A2F"/>
    <w:rsid w:val="00336C1C"/>
    <w:rsid w:val="00341937"/>
    <w:rsid w:val="00347E3B"/>
    <w:rsid w:val="00365276"/>
    <w:rsid w:val="00366684"/>
    <w:rsid w:val="00374A13"/>
    <w:rsid w:val="0039277A"/>
    <w:rsid w:val="0039556A"/>
    <w:rsid w:val="003972E0"/>
    <w:rsid w:val="003975ED"/>
    <w:rsid w:val="003C2CC4"/>
    <w:rsid w:val="003D4B23"/>
    <w:rsid w:val="00424C80"/>
    <w:rsid w:val="004325CB"/>
    <w:rsid w:val="0044503A"/>
    <w:rsid w:val="00446DE4"/>
    <w:rsid w:val="00447761"/>
    <w:rsid w:val="00451EC3"/>
    <w:rsid w:val="004721B1"/>
    <w:rsid w:val="004859EC"/>
    <w:rsid w:val="00491737"/>
    <w:rsid w:val="00496A15"/>
    <w:rsid w:val="004B75D2"/>
    <w:rsid w:val="004D1140"/>
    <w:rsid w:val="004F55ED"/>
    <w:rsid w:val="0052176C"/>
    <w:rsid w:val="005261E5"/>
    <w:rsid w:val="005420F2"/>
    <w:rsid w:val="00542574"/>
    <w:rsid w:val="005436AB"/>
    <w:rsid w:val="00546924"/>
    <w:rsid w:val="00546DBF"/>
    <w:rsid w:val="00553D76"/>
    <w:rsid w:val="005552B5"/>
    <w:rsid w:val="00560CFA"/>
    <w:rsid w:val="0056117B"/>
    <w:rsid w:val="00562621"/>
    <w:rsid w:val="00571365"/>
    <w:rsid w:val="00581556"/>
    <w:rsid w:val="005A0E16"/>
    <w:rsid w:val="005B155A"/>
    <w:rsid w:val="005B2793"/>
    <w:rsid w:val="005B3DB3"/>
    <w:rsid w:val="005B6E48"/>
    <w:rsid w:val="005B7A14"/>
    <w:rsid w:val="005D53BE"/>
    <w:rsid w:val="005E1712"/>
    <w:rsid w:val="005F4C5D"/>
    <w:rsid w:val="005F5BCD"/>
    <w:rsid w:val="006116F5"/>
    <w:rsid w:val="00611FC4"/>
    <w:rsid w:val="006176FB"/>
    <w:rsid w:val="0062575D"/>
    <w:rsid w:val="00625FA2"/>
    <w:rsid w:val="00640B26"/>
    <w:rsid w:val="00655B60"/>
    <w:rsid w:val="00663EC8"/>
    <w:rsid w:val="00670741"/>
    <w:rsid w:val="00696BD6"/>
    <w:rsid w:val="006A6B9D"/>
    <w:rsid w:val="006A7392"/>
    <w:rsid w:val="006B3189"/>
    <w:rsid w:val="006B7D65"/>
    <w:rsid w:val="006D6DA6"/>
    <w:rsid w:val="006E564B"/>
    <w:rsid w:val="006F13F0"/>
    <w:rsid w:val="006F5035"/>
    <w:rsid w:val="007065EB"/>
    <w:rsid w:val="00713D15"/>
    <w:rsid w:val="00720183"/>
    <w:rsid w:val="00722C17"/>
    <w:rsid w:val="0072632A"/>
    <w:rsid w:val="007333F5"/>
    <w:rsid w:val="0074200B"/>
    <w:rsid w:val="007A6296"/>
    <w:rsid w:val="007A79E4"/>
    <w:rsid w:val="007B6BA5"/>
    <w:rsid w:val="007C1B62"/>
    <w:rsid w:val="007C3390"/>
    <w:rsid w:val="007C4F4B"/>
    <w:rsid w:val="007D2CDC"/>
    <w:rsid w:val="007D5327"/>
    <w:rsid w:val="007F009C"/>
    <w:rsid w:val="007F6611"/>
    <w:rsid w:val="008155C3"/>
    <w:rsid w:val="008175E9"/>
    <w:rsid w:val="0082243E"/>
    <w:rsid w:val="008242D7"/>
    <w:rsid w:val="00856CD2"/>
    <w:rsid w:val="00861BC6"/>
    <w:rsid w:val="00871FD5"/>
    <w:rsid w:val="008847BB"/>
    <w:rsid w:val="008979B1"/>
    <w:rsid w:val="008A6B25"/>
    <w:rsid w:val="008A6C4F"/>
    <w:rsid w:val="008B4455"/>
    <w:rsid w:val="008C1E4D"/>
    <w:rsid w:val="008C2A49"/>
    <w:rsid w:val="008D2F4C"/>
    <w:rsid w:val="008E0E46"/>
    <w:rsid w:val="0090452C"/>
    <w:rsid w:val="00907C3F"/>
    <w:rsid w:val="0092237C"/>
    <w:rsid w:val="0093707B"/>
    <w:rsid w:val="009400EB"/>
    <w:rsid w:val="009427E3"/>
    <w:rsid w:val="00946575"/>
    <w:rsid w:val="00956D9B"/>
    <w:rsid w:val="00963CBA"/>
    <w:rsid w:val="009654B7"/>
    <w:rsid w:val="00991261"/>
    <w:rsid w:val="009A0B83"/>
    <w:rsid w:val="009B131C"/>
    <w:rsid w:val="009B3800"/>
    <w:rsid w:val="009C49A5"/>
    <w:rsid w:val="009D22AC"/>
    <w:rsid w:val="009D50DB"/>
    <w:rsid w:val="009E1C4E"/>
    <w:rsid w:val="00A0036A"/>
    <w:rsid w:val="00A05E0B"/>
    <w:rsid w:val="00A1427D"/>
    <w:rsid w:val="00A4634F"/>
    <w:rsid w:val="00A51CF3"/>
    <w:rsid w:val="00A64607"/>
    <w:rsid w:val="00A72F22"/>
    <w:rsid w:val="00A73D32"/>
    <w:rsid w:val="00A748A6"/>
    <w:rsid w:val="00A879A4"/>
    <w:rsid w:val="00A87E95"/>
    <w:rsid w:val="00A92E29"/>
    <w:rsid w:val="00AC5AE2"/>
    <w:rsid w:val="00AD09E9"/>
    <w:rsid w:val="00AF0576"/>
    <w:rsid w:val="00AF3829"/>
    <w:rsid w:val="00B037F0"/>
    <w:rsid w:val="00B16595"/>
    <w:rsid w:val="00B2327D"/>
    <w:rsid w:val="00B2718F"/>
    <w:rsid w:val="00B30179"/>
    <w:rsid w:val="00B3317B"/>
    <w:rsid w:val="00B334DC"/>
    <w:rsid w:val="00B3631A"/>
    <w:rsid w:val="00B53013"/>
    <w:rsid w:val="00B67F5E"/>
    <w:rsid w:val="00B73E65"/>
    <w:rsid w:val="00B81E12"/>
    <w:rsid w:val="00B87110"/>
    <w:rsid w:val="00B97FA8"/>
    <w:rsid w:val="00BA6434"/>
    <w:rsid w:val="00BA72FC"/>
    <w:rsid w:val="00BC03B3"/>
    <w:rsid w:val="00BC1385"/>
    <w:rsid w:val="00BC74E9"/>
    <w:rsid w:val="00BE618E"/>
    <w:rsid w:val="00BE655C"/>
    <w:rsid w:val="00C05651"/>
    <w:rsid w:val="00C06876"/>
    <w:rsid w:val="00C217E7"/>
    <w:rsid w:val="00C24693"/>
    <w:rsid w:val="00C35F0B"/>
    <w:rsid w:val="00C463DD"/>
    <w:rsid w:val="00C64458"/>
    <w:rsid w:val="00C745C3"/>
    <w:rsid w:val="00CA2A58"/>
    <w:rsid w:val="00CC0B55"/>
    <w:rsid w:val="00CD6995"/>
    <w:rsid w:val="00CE4A8F"/>
    <w:rsid w:val="00CF0214"/>
    <w:rsid w:val="00CF1FDA"/>
    <w:rsid w:val="00CF586F"/>
    <w:rsid w:val="00CF7D43"/>
    <w:rsid w:val="00D11129"/>
    <w:rsid w:val="00D2031B"/>
    <w:rsid w:val="00D22332"/>
    <w:rsid w:val="00D25FE2"/>
    <w:rsid w:val="00D43252"/>
    <w:rsid w:val="00D550F9"/>
    <w:rsid w:val="00D572B0"/>
    <w:rsid w:val="00D62E90"/>
    <w:rsid w:val="00D63193"/>
    <w:rsid w:val="00D76BE5"/>
    <w:rsid w:val="00D978C6"/>
    <w:rsid w:val="00DA67AD"/>
    <w:rsid w:val="00DB18CE"/>
    <w:rsid w:val="00DB5566"/>
    <w:rsid w:val="00DD4029"/>
    <w:rsid w:val="00DE3EC0"/>
    <w:rsid w:val="00DF0F20"/>
    <w:rsid w:val="00E11593"/>
    <w:rsid w:val="00E12B6B"/>
    <w:rsid w:val="00E130AB"/>
    <w:rsid w:val="00E230F9"/>
    <w:rsid w:val="00E438D9"/>
    <w:rsid w:val="00E5644E"/>
    <w:rsid w:val="00E6568C"/>
    <w:rsid w:val="00E7260F"/>
    <w:rsid w:val="00E80026"/>
    <w:rsid w:val="00E806EE"/>
    <w:rsid w:val="00E84FB4"/>
    <w:rsid w:val="00E96630"/>
    <w:rsid w:val="00EA64D1"/>
    <w:rsid w:val="00EB0675"/>
    <w:rsid w:val="00EB0FB9"/>
    <w:rsid w:val="00EB203D"/>
    <w:rsid w:val="00ED0CA9"/>
    <w:rsid w:val="00ED7A2A"/>
    <w:rsid w:val="00EE06CD"/>
    <w:rsid w:val="00EF1D7F"/>
    <w:rsid w:val="00EF5BDB"/>
    <w:rsid w:val="00F07FD9"/>
    <w:rsid w:val="00F23933"/>
    <w:rsid w:val="00F24119"/>
    <w:rsid w:val="00F27756"/>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D63193"/>
    <w:rPr>
      <w:lang w:eastAsia="en-US"/>
    </w:rPr>
  </w:style>
  <w:style w:type="character" w:customStyle="1" w:styleId="SingleTxtGChar">
    <w:name w:val="_ Single Txt_G Char"/>
    <w:link w:val="SingleTxtG"/>
    <w:qFormat/>
    <w:locked/>
    <w:rsid w:val="00B1659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2</Pages>
  <Words>712</Words>
  <Characters>4025</Characters>
  <Application>Microsoft Office Word</Application>
  <DocSecurity>0</DocSecurity>
  <Lines>85</Lines>
  <Paragraphs>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A/HRC/RES/54/4</dc:title>
  <dc:subject>2319767</dc:subject>
  <dc:creator>Sumiko IHARA</dc:creator>
  <cp:keywords/>
  <dc:description/>
  <cp:lastModifiedBy>Maria Cecilia PACIS MAMANGUN</cp:lastModifiedBy>
  <cp:revision>2</cp:revision>
  <cp:lastPrinted>2008-01-29T08:30:00Z</cp:lastPrinted>
  <dcterms:created xsi:type="dcterms:W3CDTF">2023-10-12T09:27:00Z</dcterms:created>
  <dcterms:modified xsi:type="dcterms:W3CDTF">2023-10-12T09:27:00Z</dcterms:modified>
</cp:coreProperties>
</file>