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75B53" w:rsidP="00575B53">
            <w:pPr>
              <w:bidi w:val="0"/>
              <w:spacing w:after="20"/>
              <w:jc w:val="left"/>
              <w:rPr>
                <w:szCs w:val="20"/>
              </w:rPr>
            </w:pPr>
            <w:r w:rsidRPr="00575B53">
              <w:rPr>
                <w:sz w:val="40"/>
                <w:szCs w:val="20"/>
              </w:rPr>
              <w:t>CEDAW</w:t>
            </w:r>
            <w:r>
              <w:rPr>
                <w:szCs w:val="20"/>
              </w:rPr>
              <w:t>/C/LKA/Q/7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75B53" w:rsidRDefault="00575B53" w:rsidP="00575B53">
            <w:pPr>
              <w:bidi w:val="0"/>
              <w:spacing w:before="240"/>
              <w:jc w:val="left"/>
            </w:pPr>
            <w:r>
              <w:t>Distr.: General</w:t>
            </w:r>
          </w:p>
          <w:p w:rsidR="00575B53" w:rsidRDefault="00575B53" w:rsidP="00575B53">
            <w:pPr>
              <w:bidi w:val="0"/>
              <w:jc w:val="left"/>
            </w:pPr>
            <w:r>
              <w:t xml:space="preserve">16 </w:t>
            </w:r>
            <w:r w:rsidR="00CB008B">
              <w:t>September</w:t>
            </w:r>
            <w:r>
              <w:t xml:space="preserve"> 2010</w:t>
            </w:r>
          </w:p>
          <w:p w:rsidR="00575B53" w:rsidRDefault="00575B53" w:rsidP="00575B53">
            <w:pPr>
              <w:bidi w:val="0"/>
              <w:jc w:val="left"/>
            </w:pPr>
            <w:r>
              <w:t>Arabic</w:t>
            </w:r>
          </w:p>
          <w:p w:rsidR="00257225" w:rsidRPr="008B4BC6" w:rsidRDefault="00575B53" w:rsidP="00575B53">
            <w:pPr>
              <w:bidi w:val="0"/>
              <w:jc w:val="left"/>
            </w:pPr>
            <w:r>
              <w:t>Original: English</w:t>
            </w:r>
          </w:p>
        </w:tc>
      </w:tr>
    </w:tbl>
    <w:p w:rsidR="00575B53" w:rsidRPr="00575B53" w:rsidRDefault="00575B53" w:rsidP="00575B53">
      <w:pPr>
        <w:spacing w:before="120" w:line="380" w:lineRule="exact"/>
        <w:rPr>
          <w:rFonts w:hint="cs"/>
          <w:b/>
          <w:bCs/>
          <w:sz w:val="36"/>
          <w:szCs w:val="36"/>
          <w:rtl/>
          <w:lang w:val="fr-CH"/>
        </w:rPr>
      </w:pPr>
      <w:r w:rsidRPr="00575B53">
        <w:rPr>
          <w:rFonts w:hint="cs"/>
          <w:b/>
          <w:bCs/>
          <w:sz w:val="36"/>
          <w:szCs w:val="36"/>
          <w:rtl/>
          <w:lang w:val="fr-CH"/>
        </w:rPr>
        <w:t>اللجنة المعنية بالقضاء على التمييز ضد المرأة</w:t>
      </w:r>
    </w:p>
    <w:p w:rsidR="00575B53" w:rsidRPr="00AC6256" w:rsidRDefault="00575B53" w:rsidP="00575B53">
      <w:pPr>
        <w:spacing w:line="380" w:lineRule="exact"/>
        <w:rPr>
          <w:rFonts w:hint="cs"/>
          <w:b/>
          <w:bCs/>
          <w:rtl/>
          <w:lang w:val="fr-CH"/>
        </w:rPr>
      </w:pPr>
      <w:r w:rsidRPr="00AC6256">
        <w:rPr>
          <w:rFonts w:hint="cs"/>
          <w:b/>
          <w:bCs/>
          <w:rtl/>
          <w:lang w:val="fr-CH"/>
        </w:rPr>
        <w:t xml:space="preserve">الفريق العامل لما قبل الدورة </w:t>
      </w:r>
    </w:p>
    <w:p w:rsidR="00575B53" w:rsidRPr="00BC7C0A" w:rsidRDefault="00575B53" w:rsidP="00575B53">
      <w:pPr>
        <w:spacing w:line="380" w:lineRule="exact"/>
        <w:rPr>
          <w:rFonts w:hint="cs"/>
          <w:rtl/>
          <w:lang w:val="fr-CH"/>
        </w:rPr>
      </w:pPr>
      <w:r w:rsidRPr="00AC6256">
        <w:rPr>
          <w:rFonts w:hint="cs"/>
          <w:b/>
          <w:bCs/>
          <w:rtl/>
          <w:lang w:val="fr-CH"/>
        </w:rPr>
        <w:t xml:space="preserve">الدورة </w:t>
      </w:r>
      <w:r>
        <w:rPr>
          <w:rFonts w:hint="cs"/>
          <w:b/>
          <w:bCs/>
          <w:rtl/>
          <w:lang w:val="fr-CH"/>
        </w:rPr>
        <w:t>الثامنة</w:t>
      </w:r>
      <w:r w:rsidRPr="00AC6256">
        <w:rPr>
          <w:rFonts w:hint="cs"/>
          <w:b/>
          <w:bCs/>
          <w:rtl/>
          <w:lang w:val="fr-CH"/>
        </w:rPr>
        <w:t xml:space="preserve"> والأربعون</w:t>
      </w:r>
      <w:r w:rsidRPr="00BC7C0A">
        <w:rPr>
          <w:rFonts w:hint="cs"/>
          <w:rtl/>
          <w:lang w:val="fr-CH"/>
        </w:rPr>
        <w:t xml:space="preserve"> </w:t>
      </w:r>
    </w:p>
    <w:p w:rsidR="00575B53" w:rsidRPr="005E2B6A" w:rsidRDefault="00575B53" w:rsidP="00CB008B">
      <w:pPr>
        <w:spacing w:line="380" w:lineRule="exact"/>
        <w:rPr>
          <w:rFonts w:hint="cs"/>
        </w:rPr>
      </w:pPr>
      <w:r>
        <w:rPr>
          <w:rFonts w:hint="cs"/>
          <w:rtl/>
        </w:rPr>
        <w:t>17 كانون الثاني/يناير-4 شباط/فبراير</w:t>
      </w:r>
      <w:r w:rsidRPr="007005F1">
        <w:rPr>
          <w:rtl/>
        </w:rPr>
        <w:t xml:space="preserve"> </w:t>
      </w:r>
      <w:r w:rsidR="00CB008B">
        <w:rPr>
          <w:rFonts w:hint="cs"/>
          <w:rtl/>
        </w:rPr>
        <w:t>2011</w:t>
      </w:r>
    </w:p>
    <w:p w:rsidR="00575B53" w:rsidRPr="007005F1" w:rsidRDefault="00575B53" w:rsidP="00CB008B">
      <w:pPr>
        <w:pStyle w:val="HChGA"/>
        <w:rPr>
          <w:lang w:val="en-GB"/>
        </w:rPr>
      </w:pPr>
      <w:r w:rsidRPr="007005F1">
        <w:rPr>
          <w:lang w:val="en-GB"/>
        </w:rPr>
        <w:tab/>
      </w:r>
      <w:r w:rsidRPr="007005F1">
        <w:rPr>
          <w:lang w:val="en-GB"/>
        </w:rPr>
        <w:tab/>
      </w:r>
      <w:r w:rsidRPr="007005F1">
        <w:rPr>
          <w:rtl/>
        </w:rPr>
        <w:t xml:space="preserve">قائمة </w:t>
      </w:r>
      <w:r>
        <w:rPr>
          <w:rFonts w:hint="cs"/>
          <w:rtl/>
        </w:rPr>
        <w:t>القضايا والأسئلة المطروحة فيما يتعلق</w:t>
      </w:r>
      <w:r w:rsidRPr="007005F1">
        <w:rPr>
          <w:rtl/>
        </w:rPr>
        <w:t xml:space="preserve"> بالنظر في التقارير الدورية</w:t>
      </w:r>
    </w:p>
    <w:p w:rsidR="00575B53" w:rsidRPr="007005F1" w:rsidRDefault="00575B53" w:rsidP="000E67F2">
      <w:pPr>
        <w:pStyle w:val="H1GA"/>
        <w:rPr>
          <w:rFonts w:hint="cs"/>
          <w:lang w:val="en-GB"/>
        </w:rPr>
      </w:pPr>
      <w:r w:rsidRPr="007005F1">
        <w:rPr>
          <w:lang w:val="en-GB"/>
        </w:rPr>
        <w:tab/>
      </w:r>
      <w:r w:rsidRPr="007005F1">
        <w:rPr>
          <w:lang w:val="en-GB"/>
        </w:rPr>
        <w:tab/>
      </w:r>
      <w:r>
        <w:rPr>
          <w:rFonts w:hint="cs"/>
          <w:rtl/>
        </w:rPr>
        <w:t xml:space="preserve">سري </w:t>
      </w:r>
      <w:proofErr w:type="spellStart"/>
      <w:r>
        <w:rPr>
          <w:rFonts w:hint="cs"/>
          <w:rtl/>
        </w:rPr>
        <w:t>لانكا</w:t>
      </w:r>
      <w:proofErr w:type="spellEnd"/>
    </w:p>
    <w:p w:rsidR="00575B53" w:rsidRDefault="000E67F2" w:rsidP="00CB008B">
      <w:pPr>
        <w:pStyle w:val="SingleTxtGA"/>
        <w:rPr>
          <w:rFonts w:hint="cs"/>
          <w:rtl/>
        </w:rPr>
      </w:pPr>
      <w:r>
        <w:rPr>
          <w:rFonts w:hint="cs"/>
          <w:rtl/>
        </w:rPr>
        <w:tab/>
      </w:r>
      <w:r w:rsidR="00575B53" w:rsidRPr="007005F1">
        <w:rPr>
          <w:rtl/>
        </w:rPr>
        <w:t>نظر الفري</w:t>
      </w:r>
      <w:bookmarkStart w:id="0" w:name="TmpSave"/>
      <w:bookmarkEnd w:id="0"/>
      <w:r w:rsidR="00575B53" w:rsidRPr="007005F1">
        <w:rPr>
          <w:rtl/>
        </w:rPr>
        <w:t>ق العامل لما قبل الدورة في التقرير</w:t>
      </w:r>
      <w:r w:rsidR="00575B53">
        <w:rPr>
          <w:rFonts w:hint="cs"/>
          <w:rtl/>
        </w:rPr>
        <w:t xml:space="preserve"> الجامع للتقارير</w:t>
      </w:r>
      <w:r w:rsidR="00575B53" w:rsidRPr="007005F1">
        <w:rPr>
          <w:rtl/>
        </w:rPr>
        <w:t xml:space="preserve"> </w:t>
      </w:r>
      <w:r w:rsidR="00575B53">
        <w:rPr>
          <w:rFonts w:hint="cs"/>
          <w:rtl/>
        </w:rPr>
        <w:t>الدورية</w:t>
      </w:r>
      <w:r w:rsidR="00575B53" w:rsidRPr="007005F1">
        <w:rPr>
          <w:rtl/>
        </w:rPr>
        <w:t xml:space="preserve"> </w:t>
      </w:r>
      <w:r w:rsidR="00575B53">
        <w:rPr>
          <w:rFonts w:hint="cs"/>
          <w:rtl/>
        </w:rPr>
        <w:t>الخامس</w:t>
      </w:r>
      <w:r w:rsidR="00CB008B">
        <w:rPr>
          <w:rFonts w:hint="cs"/>
          <w:rtl/>
        </w:rPr>
        <w:t xml:space="preserve"> والسادس والسابع</w:t>
      </w:r>
      <w:r w:rsidR="00575B53">
        <w:rPr>
          <w:rFonts w:hint="cs"/>
          <w:rtl/>
        </w:rPr>
        <w:t xml:space="preserve"> لسري </w:t>
      </w:r>
      <w:proofErr w:type="spellStart"/>
      <w:r w:rsidR="00575B53">
        <w:rPr>
          <w:rFonts w:hint="cs"/>
          <w:rtl/>
        </w:rPr>
        <w:t>لانكا</w:t>
      </w:r>
      <w:proofErr w:type="spellEnd"/>
      <w:r>
        <w:rPr>
          <w:rFonts w:hint="cs"/>
          <w:rtl/>
        </w:rPr>
        <w:t xml:space="preserve"> </w:t>
      </w:r>
      <w:r w:rsidR="00575B53" w:rsidRPr="007005F1">
        <w:t>(CEDAW/C/</w:t>
      </w:r>
      <w:r w:rsidR="00575B53">
        <w:t>LKA/5-7</w:t>
      </w:r>
      <w:r w:rsidR="00575B53" w:rsidRPr="007005F1">
        <w:t>)</w:t>
      </w:r>
      <w:r w:rsidR="00575B53" w:rsidRPr="007005F1">
        <w:rPr>
          <w:rtl/>
        </w:rPr>
        <w:t>.</w:t>
      </w:r>
    </w:p>
    <w:p w:rsidR="00575B53" w:rsidRPr="007005F1" w:rsidRDefault="00575B53" w:rsidP="00CB008B">
      <w:pPr>
        <w:pStyle w:val="H23GA"/>
        <w:rPr>
          <w:lang w:val="en-GB"/>
        </w:rPr>
      </w:pPr>
      <w:r w:rsidRPr="007005F1">
        <w:rPr>
          <w:lang w:val="en-GB"/>
        </w:rPr>
        <w:tab/>
      </w:r>
      <w:r w:rsidRPr="007005F1">
        <w:rPr>
          <w:lang w:val="en-GB"/>
        </w:rPr>
        <w:tab/>
      </w:r>
      <w:r w:rsidR="00CB008B">
        <w:rPr>
          <w:rFonts w:hint="cs"/>
          <w:rtl/>
        </w:rPr>
        <w:t>عام</w:t>
      </w:r>
    </w:p>
    <w:p w:rsidR="00575B53" w:rsidRDefault="00575B53" w:rsidP="00CB008B">
      <w:pPr>
        <w:pStyle w:val="SingleTxtGA"/>
        <w:rPr>
          <w:rFonts w:hint="cs"/>
          <w:rtl/>
        </w:rPr>
      </w:pPr>
      <w:r>
        <w:rPr>
          <w:rFonts w:hint="cs"/>
          <w:rtl/>
        </w:rPr>
        <w:t>1-</w:t>
      </w:r>
      <w:r>
        <w:rPr>
          <w:rFonts w:hint="cs"/>
          <w:rtl/>
        </w:rPr>
        <w:tab/>
        <w:t>يرجى تقديم معلومات إضافية عن عملية إعداد التقرير الجامع للتقارير</w:t>
      </w:r>
      <w:r w:rsidRPr="007005F1">
        <w:rPr>
          <w:rtl/>
        </w:rPr>
        <w:t xml:space="preserve"> </w:t>
      </w:r>
      <w:r>
        <w:rPr>
          <w:rFonts w:hint="cs"/>
          <w:rtl/>
        </w:rPr>
        <w:t>الدورية</w:t>
      </w:r>
      <w:r w:rsidRPr="007005F1">
        <w:rPr>
          <w:rtl/>
        </w:rPr>
        <w:t xml:space="preserve"> </w:t>
      </w:r>
      <w:r>
        <w:rPr>
          <w:rFonts w:hint="cs"/>
          <w:rtl/>
        </w:rPr>
        <w:t xml:space="preserve">الخامس والسادس والسابع لسري </w:t>
      </w:r>
      <w:proofErr w:type="spellStart"/>
      <w:r>
        <w:rPr>
          <w:rFonts w:hint="cs"/>
          <w:rtl/>
        </w:rPr>
        <w:t>لانكا</w:t>
      </w:r>
      <w:proofErr w:type="spellEnd"/>
      <w:r>
        <w:rPr>
          <w:rFonts w:hint="cs"/>
          <w:rtl/>
        </w:rPr>
        <w:t xml:space="preserve">. وينبغي أن </w:t>
      </w:r>
      <w:r w:rsidR="00CB008B">
        <w:rPr>
          <w:rFonts w:hint="cs"/>
          <w:rtl/>
        </w:rPr>
        <w:t>تشمل</w:t>
      </w:r>
      <w:r>
        <w:rPr>
          <w:rFonts w:hint="cs"/>
          <w:rtl/>
        </w:rPr>
        <w:t xml:space="preserve"> هذه المعلومات الإدارات والمؤسسات الحكومية التي شاركت في إعداد التقرير ومعلومات مفصلة عن كيفية مشاركة ممثلي منظمات المجتمع المدني</w:t>
      </w:r>
      <w:r w:rsidRPr="00395E53">
        <w:rPr>
          <w:rFonts w:hint="cs"/>
          <w:rtl/>
        </w:rPr>
        <w:t xml:space="preserve"> </w:t>
      </w:r>
      <w:r>
        <w:rPr>
          <w:rFonts w:hint="cs"/>
          <w:rtl/>
        </w:rPr>
        <w:t>في</w:t>
      </w:r>
      <w:r w:rsidR="00CB008B">
        <w:rPr>
          <w:rFonts w:hint="cs"/>
          <w:rtl/>
        </w:rPr>
        <w:t xml:space="preserve"> تلك</w:t>
      </w:r>
      <w:r>
        <w:rPr>
          <w:rFonts w:hint="cs"/>
          <w:rtl/>
        </w:rPr>
        <w:t xml:space="preserve"> العملية، بما فيها</w:t>
      </w:r>
      <w:r w:rsidR="000E67F2">
        <w:rPr>
          <w:rFonts w:hint="cs"/>
          <w:rtl/>
        </w:rPr>
        <w:t xml:space="preserve"> </w:t>
      </w:r>
      <w:r>
        <w:rPr>
          <w:rFonts w:hint="cs"/>
          <w:rtl/>
        </w:rPr>
        <w:t xml:space="preserve">المنظمات غير الحكومية. كما يرجى بيان ما إذا كان </w:t>
      </w:r>
      <w:r w:rsidR="00CB008B">
        <w:rPr>
          <w:rFonts w:hint="cs"/>
          <w:rtl/>
        </w:rPr>
        <w:t xml:space="preserve">التقرير </w:t>
      </w:r>
      <w:r>
        <w:rPr>
          <w:rFonts w:hint="cs"/>
          <w:rtl/>
        </w:rPr>
        <w:t>قد قُدم إلى البرلمان أو أي سلطة أخرى رفيعة المستوى.</w:t>
      </w:r>
    </w:p>
    <w:p w:rsidR="00575B53" w:rsidRDefault="00575B53" w:rsidP="000E67F2">
      <w:pPr>
        <w:pStyle w:val="H23GA"/>
        <w:rPr>
          <w:rFonts w:hint="cs"/>
          <w:rtl/>
        </w:rPr>
      </w:pPr>
      <w:r>
        <w:rPr>
          <w:rFonts w:hint="cs"/>
          <w:rtl/>
        </w:rPr>
        <w:tab/>
      </w:r>
      <w:r>
        <w:rPr>
          <w:rFonts w:hint="cs"/>
          <w:rtl/>
        </w:rPr>
        <w:tab/>
        <w:t>الإطار التشريعي والمؤسسي</w:t>
      </w:r>
    </w:p>
    <w:p w:rsidR="00575B53" w:rsidRDefault="00CB008B" w:rsidP="007436A6">
      <w:pPr>
        <w:pStyle w:val="SingleTxtGA"/>
        <w:rPr>
          <w:rFonts w:hint="cs"/>
          <w:rtl/>
        </w:rPr>
      </w:pPr>
      <w:r>
        <w:rPr>
          <w:rFonts w:hint="cs"/>
          <w:rtl/>
        </w:rPr>
        <w:t>2-</w:t>
      </w:r>
      <w:r>
        <w:rPr>
          <w:rFonts w:hint="cs"/>
          <w:rtl/>
        </w:rPr>
        <w:tab/>
      </w:r>
      <w:r w:rsidR="00575B53">
        <w:rPr>
          <w:rFonts w:hint="cs"/>
          <w:rtl/>
        </w:rPr>
        <w:t>أعربت</w:t>
      </w:r>
      <w:r w:rsidR="00575B53" w:rsidRPr="00EB0170">
        <w:rPr>
          <w:rtl/>
        </w:rPr>
        <w:t xml:space="preserve"> اللجنة </w:t>
      </w:r>
      <w:r w:rsidR="00575B53">
        <w:rPr>
          <w:rFonts w:hint="cs"/>
          <w:rtl/>
        </w:rPr>
        <w:t>في ملاحظاتها الختامية السابقة (الفقرة 274 من الجزء 1 من الوثيقة</w:t>
      </w:r>
      <w:r w:rsidR="00EB6816">
        <w:rPr>
          <w:rFonts w:hint="eastAsia"/>
          <w:rtl/>
        </w:rPr>
        <w:t> </w:t>
      </w:r>
      <w:r w:rsidR="00575B53">
        <w:t>(A/57/38</w:t>
      </w:r>
      <w:r w:rsidR="00575B53">
        <w:rPr>
          <w:rFonts w:hint="cs"/>
          <w:rtl/>
        </w:rPr>
        <w:t xml:space="preserve"> </w:t>
      </w:r>
      <w:r w:rsidR="00575B53" w:rsidRPr="00EB0170">
        <w:rPr>
          <w:rtl/>
        </w:rPr>
        <w:t xml:space="preserve">عن قلقها إزاء التناقض القائم بين الضمانات الدستورية للحقوق الأساسية ووجود قوانين تمييزية ضد المرأة. كما </w:t>
      </w:r>
      <w:r w:rsidR="00EB6816">
        <w:rPr>
          <w:rFonts w:hint="cs"/>
          <w:rtl/>
        </w:rPr>
        <w:t xml:space="preserve">أعربت اللجنة عن قلقها </w:t>
      </w:r>
      <w:r w:rsidR="00575B53" w:rsidRPr="00EB0170">
        <w:rPr>
          <w:rtl/>
        </w:rPr>
        <w:t xml:space="preserve">لأن الأحكام الدستورية المتعلقة بالحقوق الأساسية لا </w:t>
      </w:r>
      <w:r w:rsidR="00EB6816">
        <w:rPr>
          <w:rFonts w:hint="cs"/>
          <w:rtl/>
        </w:rPr>
        <w:t xml:space="preserve">تسمح بمساءلة الجهات الفاعلة من </w:t>
      </w:r>
      <w:r w:rsidR="00575B53" w:rsidRPr="00EB0170">
        <w:rPr>
          <w:rtl/>
        </w:rPr>
        <w:t xml:space="preserve">غير الدول أو القطاع الخاص </w:t>
      </w:r>
      <w:r w:rsidR="00575B53">
        <w:rPr>
          <w:rFonts w:hint="cs"/>
          <w:rtl/>
        </w:rPr>
        <w:t xml:space="preserve">في حالات التمييز </w:t>
      </w:r>
      <w:r w:rsidR="00575B53" w:rsidRPr="00EB0170">
        <w:rPr>
          <w:rtl/>
        </w:rPr>
        <w:t>ولأن</w:t>
      </w:r>
      <w:r w:rsidR="00EB6816">
        <w:rPr>
          <w:rFonts w:hint="cs"/>
          <w:rtl/>
        </w:rPr>
        <w:t>ه</w:t>
      </w:r>
      <w:r w:rsidR="00575B53" w:rsidRPr="00EB0170">
        <w:rPr>
          <w:rtl/>
        </w:rPr>
        <w:t xml:space="preserve"> </w:t>
      </w:r>
      <w:r w:rsidR="00EB6816">
        <w:rPr>
          <w:rFonts w:hint="cs"/>
          <w:rtl/>
        </w:rPr>
        <w:t xml:space="preserve">لا توجد </w:t>
      </w:r>
      <w:r w:rsidR="00EB6816">
        <w:rPr>
          <w:rtl/>
        </w:rPr>
        <w:t xml:space="preserve">فرصة </w:t>
      </w:r>
      <w:r w:rsidR="00EB6816">
        <w:rPr>
          <w:rFonts w:hint="cs"/>
          <w:rtl/>
        </w:rPr>
        <w:t>ل</w:t>
      </w:r>
      <w:r w:rsidR="00575B53" w:rsidRPr="00EB0170">
        <w:rPr>
          <w:rtl/>
        </w:rPr>
        <w:t xml:space="preserve">لمراجعة القضائية للتشريعات </w:t>
      </w:r>
      <w:r w:rsidR="00EB6816">
        <w:rPr>
          <w:rFonts w:hint="cs"/>
          <w:rtl/>
        </w:rPr>
        <w:t xml:space="preserve">التي وضعت قبل اعتماد </w:t>
      </w:r>
      <w:r w:rsidR="00575B53" w:rsidRPr="00EB0170">
        <w:rPr>
          <w:rtl/>
        </w:rPr>
        <w:t>الدستور</w:t>
      </w:r>
      <w:r w:rsidR="00575B53">
        <w:rPr>
          <w:rFonts w:hint="cs"/>
          <w:rtl/>
        </w:rPr>
        <w:t xml:space="preserve">. وفي الفقرة 8 من التقرير </w:t>
      </w:r>
      <w:r w:rsidR="00575B53" w:rsidRPr="00496E44">
        <w:rPr>
          <w:rtl/>
        </w:rPr>
        <w:t>(</w:t>
      </w:r>
      <w:r w:rsidR="00575B53" w:rsidRPr="00496E44">
        <w:t>CEDAW/C/LKA/5-7</w:t>
      </w:r>
      <w:r w:rsidR="00575B53" w:rsidRPr="00496E44">
        <w:rPr>
          <w:rtl/>
        </w:rPr>
        <w:t>)</w:t>
      </w:r>
      <w:r w:rsidR="00575B53">
        <w:rPr>
          <w:rFonts w:hint="cs"/>
          <w:rtl/>
        </w:rPr>
        <w:t xml:space="preserve">، ردت الدولة الطرف بقولها </w:t>
      </w:r>
      <w:r w:rsidR="00575B53" w:rsidRPr="00496E44">
        <w:rPr>
          <w:rtl/>
        </w:rPr>
        <w:t xml:space="preserve">إن </w:t>
      </w:r>
      <w:r w:rsidR="00EB6816">
        <w:rPr>
          <w:rFonts w:hint="cs"/>
          <w:rtl/>
        </w:rPr>
        <w:t xml:space="preserve">عدم مراجعة </w:t>
      </w:r>
      <w:r w:rsidR="00575B53">
        <w:rPr>
          <w:rtl/>
        </w:rPr>
        <w:t>الأحكام القضائية</w:t>
      </w:r>
      <w:r w:rsidR="00575B53">
        <w:rPr>
          <w:rFonts w:hint="cs"/>
          <w:rtl/>
        </w:rPr>
        <w:t xml:space="preserve"> </w:t>
      </w:r>
      <w:r w:rsidR="00EB6816">
        <w:rPr>
          <w:rFonts w:hint="cs"/>
          <w:rtl/>
        </w:rPr>
        <w:t xml:space="preserve">لا يحول دون إلغاء </w:t>
      </w:r>
      <w:r w:rsidR="00575B53">
        <w:rPr>
          <w:rFonts w:hint="cs"/>
          <w:rtl/>
        </w:rPr>
        <w:t>ا</w:t>
      </w:r>
      <w:r w:rsidR="00575B53" w:rsidRPr="00496E44">
        <w:rPr>
          <w:rtl/>
        </w:rPr>
        <w:t xml:space="preserve">لأحكام التمييزية </w:t>
      </w:r>
      <w:r w:rsidR="00EB6816">
        <w:rPr>
          <w:rFonts w:hint="cs"/>
          <w:rtl/>
        </w:rPr>
        <w:t xml:space="preserve">وإن </w:t>
      </w:r>
      <w:r w:rsidR="00575B53" w:rsidRPr="00496E44">
        <w:rPr>
          <w:rtl/>
        </w:rPr>
        <w:t xml:space="preserve">إصلاحات هامة </w:t>
      </w:r>
      <w:r w:rsidR="00EB6816">
        <w:rPr>
          <w:rFonts w:hint="cs"/>
          <w:rtl/>
        </w:rPr>
        <w:t xml:space="preserve">قد </w:t>
      </w:r>
      <w:r w:rsidR="00575B53">
        <w:rPr>
          <w:rFonts w:hint="cs"/>
          <w:rtl/>
        </w:rPr>
        <w:t>ن</w:t>
      </w:r>
      <w:r w:rsidR="00EB6816">
        <w:rPr>
          <w:rFonts w:hint="cs"/>
          <w:rtl/>
        </w:rPr>
        <w:t>ُ</w:t>
      </w:r>
      <w:r w:rsidR="00575B53">
        <w:rPr>
          <w:rFonts w:hint="cs"/>
          <w:rtl/>
        </w:rPr>
        <w:t>ف</w:t>
      </w:r>
      <w:r w:rsidR="00EB6816">
        <w:rPr>
          <w:rFonts w:hint="cs"/>
          <w:rtl/>
        </w:rPr>
        <w:t>ّ</w:t>
      </w:r>
      <w:r w:rsidR="00575B53">
        <w:rPr>
          <w:rFonts w:hint="cs"/>
          <w:rtl/>
        </w:rPr>
        <w:t>ذت</w:t>
      </w:r>
      <w:r w:rsidR="007436A6">
        <w:rPr>
          <w:rFonts w:hint="cs"/>
          <w:rtl/>
        </w:rPr>
        <w:t>،</w:t>
      </w:r>
      <w:r w:rsidR="00575B53">
        <w:rPr>
          <w:rFonts w:hint="cs"/>
          <w:rtl/>
        </w:rPr>
        <w:t xml:space="preserve"> ووردت تفاصيل بشأنها في الفقرة 9. وفي هذا الصدد، يرجى توضيح الطريقة المتبعة لتعديل قانون تطوير </w:t>
      </w:r>
      <w:r w:rsidR="007436A6">
        <w:rPr>
          <w:rFonts w:hint="cs"/>
          <w:rtl/>
        </w:rPr>
        <w:t xml:space="preserve">الأراضي من أجل إلغاء تلك الأحكام التي يُقال إنها </w:t>
      </w:r>
      <w:r w:rsidR="00575B53">
        <w:rPr>
          <w:rFonts w:hint="cs"/>
          <w:rtl/>
        </w:rPr>
        <w:t>تميز ضد النساء. ويرجى أيض</w:t>
      </w:r>
      <w:r w:rsidR="005612CA">
        <w:rPr>
          <w:rFonts w:hint="cs"/>
          <w:rtl/>
        </w:rPr>
        <w:t xml:space="preserve">اً </w:t>
      </w:r>
      <w:r w:rsidR="00575B53">
        <w:rPr>
          <w:rFonts w:hint="cs"/>
          <w:rtl/>
        </w:rPr>
        <w:t xml:space="preserve">إبلاغ اللجنة </w:t>
      </w:r>
      <w:r w:rsidR="007436A6">
        <w:rPr>
          <w:rFonts w:hint="cs"/>
          <w:rtl/>
        </w:rPr>
        <w:t>ع</w:t>
      </w:r>
      <w:r w:rsidR="00575B53">
        <w:rPr>
          <w:rFonts w:hint="cs"/>
          <w:rtl/>
        </w:rPr>
        <w:t xml:space="preserve">ما إذا كان </w:t>
      </w:r>
      <w:r w:rsidR="00575B53" w:rsidRPr="002F71F9">
        <w:rPr>
          <w:rtl/>
        </w:rPr>
        <w:t xml:space="preserve">قانون </w:t>
      </w:r>
      <w:r w:rsidR="007436A6">
        <w:rPr>
          <w:rFonts w:hint="cs"/>
          <w:rtl/>
        </w:rPr>
        <w:t>(</w:t>
      </w:r>
      <w:r w:rsidR="00575B53" w:rsidRPr="002F71F9">
        <w:rPr>
          <w:rtl/>
        </w:rPr>
        <w:t>تعديل</w:t>
      </w:r>
      <w:r w:rsidR="007436A6">
        <w:rPr>
          <w:rFonts w:hint="cs"/>
          <w:rtl/>
        </w:rPr>
        <w:t>)</w:t>
      </w:r>
      <w:r w:rsidR="00575B53" w:rsidRPr="002F71F9">
        <w:rPr>
          <w:rtl/>
        </w:rPr>
        <w:t xml:space="preserve"> الجنسية رقم 16 لعام 2003</w:t>
      </w:r>
      <w:r w:rsidR="00575B53">
        <w:rPr>
          <w:rFonts w:hint="cs"/>
          <w:rtl/>
        </w:rPr>
        <w:t xml:space="preserve"> المشار إليه في الفقرة 78 من التقرير، يتيح للنساء نقل جنسيتهن إلى أزواج يحملون </w:t>
      </w:r>
      <w:r w:rsidR="00575B53" w:rsidRPr="009F3362">
        <w:rPr>
          <w:rFonts w:hint="cs"/>
          <w:rtl/>
        </w:rPr>
        <w:t>جنسيات أجنبية.</w:t>
      </w:r>
    </w:p>
    <w:p w:rsidR="00575B53" w:rsidRDefault="00575B53" w:rsidP="000E67F2">
      <w:pPr>
        <w:pStyle w:val="H23GA"/>
        <w:rPr>
          <w:rFonts w:hint="cs"/>
          <w:rtl/>
        </w:rPr>
      </w:pPr>
      <w:r>
        <w:rPr>
          <w:rFonts w:hint="cs"/>
          <w:rtl/>
        </w:rPr>
        <w:tab/>
      </w:r>
      <w:r>
        <w:rPr>
          <w:rFonts w:hint="cs"/>
          <w:rtl/>
        </w:rPr>
        <w:tab/>
      </w:r>
      <w:r w:rsidRPr="0075192F">
        <w:rPr>
          <w:rFonts w:hint="cs"/>
          <w:rtl/>
        </w:rPr>
        <w:t xml:space="preserve">الآلية الوطنية للنهوض بالمرأة </w:t>
      </w:r>
    </w:p>
    <w:p w:rsidR="00575B53" w:rsidRDefault="00CB008B" w:rsidP="00F12511">
      <w:pPr>
        <w:pStyle w:val="SingleTxtGA"/>
        <w:rPr>
          <w:rFonts w:hint="cs"/>
        </w:rPr>
      </w:pPr>
      <w:r>
        <w:rPr>
          <w:rFonts w:hint="cs"/>
          <w:rtl/>
        </w:rPr>
        <w:t>3-</w:t>
      </w:r>
      <w:r>
        <w:rPr>
          <w:rFonts w:hint="cs"/>
          <w:rtl/>
        </w:rPr>
        <w:tab/>
      </w:r>
      <w:r w:rsidR="00E34292">
        <w:rPr>
          <w:rFonts w:hint="cs"/>
          <w:rtl/>
        </w:rPr>
        <w:t>عطفاً على ما ورد في</w:t>
      </w:r>
      <w:r w:rsidR="00575B53">
        <w:rPr>
          <w:rFonts w:hint="cs"/>
          <w:rtl/>
        </w:rPr>
        <w:t xml:space="preserve"> الفقرة 277 من الملاحظات الختامية </w:t>
      </w:r>
      <w:r w:rsidR="00E34292">
        <w:rPr>
          <w:rFonts w:hint="cs"/>
          <w:rtl/>
        </w:rPr>
        <w:t xml:space="preserve">السابقة </w:t>
      </w:r>
      <w:r w:rsidR="00575B53">
        <w:rPr>
          <w:rFonts w:hint="cs"/>
          <w:rtl/>
        </w:rPr>
        <w:t xml:space="preserve">للجنة (الجزء 1 من الوثيقة </w:t>
      </w:r>
      <w:r w:rsidR="00575B53">
        <w:t>A/57/38</w:t>
      </w:r>
      <w:r w:rsidR="00575B53">
        <w:rPr>
          <w:rFonts w:hint="cs"/>
          <w:rtl/>
        </w:rPr>
        <w:t xml:space="preserve">)، يشير التقرير إلى </w:t>
      </w:r>
      <w:r w:rsidR="00E34292">
        <w:rPr>
          <w:rFonts w:hint="cs"/>
          <w:rtl/>
        </w:rPr>
        <w:t xml:space="preserve">أنه </w:t>
      </w:r>
      <w:r w:rsidR="00575B53">
        <w:rPr>
          <w:rFonts w:hint="cs"/>
          <w:rtl/>
        </w:rPr>
        <w:t>"</w:t>
      </w:r>
      <w:r w:rsidR="00E34292">
        <w:rPr>
          <w:rtl/>
        </w:rPr>
        <w:t>توضع حالي</w:t>
      </w:r>
      <w:r w:rsidR="005612CA">
        <w:rPr>
          <w:rtl/>
        </w:rPr>
        <w:t xml:space="preserve">اً </w:t>
      </w:r>
      <w:r w:rsidR="00E34292">
        <w:rPr>
          <w:rtl/>
        </w:rPr>
        <w:t xml:space="preserve">اللمسات الأخيرة </w:t>
      </w:r>
      <w:r w:rsidR="00E34292">
        <w:rPr>
          <w:rFonts w:hint="cs"/>
          <w:rtl/>
        </w:rPr>
        <w:t xml:space="preserve">على </w:t>
      </w:r>
      <w:r w:rsidR="00575B53" w:rsidRPr="006D09B4">
        <w:rPr>
          <w:rtl/>
        </w:rPr>
        <w:t>مشروع قانون لإنشاء لجنة وطنية معنية بالمرأة</w:t>
      </w:r>
      <w:r w:rsidR="00575B53">
        <w:rPr>
          <w:rFonts w:hint="cs"/>
          <w:rtl/>
        </w:rPr>
        <w:t xml:space="preserve">" (الفقرة 13 من الوثيقة </w:t>
      </w:r>
      <w:r w:rsidR="00575B53">
        <w:t>CEDAW/C/LKA/5-7</w:t>
      </w:r>
      <w:r w:rsidR="00575B53">
        <w:rPr>
          <w:rFonts w:hint="cs"/>
          <w:rtl/>
        </w:rPr>
        <w:t xml:space="preserve">). يرجى </w:t>
      </w:r>
      <w:r w:rsidR="00F12511">
        <w:rPr>
          <w:rFonts w:hint="cs"/>
          <w:rtl/>
        </w:rPr>
        <w:t>ا</w:t>
      </w:r>
      <w:r w:rsidR="00E34292">
        <w:rPr>
          <w:rFonts w:hint="cs"/>
          <w:rtl/>
        </w:rPr>
        <w:t xml:space="preserve">طلاع </w:t>
      </w:r>
      <w:r w:rsidR="00575B53">
        <w:rPr>
          <w:rFonts w:hint="cs"/>
          <w:rtl/>
        </w:rPr>
        <w:t xml:space="preserve">اللجنة </w:t>
      </w:r>
      <w:r w:rsidR="00E34292">
        <w:rPr>
          <w:rFonts w:hint="cs"/>
          <w:rtl/>
        </w:rPr>
        <w:t xml:space="preserve">على </w:t>
      </w:r>
      <w:r w:rsidR="00575B53">
        <w:rPr>
          <w:rFonts w:hint="cs"/>
          <w:rtl/>
        </w:rPr>
        <w:t xml:space="preserve">ولاية </w:t>
      </w:r>
      <w:r w:rsidR="00E34292">
        <w:rPr>
          <w:rFonts w:hint="cs"/>
          <w:rtl/>
        </w:rPr>
        <w:t xml:space="preserve">تلك </w:t>
      </w:r>
      <w:r w:rsidR="00575B53">
        <w:rPr>
          <w:rFonts w:hint="cs"/>
          <w:rtl/>
        </w:rPr>
        <w:t xml:space="preserve">اللجنة ومهامها بموجب </w:t>
      </w:r>
      <w:r w:rsidR="00E34292">
        <w:rPr>
          <w:rFonts w:hint="cs"/>
          <w:rtl/>
        </w:rPr>
        <w:t xml:space="preserve">مشروع </w:t>
      </w:r>
      <w:r w:rsidR="00575B53">
        <w:rPr>
          <w:rFonts w:hint="cs"/>
          <w:rtl/>
        </w:rPr>
        <w:t xml:space="preserve">القانون </w:t>
      </w:r>
      <w:r w:rsidR="00E34292">
        <w:rPr>
          <w:rFonts w:hint="cs"/>
          <w:rtl/>
        </w:rPr>
        <w:t>المذكور وتحديد ال</w:t>
      </w:r>
      <w:r w:rsidR="00575B53">
        <w:rPr>
          <w:rFonts w:hint="cs"/>
          <w:rtl/>
        </w:rPr>
        <w:t xml:space="preserve">جدول </w:t>
      </w:r>
      <w:r w:rsidR="00E34292">
        <w:rPr>
          <w:rFonts w:hint="cs"/>
          <w:rtl/>
        </w:rPr>
        <w:t>ال</w:t>
      </w:r>
      <w:r w:rsidR="00575B53">
        <w:rPr>
          <w:rFonts w:hint="cs"/>
          <w:rtl/>
        </w:rPr>
        <w:t>زمني لاستكمال</w:t>
      </w:r>
      <w:r w:rsidR="00E34292">
        <w:rPr>
          <w:rFonts w:hint="cs"/>
          <w:rtl/>
        </w:rPr>
        <w:t>ه</w:t>
      </w:r>
      <w:r w:rsidR="00575B53">
        <w:rPr>
          <w:rFonts w:hint="cs"/>
          <w:rtl/>
        </w:rPr>
        <w:t xml:space="preserve"> واعتماده.</w:t>
      </w:r>
    </w:p>
    <w:p w:rsidR="00575B53" w:rsidRPr="00E30687" w:rsidRDefault="000E67F2" w:rsidP="000E67F2">
      <w:pPr>
        <w:pStyle w:val="H23GA"/>
        <w:rPr>
          <w:rFonts w:hint="cs"/>
          <w:rtl/>
        </w:rPr>
      </w:pPr>
      <w:r>
        <w:rPr>
          <w:rFonts w:hint="cs"/>
          <w:rtl/>
        </w:rPr>
        <w:tab/>
      </w:r>
      <w:r>
        <w:rPr>
          <w:rFonts w:hint="cs"/>
          <w:rtl/>
        </w:rPr>
        <w:tab/>
      </w:r>
      <w:r w:rsidR="00575B53">
        <w:rPr>
          <w:rFonts w:hint="cs"/>
          <w:rtl/>
        </w:rPr>
        <w:t>القوالب</w:t>
      </w:r>
      <w:r w:rsidR="00575B53" w:rsidRPr="00E30687">
        <w:rPr>
          <w:rFonts w:hint="cs"/>
          <w:rtl/>
        </w:rPr>
        <w:t xml:space="preserve"> النمطية</w:t>
      </w:r>
    </w:p>
    <w:p w:rsidR="00575B53" w:rsidRDefault="00CB008B" w:rsidP="001C7151">
      <w:pPr>
        <w:pStyle w:val="SingleTxtGA"/>
        <w:rPr>
          <w:rFonts w:hint="cs"/>
        </w:rPr>
      </w:pPr>
      <w:r>
        <w:rPr>
          <w:rFonts w:hint="cs"/>
          <w:rtl/>
        </w:rPr>
        <w:t>4-</w:t>
      </w:r>
      <w:r>
        <w:rPr>
          <w:rFonts w:hint="cs"/>
          <w:rtl/>
        </w:rPr>
        <w:tab/>
      </w:r>
      <w:r w:rsidR="00575B53">
        <w:rPr>
          <w:rFonts w:hint="cs"/>
          <w:rtl/>
        </w:rPr>
        <w:t xml:space="preserve">بالإشارة إلى الملاحظات الختامية السابقة للجنة، (الفقرة 228 من الجزء 1 من الوثيقة </w:t>
      </w:r>
      <w:r w:rsidR="00575B53">
        <w:t>A/57/38</w:t>
      </w:r>
      <w:r w:rsidR="00575B53">
        <w:rPr>
          <w:rFonts w:hint="cs"/>
          <w:rtl/>
        </w:rPr>
        <w:t xml:space="preserve">)، </w:t>
      </w:r>
      <w:r w:rsidR="00575B53" w:rsidRPr="001077AB">
        <w:rPr>
          <w:rtl/>
        </w:rPr>
        <w:t xml:space="preserve">يرجى الاستفاضة في </w:t>
      </w:r>
      <w:r w:rsidR="001C7151">
        <w:rPr>
          <w:rFonts w:hint="cs"/>
          <w:rtl/>
        </w:rPr>
        <w:t xml:space="preserve">بيان </w:t>
      </w:r>
      <w:r w:rsidR="00575B53" w:rsidRPr="001077AB">
        <w:rPr>
          <w:rtl/>
        </w:rPr>
        <w:t>التدابير المتخذة والأنشطة المضطلع بها للتوعية بأدوار الجنس</w:t>
      </w:r>
      <w:r w:rsidR="001C7151">
        <w:rPr>
          <w:rFonts w:hint="cs"/>
          <w:rtl/>
        </w:rPr>
        <w:t>ين</w:t>
      </w:r>
      <w:r w:rsidR="00575B53" w:rsidRPr="001077AB">
        <w:rPr>
          <w:rtl/>
        </w:rPr>
        <w:t xml:space="preserve"> في المجتمع ككل</w:t>
      </w:r>
      <w:r w:rsidR="001C7151">
        <w:rPr>
          <w:rFonts w:hint="cs"/>
          <w:rtl/>
        </w:rPr>
        <w:t xml:space="preserve"> بهدف </w:t>
      </w:r>
      <w:r w:rsidR="00575B53" w:rsidRPr="001077AB">
        <w:rPr>
          <w:rtl/>
        </w:rPr>
        <w:t xml:space="preserve">إحداث تغيير في السلوك والقضاء على </w:t>
      </w:r>
      <w:r w:rsidR="001C7151">
        <w:rPr>
          <w:rFonts w:hint="cs"/>
          <w:rtl/>
        </w:rPr>
        <w:t>القوالب</w:t>
      </w:r>
      <w:r w:rsidR="00575B53" w:rsidRPr="001077AB">
        <w:rPr>
          <w:rtl/>
        </w:rPr>
        <w:t xml:space="preserve"> النمطية السلبية والممارسات التمييزية المنبثقة من الثقافة.</w:t>
      </w:r>
      <w:r w:rsidR="00575B53">
        <w:rPr>
          <w:rFonts w:hint="cs"/>
          <w:rtl/>
        </w:rPr>
        <w:t xml:space="preserve"> ويرجى أيض</w:t>
      </w:r>
      <w:r w:rsidR="005612CA">
        <w:rPr>
          <w:rFonts w:hint="cs"/>
          <w:rtl/>
        </w:rPr>
        <w:t xml:space="preserve">اً </w:t>
      </w:r>
      <w:r w:rsidR="00575B53">
        <w:rPr>
          <w:rFonts w:hint="cs"/>
          <w:rtl/>
        </w:rPr>
        <w:t xml:space="preserve">تقديم معلومات بشأن التدابير المتخذة </w:t>
      </w:r>
      <w:r w:rsidR="001C7151">
        <w:rPr>
          <w:rFonts w:hint="cs"/>
          <w:rtl/>
        </w:rPr>
        <w:t>لزيادة وعي النساء والفتيات ل</w:t>
      </w:r>
      <w:r w:rsidR="00575B53">
        <w:rPr>
          <w:rFonts w:hint="cs"/>
          <w:rtl/>
        </w:rPr>
        <w:t>حقوقهن.</w:t>
      </w:r>
    </w:p>
    <w:p w:rsidR="00575B53" w:rsidRDefault="00CB008B" w:rsidP="00F12511">
      <w:pPr>
        <w:pStyle w:val="SingleTxtGA"/>
        <w:rPr>
          <w:rFonts w:hint="cs"/>
          <w:rtl/>
        </w:rPr>
      </w:pPr>
      <w:r>
        <w:rPr>
          <w:rFonts w:hint="cs"/>
          <w:rtl/>
        </w:rPr>
        <w:t>5-</w:t>
      </w:r>
      <w:r>
        <w:rPr>
          <w:rFonts w:hint="cs"/>
          <w:rtl/>
        </w:rPr>
        <w:tab/>
      </w:r>
      <w:r w:rsidR="00575B53" w:rsidRPr="001077AB">
        <w:rPr>
          <w:rtl/>
        </w:rPr>
        <w:t>و</w:t>
      </w:r>
      <w:r w:rsidR="00575B53">
        <w:rPr>
          <w:rFonts w:hint="cs"/>
          <w:rtl/>
        </w:rPr>
        <w:t xml:space="preserve">يذكر التقرير أن </w:t>
      </w:r>
      <w:r w:rsidR="00CC2C17">
        <w:rPr>
          <w:rFonts w:hint="cs"/>
          <w:rtl/>
        </w:rPr>
        <w:t xml:space="preserve">عمل </w:t>
      </w:r>
      <w:r w:rsidR="00575B53" w:rsidRPr="001077AB">
        <w:rPr>
          <w:rtl/>
        </w:rPr>
        <w:t xml:space="preserve">النساء ما </w:t>
      </w:r>
      <w:r w:rsidR="00575B53">
        <w:rPr>
          <w:rFonts w:hint="cs"/>
          <w:rtl/>
        </w:rPr>
        <w:t>ز</w:t>
      </w:r>
      <w:r w:rsidR="00F12511">
        <w:rPr>
          <w:rFonts w:hint="cs"/>
          <w:rtl/>
        </w:rPr>
        <w:t>ال</w:t>
      </w:r>
      <w:r w:rsidR="00575B53" w:rsidRPr="001077AB">
        <w:rPr>
          <w:rtl/>
        </w:rPr>
        <w:t xml:space="preserve"> </w:t>
      </w:r>
      <w:r w:rsidR="00CC2C17">
        <w:rPr>
          <w:rFonts w:hint="cs"/>
          <w:rtl/>
        </w:rPr>
        <w:t xml:space="preserve">ينحصر </w:t>
      </w:r>
      <w:r w:rsidR="00CC2C17">
        <w:rPr>
          <w:rtl/>
        </w:rPr>
        <w:t xml:space="preserve">في </w:t>
      </w:r>
      <w:r w:rsidR="00575B53" w:rsidRPr="001077AB">
        <w:rPr>
          <w:rtl/>
        </w:rPr>
        <w:t>وظائف السكرتارية والوظائف</w:t>
      </w:r>
      <w:r w:rsidR="00575B53">
        <w:rPr>
          <w:rtl/>
        </w:rPr>
        <w:t xml:space="preserve"> المتعلقة بالخياطة و</w:t>
      </w:r>
      <w:r w:rsidR="00575B53">
        <w:rPr>
          <w:rFonts w:hint="cs"/>
          <w:rtl/>
        </w:rPr>
        <w:t>أن</w:t>
      </w:r>
      <w:r w:rsidR="00575B53" w:rsidRPr="001077AB">
        <w:rPr>
          <w:rtl/>
        </w:rPr>
        <w:t xml:space="preserve"> </w:t>
      </w:r>
      <w:r w:rsidR="00CC2C17">
        <w:rPr>
          <w:rFonts w:hint="cs"/>
          <w:rtl/>
        </w:rPr>
        <w:t xml:space="preserve">تدريب </w:t>
      </w:r>
      <w:r w:rsidR="00575B53" w:rsidRPr="001077AB">
        <w:rPr>
          <w:rtl/>
        </w:rPr>
        <w:t xml:space="preserve">الرجال </w:t>
      </w:r>
      <w:r w:rsidR="00575B53">
        <w:rPr>
          <w:rFonts w:hint="cs"/>
          <w:rtl/>
        </w:rPr>
        <w:t xml:space="preserve">ما </w:t>
      </w:r>
      <w:r w:rsidR="00575B53" w:rsidRPr="001077AB">
        <w:rPr>
          <w:rtl/>
        </w:rPr>
        <w:t xml:space="preserve">زال </w:t>
      </w:r>
      <w:r w:rsidR="00CC2C17">
        <w:rPr>
          <w:rFonts w:hint="cs"/>
          <w:rtl/>
        </w:rPr>
        <w:t xml:space="preserve">يتركز </w:t>
      </w:r>
      <w:r w:rsidR="00575B53" w:rsidRPr="001077AB">
        <w:rPr>
          <w:rtl/>
        </w:rPr>
        <w:t>في دورات التدريب التقني</w:t>
      </w:r>
      <w:r w:rsidR="00575B53">
        <w:rPr>
          <w:rFonts w:hint="cs"/>
          <w:rtl/>
        </w:rPr>
        <w:t xml:space="preserve"> و</w:t>
      </w:r>
      <w:r w:rsidR="0053605E">
        <w:rPr>
          <w:rFonts w:hint="cs"/>
          <w:rtl/>
        </w:rPr>
        <w:t xml:space="preserve">رغم أن هناك </w:t>
      </w:r>
      <w:r w:rsidR="00575B53">
        <w:rPr>
          <w:rFonts w:hint="cs"/>
          <w:rtl/>
        </w:rPr>
        <w:t xml:space="preserve">تغييرات </w:t>
      </w:r>
      <w:r w:rsidR="0053605E">
        <w:rPr>
          <w:rFonts w:hint="cs"/>
          <w:rtl/>
        </w:rPr>
        <w:t>قد بدأت تحدث في هذا المجال</w:t>
      </w:r>
      <w:r w:rsidR="00F12511">
        <w:rPr>
          <w:rFonts w:hint="cs"/>
          <w:rtl/>
        </w:rPr>
        <w:t xml:space="preserve"> (</w:t>
      </w:r>
      <w:r w:rsidR="00F12511">
        <w:t>CEDAW/C/LKA/5-7</w:t>
      </w:r>
      <w:r w:rsidR="00F12511">
        <w:rPr>
          <w:rFonts w:hint="cs"/>
          <w:rtl/>
        </w:rPr>
        <w:t>، الفقرة 97) يرجى تقديم معلومات عن هذه التغييرات</w:t>
      </w:r>
      <w:r w:rsidR="0053605E">
        <w:rPr>
          <w:rFonts w:hint="cs"/>
          <w:rtl/>
        </w:rPr>
        <w:t>. و</w:t>
      </w:r>
      <w:r w:rsidR="00575B53">
        <w:rPr>
          <w:rFonts w:hint="cs"/>
          <w:rtl/>
        </w:rPr>
        <w:t>م</w:t>
      </w:r>
      <w:r w:rsidR="00F12511">
        <w:rPr>
          <w:rFonts w:hint="cs"/>
          <w:rtl/>
        </w:rPr>
        <w:t>م</w:t>
      </w:r>
      <w:r w:rsidR="00575B53">
        <w:rPr>
          <w:rFonts w:hint="cs"/>
          <w:rtl/>
        </w:rPr>
        <w:t xml:space="preserve">ا هي الخطوات التي اتخذتها الدولة الطرف للقضاء على القوالب النمطية وإتاحة المزيد من الفرص </w:t>
      </w:r>
      <w:r w:rsidR="0053605E">
        <w:rPr>
          <w:rFonts w:hint="cs"/>
          <w:rtl/>
        </w:rPr>
        <w:t xml:space="preserve">للنساء للحصول على </w:t>
      </w:r>
      <w:r w:rsidR="00575B53">
        <w:rPr>
          <w:rFonts w:hint="cs"/>
          <w:rtl/>
        </w:rPr>
        <w:t>التعليم العالي في</w:t>
      </w:r>
      <w:r w:rsidR="0053605E">
        <w:rPr>
          <w:rFonts w:hint="cs"/>
          <w:rtl/>
        </w:rPr>
        <w:t xml:space="preserve"> مجالات</w:t>
      </w:r>
      <w:r w:rsidR="00575B53">
        <w:rPr>
          <w:rFonts w:hint="cs"/>
          <w:rtl/>
        </w:rPr>
        <w:t xml:space="preserve"> العلوم والهندسة وغيرها من الاختصاصات التقنية؟ </w:t>
      </w:r>
    </w:p>
    <w:p w:rsidR="00575B53" w:rsidRDefault="00575B53" w:rsidP="000E67F2">
      <w:pPr>
        <w:pStyle w:val="H23GA"/>
        <w:rPr>
          <w:rFonts w:hint="cs"/>
          <w:rtl/>
        </w:rPr>
      </w:pPr>
      <w:r>
        <w:rPr>
          <w:rFonts w:hint="cs"/>
          <w:rtl/>
        </w:rPr>
        <w:tab/>
      </w:r>
      <w:r>
        <w:rPr>
          <w:rFonts w:hint="cs"/>
          <w:rtl/>
        </w:rPr>
        <w:tab/>
        <w:t>العنف ضد المرأة</w:t>
      </w:r>
    </w:p>
    <w:p w:rsidR="00575B53" w:rsidRPr="0053605E" w:rsidRDefault="00575B53" w:rsidP="0053605E">
      <w:pPr>
        <w:pStyle w:val="SingleTxtGA"/>
        <w:rPr>
          <w:rFonts w:hint="cs"/>
          <w:spacing w:val="-2"/>
          <w:rtl/>
        </w:rPr>
      </w:pPr>
      <w:r w:rsidRPr="0053605E">
        <w:rPr>
          <w:rFonts w:hint="cs"/>
          <w:spacing w:val="-2"/>
          <w:rtl/>
        </w:rPr>
        <w:t>6-</w:t>
      </w:r>
      <w:r w:rsidRPr="0053605E">
        <w:rPr>
          <w:rFonts w:hint="cs"/>
          <w:spacing w:val="-2"/>
          <w:rtl/>
        </w:rPr>
        <w:tab/>
        <w:t xml:space="preserve">يشير التقرير في الفقرة 19 إلى أن </w:t>
      </w:r>
      <w:r w:rsidRPr="0053605E">
        <w:rPr>
          <w:spacing w:val="-2"/>
          <w:rtl/>
        </w:rPr>
        <w:t>قانون منع العنف المنزلي قد سُنَّ في</w:t>
      </w:r>
      <w:r w:rsidR="000E67F2" w:rsidRPr="0053605E">
        <w:rPr>
          <w:spacing w:val="-2"/>
          <w:rtl/>
        </w:rPr>
        <w:t xml:space="preserve"> </w:t>
      </w:r>
      <w:r w:rsidRPr="0053605E">
        <w:rPr>
          <w:rFonts w:hint="cs"/>
          <w:spacing w:val="-2"/>
          <w:rtl/>
        </w:rPr>
        <w:t xml:space="preserve">عام </w:t>
      </w:r>
      <w:r w:rsidRPr="0053605E">
        <w:rPr>
          <w:spacing w:val="-2"/>
          <w:rtl/>
        </w:rPr>
        <w:t>2005</w:t>
      </w:r>
      <w:r w:rsidR="00F12511">
        <w:rPr>
          <w:rFonts w:hint="cs"/>
          <w:spacing w:val="-2"/>
          <w:rtl/>
        </w:rPr>
        <w:t>،</w:t>
      </w:r>
      <w:r w:rsidRPr="0053605E">
        <w:rPr>
          <w:rFonts w:hint="cs"/>
          <w:spacing w:val="-2"/>
          <w:rtl/>
        </w:rPr>
        <w:t xml:space="preserve"> وترد تفاصيل إضافية في الفقرات 50-</w:t>
      </w:r>
      <w:r w:rsidR="0053605E" w:rsidRPr="0053605E">
        <w:rPr>
          <w:rFonts w:hint="cs"/>
          <w:spacing w:val="-2"/>
          <w:rtl/>
        </w:rPr>
        <w:t xml:space="preserve"> 67. بيد أن </w:t>
      </w:r>
      <w:r w:rsidRPr="0053605E">
        <w:rPr>
          <w:rFonts w:hint="cs"/>
          <w:spacing w:val="-2"/>
          <w:rtl/>
        </w:rPr>
        <w:t xml:space="preserve">التقارير التي اطلعت عليها اللجنة، </w:t>
      </w:r>
      <w:r w:rsidR="0053605E" w:rsidRPr="0053605E">
        <w:rPr>
          <w:rFonts w:hint="cs"/>
          <w:spacing w:val="-2"/>
          <w:rtl/>
        </w:rPr>
        <w:t xml:space="preserve">تشير إلى أن الفصل </w:t>
      </w:r>
      <w:r w:rsidRPr="0053605E">
        <w:rPr>
          <w:rFonts w:hint="cs"/>
          <w:spacing w:val="-2"/>
          <w:rtl/>
        </w:rPr>
        <w:t xml:space="preserve">في قضايا العنف الجنسي يتأخر </w:t>
      </w:r>
      <w:r w:rsidR="0053605E" w:rsidRPr="0053605E">
        <w:rPr>
          <w:rFonts w:hint="cs"/>
          <w:spacing w:val="-2"/>
          <w:rtl/>
        </w:rPr>
        <w:t>لفترة تتراوح بين خمس سنوات واثنتي</w:t>
      </w:r>
      <w:r w:rsidRPr="0053605E">
        <w:rPr>
          <w:rFonts w:hint="cs"/>
          <w:spacing w:val="-2"/>
          <w:rtl/>
        </w:rPr>
        <w:t xml:space="preserve"> عشر</w:t>
      </w:r>
      <w:r w:rsidR="0053605E" w:rsidRPr="0053605E">
        <w:rPr>
          <w:rFonts w:hint="cs"/>
          <w:spacing w:val="-2"/>
          <w:rtl/>
        </w:rPr>
        <w:t>ة</w:t>
      </w:r>
      <w:r w:rsidRPr="0053605E">
        <w:rPr>
          <w:rFonts w:hint="cs"/>
          <w:spacing w:val="-2"/>
          <w:rtl/>
        </w:rPr>
        <w:t xml:space="preserve"> سنة</w:t>
      </w:r>
      <w:r w:rsidR="0053605E" w:rsidRPr="0053605E">
        <w:rPr>
          <w:rFonts w:hint="cs"/>
          <w:spacing w:val="-2"/>
          <w:rtl/>
        </w:rPr>
        <w:t>،</w:t>
      </w:r>
      <w:r w:rsidRPr="0053605E">
        <w:rPr>
          <w:rFonts w:hint="cs"/>
          <w:spacing w:val="-2"/>
          <w:rtl/>
        </w:rPr>
        <w:t xml:space="preserve"> وتعالج أغلب القضايا من خلال وساطة جهاز الشرطة أو من خلال إحالتها إلى مجالس الوساطة </w:t>
      </w:r>
      <w:r w:rsidR="0053605E" w:rsidRPr="0053605E">
        <w:rPr>
          <w:rFonts w:hint="cs"/>
          <w:spacing w:val="-2"/>
          <w:rtl/>
        </w:rPr>
        <w:t>بينما</w:t>
      </w:r>
      <w:r w:rsidRPr="0053605E">
        <w:rPr>
          <w:rFonts w:hint="cs"/>
          <w:spacing w:val="-2"/>
          <w:rtl/>
        </w:rPr>
        <w:t xml:space="preserve"> لا ي</w:t>
      </w:r>
      <w:r w:rsidR="0053605E" w:rsidRPr="0053605E">
        <w:rPr>
          <w:rFonts w:hint="cs"/>
          <w:spacing w:val="-2"/>
          <w:rtl/>
        </w:rPr>
        <w:t>ُ</w:t>
      </w:r>
      <w:r w:rsidRPr="0053605E">
        <w:rPr>
          <w:rFonts w:hint="cs"/>
          <w:spacing w:val="-2"/>
          <w:rtl/>
        </w:rPr>
        <w:t>ستخدم قانون منع العنف المنزلي إلا نادر</w:t>
      </w:r>
      <w:r w:rsidR="005612CA">
        <w:rPr>
          <w:rFonts w:hint="cs"/>
          <w:spacing w:val="-2"/>
          <w:rtl/>
        </w:rPr>
        <w:t>اً.</w:t>
      </w:r>
      <w:r w:rsidRPr="0053605E">
        <w:rPr>
          <w:rFonts w:hint="cs"/>
          <w:spacing w:val="-2"/>
          <w:rtl/>
        </w:rPr>
        <w:t xml:space="preserve"> يرجى شرح أسباب مثل </w:t>
      </w:r>
      <w:r w:rsidR="0053605E" w:rsidRPr="0053605E">
        <w:rPr>
          <w:rFonts w:hint="cs"/>
          <w:spacing w:val="-2"/>
          <w:rtl/>
        </w:rPr>
        <w:t>ذلك التأخير الطويل في معالجة</w:t>
      </w:r>
      <w:r w:rsidRPr="0053605E">
        <w:rPr>
          <w:rFonts w:hint="cs"/>
          <w:spacing w:val="-2"/>
          <w:rtl/>
        </w:rPr>
        <w:t xml:space="preserve"> تلك القضايا وسبل حماية النساء وضمان سلامتهن خلال تلك الفترة </w:t>
      </w:r>
      <w:r w:rsidR="0053605E" w:rsidRPr="0053605E">
        <w:rPr>
          <w:rFonts w:hint="cs"/>
          <w:spacing w:val="-2"/>
          <w:rtl/>
        </w:rPr>
        <w:t>الفاصلة.</w:t>
      </w:r>
      <w:r w:rsidRPr="0053605E">
        <w:rPr>
          <w:rFonts w:hint="cs"/>
          <w:spacing w:val="-2"/>
          <w:rtl/>
        </w:rPr>
        <w:t xml:space="preserve"> وما هي التدابير التي يجري اتخاذها للتعجيل بالعملية؟ يرجى أيضا</w:t>
      </w:r>
      <w:r w:rsidR="0053605E" w:rsidRPr="0053605E">
        <w:rPr>
          <w:rFonts w:hint="cs"/>
          <w:spacing w:val="-2"/>
          <w:rtl/>
        </w:rPr>
        <w:t>ً</w:t>
      </w:r>
      <w:r w:rsidRPr="0053605E">
        <w:rPr>
          <w:rFonts w:hint="cs"/>
          <w:spacing w:val="-2"/>
          <w:rtl/>
        </w:rPr>
        <w:t xml:space="preserve"> شرح أسباب </w:t>
      </w:r>
      <w:r w:rsidR="0053605E" w:rsidRPr="0053605E">
        <w:rPr>
          <w:rFonts w:hint="cs"/>
          <w:spacing w:val="-2"/>
          <w:rtl/>
        </w:rPr>
        <w:t xml:space="preserve">معالجة قضايا </w:t>
      </w:r>
      <w:r w:rsidRPr="0053605E">
        <w:rPr>
          <w:rFonts w:hint="cs"/>
          <w:spacing w:val="-2"/>
          <w:rtl/>
        </w:rPr>
        <w:t xml:space="preserve">العنف المنزلي من خلال وساطة الشرطة وسبب عدم تطبيق قانون عام 2005. </w:t>
      </w:r>
    </w:p>
    <w:p w:rsidR="00575B53" w:rsidRDefault="00575B53" w:rsidP="001A0014">
      <w:pPr>
        <w:pStyle w:val="SingleTxtGA"/>
        <w:rPr>
          <w:rFonts w:hint="cs"/>
          <w:rtl/>
        </w:rPr>
      </w:pPr>
      <w:r>
        <w:rPr>
          <w:rFonts w:hint="cs"/>
          <w:rtl/>
        </w:rPr>
        <w:t>7-</w:t>
      </w:r>
      <w:r>
        <w:rPr>
          <w:rFonts w:hint="cs"/>
          <w:rtl/>
        </w:rPr>
        <w:tab/>
        <w:t>وورد في الفقرة 49(ب) من التقرير أن قانون منع العنف المنزلي ينص على</w:t>
      </w:r>
      <w:r w:rsidR="0053605E">
        <w:rPr>
          <w:rFonts w:hint="cs"/>
          <w:rtl/>
        </w:rPr>
        <w:t xml:space="preserve"> إصدار أوامر </w:t>
      </w:r>
      <w:r>
        <w:rPr>
          <w:rFonts w:hint="cs"/>
          <w:rtl/>
        </w:rPr>
        <w:t xml:space="preserve">حماية. فهل توجد أية إحصائيات متاحة </w:t>
      </w:r>
      <w:r w:rsidR="0053605E">
        <w:rPr>
          <w:rFonts w:hint="cs"/>
          <w:rtl/>
        </w:rPr>
        <w:t xml:space="preserve">فيما يتعلق </w:t>
      </w:r>
      <w:r>
        <w:rPr>
          <w:rFonts w:hint="cs"/>
          <w:rtl/>
        </w:rPr>
        <w:t xml:space="preserve">بعدد الطلبات المقدمة لإصدار أوامر الحماية والردود على تلك الطلبات؟ </w:t>
      </w:r>
      <w:r w:rsidR="001A0014">
        <w:rPr>
          <w:rFonts w:hint="cs"/>
          <w:rtl/>
        </w:rPr>
        <w:t>و</w:t>
      </w:r>
      <w:r>
        <w:rPr>
          <w:rFonts w:hint="cs"/>
          <w:rtl/>
        </w:rPr>
        <w:t xml:space="preserve">يرجى شرح </w:t>
      </w:r>
      <w:r w:rsidR="001A0014">
        <w:rPr>
          <w:rFonts w:hint="cs"/>
          <w:rtl/>
        </w:rPr>
        <w:t xml:space="preserve">الكيفية التي تُقدم بها </w:t>
      </w:r>
      <w:r>
        <w:rPr>
          <w:rFonts w:hint="cs"/>
          <w:rtl/>
        </w:rPr>
        <w:t xml:space="preserve">النساء الأميات </w:t>
      </w:r>
      <w:r w:rsidR="001A0014">
        <w:rPr>
          <w:rFonts w:hint="cs"/>
          <w:rtl/>
        </w:rPr>
        <w:t xml:space="preserve">طلبات </w:t>
      </w:r>
      <w:r>
        <w:rPr>
          <w:rFonts w:hint="cs"/>
          <w:rtl/>
        </w:rPr>
        <w:t>إصدار أ</w:t>
      </w:r>
      <w:r w:rsidR="001A0014">
        <w:rPr>
          <w:rFonts w:hint="cs"/>
          <w:rtl/>
        </w:rPr>
        <w:t>وا</w:t>
      </w:r>
      <w:r>
        <w:rPr>
          <w:rFonts w:hint="cs"/>
          <w:rtl/>
        </w:rPr>
        <w:t xml:space="preserve">مر </w:t>
      </w:r>
      <w:r w:rsidR="001A0014">
        <w:rPr>
          <w:rFonts w:hint="cs"/>
          <w:rtl/>
        </w:rPr>
        <w:t>ال</w:t>
      </w:r>
      <w:r>
        <w:rPr>
          <w:rFonts w:hint="cs"/>
          <w:rtl/>
        </w:rPr>
        <w:t>حماية</w:t>
      </w:r>
      <w:r w:rsidR="001A0014">
        <w:rPr>
          <w:rFonts w:hint="cs"/>
          <w:rtl/>
        </w:rPr>
        <w:t xml:space="preserve">، كما </w:t>
      </w:r>
      <w:r>
        <w:rPr>
          <w:rFonts w:hint="cs"/>
          <w:rtl/>
        </w:rPr>
        <w:t>يرجى بيان ما إذا كانت توجد</w:t>
      </w:r>
      <w:r w:rsidR="001A0014">
        <w:rPr>
          <w:rFonts w:hint="cs"/>
          <w:rtl/>
        </w:rPr>
        <w:t xml:space="preserve"> خدمات التمثيل القانوني ل</w:t>
      </w:r>
      <w:r>
        <w:rPr>
          <w:rFonts w:hint="cs"/>
          <w:rtl/>
        </w:rPr>
        <w:t>لنساء</w:t>
      </w:r>
      <w:r w:rsidR="001A0014">
        <w:rPr>
          <w:rFonts w:hint="cs"/>
          <w:rtl/>
        </w:rPr>
        <w:t>.</w:t>
      </w:r>
      <w:r>
        <w:rPr>
          <w:rFonts w:hint="cs"/>
          <w:rtl/>
        </w:rPr>
        <w:t xml:space="preserve"> ويرجى </w:t>
      </w:r>
      <w:r w:rsidR="001A0014">
        <w:rPr>
          <w:rFonts w:hint="cs"/>
          <w:rtl/>
        </w:rPr>
        <w:t>أيض</w:t>
      </w:r>
      <w:r w:rsidR="005612CA">
        <w:rPr>
          <w:rFonts w:hint="cs"/>
          <w:rtl/>
        </w:rPr>
        <w:t xml:space="preserve">اً </w:t>
      </w:r>
      <w:r w:rsidR="001A0014">
        <w:rPr>
          <w:rFonts w:hint="cs"/>
          <w:rtl/>
        </w:rPr>
        <w:t xml:space="preserve">تقديم تفاصيل بشأن مدى توافر </w:t>
      </w:r>
      <w:proofErr w:type="spellStart"/>
      <w:r w:rsidR="001A0014">
        <w:rPr>
          <w:rFonts w:hint="cs"/>
          <w:rtl/>
        </w:rPr>
        <w:t>مآوٍ</w:t>
      </w:r>
      <w:proofErr w:type="spellEnd"/>
      <w:r>
        <w:rPr>
          <w:rFonts w:hint="cs"/>
          <w:rtl/>
        </w:rPr>
        <w:t xml:space="preserve"> لضحايا العنف القائم على نوع الجنس. وهل توجد دورات تدريبية تراعي نوع الجنس لفائدة رجال الشرطة والقضاة؟</w:t>
      </w:r>
    </w:p>
    <w:p w:rsidR="00575B53" w:rsidRDefault="00575B53" w:rsidP="001A0014">
      <w:pPr>
        <w:pStyle w:val="SingleTxtGA"/>
        <w:rPr>
          <w:rFonts w:hint="cs"/>
          <w:rtl/>
        </w:rPr>
      </w:pPr>
      <w:r>
        <w:rPr>
          <w:rFonts w:hint="cs"/>
          <w:rtl/>
        </w:rPr>
        <w:t>8-</w:t>
      </w:r>
      <w:r>
        <w:rPr>
          <w:rFonts w:hint="cs"/>
          <w:rtl/>
        </w:rPr>
        <w:tab/>
        <w:t>و</w:t>
      </w:r>
      <w:r w:rsidR="001A0014">
        <w:rPr>
          <w:rFonts w:hint="cs"/>
          <w:rtl/>
        </w:rPr>
        <w:t xml:space="preserve">قد </w:t>
      </w:r>
      <w:r>
        <w:rPr>
          <w:rFonts w:hint="cs"/>
          <w:rtl/>
        </w:rPr>
        <w:t>أعربت اللجنة في الفقرتين 284 و285 من ملاحظاتها الختامية السابقة (الجزء</w:t>
      </w:r>
      <w:r w:rsidR="001A0014">
        <w:rPr>
          <w:rFonts w:hint="eastAsia"/>
          <w:rtl/>
        </w:rPr>
        <w:t> </w:t>
      </w:r>
      <w:r>
        <w:rPr>
          <w:rFonts w:hint="cs"/>
          <w:rtl/>
        </w:rPr>
        <w:t xml:space="preserve">1 من الوثيقة </w:t>
      </w:r>
      <w:r>
        <w:t>(A/57/38</w:t>
      </w:r>
      <w:r w:rsidR="000E67F2">
        <w:rPr>
          <w:rFonts w:hint="cs"/>
          <w:rtl/>
        </w:rPr>
        <w:t xml:space="preserve"> </w:t>
      </w:r>
      <w:r>
        <w:rPr>
          <w:rFonts w:hint="cs"/>
          <w:rtl/>
        </w:rPr>
        <w:t xml:space="preserve">عن قلقها لأنه </w:t>
      </w:r>
      <w:r w:rsidRPr="004D0EAD">
        <w:rPr>
          <w:rtl/>
        </w:rPr>
        <w:t>لا يتم الاعتراف باغتصاب الزوج للزوجة إلا</w:t>
      </w:r>
      <w:r w:rsidR="001A0014">
        <w:rPr>
          <w:rFonts w:hint="cs"/>
          <w:rtl/>
        </w:rPr>
        <w:t> </w:t>
      </w:r>
      <w:r w:rsidRPr="004D0EAD">
        <w:rPr>
          <w:rtl/>
        </w:rPr>
        <w:t>في حالات الانفصال القانوني</w:t>
      </w:r>
      <w:r w:rsidR="001A0014">
        <w:rPr>
          <w:rFonts w:hint="cs"/>
          <w:rtl/>
        </w:rPr>
        <w:t>،</w:t>
      </w:r>
      <w:r>
        <w:rPr>
          <w:rFonts w:hint="cs"/>
          <w:rtl/>
        </w:rPr>
        <w:t xml:space="preserve"> وحثت الدولة الطرف على النظر في إمكانية الاعتراف </w:t>
      </w:r>
      <w:r w:rsidRPr="004D0EAD">
        <w:rPr>
          <w:rtl/>
        </w:rPr>
        <w:t>با</w:t>
      </w:r>
      <w:r w:rsidR="001A0014">
        <w:rPr>
          <w:rFonts w:hint="cs"/>
          <w:rtl/>
        </w:rPr>
        <w:t>لا</w:t>
      </w:r>
      <w:r w:rsidRPr="004D0EAD">
        <w:rPr>
          <w:rtl/>
        </w:rPr>
        <w:t>غتصاب الزوج</w:t>
      </w:r>
      <w:r w:rsidR="001A0014">
        <w:rPr>
          <w:rFonts w:hint="cs"/>
          <w:rtl/>
        </w:rPr>
        <w:t>ي</w:t>
      </w:r>
      <w:r w:rsidRPr="004D0EAD">
        <w:rPr>
          <w:rtl/>
        </w:rPr>
        <w:t xml:space="preserve"> </w:t>
      </w:r>
      <w:r>
        <w:rPr>
          <w:rFonts w:hint="cs"/>
          <w:rtl/>
        </w:rPr>
        <w:t xml:space="preserve">في </w:t>
      </w:r>
      <w:r w:rsidR="001A0014">
        <w:rPr>
          <w:rFonts w:hint="cs"/>
          <w:rtl/>
        </w:rPr>
        <w:t xml:space="preserve">جميع </w:t>
      </w:r>
      <w:r>
        <w:rPr>
          <w:rFonts w:hint="cs"/>
          <w:rtl/>
        </w:rPr>
        <w:t xml:space="preserve">الظروف بوصفه جريمة. يرجى بيان ما إذا كانت الدولة الطرف تدرس إمكانية تجريم </w:t>
      </w:r>
      <w:r w:rsidRPr="004D0EAD">
        <w:rPr>
          <w:rtl/>
        </w:rPr>
        <w:t>ا</w:t>
      </w:r>
      <w:r w:rsidR="001A0014">
        <w:rPr>
          <w:rFonts w:hint="cs"/>
          <w:rtl/>
        </w:rPr>
        <w:t>لا</w:t>
      </w:r>
      <w:r w:rsidRPr="004D0EAD">
        <w:rPr>
          <w:rtl/>
        </w:rPr>
        <w:t>غتصاب الزوج</w:t>
      </w:r>
      <w:r w:rsidR="001A0014">
        <w:rPr>
          <w:rFonts w:hint="cs"/>
          <w:rtl/>
        </w:rPr>
        <w:t>ي</w:t>
      </w:r>
      <w:r>
        <w:rPr>
          <w:rFonts w:hint="cs"/>
          <w:rtl/>
        </w:rPr>
        <w:t>.</w:t>
      </w:r>
    </w:p>
    <w:p w:rsidR="00575B53" w:rsidRDefault="00575B53" w:rsidP="00514214">
      <w:pPr>
        <w:pStyle w:val="SingleTxtGA"/>
        <w:rPr>
          <w:rFonts w:hint="cs"/>
          <w:rtl/>
        </w:rPr>
      </w:pPr>
      <w:r>
        <w:rPr>
          <w:rFonts w:hint="cs"/>
          <w:rtl/>
        </w:rPr>
        <w:t>9-</w:t>
      </w:r>
      <w:r>
        <w:rPr>
          <w:rFonts w:hint="cs"/>
          <w:rtl/>
        </w:rPr>
        <w:tab/>
        <w:t xml:space="preserve">وتشير المعلومات المتاحة للجنة </w:t>
      </w:r>
      <w:r w:rsidR="003F35CE">
        <w:rPr>
          <w:rFonts w:hint="cs"/>
          <w:rtl/>
        </w:rPr>
        <w:t xml:space="preserve">تحديداً </w:t>
      </w:r>
      <w:r>
        <w:rPr>
          <w:rFonts w:hint="cs"/>
          <w:rtl/>
        </w:rPr>
        <w:t xml:space="preserve">إلى ارتفاع معدل العنف ضد </w:t>
      </w:r>
      <w:r w:rsidR="003F35CE">
        <w:rPr>
          <w:rFonts w:hint="cs"/>
          <w:rtl/>
        </w:rPr>
        <w:t xml:space="preserve">المشرّدات </w:t>
      </w:r>
      <w:r>
        <w:rPr>
          <w:rFonts w:hint="cs"/>
          <w:rtl/>
        </w:rPr>
        <w:t>داخليا</w:t>
      </w:r>
      <w:r w:rsidR="003F35CE">
        <w:rPr>
          <w:rFonts w:hint="cs"/>
          <w:rtl/>
        </w:rPr>
        <w:t>ً</w:t>
      </w:r>
      <w:r>
        <w:rPr>
          <w:rFonts w:hint="cs"/>
          <w:rtl/>
        </w:rPr>
        <w:t xml:space="preserve"> ومعدل العنف الجنسي ضد الشابات</w:t>
      </w:r>
      <w:r w:rsidR="003F35CE">
        <w:rPr>
          <w:rFonts w:hint="cs"/>
          <w:rtl/>
        </w:rPr>
        <w:t>،</w:t>
      </w:r>
      <w:r>
        <w:rPr>
          <w:rFonts w:hint="cs"/>
          <w:rtl/>
        </w:rPr>
        <w:t xml:space="preserve"> مما </w:t>
      </w:r>
      <w:r w:rsidR="003F35CE">
        <w:rPr>
          <w:rFonts w:hint="cs"/>
          <w:rtl/>
        </w:rPr>
        <w:t xml:space="preserve">يدفع </w:t>
      </w:r>
      <w:r>
        <w:rPr>
          <w:rFonts w:hint="cs"/>
          <w:rtl/>
        </w:rPr>
        <w:t xml:space="preserve">الأسر إلى </w:t>
      </w:r>
      <w:r w:rsidR="003F35CE">
        <w:rPr>
          <w:rFonts w:hint="cs"/>
          <w:rtl/>
        </w:rPr>
        <w:t xml:space="preserve">وضع </w:t>
      </w:r>
      <w:r>
        <w:rPr>
          <w:rFonts w:hint="cs"/>
          <w:rtl/>
        </w:rPr>
        <w:t>الترتيبات لتزويج</w:t>
      </w:r>
      <w:r w:rsidR="003F35CE">
        <w:rPr>
          <w:rFonts w:hint="cs"/>
          <w:rtl/>
        </w:rPr>
        <w:t xml:space="preserve"> بناتها</w:t>
      </w:r>
      <w:r>
        <w:rPr>
          <w:rFonts w:hint="cs"/>
          <w:rtl/>
        </w:rPr>
        <w:t xml:space="preserve"> المراهقات. فما هي التدابير التي تتخذها الدولة الطرف ل</w:t>
      </w:r>
      <w:r w:rsidR="003F35CE">
        <w:rPr>
          <w:rFonts w:hint="cs"/>
          <w:rtl/>
        </w:rPr>
        <w:t xml:space="preserve">مواجهة العنف ضد </w:t>
      </w:r>
      <w:r w:rsidR="00F50F2D">
        <w:rPr>
          <w:rFonts w:hint="cs"/>
          <w:rtl/>
        </w:rPr>
        <w:t>المشرّدات</w:t>
      </w:r>
      <w:r>
        <w:rPr>
          <w:rFonts w:hint="cs"/>
          <w:rtl/>
        </w:rPr>
        <w:t xml:space="preserve"> داخليا</w:t>
      </w:r>
      <w:r w:rsidR="001A0014">
        <w:rPr>
          <w:rFonts w:hint="cs"/>
          <w:rtl/>
        </w:rPr>
        <w:t>ً</w:t>
      </w:r>
      <w:r w:rsidR="00514214">
        <w:rPr>
          <w:rFonts w:hint="cs"/>
          <w:rtl/>
        </w:rPr>
        <w:t>،</w:t>
      </w:r>
      <w:r>
        <w:rPr>
          <w:rFonts w:hint="cs"/>
          <w:rtl/>
        </w:rPr>
        <w:t xml:space="preserve"> </w:t>
      </w:r>
      <w:r w:rsidR="00514214">
        <w:rPr>
          <w:rFonts w:hint="cs"/>
          <w:rtl/>
        </w:rPr>
        <w:t xml:space="preserve">ولا </w:t>
      </w:r>
      <w:proofErr w:type="spellStart"/>
      <w:r w:rsidR="00514214">
        <w:rPr>
          <w:rFonts w:hint="cs"/>
          <w:rtl/>
        </w:rPr>
        <w:t>سيما</w:t>
      </w:r>
      <w:proofErr w:type="spellEnd"/>
      <w:r w:rsidR="00514214">
        <w:rPr>
          <w:rFonts w:hint="cs"/>
          <w:rtl/>
        </w:rPr>
        <w:t xml:space="preserve"> للتصدي ل</w:t>
      </w:r>
      <w:r>
        <w:rPr>
          <w:rFonts w:hint="cs"/>
          <w:rtl/>
        </w:rPr>
        <w:t>مشكلة العنف الجنسي ضد المراهقات التي تؤدي إلى الزواج بالإكراه؟</w:t>
      </w:r>
    </w:p>
    <w:p w:rsidR="00575B53" w:rsidRDefault="00575B53" w:rsidP="000E67F2">
      <w:pPr>
        <w:pStyle w:val="H23GA"/>
        <w:rPr>
          <w:rFonts w:hint="cs"/>
          <w:rtl/>
        </w:rPr>
      </w:pPr>
      <w:r>
        <w:rPr>
          <w:rFonts w:hint="cs"/>
          <w:rtl/>
        </w:rPr>
        <w:tab/>
      </w:r>
      <w:r>
        <w:rPr>
          <w:rFonts w:hint="cs"/>
          <w:rtl/>
        </w:rPr>
        <w:tab/>
        <w:t>البغاء والاتجار بالبشر</w:t>
      </w:r>
    </w:p>
    <w:p w:rsidR="00575B53" w:rsidRPr="00514214" w:rsidRDefault="00CB008B" w:rsidP="00F12511">
      <w:pPr>
        <w:pStyle w:val="SingleTxtGA"/>
        <w:rPr>
          <w:rFonts w:hint="cs"/>
          <w:spacing w:val="-2"/>
          <w:rtl/>
        </w:rPr>
      </w:pPr>
      <w:r w:rsidRPr="00514214">
        <w:rPr>
          <w:rFonts w:hint="cs"/>
          <w:spacing w:val="-2"/>
          <w:rtl/>
        </w:rPr>
        <w:t>10-</w:t>
      </w:r>
      <w:r w:rsidRPr="00514214">
        <w:rPr>
          <w:rFonts w:hint="cs"/>
          <w:spacing w:val="-2"/>
          <w:rtl/>
        </w:rPr>
        <w:tab/>
      </w:r>
      <w:r w:rsidR="00514214" w:rsidRPr="00514214">
        <w:rPr>
          <w:rFonts w:hint="cs"/>
          <w:spacing w:val="-2"/>
          <w:rtl/>
        </w:rPr>
        <w:t xml:space="preserve">إضافة إلى </w:t>
      </w:r>
      <w:r w:rsidR="00575B53" w:rsidRPr="00514214">
        <w:rPr>
          <w:rFonts w:hint="cs"/>
          <w:spacing w:val="-2"/>
          <w:rtl/>
        </w:rPr>
        <w:t>تقديم التعريف الجديد لجريمة الاتج</w:t>
      </w:r>
      <w:r w:rsidR="00514214" w:rsidRPr="00514214">
        <w:rPr>
          <w:rFonts w:hint="cs"/>
          <w:spacing w:val="-2"/>
          <w:rtl/>
        </w:rPr>
        <w:t xml:space="preserve">ار بالبشر التي أدرجت في </w:t>
      </w:r>
      <w:r w:rsidR="00575B53" w:rsidRPr="00514214">
        <w:rPr>
          <w:rFonts w:hint="cs"/>
          <w:spacing w:val="-2"/>
          <w:rtl/>
        </w:rPr>
        <w:t xml:space="preserve">قانون </w:t>
      </w:r>
      <w:r w:rsidR="00514214" w:rsidRPr="00514214">
        <w:rPr>
          <w:rFonts w:hint="cs"/>
          <w:spacing w:val="-2"/>
          <w:rtl/>
        </w:rPr>
        <w:t xml:space="preserve">العقوبات </w:t>
      </w:r>
      <w:r w:rsidR="00575B53" w:rsidRPr="00514214">
        <w:rPr>
          <w:rFonts w:hint="cs"/>
          <w:spacing w:val="-2"/>
          <w:rtl/>
        </w:rPr>
        <w:t xml:space="preserve">(الفقرة 74 من الوثيقة </w:t>
      </w:r>
      <w:r w:rsidR="00575B53" w:rsidRPr="00514214">
        <w:rPr>
          <w:spacing w:val="-2"/>
        </w:rPr>
        <w:t>CEDAW/C/LKA/5-7</w:t>
      </w:r>
      <w:r w:rsidR="00575B53" w:rsidRPr="00514214">
        <w:rPr>
          <w:rFonts w:hint="cs"/>
          <w:spacing w:val="-2"/>
          <w:rtl/>
        </w:rPr>
        <w:t xml:space="preserve">)، يرجى </w:t>
      </w:r>
      <w:r w:rsidR="00F12511">
        <w:rPr>
          <w:rFonts w:hint="cs"/>
          <w:spacing w:val="-2"/>
          <w:rtl/>
        </w:rPr>
        <w:t>ا</w:t>
      </w:r>
      <w:r w:rsidR="00514214" w:rsidRPr="00514214">
        <w:rPr>
          <w:rFonts w:hint="cs"/>
          <w:spacing w:val="-2"/>
          <w:rtl/>
        </w:rPr>
        <w:t>طلاع</w:t>
      </w:r>
      <w:r w:rsidR="00575B53" w:rsidRPr="00514214">
        <w:rPr>
          <w:rFonts w:hint="cs"/>
          <w:spacing w:val="-2"/>
          <w:rtl/>
        </w:rPr>
        <w:t xml:space="preserve"> اللجنة </w:t>
      </w:r>
      <w:r w:rsidR="00514214" w:rsidRPr="00514214">
        <w:rPr>
          <w:rFonts w:hint="cs"/>
          <w:spacing w:val="-2"/>
          <w:rtl/>
        </w:rPr>
        <w:t xml:space="preserve">على </w:t>
      </w:r>
      <w:r w:rsidR="00575B53" w:rsidRPr="00514214">
        <w:rPr>
          <w:rFonts w:hint="cs"/>
          <w:spacing w:val="-2"/>
          <w:rtl/>
        </w:rPr>
        <w:t xml:space="preserve">سبل </w:t>
      </w:r>
      <w:r w:rsidR="00514214" w:rsidRPr="00514214">
        <w:rPr>
          <w:rFonts w:hint="cs"/>
          <w:spacing w:val="-2"/>
          <w:rtl/>
        </w:rPr>
        <w:t xml:space="preserve">مقاضاة مرتكبي هذه الجريمة </w:t>
      </w:r>
      <w:r w:rsidR="00575B53" w:rsidRPr="00514214">
        <w:rPr>
          <w:rFonts w:hint="cs"/>
          <w:spacing w:val="-2"/>
          <w:rtl/>
        </w:rPr>
        <w:t xml:space="preserve">وما إذا كانت </w:t>
      </w:r>
      <w:r w:rsidR="00514214" w:rsidRPr="00514214">
        <w:rPr>
          <w:rFonts w:hint="cs"/>
          <w:spacing w:val="-2"/>
          <w:rtl/>
        </w:rPr>
        <w:t xml:space="preserve">هناك تدابير </w:t>
      </w:r>
      <w:r w:rsidR="00575B53" w:rsidRPr="00514214">
        <w:rPr>
          <w:rFonts w:hint="cs"/>
          <w:spacing w:val="-2"/>
          <w:rtl/>
        </w:rPr>
        <w:t xml:space="preserve">لحماية ضحايا الاتجار بالبشر من الإناث. </w:t>
      </w:r>
      <w:r w:rsidR="00514214" w:rsidRPr="00514214">
        <w:rPr>
          <w:rFonts w:hint="cs"/>
          <w:spacing w:val="-2"/>
          <w:rtl/>
        </w:rPr>
        <w:t>و</w:t>
      </w:r>
      <w:r w:rsidR="00575B53" w:rsidRPr="00514214">
        <w:rPr>
          <w:rFonts w:hint="cs"/>
          <w:spacing w:val="-2"/>
          <w:rtl/>
        </w:rPr>
        <w:t xml:space="preserve">يرجى تقديم معلومات </w:t>
      </w:r>
      <w:r w:rsidR="00514214" w:rsidRPr="00514214">
        <w:rPr>
          <w:rFonts w:hint="cs"/>
          <w:spacing w:val="-2"/>
          <w:rtl/>
        </w:rPr>
        <w:t xml:space="preserve">عما اتُخّذ من </w:t>
      </w:r>
      <w:r w:rsidR="00575B53" w:rsidRPr="00514214">
        <w:rPr>
          <w:rFonts w:hint="cs"/>
          <w:spacing w:val="-2"/>
          <w:rtl/>
        </w:rPr>
        <w:t>تدابير لمعالجة مشكلة وصم الضحايا من الإناث.</w:t>
      </w:r>
    </w:p>
    <w:p w:rsidR="00575B53" w:rsidRPr="00F12511" w:rsidRDefault="00CB008B" w:rsidP="00514214">
      <w:pPr>
        <w:pStyle w:val="SingleTxtGA"/>
        <w:rPr>
          <w:rFonts w:hint="cs"/>
          <w:rtl/>
        </w:rPr>
      </w:pPr>
      <w:r w:rsidRPr="00F12511">
        <w:rPr>
          <w:rFonts w:hint="cs"/>
          <w:rtl/>
        </w:rPr>
        <w:t>11-</w:t>
      </w:r>
      <w:r w:rsidRPr="00F12511">
        <w:rPr>
          <w:rFonts w:hint="cs"/>
          <w:rtl/>
        </w:rPr>
        <w:tab/>
      </w:r>
      <w:r w:rsidR="00514214" w:rsidRPr="00F12511">
        <w:rPr>
          <w:rFonts w:hint="cs"/>
          <w:rtl/>
        </w:rPr>
        <w:t>وتفيد</w:t>
      </w:r>
      <w:r w:rsidR="00575B53" w:rsidRPr="00F12511">
        <w:rPr>
          <w:rFonts w:hint="cs"/>
          <w:rtl/>
        </w:rPr>
        <w:t xml:space="preserve"> المعلومات المتاحة للجنة</w:t>
      </w:r>
      <w:r w:rsidR="00514214" w:rsidRPr="00F12511">
        <w:rPr>
          <w:rFonts w:hint="cs"/>
          <w:rtl/>
        </w:rPr>
        <w:t xml:space="preserve"> بأنه </w:t>
      </w:r>
      <w:r w:rsidR="00575B53" w:rsidRPr="00F12511">
        <w:rPr>
          <w:rFonts w:hint="cs"/>
          <w:rtl/>
        </w:rPr>
        <w:t xml:space="preserve">تم تجريم البغاء مما أدى إلى زيادة البغاء السري </w:t>
      </w:r>
      <w:r w:rsidR="00514214" w:rsidRPr="00F12511">
        <w:rPr>
          <w:rFonts w:hint="cs"/>
          <w:rtl/>
        </w:rPr>
        <w:t xml:space="preserve">فضلاً عن </w:t>
      </w:r>
      <w:r w:rsidR="00575B53" w:rsidRPr="00F12511">
        <w:rPr>
          <w:rFonts w:hint="cs"/>
          <w:rtl/>
        </w:rPr>
        <w:t>زيادة</w:t>
      </w:r>
      <w:r w:rsidR="00514214" w:rsidRPr="00F12511">
        <w:rPr>
          <w:rFonts w:hint="cs"/>
          <w:rtl/>
        </w:rPr>
        <w:t xml:space="preserve"> معدل</w:t>
      </w:r>
      <w:r w:rsidR="00575B53" w:rsidRPr="00F12511">
        <w:rPr>
          <w:rFonts w:hint="cs"/>
          <w:rtl/>
        </w:rPr>
        <w:t xml:space="preserve"> الإصابة بفيروس ن</w:t>
      </w:r>
      <w:r w:rsidR="00514214" w:rsidRPr="00F12511">
        <w:rPr>
          <w:rFonts w:hint="cs"/>
          <w:rtl/>
        </w:rPr>
        <w:t>قص المناعة البشرية/الإيدز وغيره</w:t>
      </w:r>
      <w:r w:rsidR="00575B53" w:rsidRPr="00F12511">
        <w:rPr>
          <w:rFonts w:hint="cs"/>
          <w:rtl/>
        </w:rPr>
        <w:t xml:space="preserve"> من الأمراض التي تنتقل </w:t>
      </w:r>
      <w:r w:rsidR="00514214" w:rsidRPr="00F12511">
        <w:rPr>
          <w:rFonts w:hint="cs"/>
          <w:rtl/>
        </w:rPr>
        <w:t>عن طريق الاتصال الجنسي</w:t>
      </w:r>
      <w:r w:rsidR="00575B53" w:rsidRPr="00F12511">
        <w:rPr>
          <w:rFonts w:hint="cs"/>
          <w:rtl/>
        </w:rPr>
        <w:t>. يرجى شرح أسباب تجريم البغاء وبيان ما إذا كان الزبائن ي</w:t>
      </w:r>
      <w:r w:rsidR="00514214" w:rsidRPr="00F12511">
        <w:rPr>
          <w:rFonts w:hint="cs"/>
          <w:rtl/>
        </w:rPr>
        <w:t>ُ</w:t>
      </w:r>
      <w:r w:rsidR="00575B53" w:rsidRPr="00F12511">
        <w:rPr>
          <w:rFonts w:hint="cs"/>
          <w:rtl/>
        </w:rPr>
        <w:t>جر</w:t>
      </w:r>
      <w:r w:rsidR="00514214" w:rsidRPr="00F12511">
        <w:rPr>
          <w:rFonts w:hint="cs"/>
          <w:rtl/>
        </w:rPr>
        <w:t>ّ</w:t>
      </w:r>
      <w:r w:rsidR="00575B53" w:rsidRPr="00F12511">
        <w:rPr>
          <w:rFonts w:hint="cs"/>
          <w:rtl/>
        </w:rPr>
        <w:t>مون أيض</w:t>
      </w:r>
      <w:r w:rsidR="005612CA" w:rsidRPr="00F12511">
        <w:rPr>
          <w:rFonts w:hint="cs"/>
          <w:rtl/>
        </w:rPr>
        <w:t xml:space="preserve">اً </w:t>
      </w:r>
      <w:r w:rsidR="00575B53" w:rsidRPr="00F12511">
        <w:rPr>
          <w:rFonts w:hint="cs"/>
          <w:rtl/>
        </w:rPr>
        <w:t xml:space="preserve">بسبب </w:t>
      </w:r>
      <w:r w:rsidR="00514214" w:rsidRPr="00F12511">
        <w:rPr>
          <w:rFonts w:hint="cs"/>
          <w:rtl/>
        </w:rPr>
        <w:t>"</w:t>
      </w:r>
      <w:r w:rsidR="00575B53" w:rsidRPr="00F12511">
        <w:rPr>
          <w:rFonts w:hint="cs"/>
          <w:rtl/>
        </w:rPr>
        <w:t>شراء</w:t>
      </w:r>
      <w:r w:rsidR="00514214" w:rsidRPr="00F12511">
        <w:rPr>
          <w:rFonts w:hint="cs"/>
          <w:rtl/>
        </w:rPr>
        <w:t>"</w:t>
      </w:r>
      <w:r w:rsidR="00575B53" w:rsidRPr="00F12511">
        <w:rPr>
          <w:rFonts w:hint="cs"/>
          <w:rtl/>
        </w:rPr>
        <w:t xml:space="preserve"> الخدمات الجنسية</w:t>
      </w:r>
      <w:r w:rsidR="00514214" w:rsidRPr="00F12511">
        <w:rPr>
          <w:rFonts w:hint="cs"/>
          <w:rtl/>
        </w:rPr>
        <w:t>،</w:t>
      </w:r>
      <w:r w:rsidR="00575B53" w:rsidRPr="00F12511">
        <w:rPr>
          <w:rFonts w:hint="cs"/>
          <w:rtl/>
        </w:rPr>
        <w:t xml:space="preserve"> وما هي الجهود المبذولة لمنع انتشار الأمراض التي تنتقل </w:t>
      </w:r>
      <w:r w:rsidR="00514214" w:rsidRPr="00F12511">
        <w:rPr>
          <w:rFonts w:hint="cs"/>
          <w:rtl/>
        </w:rPr>
        <w:t>عن طريق الاتصال الجنسي</w:t>
      </w:r>
      <w:r w:rsidR="00575B53" w:rsidRPr="00F12511">
        <w:rPr>
          <w:rFonts w:hint="cs"/>
          <w:rtl/>
        </w:rPr>
        <w:t>؟ وهل توجد برامج ترمي إلى إيجاد مخرج لمن يرغب في ترك البغاء؟</w:t>
      </w:r>
    </w:p>
    <w:p w:rsidR="00575B53" w:rsidRDefault="00F12511" w:rsidP="000E67F2">
      <w:pPr>
        <w:pStyle w:val="H23GA"/>
        <w:rPr>
          <w:rFonts w:hint="cs"/>
          <w:rtl/>
        </w:rPr>
      </w:pPr>
      <w:r>
        <w:rPr>
          <w:rtl/>
        </w:rPr>
        <w:br w:type="page"/>
      </w:r>
      <w:r w:rsidR="00575B53">
        <w:rPr>
          <w:rFonts w:hint="cs"/>
          <w:rtl/>
        </w:rPr>
        <w:tab/>
      </w:r>
      <w:r w:rsidR="00575B53">
        <w:rPr>
          <w:rFonts w:hint="cs"/>
          <w:rtl/>
        </w:rPr>
        <w:tab/>
        <w:t xml:space="preserve">المشاركة السياسية </w:t>
      </w:r>
    </w:p>
    <w:p w:rsidR="00575B53" w:rsidRPr="00E275E1" w:rsidRDefault="00CB008B" w:rsidP="00B871B0">
      <w:pPr>
        <w:pStyle w:val="SingleTxtGA"/>
        <w:rPr>
          <w:rFonts w:hint="cs"/>
          <w:spacing w:val="-2"/>
          <w:rtl/>
        </w:rPr>
      </w:pPr>
      <w:r w:rsidRPr="00E275E1">
        <w:rPr>
          <w:rFonts w:hint="cs"/>
          <w:spacing w:val="-2"/>
          <w:rtl/>
        </w:rPr>
        <w:t>12-</w:t>
      </w:r>
      <w:r w:rsidRPr="00E275E1">
        <w:rPr>
          <w:rFonts w:hint="cs"/>
          <w:spacing w:val="-2"/>
          <w:rtl/>
        </w:rPr>
        <w:tab/>
      </w:r>
      <w:r w:rsidR="00575B53" w:rsidRPr="00E275E1">
        <w:rPr>
          <w:rFonts w:hint="cs"/>
          <w:spacing w:val="-2"/>
          <w:rtl/>
        </w:rPr>
        <w:t>يذكر التقرير في الفقرة 16 أن المسار المهني للنساء ي</w:t>
      </w:r>
      <w:r w:rsidR="00575B53" w:rsidRPr="00E275E1">
        <w:rPr>
          <w:spacing w:val="-2"/>
          <w:rtl/>
        </w:rPr>
        <w:t xml:space="preserve">ستند إلى الجدارة، لا </w:t>
      </w:r>
      <w:r w:rsidR="00575B53" w:rsidRPr="00E275E1">
        <w:rPr>
          <w:rFonts w:hint="cs"/>
          <w:spacing w:val="-2"/>
          <w:rtl/>
        </w:rPr>
        <w:t>ي</w:t>
      </w:r>
      <w:r w:rsidR="00B871B0" w:rsidRPr="00E275E1">
        <w:rPr>
          <w:spacing w:val="-2"/>
          <w:rtl/>
        </w:rPr>
        <w:t>س</w:t>
      </w:r>
      <w:r w:rsidR="00575B53" w:rsidRPr="00E275E1">
        <w:rPr>
          <w:spacing w:val="-2"/>
          <w:rtl/>
        </w:rPr>
        <w:t xml:space="preserve">ند إلى الحصص </w:t>
      </w:r>
      <w:r w:rsidR="00B871B0" w:rsidRPr="00E275E1">
        <w:rPr>
          <w:rFonts w:hint="cs"/>
          <w:spacing w:val="-2"/>
          <w:rtl/>
        </w:rPr>
        <w:t xml:space="preserve">التي تُحدّد </w:t>
      </w:r>
      <w:r w:rsidR="00575B53" w:rsidRPr="00E275E1">
        <w:rPr>
          <w:spacing w:val="-2"/>
          <w:rtl/>
        </w:rPr>
        <w:t>على أساس نوع الجنس</w:t>
      </w:r>
      <w:r w:rsidR="00B871B0" w:rsidRPr="00E275E1">
        <w:rPr>
          <w:rFonts w:hint="cs"/>
          <w:spacing w:val="-2"/>
          <w:rtl/>
        </w:rPr>
        <w:t>. ويذكر التقرير على وجه التحديد "</w:t>
      </w:r>
      <w:r w:rsidR="00575B53" w:rsidRPr="00E275E1">
        <w:rPr>
          <w:rFonts w:hint="cs"/>
          <w:spacing w:val="-2"/>
          <w:rtl/>
        </w:rPr>
        <w:t>أن</w:t>
      </w:r>
      <w:r w:rsidR="00575B53" w:rsidRPr="00E275E1">
        <w:rPr>
          <w:spacing w:val="-2"/>
          <w:rtl/>
        </w:rPr>
        <w:t xml:space="preserve"> العمل السياسي لا</w:t>
      </w:r>
      <w:r w:rsidR="00514214" w:rsidRPr="00E275E1">
        <w:rPr>
          <w:rFonts w:hint="cs"/>
          <w:spacing w:val="-2"/>
          <w:rtl/>
        </w:rPr>
        <w:t> </w:t>
      </w:r>
      <w:r w:rsidR="00575B53" w:rsidRPr="00E275E1">
        <w:rPr>
          <w:spacing w:val="-2"/>
          <w:rtl/>
        </w:rPr>
        <w:t>يبدو اختيارا</w:t>
      </w:r>
      <w:r w:rsidR="00514214" w:rsidRPr="00E275E1">
        <w:rPr>
          <w:rFonts w:hint="cs"/>
          <w:spacing w:val="-2"/>
          <w:rtl/>
        </w:rPr>
        <w:t>ً</w:t>
      </w:r>
      <w:r w:rsidR="00575B53" w:rsidRPr="00E275E1">
        <w:rPr>
          <w:spacing w:val="-2"/>
          <w:rtl/>
        </w:rPr>
        <w:t xml:space="preserve"> مفضلا</w:t>
      </w:r>
      <w:r w:rsidR="00514214" w:rsidRPr="00E275E1">
        <w:rPr>
          <w:rFonts w:hint="cs"/>
          <w:spacing w:val="-2"/>
          <w:rtl/>
        </w:rPr>
        <w:t>ً</w:t>
      </w:r>
      <w:r w:rsidR="00575B53" w:rsidRPr="00E275E1">
        <w:rPr>
          <w:spacing w:val="-2"/>
          <w:rtl/>
        </w:rPr>
        <w:t xml:space="preserve"> من قِبل أغلبية النساء</w:t>
      </w:r>
      <w:r w:rsidR="00575B53" w:rsidRPr="00E275E1">
        <w:rPr>
          <w:rFonts w:hint="cs"/>
          <w:spacing w:val="-2"/>
          <w:rtl/>
        </w:rPr>
        <w:t>"</w:t>
      </w:r>
      <w:r w:rsidR="00575B53" w:rsidRPr="00E275E1">
        <w:rPr>
          <w:spacing w:val="-2"/>
          <w:rtl/>
        </w:rPr>
        <w:t>.</w:t>
      </w:r>
      <w:r w:rsidR="00575B53" w:rsidRPr="00E275E1">
        <w:rPr>
          <w:rFonts w:hint="cs"/>
          <w:spacing w:val="-2"/>
          <w:rtl/>
        </w:rPr>
        <w:t xml:space="preserve"> يرجى بيان ما إذا </w:t>
      </w:r>
      <w:r w:rsidR="00B871B0" w:rsidRPr="00E275E1">
        <w:rPr>
          <w:rFonts w:hint="cs"/>
          <w:spacing w:val="-2"/>
          <w:rtl/>
        </w:rPr>
        <w:t xml:space="preserve">كانت </w:t>
      </w:r>
      <w:r w:rsidR="00575B53" w:rsidRPr="00E275E1">
        <w:rPr>
          <w:rFonts w:hint="cs"/>
          <w:spacing w:val="-2"/>
          <w:rtl/>
        </w:rPr>
        <w:t>الدولة الطرف</w:t>
      </w:r>
      <w:r w:rsidR="00B871B0" w:rsidRPr="00E275E1">
        <w:rPr>
          <w:rFonts w:hint="cs"/>
          <w:spacing w:val="-2"/>
          <w:rtl/>
        </w:rPr>
        <w:t xml:space="preserve"> قد أجرت</w:t>
      </w:r>
      <w:r w:rsidR="00575B53" w:rsidRPr="00E275E1">
        <w:rPr>
          <w:rFonts w:hint="cs"/>
          <w:spacing w:val="-2"/>
          <w:rtl/>
        </w:rPr>
        <w:t xml:space="preserve"> أية دراسة</w:t>
      </w:r>
      <w:r w:rsidR="00B871B0" w:rsidRPr="00E275E1">
        <w:rPr>
          <w:rFonts w:hint="cs"/>
          <w:spacing w:val="-2"/>
          <w:rtl/>
        </w:rPr>
        <w:t xml:space="preserve"> استقصائية لمعرفة مدى</w:t>
      </w:r>
      <w:r w:rsidR="00575B53" w:rsidRPr="00E275E1">
        <w:rPr>
          <w:rFonts w:hint="cs"/>
          <w:spacing w:val="-2"/>
          <w:rtl/>
        </w:rPr>
        <w:t xml:space="preserve"> اهتمام النساء بالمناصب السياسية؟ يرجى شرح التدابير المتخذة لتشجيع النساء على المشاركة في الحياة السياسية</w:t>
      </w:r>
      <w:r w:rsidR="00B871B0" w:rsidRPr="00E275E1">
        <w:rPr>
          <w:rFonts w:hint="cs"/>
          <w:spacing w:val="-2"/>
          <w:rtl/>
        </w:rPr>
        <w:t>،</w:t>
      </w:r>
      <w:r w:rsidR="00575B53" w:rsidRPr="00E275E1">
        <w:rPr>
          <w:rFonts w:hint="cs"/>
          <w:spacing w:val="-2"/>
          <w:rtl/>
        </w:rPr>
        <w:t xml:space="preserve"> بما في ذلك استخدام التدابير الخاصة المؤقتة بموجب المادة 4(1) م</w:t>
      </w:r>
      <w:r w:rsidR="00E275E1" w:rsidRPr="00E275E1">
        <w:rPr>
          <w:rFonts w:hint="cs"/>
          <w:spacing w:val="-2"/>
          <w:rtl/>
        </w:rPr>
        <w:t>ن الاتفاقية والتوصية العامة</w:t>
      </w:r>
      <w:r w:rsidR="00575B53" w:rsidRPr="00E275E1">
        <w:rPr>
          <w:rFonts w:hint="cs"/>
          <w:spacing w:val="-2"/>
          <w:rtl/>
        </w:rPr>
        <w:t xml:space="preserve"> رقم 25</w:t>
      </w:r>
      <w:r w:rsidR="00E275E1" w:rsidRPr="00E275E1">
        <w:rPr>
          <w:rFonts w:hint="cs"/>
          <w:spacing w:val="-2"/>
          <w:rtl/>
        </w:rPr>
        <w:t xml:space="preserve"> الصادرة عن اللجنة</w:t>
      </w:r>
      <w:r w:rsidR="00575B53" w:rsidRPr="00E275E1">
        <w:rPr>
          <w:rFonts w:hint="cs"/>
          <w:spacing w:val="-2"/>
          <w:rtl/>
        </w:rPr>
        <w:t>.</w:t>
      </w:r>
    </w:p>
    <w:p w:rsidR="00575B53" w:rsidRPr="00633B7E" w:rsidRDefault="00CB008B" w:rsidP="00E275E1">
      <w:pPr>
        <w:pStyle w:val="SingleTxtGA"/>
        <w:rPr>
          <w:rFonts w:hint="cs"/>
          <w:rtl/>
        </w:rPr>
      </w:pPr>
      <w:r>
        <w:rPr>
          <w:rFonts w:hint="cs"/>
          <w:rtl/>
        </w:rPr>
        <w:t>13-</w:t>
      </w:r>
      <w:r>
        <w:rPr>
          <w:rFonts w:hint="cs"/>
          <w:rtl/>
        </w:rPr>
        <w:tab/>
      </w:r>
      <w:r w:rsidR="00575B53">
        <w:rPr>
          <w:rFonts w:hint="cs"/>
          <w:rtl/>
        </w:rPr>
        <w:t>و</w:t>
      </w:r>
      <w:r w:rsidR="00E275E1">
        <w:rPr>
          <w:rFonts w:hint="cs"/>
          <w:rtl/>
        </w:rPr>
        <w:t xml:space="preserve">يشير </w:t>
      </w:r>
      <w:r w:rsidR="00575B53">
        <w:rPr>
          <w:rFonts w:hint="cs"/>
          <w:rtl/>
        </w:rPr>
        <w:t>التقرير</w:t>
      </w:r>
      <w:r w:rsidR="00E275E1">
        <w:rPr>
          <w:rFonts w:hint="cs"/>
          <w:rtl/>
        </w:rPr>
        <w:t xml:space="preserve"> في الفقرة 77 إلى أنه</w:t>
      </w:r>
      <w:r w:rsidR="00575B53">
        <w:rPr>
          <w:rFonts w:hint="cs"/>
          <w:rtl/>
        </w:rPr>
        <w:t xml:space="preserve"> لم يطرأ أي تغيير فيما يتعلق بمشاركة النساء في السلك الدبلوماسي منذ </w:t>
      </w:r>
      <w:r w:rsidR="00E275E1">
        <w:rPr>
          <w:rFonts w:hint="cs"/>
          <w:rtl/>
        </w:rPr>
        <w:t xml:space="preserve">النظر في </w:t>
      </w:r>
      <w:r w:rsidR="00575B53">
        <w:rPr>
          <w:rFonts w:hint="cs"/>
          <w:rtl/>
        </w:rPr>
        <w:t xml:space="preserve">التقرير السابق. يرجى </w:t>
      </w:r>
      <w:r w:rsidR="00E275E1">
        <w:rPr>
          <w:rFonts w:hint="cs"/>
          <w:rtl/>
        </w:rPr>
        <w:t xml:space="preserve">إطلاع اللجنة على </w:t>
      </w:r>
      <w:r w:rsidR="00575B53">
        <w:rPr>
          <w:rFonts w:hint="cs"/>
          <w:rtl/>
        </w:rPr>
        <w:t>الجهود المبذولة لتشجيع النساء وإتاحة مزيد من الفرص لهن لدخول السلك الدبلوماسي.</w:t>
      </w:r>
    </w:p>
    <w:p w:rsidR="00575B53" w:rsidRDefault="00575B53" w:rsidP="000E67F2">
      <w:pPr>
        <w:pStyle w:val="H23GA"/>
        <w:rPr>
          <w:rFonts w:hint="cs"/>
          <w:rtl/>
        </w:rPr>
      </w:pPr>
      <w:r>
        <w:rPr>
          <w:rFonts w:hint="cs"/>
          <w:rtl/>
        </w:rPr>
        <w:tab/>
      </w:r>
      <w:r>
        <w:rPr>
          <w:rFonts w:hint="cs"/>
          <w:rtl/>
        </w:rPr>
        <w:tab/>
        <w:t>التعليم</w:t>
      </w:r>
    </w:p>
    <w:p w:rsidR="00575B53" w:rsidRDefault="00CB008B" w:rsidP="00E275E1">
      <w:pPr>
        <w:pStyle w:val="SingleTxtGA"/>
        <w:rPr>
          <w:rFonts w:hint="cs"/>
          <w:rtl/>
        </w:rPr>
      </w:pPr>
      <w:r>
        <w:rPr>
          <w:rFonts w:hint="cs"/>
          <w:rtl/>
        </w:rPr>
        <w:t>14-</w:t>
      </w:r>
      <w:r>
        <w:rPr>
          <w:rFonts w:hint="cs"/>
          <w:rtl/>
        </w:rPr>
        <w:tab/>
      </w:r>
      <w:r w:rsidR="00575B53">
        <w:rPr>
          <w:rFonts w:hint="cs"/>
          <w:rtl/>
        </w:rPr>
        <w:t xml:space="preserve">ورد في الفقرة 17 من التقرير أن </w:t>
      </w:r>
      <w:r w:rsidR="00575B53" w:rsidRPr="00633B7E">
        <w:rPr>
          <w:rtl/>
        </w:rPr>
        <w:t xml:space="preserve">التمثيل الناقص </w:t>
      </w:r>
      <w:r w:rsidR="00575B53">
        <w:rPr>
          <w:rFonts w:hint="cs"/>
          <w:rtl/>
        </w:rPr>
        <w:t xml:space="preserve">للنساء </w:t>
      </w:r>
      <w:r w:rsidR="00575B53" w:rsidRPr="00633B7E">
        <w:rPr>
          <w:rtl/>
        </w:rPr>
        <w:t>في الدورات الدراسية المتصلة بالهندسة والتكنولوجيا</w:t>
      </w:r>
      <w:r w:rsidR="00575B53">
        <w:rPr>
          <w:rFonts w:hint="cs"/>
          <w:rtl/>
        </w:rPr>
        <w:t xml:space="preserve"> يعود إلى اختيارهن. فما هي التدابير المتخذة لتشجيع مزيد من النساء على اختيار </w:t>
      </w:r>
      <w:r w:rsidR="00575B53" w:rsidRPr="00633B7E">
        <w:rPr>
          <w:rtl/>
        </w:rPr>
        <w:t>الهندسة والتكنولوجيا</w:t>
      </w:r>
      <w:r w:rsidR="00575B53">
        <w:rPr>
          <w:rFonts w:hint="cs"/>
          <w:rtl/>
        </w:rPr>
        <w:t xml:space="preserve"> كمجال للدراسة؟ وما هي نسبة المدر</w:t>
      </w:r>
      <w:r w:rsidR="00F12511">
        <w:rPr>
          <w:rFonts w:hint="cs"/>
          <w:rtl/>
        </w:rPr>
        <w:t>ّ</w:t>
      </w:r>
      <w:r w:rsidR="00575B53">
        <w:rPr>
          <w:rFonts w:hint="cs"/>
          <w:rtl/>
        </w:rPr>
        <w:t xml:space="preserve">سات؟ يرجى بيان ما إذا كان أي </w:t>
      </w:r>
      <w:r w:rsidR="00E275E1">
        <w:rPr>
          <w:rFonts w:hint="cs"/>
          <w:rtl/>
        </w:rPr>
        <w:t xml:space="preserve">منهج من المناهج الأكاديمية </w:t>
      </w:r>
      <w:r w:rsidR="00575B53">
        <w:rPr>
          <w:rFonts w:hint="cs"/>
          <w:rtl/>
        </w:rPr>
        <w:t>يميز ضد النساء أو يساعد على استمرار القوالب النمطية.</w:t>
      </w:r>
    </w:p>
    <w:p w:rsidR="00575B53" w:rsidRPr="00633B7E" w:rsidRDefault="00CB008B" w:rsidP="00E275E1">
      <w:pPr>
        <w:pStyle w:val="SingleTxtGA"/>
        <w:rPr>
          <w:rFonts w:hint="cs"/>
          <w:rtl/>
        </w:rPr>
      </w:pPr>
      <w:r>
        <w:rPr>
          <w:rFonts w:hint="cs"/>
          <w:rtl/>
        </w:rPr>
        <w:t>15-</w:t>
      </w:r>
      <w:r>
        <w:rPr>
          <w:rFonts w:hint="cs"/>
          <w:rtl/>
        </w:rPr>
        <w:tab/>
      </w:r>
      <w:r w:rsidR="00E275E1">
        <w:rPr>
          <w:rFonts w:hint="cs"/>
          <w:rtl/>
        </w:rPr>
        <w:t xml:space="preserve">يشير التقرير (الفقرة 96) إلى أن وثائق </w:t>
      </w:r>
      <w:r w:rsidR="00575B53" w:rsidRPr="00BF329B">
        <w:rPr>
          <w:rtl/>
        </w:rPr>
        <w:t>السياسات والبرامج</w:t>
      </w:r>
      <w:r w:rsidR="00E275E1">
        <w:rPr>
          <w:rFonts w:hint="cs"/>
          <w:rtl/>
        </w:rPr>
        <w:t xml:space="preserve"> المتعلقة بالتعليم التقني والمهني تراعي</w:t>
      </w:r>
      <w:r w:rsidR="00575B53" w:rsidRPr="00BF329B">
        <w:rPr>
          <w:rtl/>
        </w:rPr>
        <w:t xml:space="preserve"> </w:t>
      </w:r>
      <w:r w:rsidR="00575B53">
        <w:rPr>
          <w:rFonts w:hint="cs"/>
          <w:rtl/>
        </w:rPr>
        <w:t xml:space="preserve">لأول مرة </w:t>
      </w:r>
      <w:r w:rsidR="00575B53" w:rsidRPr="00BF329B">
        <w:rPr>
          <w:rtl/>
        </w:rPr>
        <w:t>نوع الجنس، و</w:t>
      </w:r>
      <w:r w:rsidR="00E275E1">
        <w:rPr>
          <w:rFonts w:hint="cs"/>
          <w:rtl/>
        </w:rPr>
        <w:t xml:space="preserve">قد </w:t>
      </w:r>
      <w:r w:rsidR="00E275E1">
        <w:rPr>
          <w:rtl/>
        </w:rPr>
        <w:t xml:space="preserve">أدرجت </w:t>
      </w:r>
      <w:r w:rsidR="00E275E1">
        <w:rPr>
          <w:rFonts w:hint="cs"/>
          <w:rtl/>
        </w:rPr>
        <w:t xml:space="preserve">فيها </w:t>
      </w:r>
      <w:r w:rsidR="00E275E1">
        <w:rPr>
          <w:rtl/>
        </w:rPr>
        <w:t>ال</w:t>
      </w:r>
      <w:r w:rsidR="00575B53" w:rsidRPr="00BF329B">
        <w:rPr>
          <w:rtl/>
        </w:rPr>
        <w:t>شواغل</w:t>
      </w:r>
      <w:r w:rsidR="00575B53">
        <w:rPr>
          <w:rtl/>
        </w:rPr>
        <w:t xml:space="preserve"> </w:t>
      </w:r>
      <w:r w:rsidR="00E275E1">
        <w:rPr>
          <w:rFonts w:hint="cs"/>
          <w:rtl/>
        </w:rPr>
        <w:t>الجنسانية</w:t>
      </w:r>
      <w:r w:rsidR="00575B53">
        <w:rPr>
          <w:rFonts w:hint="cs"/>
          <w:rtl/>
        </w:rPr>
        <w:t xml:space="preserve">. يرجى تقديم معلومات مفصلة عن </w:t>
      </w:r>
      <w:r w:rsidR="00E275E1">
        <w:rPr>
          <w:rFonts w:hint="cs"/>
          <w:rtl/>
        </w:rPr>
        <w:t>ذلك التصريح</w:t>
      </w:r>
      <w:r w:rsidR="00575B53">
        <w:rPr>
          <w:rFonts w:hint="cs"/>
          <w:rtl/>
        </w:rPr>
        <w:t xml:space="preserve"> وبيان </w:t>
      </w:r>
      <w:r w:rsidR="00E275E1">
        <w:rPr>
          <w:rFonts w:hint="cs"/>
          <w:rtl/>
        </w:rPr>
        <w:t xml:space="preserve">تأثير ذلك </w:t>
      </w:r>
      <w:r w:rsidR="00575B53">
        <w:rPr>
          <w:rFonts w:hint="cs"/>
          <w:rtl/>
        </w:rPr>
        <w:t>على مشاركة النساء في مجال التعليم التقني والمهني.</w:t>
      </w:r>
    </w:p>
    <w:p w:rsidR="00575B53" w:rsidRDefault="00575B53" w:rsidP="000E67F2">
      <w:pPr>
        <w:pStyle w:val="H23GA"/>
        <w:rPr>
          <w:rFonts w:hint="cs"/>
          <w:rtl/>
        </w:rPr>
      </w:pPr>
      <w:r>
        <w:rPr>
          <w:rFonts w:hint="cs"/>
          <w:rtl/>
        </w:rPr>
        <w:tab/>
      </w:r>
      <w:r>
        <w:rPr>
          <w:rFonts w:hint="cs"/>
          <w:rtl/>
        </w:rPr>
        <w:tab/>
        <w:t>التوظيف</w:t>
      </w:r>
    </w:p>
    <w:p w:rsidR="00575B53" w:rsidRDefault="00CB008B" w:rsidP="00E275E1">
      <w:pPr>
        <w:pStyle w:val="SingleTxtGA"/>
        <w:rPr>
          <w:rFonts w:hint="cs"/>
          <w:rtl/>
        </w:rPr>
      </w:pPr>
      <w:r>
        <w:rPr>
          <w:rFonts w:hint="cs"/>
          <w:rtl/>
        </w:rPr>
        <w:t>16-</w:t>
      </w:r>
      <w:r>
        <w:rPr>
          <w:rFonts w:hint="cs"/>
          <w:rtl/>
        </w:rPr>
        <w:tab/>
      </w:r>
      <w:r w:rsidR="00575B53">
        <w:rPr>
          <w:rFonts w:hint="cs"/>
          <w:rtl/>
        </w:rPr>
        <w:t xml:space="preserve">يشير التقرير في الفقرة 104 إلى أن أغلب العاطلين عن العمل هم من </w:t>
      </w:r>
      <w:r w:rsidR="00E275E1">
        <w:rPr>
          <w:rtl/>
        </w:rPr>
        <w:t>النساء</w:t>
      </w:r>
      <w:r w:rsidR="00E275E1">
        <w:rPr>
          <w:rFonts w:hint="cs"/>
          <w:rtl/>
        </w:rPr>
        <w:t>، وأن النساء يتمتعن ب</w:t>
      </w:r>
      <w:r w:rsidR="00575B53" w:rsidRPr="00821FCC">
        <w:rPr>
          <w:rtl/>
        </w:rPr>
        <w:t>كفاءات تعليمية أعلى من تلك التي يمتلكها الذكور</w:t>
      </w:r>
      <w:r w:rsidR="00575B53">
        <w:rPr>
          <w:rFonts w:hint="cs"/>
          <w:rtl/>
        </w:rPr>
        <w:t xml:space="preserve">. وفيما يتعلق بمعدل البطالة في صفوف النساء، يذكر التقرير في الفقرة 106 " </w:t>
      </w:r>
      <w:r w:rsidR="00575B53" w:rsidRPr="00821FCC">
        <w:rPr>
          <w:rtl/>
        </w:rPr>
        <w:t>أن الاتجاه يشير إلى أن المسألة قيد النظر</w:t>
      </w:r>
      <w:r w:rsidR="00575B53">
        <w:rPr>
          <w:rFonts w:hint="cs"/>
          <w:rtl/>
        </w:rPr>
        <w:t xml:space="preserve">". يرجى توضيح هذا </w:t>
      </w:r>
      <w:r w:rsidR="00E275E1">
        <w:rPr>
          <w:rFonts w:hint="cs"/>
          <w:rtl/>
        </w:rPr>
        <w:t xml:space="preserve">القول </w:t>
      </w:r>
      <w:r w:rsidR="00575B53">
        <w:rPr>
          <w:rFonts w:hint="cs"/>
          <w:rtl/>
        </w:rPr>
        <w:t xml:space="preserve">وتقديم معلومات مفصلة عن التدابير المتخذة لمعالجة </w:t>
      </w:r>
      <w:r w:rsidR="00E275E1">
        <w:rPr>
          <w:rFonts w:hint="cs"/>
          <w:rtl/>
        </w:rPr>
        <w:t xml:space="preserve">مشكلة ارتفاع </w:t>
      </w:r>
      <w:r w:rsidR="00575B53">
        <w:rPr>
          <w:rFonts w:hint="cs"/>
          <w:rtl/>
        </w:rPr>
        <w:t>معدل البطالة في صفوف النساء، الذي لا يزال أعلى من معدل البطالة في صفوف الرجال،</w:t>
      </w:r>
      <w:r w:rsidR="00E275E1">
        <w:rPr>
          <w:rFonts w:hint="cs"/>
          <w:rtl/>
        </w:rPr>
        <w:t xml:space="preserve"> بمن فيهن النساء اللواتي يتمتعن ب</w:t>
      </w:r>
      <w:r w:rsidR="00575B53" w:rsidRPr="00821FCC">
        <w:rPr>
          <w:rtl/>
        </w:rPr>
        <w:t>كفاءات تعليمية أعلى من تلك التي يمتلكها الذكور</w:t>
      </w:r>
      <w:r w:rsidR="00575B53">
        <w:rPr>
          <w:rFonts w:hint="cs"/>
          <w:rtl/>
        </w:rPr>
        <w:t>.</w:t>
      </w:r>
    </w:p>
    <w:p w:rsidR="00575B53" w:rsidRDefault="00CB008B" w:rsidP="000E67F2">
      <w:pPr>
        <w:pStyle w:val="SingleTxtGA"/>
        <w:rPr>
          <w:rFonts w:hint="cs"/>
        </w:rPr>
      </w:pPr>
      <w:r>
        <w:rPr>
          <w:rFonts w:hint="cs"/>
          <w:rtl/>
        </w:rPr>
        <w:t>17-</w:t>
      </w:r>
      <w:r>
        <w:rPr>
          <w:rFonts w:hint="cs"/>
          <w:rtl/>
        </w:rPr>
        <w:tab/>
      </w:r>
      <w:r w:rsidR="00575B53">
        <w:rPr>
          <w:rFonts w:hint="cs"/>
          <w:rtl/>
        </w:rPr>
        <w:t>وتشير معلومات بديلة متاحة للجنة إلى أن أغلب النساء في القوة العاملة</w:t>
      </w:r>
      <w:r w:rsidR="00E275E1">
        <w:rPr>
          <w:rFonts w:hint="cs"/>
          <w:rtl/>
        </w:rPr>
        <w:t xml:space="preserve"> لا</w:t>
      </w:r>
      <w:r w:rsidR="00575B53">
        <w:rPr>
          <w:rFonts w:hint="cs"/>
          <w:rtl/>
        </w:rPr>
        <w:t xml:space="preserve"> يجدن وظائف</w:t>
      </w:r>
      <w:r w:rsidR="00E275E1">
        <w:rPr>
          <w:rFonts w:hint="cs"/>
          <w:rtl/>
        </w:rPr>
        <w:t xml:space="preserve"> إلا</w:t>
      </w:r>
      <w:r w:rsidR="00575B53">
        <w:rPr>
          <w:rFonts w:hint="cs"/>
          <w:rtl/>
        </w:rPr>
        <w:t xml:space="preserve"> كعاملات شبه ماهرات أو غير ماهرات وأن النساء اللاتي ينجحن في امتحان </w:t>
      </w:r>
      <w:r w:rsidR="00575B53" w:rsidRPr="00B80B7C">
        <w:rPr>
          <w:rtl/>
        </w:rPr>
        <w:t>شهادة التعليم العامة على المستوى المتقدم</w:t>
      </w:r>
      <w:r w:rsidR="00575B53">
        <w:rPr>
          <w:rFonts w:hint="cs"/>
          <w:rtl/>
        </w:rPr>
        <w:t xml:space="preserve"> وامتحانات شهادات عليا يحصلن في القطاع الرسمي الخاص على </w:t>
      </w:r>
      <w:r w:rsidR="00E275E1">
        <w:rPr>
          <w:rFonts w:hint="cs"/>
          <w:rtl/>
        </w:rPr>
        <w:t xml:space="preserve">67 في </w:t>
      </w:r>
      <w:r w:rsidR="00575B53">
        <w:rPr>
          <w:rFonts w:hint="cs"/>
          <w:rtl/>
        </w:rPr>
        <w:t xml:space="preserve">المائة من الأجر الذي يحصل عليه الرجال الذين يمتلكون مؤهلات مماثلة. يرجى بيان التدابير الجاري </w:t>
      </w:r>
      <w:r w:rsidR="00E275E1">
        <w:rPr>
          <w:rFonts w:hint="cs"/>
          <w:rtl/>
        </w:rPr>
        <w:t>اتخاذها لمعالجة هذه</w:t>
      </w:r>
      <w:r w:rsidR="00575B53">
        <w:rPr>
          <w:rFonts w:hint="cs"/>
          <w:rtl/>
        </w:rPr>
        <w:t xml:space="preserve"> المشكل</w:t>
      </w:r>
      <w:r w:rsidR="00E275E1">
        <w:rPr>
          <w:rFonts w:hint="cs"/>
          <w:rtl/>
        </w:rPr>
        <w:t>ة</w:t>
      </w:r>
      <w:r w:rsidR="00575B53">
        <w:rPr>
          <w:rFonts w:hint="cs"/>
          <w:rtl/>
        </w:rPr>
        <w:t xml:space="preserve"> فضل</w:t>
      </w:r>
      <w:r w:rsidR="005612CA">
        <w:rPr>
          <w:rFonts w:hint="cs"/>
          <w:rtl/>
        </w:rPr>
        <w:t xml:space="preserve">اً </w:t>
      </w:r>
      <w:r w:rsidR="00575B53">
        <w:rPr>
          <w:rFonts w:hint="cs"/>
          <w:rtl/>
        </w:rPr>
        <w:t xml:space="preserve">عن </w:t>
      </w:r>
      <w:r w:rsidR="00E275E1">
        <w:rPr>
          <w:rFonts w:hint="cs"/>
          <w:rtl/>
        </w:rPr>
        <w:t>مشكلة</w:t>
      </w:r>
      <w:r w:rsidR="00575B53">
        <w:rPr>
          <w:rFonts w:hint="cs"/>
          <w:rtl/>
        </w:rPr>
        <w:t xml:space="preserve"> التفاوت في الأجر.</w:t>
      </w:r>
    </w:p>
    <w:p w:rsidR="00575B53" w:rsidRDefault="00CB008B" w:rsidP="00E275E1">
      <w:pPr>
        <w:pStyle w:val="SingleTxtGA"/>
        <w:rPr>
          <w:rFonts w:hint="cs"/>
        </w:rPr>
      </w:pPr>
      <w:r>
        <w:rPr>
          <w:rFonts w:hint="cs"/>
          <w:rtl/>
        </w:rPr>
        <w:t>18-</w:t>
      </w:r>
      <w:r>
        <w:rPr>
          <w:rFonts w:hint="cs"/>
          <w:rtl/>
        </w:rPr>
        <w:tab/>
      </w:r>
      <w:r w:rsidR="00575B53">
        <w:rPr>
          <w:rFonts w:hint="cs"/>
          <w:rtl/>
        </w:rPr>
        <w:t>و</w:t>
      </w:r>
      <w:r w:rsidR="00E275E1">
        <w:rPr>
          <w:rFonts w:hint="cs"/>
          <w:rtl/>
        </w:rPr>
        <w:t xml:space="preserve">قد </w:t>
      </w:r>
      <w:r w:rsidR="00575B53">
        <w:rPr>
          <w:rFonts w:hint="cs"/>
          <w:rtl/>
        </w:rPr>
        <w:t xml:space="preserve">أعربت اللجنة المعنية بحماية حقوق </w:t>
      </w:r>
      <w:r w:rsidR="00E275E1">
        <w:rPr>
          <w:rFonts w:hint="cs"/>
          <w:rtl/>
        </w:rPr>
        <w:t xml:space="preserve">جميع </w:t>
      </w:r>
      <w:r w:rsidR="00575B53">
        <w:rPr>
          <w:rFonts w:hint="cs"/>
          <w:rtl/>
        </w:rPr>
        <w:t>العمال المهاجرين وأفراد أسرهم</w:t>
      </w:r>
      <w:r w:rsidR="00E275E1">
        <w:rPr>
          <w:rFonts w:hint="cs"/>
          <w:rtl/>
        </w:rPr>
        <w:t>،</w:t>
      </w:r>
      <w:r w:rsidR="00575B53">
        <w:rPr>
          <w:rFonts w:hint="cs"/>
          <w:rtl/>
        </w:rPr>
        <w:t xml:space="preserve"> في</w:t>
      </w:r>
      <w:r w:rsidR="00E275E1">
        <w:rPr>
          <w:rFonts w:hint="eastAsia"/>
          <w:rtl/>
        </w:rPr>
        <w:t> </w:t>
      </w:r>
      <w:r w:rsidR="00575B53">
        <w:rPr>
          <w:rFonts w:hint="cs"/>
          <w:rtl/>
        </w:rPr>
        <w:t xml:space="preserve">ملاحظاتها الختامية الأخيرة (الفقرة 27 من الوثيقة </w:t>
      </w:r>
      <w:r w:rsidR="00575B53" w:rsidRPr="00B80B7C">
        <w:t>CMW/C/LKA/CO/1</w:t>
      </w:r>
      <w:r w:rsidR="00575B53">
        <w:rPr>
          <w:rFonts w:hint="cs"/>
          <w:rtl/>
        </w:rPr>
        <w:t>)</w:t>
      </w:r>
      <w:r w:rsidR="00E275E1">
        <w:rPr>
          <w:rFonts w:hint="cs"/>
          <w:rtl/>
        </w:rPr>
        <w:t>،</w:t>
      </w:r>
      <w:r w:rsidR="00575B53">
        <w:rPr>
          <w:rFonts w:hint="cs"/>
          <w:rtl/>
        </w:rPr>
        <w:t xml:space="preserve"> عن قلقها إزاء </w:t>
      </w:r>
      <w:r w:rsidR="00E275E1">
        <w:rPr>
          <w:rFonts w:hint="cs"/>
          <w:rtl/>
        </w:rPr>
        <w:t xml:space="preserve">وجود </w:t>
      </w:r>
      <w:r w:rsidR="00575B53">
        <w:rPr>
          <w:rFonts w:hint="cs"/>
          <w:rtl/>
        </w:rPr>
        <w:t xml:space="preserve">تقارير تتحدث عن معاملة عاملات المنازل معاملة العبيد وعن حالات </w:t>
      </w:r>
      <w:r w:rsidR="00575B53" w:rsidRPr="00E06271">
        <w:rPr>
          <w:rtl/>
        </w:rPr>
        <w:t>الإساءة البدنية والجنسية</w:t>
      </w:r>
      <w:r w:rsidR="00E275E1">
        <w:rPr>
          <w:rFonts w:hint="cs"/>
          <w:rtl/>
        </w:rPr>
        <w:t xml:space="preserve"> لهن</w:t>
      </w:r>
      <w:r w:rsidR="00575B53">
        <w:rPr>
          <w:rFonts w:hint="cs"/>
          <w:rtl/>
        </w:rPr>
        <w:t>. يرجى إبلاغ اللجنة بالخطوات المتخذة لمعالجة هذا المشكل</w:t>
      </w:r>
      <w:r w:rsidR="00E275E1">
        <w:rPr>
          <w:rFonts w:hint="cs"/>
          <w:rtl/>
        </w:rPr>
        <w:t>ة</w:t>
      </w:r>
      <w:r w:rsidR="00575B53">
        <w:rPr>
          <w:rFonts w:hint="cs"/>
          <w:rtl/>
        </w:rPr>
        <w:t xml:space="preserve"> الخطير</w:t>
      </w:r>
      <w:r w:rsidR="00E275E1">
        <w:rPr>
          <w:rFonts w:hint="cs"/>
          <w:rtl/>
        </w:rPr>
        <w:t>ة</w:t>
      </w:r>
      <w:r w:rsidR="00575B53">
        <w:rPr>
          <w:rFonts w:hint="cs"/>
          <w:rtl/>
        </w:rPr>
        <w:t>.</w:t>
      </w:r>
    </w:p>
    <w:p w:rsidR="00575B53" w:rsidRDefault="00CB008B" w:rsidP="005A67EE">
      <w:pPr>
        <w:pStyle w:val="SingleTxtGA"/>
        <w:rPr>
          <w:rFonts w:hint="cs"/>
          <w:rtl/>
        </w:rPr>
      </w:pPr>
      <w:r>
        <w:rPr>
          <w:rFonts w:hint="cs"/>
          <w:rtl/>
        </w:rPr>
        <w:t>19-</w:t>
      </w:r>
      <w:r>
        <w:rPr>
          <w:rFonts w:hint="cs"/>
          <w:rtl/>
        </w:rPr>
        <w:tab/>
      </w:r>
      <w:r w:rsidR="00575B53">
        <w:rPr>
          <w:rFonts w:hint="cs"/>
          <w:rtl/>
        </w:rPr>
        <w:t>ويرجى التعليق على المعلومات البديلة المتاحة للجنة بشأن التمييز ضد النساء في مجال العمل نظرا</w:t>
      </w:r>
      <w:r w:rsidR="005A67EE">
        <w:rPr>
          <w:rFonts w:hint="cs"/>
          <w:rtl/>
        </w:rPr>
        <w:t>ً</w:t>
      </w:r>
      <w:r w:rsidR="00575B53">
        <w:rPr>
          <w:rFonts w:hint="cs"/>
          <w:rtl/>
        </w:rPr>
        <w:t xml:space="preserve"> لكون الدولة الطرف </w:t>
      </w:r>
      <w:r w:rsidR="00E275E1">
        <w:rPr>
          <w:rFonts w:hint="cs"/>
          <w:rtl/>
        </w:rPr>
        <w:t xml:space="preserve">قد </w:t>
      </w:r>
      <w:r w:rsidR="00575B53">
        <w:rPr>
          <w:rFonts w:hint="cs"/>
          <w:rtl/>
        </w:rPr>
        <w:t>اقترحت قانونا</w:t>
      </w:r>
      <w:r w:rsidR="00E275E1">
        <w:rPr>
          <w:rFonts w:hint="cs"/>
          <w:rtl/>
        </w:rPr>
        <w:t>ً</w:t>
      </w:r>
      <w:r w:rsidR="00575B53">
        <w:rPr>
          <w:rFonts w:hint="cs"/>
          <w:rtl/>
        </w:rPr>
        <w:t xml:space="preserve"> في عام 2007 لمنع أمهات الأطفال دون سن الخامسة من </w:t>
      </w:r>
      <w:r w:rsidR="005A67EE">
        <w:rPr>
          <w:rFonts w:hint="cs"/>
          <w:rtl/>
        </w:rPr>
        <w:t>التماس ال</w:t>
      </w:r>
      <w:r w:rsidR="00575B53">
        <w:rPr>
          <w:rFonts w:hint="cs"/>
          <w:rtl/>
        </w:rPr>
        <w:t>عمل خارج البلد. يرجى إبلاغ اللجنة</w:t>
      </w:r>
      <w:r w:rsidR="005A67EE">
        <w:rPr>
          <w:rFonts w:hint="cs"/>
          <w:rtl/>
        </w:rPr>
        <w:t xml:space="preserve"> ب</w:t>
      </w:r>
      <w:r w:rsidR="00575B53">
        <w:rPr>
          <w:rFonts w:hint="cs"/>
          <w:rtl/>
        </w:rPr>
        <w:t xml:space="preserve">ما إذا </w:t>
      </w:r>
      <w:r w:rsidR="005A67EE">
        <w:rPr>
          <w:rFonts w:hint="cs"/>
          <w:rtl/>
        </w:rPr>
        <w:t xml:space="preserve">كان قد </w:t>
      </w:r>
      <w:r w:rsidR="00575B53">
        <w:rPr>
          <w:rFonts w:hint="cs"/>
          <w:rtl/>
        </w:rPr>
        <w:t>تم إصدار</w:t>
      </w:r>
      <w:r w:rsidR="005A67EE">
        <w:rPr>
          <w:rFonts w:hint="cs"/>
          <w:rtl/>
        </w:rPr>
        <w:t xml:space="preserve"> هذا التشريع</w:t>
      </w:r>
      <w:r w:rsidR="00575B53">
        <w:rPr>
          <w:rFonts w:hint="cs"/>
          <w:rtl/>
        </w:rPr>
        <w:t xml:space="preserve"> وشرح أسباب وضع قانون من ذلك القبيل.</w:t>
      </w:r>
    </w:p>
    <w:p w:rsidR="00575B53" w:rsidRDefault="00575B53" w:rsidP="000E67F2">
      <w:pPr>
        <w:pStyle w:val="H23GA"/>
        <w:rPr>
          <w:rFonts w:hint="cs"/>
          <w:rtl/>
        </w:rPr>
      </w:pPr>
      <w:r>
        <w:rPr>
          <w:rFonts w:hint="cs"/>
          <w:rtl/>
        </w:rPr>
        <w:tab/>
      </w:r>
      <w:r>
        <w:rPr>
          <w:rFonts w:hint="cs"/>
          <w:rtl/>
        </w:rPr>
        <w:tab/>
        <w:t>الصحة</w:t>
      </w:r>
    </w:p>
    <w:p w:rsidR="00575B53" w:rsidRPr="005A67EE" w:rsidRDefault="00575B53" w:rsidP="005A67EE">
      <w:pPr>
        <w:pStyle w:val="SingleTxtGA"/>
        <w:rPr>
          <w:rFonts w:hint="cs"/>
          <w:spacing w:val="-2"/>
          <w:rtl/>
        </w:rPr>
      </w:pPr>
      <w:r w:rsidRPr="005A67EE">
        <w:rPr>
          <w:rFonts w:hint="cs"/>
          <w:spacing w:val="-2"/>
          <w:rtl/>
        </w:rPr>
        <w:t>20-</w:t>
      </w:r>
      <w:r w:rsidR="00CB008B" w:rsidRPr="005A67EE">
        <w:rPr>
          <w:rFonts w:hint="cs"/>
          <w:spacing w:val="-2"/>
          <w:rtl/>
        </w:rPr>
        <w:tab/>
      </w:r>
      <w:r w:rsidR="005A67EE" w:rsidRPr="005A67EE">
        <w:rPr>
          <w:rFonts w:hint="cs"/>
          <w:spacing w:val="-2"/>
          <w:rtl/>
        </w:rPr>
        <w:t>جاء</w:t>
      </w:r>
      <w:r w:rsidRPr="005A67EE">
        <w:rPr>
          <w:rFonts w:hint="cs"/>
          <w:spacing w:val="-2"/>
          <w:rtl/>
        </w:rPr>
        <w:t xml:space="preserve"> في التقرير أن إنهاء الحمل جريمة يعاقب عليها القانون إلا</w:t>
      </w:r>
      <w:r w:rsidRPr="005A67EE">
        <w:rPr>
          <w:spacing w:val="-2"/>
          <w:rtl/>
        </w:rPr>
        <w:t xml:space="preserve"> إذا كان </w:t>
      </w:r>
      <w:r w:rsidRPr="005A67EE">
        <w:rPr>
          <w:rFonts w:hint="cs"/>
          <w:spacing w:val="-2"/>
          <w:rtl/>
        </w:rPr>
        <w:t>الغرض منه</w:t>
      </w:r>
      <w:r w:rsidRPr="005A67EE">
        <w:rPr>
          <w:spacing w:val="-2"/>
          <w:rtl/>
        </w:rPr>
        <w:t xml:space="preserve"> إنقاذ</w:t>
      </w:r>
      <w:r w:rsidR="005A67EE">
        <w:rPr>
          <w:rFonts w:hint="cs"/>
          <w:spacing w:val="-2"/>
          <w:rtl/>
        </w:rPr>
        <w:t> </w:t>
      </w:r>
      <w:r w:rsidRPr="005A67EE">
        <w:rPr>
          <w:spacing w:val="-2"/>
          <w:rtl/>
        </w:rPr>
        <w:t xml:space="preserve">حياة </w:t>
      </w:r>
      <w:r w:rsidRPr="005A67EE">
        <w:rPr>
          <w:rFonts w:hint="cs"/>
          <w:spacing w:val="-2"/>
          <w:rtl/>
        </w:rPr>
        <w:t xml:space="preserve">الأم (الفقرة 18 من الوثيقة </w:t>
      </w:r>
      <w:r w:rsidRPr="005A67EE">
        <w:rPr>
          <w:spacing w:val="-2"/>
        </w:rPr>
        <w:t>(CEDAW/C/LKA/5-7</w:t>
      </w:r>
      <w:r w:rsidRPr="005A67EE">
        <w:rPr>
          <w:spacing w:val="-2"/>
          <w:rtl/>
        </w:rPr>
        <w:t>.</w:t>
      </w:r>
      <w:r w:rsidRPr="005A67EE">
        <w:rPr>
          <w:rFonts w:hint="cs"/>
          <w:spacing w:val="-2"/>
          <w:rtl/>
        </w:rPr>
        <w:t xml:space="preserve"> يرجى توضيح القانون المطبق فيما يتعلق بالإجهاض</w:t>
      </w:r>
      <w:r w:rsidR="005A67EE" w:rsidRPr="005A67EE">
        <w:rPr>
          <w:rFonts w:hint="cs"/>
          <w:spacing w:val="-2"/>
          <w:rtl/>
        </w:rPr>
        <w:t>. وكيف يمكن إصلاح هذا القانون "</w:t>
      </w:r>
      <w:r w:rsidRPr="005A67EE">
        <w:rPr>
          <w:rFonts w:hint="cs"/>
          <w:spacing w:val="-2"/>
          <w:rtl/>
        </w:rPr>
        <w:t>دون</w:t>
      </w:r>
      <w:r w:rsidRPr="005A67EE">
        <w:rPr>
          <w:spacing w:val="-2"/>
          <w:rtl/>
        </w:rPr>
        <w:t xml:space="preserve"> إثارة ردود فعل سلبية قد تقوض جهود</w:t>
      </w:r>
      <w:r w:rsidRPr="005A67EE">
        <w:rPr>
          <w:rFonts w:hint="cs"/>
          <w:spacing w:val="-2"/>
          <w:rtl/>
        </w:rPr>
        <w:t xml:space="preserve"> الإصلاح" كما حذرت من ذلك الفقرة 18 من التقرير؟ يرجى تقديم معلومات بشأن م</w:t>
      </w:r>
      <w:r w:rsidR="005A67EE" w:rsidRPr="005A67EE">
        <w:rPr>
          <w:rFonts w:hint="cs"/>
          <w:spacing w:val="-2"/>
          <w:rtl/>
        </w:rPr>
        <w:t>دى توافر خدمات تنظيم الأسرة ووسائل</w:t>
      </w:r>
      <w:r w:rsidRPr="005A67EE">
        <w:rPr>
          <w:rFonts w:hint="cs"/>
          <w:spacing w:val="-2"/>
          <w:rtl/>
        </w:rPr>
        <w:t xml:space="preserve"> منع الحمل </w:t>
      </w:r>
      <w:r w:rsidR="005A67EE" w:rsidRPr="005A67EE">
        <w:rPr>
          <w:rFonts w:hint="cs"/>
          <w:spacing w:val="-2"/>
          <w:rtl/>
        </w:rPr>
        <w:t xml:space="preserve">ومدى تيسّر </w:t>
      </w:r>
      <w:r w:rsidRPr="005A67EE">
        <w:rPr>
          <w:rFonts w:hint="cs"/>
          <w:spacing w:val="-2"/>
          <w:rtl/>
        </w:rPr>
        <w:t>الوصول إليها.</w:t>
      </w:r>
    </w:p>
    <w:p w:rsidR="00575B53" w:rsidRDefault="00575B53" w:rsidP="005A67EE">
      <w:pPr>
        <w:pStyle w:val="SingleTxtGA"/>
        <w:rPr>
          <w:rFonts w:hint="cs"/>
        </w:rPr>
      </w:pPr>
      <w:r>
        <w:rPr>
          <w:rFonts w:hint="cs"/>
          <w:rtl/>
        </w:rPr>
        <w:t>21-</w:t>
      </w:r>
      <w:r>
        <w:rPr>
          <w:rFonts w:hint="cs"/>
          <w:rtl/>
        </w:rPr>
        <w:tab/>
      </w:r>
      <w:r w:rsidR="005A67EE">
        <w:rPr>
          <w:rFonts w:hint="cs"/>
          <w:rtl/>
        </w:rPr>
        <w:t>و</w:t>
      </w:r>
      <w:r>
        <w:rPr>
          <w:rFonts w:hint="cs"/>
          <w:rtl/>
        </w:rPr>
        <w:t>تشير المعلومات المتاحة للجنة إلى أن العديد من النساء العاملات في المزارع يخضعن إلى برامج تنظيم الأسرة والتعقيم الإجباري مما ينتهك حقهن في الإنجاب. يرجى التعليق على تلك المعلومات وإبلاغ اللجنة بالتدابير التي اتخذت أو المعتزم اتخاذها ل</w:t>
      </w:r>
      <w:r w:rsidR="005A67EE">
        <w:rPr>
          <w:rFonts w:hint="cs"/>
          <w:rtl/>
        </w:rPr>
        <w:t xml:space="preserve">معالجة </w:t>
      </w:r>
      <w:r>
        <w:rPr>
          <w:rFonts w:hint="cs"/>
          <w:rtl/>
        </w:rPr>
        <w:t>هذه المسألة.</w:t>
      </w:r>
    </w:p>
    <w:p w:rsidR="00575B53" w:rsidRDefault="00575B53" w:rsidP="000E67F2">
      <w:pPr>
        <w:pStyle w:val="H23GA"/>
        <w:rPr>
          <w:rFonts w:hint="cs"/>
          <w:rtl/>
        </w:rPr>
      </w:pPr>
      <w:r>
        <w:rPr>
          <w:rFonts w:hint="cs"/>
          <w:rtl/>
        </w:rPr>
        <w:tab/>
      </w:r>
      <w:r>
        <w:rPr>
          <w:rFonts w:hint="cs"/>
          <w:rtl/>
        </w:rPr>
        <w:tab/>
        <w:t>النساء الريفيات والمسن</w:t>
      </w:r>
      <w:r w:rsidR="005A67EE">
        <w:rPr>
          <w:rFonts w:hint="cs"/>
          <w:rtl/>
        </w:rPr>
        <w:t>ّ</w:t>
      </w:r>
      <w:r>
        <w:rPr>
          <w:rFonts w:hint="cs"/>
          <w:rtl/>
        </w:rPr>
        <w:t>ات والنساء ذوات الإعاقة</w:t>
      </w:r>
    </w:p>
    <w:p w:rsidR="00575B53" w:rsidRDefault="00CB008B" w:rsidP="005612CA">
      <w:pPr>
        <w:pStyle w:val="SingleTxtGA"/>
        <w:rPr>
          <w:rFonts w:hint="cs"/>
          <w:rtl/>
        </w:rPr>
      </w:pPr>
      <w:r>
        <w:rPr>
          <w:rFonts w:hint="cs"/>
          <w:rtl/>
        </w:rPr>
        <w:t>22-</w:t>
      </w:r>
      <w:r>
        <w:rPr>
          <w:rFonts w:hint="cs"/>
          <w:rtl/>
        </w:rPr>
        <w:tab/>
      </w:r>
      <w:r w:rsidR="00575B53">
        <w:rPr>
          <w:rFonts w:hint="cs"/>
          <w:rtl/>
        </w:rPr>
        <w:t xml:space="preserve">بالإشارة إلى الفقرات 140-147 من التقرير، يرجى توضيح عناصر </w:t>
      </w:r>
      <w:r w:rsidR="005A67EE">
        <w:rPr>
          <w:rFonts w:hint="cs"/>
          <w:rtl/>
        </w:rPr>
        <w:t xml:space="preserve">برامج الحدّ من </w:t>
      </w:r>
      <w:r w:rsidR="00575B53">
        <w:rPr>
          <w:rFonts w:hint="cs"/>
          <w:rtl/>
        </w:rPr>
        <w:t xml:space="preserve">الفقر مثل برنامج </w:t>
      </w:r>
      <w:r w:rsidR="005A67EE">
        <w:rPr>
          <w:rFonts w:hint="cs"/>
          <w:rtl/>
        </w:rPr>
        <w:t xml:space="preserve">المشاريع البالغة الصغر </w:t>
      </w:r>
      <w:r w:rsidR="00575B53">
        <w:rPr>
          <w:rFonts w:hint="cs"/>
          <w:rtl/>
        </w:rPr>
        <w:t>لفائدة النساء</w:t>
      </w:r>
      <w:r w:rsidR="005A67EE">
        <w:rPr>
          <w:rFonts w:hint="cs"/>
          <w:rtl/>
        </w:rPr>
        <w:t xml:space="preserve"> الريفيات في قطاع الزراعة وغير ذلك</w:t>
      </w:r>
      <w:r w:rsidR="00575B53">
        <w:rPr>
          <w:rFonts w:hint="cs"/>
          <w:rtl/>
        </w:rPr>
        <w:t xml:space="preserve"> من الخدمات المتاحة للنساء الريفيات في مجال</w:t>
      </w:r>
      <w:r w:rsidR="005A67EE">
        <w:rPr>
          <w:rFonts w:hint="cs"/>
          <w:rtl/>
        </w:rPr>
        <w:t>ات</w:t>
      </w:r>
      <w:r w:rsidR="00575B53">
        <w:rPr>
          <w:rFonts w:hint="cs"/>
          <w:rtl/>
        </w:rPr>
        <w:t xml:space="preserve"> التعليم والصحة والاقتصاد والعمل. وما</w:t>
      </w:r>
      <w:r w:rsidR="005612CA">
        <w:rPr>
          <w:rFonts w:hint="eastAsia"/>
          <w:rtl/>
        </w:rPr>
        <w:t> </w:t>
      </w:r>
      <w:r w:rsidR="00575B53">
        <w:rPr>
          <w:rFonts w:hint="cs"/>
          <w:rtl/>
        </w:rPr>
        <w:t xml:space="preserve">هي النسبة المقدمة للنساء من </w:t>
      </w:r>
      <w:r w:rsidR="00575B53" w:rsidRPr="00E14CF3">
        <w:rPr>
          <w:rtl/>
        </w:rPr>
        <w:t>بر</w:t>
      </w:r>
      <w:r w:rsidR="005A67EE">
        <w:rPr>
          <w:rFonts w:hint="cs"/>
          <w:rtl/>
        </w:rPr>
        <w:t>ن</w:t>
      </w:r>
      <w:r w:rsidR="00575B53" w:rsidRPr="00E14CF3">
        <w:rPr>
          <w:rtl/>
        </w:rPr>
        <w:t xml:space="preserve">امج </w:t>
      </w:r>
      <w:r w:rsidR="005A67EE">
        <w:rPr>
          <w:rFonts w:hint="cs"/>
          <w:rtl/>
        </w:rPr>
        <w:t>ا</w:t>
      </w:r>
      <w:r w:rsidR="00575B53" w:rsidRPr="00E14CF3">
        <w:rPr>
          <w:rtl/>
        </w:rPr>
        <w:t xml:space="preserve">لرعاية </w:t>
      </w:r>
      <w:r w:rsidR="005A67EE">
        <w:rPr>
          <w:rFonts w:hint="cs"/>
          <w:rtl/>
        </w:rPr>
        <w:t>"</w:t>
      </w:r>
      <w:proofErr w:type="spellStart"/>
      <w:r w:rsidR="00575B53" w:rsidRPr="00E14CF3">
        <w:rPr>
          <w:rtl/>
        </w:rPr>
        <w:t>سامورذي</w:t>
      </w:r>
      <w:proofErr w:type="spellEnd"/>
      <w:r w:rsidR="005A67EE">
        <w:rPr>
          <w:rFonts w:hint="cs"/>
          <w:rtl/>
        </w:rPr>
        <w:t>"</w:t>
      </w:r>
      <w:r w:rsidR="00575B53">
        <w:rPr>
          <w:rFonts w:hint="cs"/>
          <w:rtl/>
        </w:rPr>
        <w:t xml:space="preserve">. </w:t>
      </w:r>
      <w:r w:rsidR="005A67EE">
        <w:rPr>
          <w:rFonts w:hint="cs"/>
          <w:rtl/>
        </w:rPr>
        <w:t xml:space="preserve">الذي تنفذه الدولة </w:t>
      </w:r>
      <w:r w:rsidR="00575B53">
        <w:rPr>
          <w:rFonts w:hint="cs"/>
          <w:rtl/>
        </w:rPr>
        <w:t xml:space="preserve">ويذكر التقرير في الفقرة 33 أن </w:t>
      </w:r>
      <w:r w:rsidR="00575B53" w:rsidRPr="00E14CF3">
        <w:rPr>
          <w:rtl/>
        </w:rPr>
        <w:t xml:space="preserve">المساعدة </w:t>
      </w:r>
      <w:r w:rsidR="00575B53">
        <w:rPr>
          <w:rFonts w:hint="cs"/>
          <w:rtl/>
        </w:rPr>
        <w:t xml:space="preserve">تقدم </w:t>
      </w:r>
      <w:r w:rsidR="00575B53" w:rsidRPr="00E14CF3">
        <w:rPr>
          <w:rtl/>
        </w:rPr>
        <w:t xml:space="preserve">للأسر الفقيرة دون تحيز جنساني </w:t>
      </w:r>
      <w:r w:rsidR="00575B53">
        <w:rPr>
          <w:rFonts w:hint="cs"/>
          <w:rtl/>
        </w:rPr>
        <w:t>وأن أي</w:t>
      </w:r>
      <w:r w:rsidR="00575B53" w:rsidRPr="00E14CF3">
        <w:rPr>
          <w:rtl/>
        </w:rPr>
        <w:t xml:space="preserve"> برنامج من البرامج الإنمائية</w:t>
      </w:r>
      <w:r w:rsidR="00575B53">
        <w:rPr>
          <w:rFonts w:hint="cs"/>
          <w:rtl/>
        </w:rPr>
        <w:t xml:space="preserve"> لا يميز</w:t>
      </w:r>
      <w:r w:rsidR="000E67F2">
        <w:rPr>
          <w:rFonts w:hint="cs"/>
          <w:rtl/>
        </w:rPr>
        <w:t xml:space="preserve"> </w:t>
      </w:r>
      <w:r w:rsidR="00575B53" w:rsidRPr="00E14CF3">
        <w:rPr>
          <w:rtl/>
        </w:rPr>
        <w:t>ضد الأسر المع</w:t>
      </w:r>
      <w:r w:rsidR="005A67EE">
        <w:rPr>
          <w:rtl/>
        </w:rPr>
        <w:t xml:space="preserve">يشية التي </w:t>
      </w:r>
      <w:r w:rsidR="005A67EE">
        <w:rPr>
          <w:rFonts w:hint="cs"/>
          <w:rtl/>
        </w:rPr>
        <w:t>تعيلها نساء</w:t>
      </w:r>
      <w:r w:rsidR="00575B53" w:rsidRPr="00E14CF3">
        <w:rPr>
          <w:rtl/>
        </w:rPr>
        <w:t>.</w:t>
      </w:r>
      <w:r w:rsidR="00575B53">
        <w:rPr>
          <w:rFonts w:hint="cs"/>
          <w:rtl/>
        </w:rPr>
        <w:t xml:space="preserve"> بيد أن هذه الأسر تعاني معاناة شديدة. فما هي الجهود الجاري بذلها لمساعدة النساء على وجه الخصوص؟</w:t>
      </w:r>
    </w:p>
    <w:p w:rsidR="00575B53" w:rsidRDefault="00CB008B" w:rsidP="0087311F">
      <w:pPr>
        <w:pStyle w:val="SingleTxtGA"/>
        <w:rPr>
          <w:rFonts w:hint="cs"/>
        </w:rPr>
      </w:pPr>
      <w:r>
        <w:rPr>
          <w:rFonts w:hint="cs"/>
          <w:rtl/>
        </w:rPr>
        <w:t>23-</w:t>
      </w:r>
      <w:r>
        <w:rPr>
          <w:rtl/>
        </w:rPr>
        <w:tab/>
      </w:r>
      <w:r w:rsidR="0087311F">
        <w:rPr>
          <w:rFonts w:hint="cs"/>
          <w:rtl/>
        </w:rPr>
        <w:t xml:space="preserve">وعطفاً </w:t>
      </w:r>
      <w:r w:rsidR="00575B53">
        <w:rPr>
          <w:rFonts w:hint="cs"/>
          <w:rtl/>
        </w:rPr>
        <w:t xml:space="preserve">على الفقرات 33-38 من التقرير، يرجى تقديم المزيد من المعلومات بشأن وضع حقوق الإنسان </w:t>
      </w:r>
      <w:r w:rsidR="0087311F">
        <w:rPr>
          <w:rFonts w:hint="cs"/>
          <w:rtl/>
        </w:rPr>
        <w:t>ل</w:t>
      </w:r>
      <w:r w:rsidR="00575B53">
        <w:rPr>
          <w:rFonts w:hint="cs"/>
          <w:rtl/>
        </w:rPr>
        <w:t>لمسن</w:t>
      </w:r>
      <w:r w:rsidR="0087311F">
        <w:rPr>
          <w:rFonts w:hint="cs"/>
          <w:rtl/>
        </w:rPr>
        <w:t>ّ</w:t>
      </w:r>
      <w:r w:rsidR="00575B53">
        <w:rPr>
          <w:rFonts w:hint="cs"/>
          <w:rtl/>
        </w:rPr>
        <w:t>ات والنساء ذوات الإعاقة فيما يتعلق بالتعليم والعمل والحصول على الخدمات الصحية والحصول على ملكية الأرض والحماية من العنف.</w:t>
      </w:r>
    </w:p>
    <w:p w:rsidR="00575B53" w:rsidRDefault="00CB008B" w:rsidP="0087311F">
      <w:pPr>
        <w:pStyle w:val="SingleTxtGA"/>
        <w:rPr>
          <w:rFonts w:hint="cs"/>
        </w:rPr>
      </w:pPr>
      <w:r>
        <w:rPr>
          <w:rFonts w:hint="cs"/>
          <w:rtl/>
        </w:rPr>
        <w:t>24-</w:t>
      </w:r>
      <w:r>
        <w:rPr>
          <w:rFonts w:hint="cs"/>
          <w:rtl/>
        </w:rPr>
        <w:tab/>
      </w:r>
      <w:r w:rsidR="00575B53">
        <w:rPr>
          <w:rFonts w:hint="cs"/>
          <w:rtl/>
        </w:rPr>
        <w:t>ونظر</w:t>
      </w:r>
      <w:r w:rsidR="005612CA">
        <w:rPr>
          <w:rFonts w:hint="cs"/>
          <w:rtl/>
        </w:rPr>
        <w:t xml:space="preserve">اً </w:t>
      </w:r>
      <w:r w:rsidR="00575B53">
        <w:rPr>
          <w:rFonts w:hint="cs"/>
          <w:rtl/>
        </w:rPr>
        <w:t xml:space="preserve">لكون النساء والفتيات هن الأكثر المعاناة من الآثار السلبية لتغير المناخ، يرجى بيان ما إذا </w:t>
      </w:r>
      <w:r w:rsidR="0087311F">
        <w:rPr>
          <w:rFonts w:hint="cs"/>
          <w:rtl/>
        </w:rPr>
        <w:t xml:space="preserve">كان قد تم وضع أية </w:t>
      </w:r>
      <w:r w:rsidR="00575B53">
        <w:rPr>
          <w:rFonts w:hint="cs"/>
          <w:rtl/>
        </w:rPr>
        <w:t>سياسة تتعلق بالحد من مخاطر الكوارث والتخفيف من آثارها و</w:t>
      </w:r>
      <w:r w:rsidR="0087311F">
        <w:rPr>
          <w:rFonts w:hint="cs"/>
          <w:rtl/>
        </w:rPr>
        <w:t xml:space="preserve">ما </w:t>
      </w:r>
      <w:r w:rsidR="00575B53">
        <w:rPr>
          <w:rFonts w:hint="cs"/>
          <w:rtl/>
        </w:rPr>
        <w:t xml:space="preserve">إذا كانت </w:t>
      </w:r>
      <w:r w:rsidR="0087311F">
        <w:rPr>
          <w:rFonts w:hint="cs"/>
          <w:rtl/>
        </w:rPr>
        <w:t>ال</w:t>
      </w:r>
      <w:r w:rsidR="00575B53">
        <w:rPr>
          <w:rFonts w:hint="cs"/>
          <w:rtl/>
        </w:rPr>
        <w:t xml:space="preserve">نساء </w:t>
      </w:r>
      <w:r w:rsidR="0087311F">
        <w:rPr>
          <w:rFonts w:hint="cs"/>
          <w:rtl/>
        </w:rPr>
        <w:t xml:space="preserve">يشاركن </w:t>
      </w:r>
      <w:r w:rsidR="00575B53">
        <w:rPr>
          <w:rFonts w:hint="cs"/>
          <w:rtl/>
        </w:rPr>
        <w:t xml:space="preserve">في عملية </w:t>
      </w:r>
      <w:r w:rsidR="0087311F">
        <w:rPr>
          <w:rFonts w:hint="cs"/>
          <w:rtl/>
        </w:rPr>
        <w:t>تنفيذها</w:t>
      </w:r>
      <w:r w:rsidR="00575B53">
        <w:rPr>
          <w:rFonts w:hint="cs"/>
          <w:rtl/>
        </w:rPr>
        <w:t>. وبالإشارة إلى بيان اللجنة المؤرخ 28 كانون الثاني/يناير 2005 فيما يتعلق بكارثة</w:t>
      </w:r>
      <w:r w:rsidR="0087311F">
        <w:rPr>
          <w:rFonts w:hint="cs"/>
          <w:rtl/>
        </w:rPr>
        <w:t xml:space="preserve"> طوفان المدّ الزلزالي</w:t>
      </w:r>
      <w:r w:rsidR="00575B53">
        <w:rPr>
          <w:rFonts w:hint="cs"/>
          <w:rtl/>
        </w:rPr>
        <w:t xml:space="preserve"> </w:t>
      </w:r>
      <w:r w:rsidR="0087311F">
        <w:rPr>
          <w:rFonts w:hint="cs"/>
          <w:rtl/>
        </w:rPr>
        <w:t>(</w:t>
      </w:r>
      <w:proofErr w:type="spellStart"/>
      <w:r w:rsidR="00575B53">
        <w:rPr>
          <w:rFonts w:hint="cs"/>
          <w:rtl/>
        </w:rPr>
        <w:t>التسونامي</w:t>
      </w:r>
      <w:proofErr w:type="spellEnd"/>
      <w:r w:rsidR="0087311F">
        <w:rPr>
          <w:rFonts w:hint="cs"/>
          <w:rtl/>
        </w:rPr>
        <w:t>)</w:t>
      </w:r>
      <w:r w:rsidR="00575B53">
        <w:rPr>
          <w:rFonts w:hint="cs"/>
          <w:rtl/>
        </w:rPr>
        <w:t xml:space="preserve"> في جنوب شرق آسيا، يرجى تقديم معلومات بشأن برامج إعادة التأهيل لفائدة ضحايا كارثة </w:t>
      </w:r>
      <w:proofErr w:type="spellStart"/>
      <w:r w:rsidR="00575B53">
        <w:rPr>
          <w:rFonts w:hint="cs"/>
          <w:rtl/>
        </w:rPr>
        <w:t>التسونامي</w:t>
      </w:r>
      <w:proofErr w:type="spellEnd"/>
      <w:r w:rsidR="0087311F">
        <w:rPr>
          <w:rFonts w:hint="cs"/>
          <w:rtl/>
        </w:rPr>
        <w:t xml:space="preserve"> التي وقعت</w:t>
      </w:r>
      <w:r w:rsidR="00575B53">
        <w:rPr>
          <w:rFonts w:hint="cs"/>
          <w:rtl/>
        </w:rPr>
        <w:t xml:space="preserve"> في كانون الأول/ديسمبر 2004، ولا </w:t>
      </w:r>
      <w:proofErr w:type="spellStart"/>
      <w:r w:rsidR="00575B53">
        <w:rPr>
          <w:rFonts w:hint="cs"/>
          <w:rtl/>
        </w:rPr>
        <w:t>سيما</w:t>
      </w:r>
      <w:proofErr w:type="spellEnd"/>
      <w:r w:rsidR="00575B53">
        <w:rPr>
          <w:rFonts w:hint="cs"/>
          <w:rtl/>
        </w:rPr>
        <w:t xml:space="preserve"> النساء والفتيات، ومن ضمنهن المسنات في المناطق الريفية.</w:t>
      </w:r>
    </w:p>
    <w:p w:rsidR="00575B53" w:rsidRPr="00507E48" w:rsidRDefault="000E67F2" w:rsidP="000E67F2">
      <w:pPr>
        <w:pStyle w:val="H23GA"/>
        <w:rPr>
          <w:rFonts w:hint="cs"/>
        </w:rPr>
      </w:pPr>
      <w:r>
        <w:rPr>
          <w:rFonts w:hint="cs"/>
          <w:rtl/>
        </w:rPr>
        <w:tab/>
      </w:r>
      <w:r>
        <w:rPr>
          <w:rFonts w:hint="cs"/>
          <w:rtl/>
        </w:rPr>
        <w:tab/>
      </w:r>
      <w:r w:rsidR="00575B53" w:rsidRPr="00507E48">
        <w:rPr>
          <w:rFonts w:hint="cs"/>
          <w:rtl/>
        </w:rPr>
        <w:t xml:space="preserve">المساواة أمام القانون </w:t>
      </w:r>
      <w:r w:rsidR="00575B53">
        <w:rPr>
          <w:rFonts w:hint="cs"/>
          <w:rtl/>
        </w:rPr>
        <w:t>و</w:t>
      </w:r>
      <w:r w:rsidR="00575B53" w:rsidRPr="00507E48">
        <w:rPr>
          <w:rFonts w:hint="cs"/>
          <w:rtl/>
        </w:rPr>
        <w:t>في الشؤون المدنية</w:t>
      </w:r>
    </w:p>
    <w:p w:rsidR="00575B53" w:rsidRDefault="00CB008B" w:rsidP="0087311F">
      <w:pPr>
        <w:pStyle w:val="SingleTxtGA"/>
        <w:rPr>
          <w:rFonts w:hint="cs"/>
        </w:rPr>
      </w:pPr>
      <w:r>
        <w:rPr>
          <w:rFonts w:hint="cs"/>
          <w:rtl/>
        </w:rPr>
        <w:t>25-</w:t>
      </w:r>
      <w:r>
        <w:rPr>
          <w:rFonts w:hint="cs"/>
          <w:rtl/>
        </w:rPr>
        <w:tab/>
      </w:r>
      <w:r w:rsidR="00575B53">
        <w:rPr>
          <w:rFonts w:hint="cs"/>
          <w:rtl/>
        </w:rPr>
        <w:t>وفقا</w:t>
      </w:r>
      <w:r w:rsidR="0087311F">
        <w:rPr>
          <w:rFonts w:hint="cs"/>
          <w:rtl/>
        </w:rPr>
        <w:t>ً</w:t>
      </w:r>
      <w:r w:rsidR="00575B53">
        <w:rPr>
          <w:rFonts w:hint="cs"/>
          <w:rtl/>
        </w:rPr>
        <w:t xml:space="preserve"> للوثيقة </w:t>
      </w:r>
      <w:r w:rsidR="0087311F">
        <w:rPr>
          <w:rFonts w:hint="cs"/>
          <w:rtl/>
        </w:rPr>
        <w:t xml:space="preserve">الأساسية </w:t>
      </w:r>
      <w:r w:rsidR="00575B53">
        <w:rPr>
          <w:rFonts w:hint="cs"/>
          <w:rtl/>
        </w:rPr>
        <w:t xml:space="preserve">(الفقرة 80 من الوثيقة </w:t>
      </w:r>
      <w:r w:rsidR="00575B53" w:rsidRPr="00507E48">
        <w:t>HRI/CORE/LKA/2008</w:t>
      </w:r>
      <w:r w:rsidR="00575B53">
        <w:rPr>
          <w:rFonts w:hint="cs"/>
          <w:rtl/>
        </w:rPr>
        <w:t>)</w:t>
      </w:r>
      <w:r w:rsidR="0087311F">
        <w:rPr>
          <w:rFonts w:hint="cs"/>
          <w:rtl/>
        </w:rPr>
        <w:t>،</w:t>
      </w:r>
      <w:r w:rsidR="00575B53">
        <w:rPr>
          <w:rFonts w:hint="cs"/>
          <w:rtl/>
        </w:rPr>
        <w:t xml:space="preserve"> للنساء الحق الكامل في الملكية المستقلة عن أزواجهن ولكن التمييز لا يزال قائم</w:t>
      </w:r>
      <w:r w:rsidR="005612CA">
        <w:rPr>
          <w:rFonts w:hint="cs"/>
          <w:rtl/>
        </w:rPr>
        <w:t xml:space="preserve">اً </w:t>
      </w:r>
      <w:r w:rsidR="00575B53">
        <w:rPr>
          <w:rFonts w:hint="cs"/>
          <w:rtl/>
        </w:rPr>
        <w:t xml:space="preserve">في مجال الميراث. يرجى شرح كيف تعامل النساء ولا </w:t>
      </w:r>
      <w:proofErr w:type="spellStart"/>
      <w:r w:rsidR="00575B53">
        <w:rPr>
          <w:rFonts w:hint="cs"/>
          <w:rtl/>
        </w:rPr>
        <w:t>سيما</w:t>
      </w:r>
      <w:proofErr w:type="spellEnd"/>
      <w:r w:rsidR="00575B53">
        <w:rPr>
          <w:rFonts w:hint="cs"/>
          <w:rtl/>
        </w:rPr>
        <w:t xml:space="preserve"> فيما يتعلق بمسألة الميراث</w:t>
      </w:r>
      <w:r w:rsidR="0087311F">
        <w:rPr>
          <w:rFonts w:hint="cs"/>
          <w:rtl/>
        </w:rPr>
        <w:t>،</w:t>
      </w:r>
      <w:r w:rsidR="00575B53">
        <w:rPr>
          <w:rFonts w:hint="cs"/>
          <w:rtl/>
        </w:rPr>
        <w:t xml:space="preserve"> وما هي القوانين السارية لحماية حقوقهن في التملك.</w:t>
      </w:r>
    </w:p>
    <w:p w:rsidR="00575B53" w:rsidRDefault="00CB008B" w:rsidP="00EA1661">
      <w:pPr>
        <w:pStyle w:val="SingleTxtGA"/>
        <w:rPr>
          <w:rFonts w:hint="cs"/>
        </w:rPr>
      </w:pPr>
      <w:r>
        <w:rPr>
          <w:rFonts w:hint="cs"/>
          <w:rtl/>
        </w:rPr>
        <w:t>26-</w:t>
      </w:r>
      <w:r>
        <w:rPr>
          <w:rFonts w:hint="cs"/>
          <w:rtl/>
        </w:rPr>
        <w:tab/>
      </w:r>
      <w:r w:rsidR="00575B53">
        <w:rPr>
          <w:rFonts w:hint="cs"/>
          <w:rtl/>
        </w:rPr>
        <w:t xml:space="preserve">وهل تحصل النساء على الخدمات القانونية على قدم المساواة مع الرجال؟ وهل يمكن لهن الحصول على المساعدة القانونية المجانية إذا عجزن عن </w:t>
      </w:r>
      <w:r w:rsidR="0087311F">
        <w:rPr>
          <w:rFonts w:hint="cs"/>
          <w:rtl/>
        </w:rPr>
        <w:t>دفع</w:t>
      </w:r>
      <w:r w:rsidR="00575B53">
        <w:rPr>
          <w:rFonts w:hint="cs"/>
          <w:rtl/>
        </w:rPr>
        <w:t xml:space="preserve"> الأتعاب؟ وإذا كانت المساعدة القانونية متاحة، فهل تقدم للنساء والرجال على قدم المساواة؟ وإذا كان الأمر كذلك، فهل </w:t>
      </w:r>
      <w:r w:rsidR="00EA1661">
        <w:rPr>
          <w:rFonts w:hint="cs"/>
          <w:rtl/>
        </w:rPr>
        <w:t>تعلم</w:t>
      </w:r>
      <w:r w:rsidR="00575B53">
        <w:rPr>
          <w:rFonts w:hint="cs"/>
          <w:rtl/>
        </w:rPr>
        <w:t xml:space="preserve"> النساء </w:t>
      </w:r>
      <w:r w:rsidR="00EA1661">
        <w:rPr>
          <w:rFonts w:hint="cs"/>
          <w:rtl/>
        </w:rPr>
        <w:t xml:space="preserve">بتوفر هذه المساعدة </w:t>
      </w:r>
      <w:r w:rsidR="00575B53">
        <w:rPr>
          <w:rFonts w:hint="cs"/>
          <w:rtl/>
        </w:rPr>
        <w:t>القانونية و</w:t>
      </w:r>
      <w:r w:rsidR="00EA1661">
        <w:rPr>
          <w:rFonts w:hint="cs"/>
          <w:rtl/>
        </w:rPr>
        <w:t xml:space="preserve">هل </w:t>
      </w:r>
      <w:r w:rsidR="00575B53">
        <w:rPr>
          <w:rFonts w:hint="cs"/>
          <w:rtl/>
        </w:rPr>
        <w:t>يستفدن منها؟ فإذا لم يكن الأمر كذلك، يرجى شرح الأسباب الكامنة وراء ذلك.</w:t>
      </w:r>
    </w:p>
    <w:p w:rsidR="00575B53" w:rsidRDefault="00CB008B" w:rsidP="00131A19">
      <w:pPr>
        <w:pStyle w:val="SingleTxtGA"/>
        <w:rPr>
          <w:rFonts w:hint="cs"/>
        </w:rPr>
      </w:pPr>
      <w:r>
        <w:rPr>
          <w:rFonts w:hint="cs"/>
          <w:rtl/>
        </w:rPr>
        <w:t>27-</w:t>
      </w:r>
      <w:r>
        <w:rPr>
          <w:rFonts w:hint="cs"/>
          <w:rtl/>
        </w:rPr>
        <w:tab/>
      </w:r>
      <w:r w:rsidR="00575B53">
        <w:rPr>
          <w:rFonts w:hint="cs"/>
          <w:rtl/>
        </w:rPr>
        <w:t xml:space="preserve">وبالإشارة إلى التوصية الواردة في الفقرة 299 من الملاحظات الختامية السابقة للجنة، (الجزء 1 من الوثيقة </w:t>
      </w:r>
      <w:r w:rsidR="00575B53">
        <w:t>A/57/38</w:t>
      </w:r>
      <w:r w:rsidR="00575B53">
        <w:rPr>
          <w:rFonts w:hint="cs"/>
          <w:rtl/>
        </w:rPr>
        <w:t>)، يرجى تقديم معلومات مفصلة بشأن إمكانية وصول المشردين داخليا</w:t>
      </w:r>
      <w:r w:rsidR="00131A19">
        <w:rPr>
          <w:rFonts w:hint="cs"/>
          <w:rtl/>
        </w:rPr>
        <w:t>ً</w:t>
      </w:r>
      <w:r w:rsidR="00575B53">
        <w:rPr>
          <w:rFonts w:hint="cs"/>
          <w:rtl/>
        </w:rPr>
        <w:t xml:space="preserve"> من النساء والأطفال إلى الخدمات والمرافق </w:t>
      </w:r>
      <w:r w:rsidR="00131A19">
        <w:rPr>
          <w:rFonts w:hint="cs"/>
          <w:rtl/>
        </w:rPr>
        <w:t>لتلبية</w:t>
      </w:r>
      <w:r w:rsidR="00575B53">
        <w:rPr>
          <w:rFonts w:hint="cs"/>
          <w:rtl/>
        </w:rPr>
        <w:t xml:space="preserve"> احتياجاتهم الاقتصادية والصحية. ويرجى أيض</w:t>
      </w:r>
      <w:r w:rsidR="005612CA">
        <w:rPr>
          <w:rFonts w:hint="cs"/>
          <w:rtl/>
        </w:rPr>
        <w:t xml:space="preserve">اً </w:t>
      </w:r>
      <w:r w:rsidR="00575B53">
        <w:rPr>
          <w:rFonts w:hint="cs"/>
          <w:rtl/>
        </w:rPr>
        <w:t xml:space="preserve">إبلاغ اللجنة بالتدابير المتخذة لضمان مشاركة </w:t>
      </w:r>
      <w:r w:rsidR="00131A19">
        <w:rPr>
          <w:rFonts w:hint="cs"/>
          <w:rtl/>
        </w:rPr>
        <w:t>المشرّدات</w:t>
      </w:r>
      <w:r w:rsidR="00575B53">
        <w:rPr>
          <w:rFonts w:hint="cs"/>
          <w:rtl/>
        </w:rPr>
        <w:t xml:space="preserve"> داخليا</w:t>
      </w:r>
      <w:r w:rsidR="00131A19">
        <w:rPr>
          <w:rFonts w:hint="cs"/>
          <w:rtl/>
        </w:rPr>
        <w:t>ً</w:t>
      </w:r>
      <w:r w:rsidR="00575B53">
        <w:rPr>
          <w:rFonts w:hint="cs"/>
          <w:rtl/>
        </w:rPr>
        <w:t xml:space="preserve"> في</w:t>
      </w:r>
      <w:r w:rsidR="00131A19">
        <w:rPr>
          <w:rFonts w:hint="cs"/>
          <w:rtl/>
        </w:rPr>
        <w:t xml:space="preserve"> عمليات</w:t>
      </w:r>
      <w:r w:rsidR="00575B53">
        <w:rPr>
          <w:rFonts w:hint="cs"/>
          <w:rtl/>
        </w:rPr>
        <w:t xml:space="preserve"> تسوية النزاعات </w:t>
      </w:r>
      <w:r w:rsidR="00131A19">
        <w:rPr>
          <w:rFonts w:hint="cs"/>
          <w:rtl/>
        </w:rPr>
        <w:t>و</w:t>
      </w:r>
      <w:r w:rsidR="00575B53">
        <w:rPr>
          <w:rFonts w:hint="cs"/>
          <w:rtl/>
        </w:rPr>
        <w:t>بناء السلام مشاركة كاملة وعلى قدم المساواة مع الرجال.</w:t>
      </w:r>
    </w:p>
    <w:p w:rsidR="00575B53" w:rsidRPr="002B3AFB" w:rsidRDefault="00CB008B" w:rsidP="00131A19">
      <w:pPr>
        <w:pStyle w:val="SingleTxtGA"/>
        <w:rPr>
          <w:rFonts w:hint="cs"/>
          <w:spacing w:val="-2"/>
          <w:rtl/>
        </w:rPr>
      </w:pPr>
      <w:r w:rsidRPr="002B3AFB">
        <w:rPr>
          <w:rFonts w:hint="cs"/>
          <w:spacing w:val="-2"/>
          <w:rtl/>
        </w:rPr>
        <w:t>28-</w:t>
      </w:r>
      <w:r w:rsidRPr="002B3AFB">
        <w:rPr>
          <w:rFonts w:hint="cs"/>
          <w:spacing w:val="-2"/>
          <w:rtl/>
        </w:rPr>
        <w:tab/>
      </w:r>
      <w:r w:rsidR="00575B53" w:rsidRPr="002B3AFB">
        <w:rPr>
          <w:rFonts w:hint="cs"/>
          <w:spacing w:val="-2"/>
          <w:rtl/>
        </w:rPr>
        <w:t xml:space="preserve">ويرجى تقديم معلومات </w:t>
      </w:r>
      <w:r w:rsidR="00131A19" w:rsidRPr="002B3AFB">
        <w:rPr>
          <w:rFonts w:hint="cs"/>
          <w:spacing w:val="-2"/>
          <w:rtl/>
        </w:rPr>
        <w:t xml:space="preserve">عما </w:t>
      </w:r>
      <w:r w:rsidR="00575B53" w:rsidRPr="002B3AFB">
        <w:rPr>
          <w:rFonts w:hint="cs"/>
          <w:spacing w:val="-2"/>
          <w:rtl/>
        </w:rPr>
        <w:t xml:space="preserve">إذا كانت توجد سياسة وطنية أو خطة عمل </w:t>
      </w:r>
      <w:r w:rsidR="00131A19" w:rsidRPr="002B3AFB">
        <w:rPr>
          <w:rFonts w:hint="cs"/>
          <w:spacing w:val="-2"/>
          <w:rtl/>
        </w:rPr>
        <w:t xml:space="preserve">وطنية تتوخى معالجة مسألة عودة </w:t>
      </w:r>
      <w:r w:rsidR="00575B53" w:rsidRPr="002B3AFB">
        <w:rPr>
          <w:rFonts w:hint="cs"/>
          <w:spacing w:val="-2"/>
          <w:rtl/>
        </w:rPr>
        <w:t>الأشخاص المشردين داخليا</w:t>
      </w:r>
      <w:r w:rsidR="00131A19" w:rsidRPr="002B3AFB">
        <w:rPr>
          <w:rFonts w:hint="cs"/>
          <w:spacing w:val="-2"/>
          <w:rtl/>
        </w:rPr>
        <w:t>ً</w:t>
      </w:r>
      <w:r w:rsidR="00575B53" w:rsidRPr="002B3AFB">
        <w:rPr>
          <w:rFonts w:hint="cs"/>
          <w:spacing w:val="-2"/>
          <w:rtl/>
        </w:rPr>
        <w:t xml:space="preserve"> وإعادة تو</w:t>
      </w:r>
      <w:r w:rsidR="00131A19" w:rsidRPr="002B3AFB">
        <w:rPr>
          <w:rFonts w:hint="cs"/>
          <w:spacing w:val="-2"/>
          <w:rtl/>
        </w:rPr>
        <w:t xml:space="preserve">طينهم وإعادة إدماجهم في المجتمع، فضلاً عن </w:t>
      </w:r>
      <w:r w:rsidR="00575B53" w:rsidRPr="002B3AFB">
        <w:rPr>
          <w:rFonts w:hint="cs"/>
          <w:spacing w:val="-2"/>
          <w:rtl/>
        </w:rPr>
        <w:t xml:space="preserve">معلومات عن التدابير الخاصة </w:t>
      </w:r>
      <w:r w:rsidR="00131A19" w:rsidRPr="002B3AFB">
        <w:rPr>
          <w:rFonts w:hint="cs"/>
          <w:spacing w:val="-2"/>
          <w:rtl/>
        </w:rPr>
        <w:t xml:space="preserve">المتخذة </w:t>
      </w:r>
      <w:r w:rsidR="00575B53" w:rsidRPr="002B3AFB">
        <w:rPr>
          <w:rFonts w:hint="cs"/>
          <w:spacing w:val="-2"/>
          <w:rtl/>
        </w:rPr>
        <w:t>لمعالجة شواغل المقاتلات السابقات أو ال</w:t>
      </w:r>
      <w:r w:rsidR="00131A19" w:rsidRPr="002B3AFB">
        <w:rPr>
          <w:rFonts w:hint="cs"/>
          <w:spacing w:val="-2"/>
          <w:rtl/>
        </w:rPr>
        <w:t xml:space="preserve">محتجزات </w:t>
      </w:r>
      <w:r w:rsidR="00575B53" w:rsidRPr="002B3AFB">
        <w:rPr>
          <w:rFonts w:hint="cs"/>
          <w:spacing w:val="-2"/>
          <w:rtl/>
        </w:rPr>
        <w:t>و</w:t>
      </w:r>
      <w:r w:rsidR="00131A19" w:rsidRPr="002B3AFB">
        <w:rPr>
          <w:rFonts w:hint="cs"/>
          <w:spacing w:val="-2"/>
          <w:rtl/>
        </w:rPr>
        <w:t xml:space="preserve">تلبية </w:t>
      </w:r>
      <w:r w:rsidR="00575B53" w:rsidRPr="002B3AFB">
        <w:rPr>
          <w:rFonts w:hint="cs"/>
          <w:spacing w:val="-2"/>
          <w:rtl/>
        </w:rPr>
        <w:t xml:space="preserve">احتياجاتهن لضمان عدم تعرضهن لمزيد من التمييز </w:t>
      </w:r>
      <w:r w:rsidR="00131A19" w:rsidRPr="002B3AFB">
        <w:rPr>
          <w:rFonts w:hint="cs"/>
          <w:spacing w:val="-2"/>
          <w:rtl/>
        </w:rPr>
        <w:t xml:space="preserve">لدى </w:t>
      </w:r>
      <w:r w:rsidR="00575B53" w:rsidRPr="002B3AFB">
        <w:rPr>
          <w:rFonts w:hint="cs"/>
          <w:spacing w:val="-2"/>
          <w:rtl/>
        </w:rPr>
        <w:t xml:space="preserve">تنفيذ برامج إعادة الإدماج </w:t>
      </w:r>
      <w:r w:rsidR="00131A19" w:rsidRPr="002B3AFB">
        <w:rPr>
          <w:rFonts w:hint="cs"/>
          <w:spacing w:val="-2"/>
          <w:rtl/>
        </w:rPr>
        <w:t>هذه. وتود اللجنة أن تعرف أيض</w:t>
      </w:r>
      <w:r w:rsidR="005612CA">
        <w:rPr>
          <w:rFonts w:hint="cs"/>
          <w:spacing w:val="-2"/>
          <w:rtl/>
        </w:rPr>
        <w:t xml:space="preserve">اً </w:t>
      </w:r>
      <w:r w:rsidR="00131A19" w:rsidRPr="002B3AFB">
        <w:rPr>
          <w:rFonts w:hint="cs"/>
          <w:spacing w:val="-2"/>
          <w:rtl/>
        </w:rPr>
        <w:t>ما إذا كان قرارا مجلس الأمن</w:t>
      </w:r>
      <w:r w:rsidR="00575B53" w:rsidRPr="002B3AFB">
        <w:rPr>
          <w:rFonts w:hint="cs"/>
          <w:spacing w:val="-2"/>
          <w:rtl/>
        </w:rPr>
        <w:t xml:space="preserve"> 1325 و1820 مطبقين في الدولة الطرف</w:t>
      </w:r>
      <w:r w:rsidR="00131A19" w:rsidRPr="002B3AFB">
        <w:rPr>
          <w:rFonts w:hint="cs"/>
          <w:spacing w:val="-2"/>
          <w:rtl/>
        </w:rPr>
        <w:t>،</w:t>
      </w:r>
      <w:r w:rsidR="00575B53" w:rsidRPr="002B3AFB">
        <w:rPr>
          <w:rFonts w:hint="cs"/>
          <w:spacing w:val="-2"/>
          <w:rtl/>
        </w:rPr>
        <w:t xml:space="preserve"> </w:t>
      </w:r>
      <w:r w:rsidR="00131A19" w:rsidRPr="002B3AFB">
        <w:rPr>
          <w:rFonts w:hint="cs"/>
          <w:spacing w:val="-2"/>
          <w:rtl/>
        </w:rPr>
        <w:t xml:space="preserve">ومدى مشاركة </w:t>
      </w:r>
      <w:r w:rsidR="00575B53" w:rsidRPr="002B3AFB">
        <w:rPr>
          <w:rFonts w:hint="cs"/>
          <w:spacing w:val="-2"/>
          <w:rtl/>
        </w:rPr>
        <w:t>الن</w:t>
      </w:r>
      <w:r w:rsidR="00131A19" w:rsidRPr="002B3AFB">
        <w:rPr>
          <w:rFonts w:hint="cs"/>
          <w:spacing w:val="-2"/>
          <w:rtl/>
        </w:rPr>
        <w:t xml:space="preserve">ساء في عملية </w:t>
      </w:r>
      <w:r w:rsidR="00575B53" w:rsidRPr="002B3AFB">
        <w:rPr>
          <w:rFonts w:hint="cs"/>
          <w:spacing w:val="-2"/>
          <w:rtl/>
        </w:rPr>
        <w:t>تنفيذ</w:t>
      </w:r>
      <w:r w:rsidR="00131A19" w:rsidRPr="002B3AFB">
        <w:rPr>
          <w:rFonts w:hint="cs"/>
          <w:spacing w:val="-2"/>
          <w:rtl/>
        </w:rPr>
        <w:t>ه</w:t>
      </w:r>
      <w:r w:rsidR="00F12511">
        <w:rPr>
          <w:rFonts w:hint="cs"/>
          <w:spacing w:val="-2"/>
          <w:rtl/>
        </w:rPr>
        <w:t>م</w:t>
      </w:r>
      <w:r w:rsidR="00131A19" w:rsidRPr="002B3AFB">
        <w:rPr>
          <w:rFonts w:hint="cs"/>
          <w:spacing w:val="-2"/>
          <w:rtl/>
        </w:rPr>
        <w:t>ا</w:t>
      </w:r>
      <w:r w:rsidR="00575B53" w:rsidRPr="002B3AFB">
        <w:rPr>
          <w:rFonts w:hint="cs"/>
          <w:spacing w:val="-2"/>
          <w:rtl/>
        </w:rPr>
        <w:t xml:space="preserve">. </w:t>
      </w:r>
    </w:p>
    <w:p w:rsidR="00575B53" w:rsidRDefault="00575B53" w:rsidP="002B3AFB">
      <w:pPr>
        <w:pStyle w:val="H23GA"/>
        <w:rPr>
          <w:rFonts w:hint="cs"/>
          <w:rtl/>
        </w:rPr>
      </w:pPr>
      <w:r>
        <w:rPr>
          <w:rFonts w:hint="cs"/>
          <w:rtl/>
        </w:rPr>
        <w:tab/>
      </w:r>
      <w:r>
        <w:rPr>
          <w:rFonts w:hint="cs"/>
          <w:rtl/>
        </w:rPr>
        <w:tab/>
      </w:r>
      <w:r w:rsidRPr="007E1FEC">
        <w:rPr>
          <w:rFonts w:hint="cs"/>
          <w:rtl/>
        </w:rPr>
        <w:t xml:space="preserve">الزواج </w:t>
      </w:r>
      <w:r w:rsidR="002B3AFB">
        <w:rPr>
          <w:rFonts w:hint="cs"/>
          <w:rtl/>
        </w:rPr>
        <w:t>والعلاقات</w:t>
      </w:r>
      <w:r w:rsidRPr="007E1FEC">
        <w:rPr>
          <w:rFonts w:hint="cs"/>
          <w:rtl/>
        </w:rPr>
        <w:t xml:space="preserve"> الأسرية</w:t>
      </w:r>
    </w:p>
    <w:p w:rsidR="00575B53" w:rsidRPr="00EC57AD" w:rsidRDefault="00575B53" w:rsidP="00EC57AD">
      <w:pPr>
        <w:pStyle w:val="SingleTxtGA"/>
        <w:rPr>
          <w:rFonts w:hint="cs"/>
          <w:spacing w:val="-2"/>
          <w:rtl/>
          <w:lang w:bidi="ar-SY"/>
        </w:rPr>
      </w:pPr>
      <w:r w:rsidRPr="00EC57AD">
        <w:rPr>
          <w:rFonts w:hint="cs"/>
          <w:spacing w:val="-2"/>
          <w:rtl/>
        </w:rPr>
        <w:t>29-</w:t>
      </w:r>
      <w:r w:rsidRPr="00EC57AD">
        <w:rPr>
          <w:rFonts w:hint="cs"/>
          <w:spacing w:val="-2"/>
          <w:rtl/>
        </w:rPr>
        <w:tab/>
        <w:t>في حين يشير التقرير إلى انخفاض حالات زواج القصر (الفقرة 10 من الوثيقة</w:t>
      </w:r>
      <w:r w:rsidR="001A35EF" w:rsidRPr="00EC57AD">
        <w:rPr>
          <w:rFonts w:hint="eastAsia"/>
          <w:spacing w:val="-2"/>
          <w:rtl/>
        </w:rPr>
        <w:t> </w:t>
      </w:r>
      <w:r w:rsidRPr="00EC57AD">
        <w:rPr>
          <w:spacing w:val="-2"/>
        </w:rPr>
        <w:t>CEDAW/C/LKA/5-7</w:t>
      </w:r>
      <w:r w:rsidR="002B3AFB" w:rsidRPr="00EC57AD">
        <w:rPr>
          <w:rFonts w:hint="cs"/>
          <w:spacing w:val="-2"/>
          <w:rtl/>
        </w:rPr>
        <w:t xml:space="preserve">) رغم عدم وجود </w:t>
      </w:r>
      <w:r w:rsidRPr="00EC57AD">
        <w:rPr>
          <w:rFonts w:hint="cs"/>
          <w:spacing w:val="-2"/>
          <w:rtl/>
        </w:rPr>
        <w:t xml:space="preserve">قانون يحظر زواج القصر بموجب قوانين الأحوال الشخصية الإسلامية، فإن ذلك لا ينفي </w:t>
      </w:r>
      <w:r w:rsidR="002B3AFB" w:rsidRPr="00EC57AD">
        <w:rPr>
          <w:rFonts w:hint="cs"/>
          <w:spacing w:val="-2"/>
          <w:rtl/>
        </w:rPr>
        <w:t>حقيقة أنه لا تزال توجد فتيات ي</w:t>
      </w:r>
      <w:r w:rsidRPr="00EC57AD">
        <w:rPr>
          <w:rFonts w:hint="cs"/>
          <w:spacing w:val="-2"/>
          <w:rtl/>
        </w:rPr>
        <w:t xml:space="preserve">كرهن على الزواج </w:t>
      </w:r>
      <w:r w:rsidR="002B3AFB" w:rsidRPr="00EC57AD">
        <w:rPr>
          <w:rFonts w:hint="cs"/>
          <w:spacing w:val="-2"/>
          <w:rtl/>
        </w:rPr>
        <w:t>رغماً عن إرادتهن</w:t>
      </w:r>
      <w:r w:rsidRPr="00EC57AD">
        <w:rPr>
          <w:rFonts w:hint="cs"/>
          <w:spacing w:val="-2"/>
          <w:rtl/>
        </w:rPr>
        <w:t>. ي</w:t>
      </w:r>
      <w:r w:rsidR="002B3AFB" w:rsidRPr="00EC57AD">
        <w:rPr>
          <w:rFonts w:hint="cs"/>
          <w:spacing w:val="-2"/>
          <w:rtl/>
        </w:rPr>
        <w:t>ُ</w:t>
      </w:r>
      <w:r w:rsidRPr="00EC57AD">
        <w:rPr>
          <w:rFonts w:hint="cs"/>
          <w:spacing w:val="-2"/>
          <w:rtl/>
        </w:rPr>
        <w:t xml:space="preserve">رجى </w:t>
      </w:r>
      <w:r w:rsidR="002B3AFB" w:rsidRPr="00EC57AD">
        <w:rPr>
          <w:rFonts w:hint="cs"/>
          <w:spacing w:val="-2"/>
          <w:rtl/>
        </w:rPr>
        <w:t xml:space="preserve">بيان ما </w:t>
      </w:r>
      <w:r w:rsidRPr="00EC57AD">
        <w:rPr>
          <w:rFonts w:hint="cs"/>
          <w:spacing w:val="-2"/>
          <w:rtl/>
        </w:rPr>
        <w:t xml:space="preserve">إذا </w:t>
      </w:r>
      <w:r w:rsidR="00EC57AD" w:rsidRPr="00EC57AD">
        <w:rPr>
          <w:rFonts w:hint="cs"/>
          <w:spacing w:val="-2"/>
          <w:rtl/>
        </w:rPr>
        <w:t xml:space="preserve">كان قد تم اتخاذ </w:t>
      </w:r>
      <w:r w:rsidRPr="00EC57AD">
        <w:rPr>
          <w:rFonts w:hint="cs"/>
          <w:spacing w:val="-2"/>
          <w:rtl/>
        </w:rPr>
        <w:t>أية خطوات للتعاون مع لجنة ال</w:t>
      </w:r>
      <w:r w:rsidR="00EC57AD" w:rsidRPr="00EC57AD">
        <w:rPr>
          <w:rFonts w:hint="cs"/>
          <w:spacing w:val="-2"/>
          <w:rtl/>
        </w:rPr>
        <w:t>إصلاحات المعنية بهذه المسألة و</w:t>
      </w:r>
      <w:r w:rsidRPr="00EC57AD">
        <w:rPr>
          <w:rFonts w:hint="cs"/>
          <w:spacing w:val="-2"/>
          <w:rtl/>
        </w:rPr>
        <w:t xml:space="preserve">ما إذا </w:t>
      </w:r>
      <w:r w:rsidR="00EC57AD" w:rsidRPr="00EC57AD">
        <w:rPr>
          <w:rFonts w:hint="cs"/>
          <w:spacing w:val="-2"/>
          <w:rtl/>
        </w:rPr>
        <w:t xml:space="preserve">كانت هناك </w:t>
      </w:r>
      <w:r w:rsidRPr="00EC57AD">
        <w:rPr>
          <w:rFonts w:hint="cs"/>
          <w:spacing w:val="-2"/>
          <w:rtl/>
        </w:rPr>
        <w:t xml:space="preserve">أية جهود </w:t>
      </w:r>
      <w:r w:rsidR="00EC57AD" w:rsidRPr="00EC57AD">
        <w:rPr>
          <w:rFonts w:hint="cs"/>
          <w:spacing w:val="-2"/>
          <w:rtl/>
        </w:rPr>
        <w:t xml:space="preserve">لتوعية المجتمعات المحلية </w:t>
      </w:r>
      <w:r w:rsidRPr="00EC57AD">
        <w:rPr>
          <w:rFonts w:hint="cs"/>
          <w:spacing w:val="-2"/>
          <w:rtl/>
        </w:rPr>
        <w:t>وتثقيفها ل</w:t>
      </w:r>
      <w:r w:rsidR="00EC57AD" w:rsidRPr="00EC57AD">
        <w:rPr>
          <w:rFonts w:hint="cs"/>
          <w:spacing w:val="-2"/>
          <w:rtl/>
        </w:rPr>
        <w:t xml:space="preserve">كي </w:t>
      </w:r>
      <w:r w:rsidRPr="00EC57AD">
        <w:rPr>
          <w:rFonts w:hint="cs"/>
          <w:spacing w:val="-2"/>
          <w:rtl/>
        </w:rPr>
        <w:t>تدرك الأسباب التي تجعل من</w:t>
      </w:r>
      <w:r w:rsidR="000E67F2" w:rsidRPr="00EC57AD">
        <w:rPr>
          <w:rFonts w:hint="cs"/>
          <w:spacing w:val="-2"/>
          <w:rtl/>
        </w:rPr>
        <w:t xml:space="preserve"> </w:t>
      </w:r>
      <w:r w:rsidRPr="00EC57AD">
        <w:rPr>
          <w:rFonts w:hint="cs"/>
          <w:spacing w:val="-2"/>
          <w:rtl/>
        </w:rPr>
        <w:t>هذه الممارسة الثقافية ممارسة تمييزية. وبالإشارة إلى الفقرة</w:t>
      </w:r>
      <w:r w:rsidR="00EC57AD">
        <w:rPr>
          <w:rFonts w:hint="eastAsia"/>
          <w:spacing w:val="-2"/>
          <w:rtl/>
        </w:rPr>
        <w:t> </w:t>
      </w:r>
      <w:r w:rsidRPr="00EC57AD">
        <w:rPr>
          <w:rFonts w:hint="cs"/>
          <w:spacing w:val="-2"/>
          <w:rtl/>
        </w:rPr>
        <w:t>11 من التقرير</w:t>
      </w:r>
      <w:r w:rsidR="00EC57AD" w:rsidRPr="00EC57AD">
        <w:rPr>
          <w:rFonts w:hint="cs"/>
          <w:spacing w:val="-2"/>
          <w:rtl/>
        </w:rPr>
        <w:t>، يرجى توضيح كيف يؤدي</w:t>
      </w:r>
      <w:r w:rsidRPr="00EC57AD">
        <w:rPr>
          <w:rFonts w:hint="cs"/>
          <w:spacing w:val="-2"/>
          <w:rtl/>
        </w:rPr>
        <w:t xml:space="preserve"> التعليم العالي للفتيات المسلمات </w:t>
      </w:r>
      <w:r w:rsidR="00EC57AD" w:rsidRPr="00EC57AD">
        <w:rPr>
          <w:rFonts w:hint="cs"/>
          <w:spacing w:val="-2"/>
          <w:rtl/>
        </w:rPr>
        <w:t xml:space="preserve">إلى منع </w:t>
      </w:r>
      <w:r w:rsidRPr="00EC57AD">
        <w:rPr>
          <w:rFonts w:hint="cs"/>
          <w:spacing w:val="-2"/>
          <w:rtl/>
        </w:rPr>
        <w:t>زواج القصر و</w:t>
      </w:r>
      <w:r w:rsidR="00EC57AD" w:rsidRPr="00EC57AD">
        <w:rPr>
          <w:rFonts w:hint="cs"/>
          <w:spacing w:val="-2"/>
          <w:rtl/>
        </w:rPr>
        <w:t xml:space="preserve">الأسباب التي تحول دون </w:t>
      </w:r>
      <w:r w:rsidRPr="00EC57AD">
        <w:rPr>
          <w:rFonts w:hint="cs"/>
          <w:spacing w:val="-2"/>
          <w:rtl/>
        </w:rPr>
        <w:t xml:space="preserve">تغيير القانون لمنع زواج القصر بالكامل. </w:t>
      </w:r>
      <w:proofErr w:type="spellStart"/>
      <w:r w:rsidRPr="00EC57AD">
        <w:rPr>
          <w:rFonts w:hint="cs"/>
          <w:spacing w:val="-2"/>
          <w:rtl/>
        </w:rPr>
        <w:t>وينص</w:t>
      </w:r>
      <w:proofErr w:type="spellEnd"/>
      <w:r w:rsidRPr="00EC57AD">
        <w:rPr>
          <w:rFonts w:hint="cs"/>
          <w:spacing w:val="-2"/>
          <w:rtl/>
        </w:rPr>
        <w:t xml:space="preserve"> </w:t>
      </w:r>
      <w:r w:rsidRPr="00EC57AD">
        <w:rPr>
          <w:rFonts w:hint="cs"/>
          <w:spacing w:val="-2"/>
          <w:rtl/>
          <w:lang w:bidi="ar-SY"/>
        </w:rPr>
        <w:t xml:space="preserve">قانون </w:t>
      </w:r>
      <w:r w:rsidR="00EC57AD" w:rsidRPr="00EC57AD">
        <w:rPr>
          <w:rFonts w:hint="cs"/>
          <w:spacing w:val="-2"/>
          <w:rtl/>
          <w:lang w:bidi="ar-SY"/>
        </w:rPr>
        <w:t xml:space="preserve">الزواج </w:t>
      </w:r>
      <w:r w:rsidRPr="00EC57AD">
        <w:rPr>
          <w:rFonts w:hint="cs"/>
          <w:spacing w:val="-2"/>
          <w:rtl/>
          <w:lang w:bidi="ar-SY"/>
        </w:rPr>
        <w:t xml:space="preserve">والطلاق الإسلامي على أنه من غير الضروري الحصول على موافقة خطية من </w:t>
      </w:r>
      <w:r w:rsidR="00EC57AD" w:rsidRPr="00EC57AD">
        <w:rPr>
          <w:rFonts w:hint="cs"/>
          <w:spacing w:val="-2"/>
          <w:rtl/>
          <w:lang w:bidi="ar-SY"/>
        </w:rPr>
        <w:t xml:space="preserve">العروس والعريس </w:t>
      </w:r>
      <w:r w:rsidRPr="00EC57AD">
        <w:rPr>
          <w:rFonts w:hint="cs"/>
          <w:spacing w:val="-2"/>
          <w:rtl/>
          <w:lang w:bidi="ar-SY"/>
        </w:rPr>
        <w:t>المسلمين. فهل تعمل الحكومة على تنفيذ أية إصلاحات فيما يتعلق بهذه المسألة؟</w:t>
      </w:r>
    </w:p>
    <w:p w:rsidR="00575B53" w:rsidRDefault="00EC57AD" w:rsidP="000E67F2">
      <w:pPr>
        <w:pStyle w:val="H23GA"/>
        <w:rPr>
          <w:rFonts w:hint="cs"/>
          <w:rtl/>
        </w:rPr>
      </w:pPr>
      <w:r>
        <w:rPr>
          <w:rFonts w:hint="cs"/>
          <w:rtl/>
        </w:rPr>
        <w:tab/>
      </w:r>
      <w:r>
        <w:rPr>
          <w:rFonts w:hint="cs"/>
          <w:rtl/>
        </w:rPr>
        <w:tab/>
        <w:t>الفقرة 1 من المادة 20</w:t>
      </w:r>
    </w:p>
    <w:p w:rsidR="00575B53" w:rsidRDefault="003C5BC6" w:rsidP="000E67F2">
      <w:pPr>
        <w:pStyle w:val="SingleTxtGA"/>
        <w:rPr>
          <w:rFonts w:hint="cs"/>
          <w:rtl/>
        </w:rPr>
      </w:pPr>
      <w:r>
        <w:rPr>
          <w:rFonts w:hint="cs"/>
          <w:rtl/>
        </w:rPr>
        <w:t>30</w:t>
      </w:r>
      <w:r w:rsidR="00575B53">
        <w:rPr>
          <w:rFonts w:hint="cs"/>
          <w:rtl/>
        </w:rPr>
        <w:t>-</w:t>
      </w:r>
      <w:r w:rsidR="00575B53">
        <w:rPr>
          <w:rFonts w:hint="cs"/>
          <w:rtl/>
        </w:rPr>
        <w:tab/>
        <w:t>يرجى بيان التقدم المحرز فيما يتعلق بقبول تعديل الفقرة 1 من المادة 20 من الاتفاقية فيما يتصل بمو</w:t>
      </w:r>
      <w:r w:rsidR="00EC57AD">
        <w:rPr>
          <w:rFonts w:hint="cs"/>
          <w:rtl/>
        </w:rPr>
        <w:t>ا</w:t>
      </w:r>
      <w:r w:rsidR="00575B53">
        <w:rPr>
          <w:rFonts w:hint="cs"/>
          <w:rtl/>
        </w:rPr>
        <w:t>ع</w:t>
      </w:r>
      <w:r w:rsidR="00EC57AD">
        <w:rPr>
          <w:rFonts w:hint="cs"/>
          <w:rtl/>
        </w:rPr>
        <w:t>ي</w:t>
      </w:r>
      <w:r w:rsidR="00575B53">
        <w:rPr>
          <w:rFonts w:hint="cs"/>
          <w:rtl/>
        </w:rPr>
        <w:t>د اجتماع اللجنة.</w:t>
      </w:r>
    </w:p>
    <w:p w:rsidR="008B4BC6" w:rsidRPr="000E67F2" w:rsidRDefault="000E67F2" w:rsidP="000E67F2">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8B4BC6" w:rsidRPr="000E67F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1F3" w:rsidRPr="00FE6865" w:rsidRDefault="00B721F3" w:rsidP="00FE6865">
      <w:pPr>
        <w:pStyle w:val="Footer"/>
      </w:pPr>
    </w:p>
  </w:endnote>
  <w:endnote w:type="continuationSeparator" w:id="0">
    <w:p w:rsidR="00B721F3" w:rsidRDefault="00B7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1F" w:rsidRPr="00575B53" w:rsidRDefault="0087311F" w:rsidP="00575B53">
    <w:pPr>
      <w:pStyle w:val="Footer"/>
      <w:tabs>
        <w:tab w:val="right" w:pos="9598"/>
      </w:tabs>
    </w:pPr>
    <w:r>
      <w:t>GE.10-45775</w:t>
    </w:r>
    <w:r>
      <w:tab/>
    </w:r>
    <w:r w:rsidRPr="00575B53">
      <w:rPr>
        <w:b/>
        <w:sz w:val="18"/>
      </w:rPr>
      <w:fldChar w:fldCharType="begin"/>
    </w:r>
    <w:r w:rsidRPr="00575B53">
      <w:rPr>
        <w:b/>
        <w:sz w:val="18"/>
      </w:rPr>
      <w:instrText xml:space="preserve"> PAGE  \* MERGEFORMAT </w:instrText>
    </w:r>
    <w:r w:rsidRPr="00575B53">
      <w:rPr>
        <w:b/>
        <w:sz w:val="18"/>
      </w:rPr>
      <w:fldChar w:fldCharType="separate"/>
    </w:r>
    <w:r w:rsidR="00152724">
      <w:rPr>
        <w:b/>
        <w:noProof/>
        <w:sz w:val="18"/>
      </w:rPr>
      <w:t>6</w:t>
    </w:r>
    <w:r w:rsidRPr="00575B5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1F" w:rsidRPr="00575B53" w:rsidRDefault="0087311F" w:rsidP="00575B53">
    <w:pPr>
      <w:pStyle w:val="Footer"/>
      <w:tabs>
        <w:tab w:val="right" w:pos="9598"/>
      </w:tabs>
      <w:rPr>
        <w:b/>
        <w:sz w:val="18"/>
      </w:rPr>
    </w:pPr>
    <w:r w:rsidRPr="00575B53">
      <w:rPr>
        <w:b/>
        <w:sz w:val="18"/>
      </w:rPr>
      <w:fldChar w:fldCharType="begin"/>
    </w:r>
    <w:r w:rsidRPr="00575B53">
      <w:rPr>
        <w:b/>
        <w:sz w:val="18"/>
      </w:rPr>
      <w:instrText xml:space="preserve"> PAGE  \* MERGEFORMAT </w:instrText>
    </w:r>
    <w:r w:rsidRPr="00575B53">
      <w:rPr>
        <w:b/>
        <w:sz w:val="18"/>
      </w:rPr>
      <w:fldChar w:fldCharType="separate"/>
    </w:r>
    <w:r w:rsidR="00152724">
      <w:rPr>
        <w:b/>
        <w:noProof/>
        <w:sz w:val="18"/>
      </w:rPr>
      <w:t>7</w:t>
    </w:r>
    <w:r w:rsidRPr="00575B53">
      <w:rPr>
        <w:b/>
        <w:sz w:val="18"/>
      </w:rPr>
      <w:fldChar w:fldCharType="end"/>
    </w:r>
    <w:r>
      <w:rPr>
        <w:b/>
        <w:sz w:val="18"/>
      </w:rPr>
      <w:tab/>
    </w:r>
    <w:r>
      <w:t>GE.10-45775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1F" w:rsidRDefault="0087311F" w:rsidP="00575B53">
    <w:pPr>
      <w:pStyle w:val="Footer"/>
      <w:jc w:val="right"/>
    </w:pPr>
    <w:r>
      <w:rPr>
        <w:sz w:val="20"/>
      </w:rPr>
      <w:t>(A)   GE.10-45775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241110    251110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1F3" w:rsidRDefault="00B721F3" w:rsidP="00834FF4">
      <w:pPr>
        <w:pStyle w:val="Footer"/>
        <w:bidi/>
        <w:spacing w:after="80" w:line="200" w:lineRule="exact"/>
        <w:ind w:left="680"/>
      </w:pPr>
      <w:r>
        <w:rPr>
          <w:rFonts w:hint="cs"/>
          <w:rtl/>
        </w:rPr>
        <w:t>__________</w:t>
      </w:r>
    </w:p>
  </w:footnote>
  <w:footnote w:type="continuationSeparator" w:id="0">
    <w:p w:rsidR="00B721F3" w:rsidRDefault="00B721F3"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1F" w:rsidRPr="00575B53" w:rsidRDefault="0087311F" w:rsidP="00575B53">
    <w:pPr>
      <w:pStyle w:val="Header"/>
      <w:jc w:val="right"/>
    </w:pPr>
    <w:r w:rsidRPr="00575B53">
      <w:t>CEDAW/C/LKA/Q/7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1F" w:rsidRPr="00575B53" w:rsidRDefault="0087311F" w:rsidP="00575B53">
    <w:pPr>
      <w:pStyle w:val="Header"/>
      <w:jc w:val="left"/>
    </w:pPr>
    <w:r w:rsidRPr="00575B53">
      <w:t>CEDAW/C/LKA/Q/7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11F" w:rsidRDefault="0087311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87311F" w:rsidRPr="00460CB7" w:rsidRDefault="0087311F"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3671B92"/>
    <w:multiLevelType w:val="hybridMultilevel"/>
    <w:tmpl w:val="E760F0FC"/>
    <w:lvl w:ilvl="0" w:tplc="B720DBFC">
      <w:start w:val="22"/>
      <w:numFmt w:val="decimal"/>
      <w:lvlText w:val="%1-"/>
      <w:lvlJc w:val="left"/>
      <w:pPr>
        <w:tabs>
          <w:tab w:val="num" w:pos="1682"/>
        </w:tabs>
        <w:ind w:left="1682" w:hanging="435"/>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3413446"/>
    <w:multiLevelType w:val="hybridMultilevel"/>
    <w:tmpl w:val="74183EE0"/>
    <w:lvl w:ilvl="0" w:tplc="38F21636">
      <w:start w:val="2"/>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3F667B"/>
    <w:multiLevelType w:val="hybridMultilevel"/>
    <w:tmpl w:val="C8A63B58"/>
    <w:lvl w:ilvl="0" w:tplc="84984EC8">
      <w:start w:val="10"/>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6B07104"/>
    <w:multiLevelType w:val="hybridMultilevel"/>
    <w:tmpl w:val="ADFABEC4"/>
    <w:lvl w:ilvl="0" w:tplc="80B416A8">
      <w:start w:val="23"/>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6"/>
  </w:num>
  <w:num w:numId="4">
    <w:abstractNumId w:val="13"/>
  </w:num>
  <w:num w:numId="5">
    <w:abstractNumId w:val="10"/>
  </w:num>
  <w:num w:numId="6">
    <w:abstractNumId w:val="24"/>
  </w:num>
  <w:num w:numId="7">
    <w:abstractNumId w:val="12"/>
  </w:num>
  <w:num w:numId="8">
    <w:abstractNumId w:val="11"/>
  </w:num>
  <w:num w:numId="9">
    <w:abstractNumId w:val="15"/>
  </w:num>
  <w:num w:numId="10">
    <w:abstractNumId w:val="23"/>
  </w:num>
  <w:num w:numId="11">
    <w:abstractNumId w:val="1"/>
  </w:num>
  <w:num w:numId="12">
    <w:abstractNumId w:val="16"/>
  </w:num>
  <w:num w:numId="13">
    <w:abstractNumId w:val="13"/>
  </w:num>
  <w:num w:numId="14">
    <w:abstractNumId w:val="10"/>
  </w:num>
  <w:num w:numId="15">
    <w:abstractNumId w:val="24"/>
  </w:num>
  <w:num w:numId="16">
    <w:abstractNumId w:val="1"/>
  </w:num>
  <w:num w:numId="17">
    <w:abstractNumId w:val="16"/>
  </w:num>
  <w:num w:numId="18">
    <w:abstractNumId w:val="13"/>
  </w:num>
  <w:num w:numId="19">
    <w:abstractNumId w:val="10"/>
  </w:num>
  <w:num w:numId="20">
    <w:abstractNumId w:val="24"/>
  </w:num>
  <w:num w:numId="21">
    <w:abstractNumId w:val="1"/>
  </w:num>
  <w:num w:numId="22">
    <w:abstractNumId w:val="16"/>
  </w:num>
  <w:num w:numId="23">
    <w:abstractNumId w:val="10"/>
  </w:num>
  <w:num w:numId="24">
    <w:abstractNumId w:val="24"/>
  </w:num>
  <w:num w:numId="25">
    <w:abstractNumId w:val="16"/>
  </w:num>
  <w:num w:numId="26">
    <w:abstractNumId w:val="1"/>
  </w:num>
  <w:num w:numId="27">
    <w:abstractNumId w:val="3"/>
  </w:num>
  <w:num w:numId="28">
    <w:abstractNumId w:val="2"/>
  </w:num>
  <w:num w:numId="29">
    <w:abstractNumId w:val="18"/>
  </w:num>
  <w:num w:numId="30">
    <w:abstractNumId w:val="5"/>
  </w:num>
  <w:num w:numId="31">
    <w:abstractNumId w:val="9"/>
  </w:num>
  <w:num w:numId="32">
    <w:abstractNumId w:val="17"/>
  </w:num>
  <w:num w:numId="33">
    <w:abstractNumId w:val="21"/>
  </w:num>
  <w:num w:numId="34">
    <w:abstractNumId w:val="25"/>
  </w:num>
  <w:num w:numId="35">
    <w:abstractNumId w:val="6"/>
  </w:num>
  <w:num w:numId="36">
    <w:abstractNumId w:val="20"/>
  </w:num>
  <w:num w:numId="37">
    <w:abstractNumId w:val="22"/>
  </w:num>
  <w:num w:numId="38">
    <w:abstractNumId w:val="0"/>
  </w:num>
  <w:num w:numId="39">
    <w:abstractNumId w:val="7"/>
  </w:num>
  <w:num w:numId="40">
    <w:abstractNumId w:val="8"/>
  </w:num>
  <w:num w:numId="41">
    <w:abstractNumId w:val="14"/>
  </w:num>
  <w:num w:numId="42">
    <w:abstractNumId w:val="19"/>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94D"/>
    <w:rsid w:val="00040E25"/>
    <w:rsid w:val="00042149"/>
    <w:rsid w:val="000448E5"/>
    <w:rsid w:val="000648EA"/>
    <w:rsid w:val="000957C8"/>
    <w:rsid w:val="00097049"/>
    <w:rsid w:val="000A04D5"/>
    <w:rsid w:val="000B52F2"/>
    <w:rsid w:val="000C694D"/>
    <w:rsid w:val="000D0EAE"/>
    <w:rsid w:val="000D5380"/>
    <w:rsid w:val="000D6654"/>
    <w:rsid w:val="000E103D"/>
    <w:rsid w:val="000E67F2"/>
    <w:rsid w:val="000F0264"/>
    <w:rsid w:val="000F2EBF"/>
    <w:rsid w:val="000F3A9F"/>
    <w:rsid w:val="000F5FF6"/>
    <w:rsid w:val="001022B5"/>
    <w:rsid w:val="00113FA5"/>
    <w:rsid w:val="00131A19"/>
    <w:rsid w:val="001455A0"/>
    <w:rsid w:val="00152724"/>
    <w:rsid w:val="001602A3"/>
    <w:rsid w:val="001A0014"/>
    <w:rsid w:val="001A35EF"/>
    <w:rsid w:val="001A5161"/>
    <w:rsid w:val="001A60BD"/>
    <w:rsid w:val="001C7151"/>
    <w:rsid w:val="001C7FA1"/>
    <w:rsid w:val="002225D3"/>
    <w:rsid w:val="002244FB"/>
    <w:rsid w:val="00232277"/>
    <w:rsid w:val="0023736D"/>
    <w:rsid w:val="00257225"/>
    <w:rsid w:val="002B3AFB"/>
    <w:rsid w:val="00310160"/>
    <w:rsid w:val="00341A8C"/>
    <w:rsid w:val="003519E6"/>
    <w:rsid w:val="003B4356"/>
    <w:rsid w:val="003C5BC6"/>
    <w:rsid w:val="003F08A8"/>
    <w:rsid w:val="003F35CE"/>
    <w:rsid w:val="004250E3"/>
    <w:rsid w:val="00460CB7"/>
    <w:rsid w:val="00472A81"/>
    <w:rsid w:val="004A20A6"/>
    <w:rsid w:val="004B1760"/>
    <w:rsid w:val="004B2C92"/>
    <w:rsid w:val="004D6A3A"/>
    <w:rsid w:val="004F4AD7"/>
    <w:rsid w:val="00514214"/>
    <w:rsid w:val="0053605E"/>
    <w:rsid w:val="00557CD3"/>
    <w:rsid w:val="005612CA"/>
    <w:rsid w:val="00571432"/>
    <w:rsid w:val="005732A2"/>
    <w:rsid w:val="00575B53"/>
    <w:rsid w:val="005762A5"/>
    <w:rsid w:val="00590BA3"/>
    <w:rsid w:val="005A2F76"/>
    <w:rsid w:val="005A67EE"/>
    <w:rsid w:val="005B46D9"/>
    <w:rsid w:val="005B7AE0"/>
    <w:rsid w:val="005F146F"/>
    <w:rsid w:val="005F71B6"/>
    <w:rsid w:val="00654786"/>
    <w:rsid w:val="00660FD4"/>
    <w:rsid w:val="006A4425"/>
    <w:rsid w:val="006B00A4"/>
    <w:rsid w:val="006B4669"/>
    <w:rsid w:val="006B4923"/>
    <w:rsid w:val="006F6BF8"/>
    <w:rsid w:val="00707BDF"/>
    <w:rsid w:val="00710727"/>
    <w:rsid w:val="00715F45"/>
    <w:rsid w:val="00731815"/>
    <w:rsid w:val="00731B84"/>
    <w:rsid w:val="00734AE7"/>
    <w:rsid w:val="007436A6"/>
    <w:rsid w:val="0079344E"/>
    <w:rsid w:val="007E197F"/>
    <w:rsid w:val="007F68C4"/>
    <w:rsid w:val="008153DE"/>
    <w:rsid w:val="00834FF4"/>
    <w:rsid w:val="00852A10"/>
    <w:rsid w:val="00862634"/>
    <w:rsid w:val="00866C59"/>
    <w:rsid w:val="0087311F"/>
    <w:rsid w:val="00877306"/>
    <w:rsid w:val="008A6242"/>
    <w:rsid w:val="008B4BC6"/>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721F3"/>
    <w:rsid w:val="00B871B0"/>
    <w:rsid w:val="00BA4F7E"/>
    <w:rsid w:val="00BB2C41"/>
    <w:rsid w:val="00BC55C8"/>
    <w:rsid w:val="00BC5C10"/>
    <w:rsid w:val="00BE2964"/>
    <w:rsid w:val="00C21623"/>
    <w:rsid w:val="00C24FBD"/>
    <w:rsid w:val="00C473BA"/>
    <w:rsid w:val="00C611ED"/>
    <w:rsid w:val="00C6490A"/>
    <w:rsid w:val="00C64FE1"/>
    <w:rsid w:val="00C74296"/>
    <w:rsid w:val="00C8345E"/>
    <w:rsid w:val="00CA5F7C"/>
    <w:rsid w:val="00CB008B"/>
    <w:rsid w:val="00CC2C17"/>
    <w:rsid w:val="00D51067"/>
    <w:rsid w:val="00D75657"/>
    <w:rsid w:val="00D960AD"/>
    <w:rsid w:val="00DA0E0E"/>
    <w:rsid w:val="00DB0C39"/>
    <w:rsid w:val="00DB6C86"/>
    <w:rsid w:val="00DB7679"/>
    <w:rsid w:val="00DF1702"/>
    <w:rsid w:val="00DF4DD8"/>
    <w:rsid w:val="00DF668E"/>
    <w:rsid w:val="00E04826"/>
    <w:rsid w:val="00E14D2B"/>
    <w:rsid w:val="00E20DBA"/>
    <w:rsid w:val="00E275E1"/>
    <w:rsid w:val="00E34103"/>
    <w:rsid w:val="00E34292"/>
    <w:rsid w:val="00E6524A"/>
    <w:rsid w:val="00E660D6"/>
    <w:rsid w:val="00E771AB"/>
    <w:rsid w:val="00EA1661"/>
    <w:rsid w:val="00EA796F"/>
    <w:rsid w:val="00EB077B"/>
    <w:rsid w:val="00EB6816"/>
    <w:rsid w:val="00EC50B9"/>
    <w:rsid w:val="00EC57AD"/>
    <w:rsid w:val="00ED26A0"/>
    <w:rsid w:val="00F12511"/>
    <w:rsid w:val="00F1727A"/>
    <w:rsid w:val="00F34764"/>
    <w:rsid w:val="00F50F2D"/>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7</Pages>
  <Words>2071</Words>
  <Characters>11022</Characters>
  <Application>Microsoft Office Word</Application>
  <DocSecurity>4</DocSecurity>
  <Lines>204</Lines>
  <Paragraphs>78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CEDAW/C/LKA/Q/7</vt:lpstr>
      <vt:lpstr>CEDAW/C/LKA/Q/7</vt:lpstr>
    </vt:vector>
  </TitlesOfParts>
  <Company>CSD</Company>
  <LinksUpToDate>false</LinksUpToDate>
  <CharactersWithSpaces>13015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CEDAW/C/LKA/Q/7</dc:title>
  <dc:subject>GHARBI</dc:subject>
  <dc:creator>Gamal</dc:creator>
  <cp:keywords/>
  <dc:description>MONTAHA</dc:description>
  <cp:lastModifiedBy>Gamal</cp:lastModifiedBy>
  <cp:revision>2</cp:revision>
  <cp:lastPrinted>2010-11-25T14:27:00Z</cp:lastPrinted>
  <dcterms:created xsi:type="dcterms:W3CDTF">2010-11-25T14:27:00Z</dcterms:created>
  <dcterms:modified xsi:type="dcterms:W3CDTF">2010-11-25T14:27:00Z</dcterms:modified>
</cp:coreProperties>
</file>