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45C9459" w14:textId="77777777" w:rsidTr="00E4712C">
        <w:trPr>
          <w:trHeight w:hRule="exact" w:val="851"/>
        </w:trPr>
        <w:tc>
          <w:tcPr>
            <w:tcW w:w="1280" w:type="dxa"/>
            <w:tcBorders>
              <w:bottom w:val="single" w:sz="4" w:space="0" w:color="auto"/>
            </w:tcBorders>
          </w:tcPr>
          <w:p w14:paraId="163882AA" w14:textId="77777777" w:rsidR="001D2C3F" w:rsidRPr="00F124C6" w:rsidRDefault="001D2C3F" w:rsidP="00E4712C">
            <w:pPr>
              <w:pStyle w:val="H23GC"/>
            </w:pPr>
          </w:p>
        </w:tc>
        <w:tc>
          <w:tcPr>
            <w:tcW w:w="2273" w:type="dxa"/>
            <w:tcBorders>
              <w:bottom w:val="single" w:sz="4" w:space="0" w:color="auto"/>
            </w:tcBorders>
            <w:vAlign w:val="bottom"/>
          </w:tcPr>
          <w:p w14:paraId="10F96D28"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BDD5040" w14:textId="05AB55D9" w:rsidR="001D2C3F" w:rsidRPr="00537DE8" w:rsidRDefault="006802CA" w:rsidP="00E4712C">
            <w:pPr>
              <w:spacing w:line="240" w:lineRule="atLeast"/>
              <w:jc w:val="right"/>
              <w:rPr>
                <w:sz w:val="20"/>
                <w:szCs w:val="21"/>
              </w:rPr>
            </w:pPr>
            <w:r>
              <w:rPr>
                <w:sz w:val="40"/>
                <w:szCs w:val="21"/>
              </w:rPr>
              <w:t>CRC</w:t>
            </w:r>
            <w:r w:rsidR="00537DE8">
              <w:rPr>
                <w:sz w:val="20"/>
                <w:szCs w:val="21"/>
              </w:rPr>
              <w:t>/</w:t>
            </w:r>
            <w:r>
              <w:rPr>
                <w:sz w:val="20"/>
                <w:szCs w:val="21"/>
              </w:rPr>
              <w:t>C</w:t>
            </w:r>
            <w:r w:rsidR="00537DE8">
              <w:rPr>
                <w:sz w:val="20"/>
                <w:szCs w:val="21"/>
              </w:rPr>
              <w:t>/</w:t>
            </w:r>
            <w:r>
              <w:rPr>
                <w:sz w:val="20"/>
                <w:szCs w:val="21"/>
              </w:rPr>
              <w:t>87</w:t>
            </w:r>
            <w:r w:rsidR="00537DE8">
              <w:rPr>
                <w:sz w:val="20"/>
                <w:szCs w:val="21"/>
              </w:rPr>
              <w:t>/</w:t>
            </w:r>
            <w:r>
              <w:rPr>
                <w:sz w:val="20"/>
                <w:szCs w:val="21"/>
              </w:rPr>
              <w:t>D</w:t>
            </w:r>
            <w:r w:rsidR="00537DE8">
              <w:rPr>
                <w:sz w:val="20"/>
                <w:szCs w:val="21"/>
              </w:rPr>
              <w:t>/</w:t>
            </w:r>
            <w:r>
              <w:rPr>
                <w:sz w:val="20"/>
                <w:szCs w:val="21"/>
              </w:rPr>
              <w:t>69</w:t>
            </w:r>
            <w:r w:rsidR="00537DE8">
              <w:rPr>
                <w:sz w:val="20"/>
                <w:szCs w:val="21"/>
              </w:rPr>
              <w:t>/</w:t>
            </w:r>
            <w:r>
              <w:rPr>
                <w:sz w:val="20"/>
                <w:szCs w:val="21"/>
              </w:rPr>
              <w:t>2</w:t>
            </w:r>
            <w:r w:rsidR="00537DE8">
              <w:rPr>
                <w:sz w:val="20"/>
                <w:szCs w:val="21"/>
              </w:rPr>
              <w:t>0</w:t>
            </w:r>
            <w:r>
              <w:rPr>
                <w:sz w:val="20"/>
                <w:szCs w:val="21"/>
              </w:rPr>
              <w:t>18</w:t>
            </w:r>
          </w:p>
        </w:tc>
      </w:tr>
      <w:tr w:rsidR="001D2C3F" w:rsidRPr="00F124C6" w14:paraId="6FCFF3E3" w14:textId="77777777" w:rsidTr="00E4712C">
        <w:trPr>
          <w:trHeight w:hRule="exact" w:val="2835"/>
        </w:trPr>
        <w:tc>
          <w:tcPr>
            <w:tcW w:w="1280" w:type="dxa"/>
            <w:tcBorders>
              <w:top w:val="single" w:sz="4" w:space="0" w:color="auto"/>
              <w:bottom w:val="single" w:sz="12" w:space="0" w:color="auto"/>
            </w:tcBorders>
          </w:tcPr>
          <w:p w14:paraId="6EB3DFCA" w14:textId="77777777" w:rsidR="001D2C3F" w:rsidRPr="00F124C6" w:rsidRDefault="001D2C3F" w:rsidP="00E4712C">
            <w:pPr>
              <w:spacing w:line="120" w:lineRule="atLeast"/>
              <w:rPr>
                <w:sz w:val="10"/>
                <w:szCs w:val="10"/>
              </w:rPr>
            </w:pPr>
          </w:p>
          <w:p w14:paraId="059D30D6"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4ED237C" wp14:editId="58772B48">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673D4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5A7E90C" w14:textId="16633653" w:rsidR="001D2C3F" w:rsidRPr="0004600B" w:rsidRDefault="006802CA" w:rsidP="00E4712C">
            <w:pPr>
              <w:spacing w:before="240" w:line="240" w:lineRule="atLeast"/>
              <w:rPr>
                <w:sz w:val="20"/>
              </w:rPr>
            </w:pPr>
            <w:r>
              <w:rPr>
                <w:sz w:val="20"/>
              </w:rPr>
              <w:t xml:space="preserve">Distr.: </w:t>
            </w:r>
            <w:r w:rsidR="00B12069" w:rsidRPr="00B12069">
              <w:rPr>
                <w:sz w:val="20"/>
              </w:rPr>
              <w:t>General</w:t>
            </w:r>
          </w:p>
          <w:p w14:paraId="75A45A2E" w14:textId="6D2743DC" w:rsidR="001D2C3F" w:rsidRPr="00F124C6" w:rsidRDefault="00B12069" w:rsidP="00E4712C">
            <w:pPr>
              <w:spacing w:line="240" w:lineRule="atLeast"/>
              <w:rPr>
                <w:sz w:val="20"/>
              </w:rPr>
            </w:pPr>
            <w:r w:rsidRPr="00B12069">
              <w:rPr>
                <w:sz w:val="20"/>
              </w:rPr>
              <w:t>6 July</w:t>
            </w:r>
            <w:r w:rsidR="00AB1CDF">
              <w:rPr>
                <w:sz w:val="20"/>
              </w:rPr>
              <w:t xml:space="preserve"> </w:t>
            </w:r>
            <w:r w:rsidR="006802CA">
              <w:rPr>
                <w:sz w:val="20"/>
              </w:rPr>
              <w:t>2</w:t>
            </w:r>
            <w:r w:rsidR="00AB1CDF">
              <w:rPr>
                <w:sz w:val="20"/>
              </w:rPr>
              <w:t>0</w:t>
            </w:r>
            <w:r w:rsidR="006802CA">
              <w:rPr>
                <w:sz w:val="20"/>
              </w:rPr>
              <w:t>2</w:t>
            </w:r>
            <w:r w:rsidR="006802CA">
              <w:rPr>
                <w:rFonts w:hint="eastAsia"/>
                <w:sz w:val="20"/>
              </w:rPr>
              <w:t>1</w:t>
            </w:r>
          </w:p>
          <w:p w14:paraId="3D249B56" w14:textId="4BD94189" w:rsidR="001D2C3F" w:rsidRPr="00F124C6" w:rsidRDefault="006802CA" w:rsidP="00E4712C">
            <w:pPr>
              <w:spacing w:line="240" w:lineRule="atLeast"/>
              <w:rPr>
                <w:sz w:val="20"/>
              </w:rPr>
            </w:pPr>
            <w:r>
              <w:rPr>
                <w:sz w:val="20"/>
              </w:rPr>
              <w:t>Chinese</w:t>
            </w:r>
            <w:r w:rsidR="001D2C3F" w:rsidRPr="00F124C6">
              <w:rPr>
                <w:sz w:val="20"/>
              </w:rPr>
              <w:t xml:space="preserve"> </w:t>
            </w:r>
          </w:p>
          <w:p w14:paraId="4067F933" w14:textId="5AEE0758" w:rsidR="001D2C3F" w:rsidRPr="00F124C6" w:rsidRDefault="006802CA" w:rsidP="00E4712C">
            <w:pPr>
              <w:spacing w:line="240" w:lineRule="atLeast"/>
            </w:pPr>
            <w:r>
              <w:rPr>
                <w:sz w:val="20"/>
              </w:rPr>
              <w:t>Original: English</w:t>
            </w:r>
          </w:p>
        </w:tc>
      </w:tr>
    </w:tbl>
    <w:p w14:paraId="17CC4DEB" w14:textId="77777777" w:rsidR="001D2C3F" w:rsidRDefault="001D2C3F" w:rsidP="001D2C3F">
      <w:pPr>
        <w:spacing w:before="120"/>
        <w:rPr>
          <w:rFonts w:eastAsia="黑体"/>
          <w:sz w:val="24"/>
          <w:szCs w:val="24"/>
        </w:rPr>
      </w:pPr>
      <w:r>
        <w:rPr>
          <w:rFonts w:eastAsia="黑体" w:hint="eastAsia"/>
          <w:sz w:val="24"/>
          <w:szCs w:val="24"/>
        </w:rPr>
        <w:t>儿童权利委员会</w:t>
      </w:r>
    </w:p>
    <w:p w14:paraId="327593D6" w14:textId="19BB69CA" w:rsidR="006802CA" w:rsidRDefault="006802CA" w:rsidP="007F3F48">
      <w:pPr>
        <w:pStyle w:val="HChGC"/>
        <w:rPr>
          <w:position w:val="2"/>
        </w:rPr>
      </w:pPr>
      <w:r>
        <w:rPr>
          <w:rFonts w:hint="eastAsia"/>
        </w:rPr>
        <w:tab/>
      </w:r>
      <w:r>
        <w:rPr>
          <w:rFonts w:hint="eastAsia"/>
        </w:rPr>
        <w:tab/>
      </w:r>
      <w:r>
        <w:rPr>
          <w:rFonts w:hint="eastAsia"/>
        </w:rPr>
        <w:t>委员会根据《儿童权利公约关于设定来文程序的任择议定书》通过的关于第</w:t>
      </w:r>
      <w:r>
        <w:rPr>
          <w:rFonts w:hint="eastAsia"/>
        </w:rPr>
        <w:t>69</w:t>
      </w:r>
      <w:r>
        <w:rPr>
          <w:rFonts w:hint="eastAsia"/>
        </w:rPr>
        <w:t>/</w:t>
      </w:r>
      <w:r>
        <w:rPr>
          <w:rFonts w:hint="eastAsia"/>
        </w:rPr>
        <w:t>2</w:t>
      </w:r>
      <w:r>
        <w:rPr>
          <w:rFonts w:hint="eastAsia"/>
        </w:rPr>
        <w:t>0</w:t>
      </w:r>
      <w:r>
        <w:rPr>
          <w:rFonts w:hint="eastAsia"/>
        </w:rPr>
        <w:t>18</w:t>
      </w:r>
      <w:r>
        <w:rPr>
          <w:rFonts w:hint="eastAsia"/>
        </w:rPr>
        <w:t>号来文的决定</w:t>
      </w:r>
      <w:r w:rsidR="007F3F48" w:rsidRPr="007F3F48">
        <w:rPr>
          <w:rStyle w:val="a8"/>
          <w:rFonts w:eastAsia="黑体"/>
          <w:position w:val="2"/>
          <w:sz w:val="28"/>
          <w:vertAlign w:val="baseline"/>
        </w:rPr>
        <w:footnoteReference w:customMarkFollows="1" w:id="2"/>
        <w:t>*</w:t>
      </w:r>
      <w:r w:rsidR="007F3F48" w:rsidRPr="007F3F48">
        <w:rPr>
          <w:rFonts w:hint="eastAsia"/>
          <w:position w:val="2"/>
        </w:rPr>
        <w:t xml:space="preserve"> </w:t>
      </w:r>
      <w:r w:rsidR="007F3F48" w:rsidRPr="007F3F48">
        <w:rPr>
          <w:rStyle w:val="a8"/>
          <w:rFonts w:eastAsia="黑体"/>
          <w:position w:val="2"/>
          <w:sz w:val="28"/>
          <w:vertAlign w:val="baseline"/>
        </w:rPr>
        <w:footnoteReference w:customMarkFollows="1" w:id="3"/>
        <w:t>**</w:t>
      </w:r>
    </w:p>
    <w:p w14:paraId="0432D01A" w14:textId="7A4EBF2B" w:rsidR="003A681D" w:rsidRPr="00DB27C2" w:rsidRDefault="00A20B33">
      <w:pPr>
        <w:pStyle w:val="SingleTxtGC"/>
        <w:ind w:left="4684" w:hanging="3119"/>
        <w:rPr>
          <w:rFonts w:eastAsia="楷体"/>
        </w:rPr>
      </w:pPr>
      <w:r w:rsidRPr="00A20B33">
        <w:rPr>
          <w:rFonts w:eastAsia="楷体" w:hint="eastAsia"/>
        </w:rPr>
        <w:t>来文</w:t>
      </w:r>
      <w:r w:rsidR="003A681D" w:rsidRPr="00DB27C2">
        <w:rPr>
          <w:rFonts w:eastAsia="楷体" w:hint="eastAsia"/>
        </w:rPr>
        <w:t>提交人</w:t>
      </w:r>
      <w:r w:rsidR="003A681D" w:rsidRPr="00DB27C2">
        <w:rPr>
          <w:rFonts w:hint="eastAsia"/>
        </w:rPr>
        <w:t>：</w:t>
      </w:r>
      <w:r w:rsidR="003A681D" w:rsidRPr="00DB27C2">
        <w:rPr>
          <w:rFonts w:hint="eastAsia"/>
        </w:rPr>
        <w:tab/>
      </w:r>
      <w:r w:rsidRPr="00A20B33">
        <w:rPr>
          <w:rFonts w:hint="eastAsia"/>
        </w:rPr>
        <w:t>H.B. (</w:t>
      </w:r>
      <w:r w:rsidRPr="00A20B33">
        <w:rPr>
          <w:rFonts w:hint="eastAsia"/>
        </w:rPr>
        <w:t>由律师</w:t>
      </w:r>
      <w:r w:rsidRPr="00A20B33">
        <w:rPr>
          <w:rFonts w:hint="eastAsia"/>
        </w:rPr>
        <w:t>Vanessa Hern</w:t>
      </w:r>
      <w:r w:rsidRPr="00A20B33">
        <w:rPr>
          <w:rFonts w:hint="eastAsia"/>
        </w:rPr>
        <w:t>á</w:t>
      </w:r>
      <w:r w:rsidRPr="00A20B33">
        <w:rPr>
          <w:rFonts w:hint="eastAsia"/>
        </w:rPr>
        <w:t>ndez Delgado</w:t>
      </w:r>
      <w:r w:rsidRPr="00A20B33">
        <w:rPr>
          <w:rFonts w:hint="eastAsia"/>
        </w:rPr>
        <w:t>代理</w:t>
      </w:r>
      <w:r w:rsidRPr="00A20B33">
        <w:rPr>
          <w:rFonts w:hint="eastAsia"/>
        </w:rPr>
        <w:t>)</w:t>
      </w:r>
    </w:p>
    <w:p w14:paraId="2C661883" w14:textId="39AA1BBB" w:rsidR="003A681D" w:rsidRPr="00F97E79" w:rsidRDefault="003A681D">
      <w:pPr>
        <w:pStyle w:val="SingleTxtGC"/>
        <w:ind w:left="4684" w:hanging="3119"/>
      </w:pPr>
      <w:r w:rsidRPr="008C477A">
        <w:rPr>
          <w:rFonts w:eastAsia="楷体" w:hint="eastAsia"/>
        </w:rPr>
        <w:t>据称受害人</w:t>
      </w:r>
      <w:r w:rsidRPr="00DB27C2">
        <w:rPr>
          <w:rFonts w:hint="eastAsia"/>
        </w:rPr>
        <w:t>：</w:t>
      </w:r>
      <w:r>
        <w:tab/>
      </w:r>
      <w:r w:rsidR="00A20B33" w:rsidRPr="00A20B33">
        <w:rPr>
          <w:rFonts w:hint="eastAsia"/>
        </w:rPr>
        <w:t>提交</w:t>
      </w:r>
      <w:r w:rsidR="00A20B33">
        <w:rPr>
          <w:rFonts w:hint="eastAsia"/>
        </w:rPr>
        <w:t>人</w:t>
      </w:r>
    </w:p>
    <w:p w14:paraId="63C733BA" w14:textId="2CF72366" w:rsidR="003A681D" w:rsidRPr="00F97E79" w:rsidRDefault="003A681D">
      <w:pPr>
        <w:pStyle w:val="SingleTxtGC"/>
        <w:ind w:left="4684" w:hanging="3119"/>
      </w:pPr>
      <w:r w:rsidRPr="008C477A">
        <w:rPr>
          <w:rFonts w:eastAsia="楷体" w:hint="eastAsia"/>
        </w:rPr>
        <w:t>所涉缔约国</w:t>
      </w:r>
      <w:r w:rsidRPr="00DB27C2">
        <w:rPr>
          <w:rFonts w:hint="eastAsia"/>
        </w:rPr>
        <w:t>：</w:t>
      </w:r>
      <w:r w:rsidRPr="00056B0A">
        <w:rPr>
          <w:rFonts w:eastAsia="楷体_GB2312" w:hint="eastAsia"/>
        </w:rPr>
        <w:tab/>
      </w:r>
      <w:r w:rsidR="00A20B33" w:rsidRPr="00A20B33">
        <w:rPr>
          <w:rFonts w:ascii="Time New Roman" w:hAnsi="Time New Roman" w:hint="eastAsia"/>
        </w:rPr>
        <w:t>西班牙</w:t>
      </w:r>
    </w:p>
    <w:p w14:paraId="6C18541D" w14:textId="1E4D2873" w:rsidR="003A681D" w:rsidRDefault="003A681D">
      <w:pPr>
        <w:pStyle w:val="SingleTxtGC"/>
        <w:ind w:left="4684" w:hanging="3119"/>
      </w:pPr>
      <w:r w:rsidRPr="008C477A">
        <w:rPr>
          <w:rFonts w:eastAsia="楷体" w:hint="eastAsia"/>
        </w:rPr>
        <w:t>来文日期</w:t>
      </w:r>
      <w:r w:rsidRPr="00DB27C2">
        <w:rPr>
          <w:rFonts w:hint="eastAsia"/>
        </w:rPr>
        <w:t>：</w:t>
      </w:r>
      <w:r>
        <w:tab/>
      </w:r>
      <w:r w:rsidR="00A20B33" w:rsidRPr="00A20B33">
        <w:rPr>
          <w:rFonts w:hint="eastAsia"/>
        </w:rPr>
        <w:t>2018</w:t>
      </w:r>
      <w:r w:rsidR="00A20B33" w:rsidRPr="00A20B33">
        <w:rPr>
          <w:rFonts w:hint="eastAsia"/>
        </w:rPr>
        <w:t>年</w:t>
      </w:r>
      <w:r w:rsidR="00A20B33" w:rsidRPr="00A20B33">
        <w:rPr>
          <w:rFonts w:hint="eastAsia"/>
        </w:rPr>
        <w:t>12</w:t>
      </w:r>
      <w:r w:rsidR="00A20B33" w:rsidRPr="00A20B33">
        <w:rPr>
          <w:rFonts w:hint="eastAsia"/>
        </w:rPr>
        <w:t>月</w:t>
      </w:r>
      <w:r w:rsidR="00A20B33" w:rsidRPr="00A20B33">
        <w:rPr>
          <w:rFonts w:hint="eastAsia"/>
        </w:rPr>
        <w:t>28</w:t>
      </w:r>
      <w:r w:rsidR="00A20B33" w:rsidRPr="00A20B33">
        <w:rPr>
          <w:rFonts w:hint="eastAsia"/>
        </w:rPr>
        <w:t>日</w:t>
      </w:r>
      <w:r w:rsidR="00A20B33" w:rsidRPr="00A20B33">
        <w:rPr>
          <w:rFonts w:hint="eastAsia"/>
        </w:rPr>
        <w:t>(</w:t>
      </w:r>
      <w:r w:rsidR="00A20B33" w:rsidRPr="00A20B33">
        <w:rPr>
          <w:rFonts w:hint="eastAsia"/>
        </w:rPr>
        <w:t>首次提交</w:t>
      </w:r>
      <w:r w:rsidR="00A20B33" w:rsidRPr="00A20B33">
        <w:rPr>
          <w:rFonts w:hint="eastAsia"/>
        </w:rPr>
        <w:t>)</w:t>
      </w:r>
    </w:p>
    <w:p w14:paraId="4AECCAEC" w14:textId="028268EA" w:rsidR="003A681D" w:rsidRPr="00F97E79" w:rsidRDefault="003A681D">
      <w:pPr>
        <w:pStyle w:val="SingleTxtGC"/>
        <w:ind w:left="4684" w:hanging="3119"/>
      </w:pPr>
      <w:r w:rsidRPr="008C477A">
        <w:rPr>
          <w:rFonts w:eastAsia="楷体" w:hint="eastAsia"/>
        </w:rPr>
        <w:t>事由</w:t>
      </w:r>
      <w:r w:rsidRPr="00DB27C2">
        <w:rPr>
          <w:rFonts w:hint="eastAsia"/>
        </w:rPr>
        <w:t>：</w:t>
      </w:r>
      <w:r>
        <w:rPr>
          <w:rFonts w:hint="eastAsia"/>
        </w:rPr>
        <w:tab/>
      </w:r>
      <w:r>
        <w:rPr>
          <w:rFonts w:hint="eastAsia"/>
        </w:rPr>
        <w:tab/>
      </w:r>
      <w:r w:rsidR="00DE3FF8" w:rsidRPr="00DE3FF8">
        <w:rPr>
          <w:rFonts w:hint="eastAsia"/>
        </w:rPr>
        <w:t>确定孤身未成年人的年龄</w:t>
      </w:r>
    </w:p>
    <w:p w14:paraId="7931AF3A" w14:textId="60F3A607" w:rsidR="003A681D" w:rsidRPr="00F97E79" w:rsidRDefault="003A681D">
      <w:pPr>
        <w:pStyle w:val="SingleTxtGC"/>
        <w:ind w:left="4684" w:hanging="3119"/>
      </w:pPr>
      <w:r w:rsidRPr="008C477A">
        <w:rPr>
          <w:rFonts w:eastAsia="楷体" w:hint="eastAsia"/>
        </w:rPr>
        <w:t>程序性问题</w:t>
      </w:r>
      <w:r w:rsidRPr="00DB27C2">
        <w:rPr>
          <w:rFonts w:hint="eastAsia"/>
        </w:rPr>
        <w:t>：</w:t>
      </w:r>
      <w:r>
        <w:rPr>
          <w:rFonts w:hint="eastAsia"/>
        </w:rPr>
        <w:tab/>
      </w:r>
      <w:r w:rsidR="00DE3FF8" w:rsidRPr="00DE3FF8">
        <w:rPr>
          <w:rFonts w:hint="eastAsia"/>
        </w:rPr>
        <w:t>儿童的最大利益、身份权、发表意见的权利、受监护的权利、发展权、获得国家特别保护和援助的权利</w:t>
      </w:r>
    </w:p>
    <w:p w14:paraId="021C3FB5" w14:textId="22C5AE08" w:rsidR="003A681D" w:rsidRDefault="003A681D">
      <w:pPr>
        <w:pStyle w:val="SingleTxtGC"/>
        <w:ind w:left="4683" w:hanging="3175"/>
      </w:pPr>
      <w:r w:rsidRPr="008C477A">
        <w:rPr>
          <w:rFonts w:eastAsia="楷体" w:hint="eastAsia"/>
        </w:rPr>
        <w:t>《公约》条款</w:t>
      </w:r>
      <w:r>
        <w:rPr>
          <w:rFonts w:hint="eastAsia"/>
        </w:rPr>
        <w:t>：</w:t>
      </w:r>
      <w:r>
        <w:rPr>
          <w:rFonts w:hint="eastAsia"/>
        </w:rPr>
        <w:tab/>
      </w:r>
      <w:r w:rsidR="00DE3FF8" w:rsidRPr="00DE3FF8">
        <w:rPr>
          <w:rFonts w:hint="eastAsia"/>
        </w:rPr>
        <w:t>第</w:t>
      </w:r>
      <w:r w:rsidR="00DE3FF8" w:rsidRPr="00DE3FF8">
        <w:rPr>
          <w:rFonts w:hint="eastAsia"/>
        </w:rPr>
        <w:t>3</w:t>
      </w:r>
      <w:r w:rsidR="00DE3FF8" w:rsidRPr="00DE3FF8">
        <w:rPr>
          <w:rFonts w:hint="eastAsia"/>
        </w:rPr>
        <w:t>条、第</w:t>
      </w:r>
      <w:r w:rsidR="00DE3FF8" w:rsidRPr="00DE3FF8">
        <w:rPr>
          <w:rFonts w:hint="eastAsia"/>
        </w:rPr>
        <w:t>8</w:t>
      </w:r>
      <w:r w:rsidR="00DE3FF8" w:rsidRPr="00DE3FF8">
        <w:rPr>
          <w:rFonts w:hint="eastAsia"/>
        </w:rPr>
        <w:t>条、第</w:t>
      </w:r>
      <w:r w:rsidR="00DE3FF8" w:rsidRPr="00DE3FF8">
        <w:rPr>
          <w:rFonts w:hint="eastAsia"/>
        </w:rPr>
        <w:t>18</w:t>
      </w:r>
      <w:r w:rsidR="00DE3FF8" w:rsidRPr="00DE3FF8">
        <w:rPr>
          <w:rFonts w:hint="eastAsia"/>
        </w:rPr>
        <w:t>条第</w:t>
      </w:r>
      <w:r w:rsidR="00DE3FF8" w:rsidRPr="00DE3FF8">
        <w:rPr>
          <w:rFonts w:hint="eastAsia"/>
        </w:rPr>
        <w:t>2</w:t>
      </w:r>
      <w:r w:rsidR="00DE3FF8" w:rsidRPr="00DE3FF8">
        <w:rPr>
          <w:rFonts w:hint="eastAsia"/>
        </w:rPr>
        <w:t>款、第</w:t>
      </w:r>
      <w:r w:rsidR="00DE3FF8" w:rsidRPr="00DE3FF8">
        <w:rPr>
          <w:rFonts w:hint="eastAsia"/>
        </w:rPr>
        <w:t>20</w:t>
      </w:r>
      <w:r w:rsidR="00DE3FF8" w:rsidRPr="00DE3FF8">
        <w:rPr>
          <w:rFonts w:hint="eastAsia"/>
        </w:rPr>
        <w:t>条、第</w:t>
      </w:r>
      <w:r w:rsidR="00DE3FF8" w:rsidRPr="00DE3FF8">
        <w:rPr>
          <w:rFonts w:hint="eastAsia"/>
        </w:rPr>
        <w:t>27</w:t>
      </w:r>
      <w:r w:rsidR="00DE3FF8" w:rsidRPr="00DE3FF8">
        <w:rPr>
          <w:rFonts w:hint="eastAsia"/>
        </w:rPr>
        <w:t>条和第</w:t>
      </w:r>
      <w:r w:rsidR="00DE3FF8" w:rsidRPr="00DE3FF8">
        <w:rPr>
          <w:rFonts w:hint="eastAsia"/>
        </w:rPr>
        <w:t>29</w:t>
      </w:r>
      <w:r w:rsidR="00DE3FF8" w:rsidRPr="00DE3FF8">
        <w:rPr>
          <w:rFonts w:hint="eastAsia"/>
        </w:rPr>
        <w:t>条</w:t>
      </w:r>
    </w:p>
    <w:p w14:paraId="1F0FD38E" w14:textId="3D639E74" w:rsidR="006802CA" w:rsidRDefault="006802CA" w:rsidP="006802CA">
      <w:pPr>
        <w:pStyle w:val="SingleTxtGC"/>
        <w:rPr>
          <w:rFonts w:hint="eastAsia"/>
        </w:rPr>
      </w:pPr>
      <w:r>
        <w:rPr>
          <w:rFonts w:hint="eastAsia"/>
        </w:rPr>
        <w:t>1</w:t>
      </w:r>
      <w:r>
        <w:rPr>
          <w:rFonts w:hint="eastAsia"/>
        </w:rPr>
        <w:t>.</w:t>
      </w:r>
      <w:r>
        <w:rPr>
          <w:rFonts w:hint="eastAsia"/>
        </w:rPr>
        <w:tab/>
      </w:r>
      <w:r>
        <w:rPr>
          <w:rFonts w:hint="eastAsia"/>
        </w:rPr>
        <w:t>来文提交人</w:t>
      </w:r>
      <w:r>
        <w:rPr>
          <w:rFonts w:hint="eastAsia"/>
        </w:rPr>
        <w:t>H</w:t>
      </w:r>
      <w:r>
        <w:rPr>
          <w:rFonts w:hint="eastAsia"/>
        </w:rPr>
        <w:t>.</w:t>
      </w:r>
      <w:r>
        <w:rPr>
          <w:rFonts w:hint="eastAsia"/>
        </w:rPr>
        <w:t>B</w:t>
      </w:r>
      <w:r>
        <w:rPr>
          <w:rFonts w:hint="eastAsia"/>
        </w:rPr>
        <w:t>.</w:t>
      </w:r>
      <w:r>
        <w:rPr>
          <w:rFonts w:hint="eastAsia"/>
        </w:rPr>
        <w:t>系摩洛哥国民，提交来文时年龄为</w:t>
      </w:r>
      <w:r>
        <w:rPr>
          <w:rFonts w:hint="eastAsia"/>
        </w:rPr>
        <w:t>15</w:t>
      </w:r>
      <w:r>
        <w:rPr>
          <w:rFonts w:hint="eastAsia"/>
        </w:rPr>
        <w:t>岁。他声称缔约国侵犯了他根据《公约》第</w:t>
      </w:r>
      <w:r w:rsidR="00A20078">
        <w:t>3</w:t>
      </w:r>
      <w:r>
        <w:rPr>
          <w:rFonts w:hint="eastAsia"/>
        </w:rPr>
        <w:t>条、第</w:t>
      </w:r>
      <w:r>
        <w:rPr>
          <w:rFonts w:hint="eastAsia"/>
        </w:rPr>
        <w:t>8</w:t>
      </w:r>
      <w:r>
        <w:rPr>
          <w:rFonts w:hint="eastAsia"/>
        </w:rPr>
        <w:t>条、第</w:t>
      </w:r>
      <w:r>
        <w:rPr>
          <w:rFonts w:hint="eastAsia"/>
        </w:rPr>
        <w:t>18</w:t>
      </w:r>
      <w:r>
        <w:rPr>
          <w:rFonts w:hint="eastAsia"/>
        </w:rPr>
        <w:t>条第</w:t>
      </w:r>
      <w:r>
        <w:rPr>
          <w:rFonts w:hint="eastAsia"/>
        </w:rPr>
        <w:t>2</w:t>
      </w:r>
      <w:r>
        <w:rPr>
          <w:rFonts w:hint="eastAsia"/>
        </w:rPr>
        <w:t>款、第</w:t>
      </w:r>
      <w:r>
        <w:rPr>
          <w:rFonts w:hint="eastAsia"/>
        </w:rPr>
        <w:t>2</w:t>
      </w:r>
      <w:r>
        <w:rPr>
          <w:rFonts w:hint="eastAsia"/>
        </w:rPr>
        <w:t>0</w:t>
      </w:r>
      <w:r>
        <w:rPr>
          <w:rFonts w:hint="eastAsia"/>
        </w:rPr>
        <w:t>条、第</w:t>
      </w:r>
      <w:r>
        <w:rPr>
          <w:rFonts w:hint="eastAsia"/>
        </w:rPr>
        <w:t>27</w:t>
      </w:r>
      <w:r>
        <w:rPr>
          <w:rFonts w:hint="eastAsia"/>
        </w:rPr>
        <w:t>条和第</w:t>
      </w:r>
      <w:r>
        <w:rPr>
          <w:rFonts w:hint="eastAsia"/>
        </w:rPr>
        <w:t>29</w:t>
      </w:r>
      <w:r>
        <w:rPr>
          <w:rFonts w:hint="eastAsia"/>
        </w:rPr>
        <w:t>条所享有的权利。提交人由律师代理。《任择议定书》于</w:t>
      </w:r>
      <w:r>
        <w:rPr>
          <w:rFonts w:hint="eastAsia"/>
        </w:rPr>
        <w:t>2</w:t>
      </w:r>
      <w:r>
        <w:rPr>
          <w:rFonts w:hint="eastAsia"/>
        </w:rPr>
        <w:t>0</w:t>
      </w:r>
      <w:r>
        <w:rPr>
          <w:rFonts w:hint="eastAsia"/>
        </w:rPr>
        <w:t>14</w:t>
      </w:r>
      <w:r>
        <w:rPr>
          <w:rFonts w:hint="eastAsia"/>
        </w:rPr>
        <w:t>年</w:t>
      </w:r>
      <w:r>
        <w:rPr>
          <w:rFonts w:hint="eastAsia"/>
        </w:rPr>
        <w:t>4</w:t>
      </w:r>
      <w:r>
        <w:rPr>
          <w:rFonts w:hint="eastAsia"/>
        </w:rPr>
        <w:t>月</w:t>
      </w:r>
      <w:r>
        <w:rPr>
          <w:rFonts w:hint="eastAsia"/>
        </w:rPr>
        <w:t>14</w:t>
      </w:r>
      <w:r>
        <w:rPr>
          <w:rFonts w:hint="eastAsia"/>
        </w:rPr>
        <w:t>日对缔约国生效。</w:t>
      </w:r>
    </w:p>
    <w:p w14:paraId="3D33A68F" w14:textId="109D61A4" w:rsidR="006802CA" w:rsidRDefault="006802CA" w:rsidP="006802CA">
      <w:pPr>
        <w:pStyle w:val="SingleTxtGC"/>
        <w:rPr>
          <w:rFonts w:hint="eastAsia"/>
        </w:rPr>
      </w:pPr>
      <w:r>
        <w:rPr>
          <w:rFonts w:hint="eastAsia"/>
        </w:rPr>
        <w:t>2</w:t>
      </w:r>
      <w:r>
        <w:rPr>
          <w:rFonts w:hint="eastAsia"/>
        </w:rPr>
        <w:t>.</w:t>
      </w:r>
      <w:r>
        <w:rPr>
          <w:rFonts w:hint="eastAsia"/>
        </w:rPr>
        <w:tab/>
      </w:r>
      <w:r>
        <w:rPr>
          <w:rFonts w:hint="eastAsia"/>
        </w:rPr>
        <w:t>2</w:t>
      </w:r>
      <w:r>
        <w:rPr>
          <w:rFonts w:hint="eastAsia"/>
        </w:rPr>
        <w:t>0</w:t>
      </w:r>
      <w:r>
        <w:rPr>
          <w:rFonts w:hint="eastAsia"/>
        </w:rPr>
        <w:t>18</w:t>
      </w:r>
      <w:r>
        <w:rPr>
          <w:rFonts w:hint="eastAsia"/>
        </w:rPr>
        <w:t>年</w:t>
      </w:r>
      <w:r>
        <w:rPr>
          <w:rFonts w:hint="eastAsia"/>
        </w:rPr>
        <w:t>1</w:t>
      </w:r>
      <w:r>
        <w:rPr>
          <w:rFonts w:hint="eastAsia"/>
        </w:rPr>
        <w:t>0</w:t>
      </w:r>
      <w:r>
        <w:rPr>
          <w:rFonts w:hint="eastAsia"/>
        </w:rPr>
        <w:t>月</w:t>
      </w:r>
      <w:r>
        <w:rPr>
          <w:rFonts w:hint="eastAsia"/>
        </w:rPr>
        <w:t>8</w:t>
      </w:r>
      <w:r>
        <w:rPr>
          <w:rFonts w:hint="eastAsia"/>
        </w:rPr>
        <w:t>日，在提交人乘小船抵达缔约国领土后，阿雷西夫国民警卫队于兰萨罗特的法马拉海滩附近拘留了他。提交人没有携带任何证件，声称自己未成年。同一天，他被转移到兰萨罗特一家名为</w:t>
      </w:r>
      <w:r>
        <w:rPr>
          <w:rFonts w:hint="eastAsia"/>
        </w:rPr>
        <w:t>La</w:t>
      </w:r>
      <w:r>
        <w:rPr>
          <w:rFonts w:hint="eastAsia"/>
        </w:rPr>
        <w:t xml:space="preserve"> </w:t>
      </w:r>
      <w:r>
        <w:rPr>
          <w:rFonts w:hint="eastAsia"/>
        </w:rPr>
        <w:t>Santa</w:t>
      </w:r>
      <w:r>
        <w:rPr>
          <w:rFonts w:hint="eastAsia"/>
        </w:rPr>
        <w:t>的避难所。</w:t>
      </w:r>
    </w:p>
    <w:p w14:paraId="686D6A0C" w14:textId="77777777" w:rsidR="007E0007" w:rsidRDefault="007E0007">
      <w:pPr>
        <w:tabs>
          <w:tab w:val="clear" w:pos="431"/>
        </w:tabs>
        <w:overflowPunct/>
        <w:adjustRightInd/>
        <w:snapToGrid/>
        <w:spacing w:line="240" w:lineRule="auto"/>
        <w:jc w:val="left"/>
      </w:pPr>
      <w:r>
        <w:br w:type="page"/>
      </w:r>
    </w:p>
    <w:p w14:paraId="018989BB" w14:textId="4085CF45" w:rsidR="006802CA" w:rsidRDefault="006802CA" w:rsidP="006802CA">
      <w:pPr>
        <w:pStyle w:val="SingleTxtGC"/>
        <w:rPr>
          <w:rFonts w:hint="eastAsia"/>
        </w:rPr>
      </w:pPr>
      <w:r>
        <w:rPr>
          <w:rFonts w:hint="eastAsia"/>
        </w:rPr>
        <w:lastRenderedPageBreak/>
        <w:t>3</w:t>
      </w:r>
      <w:r>
        <w:rPr>
          <w:rFonts w:hint="eastAsia"/>
        </w:rPr>
        <w:t>.</w:t>
      </w:r>
      <w:r>
        <w:rPr>
          <w:rFonts w:hint="eastAsia"/>
        </w:rPr>
        <w:tab/>
      </w:r>
      <w:r>
        <w:rPr>
          <w:rFonts w:hint="eastAsia"/>
        </w:rPr>
        <w:t>2</w:t>
      </w:r>
      <w:r>
        <w:rPr>
          <w:rFonts w:hint="eastAsia"/>
        </w:rPr>
        <w:t>0</w:t>
      </w:r>
      <w:r>
        <w:rPr>
          <w:rFonts w:hint="eastAsia"/>
        </w:rPr>
        <w:t>18</w:t>
      </w:r>
      <w:r>
        <w:rPr>
          <w:rFonts w:hint="eastAsia"/>
        </w:rPr>
        <w:t>年</w:t>
      </w:r>
      <w:r>
        <w:rPr>
          <w:rFonts w:hint="eastAsia"/>
        </w:rPr>
        <w:t>11</w:t>
      </w:r>
      <w:r>
        <w:rPr>
          <w:rFonts w:hint="eastAsia"/>
        </w:rPr>
        <w:t>月</w:t>
      </w:r>
      <w:r>
        <w:rPr>
          <w:rFonts w:hint="eastAsia"/>
        </w:rPr>
        <w:t>8</w:t>
      </w:r>
      <w:r>
        <w:rPr>
          <w:rFonts w:hint="eastAsia"/>
        </w:rPr>
        <w:t>日，提交人被告知，拉斯帕耳马斯省检察官办公室已出具一项命令，以医学检测为依据认定他为成年人，但提交人的案卷中没有记录任何证据。提交人声称自己没有被告知这些检测的结果。</w:t>
      </w:r>
      <w:r>
        <w:rPr>
          <w:rFonts w:hint="eastAsia"/>
        </w:rPr>
        <w:t>2</w:t>
      </w:r>
      <w:r>
        <w:rPr>
          <w:rFonts w:hint="eastAsia"/>
        </w:rPr>
        <w:t>0</w:t>
      </w:r>
      <w:r>
        <w:rPr>
          <w:rFonts w:hint="eastAsia"/>
        </w:rPr>
        <w:t>18</w:t>
      </w:r>
      <w:r>
        <w:rPr>
          <w:rFonts w:hint="eastAsia"/>
        </w:rPr>
        <w:t>年</w:t>
      </w:r>
      <w:r>
        <w:rPr>
          <w:rFonts w:hint="eastAsia"/>
        </w:rPr>
        <w:t>11</w:t>
      </w:r>
      <w:r>
        <w:rPr>
          <w:rFonts w:hint="eastAsia"/>
        </w:rPr>
        <w:t>月</w:t>
      </w:r>
      <w:r>
        <w:rPr>
          <w:rFonts w:hint="eastAsia"/>
        </w:rPr>
        <w:t>9</w:t>
      </w:r>
      <w:r>
        <w:rPr>
          <w:rFonts w:hint="eastAsia"/>
        </w:rPr>
        <w:t>日，政府驻兰萨罗特岛副代表向提交人通知了驱逐他的命令。</w:t>
      </w:r>
      <w:r>
        <w:rPr>
          <w:rFonts w:hint="eastAsia"/>
        </w:rPr>
        <w:t>2</w:t>
      </w:r>
      <w:r>
        <w:rPr>
          <w:rFonts w:hint="eastAsia"/>
        </w:rPr>
        <w:t>0</w:t>
      </w:r>
      <w:r>
        <w:rPr>
          <w:rFonts w:hint="eastAsia"/>
        </w:rPr>
        <w:t>18</w:t>
      </w:r>
      <w:r>
        <w:rPr>
          <w:rFonts w:hint="eastAsia"/>
        </w:rPr>
        <w:t>年</w:t>
      </w:r>
      <w:r>
        <w:rPr>
          <w:rFonts w:hint="eastAsia"/>
        </w:rPr>
        <w:t>11</w:t>
      </w:r>
      <w:r>
        <w:rPr>
          <w:rFonts w:hint="eastAsia"/>
        </w:rPr>
        <w:t>月</w:t>
      </w:r>
      <w:r>
        <w:rPr>
          <w:rFonts w:hint="eastAsia"/>
        </w:rPr>
        <w:t>11</w:t>
      </w:r>
      <w:r>
        <w:rPr>
          <w:rFonts w:hint="eastAsia"/>
        </w:rPr>
        <w:t>日，阿雷西夫第三调查法院下令将提交人关押在圣克鲁斯德特内里费的</w:t>
      </w:r>
      <w:r w:rsidRPr="00144E82">
        <w:rPr>
          <w:rFonts w:asciiTheme="majorBidi" w:hAnsiTheme="majorBidi" w:cstheme="majorBidi"/>
        </w:rPr>
        <w:t>Hoya</w:t>
      </w:r>
      <w:r w:rsidRPr="00144E82">
        <w:rPr>
          <w:rFonts w:asciiTheme="majorBidi" w:hAnsiTheme="majorBidi" w:cstheme="majorBidi"/>
        </w:rPr>
        <w:t xml:space="preserve"> </w:t>
      </w:r>
      <w:r w:rsidRPr="00144E82">
        <w:rPr>
          <w:rFonts w:asciiTheme="majorBidi" w:hAnsiTheme="majorBidi" w:cstheme="majorBidi"/>
        </w:rPr>
        <w:t>Fr</w:t>
      </w:r>
      <w:r w:rsidRPr="00144E82">
        <w:rPr>
          <w:rFonts w:asciiTheme="majorBidi" w:hAnsiTheme="majorBidi" w:cstheme="majorBidi"/>
        </w:rPr>
        <w:t>í</w:t>
      </w:r>
      <w:r w:rsidRPr="00144E82">
        <w:rPr>
          <w:rFonts w:asciiTheme="majorBidi" w:hAnsiTheme="majorBidi" w:cstheme="majorBidi"/>
        </w:rPr>
        <w:t>a</w:t>
      </w:r>
      <w:r>
        <w:rPr>
          <w:rFonts w:hint="eastAsia"/>
        </w:rPr>
        <w:t>移民收容中心，他于次日入住该中心。提交人在对法官的陈述中再次表示自己是未成年人。</w:t>
      </w:r>
    </w:p>
    <w:p w14:paraId="14756CE1" w14:textId="6BF4043B" w:rsidR="006802CA" w:rsidRDefault="006802CA" w:rsidP="006802CA">
      <w:pPr>
        <w:pStyle w:val="SingleTxtGC"/>
        <w:rPr>
          <w:rFonts w:hint="eastAsia"/>
        </w:rPr>
      </w:pPr>
      <w:r>
        <w:rPr>
          <w:rFonts w:hint="eastAsia"/>
        </w:rPr>
        <w:t>4</w:t>
      </w:r>
      <w:r>
        <w:rPr>
          <w:rFonts w:hint="eastAsia"/>
        </w:rPr>
        <w:t>.</w:t>
      </w:r>
      <w:r>
        <w:rPr>
          <w:rFonts w:hint="eastAsia"/>
        </w:rPr>
        <w:tab/>
      </w:r>
      <w:r>
        <w:rPr>
          <w:rFonts w:hint="eastAsia"/>
        </w:rPr>
        <w:t>2</w:t>
      </w:r>
      <w:r>
        <w:rPr>
          <w:rFonts w:hint="eastAsia"/>
        </w:rPr>
        <w:t>0</w:t>
      </w:r>
      <w:r>
        <w:rPr>
          <w:rFonts w:hint="eastAsia"/>
        </w:rPr>
        <w:t>18</w:t>
      </w:r>
      <w:r>
        <w:rPr>
          <w:rFonts w:hint="eastAsia"/>
        </w:rPr>
        <w:t>年</w:t>
      </w:r>
      <w:r>
        <w:rPr>
          <w:rFonts w:hint="eastAsia"/>
        </w:rPr>
        <w:t>12</w:t>
      </w:r>
      <w:r>
        <w:rPr>
          <w:rFonts w:hint="eastAsia"/>
        </w:rPr>
        <w:t>月</w:t>
      </w:r>
      <w:r>
        <w:rPr>
          <w:rFonts w:hint="eastAsia"/>
        </w:rPr>
        <w:t>5</w:t>
      </w:r>
      <w:r>
        <w:rPr>
          <w:rFonts w:hint="eastAsia"/>
        </w:rPr>
        <w:t>日，来自世界医师协会的志愿者告诉提交人的律师，在志愿者们的一次探访中，提交人告诉他们自己是未成年人，并有出生证明为证。提交人的律师要求查看未成年人的档案，其中既没有检察官的命令，也没有医学报告。提交人的律师还查阅了</w:t>
      </w:r>
      <w:r w:rsidRPr="00144E82">
        <w:rPr>
          <w:rFonts w:asciiTheme="majorBidi" w:hAnsiTheme="majorBidi" w:cstheme="majorBidi"/>
        </w:rPr>
        <w:t>Hoya</w:t>
      </w:r>
      <w:r w:rsidRPr="00144E82">
        <w:rPr>
          <w:rFonts w:asciiTheme="majorBidi" w:hAnsiTheme="majorBidi" w:cstheme="majorBidi"/>
        </w:rPr>
        <w:t xml:space="preserve"> </w:t>
      </w:r>
      <w:r w:rsidRPr="00144E82">
        <w:rPr>
          <w:rFonts w:asciiTheme="majorBidi" w:hAnsiTheme="majorBidi" w:cstheme="majorBidi"/>
        </w:rPr>
        <w:t>Fr</w:t>
      </w:r>
      <w:r w:rsidRPr="00144E82">
        <w:rPr>
          <w:rFonts w:asciiTheme="majorBidi" w:hAnsiTheme="majorBidi" w:cstheme="majorBidi"/>
        </w:rPr>
        <w:t>í</w:t>
      </w:r>
      <w:r w:rsidRPr="00144E82">
        <w:rPr>
          <w:rFonts w:asciiTheme="majorBidi" w:hAnsiTheme="majorBidi" w:cstheme="majorBidi"/>
        </w:rPr>
        <w:t>a</w:t>
      </w:r>
      <w:r>
        <w:rPr>
          <w:rFonts w:hint="eastAsia"/>
        </w:rPr>
        <w:t>移民收容中心的档案，但其中也没有检察官的命令。在这份卷宗中，她发现了移民收容中心主任写给阿雷西夫市第三法院的一封信，主任在信中指出，提交人有其原籍国的出生证明，证明其出生日期为</w:t>
      </w:r>
      <w:r>
        <w:rPr>
          <w:rFonts w:hint="eastAsia"/>
        </w:rPr>
        <w:t>2</w:t>
      </w:r>
      <w:r>
        <w:rPr>
          <w:rFonts w:hint="eastAsia"/>
        </w:rPr>
        <w:t>00</w:t>
      </w:r>
      <w:r>
        <w:rPr>
          <w:rFonts w:hint="eastAsia"/>
        </w:rPr>
        <w:t>3</w:t>
      </w:r>
      <w:r>
        <w:rPr>
          <w:rFonts w:hint="eastAsia"/>
        </w:rPr>
        <w:t>年</w:t>
      </w:r>
      <w:r>
        <w:rPr>
          <w:rFonts w:hint="eastAsia"/>
        </w:rPr>
        <w:t>1</w:t>
      </w:r>
      <w:r>
        <w:rPr>
          <w:rFonts w:hint="eastAsia"/>
        </w:rPr>
        <w:t>月</w:t>
      </w:r>
      <w:r>
        <w:rPr>
          <w:rFonts w:hint="eastAsia"/>
        </w:rPr>
        <w:t>6</w:t>
      </w:r>
      <w:r>
        <w:rPr>
          <w:rFonts w:hint="eastAsia"/>
        </w:rPr>
        <w:t>日。然而，法院认为，根据体检结果，提交人已成年。</w:t>
      </w:r>
    </w:p>
    <w:p w14:paraId="77DEB214" w14:textId="345A48E5" w:rsidR="006802CA" w:rsidRDefault="006802CA" w:rsidP="006802CA">
      <w:pPr>
        <w:pStyle w:val="SingleTxtGC"/>
        <w:rPr>
          <w:rFonts w:hint="eastAsia"/>
        </w:rPr>
      </w:pPr>
      <w:r>
        <w:rPr>
          <w:rFonts w:hint="eastAsia"/>
        </w:rPr>
        <w:t>5</w:t>
      </w:r>
      <w:r>
        <w:rPr>
          <w:rFonts w:hint="eastAsia"/>
        </w:rPr>
        <w:t>.</w:t>
      </w:r>
      <w:r>
        <w:rPr>
          <w:rFonts w:hint="eastAsia"/>
        </w:rPr>
        <w:tab/>
      </w:r>
      <w:r>
        <w:rPr>
          <w:rFonts w:hint="eastAsia"/>
        </w:rPr>
        <w:t>提交人声称，在未经他同意也没有翻译在场的情况下，对他进行了手腕</w:t>
      </w:r>
      <w:r>
        <w:rPr>
          <w:rFonts w:hint="eastAsia"/>
        </w:rPr>
        <w:t>X</w:t>
      </w:r>
      <w:r>
        <w:rPr>
          <w:rFonts w:hint="eastAsia"/>
        </w:rPr>
        <w:t>光检查和全景牙科</w:t>
      </w:r>
      <w:r>
        <w:rPr>
          <w:rFonts w:hint="eastAsia"/>
        </w:rPr>
        <w:t>X</w:t>
      </w:r>
      <w:r>
        <w:rPr>
          <w:rFonts w:hint="eastAsia"/>
        </w:rPr>
        <w:t>光检查，在确定年龄的程序中他没有得到专家的协助，而且在程序进行中也没有律师在场。</w:t>
      </w:r>
    </w:p>
    <w:p w14:paraId="35629367" w14:textId="42A96565" w:rsidR="006802CA" w:rsidRDefault="006802CA" w:rsidP="006802CA">
      <w:pPr>
        <w:pStyle w:val="SingleTxtGC"/>
        <w:rPr>
          <w:rFonts w:hint="eastAsia"/>
        </w:rPr>
      </w:pPr>
      <w:r>
        <w:rPr>
          <w:rFonts w:hint="eastAsia"/>
        </w:rPr>
        <w:t>6</w:t>
      </w:r>
      <w:r>
        <w:rPr>
          <w:rFonts w:hint="eastAsia"/>
        </w:rPr>
        <w:t>.</w:t>
      </w:r>
      <w:r>
        <w:rPr>
          <w:rFonts w:hint="eastAsia"/>
        </w:rPr>
        <w:tab/>
      </w:r>
      <w:r>
        <w:rPr>
          <w:rFonts w:hint="eastAsia"/>
        </w:rPr>
        <w:t>根据《任择议定书》第</w:t>
      </w:r>
      <w:r>
        <w:rPr>
          <w:rFonts w:hint="eastAsia"/>
        </w:rPr>
        <w:t>6</w:t>
      </w:r>
      <w:r>
        <w:rPr>
          <w:rFonts w:hint="eastAsia"/>
        </w:rPr>
        <w:t>条，</w:t>
      </w:r>
      <w:r>
        <w:rPr>
          <w:rFonts w:hint="eastAsia"/>
        </w:rPr>
        <w:t>2</w:t>
      </w:r>
      <w:r>
        <w:rPr>
          <w:rFonts w:hint="eastAsia"/>
        </w:rPr>
        <w:t>0</w:t>
      </w:r>
      <w:r>
        <w:rPr>
          <w:rFonts w:hint="eastAsia"/>
        </w:rPr>
        <w:t>18</w:t>
      </w:r>
      <w:r>
        <w:rPr>
          <w:rFonts w:hint="eastAsia"/>
        </w:rPr>
        <w:t>年</w:t>
      </w:r>
      <w:r>
        <w:rPr>
          <w:rFonts w:hint="eastAsia"/>
        </w:rPr>
        <w:t>12</w:t>
      </w:r>
      <w:r>
        <w:rPr>
          <w:rFonts w:hint="eastAsia"/>
        </w:rPr>
        <w:t>月</w:t>
      </w:r>
      <w:r>
        <w:rPr>
          <w:rFonts w:hint="eastAsia"/>
        </w:rPr>
        <w:t>3</w:t>
      </w:r>
      <w:r w:rsidR="00B56089">
        <w:t>1</w:t>
      </w:r>
      <w:r>
        <w:rPr>
          <w:rFonts w:hint="eastAsia"/>
        </w:rPr>
        <w:t>日，来文工作组代表委员会行事，决定登记来文并准予要求临时措施，即在委员会审查提交人案件期间暂停执行对提交人的驱逐令，并将他转往儿童保护中心。</w:t>
      </w:r>
    </w:p>
    <w:p w14:paraId="21BDA877" w14:textId="6AFBD347" w:rsidR="006802CA" w:rsidRDefault="006802CA" w:rsidP="006802CA">
      <w:pPr>
        <w:pStyle w:val="SingleTxtGC"/>
        <w:rPr>
          <w:rFonts w:hint="eastAsia"/>
        </w:rPr>
      </w:pPr>
      <w:r>
        <w:rPr>
          <w:rFonts w:hint="eastAsia"/>
        </w:rPr>
        <w:t>7</w:t>
      </w:r>
      <w:r>
        <w:rPr>
          <w:rFonts w:hint="eastAsia"/>
        </w:rPr>
        <w:t>.</w:t>
      </w:r>
      <w:r>
        <w:rPr>
          <w:rFonts w:hint="eastAsia"/>
        </w:rPr>
        <w:tab/>
      </w:r>
      <w:r>
        <w:rPr>
          <w:rFonts w:hint="eastAsia"/>
        </w:rPr>
        <w:t>2</w:t>
      </w:r>
      <w:r>
        <w:rPr>
          <w:rFonts w:hint="eastAsia"/>
        </w:rPr>
        <w:t>0</w:t>
      </w:r>
      <w:r>
        <w:rPr>
          <w:rFonts w:hint="eastAsia"/>
        </w:rPr>
        <w:t>19</w:t>
      </w:r>
      <w:r>
        <w:rPr>
          <w:rFonts w:hint="eastAsia"/>
        </w:rPr>
        <w:t>年</w:t>
      </w:r>
      <w:r>
        <w:rPr>
          <w:rFonts w:hint="eastAsia"/>
        </w:rPr>
        <w:t>3</w:t>
      </w:r>
      <w:r>
        <w:rPr>
          <w:rFonts w:hint="eastAsia"/>
        </w:rPr>
        <w:t>月</w:t>
      </w:r>
      <w:r>
        <w:rPr>
          <w:rFonts w:hint="eastAsia"/>
        </w:rPr>
        <w:t>29</w:t>
      </w:r>
      <w:r>
        <w:rPr>
          <w:rFonts w:hint="eastAsia"/>
        </w:rPr>
        <w:t>日，缔约国提出了对来文可否受理以及案件实质的意见。</w:t>
      </w:r>
      <w:r>
        <w:rPr>
          <w:rFonts w:hint="eastAsia"/>
        </w:rPr>
        <w:t>2</w:t>
      </w:r>
      <w:r>
        <w:rPr>
          <w:rFonts w:hint="eastAsia"/>
        </w:rPr>
        <w:t>0</w:t>
      </w:r>
      <w:r>
        <w:rPr>
          <w:rFonts w:hint="eastAsia"/>
        </w:rPr>
        <w:t>19</w:t>
      </w:r>
      <w:r>
        <w:rPr>
          <w:rFonts w:hint="eastAsia"/>
        </w:rPr>
        <w:t>年</w:t>
      </w:r>
      <w:r>
        <w:rPr>
          <w:rFonts w:hint="eastAsia"/>
        </w:rPr>
        <w:t>9</w:t>
      </w:r>
      <w:r>
        <w:rPr>
          <w:rFonts w:hint="eastAsia"/>
        </w:rPr>
        <w:t>月</w:t>
      </w:r>
      <w:r>
        <w:rPr>
          <w:rFonts w:hint="eastAsia"/>
        </w:rPr>
        <w:t>6</w:t>
      </w:r>
      <w:r>
        <w:rPr>
          <w:rFonts w:hint="eastAsia"/>
        </w:rPr>
        <w:t>日，提交人律师提交了对缔约国关于可否受理和案件实质的意见的评论。</w:t>
      </w:r>
    </w:p>
    <w:p w14:paraId="03F4B31A" w14:textId="48E5F390" w:rsidR="006802CA" w:rsidRDefault="006802CA" w:rsidP="006802CA">
      <w:pPr>
        <w:pStyle w:val="SingleTxtGC"/>
        <w:rPr>
          <w:rFonts w:hint="eastAsia"/>
        </w:rPr>
      </w:pPr>
      <w:r>
        <w:rPr>
          <w:rFonts w:hint="eastAsia"/>
        </w:rPr>
        <w:t>8</w:t>
      </w:r>
      <w:r>
        <w:rPr>
          <w:rFonts w:hint="eastAsia"/>
        </w:rPr>
        <w:t>.</w:t>
      </w:r>
      <w:r>
        <w:rPr>
          <w:rFonts w:hint="eastAsia"/>
        </w:rPr>
        <w:tab/>
      </w:r>
      <w:r>
        <w:rPr>
          <w:rFonts w:hint="eastAsia"/>
        </w:rPr>
        <w:t>2</w:t>
      </w:r>
      <w:r>
        <w:rPr>
          <w:rFonts w:hint="eastAsia"/>
        </w:rPr>
        <w:t>0</w:t>
      </w:r>
      <w:r>
        <w:rPr>
          <w:rFonts w:hint="eastAsia"/>
        </w:rPr>
        <w:t>2</w:t>
      </w:r>
      <w:r>
        <w:rPr>
          <w:rFonts w:hint="eastAsia"/>
        </w:rPr>
        <w:t>0</w:t>
      </w:r>
      <w:r>
        <w:rPr>
          <w:rFonts w:hint="eastAsia"/>
        </w:rPr>
        <w:t>年</w:t>
      </w:r>
      <w:r>
        <w:rPr>
          <w:rFonts w:hint="eastAsia"/>
        </w:rPr>
        <w:t>2</w:t>
      </w:r>
      <w:r>
        <w:rPr>
          <w:rFonts w:hint="eastAsia"/>
        </w:rPr>
        <w:t>月</w:t>
      </w:r>
      <w:r>
        <w:rPr>
          <w:rFonts w:hint="eastAsia"/>
        </w:rPr>
        <w:t>11</w:t>
      </w:r>
      <w:r>
        <w:rPr>
          <w:rFonts w:hint="eastAsia"/>
        </w:rPr>
        <w:t>日，提交人的律师报告说，提交人设法取得了摩洛哥护照，从而确认他是未成年人，他已被转移到儿童保护中心。</w:t>
      </w:r>
      <w:r>
        <w:rPr>
          <w:rFonts w:hint="eastAsia"/>
        </w:rPr>
        <w:t>2</w:t>
      </w:r>
      <w:r>
        <w:rPr>
          <w:rFonts w:hint="eastAsia"/>
        </w:rPr>
        <w:t>0</w:t>
      </w:r>
      <w:r>
        <w:rPr>
          <w:rFonts w:hint="eastAsia"/>
        </w:rPr>
        <w:t>2</w:t>
      </w:r>
      <w:r>
        <w:rPr>
          <w:rFonts w:hint="eastAsia"/>
        </w:rPr>
        <w:t>0</w:t>
      </w:r>
      <w:r>
        <w:rPr>
          <w:rFonts w:hint="eastAsia"/>
        </w:rPr>
        <w:t>年</w:t>
      </w:r>
      <w:r>
        <w:rPr>
          <w:rFonts w:hint="eastAsia"/>
        </w:rPr>
        <w:t>5</w:t>
      </w:r>
      <w:r>
        <w:rPr>
          <w:rFonts w:hint="eastAsia"/>
        </w:rPr>
        <w:t>月</w:t>
      </w:r>
      <w:r>
        <w:rPr>
          <w:rFonts w:hint="eastAsia"/>
        </w:rPr>
        <w:t>6</w:t>
      </w:r>
      <w:r>
        <w:rPr>
          <w:rFonts w:hint="eastAsia"/>
        </w:rPr>
        <w:t>日，缔约国确认了这一信息，并要求中止来文。</w:t>
      </w:r>
      <w:r>
        <w:rPr>
          <w:rFonts w:hint="eastAsia"/>
        </w:rPr>
        <w:t>2</w:t>
      </w:r>
      <w:r>
        <w:rPr>
          <w:rFonts w:hint="eastAsia"/>
        </w:rPr>
        <w:t>0</w:t>
      </w:r>
      <w:r>
        <w:rPr>
          <w:rFonts w:hint="eastAsia"/>
        </w:rPr>
        <w:t>2</w:t>
      </w:r>
      <w:r>
        <w:rPr>
          <w:rFonts w:hint="eastAsia"/>
        </w:rPr>
        <w:t>0</w:t>
      </w:r>
      <w:r>
        <w:rPr>
          <w:rFonts w:hint="eastAsia"/>
        </w:rPr>
        <w:t>年</w:t>
      </w:r>
      <w:r>
        <w:rPr>
          <w:rFonts w:hint="eastAsia"/>
        </w:rPr>
        <w:t>9</w:t>
      </w:r>
      <w:r>
        <w:rPr>
          <w:rFonts w:hint="eastAsia"/>
        </w:rPr>
        <w:t>月</w:t>
      </w:r>
      <w:r>
        <w:rPr>
          <w:rFonts w:hint="eastAsia"/>
        </w:rPr>
        <w:t>27</w:t>
      </w:r>
      <w:r>
        <w:rPr>
          <w:rFonts w:hint="eastAsia"/>
        </w:rPr>
        <w:t>日，提交人的律师反对中止来文，称缔约国在一年多的时间里不公正地将提交人作为成年人对待，直到他得以拿到护照为止。</w:t>
      </w:r>
    </w:p>
    <w:p w14:paraId="5D87A610" w14:textId="7A9A47EC" w:rsidR="006802CA" w:rsidRDefault="006802CA" w:rsidP="006802CA">
      <w:pPr>
        <w:pStyle w:val="SingleTxtGC"/>
        <w:rPr>
          <w:rFonts w:hint="eastAsia"/>
        </w:rPr>
      </w:pPr>
      <w:r>
        <w:rPr>
          <w:rFonts w:hint="eastAsia"/>
        </w:rPr>
        <w:t>9</w:t>
      </w:r>
      <w:r>
        <w:rPr>
          <w:rFonts w:hint="eastAsia"/>
        </w:rPr>
        <w:t>.</w:t>
      </w:r>
      <w:r>
        <w:rPr>
          <w:rFonts w:hint="eastAsia"/>
        </w:rPr>
        <w:tab/>
      </w:r>
      <w:r>
        <w:rPr>
          <w:rFonts w:hint="eastAsia"/>
        </w:rPr>
        <w:t>在</w:t>
      </w:r>
      <w:r>
        <w:rPr>
          <w:rFonts w:hint="eastAsia"/>
        </w:rPr>
        <w:t>2</w:t>
      </w:r>
      <w:r>
        <w:rPr>
          <w:rFonts w:hint="eastAsia"/>
        </w:rPr>
        <w:t>0</w:t>
      </w:r>
      <w:r>
        <w:rPr>
          <w:rFonts w:hint="eastAsia"/>
        </w:rPr>
        <w:t>21</w:t>
      </w:r>
      <w:r>
        <w:rPr>
          <w:rFonts w:hint="eastAsia"/>
        </w:rPr>
        <w:t>年</w:t>
      </w:r>
      <w:r>
        <w:rPr>
          <w:rFonts w:hint="eastAsia"/>
        </w:rPr>
        <w:t>5</w:t>
      </w:r>
      <w:r>
        <w:rPr>
          <w:rFonts w:hint="eastAsia"/>
        </w:rPr>
        <w:t>月</w:t>
      </w:r>
      <w:r>
        <w:rPr>
          <w:rFonts w:hint="eastAsia"/>
        </w:rPr>
        <w:t>31</w:t>
      </w:r>
      <w:r>
        <w:rPr>
          <w:rFonts w:hint="eastAsia"/>
        </w:rPr>
        <w:t>日的会议上，委员会审议了提交人的律师提交的补充资料和缔约国提出的中止申请，注意到提交人已被确认为未成年人，并委托给儿童保护机构负责。尽管这一事实本身并不构成对所称违反《公约》行为的充分赔偿，但委员会认为，提交人的未成年人身份得到承认，提交人也得到儿童保护机构的照料，这就使本来文失去意义，因此根据《儿童权利公约关于设定来文程序的任择议定书》下的议事规则第</w:t>
      </w:r>
      <w:r>
        <w:rPr>
          <w:rFonts w:hint="eastAsia"/>
        </w:rPr>
        <w:t>26</w:t>
      </w:r>
      <w:r>
        <w:rPr>
          <w:rFonts w:hint="eastAsia"/>
        </w:rPr>
        <w:t>条，决定停止审议第</w:t>
      </w:r>
      <w:r>
        <w:rPr>
          <w:rFonts w:hint="eastAsia"/>
        </w:rPr>
        <w:t>69</w:t>
      </w:r>
      <w:r>
        <w:rPr>
          <w:rFonts w:hint="eastAsia"/>
        </w:rPr>
        <w:t>/</w:t>
      </w:r>
      <w:r>
        <w:rPr>
          <w:rFonts w:hint="eastAsia"/>
        </w:rPr>
        <w:t>2</w:t>
      </w:r>
      <w:r>
        <w:rPr>
          <w:rFonts w:hint="eastAsia"/>
        </w:rPr>
        <w:t>0</w:t>
      </w:r>
      <w:r>
        <w:rPr>
          <w:rFonts w:hint="eastAsia"/>
        </w:rPr>
        <w:t>18</w:t>
      </w:r>
      <w:r>
        <w:rPr>
          <w:rFonts w:hint="eastAsia"/>
        </w:rPr>
        <w:t>号来文。</w:t>
      </w:r>
    </w:p>
    <w:p w14:paraId="48E644E0" w14:textId="053BC3E3" w:rsidR="001D2C3F" w:rsidRDefault="001D2C3F" w:rsidP="00343A63">
      <w:pPr>
        <w:pStyle w:val="SingleTxtGC"/>
        <w:rPr>
          <w:lang w:val="fr-CH"/>
        </w:rPr>
      </w:pPr>
    </w:p>
    <w:p w14:paraId="567D9CDA" w14:textId="77777777" w:rsidR="00343A63" w:rsidRPr="002D6A9C" w:rsidRDefault="00343A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0D68293" w14:textId="0D3F7524" w:rsidR="00343A63" w:rsidRPr="006026A6" w:rsidRDefault="00343A63" w:rsidP="00343A63">
      <w:pPr>
        <w:pStyle w:val="SingleTxtGC"/>
        <w:rPr>
          <w:rFonts w:hint="eastAsia"/>
          <w:lang w:val="fr-CH"/>
        </w:rPr>
      </w:pPr>
    </w:p>
    <w:sectPr w:rsidR="00343A63"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068FCA" w14:textId="77777777" w:rsidR="006D1102" w:rsidRPr="000D319F" w:rsidRDefault="006D1102" w:rsidP="000D319F">
      <w:pPr>
        <w:pStyle w:val="af0"/>
        <w:spacing w:after="240"/>
        <w:ind w:left="907"/>
        <w:rPr>
          <w:rFonts w:asciiTheme="majorBidi" w:eastAsia="宋体" w:hAnsiTheme="majorBidi" w:cstheme="majorBidi"/>
          <w:sz w:val="21"/>
          <w:szCs w:val="21"/>
          <w:lang w:val="en-US"/>
        </w:rPr>
      </w:pPr>
    </w:p>
    <w:p w14:paraId="2CC6F1C8" w14:textId="77777777" w:rsidR="006D1102" w:rsidRPr="000D319F" w:rsidRDefault="006D110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703D5F9" w14:textId="77777777" w:rsidR="006D1102" w:rsidRPr="000D319F" w:rsidRDefault="006D1102" w:rsidP="000D319F">
      <w:pPr>
        <w:pStyle w:val="af0"/>
      </w:pPr>
    </w:p>
  </w:endnote>
  <w:endnote w:type="continuationNotice" w:id="1">
    <w:p w14:paraId="4CC2D775" w14:textId="77777777" w:rsidR="006D1102" w:rsidRDefault="006D11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ABD72" w14:textId="77777777" w:rsidR="00056632" w:rsidRPr="00537DE8" w:rsidRDefault="00537DE8" w:rsidP="00537DE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37DE8">
      <w:rPr>
        <w:rStyle w:val="af2"/>
        <w:b w:val="0"/>
        <w:snapToGrid w:val="0"/>
        <w:sz w:val="16"/>
      </w:rPr>
      <w:t>GE.21-09226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70ED8" w14:textId="77777777" w:rsidR="00056632" w:rsidRPr="00537DE8" w:rsidRDefault="00537DE8" w:rsidP="00537DE8">
    <w:pPr>
      <w:pStyle w:val="af0"/>
      <w:tabs>
        <w:tab w:val="clear" w:pos="431"/>
        <w:tab w:val="right" w:pos="9638"/>
      </w:tabs>
      <w:rPr>
        <w:rStyle w:val="af2"/>
      </w:rPr>
    </w:pPr>
    <w:r>
      <w:t>GE.21-09226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73331" w14:textId="55CD3D07" w:rsidR="00056632" w:rsidRPr="00487939" w:rsidRDefault="00537DE8"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7F998B6" wp14:editId="5D6444A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GE.21-09226</w:t>
    </w:r>
    <w:r w:rsidR="00731A42" w:rsidRPr="00EE277A">
      <w:rPr>
        <w:sz w:val="20"/>
        <w:lang w:eastAsia="zh-CN"/>
      </w:rPr>
      <w:t xml:space="preserve"> (C)</w:t>
    </w:r>
    <w:r w:rsidR="00AB1CDF">
      <w:rPr>
        <w:sz w:val="20"/>
        <w:lang w:eastAsia="zh-CN"/>
      </w:rPr>
      <w:tab/>
    </w:r>
    <w:r w:rsidR="00CC42E7">
      <w:rPr>
        <w:sz w:val="20"/>
        <w:lang w:eastAsia="zh-CN"/>
      </w:rPr>
      <w:t>2408</w:t>
    </w:r>
    <w:r w:rsidR="00586C7B">
      <w:rPr>
        <w:sz w:val="20"/>
        <w:lang w:eastAsia="zh-CN"/>
      </w:rPr>
      <w:t>2</w:t>
    </w:r>
    <w:r w:rsidR="00553027">
      <w:rPr>
        <w:rFonts w:asciiTheme="majorBidi" w:eastAsiaTheme="minorEastAsia" w:hAnsiTheme="majorBidi" w:cstheme="majorBidi"/>
        <w:sz w:val="20"/>
      </w:rPr>
      <w:t>1</w:t>
    </w:r>
    <w:r w:rsidR="00731A42">
      <w:rPr>
        <w:sz w:val="20"/>
        <w:lang w:eastAsia="zh-CN"/>
      </w:rPr>
      <w:tab/>
    </w:r>
    <w:r w:rsidR="00CC42E7">
      <w:rPr>
        <w:sz w:val="20"/>
        <w:lang w:eastAsia="zh-CN"/>
      </w:rPr>
      <w:t>2608</w:t>
    </w:r>
    <w:r w:rsidR="00586C7B">
      <w:rPr>
        <w:sz w:val="20"/>
        <w:lang w:eastAsia="zh-CN"/>
      </w:rPr>
      <w:t>2</w:t>
    </w:r>
    <w:r w:rsidR="00553027">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6AA9850A" wp14:editId="0461C57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90B13A" w14:textId="77777777" w:rsidR="006D1102" w:rsidRPr="000157B1" w:rsidRDefault="006D11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37E2114" w14:textId="77777777" w:rsidR="006D1102" w:rsidRPr="000157B1" w:rsidRDefault="006D11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FFB7A34" w14:textId="77777777" w:rsidR="006D1102" w:rsidRDefault="006D1102"/>
  </w:footnote>
  <w:footnote w:id="2">
    <w:p w14:paraId="352E74DB" w14:textId="2C697433" w:rsidR="007F3F48" w:rsidRPr="00CA5F0A" w:rsidRDefault="007F3F48" w:rsidP="007F3F48">
      <w:pPr>
        <w:pStyle w:val="a6"/>
      </w:pPr>
      <w:r>
        <w:rPr>
          <w:rFonts w:hint="eastAsia"/>
        </w:rPr>
        <w:tab/>
      </w:r>
      <w:r w:rsidRPr="001D2C3F">
        <w:rPr>
          <w:rStyle w:val="a8"/>
          <w:rFonts w:eastAsia="宋体"/>
          <w:vertAlign w:val="baseline"/>
        </w:rPr>
        <w:t>*</w:t>
      </w:r>
      <w:r>
        <w:rPr>
          <w:rFonts w:hint="eastAsia"/>
        </w:rPr>
        <w:tab/>
      </w:r>
      <w:r w:rsidR="007E0007" w:rsidRPr="007E0007">
        <w:rPr>
          <w:rFonts w:hint="eastAsia"/>
        </w:rPr>
        <w:t>委员会第八十七届会议</w:t>
      </w:r>
      <w:r w:rsidR="007E0007" w:rsidRPr="007E0007">
        <w:rPr>
          <w:rFonts w:hint="eastAsia"/>
        </w:rPr>
        <w:t>(2021</w:t>
      </w:r>
      <w:r w:rsidR="007E0007" w:rsidRPr="007E0007">
        <w:rPr>
          <w:rFonts w:hint="eastAsia"/>
        </w:rPr>
        <w:t>年</w:t>
      </w:r>
      <w:r w:rsidR="007E0007" w:rsidRPr="007E0007">
        <w:rPr>
          <w:rFonts w:hint="eastAsia"/>
        </w:rPr>
        <w:t>5</w:t>
      </w:r>
      <w:r w:rsidR="007E0007" w:rsidRPr="007E0007">
        <w:rPr>
          <w:rFonts w:hint="eastAsia"/>
        </w:rPr>
        <w:t>月</w:t>
      </w:r>
      <w:r w:rsidR="007E0007" w:rsidRPr="007E0007">
        <w:rPr>
          <w:rFonts w:hint="eastAsia"/>
        </w:rPr>
        <w:t>17</w:t>
      </w:r>
      <w:r w:rsidR="007E0007" w:rsidRPr="007E0007">
        <w:rPr>
          <w:rFonts w:hint="eastAsia"/>
        </w:rPr>
        <w:t>日至</w:t>
      </w:r>
      <w:r w:rsidR="007E0007" w:rsidRPr="007E0007">
        <w:rPr>
          <w:rFonts w:hint="eastAsia"/>
        </w:rPr>
        <w:t>6</w:t>
      </w:r>
      <w:r w:rsidR="007E0007" w:rsidRPr="007E0007">
        <w:rPr>
          <w:rFonts w:hint="eastAsia"/>
        </w:rPr>
        <w:t>月</w:t>
      </w:r>
      <w:r w:rsidR="007E0007" w:rsidRPr="007E0007">
        <w:rPr>
          <w:rFonts w:hint="eastAsia"/>
        </w:rPr>
        <w:t>4</w:t>
      </w:r>
      <w:r w:rsidR="007E0007" w:rsidRPr="007E0007">
        <w:rPr>
          <w:rFonts w:hint="eastAsia"/>
        </w:rPr>
        <w:t>日</w:t>
      </w:r>
      <w:r w:rsidR="007E0007" w:rsidRPr="007E0007">
        <w:rPr>
          <w:rFonts w:hint="eastAsia"/>
        </w:rPr>
        <w:t>)</w:t>
      </w:r>
      <w:r w:rsidR="007E0007" w:rsidRPr="007E0007">
        <w:rPr>
          <w:rFonts w:hint="eastAsia"/>
        </w:rPr>
        <w:t>通过。</w:t>
      </w:r>
    </w:p>
  </w:footnote>
  <w:footnote w:id="3">
    <w:p w14:paraId="5245CD00" w14:textId="649B9A92" w:rsidR="007F3F48" w:rsidRDefault="007F3F48" w:rsidP="007E0007">
      <w:pPr>
        <w:pStyle w:val="a6"/>
      </w:pPr>
      <w:r>
        <w:rPr>
          <w:rFonts w:hint="eastAsia"/>
        </w:rPr>
        <w:tab/>
      </w:r>
      <w:r w:rsidRPr="001D2C3F">
        <w:rPr>
          <w:rStyle w:val="a8"/>
          <w:rFonts w:eastAsia="宋体"/>
          <w:vertAlign w:val="baseline"/>
        </w:rPr>
        <w:t>**</w:t>
      </w:r>
      <w:r>
        <w:rPr>
          <w:rFonts w:hint="eastAsia"/>
        </w:rPr>
        <w:tab/>
      </w:r>
      <w:r w:rsidR="007E0007">
        <w:rPr>
          <w:rFonts w:hint="eastAsia"/>
        </w:rPr>
        <w:t>参加审查本来文的委员会委员有：苏珊娜·阿霍·阿苏马、辛德·阿尤毕·伊德里斯、林钦乔佩尔、布拉基·古德布兰松、菲利普·雅费、索皮奥·基拉泽、杰哈德·马迪、费斯·马歇尔－哈里斯、本雅姆·达维特·梅兹姆尔、大谷美纪子、路易·埃内斯托·佩德内拉·雷纳、扎拉·拉图、艾萨图·阿拉萨内·西迪库、安·玛丽·斯凯尔顿、韦利娜·托多罗娃、伯努瓦·范凯尔斯比尔克。</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61CEE" w14:textId="77777777" w:rsidR="00056632" w:rsidRDefault="00537DE8" w:rsidP="00537DE8">
    <w:pPr>
      <w:pStyle w:val="af3"/>
    </w:pPr>
    <w:r>
      <w:t>CRC/C/87/D/69/2018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DA3E4" w14:textId="77777777" w:rsidR="00056632" w:rsidRPr="00202A30" w:rsidRDefault="00537DE8" w:rsidP="00537DE8">
    <w:pPr>
      <w:pStyle w:val="af3"/>
      <w:jc w:val="right"/>
    </w:pPr>
    <w:r>
      <w:t>CRC/C/87/D/69/2018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3"/>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102"/>
    <w:rsid w:val="00011483"/>
    <w:rsid w:val="000163AE"/>
    <w:rsid w:val="000A71B1"/>
    <w:rsid w:val="000B6DB5"/>
    <w:rsid w:val="000D319F"/>
    <w:rsid w:val="000E4D0E"/>
    <w:rsid w:val="00144B69"/>
    <w:rsid w:val="00144E82"/>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43A63"/>
    <w:rsid w:val="00363265"/>
    <w:rsid w:val="00392F6C"/>
    <w:rsid w:val="003A681D"/>
    <w:rsid w:val="003D7D4D"/>
    <w:rsid w:val="00413D23"/>
    <w:rsid w:val="00427F63"/>
    <w:rsid w:val="004A17D1"/>
    <w:rsid w:val="004C4A0A"/>
    <w:rsid w:val="00507913"/>
    <w:rsid w:val="00537DE8"/>
    <w:rsid w:val="00543EBA"/>
    <w:rsid w:val="00553027"/>
    <w:rsid w:val="00575DE3"/>
    <w:rsid w:val="00586C7B"/>
    <w:rsid w:val="005E403A"/>
    <w:rsid w:val="006223E4"/>
    <w:rsid w:val="006802CA"/>
    <w:rsid w:val="00680656"/>
    <w:rsid w:val="006B1119"/>
    <w:rsid w:val="006D1102"/>
    <w:rsid w:val="006E3E46"/>
    <w:rsid w:val="006E71B1"/>
    <w:rsid w:val="00705D89"/>
    <w:rsid w:val="00731A42"/>
    <w:rsid w:val="00767E69"/>
    <w:rsid w:val="0077079A"/>
    <w:rsid w:val="007A5599"/>
    <w:rsid w:val="007E0007"/>
    <w:rsid w:val="007F3F48"/>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0078"/>
    <w:rsid w:val="00A20B33"/>
    <w:rsid w:val="00A21076"/>
    <w:rsid w:val="00A3739A"/>
    <w:rsid w:val="00A52DAF"/>
    <w:rsid w:val="00A84072"/>
    <w:rsid w:val="00AB1CDF"/>
    <w:rsid w:val="00AD6913"/>
    <w:rsid w:val="00B12069"/>
    <w:rsid w:val="00B16570"/>
    <w:rsid w:val="00B53320"/>
    <w:rsid w:val="00B56089"/>
    <w:rsid w:val="00BC6522"/>
    <w:rsid w:val="00C121D5"/>
    <w:rsid w:val="00C17349"/>
    <w:rsid w:val="00C2199A"/>
    <w:rsid w:val="00C351AA"/>
    <w:rsid w:val="00C7253F"/>
    <w:rsid w:val="00C83089"/>
    <w:rsid w:val="00C929B9"/>
    <w:rsid w:val="00CC42E7"/>
    <w:rsid w:val="00D14F43"/>
    <w:rsid w:val="00D26A05"/>
    <w:rsid w:val="00D675DB"/>
    <w:rsid w:val="00D97B98"/>
    <w:rsid w:val="00DA25C1"/>
    <w:rsid w:val="00DC671F"/>
    <w:rsid w:val="00DD076A"/>
    <w:rsid w:val="00DE3FF8"/>
    <w:rsid w:val="00DE4DA7"/>
    <w:rsid w:val="00E33B38"/>
    <w:rsid w:val="00E4712C"/>
    <w:rsid w:val="00E47FE5"/>
    <w:rsid w:val="00E55A93"/>
    <w:rsid w:val="00E574AF"/>
    <w:rsid w:val="00E60DB0"/>
    <w:rsid w:val="00E81CDF"/>
    <w:rsid w:val="00EC5124"/>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E08713"/>
  <w15:docId w15:val="{31ED9EB6-AC1C-4194-AE8C-89244B8E8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uiPriority w:val="99"/>
    <w:rsid w:val="00D14F43"/>
    <w:rPr>
      <w:color w:val="0000FF"/>
      <w:u w:val="none"/>
    </w:rPr>
  </w:style>
  <w:style w:type="paragraph" w:styleId="TOC">
    <w:name w:val="TOC Heading"/>
    <w:basedOn w:val="TOC4"/>
    <w:next w:val="a"/>
    <w:uiPriority w:val="39"/>
    <w:unhideWhenUsed/>
    <w:qFormat/>
    <w:rsid w:val="00D14F43"/>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1429</Words>
  <Characters>1617</Characters>
  <Application>Microsoft Office Word</Application>
  <DocSecurity>0</DocSecurity>
  <Lines>67</Lines>
  <Paragraphs>25</Paragraphs>
  <ScaleCrop>false</ScaleCrop>
  <Company>DCM</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CRC/C/87/D/69/2018</dc:title>
  <dc:subject>2109226</dc:subject>
  <dc:creator>JI</dc:creator>
  <cp:keywords/>
  <dc:description/>
  <cp:lastModifiedBy>Xiangli FERSCHIN-JI</cp:lastModifiedBy>
  <cp:revision>2</cp:revision>
  <cp:lastPrinted>2014-05-09T11:28:00Z</cp:lastPrinted>
  <dcterms:created xsi:type="dcterms:W3CDTF">2021-08-26T12:48:00Z</dcterms:created>
  <dcterms:modified xsi:type="dcterms:W3CDTF">2021-08-26T12:48:00Z</dcterms:modified>
</cp:coreProperties>
</file>