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rsidTr="003B4276">
        <w:trPr>
          <w:trHeight w:hRule="exact" w:val="851"/>
        </w:trPr>
        <w:tc>
          <w:tcPr>
            <w:tcW w:w="1280" w:type="dxa"/>
            <w:tcBorders>
              <w:bottom w:val="single" w:sz="4" w:space="0" w:color="auto"/>
            </w:tcBorders>
          </w:tcPr>
          <w:p w:rsidR="00A0008A" w:rsidRPr="00F124C6" w:rsidRDefault="00A0008A" w:rsidP="003B4276">
            <w:pPr>
              <w:pStyle w:val="H23GC"/>
            </w:pPr>
          </w:p>
        </w:tc>
        <w:tc>
          <w:tcPr>
            <w:tcW w:w="2273" w:type="dxa"/>
            <w:tcBorders>
              <w:bottom w:val="single" w:sz="4" w:space="0" w:color="auto"/>
            </w:tcBorders>
            <w:vAlign w:val="bottom"/>
          </w:tcPr>
          <w:p w:rsidR="00A0008A" w:rsidRPr="0050687F" w:rsidRDefault="00A0008A" w:rsidP="003B427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A0008A" w:rsidRPr="003609EB" w:rsidRDefault="00125D87" w:rsidP="003B4276">
            <w:pPr>
              <w:spacing w:line="240" w:lineRule="atLeast"/>
              <w:jc w:val="right"/>
              <w:rPr>
                <w:sz w:val="20"/>
                <w:szCs w:val="21"/>
              </w:rPr>
            </w:pPr>
            <w:proofErr w:type="spellStart"/>
            <w:r>
              <w:rPr>
                <w:sz w:val="40"/>
                <w:szCs w:val="21"/>
              </w:rPr>
              <w:t>CED</w:t>
            </w:r>
            <w:proofErr w:type="spellEnd"/>
            <w:r w:rsidR="003609EB">
              <w:rPr>
                <w:sz w:val="20"/>
                <w:szCs w:val="21"/>
              </w:rPr>
              <w:t>/</w:t>
            </w:r>
            <w:r>
              <w:rPr>
                <w:sz w:val="20"/>
                <w:szCs w:val="21"/>
              </w:rPr>
              <w:t>C</w:t>
            </w:r>
            <w:r w:rsidR="003609EB">
              <w:rPr>
                <w:sz w:val="20"/>
                <w:szCs w:val="21"/>
              </w:rPr>
              <w:t>/</w:t>
            </w:r>
            <w:proofErr w:type="spellStart"/>
            <w:r>
              <w:rPr>
                <w:sz w:val="20"/>
                <w:szCs w:val="21"/>
              </w:rPr>
              <w:t>LTU</w:t>
            </w:r>
            <w:proofErr w:type="spellEnd"/>
            <w:r w:rsidR="003609EB">
              <w:rPr>
                <w:sz w:val="20"/>
                <w:szCs w:val="21"/>
              </w:rPr>
              <w:t>/</w:t>
            </w:r>
            <w:r>
              <w:rPr>
                <w:sz w:val="20"/>
                <w:szCs w:val="21"/>
              </w:rPr>
              <w:t>CO</w:t>
            </w:r>
            <w:r w:rsidR="003609EB">
              <w:rPr>
                <w:sz w:val="20"/>
                <w:szCs w:val="21"/>
              </w:rPr>
              <w:t>/</w:t>
            </w:r>
            <w:r>
              <w:rPr>
                <w:sz w:val="20"/>
                <w:szCs w:val="21"/>
              </w:rPr>
              <w:t>1</w:t>
            </w:r>
          </w:p>
        </w:tc>
      </w:tr>
      <w:tr w:rsidR="00A0008A" w:rsidRPr="00F124C6" w:rsidTr="003B4276">
        <w:trPr>
          <w:trHeight w:hRule="exact" w:val="2835"/>
        </w:trPr>
        <w:tc>
          <w:tcPr>
            <w:tcW w:w="1280" w:type="dxa"/>
            <w:tcBorders>
              <w:top w:val="single" w:sz="4" w:space="0" w:color="auto"/>
              <w:bottom w:val="single" w:sz="12" w:space="0" w:color="auto"/>
            </w:tcBorders>
          </w:tcPr>
          <w:p w:rsidR="00A0008A" w:rsidRPr="00F124C6" w:rsidRDefault="00A0008A" w:rsidP="003B4276">
            <w:pPr>
              <w:spacing w:line="120" w:lineRule="atLeast"/>
              <w:rPr>
                <w:sz w:val="10"/>
                <w:szCs w:val="10"/>
              </w:rPr>
            </w:pPr>
          </w:p>
          <w:p w:rsidR="00A0008A" w:rsidRPr="00F124C6" w:rsidRDefault="00A0008A" w:rsidP="003B4276">
            <w:pPr>
              <w:spacing w:line="120" w:lineRule="atLeast"/>
              <w:rPr>
                <w:sz w:val="10"/>
                <w:szCs w:val="10"/>
              </w:rPr>
            </w:pPr>
            <w:r>
              <w:rPr>
                <w:rFonts w:hint="eastAsia"/>
                <w:noProof/>
                <w:snapToGrid/>
              </w:rPr>
              <w:drawing>
                <wp:inline distT="0" distB="0" distL="0" distR="0" wp14:anchorId="5665D90D" wp14:editId="1C44A11D">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0008A" w:rsidRDefault="00A0008A" w:rsidP="003B4276">
            <w:pPr>
              <w:spacing w:before="120" w:line="240" w:lineRule="auto"/>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rsidR="00A0008A" w:rsidRPr="0004600B" w:rsidRDefault="00125D87" w:rsidP="003B4276">
            <w:pPr>
              <w:spacing w:before="240" w:line="240" w:lineRule="atLeast"/>
              <w:rPr>
                <w:sz w:val="20"/>
              </w:rPr>
            </w:pPr>
            <w:r>
              <w:rPr>
                <w:sz w:val="20"/>
              </w:rPr>
              <w:t>Distr.: General</w:t>
            </w:r>
          </w:p>
          <w:p w:rsidR="00A0008A" w:rsidRPr="00F124C6" w:rsidRDefault="00125D87" w:rsidP="003B4276">
            <w:pPr>
              <w:spacing w:line="240" w:lineRule="atLeast"/>
              <w:rPr>
                <w:sz w:val="20"/>
              </w:rPr>
            </w:pPr>
            <w:r>
              <w:rPr>
                <w:sz w:val="20"/>
              </w:rPr>
              <w:t>16</w:t>
            </w:r>
            <w:r w:rsidR="003609EB">
              <w:rPr>
                <w:sz w:val="20"/>
              </w:rPr>
              <w:t xml:space="preserve"> </w:t>
            </w:r>
            <w:r>
              <w:rPr>
                <w:sz w:val="20"/>
              </w:rPr>
              <w:t>October</w:t>
            </w:r>
            <w:r w:rsidR="00466071">
              <w:rPr>
                <w:sz w:val="20"/>
              </w:rPr>
              <w:t xml:space="preserve"> </w:t>
            </w:r>
            <w:r>
              <w:rPr>
                <w:sz w:val="20"/>
              </w:rPr>
              <w:t>2</w:t>
            </w:r>
            <w:r w:rsidR="00466071">
              <w:rPr>
                <w:sz w:val="20"/>
              </w:rPr>
              <w:t>0</w:t>
            </w:r>
            <w:r>
              <w:rPr>
                <w:sz w:val="20"/>
              </w:rPr>
              <w:t>1</w:t>
            </w:r>
            <w:r>
              <w:rPr>
                <w:rFonts w:hint="eastAsia"/>
                <w:sz w:val="20"/>
              </w:rPr>
              <w:t>7</w:t>
            </w:r>
          </w:p>
          <w:p w:rsidR="00A0008A" w:rsidRPr="00F124C6" w:rsidRDefault="00125D87" w:rsidP="003B4276">
            <w:pPr>
              <w:spacing w:line="240" w:lineRule="atLeast"/>
              <w:rPr>
                <w:sz w:val="20"/>
              </w:rPr>
            </w:pPr>
            <w:r>
              <w:rPr>
                <w:sz w:val="20"/>
              </w:rPr>
              <w:t>Chinese</w:t>
            </w:r>
            <w:r w:rsidR="00A0008A" w:rsidRPr="00F124C6">
              <w:rPr>
                <w:sz w:val="20"/>
              </w:rPr>
              <w:t xml:space="preserve"> </w:t>
            </w:r>
          </w:p>
          <w:p w:rsidR="00A0008A" w:rsidRPr="00F124C6" w:rsidRDefault="00125D87" w:rsidP="003B4276">
            <w:pPr>
              <w:spacing w:line="240" w:lineRule="atLeast"/>
            </w:pPr>
            <w:r>
              <w:rPr>
                <w:sz w:val="20"/>
              </w:rPr>
              <w:t>Original: English</w:t>
            </w:r>
          </w:p>
        </w:tc>
      </w:tr>
    </w:tbl>
    <w:p w:rsidR="003609EB" w:rsidRPr="00EF12DB" w:rsidRDefault="003609EB" w:rsidP="00A0008A">
      <w:pPr>
        <w:spacing w:before="120"/>
        <w:rPr>
          <w:rFonts w:eastAsia="黑体"/>
          <w:spacing w:val="10"/>
          <w:sz w:val="24"/>
          <w:szCs w:val="24"/>
        </w:rPr>
      </w:pPr>
      <w:r w:rsidRPr="00EF12DB">
        <w:rPr>
          <w:rFonts w:eastAsia="黑体" w:hint="eastAsia"/>
          <w:spacing w:val="10"/>
          <w:sz w:val="24"/>
          <w:szCs w:val="24"/>
        </w:rPr>
        <w:t>强迫失踪问题委员会</w:t>
      </w:r>
    </w:p>
    <w:p w:rsidR="003609EB" w:rsidRPr="00E45DBE" w:rsidRDefault="003609EB" w:rsidP="003609EB">
      <w:pPr>
        <w:pStyle w:val="SingleTxtGC"/>
        <w:rPr>
          <w:rFonts w:hint="eastAsia"/>
        </w:rPr>
      </w:pPr>
    </w:p>
    <w:p w:rsidR="003609EB" w:rsidRDefault="003609EB" w:rsidP="00125D87">
      <w:pPr>
        <w:pStyle w:val="HChGC"/>
        <w:jc w:val="both"/>
        <w:rPr>
          <w:rFonts w:eastAsiaTheme="majorEastAsia"/>
          <w:sz w:val="20"/>
          <w:lang w:val="zh-CN"/>
        </w:rPr>
      </w:pPr>
      <w:r w:rsidRPr="00702EE8">
        <w:rPr>
          <w:lang w:val="zh-CN"/>
        </w:rPr>
        <w:tab/>
      </w:r>
      <w:r w:rsidRPr="00702EE8">
        <w:rPr>
          <w:lang w:val="zh-CN"/>
        </w:rPr>
        <w:tab/>
      </w:r>
      <w:r w:rsidRPr="00125D87">
        <w:rPr>
          <w:spacing w:val="4"/>
          <w:lang w:val="zh-CN"/>
        </w:rPr>
        <w:t>关于立陶宛根据《公约》第二十九条第一款提交的报告的结论</w:t>
      </w:r>
      <w:r w:rsidRPr="00702EE8">
        <w:rPr>
          <w:lang w:val="zh-CN"/>
        </w:rPr>
        <w:t>性意见</w:t>
      </w:r>
      <w:r w:rsidRPr="00125D87">
        <w:rPr>
          <w:rStyle w:val="a8"/>
          <w:rFonts w:eastAsiaTheme="majorEastAsia"/>
          <w:sz w:val="28"/>
          <w:vertAlign w:val="baseline"/>
          <w:lang w:val="zh-CN"/>
        </w:rPr>
        <w:footnoteReference w:customMarkFollows="1" w:id="2"/>
        <w:t>*</w:t>
      </w:r>
    </w:p>
    <w:p w:rsidR="00125D87" w:rsidRPr="00125D87" w:rsidRDefault="00125D87" w:rsidP="00125D87">
      <w:pPr>
        <w:pStyle w:val="SingleTxtGC"/>
        <w:rPr>
          <w:rFonts w:hint="eastAsia"/>
          <w:lang w:val="zh-CN"/>
        </w:rPr>
      </w:pPr>
      <w:r>
        <w:rPr>
          <w:rFonts w:hint="eastAsia"/>
          <w:lang w:val="zh-CN"/>
        </w:rPr>
        <w:t>1</w:t>
      </w:r>
      <w:r w:rsidRPr="00125D87">
        <w:rPr>
          <w:rFonts w:hint="eastAsia"/>
          <w:lang w:val="zh-CN"/>
        </w:rPr>
        <w:t>.</w:t>
      </w:r>
      <w:r w:rsidRPr="00125D87">
        <w:rPr>
          <w:rFonts w:hint="eastAsia"/>
          <w:lang w:val="zh-CN"/>
        </w:rPr>
        <w:tab/>
      </w:r>
      <w:r w:rsidRPr="00125D87">
        <w:rPr>
          <w:rFonts w:hint="eastAsia"/>
          <w:lang w:val="zh-CN"/>
        </w:rPr>
        <w:t>强迫失踪问题委员会在</w:t>
      </w:r>
      <w:r>
        <w:rPr>
          <w:rFonts w:hint="eastAsia"/>
          <w:lang w:val="zh-CN"/>
        </w:rPr>
        <w:t>2</w:t>
      </w:r>
      <w:r w:rsidRPr="00125D87">
        <w:rPr>
          <w:rFonts w:hint="eastAsia"/>
          <w:lang w:val="zh-CN"/>
        </w:rPr>
        <w:t>0</w:t>
      </w:r>
      <w:r>
        <w:rPr>
          <w:rFonts w:hint="eastAsia"/>
          <w:lang w:val="zh-CN"/>
        </w:rPr>
        <w:t>17</w:t>
      </w:r>
      <w:r w:rsidRPr="00125D87">
        <w:rPr>
          <w:rFonts w:hint="eastAsia"/>
          <w:lang w:val="zh-CN"/>
        </w:rPr>
        <w:t>年</w:t>
      </w:r>
      <w:r>
        <w:rPr>
          <w:rFonts w:hint="eastAsia"/>
          <w:lang w:val="zh-CN"/>
        </w:rPr>
        <w:t>9</w:t>
      </w:r>
      <w:r w:rsidRPr="00125D87">
        <w:rPr>
          <w:rFonts w:hint="eastAsia"/>
          <w:lang w:val="zh-CN"/>
        </w:rPr>
        <w:t>月</w:t>
      </w:r>
      <w:r>
        <w:rPr>
          <w:rFonts w:hint="eastAsia"/>
          <w:lang w:val="zh-CN"/>
        </w:rPr>
        <w:t>4</w:t>
      </w:r>
      <w:r w:rsidRPr="00125D87">
        <w:rPr>
          <w:rFonts w:hint="eastAsia"/>
          <w:lang w:val="zh-CN"/>
        </w:rPr>
        <w:t>日和</w:t>
      </w:r>
      <w:r>
        <w:rPr>
          <w:rFonts w:hint="eastAsia"/>
          <w:lang w:val="zh-CN"/>
        </w:rPr>
        <w:t>5</w:t>
      </w:r>
      <w:r w:rsidRPr="00125D87">
        <w:rPr>
          <w:rFonts w:hint="eastAsia"/>
          <w:lang w:val="zh-CN"/>
        </w:rPr>
        <w:t>日举行的第</w:t>
      </w:r>
      <w:r>
        <w:rPr>
          <w:rFonts w:hint="eastAsia"/>
          <w:lang w:val="zh-CN"/>
        </w:rPr>
        <w:t>219</w:t>
      </w:r>
      <w:r w:rsidRPr="00125D87">
        <w:rPr>
          <w:rFonts w:hint="eastAsia"/>
          <w:lang w:val="zh-CN"/>
        </w:rPr>
        <w:t>次和第</w:t>
      </w:r>
      <w:r>
        <w:rPr>
          <w:rFonts w:hint="eastAsia"/>
          <w:lang w:val="zh-CN"/>
        </w:rPr>
        <w:t>22</w:t>
      </w:r>
      <w:r w:rsidRPr="00125D87">
        <w:rPr>
          <w:rFonts w:hint="eastAsia"/>
          <w:lang w:val="zh-CN"/>
        </w:rPr>
        <w:t>0</w:t>
      </w:r>
      <w:r w:rsidRPr="00125D87">
        <w:rPr>
          <w:rFonts w:hint="eastAsia"/>
          <w:lang w:val="zh-CN"/>
        </w:rPr>
        <w:t>次会议</w:t>
      </w:r>
      <w:r w:rsidRPr="00125D87">
        <w:rPr>
          <w:rFonts w:hint="eastAsia"/>
          <w:lang w:val="zh-CN"/>
        </w:rPr>
        <w:t>(</w:t>
      </w:r>
      <w:r w:rsidRPr="00125D87">
        <w:rPr>
          <w:rFonts w:hint="eastAsia"/>
          <w:lang w:val="zh-CN"/>
        </w:rPr>
        <w:t>见</w:t>
      </w:r>
      <w:r>
        <w:rPr>
          <w:rFonts w:hint="eastAsia"/>
          <w:lang w:val="zh-CN"/>
        </w:rPr>
        <w:t>CED</w:t>
      </w:r>
      <w:r w:rsidRPr="00125D87">
        <w:rPr>
          <w:rFonts w:hint="eastAsia"/>
          <w:lang w:val="zh-CN"/>
        </w:rPr>
        <w:t>/</w:t>
      </w:r>
      <w:r>
        <w:rPr>
          <w:rFonts w:hint="eastAsia"/>
          <w:lang w:val="zh-CN"/>
        </w:rPr>
        <w:t>C</w:t>
      </w:r>
      <w:r w:rsidRPr="00125D87">
        <w:rPr>
          <w:rFonts w:hint="eastAsia"/>
          <w:lang w:val="zh-CN"/>
        </w:rPr>
        <w:t>/</w:t>
      </w:r>
      <w:r>
        <w:rPr>
          <w:rFonts w:hint="eastAsia"/>
          <w:lang w:val="zh-CN"/>
        </w:rPr>
        <w:t>SR</w:t>
      </w:r>
      <w:r w:rsidRPr="00125D87">
        <w:rPr>
          <w:rFonts w:hint="eastAsia"/>
          <w:lang w:val="zh-CN"/>
        </w:rPr>
        <w:t>.</w:t>
      </w:r>
      <w:r>
        <w:rPr>
          <w:rFonts w:hint="eastAsia"/>
          <w:lang w:val="zh-CN"/>
        </w:rPr>
        <w:t>219</w:t>
      </w:r>
      <w:r w:rsidRPr="00125D87">
        <w:rPr>
          <w:rFonts w:hint="eastAsia"/>
          <w:lang w:val="zh-CN"/>
        </w:rPr>
        <w:t>和</w:t>
      </w:r>
      <w:r>
        <w:rPr>
          <w:rFonts w:hint="eastAsia"/>
          <w:lang w:val="zh-CN"/>
        </w:rPr>
        <w:t>22</w:t>
      </w:r>
      <w:r w:rsidRPr="00125D87">
        <w:rPr>
          <w:rFonts w:hint="eastAsia"/>
          <w:lang w:val="zh-CN"/>
        </w:rPr>
        <w:t>0)</w:t>
      </w:r>
      <w:r w:rsidRPr="00125D87">
        <w:rPr>
          <w:rFonts w:hint="eastAsia"/>
          <w:lang w:val="zh-CN"/>
        </w:rPr>
        <w:t>上审议了立陶宛根据《公约》第二十九条第一款提交的报告</w:t>
      </w:r>
      <w:r w:rsidRPr="00125D87">
        <w:rPr>
          <w:rFonts w:hint="eastAsia"/>
          <w:lang w:val="zh-CN"/>
        </w:rPr>
        <w:t>(</w:t>
      </w:r>
      <w:r>
        <w:rPr>
          <w:rFonts w:hint="eastAsia"/>
          <w:lang w:val="zh-CN"/>
        </w:rPr>
        <w:t>CED</w:t>
      </w:r>
      <w:r w:rsidRPr="00125D87">
        <w:rPr>
          <w:rFonts w:hint="eastAsia"/>
          <w:lang w:val="zh-CN"/>
        </w:rPr>
        <w:t>/</w:t>
      </w:r>
      <w:r>
        <w:rPr>
          <w:rFonts w:hint="eastAsia"/>
          <w:lang w:val="zh-CN"/>
        </w:rPr>
        <w:t>C</w:t>
      </w:r>
      <w:r w:rsidRPr="00125D87">
        <w:rPr>
          <w:rFonts w:hint="eastAsia"/>
          <w:lang w:val="zh-CN"/>
        </w:rPr>
        <w:t>/</w:t>
      </w:r>
      <w:r>
        <w:rPr>
          <w:rFonts w:hint="eastAsia"/>
          <w:lang w:val="zh-CN"/>
        </w:rPr>
        <w:t>LTU</w:t>
      </w:r>
      <w:r w:rsidRPr="00125D87">
        <w:rPr>
          <w:rFonts w:hint="eastAsia"/>
          <w:lang w:val="zh-CN"/>
        </w:rPr>
        <w:t>/</w:t>
      </w:r>
      <w:r>
        <w:rPr>
          <w:rFonts w:hint="eastAsia"/>
          <w:lang w:val="zh-CN"/>
        </w:rPr>
        <w:t>1</w:t>
      </w:r>
      <w:r w:rsidRPr="00125D87">
        <w:rPr>
          <w:rFonts w:hint="eastAsia"/>
          <w:lang w:val="zh-CN"/>
        </w:rPr>
        <w:t>)</w:t>
      </w:r>
      <w:r w:rsidRPr="00125D87">
        <w:rPr>
          <w:rFonts w:hint="eastAsia"/>
          <w:lang w:val="zh-CN"/>
        </w:rPr>
        <w:t>。委员会在</w:t>
      </w:r>
      <w:r>
        <w:rPr>
          <w:rFonts w:hint="eastAsia"/>
          <w:lang w:val="zh-CN"/>
        </w:rPr>
        <w:t>2</w:t>
      </w:r>
      <w:r w:rsidRPr="00125D87">
        <w:rPr>
          <w:rFonts w:hint="eastAsia"/>
          <w:lang w:val="zh-CN"/>
        </w:rPr>
        <w:t>0</w:t>
      </w:r>
      <w:r>
        <w:rPr>
          <w:rFonts w:hint="eastAsia"/>
          <w:lang w:val="zh-CN"/>
        </w:rPr>
        <w:t>17</w:t>
      </w:r>
      <w:r w:rsidRPr="00125D87">
        <w:rPr>
          <w:rFonts w:hint="eastAsia"/>
          <w:lang w:val="zh-CN"/>
        </w:rPr>
        <w:t>年</w:t>
      </w:r>
      <w:r>
        <w:rPr>
          <w:rFonts w:hint="eastAsia"/>
          <w:lang w:val="zh-CN"/>
        </w:rPr>
        <w:t>9</w:t>
      </w:r>
      <w:r w:rsidRPr="00125D87">
        <w:rPr>
          <w:rFonts w:hint="eastAsia"/>
          <w:lang w:val="zh-CN"/>
        </w:rPr>
        <w:t>月</w:t>
      </w:r>
      <w:r>
        <w:rPr>
          <w:rFonts w:hint="eastAsia"/>
          <w:lang w:val="zh-CN"/>
        </w:rPr>
        <w:t>12</w:t>
      </w:r>
      <w:r w:rsidRPr="00125D87">
        <w:rPr>
          <w:rFonts w:hint="eastAsia"/>
          <w:lang w:val="zh-CN"/>
        </w:rPr>
        <w:t>日第</w:t>
      </w:r>
      <w:r>
        <w:rPr>
          <w:rFonts w:hint="eastAsia"/>
          <w:lang w:val="zh-CN"/>
        </w:rPr>
        <w:t>231</w:t>
      </w:r>
      <w:r w:rsidRPr="00125D87">
        <w:rPr>
          <w:rFonts w:hint="eastAsia"/>
          <w:lang w:val="zh-CN"/>
        </w:rPr>
        <w:t>次会议上通过了本结论性意见。</w:t>
      </w:r>
    </w:p>
    <w:p w:rsidR="00125D87" w:rsidRPr="00125D87" w:rsidRDefault="00E34CB3" w:rsidP="00E34CB3">
      <w:pPr>
        <w:pStyle w:val="H1GC"/>
        <w:rPr>
          <w:rFonts w:hint="eastAsia"/>
          <w:lang w:val="zh-CN"/>
        </w:rPr>
      </w:pPr>
      <w:r>
        <w:rPr>
          <w:lang w:val="zh-CN"/>
        </w:rPr>
        <w:tab/>
      </w:r>
      <w:r w:rsidR="00125D87">
        <w:rPr>
          <w:rFonts w:hint="eastAsia"/>
          <w:lang w:val="zh-CN"/>
        </w:rPr>
        <w:t>A</w:t>
      </w:r>
      <w:r w:rsidR="00125D87" w:rsidRPr="00125D87">
        <w:rPr>
          <w:rFonts w:hint="eastAsia"/>
          <w:lang w:val="zh-CN"/>
        </w:rPr>
        <w:t>.</w:t>
      </w:r>
      <w:r w:rsidR="00125D87" w:rsidRPr="00125D87">
        <w:rPr>
          <w:rFonts w:hint="eastAsia"/>
          <w:lang w:val="zh-CN"/>
        </w:rPr>
        <w:tab/>
      </w:r>
      <w:r w:rsidR="00125D87" w:rsidRPr="00125D87">
        <w:rPr>
          <w:rFonts w:hint="eastAsia"/>
          <w:lang w:val="zh-CN"/>
        </w:rPr>
        <w:t>导言</w:t>
      </w:r>
    </w:p>
    <w:p w:rsidR="00125D87" w:rsidRPr="00125D87" w:rsidRDefault="00125D87" w:rsidP="00125D87">
      <w:pPr>
        <w:pStyle w:val="SingleTxtGC"/>
        <w:rPr>
          <w:rFonts w:hint="eastAsia"/>
          <w:lang w:val="zh-CN"/>
        </w:rPr>
      </w:pPr>
      <w:r>
        <w:rPr>
          <w:rFonts w:hint="eastAsia"/>
          <w:lang w:val="zh-CN"/>
        </w:rPr>
        <w:t>2</w:t>
      </w:r>
      <w:r w:rsidRPr="00125D87">
        <w:rPr>
          <w:rFonts w:hint="eastAsia"/>
          <w:lang w:val="zh-CN"/>
        </w:rPr>
        <w:t>.</w:t>
      </w:r>
      <w:r w:rsidRPr="00125D87">
        <w:rPr>
          <w:rFonts w:hint="eastAsia"/>
          <w:lang w:val="zh-CN"/>
        </w:rPr>
        <w:tab/>
      </w:r>
      <w:r w:rsidRPr="00125D87">
        <w:rPr>
          <w:rFonts w:hint="eastAsia"/>
          <w:lang w:val="zh-CN"/>
        </w:rPr>
        <w:t>委员会欢迎立陶宛根据《公约》第二十九条第一款按时提交按照提交报告的准则编写的报告，并欢迎其中所载资料。委员会与缔约国的高级别代表团就缔约国为执行《公约》规定而采取的措施进行了开诚布公的建设性对话，消除了委员会的许多关切，委员会对此表示赞赏。委员会尤其欢迎代表团在针对所提出的问题作答时展现出的能力、严谨和坦率。</w:t>
      </w:r>
    </w:p>
    <w:p w:rsidR="00125D87" w:rsidRPr="00125D87" w:rsidRDefault="00125D87" w:rsidP="00125D87">
      <w:pPr>
        <w:pStyle w:val="SingleTxtGC"/>
        <w:rPr>
          <w:rFonts w:hint="eastAsia"/>
          <w:lang w:val="zh-CN"/>
        </w:rPr>
      </w:pPr>
      <w:r>
        <w:rPr>
          <w:rFonts w:hint="eastAsia"/>
          <w:lang w:val="zh-CN"/>
        </w:rPr>
        <w:t>3</w:t>
      </w:r>
      <w:r w:rsidRPr="00125D87">
        <w:rPr>
          <w:rFonts w:hint="eastAsia"/>
          <w:lang w:val="zh-CN"/>
        </w:rPr>
        <w:t>.</w:t>
      </w:r>
      <w:r w:rsidRPr="00125D87">
        <w:rPr>
          <w:rFonts w:hint="eastAsia"/>
          <w:lang w:val="zh-CN"/>
        </w:rPr>
        <w:tab/>
      </w:r>
      <w:r w:rsidRPr="00125D87">
        <w:rPr>
          <w:rFonts w:hint="eastAsia"/>
          <w:lang w:val="zh-CN"/>
        </w:rPr>
        <w:t>委员会还感谢缔约国就问题单</w:t>
      </w:r>
      <w:r w:rsidRPr="00125D87">
        <w:rPr>
          <w:rFonts w:hint="eastAsia"/>
          <w:lang w:val="zh-CN"/>
        </w:rPr>
        <w:t>(</w:t>
      </w:r>
      <w:r>
        <w:rPr>
          <w:rFonts w:hint="eastAsia"/>
          <w:lang w:val="zh-CN"/>
        </w:rPr>
        <w:t>CED</w:t>
      </w:r>
      <w:r w:rsidRPr="00125D87">
        <w:rPr>
          <w:rFonts w:hint="eastAsia"/>
          <w:lang w:val="zh-CN"/>
        </w:rPr>
        <w:t>/</w:t>
      </w:r>
      <w:r>
        <w:rPr>
          <w:rFonts w:hint="eastAsia"/>
          <w:lang w:val="zh-CN"/>
        </w:rPr>
        <w:t>C</w:t>
      </w:r>
      <w:r w:rsidRPr="00125D87">
        <w:rPr>
          <w:rFonts w:hint="eastAsia"/>
          <w:lang w:val="zh-CN"/>
        </w:rPr>
        <w:t>/</w:t>
      </w:r>
      <w:r>
        <w:rPr>
          <w:rFonts w:hint="eastAsia"/>
          <w:lang w:val="zh-CN"/>
        </w:rPr>
        <w:t>LTU</w:t>
      </w:r>
      <w:r w:rsidRPr="00125D87">
        <w:rPr>
          <w:rFonts w:hint="eastAsia"/>
          <w:lang w:val="zh-CN"/>
        </w:rPr>
        <w:t>/</w:t>
      </w:r>
      <w:r>
        <w:rPr>
          <w:rFonts w:hint="eastAsia"/>
          <w:lang w:val="zh-CN"/>
        </w:rPr>
        <w:t>Q</w:t>
      </w:r>
      <w:r w:rsidRPr="00125D87">
        <w:rPr>
          <w:rFonts w:hint="eastAsia"/>
          <w:lang w:val="zh-CN"/>
        </w:rPr>
        <w:t>/</w:t>
      </w:r>
      <w:r>
        <w:rPr>
          <w:rFonts w:hint="eastAsia"/>
          <w:lang w:val="zh-CN"/>
        </w:rPr>
        <w:t>1</w:t>
      </w:r>
      <w:r w:rsidRPr="00125D87">
        <w:rPr>
          <w:rFonts w:hint="eastAsia"/>
          <w:lang w:val="zh-CN"/>
        </w:rPr>
        <w:t>)</w:t>
      </w:r>
      <w:r w:rsidRPr="00125D87">
        <w:rPr>
          <w:rFonts w:hint="eastAsia"/>
          <w:lang w:val="zh-CN"/>
        </w:rPr>
        <w:t>提交的书面答复</w:t>
      </w:r>
      <w:r w:rsidRPr="00125D87">
        <w:rPr>
          <w:rFonts w:hint="eastAsia"/>
          <w:lang w:val="zh-CN"/>
        </w:rPr>
        <w:t>(</w:t>
      </w:r>
      <w:r>
        <w:rPr>
          <w:rFonts w:hint="eastAsia"/>
          <w:lang w:val="zh-CN"/>
        </w:rPr>
        <w:t>CED</w:t>
      </w:r>
      <w:r w:rsidRPr="00125D87">
        <w:rPr>
          <w:rFonts w:hint="eastAsia"/>
          <w:lang w:val="zh-CN"/>
        </w:rPr>
        <w:t>/</w:t>
      </w:r>
      <w:r>
        <w:rPr>
          <w:rFonts w:hint="eastAsia"/>
          <w:lang w:val="zh-CN"/>
        </w:rPr>
        <w:t>C</w:t>
      </w:r>
      <w:r w:rsidRPr="00125D87">
        <w:rPr>
          <w:rFonts w:hint="eastAsia"/>
          <w:lang w:val="zh-CN"/>
        </w:rPr>
        <w:t>/</w:t>
      </w:r>
      <w:r>
        <w:rPr>
          <w:rFonts w:hint="eastAsia"/>
          <w:lang w:val="zh-CN"/>
        </w:rPr>
        <w:t>LTU</w:t>
      </w:r>
      <w:r w:rsidRPr="00125D87">
        <w:rPr>
          <w:rFonts w:hint="eastAsia"/>
          <w:lang w:val="zh-CN"/>
        </w:rPr>
        <w:t>/</w:t>
      </w:r>
      <w:r>
        <w:rPr>
          <w:rFonts w:hint="eastAsia"/>
          <w:lang w:val="zh-CN"/>
        </w:rPr>
        <w:t>Q</w:t>
      </w:r>
      <w:r w:rsidRPr="00125D87">
        <w:rPr>
          <w:rFonts w:hint="eastAsia"/>
          <w:lang w:val="zh-CN"/>
        </w:rPr>
        <w:t>/</w:t>
      </w:r>
      <w:r>
        <w:rPr>
          <w:rFonts w:hint="eastAsia"/>
          <w:lang w:val="zh-CN"/>
        </w:rPr>
        <w:t>1</w:t>
      </w:r>
      <w:r w:rsidRPr="00125D87">
        <w:rPr>
          <w:rFonts w:hint="eastAsia"/>
          <w:lang w:val="zh-CN"/>
        </w:rPr>
        <w:t>/</w:t>
      </w:r>
      <w:r>
        <w:rPr>
          <w:rFonts w:hint="eastAsia"/>
          <w:lang w:val="zh-CN"/>
        </w:rPr>
        <w:t>Add</w:t>
      </w:r>
      <w:r w:rsidRPr="00125D87">
        <w:rPr>
          <w:rFonts w:hint="eastAsia"/>
          <w:lang w:val="zh-CN"/>
        </w:rPr>
        <w:t>.</w:t>
      </w:r>
      <w:r>
        <w:rPr>
          <w:rFonts w:hint="eastAsia"/>
          <w:lang w:val="zh-CN"/>
        </w:rPr>
        <w:t>1</w:t>
      </w:r>
      <w:r w:rsidRPr="00125D87">
        <w:rPr>
          <w:rFonts w:hint="eastAsia"/>
          <w:lang w:val="zh-CN"/>
        </w:rPr>
        <w:t>)</w:t>
      </w:r>
      <w:r w:rsidRPr="00125D87">
        <w:rPr>
          <w:rFonts w:hint="eastAsia"/>
          <w:lang w:val="zh-CN"/>
        </w:rPr>
        <w:t>以及代表团提供的补充信息。</w:t>
      </w:r>
    </w:p>
    <w:p w:rsidR="00125D87" w:rsidRPr="00125D87" w:rsidRDefault="00E34CB3" w:rsidP="00E34CB3">
      <w:pPr>
        <w:pStyle w:val="H1GC"/>
        <w:rPr>
          <w:rFonts w:hint="eastAsia"/>
          <w:lang w:val="zh-CN"/>
        </w:rPr>
      </w:pPr>
      <w:r>
        <w:rPr>
          <w:lang w:val="zh-CN"/>
        </w:rPr>
        <w:tab/>
      </w:r>
      <w:r w:rsidR="00125D87">
        <w:rPr>
          <w:rFonts w:hint="eastAsia"/>
          <w:lang w:val="zh-CN"/>
        </w:rPr>
        <w:t>B</w:t>
      </w:r>
      <w:r w:rsidR="00125D87" w:rsidRPr="00125D87">
        <w:rPr>
          <w:rFonts w:hint="eastAsia"/>
          <w:lang w:val="zh-CN"/>
        </w:rPr>
        <w:t>.</w:t>
      </w:r>
      <w:r w:rsidR="00125D87" w:rsidRPr="00125D87">
        <w:rPr>
          <w:rFonts w:hint="eastAsia"/>
          <w:lang w:val="zh-CN"/>
        </w:rPr>
        <w:tab/>
      </w:r>
      <w:r w:rsidR="00125D87" w:rsidRPr="00125D87">
        <w:rPr>
          <w:rFonts w:hint="eastAsia"/>
          <w:lang w:val="zh-CN"/>
        </w:rPr>
        <w:t>积极方面</w:t>
      </w:r>
    </w:p>
    <w:p w:rsidR="00125D87" w:rsidRPr="00125D87" w:rsidRDefault="00125D87" w:rsidP="00125D87">
      <w:pPr>
        <w:pStyle w:val="SingleTxtGC"/>
        <w:rPr>
          <w:rFonts w:hint="eastAsia"/>
          <w:lang w:val="zh-CN"/>
        </w:rPr>
      </w:pPr>
      <w:r>
        <w:rPr>
          <w:rFonts w:hint="eastAsia"/>
          <w:lang w:val="zh-CN"/>
        </w:rPr>
        <w:t>4</w:t>
      </w:r>
      <w:r w:rsidRPr="00125D87">
        <w:rPr>
          <w:rFonts w:hint="eastAsia"/>
          <w:lang w:val="zh-CN"/>
        </w:rPr>
        <w:t>.</w:t>
      </w:r>
      <w:r w:rsidRPr="00125D87">
        <w:rPr>
          <w:rFonts w:hint="eastAsia"/>
          <w:lang w:val="zh-CN"/>
        </w:rPr>
        <w:tab/>
      </w:r>
      <w:r w:rsidRPr="00125D87">
        <w:rPr>
          <w:rFonts w:hint="eastAsia"/>
          <w:lang w:val="zh-CN"/>
        </w:rPr>
        <w:t>委员会赞扬缔约国批准了几乎所有联合国核心人权文书及其任择议定书以及《国际刑事法院罗马规约》。</w:t>
      </w:r>
    </w:p>
    <w:p w:rsidR="00125D87" w:rsidRPr="00125D87" w:rsidRDefault="00125D87" w:rsidP="00125D87">
      <w:pPr>
        <w:pStyle w:val="SingleTxtGC"/>
        <w:rPr>
          <w:rFonts w:hint="eastAsia"/>
          <w:lang w:val="zh-CN"/>
        </w:rPr>
      </w:pPr>
      <w:r>
        <w:rPr>
          <w:rFonts w:hint="eastAsia"/>
          <w:lang w:val="zh-CN"/>
        </w:rPr>
        <w:t>5</w:t>
      </w:r>
      <w:r w:rsidRPr="00125D87">
        <w:rPr>
          <w:rFonts w:hint="eastAsia"/>
          <w:lang w:val="zh-CN"/>
        </w:rPr>
        <w:t>.</w:t>
      </w:r>
      <w:r w:rsidRPr="00125D87">
        <w:rPr>
          <w:rFonts w:hint="eastAsia"/>
          <w:lang w:val="zh-CN"/>
        </w:rPr>
        <w:tab/>
      </w:r>
      <w:r w:rsidRPr="00125D87">
        <w:rPr>
          <w:rFonts w:hint="eastAsia"/>
          <w:lang w:val="zh-CN"/>
        </w:rPr>
        <w:t>缔约国承认委员会有权根据《公约》第三十一和第三十二条处理个人和国家间来文，委员会对此表示欢迎。</w:t>
      </w:r>
    </w:p>
    <w:p w:rsidR="00125D87" w:rsidRPr="00125D87" w:rsidRDefault="00125D87" w:rsidP="00125D87">
      <w:pPr>
        <w:pStyle w:val="SingleTxtGC"/>
        <w:rPr>
          <w:rFonts w:hint="eastAsia"/>
          <w:lang w:val="zh-CN"/>
        </w:rPr>
      </w:pPr>
      <w:r>
        <w:rPr>
          <w:rFonts w:hint="eastAsia"/>
          <w:lang w:val="zh-CN"/>
        </w:rPr>
        <w:t>6</w:t>
      </w:r>
      <w:r w:rsidRPr="00125D87">
        <w:rPr>
          <w:rFonts w:hint="eastAsia"/>
          <w:lang w:val="zh-CN"/>
        </w:rPr>
        <w:t>.</w:t>
      </w:r>
      <w:r w:rsidRPr="00125D87">
        <w:rPr>
          <w:rFonts w:hint="eastAsia"/>
          <w:lang w:val="zh-CN"/>
        </w:rPr>
        <w:tab/>
      </w:r>
      <w:r w:rsidRPr="00125D87">
        <w:rPr>
          <w:rFonts w:hint="eastAsia"/>
          <w:lang w:val="zh-CN"/>
        </w:rPr>
        <w:t>委员会还赞扬缔约国在《公约》相关领域采取的各项措施，包括：</w:t>
      </w:r>
    </w:p>
    <w:p w:rsidR="00125D87" w:rsidRPr="00125D87" w:rsidRDefault="00125D87" w:rsidP="00E34CB3">
      <w:pPr>
        <w:pStyle w:val="SingleTxtGC"/>
        <w:numPr>
          <w:ilvl w:val="0"/>
          <w:numId w:val="9"/>
        </w:numPr>
        <w:rPr>
          <w:rFonts w:hint="eastAsia"/>
          <w:lang w:val="zh-CN"/>
        </w:rPr>
      </w:pPr>
      <w:r w:rsidRPr="00125D87">
        <w:rPr>
          <w:rFonts w:hint="eastAsia"/>
          <w:lang w:val="zh-CN"/>
        </w:rPr>
        <w:lastRenderedPageBreak/>
        <w:t>通过</w:t>
      </w:r>
      <w:r>
        <w:rPr>
          <w:rFonts w:hint="eastAsia"/>
          <w:lang w:val="zh-CN"/>
        </w:rPr>
        <w:t>2</w:t>
      </w:r>
      <w:r w:rsidRPr="00125D87">
        <w:rPr>
          <w:rFonts w:hint="eastAsia"/>
          <w:lang w:val="zh-CN"/>
        </w:rPr>
        <w:t>0</w:t>
      </w:r>
      <w:r>
        <w:rPr>
          <w:rFonts w:hint="eastAsia"/>
          <w:lang w:val="zh-CN"/>
        </w:rPr>
        <w:t>14</w:t>
      </w:r>
      <w:r w:rsidRPr="00125D87">
        <w:rPr>
          <w:rFonts w:hint="eastAsia"/>
          <w:lang w:val="zh-CN"/>
        </w:rPr>
        <w:t>年</w:t>
      </w:r>
      <w:r>
        <w:rPr>
          <w:rFonts w:hint="eastAsia"/>
          <w:lang w:val="zh-CN"/>
        </w:rPr>
        <w:t>3</w:t>
      </w:r>
      <w:r w:rsidRPr="00125D87">
        <w:rPr>
          <w:rFonts w:hint="eastAsia"/>
          <w:lang w:val="zh-CN"/>
        </w:rPr>
        <w:t>月</w:t>
      </w:r>
      <w:r>
        <w:rPr>
          <w:rFonts w:hint="eastAsia"/>
          <w:lang w:val="zh-CN"/>
        </w:rPr>
        <w:t>13</w:t>
      </w:r>
      <w:r w:rsidRPr="00125D87">
        <w:rPr>
          <w:rFonts w:hint="eastAsia"/>
          <w:lang w:val="zh-CN"/>
        </w:rPr>
        <w:t>日第</w:t>
      </w:r>
      <w:r>
        <w:rPr>
          <w:rFonts w:hint="eastAsia"/>
          <w:lang w:val="zh-CN"/>
        </w:rPr>
        <w:t>XII</w:t>
      </w:r>
      <w:r w:rsidRPr="00125D87">
        <w:rPr>
          <w:rFonts w:hint="eastAsia"/>
          <w:lang w:val="zh-CN"/>
        </w:rPr>
        <w:t>-</w:t>
      </w:r>
      <w:r>
        <w:rPr>
          <w:rFonts w:hint="eastAsia"/>
          <w:lang w:val="zh-CN"/>
        </w:rPr>
        <w:t>776</w:t>
      </w:r>
      <w:r w:rsidRPr="00125D87">
        <w:rPr>
          <w:rFonts w:hint="eastAsia"/>
          <w:lang w:val="zh-CN"/>
        </w:rPr>
        <w:t>号法，该法对《刑法》作了补充，在《刑法》第</w:t>
      </w:r>
      <w:r>
        <w:rPr>
          <w:rFonts w:hint="eastAsia"/>
          <w:lang w:val="zh-CN"/>
        </w:rPr>
        <w:t>1</w:t>
      </w:r>
      <w:r w:rsidRPr="00125D87">
        <w:rPr>
          <w:rFonts w:hint="eastAsia"/>
          <w:lang w:val="zh-CN"/>
        </w:rPr>
        <w:t>00</w:t>
      </w:r>
      <w:r w:rsidRPr="00125D87">
        <w:rPr>
          <w:rFonts w:hint="eastAsia"/>
          <w:lang w:val="zh-CN"/>
        </w:rPr>
        <w:t>条第</w:t>
      </w:r>
      <w:r>
        <w:rPr>
          <w:rFonts w:hint="eastAsia"/>
          <w:lang w:val="zh-CN"/>
        </w:rPr>
        <w:t>(1)</w:t>
      </w:r>
      <w:r w:rsidRPr="00125D87">
        <w:rPr>
          <w:rFonts w:hint="eastAsia"/>
          <w:lang w:val="zh-CN"/>
        </w:rPr>
        <w:t>款下纳入了强迫失踪罪，基本与《公约》保持一致；</w:t>
      </w:r>
    </w:p>
    <w:p w:rsidR="00125D87" w:rsidRPr="00125D87" w:rsidRDefault="00125D87" w:rsidP="00E34CB3">
      <w:pPr>
        <w:pStyle w:val="SingleTxtGC"/>
        <w:numPr>
          <w:ilvl w:val="0"/>
          <w:numId w:val="9"/>
        </w:numPr>
        <w:rPr>
          <w:rFonts w:hint="eastAsia"/>
          <w:lang w:val="zh-CN"/>
        </w:rPr>
      </w:pPr>
      <w:r w:rsidRPr="00125D87">
        <w:rPr>
          <w:rFonts w:hint="eastAsia"/>
          <w:lang w:val="zh-CN"/>
        </w:rPr>
        <w:t>议会的监察员办公室作为国家人权机构，于</w:t>
      </w:r>
      <w:r>
        <w:rPr>
          <w:rFonts w:hint="eastAsia"/>
          <w:lang w:val="zh-CN"/>
        </w:rPr>
        <w:t>2</w:t>
      </w:r>
      <w:r w:rsidRPr="00125D87">
        <w:rPr>
          <w:rFonts w:hint="eastAsia"/>
          <w:lang w:val="zh-CN"/>
        </w:rPr>
        <w:t>0</w:t>
      </w:r>
      <w:r>
        <w:rPr>
          <w:rFonts w:hint="eastAsia"/>
          <w:lang w:val="zh-CN"/>
        </w:rPr>
        <w:t>17</w:t>
      </w:r>
      <w:r w:rsidRPr="00125D87">
        <w:rPr>
          <w:rFonts w:hint="eastAsia"/>
          <w:lang w:val="zh-CN"/>
        </w:rPr>
        <w:t>年</w:t>
      </w:r>
      <w:r>
        <w:rPr>
          <w:rFonts w:hint="eastAsia"/>
          <w:lang w:val="zh-CN"/>
        </w:rPr>
        <w:t>3</w:t>
      </w:r>
      <w:r w:rsidRPr="00125D87">
        <w:rPr>
          <w:rFonts w:hint="eastAsia"/>
          <w:lang w:val="zh-CN"/>
        </w:rPr>
        <w:t>月获得国家人权机构全球联盟</w:t>
      </w:r>
      <w:r>
        <w:rPr>
          <w:rFonts w:hint="eastAsia"/>
          <w:lang w:val="zh-CN"/>
        </w:rPr>
        <w:t>A</w:t>
      </w:r>
      <w:r w:rsidRPr="00125D87">
        <w:rPr>
          <w:rFonts w:hint="eastAsia"/>
          <w:lang w:val="zh-CN"/>
        </w:rPr>
        <w:t>级地位认证；</w:t>
      </w:r>
    </w:p>
    <w:p w:rsidR="00125D87" w:rsidRPr="00125D87" w:rsidRDefault="00125D87" w:rsidP="00E34CB3">
      <w:pPr>
        <w:pStyle w:val="SingleTxtGC"/>
        <w:numPr>
          <w:ilvl w:val="0"/>
          <w:numId w:val="9"/>
        </w:numPr>
        <w:rPr>
          <w:rFonts w:hint="eastAsia"/>
          <w:lang w:val="zh-CN"/>
        </w:rPr>
      </w:pPr>
      <w:r>
        <w:rPr>
          <w:rFonts w:hint="eastAsia"/>
          <w:lang w:val="zh-CN"/>
        </w:rPr>
        <w:t>2</w:t>
      </w:r>
      <w:r w:rsidRPr="00125D87">
        <w:rPr>
          <w:rFonts w:hint="eastAsia"/>
          <w:lang w:val="zh-CN"/>
        </w:rPr>
        <w:t>0</w:t>
      </w:r>
      <w:r>
        <w:rPr>
          <w:rFonts w:hint="eastAsia"/>
          <w:lang w:val="zh-CN"/>
        </w:rPr>
        <w:t>13</w:t>
      </w:r>
      <w:r w:rsidRPr="00125D87">
        <w:rPr>
          <w:rFonts w:hint="eastAsia"/>
          <w:lang w:val="zh-CN"/>
        </w:rPr>
        <w:t>年</w:t>
      </w:r>
      <w:r>
        <w:rPr>
          <w:rFonts w:hint="eastAsia"/>
          <w:lang w:val="zh-CN"/>
        </w:rPr>
        <w:t>12</w:t>
      </w:r>
      <w:r w:rsidRPr="00125D87">
        <w:rPr>
          <w:rFonts w:hint="eastAsia"/>
          <w:lang w:val="zh-CN"/>
        </w:rPr>
        <w:t>月通过《议会监察员法》修正案，指定议会监察员办公室作为防止酷刑和其他残忍、不人道或有辱人格的待遇或处罚的国家机制。</w:t>
      </w:r>
    </w:p>
    <w:p w:rsidR="00125D87" w:rsidRPr="00125D87" w:rsidRDefault="00125D87" w:rsidP="00125D87">
      <w:pPr>
        <w:pStyle w:val="SingleTxtGC"/>
        <w:rPr>
          <w:rFonts w:hint="eastAsia"/>
          <w:lang w:val="zh-CN"/>
        </w:rPr>
      </w:pPr>
      <w:r>
        <w:rPr>
          <w:rFonts w:hint="eastAsia"/>
          <w:lang w:val="zh-CN"/>
        </w:rPr>
        <w:t>7</w:t>
      </w:r>
      <w:r w:rsidRPr="00125D87">
        <w:rPr>
          <w:rFonts w:hint="eastAsia"/>
          <w:lang w:val="zh-CN"/>
        </w:rPr>
        <w:t>.</w:t>
      </w:r>
      <w:r w:rsidRPr="00125D87">
        <w:rPr>
          <w:rFonts w:hint="eastAsia"/>
          <w:lang w:val="zh-CN"/>
        </w:rPr>
        <w:tab/>
      </w:r>
      <w:r w:rsidRPr="00125D87">
        <w:rPr>
          <w:rFonts w:hint="eastAsia"/>
          <w:lang w:val="zh-CN"/>
        </w:rPr>
        <w:t>委员会表示赞赏的是，根据《刑法》第</w:t>
      </w:r>
      <w:r>
        <w:rPr>
          <w:rFonts w:hint="eastAsia"/>
          <w:lang w:val="zh-CN"/>
        </w:rPr>
        <w:t>95</w:t>
      </w:r>
      <w:r w:rsidRPr="00125D87">
        <w:rPr>
          <w:rFonts w:hint="eastAsia"/>
          <w:lang w:val="zh-CN"/>
        </w:rPr>
        <w:t>条，强迫失踪罪不受诉讼时效的限制。</w:t>
      </w:r>
    </w:p>
    <w:p w:rsidR="00125D87" w:rsidRPr="00125D87" w:rsidRDefault="00125D87" w:rsidP="00125D87">
      <w:pPr>
        <w:pStyle w:val="SingleTxtGC"/>
        <w:rPr>
          <w:rFonts w:hint="eastAsia"/>
          <w:lang w:val="zh-CN"/>
        </w:rPr>
      </w:pPr>
      <w:r>
        <w:rPr>
          <w:rFonts w:hint="eastAsia"/>
          <w:lang w:val="zh-CN"/>
        </w:rPr>
        <w:t>8</w:t>
      </w:r>
      <w:r w:rsidRPr="00125D87">
        <w:rPr>
          <w:rFonts w:hint="eastAsia"/>
          <w:lang w:val="zh-CN"/>
        </w:rPr>
        <w:t>.</w:t>
      </w:r>
      <w:r w:rsidRPr="00125D87">
        <w:rPr>
          <w:rFonts w:hint="eastAsia"/>
          <w:lang w:val="zh-CN"/>
        </w:rPr>
        <w:tab/>
      </w:r>
      <w:r w:rsidRPr="00125D87">
        <w:rPr>
          <w:rFonts w:hint="eastAsia"/>
          <w:lang w:val="zh-CN"/>
        </w:rPr>
        <w:t>委员会注意到，根据《宪法》第</w:t>
      </w:r>
      <w:r>
        <w:rPr>
          <w:rFonts w:hint="eastAsia"/>
          <w:lang w:val="zh-CN"/>
        </w:rPr>
        <w:t>138</w:t>
      </w:r>
      <w:r w:rsidRPr="00125D87">
        <w:rPr>
          <w:rFonts w:hint="eastAsia"/>
          <w:lang w:val="zh-CN"/>
        </w:rPr>
        <w:t>条，经批准的国际条约应直接适用。</w:t>
      </w:r>
    </w:p>
    <w:p w:rsidR="00125D87" w:rsidRPr="00125D87" w:rsidRDefault="00125D87" w:rsidP="00125D87">
      <w:pPr>
        <w:pStyle w:val="SingleTxtGC"/>
        <w:rPr>
          <w:rFonts w:hint="eastAsia"/>
          <w:lang w:val="zh-CN"/>
        </w:rPr>
      </w:pPr>
      <w:r>
        <w:rPr>
          <w:rFonts w:hint="eastAsia"/>
          <w:lang w:val="zh-CN"/>
        </w:rPr>
        <w:t>9</w:t>
      </w:r>
      <w:r w:rsidRPr="00125D87">
        <w:rPr>
          <w:rFonts w:hint="eastAsia"/>
          <w:lang w:val="zh-CN"/>
        </w:rPr>
        <w:t>.</w:t>
      </w:r>
      <w:r w:rsidRPr="00125D87">
        <w:rPr>
          <w:rFonts w:hint="eastAsia"/>
          <w:lang w:val="zh-CN"/>
        </w:rPr>
        <w:tab/>
      </w:r>
      <w:r w:rsidRPr="00125D87">
        <w:rPr>
          <w:rFonts w:hint="eastAsia"/>
          <w:lang w:val="zh-CN"/>
        </w:rPr>
        <w:t>委员会满意地注意到，缔约国向人权理事会所有特别程序任务负责人发出了访问该国的长期有效邀请。</w:t>
      </w:r>
    </w:p>
    <w:p w:rsidR="00125D87" w:rsidRPr="00125D87" w:rsidRDefault="00BB5D99" w:rsidP="00BB5D99">
      <w:pPr>
        <w:pStyle w:val="H1GC"/>
        <w:rPr>
          <w:rFonts w:hint="eastAsia"/>
          <w:lang w:val="zh-CN"/>
        </w:rPr>
      </w:pPr>
      <w:r>
        <w:rPr>
          <w:lang w:val="zh-CN"/>
        </w:rPr>
        <w:tab/>
      </w:r>
      <w:r w:rsidR="00125D87">
        <w:rPr>
          <w:rFonts w:hint="eastAsia"/>
          <w:lang w:val="zh-CN"/>
        </w:rPr>
        <w:t>C</w:t>
      </w:r>
      <w:r w:rsidR="00125D87" w:rsidRPr="00125D87">
        <w:rPr>
          <w:rFonts w:hint="eastAsia"/>
          <w:lang w:val="zh-CN"/>
        </w:rPr>
        <w:t>.</w:t>
      </w:r>
      <w:r w:rsidR="00125D87" w:rsidRPr="00125D87">
        <w:rPr>
          <w:rFonts w:hint="eastAsia"/>
          <w:lang w:val="zh-CN"/>
        </w:rPr>
        <w:tab/>
      </w:r>
      <w:r w:rsidR="00125D87" w:rsidRPr="00125D87">
        <w:rPr>
          <w:rFonts w:hint="eastAsia"/>
          <w:lang w:val="zh-CN"/>
        </w:rPr>
        <w:t>关注的主要问题及建议</w:t>
      </w:r>
    </w:p>
    <w:p w:rsidR="00125D87" w:rsidRPr="00125D87" w:rsidRDefault="00125D87" w:rsidP="00125D87">
      <w:pPr>
        <w:pStyle w:val="SingleTxtGC"/>
        <w:rPr>
          <w:rFonts w:hint="eastAsia"/>
          <w:lang w:val="zh-CN"/>
        </w:rPr>
      </w:pPr>
      <w:r>
        <w:rPr>
          <w:rFonts w:hint="eastAsia"/>
          <w:lang w:val="zh-CN"/>
        </w:rPr>
        <w:t>1</w:t>
      </w:r>
      <w:r w:rsidRPr="00125D87">
        <w:rPr>
          <w:rFonts w:hint="eastAsia"/>
          <w:lang w:val="zh-CN"/>
        </w:rPr>
        <w:t>0.</w:t>
      </w:r>
      <w:r w:rsidRPr="00125D87">
        <w:rPr>
          <w:rFonts w:hint="eastAsia"/>
          <w:lang w:val="zh-CN"/>
        </w:rPr>
        <w:tab/>
      </w:r>
      <w:r w:rsidRPr="00125D87">
        <w:rPr>
          <w:rFonts w:hint="eastAsia"/>
          <w:lang w:val="zh-CN"/>
        </w:rPr>
        <w:t>委员会认为，在通过本结论性意见时，缔约国关于防止和惩罚强迫失踪行为的法规不完全符合已批准《公约》的缔约国应承担的某些义务。委员会鼓励缔约国落实其基于建设性和有益的精神提出的建议，以确保现有法律框架以及国家机关的执法方式完全符合《公约》所载权利和义务。</w:t>
      </w:r>
    </w:p>
    <w:p w:rsidR="00125D87" w:rsidRPr="00125D87" w:rsidRDefault="00125D87" w:rsidP="00BB5D99">
      <w:pPr>
        <w:pStyle w:val="H23GC"/>
        <w:rPr>
          <w:rFonts w:hint="eastAsia"/>
          <w:lang w:val="zh-CN"/>
        </w:rPr>
      </w:pPr>
      <w:r w:rsidRPr="00125D87">
        <w:rPr>
          <w:rFonts w:hint="eastAsia"/>
          <w:lang w:val="zh-CN"/>
        </w:rPr>
        <w:tab/>
      </w:r>
      <w:r w:rsidRPr="00125D87">
        <w:rPr>
          <w:rFonts w:hint="eastAsia"/>
          <w:lang w:val="zh-CN"/>
        </w:rPr>
        <w:tab/>
      </w:r>
      <w:r w:rsidRPr="00125D87">
        <w:rPr>
          <w:rFonts w:hint="eastAsia"/>
          <w:lang w:val="zh-CN"/>
        </w:rPr>
        <w:t>强迫失踪的定义和刑事定罪</w:t>
      </w:r>
      <w:r w:rsidRPr="00125D87">
        <w:rPr>
          <w:rFonts w:hint="eastAsia"/>
          <w:lang w:val="zh-CN"/>
        </w:rPr>
        <w:t>(</w:t>
      </w:r>
      <w:r w:rsidRPr="00125D87">
        <w:rPr>
          <w:rFonts w:hint="eastAsia"/>
          <w:lang w:val="zh-CN"/>
        </w:rPr>
        <w:t>第一至第七条</w:t>
      </w:r>
      <w:r w:rsidRPr="00125D87">
        <w:rPr>
          <w:rFonts w:hint="eastAsia"/>
          <w:lang w:val="zh-CN"/>
        </w:rPr>
        <w:t>)</w:t>
      </w:r>
    </w:p>
    <w:p w:rsidR="00125D87" w:rsidRPr="00125D87" w:rsidRDefault="00125D87" w:rsidP="00572CE1">
      <w:pPr>
        <w:pStyle w:val="H23GC"/>
        <w:spacing w:after="240"/>
        <w:rPr>
          <w:rFonts w:hint="eastAsia"/>
          <w:lang w:val="zh-CN"/>
        </w:rPr>
      </w:pPr>
      <w:r w:rsidRPr="00125D87">
        <w:rPr>
          <w:rFonts w:hint="eastAsia"/>
          <w:lang w:val="zh-CN"/>
        </w:rPr>
        <w:tab/>
      </w:r>
      <w:r w:rsidRPr="00125D87">
        <w:rPr>
          <w:rFonts w:hint="eastAsia"/>
          <w:lang w:val="zh-CN"/>
        </w:rPr>
        <w:tab/>
      </w:r>
      <w:r w:rsidRPr="00125D87">
        <w:rPr>
          <w:rFonts w:hint="eastAsia"/>
          <w:lang w:val="zh-CN"/>
        </w:rPr>
        <w:t>强迫失踪的定义</w:t>
      </w:r>
    </w:p>
    <w:p w:rsidR="00125D87" w:rsidRPr="00125D87" w:rsidRDefault="00125D87" w:rsidP="00125D87">
      <w:pPr>
        <w:pStyle w:val="SingleTxtGC"/>
        <w:rPr>
          <w:rFonts w:hint="eastAsia"/>
          <w:lang w:val="zh-CN"/>
        </w:rPr>
      </w:pPr>
      <w:r>
        <w:rPr>
          <w:rFonts w:hint="eastAsia"/>
          <w:lang w:val="zh-CN"/>
        </w:rPr>
        <w:t>11</w:t>
      </w:r>
      <w:r w:rsidRPr="00125D87">
        <w:rPr>
          <w:rFonts w:hint="eastAsia"/>
          <w:lang w:val="zh-CN"/>
        </w:rPr>
        <w:t>.</w:t>
      </w:r>
      <w:r w:rsidRPr="00125D87">
        <w:rPr>
          <w:rFonts w:hint="eastAsia"/>
          <w:lang w:val="zh-CN"/>
        </w:rPr>
        <w:tab/>
      </w:r>
      <w:r w:rsidRPr="00125D87">
        <w:rPr>
          <w:rFonts w:hint="eastAsia"/>
          <w:lang w:val="zh-CN"/>
        </w:rPr>
        <w:t>委员会欢迎缔约国在《刑法》第</w:t>
      </w:r>
      <w:r>
        <w:rPr>
          <w:rFonts w:hint="eastAsia"/>
          <w:lang w:val="zh-CN"/>
        </w:rPr>
        <w:t>1</w:t>
      </w:r>
      <w:r w:rsidRPr="00125D87">
        <w:rPr>
          <w:rFonts w:hint="eastAsia"/>
          <w:lang w:val="zh-CN"/>
        </w:rPr>
        <w:t>00</w:t>
      </w:r>
      <w:r w:rsidRPr="00125D87">
        <w:rPr>
          <w:rFonts w:hint="eastAsia"/>
          <w:lang w:val="zh-CN"/>
        </w:rPr>
        <w:t>条第</w:t>
      </w:r>
      <w:r>
        <w:rPr>
          <w:rFonts w:hint="eastAsia"/>
          <w:lang w:val="zh-CN"/>
        </w:rPr>
        <w:t>(1)</w:t>
      </w:r>
      <w:r w:rsidRPr="00125D87">
        <w:rPr>
          <w:rFonts w:hint="eastAsia"/>
          <w:lang w:val="zh-CN"/>
        </w:rPr>
        <w:t>款下将强迫失踪定为刑事罪，但委员会仍然感到关切的是，这一罪行的定义中没有提及</w:t>
      </w:r>
      <w:r>
        <w:rPr>
          <w:rFonts w:hint="eastAsia"/>
          <w:lang w:val="zh-CN"/>
        </w:rPr>
        <w:t>“</w:t>
      </w:r>
      <w:r w:rsidRPr="00125D87">
        <w:rPr>
          <w:rFonts w:hint="eastAsia"/>
          <w:lang w:val="zh-CN"/>
        </w:rPr>
        <w:t>逮捕</w:t>
      </w:r>
      <w:r>
        <w:rPr>
          <w:rFonts w:hint="eastAsia"/>
          <w:lang w:val="zh-CN"/>
        </w:rPr>
        <w:t>”</w:t>
      </w:r>
      <w:r w:rsidRPr="00125D87">
        <w:rPr>
          <w:rFonts w:hint="eastAsia"/>
          <w:lang w:val="zh-CN"/>
        </w:rPr>
        <w:t>行为。根据代表团在对话期间提供的信息，这一遗漏是因为</w:t>
      </w:r>
      <w:r>
        <w:rPr>
          <w:rFonts w:hint="eastAsia"/>
          <w:lang w:val="zh-CN"/>
        </w:rPr>
        <w:t>“</w:t>
      </w:r>
      <w:r w:rsidRPr="00125D87">
        <w:rPr>
          <w:rFonts w:hint="eastAsia"/>
          <w:lang w:val="zh-CN"/>
        </w:rPr>
        <w:t>逮捕</w:t>
      </w:r>
      <w:r>
        <w:rPr>
          <w:rFonts w:hint="eastAsia"/>
          <w:lang w:val="zh-CN"/>
        </w:rPr>
        <w:t>”</w:t>
      </w:r>
      <w:r w:rsidRPr="00125D87">
        <w:rPr>
          <w:rFonts w:hint="eastAsia"/>
          <w:lang w:val="zh-CN"/>
        </w:rPr>
        <w:t>意味着短期剥夺自由。委员会感到关切的是，这一遗漏可能导致在罪行持续时间较短的情况下限制适用强迫失踪的定义。</w:t>
      </w:r>
    </w:p>
    <w:p w:rsidR="00125D87" w:rsidRPr="008A6E5C" w:rsidRDefault="00125D87" w:rsidP="00125D87">
      <w:pPr>
        <w:pStyle w:val="SingleTxtGC"/>
        <w:rPr>
          <w:rFonts w:ascii="Time New Roman" w:eastAsia="黑体" w:hAnsi="Time New Roman" w:hint="eastAsia"/>
          <w:lang w:val="zh-CN"/>
        </w:rPr>
      </w:pPr>
      <w:r w:rsidRPr="008A6E5C">
        <w:rPr>
          <w:rFonts w:ascii="Time New Roman" w:eastAsia="黑体" w:hAnsi="Time New Roman" w:hint="eastAsia"/>
          <w:lang w:val="zh-CN"/>
        </w:rPr>
        <w:t>12</w:t>
      </w:r>
      <w:r w:rsidRPr="008A6E5C">
        <w:rPr>
          <w:rFonts w:ascii="Time New Roman" w:eastAsia="黑体" w:hAnsi="Time New Roman" w:hint="eastAsia"/>
          <w:lang w:val="zh-CN"/>
        </w:rPr>
        <w:t>.</w:t>
      </w:r>
      <w:r w:rsidRPr="008A6E5C">
        <w:rPr>
          <w:rFonts w:ascii="Time New Roman" w:eastAsia="黑体" w:hAnsi="Time New Roman" w:hint="eastAsia"/>
          <w:lang w:val="zh-CN"/>
        </w:rPr>
        <w:tab/>
      </w:r>
      <w:r w:rsidRPr="008A6E5C">
        <w:rPr>
          <w:rFonts w:ascii="Time New Roman" w:eastAsia="黑体" w:hAnsi="Time New Roman" w:hint="eastAsia"/>
          <w:lang w:val="zh-CN"/>
        </w:rPr>
        <w:t>委员会建议缔约国采取一切必要措施，确保国内法中强迫失踪的定义完全符合《公约》第二条所载定义。</w:t>
      </w:r>
    </w:p>
    <w:p w:rsidR="00125D87" w:rsidRPr="00125D87" w:rsidRDefault="00125D87" w:rsidP="00572CE1">
      <w:pPr>
        <w:pStyle w:val="H23GC"/>
        <w:spacing w:after="240"/>
        <w:rPr>
          <w:rFonts w:hint="eastAsia"/>
          <w:lang w:val="zh-CN"/>
        </w:rPr>
      </w:pPr>
      <w:r w:rsidRPr="00125D87">
        <w:rPr>
          <w:rFonts w:hint="eastAsia"/>
          <w:lang w:val="zh-CN"/>
        </w:rPr>
        <w:tab/>
      </w:r>
      <w:r w:rsidRPr="00125D87">
        <w:rPr>
          <w:rFonts w:hint="eastAsia"/>
          <w:lang w:val="zh-CN"/>
        </w:rPr>
        <w:tab/>
      </w:r>
      <w:r w:rsidRPr="00125D87">
        <w:rPr>
          <w:rFonts w:hint="eastAsia"/>
          <w:lang w:val="zh-CN"/>
        </w:rPr>
        <w:t>上级官员的刑事责任</w:t>
      </w:r>
    </w:p>
    <w:p w:rsidR="00125D87" w:rsidRPr="00125D87" w:rsidRDefault="00125D87" w:rsidP="004B1BE6">
      <w:pPr>
        <w:pStyle w:val="SingleTxtGC"/>
        <w:rPr>
          <w:rFonts w:hint="eastAsia"/>
          <w:lang w:val="zh-CN"/>
        </w:rPr>
      </w:pPr>
      <w:r>
        <w:rPr>
          <w:rFonts w:hint="eastAsia"/>
          <w:lang w:val="zh-CN"/>
        </w:rPr>
        <w:t>13</w:t>
      </w:r>
      <w:r w:rsidRPr="00125D87">
        <w:rPr>
          <w:rFonts w:hint="eastAsia"/>
          <w:lang w:val="zh-CN"/>
        </w:rPr>
        <w:t>.</w:t>
      </w:r>
      <w:r w:rsidRPr="00125D87">
        <w:rPr>
          <w:rFonts w:hint="eastAsia"/>
          <w:lang w:val="zh-CN"/>
        </w:rPr>
        <w:tab/>
      </w:r>
      <w:r w:rsidRPr="00125D87">
        <w:rPr>
          <w:rFonts w:hint="eastAsia"/>
          <w:lang w:val="zh-CN"/>
        </w:rPr>
        <w:t>委员会注意到缔约国的立场，即国内法中的现行规定足以处理上级官员的刑事责任问题，缔约国选择不采取任何其他措施，明确在国内法中纳入《公约》第六条第一款第</w:t>
      </w:r>
      <w:r>
        <w:rPr>
          <w:rFonts w:hint="eastAsia"/>
          <w:lang w:val="zh-CN"/>
        </w:rPr>
        <w:t>(</w:t>
      </w:r>
      <w:r w:rsidRPr="00125D87">
        <w:rPr>
          <w:rFonts w:hint="eastAsia"/>
          <w:lang w:val="zh-CN"/>
        </w:rPr>
        <w:t>二</w:t>
      </w:r>
      <w:r>
        <w:rPr>
          <w:rFonts w:hint="eastAsia"/>
          <w:lang w:val="zh-CN"/>
        </w:rPr>
        <w:t>)</w:t>
      </w:r>
      <w:r w:rsidRPr="00125D87">
        <w:rPr>
          <w:rFonts w:hint="eastAsia"/>
          <w:lang w:val="zh-CN"/>
        </w:rPr>
        <w:t>项规定的上级官员的刑事责任。在这方面，委员会注意到，《刑法》中关于指挥官玩忽职守的第</w:t>
      </w:r>
      <w:r>
        <w:rPr>
          <w:rFonts w:hint="eastAsia"/>
          <w:lang w:val="zh-CN"/>
        </w:rPr>
        <w:t>113</w:t>
      </w:r>
      <w:r w:rsidR="004B1BE6">
        <w:rPr>
          <w:rFonts w:hint="eastAsia"/>
          <w:lang w:val="zh-CN"/>
        </w:rPr>
        <w:t>-</w:t>
      </w:r>
      <w:r>
        <w:rPr>
          <w:rFonts w:hint="eastAsia"/>
          <w:lang w:val="zh-CN"/>
        </w:rPr>
        <w:t>1</w:t>
      </w:r>
      <w:r w:rsidRPr="00125D87">
        <w:rPr>
          <w:rFonts w:hint="eastAsia"/>
          <w:lang w:val="zh-CN"/>
        </w:rPr>
        <w:t>条没有纳入《公约》第六条第一款第</w:t>
      </w:r>
      <w:r>
        <w:rPr>
          <w:rFonts w:hint="eastAsia"/>
          <w:lang w:val="zh-CN"/>
        </w:rPr>
        <w:t>(</w:t>
      </w:r>
      <w:r w:rsidRPr="00125D87">
        <w:rPr>
          <w:rFonts w:hint="eastAsia"/>
          <w:lang w:val="zh-CN"/>
        </w:rPr>
        <w:t>二</w:t>
      </w:r>
      <w:r>
        <w:rPr>
          <w:rFonts w:hint="eastAsia"/>
          <w:lang w:val="zh-CN"/>
        </w:rPr>
        <w:t>)</w:t>
      </w:r>
      <w:r w:rsidRPr="00125D87">
        <w:rPr>
          <w:rFonts w:hint="eastAsia"/>
          <w:lang w:val="zh-CN"/>
        </w:rPr>
        <w:t>项中与上级官员的刑事责任相关的所有要素</w:t>
      </w:r>
      <w:r>
        <w:rPr>
          <w:rFonts w:hint="eastAsia"/>
          <w:lang w:val="zh-CN"/>
        </w:rPr>
        <w:t>(</w:t>
      </w:r>
      <w:r w:rsidRPr="00125D87">
        <w:rPr>
          <w:rFonts w:hint="eastAsia"/>
          <w:lang w:val="zh-CN"/>
        </w:rPr>
        <w:t>第六条</w:t>
      </w:r>
      <w:r>
        <w:rPr>
          <w:rFonts w:hint="eastAsia"/>
          <w:lang w:val="zh-CN"/>
        </w:rPr>
        <w:t>)</w:t>
      </w:r>
      <w:r w:rsidRPr="00125D87">
        <w:rPr>
          <w:rFonts w:hint="eastAsia"/>
          <w:lang w:val="zh-CN"/>
        </w:rPr>
        <w:t>。</w:t>
      </w:r>
    </w:p>
    <w:p w:rsidR="00125D87" w:rsidRPr="008A6E5C" w:rsidRDefault="00125D87" w:rsidP="00125D87">
      <w:pPr>
        <w:pStyle w:val="SingleTxtGC"/>
        <w:rPr>
          <w:rFonts w:ascii="Time New Roman" w:eastAsia="黑体" w:hAnsi="Time New Roman" w:hint="eastAsia"/>
          <w:lang w:val="zh-CN"/>
        </w:rPr>
      </w:pPr>
      <w:r w:rsidRPr="008A6E5C">
        <w:rPr>
          <w:rFonts w:ascii="Time New Roman" w:eastAsia="黑体" w:hAnsi="Time New Roman" w:hint="eastAsia"/>
          <w:lang w:val="zh-CN"/>
        </w:rPr>
        <w:t>14</w:t>
      </w:r>
      <w:r w:rsidRPr="008A6E5C">
        <w:rPr>
          <w:rFonts w:ascii="Time New Roman" w:eastAsia="黑体" w:hAnsi="Time New Roman" w:hint="eastAsia"/>
          <w:lang w:val="zh-CN"/>
        </w:rPr>
        <w:t>.</w:t>
      </w:r>
      <w:r w:rsidRPr="008A6E5C">
        <w:rPr>
          <w:rFonts w:ascii="Time New Roman" w:eastAsia="黑体" w:hAnsi="Time New Roman" w:hint="eastAsia"/>
          <w:lang w:val="zh-CN"/>
        </w:rPr>
        <w:tab/>
      </w:r>
      <w:r w:rsidRPr="008A6E5C">
        <w:rPr>
          <w:rFonts w:ascii="Time New Roman" w:eastAsia="黑体" w:hAnsi="Time New Roman" w:hint="eastAsia"/>
          <w:lang w:val="zh-CN"/>
        </w:rPr>
        <w:t>委员会建议缔约国采取必要的立法措施，根据《公约》第六条第一款第</w:t>
      </w:r>
      <w:r w:rsidRPr="008A6E5C">
        <w:rPr>
          <w:rFonts w:ascii="Time New Roman" w:eastAsia="黑体" w:hAnsi="Time New Roman" w:hint="eastAsia"/>
          <w:lang w:val="zh-CN"/>
        </w:rPr>
        <w:t>(</w:t>
      </w:r>
      <w:r w:rsidRPr="008A6E5C">
        <w:rPr>
          <w:rFonts w:ascii="Time New Roman" w:eastAsia="黑体" w:hAnsi="Time New Roman" w:hint="eastAsia"/>
          <w:lang w:val="zh-CN"/>
        </w:rPr>
        <w:t>二</w:t>
      </w:r>
      <w:r w:rsidRPr="008A6E5C">
        <w:rPr>
          <w:rFonts w:ascii="Time New Roman" w:eastAsia="黑体" w:hAnsi="Time New Roman" w:hint="eastAsia"/>
          <w:lang w:val="zh-CN"/>
        </w:rPr>
        <w:t>)</w:t>
      </w:r>
      <w:proofErr w:type="gramStart"/>
      <w:r w:rsidRPr="00572CE1">
        <w:rPr>
          <w:rFonts w:ascii="Time New Roman" w:eastAsia="黑体" w:hAnsi="Time New Roman" w:hint="eastAsia"/>
          <w:spacing w:val="4"/>
          <w:lang w:val="zh-CN"/>
        </w:rPr>
        <w:t>项确保</w:t>
      </w:r>
      <w:proofErr w:type="gramEnd"/>
      <w:r w:rsidRPr="00572CE1">
        <w:rPr>
          <w:rFonts w:ascii="Time New Roman" w:eastAsia="黑体" w:hAnsi="Time New Roman" w:hint="eastAsia"/>
          <w:spacing w:val="4"/>
          <w:lang w:val="zh-CN"/>
        </w:rPr>
        <w:t>国内法明确规定上级官员的刑事责任，纳入有以下行为的上级官员的责</w:t>
      </w:r>
      <w:r w:rsidRPr="008A6E5C">
        <w:rPr>
          <w:rFonts w:ascii="Time New Roman" w:eastAsia="黑体" w:hAnsi="Time New Roman" w:hint="eastAsia"/>
          <w:lang w:val="zh-CN"/>
        </w:rPr>
        <w:t>任：</w:t>
      </w:r>
    </w:p>
    <w:p w:rsidR="00572CE1" w:rsidRDefault="00572CE1">
      <w:pPr>
        <w:tabs>
          <w:tab w:val="clear" w:pos="431"/>
        </w:tabs>
        <w:overflowPunct/>
        <w:adjustRightInd/>
        <w:snapToGrid/>
        <w:spacing w:line="240" w:lineRule="auto"/>
        <w:jc w:val="left"/>
        <w:rPr>
          <w:rFonts w:ascii="Time New Roman" w:eastAsia="黑体" w:hAnsi="Time New Roman" w:hint="eastAsia"/>
          <w:lang w:val="zh-CN"/>
        </w:rPr>
      </w:pPr>
      <w:r>
        <w:rPr>
          <w:rFonts w:ascii="Time New Roman" w:eastAsia="黑体" w:hAnsi="Time New Roman" w:hint="eastAsia"/>
          <w:lang w:val="zh-CN"/>
        </w:rPr>
        <w:br w:type="page"/>
      </w:r>
    </w:p>
    <w:p w:rsidR="00125D87" w:rsidRPr="008A6E5C" w:rsidRDefault="00125D87" w:rsidP="004B1BE6">
      <w:pPr>
        <w:pStyle w:val="SingleTxtGC"/>
        <w:numPr>
          <w:ilvl w:val="0"/>
          <w:numId w:val="10"/>
        </w:numPr>
        <w:rPr>
          <w:rFonts w:ascii="Time New Roman" w:eastAsia="黑体" w:hAnsi="Time New Roman" w:hint="eastAsia"/>
          <w:lang w:val="zh-CN"/>
        </w:rPr>
      </w:pPr>
      <w:r w:rsidRPr="008A6E5C">
        <w:rPr>
          <w:rFonts w:ascii="Time New Roman" w:eastAsia="黑体" w:hAnsi="Time New Roman" w:hint="eastAsia"/>
          <w:lang w:val="zh-CN"/>
        </w:rPr>
        <w:lastRenderedPageBreak/>
        <w:t>知情，或已有清楚迹象表明受其实际领导或控制的下属正在或即将犯下强迫失踪罪而故意对有关情况置若罔闻；</w:t>
      </w:r>
    </w:p>
    <w:p w:rsidR="00125D87" w:rsidRPr="008A6E5C" w:rsidRDefault="00125D87" w:rsidP="004B1BE6">
      <w:pPr>
        <w:pStyle w:val="SingleTxtGC"/>
        <w:numPr>
          <w:ilvl w:val="0"/>
          <w:numId w:val="10"/>
        </w:numPr>
        <w:rPr>
          <w:rFonts w:ascii="Time New Roman" w:eastAsia="黑体" w:hAnsi="Time New Roman" w:hint="eastAsia"/>
          <w:lang w:val="zh-CN"/>
        </w:rPr>
      </w:pPr>
      <w:r w:rsidRPr="008A6E5C">
        <w:rPr>
          <w:rFonts w:ascii="Time New Roman" w:eastAsia="黑体" w:hAnsi="Time New Roman" w:hint="eastAsia"/>
          <w:lang w:val="zh-CN"/>
        </w:rPr>
        <w:t>对与强迫失踪罪有牵连的活动，实际行使过责任和控制；</w:t>
      </w:r>
    </w:p>
    <w:p w:rsidR="00125D87" w:rsidRPr="008A6E5C" w:rsidRDefault="00125D87" w:rsidP="004B1BE6">
      <w:pPr>
        <w:pStyle w:val="SingleTxtGC"/>
        <w:numPr>
          <w:ilvl w:val="0"/>
          <w:numId w:val="10"/>
        </w:numPr>
        <w:rPr>
          <w:rFonts w:ascii="Time New Roman" w:eastAsia="黑体" w:hAnsi="Time New Roman" w:hint="eastAsia"/>
          <w:lang w:val="zh-CN"/>
        </w:rPr>
      </w:pPr>
      <w:r w:rsidRPr="008A6E5C">
        <w:rPr>
          <w:rFonts w:ascii="Time New Roman" w:eastAsia="黑体" w:hAnsi="Time New Roman" w:hint="eastAsia"/>
          <w:lang w:val="zh-CN"/>
        </w:rPr>
        <w:t>没有在本人的权限范围内采取一切必要、合理的措施，防止或制止强迫失踪，阻止犯下此种罪行，或将有关问题提交主管机关调查或起诉。</w:t>
      </w:r>
    </w:p>
    <w:p w:rsidR="00125D87" w:rsidRPr="00125D87" w:rsidRDefault="00125D87" w:rsidP="004B1BE6">
      <w:pPr>
        <w:pStyle w:val="H23GC"/>
        <w:rPr>
          <w:rFonts w:hint="eastAsia"/>
          <w:lang w:val="zh-CN"/>
        </w:rPr>
      </w:pPr>
      <w:r w:rsidRPr="00125D87">
        <w:rPr>
          <w:rFonts w:hint="eastAsia"/>
          <w:lang w:val="zh-CN"/>
        </w:rPr>
        <w:tab/>
      </w:r>
      <w:r w:rsidRPr="00125D87">
        <w:rPr>
          <w:rFonts w:hint="eastAsia"/>
          <w:lang w:val="zh-CN"/>
        </w:rPr>
        <w:tab/>
      </w:r>
      <w:r w:rsidRPr="00125D87">
        <w:rPr>
          <w:rFonts w:hint="eastAsia"/>
          <w:lang w:val="zh-CN"/>
        </w:rPr>
        <w:t>适当的处罚和加重及减轻处罚情节</w:t>
      </w:r>
    </w:p>
    <w:p w:rsidR="00125D87" w:rsidRPr="00125D87" w:rsidRDefault="00125D87" w:rsidP="00125D87">
      <w:pPr>
        <w:pStyle w:val="SingleTxtGC"/>
        <w:rPr>
          <w:rFonts w:hint="eastAsia"/>
          <w:lang w:val="zh-CN"/>
        </w:rPr>
      </w:pPr>
      <w:r>
        <w:rPr>
          <w:rFonts w:hint="eastAsia"/>
          <w:lang w:val="zh-CN"/>
        </w:rPr>
        <w:t>15</w:t>
      </w:r>
      <w:r w:rsidRPr="00125D87">
        <w:rPr>
          <w:rFonts w:hint="eastAsia"/>
          <w:lang w:val="zh-CN"/>
        </w:rPr>
        <w:t>.</w:t>
      </w:r>
      <w:r w:rsidRPr="00125D87">
        <w:rPr>
          <w:rFonts w:hint="eastAsia"/>
          <w:lang w:val="zh-CN"/>
        </w:rPr>
        <w:tab/>
      </w:r>
      <w:r w:rsidRPr="00125D87">
        <w:rPr>
          <w:rFonts w:hint="eastAsia"/>
          <w:lang w:val="zh-CN"/>
        </w:rPr>
        <w:t>委员会注意到缔约国提供了资料，说明对强迫失踪罪适用的最低和最高惩罚</w:t>
      </w:r>
      <w:r>
        <w:rPr>
          <w:rFonts w:hint="eastAsia"/>
          <w:lang w:val="zh-CN"/>
        </w:rPr>
        <w:t>(3</w:t>
      </w:r>
      <w:r w:rsidRPr="00125D87">
        <w:rPr>
          <w:rFonts w:hint="eastAsia"/>
          <w:lang w:val="zh-CN"/>
        </w:rPr>
        <w:t>至</w:t>
      </w:r>
      <w:r>
        <w:rPr>
          <w:rFonts w:hint="eastAsia"/>
          <w:lang w:val="zh-CN"/>
        </w:rPr>
        <w:t>15</w:t>
      </w:r>
      <w:r w:rsidRPr="00125D87">
        <w:rPr>
          <w:rFonts w:hint="eastAsia"/>
          <w:lang w:val="zh-CN"/>
        </w:rPr>
        <w:t>年监禁</w:t>
      </w:r>
      <w:r>
        <w:rPr>
          <w:rFonts w:hint="eastAsia"/>
          <w:lang w:val="zh-CN"/>
        </w:rPr>
        <w:t>)</w:t>
      </w:r>
      <w:r w:rsidRPr="00125D87">
        <w:rPr>
          <w:rFonts w:hint="eastAsia"/>
          <w:lang w:val="zh-CN"/>
        </w:rPr>
        <w:t>，以及在强迫失踪罪与其他罪行同时发生时适用的惩罚。委员会注意到，《刑法》第</w:t>
      </w:r>
      <w:r>
        <w:rPr>
          <w:rFonts w:hint="eastAsia"/>
          <w:lang w:val="zh-CN"/>
        </w:rPr>
        <w:t>59</w:t>
      </w:r>
      <w:r w:rsidRPr="00125D87">
        <w:rPr>
          <w:rFonts w:hint="eastAsia"/>
          <w:lang w:val="zh-CN"/>
        </w:rPr>
        <w:t>条</w:t>
      </w:r>
      <w:r>
        <w:rPr>
          <w:rFonts w:hint="eastAsia"/>
          <w:lang w:val="zh-CN"/>
        </w:rPr>
        <w:t>(</w:t>
      </w:r>
      <w:r w:rsidRPr="00125D87">
        <w:rPr>
          <w:rFonts w:hint="eastAsia"/>
          <w:lang w:val="zh-CN"/>
        </w:rPr>
        <w:t>减轻处罚情节</w:t>
      </w:r>
      <w:r>
        <w:rPr>
          <w:rFonts w:hint="eastAsia"/>
          <w:lang w:val="zh-CN"/>
        </w:rPr>
        <w:t>)</w:t>
      </w:r>
      <w:r w:rsidRPr="00125D87">
        <w:rPr>
          <w:rFonts w:hint="eastAsia"/>
          <w:lang w:val="zh-CN"/>
        </w:rPr>
        <w:t>和</w:t>
      </w:r>
      <w:r>
        <w:rPr>
          <w:rFonts w:hint="eastAsia"/>
          <w:lang w:val="zh-CN"/>
        </w:rPr>
        <w:t>6</w:t>
      </w:r>
      <w:r w:rsidRPr="00125D87">
        <w:rPr>
          <w:rFonts w:hint="eastAsia"/>
          <w:lang w:val="zh-CN"/>
        </w:rPr>
        <w:t>0</w:t>
      </w:r>
      <w:r w:rsidRPr="00125D87">
        <w:rPr>
          <w:rFonts w:hint="eastAsia"/>
          <w:lang w:val="zh-CN"/>
        </w:rPr>
        <w:t>条</w:t>
      </w:r>
      <w:r>
        <w:rPr>
          <w:rFonts w:hint="eastAsia"/>
          <w:lang w:val="zh-CN"/>
        </w:rPr>
        <w:t>(</w:t>
      </w:r>
      <w:r w:rsidRPr="00125D87">
        <w:rPr>
          <w:rFonts w:hint="eastAsia"/>
          <w:lang w:val="zh-CN"/>
        </w:rPr>
        <w:t>加重处罚情节</w:t>
      </w:r>
      <w:r>
        <w:rPr>
          <w:rFonts w:hint="eastAsia"/>
          <w:lang w:val="zh-CN"/>
        </w:rPr>
        <w:t>)</w:t>
      </w:r>
      <w:r w:rsidRPr="00125D87">
        <w:rPr>
          <w:rFonts w:hint="eastAsia"/>
          <w:lang w:val="zh-CN"/>
        </w:rPr>
        <w:t>适用于所有罪行。委员会还注意到，缔约国提供的资料指出，《刑法》第</w:t>
      </w:r>
      <w:r>
        <w:rPr>
          <w:rFonts w:hint="eastAsia"/>
          <w:lang w:val="zh-CN"/>
        </w:rPr>
        <w:t>62</w:t>
      </w:r>
      <w:r w:rsidRPr="00125D87">
        <w:rPr>
          <w:rFonts w:hint="eastAsia"/>
          <w:lang w:val="zh-CN"/>
        </w:rPr>
        <w:t>条允许法院适用比法律规定更轻的刑罚，该条只适用于特殊情况。然而，委员会仍然感到关切的是，就适用于强迫失踪罪的处罚而言，国内法没有充分处理与这一罪行的严重性相关的各个方面</w:t>
      </w:r>
      <w:r>
        <w:rPr>
          <w:rFonts w:hint="eastAsia"/>
          <w:lang w:val="zh-CN"/>
        </w:rPr>
        <w:t>(</w:t>
      </w:r>
      <w:r w:rsidRPr="00125D87">
        <w:rPr>
          <w:rFonts w:hint="eastAsia"/>
          <w:lang w:val="zh-CN"/>
        </w:rPr>
        <w:t>第七条</w:t>
      </w:r>
      <w:r>
        <w:rPr>
          <w:rFonts w:hint="eastAsia"/>
          <w:lang w:val="zh-CN"/>
        </w:rPr>
        <w:t>)</w:t>
      </w:r>
      <w:r w:rsidRPr="00125D87">
        <w:rPr>
          <w:rFonts w:hint="eastAsia"/>
          <w:lang w:val="zh-CN"/>
        </w:rPr>
        <w:t>。</w:t>
      </w:r>
    </w:p>
    <w:p w:rsidR="00125D87" w:rsidRPr="00572CE1" w:rsidRDefault="00125D87" w:rsidP="00125D87">
      <w:pPr>
        <w:pStyle w:val="SingleTxtGC"/>
        <w:rPr>
          <w:rFonts w:ascii="Time New Roman" w:eastAsia="黑体" w:hAnsi="Time New Roman" w:hint="eastAsia"/>
          <w:lang w:val="zh-CN"/>
        </w:rPr>
      </w:pPr>
      <w:r w:rsidRPr="00572CE1">
        <w:rPr>
          <w:rFonts w:ascii="Time New Roman" w:eastAsia="黑体" w:hAnsi="Time New Roman" w:hint="eastAsia"/>
          <w:lang w:val="zh-CN"/>
        </w:rPr>
        <w:t>16</w:t>
      </w:r>
      <w:r w:rsidRPr="00572CE1">
        <w:rPr>
          <w:rFonts w:ascii="Time New Roman" w:eastAsia="黑体" w:hAnsi="Time New Roman" w:hint="eastAsia"/>
          <w:lang w:val="zh-CN"/>
        </w:rPr>
        <w:t>.</w:t>
      </w:r>
      <w:r w:rsidRPr="00572CE1">
        <w:rPr>
          <w:rFonts w:ascii="Time New Roman" w:eastAsia="黑体" w:hAnsi="Time New Roman" w:hint="eastAsia"/>
          <w:lang w:val="zh-CN"/>
        </w:rPr>
        <w:tab/>
      </w:r>
      <w:r w:rsidRPr="00572CE1">
        <w:rPr>
          <w:rFonts w:ascii="Time New Roman" w:eastAsia="黑体" w:hAnsi="Time New Roman" w:hint="eastAsia"/>
          <w:lang w:val="zh-CN"/>
        </w:rPr>
        <w:t>委员会鼓励缔约国：</w:t>
      </w:r>
    </w:p>
    <w:p w:rsidR="00125D87" w:rsidRPr="00572CE1" w:rsidRDefault="00125D87" w:rsidP="004B1BE6">
      <w:pPr>
        <w:pStyle w:val="SingleTxtGC"/>
        <w:numPr>
          <w:ilvl w:val="0"/>
          <w:numId w:val="12"/>
        </w:numPr>
        <w:rPr>
          <w:rFonts w:ascii="Time New Roman" w:eastAsia="黑体" w:hAnsi="Time New Roman" w:hint="eastAsia"/>
          <w:lang w:val="zh-CN"/>
        </w:rPr>
      </w:pPr>
      <w:r w:rsidRPr="00572CE1">
        <w:rPr>
          <w:rFonts w:ascii="Time New Roman" w:eastAsia="黑体" w:hAnsi="Time New Roman" w:hint="eastAsia"/>
          <w:lang w:val="zh-CN"/>
        </w:rPr>
        <w:t>根据《公约》第七条，确保对强迫失踪罪的惩罚适当考虑到该罪行的极端严重性，尊重最低处罚；</w:t>
      </w:r>
    </w:p>
    <w:p w:rsidR="00125D87" w:rsidRPr="00572CE1" w:rsidRDefault="00125D87" w:rsidP="004B1BE6">
      <w:pPr>
        <w:pStyle w:val="SingleTxtGC"/>
        <w:numPr>
          <w:ilvl w:val="0"/>
          <w:numId w:val="12"/>
        </w:numPr>
        <w:rPr>
          <w:rFonts w:ascii="Time New Roman" w:eastAsia="黑体" w:hAnsi="Time New Roman" w:hint="eastAsia"/>
          <w:lang w:val="zh-CN"/>
        </w:rPr>
      </w:pPr>
      <w:r w:rsidRPr="00572CE1">
        <w:rPr>
          <w:rFonts w:ascii="Time New Roman" w:eastAsia="黑体" w:hAnsi="Time New Roman" w:hint="eastAsia"/>
          <w:lang w:val="zh-CN"/>
        </w:rPr>
        <w:t>根据《公约》第七条第二款，对强迫失踪罪规定具体的加重和减轻处罚情节。</w:t>
      </w:r>
    </w:p>
    <w:p w:rsidR="00125D87" w:rsidRPr="00125D87" w:rsidRDefault="00125D87" w:rsidP="004B1BE6">
      <w:pPr>
        <w:pStyle w:val="H23GC"/>
        <w:rPr>
          <w:rFonts w:hint="eastAsia"/>
          <w:lang w:val="zh-CN"/>
        </w:rPr>
      </w:pPr>
      <w:r w:rsidRPr="00125D87">
        <w:rPr>
          <w:rFonts w:hint="eastAsia"/>
          <w:lang w:val="zh-CN"/>
        </w:rPr>
        <w:tab/>
      </w:r>
      <w:r w:rsidRPr="00125D87">
        <w:rPr>
          <w:rFonts w:hint="eastAsia"/>
          <w:lang w:val="zh-CN"/>
        </w:rPr>
        <w:tab/>
      </w:r>
      <w:r w:rsidRPr="00125D87">
        <w:rPr>
          <w:rFonts w:hint="eastAsia"/>
          <w:lang w:val="zh-CN"/>
        </w:rPr>
        <w:t>与强迫失踪相关的刑事责任和司法合作</w:t>
      </w:r>
      <w:r w:rsidRPr="00125D87">
        <w:rPr>
          <w:rFonts w:hint="eastAsia"/>
          <w:lang w:val="zh-CN"/>
        </w:rPr>
        <w:t>(</w:t>
      </w:r>
      <w:r w:rsidRPr="00125D87">
        <w:rPr>
          <w:rFonts w:hint="eastAsia"/>
          <w:lang w:val="zh-CN"/>
        </w:rPr>
        <w:t>第八至十五条</w:t>
      </w:r>
      <w:r w:rsidRPr="00125D87">
        <w:rPr>
          <w:rFonts w:hint="eastAsia"/>
          <w:lang w:val="zh-CN"/>
        </w:rPr>
        <w:t>)</w:t>
      </w:r>
    </w:p>
    <w:p w:rsidR="00125D87" w:rsidRPr="00125D87" w:rsidRDefault="00125D87" w:rsidP="004B1BE6">
      <w:pPr>
        <w:pStyle w:val="H23GC"/>
        <w:rPr>
          <w:rFonts w:hint="eastAsia"/>
          <w:lang w:val="zh-CN"/>
        </w:rPr>
      </w:pPr>
      <w:r w:rsidRPr="00125D87">
        <w:rPr>
          <w:rFonts w:hint="eastAsia"/>
          <w:lang w:val="zh-CN"/>
        </w:rPr>
        <w:tab/>
      </w:r>
      <w:r w:rsidRPr="00125D87">
        <w:rPr>
          <w:rFonts w:hint="eastAsia"/>
          <w:lang w:val="zh-CN"/>
        </w:rPr>
        <w:tab/>
      </w:r>
      <w:r w:rsidRPr="00125D87">
        <w:rPr>
          <w:rFonts w:hint="eastAsia"/>
          <w:lang w:val="zh-CN"/>
        </w:rPr>
        <w:t>对妨碍调查进展行为的预防</w:t>
      </w:r>
    </w:p>
    <w:p w:rsidR="00125D87" w:rsidRPr="00125D87" w:rsidRDefault="00125D87" w:rsidP="00125D87">
      <w:pPr>
        <w:pStyle w:val="SingleTxtGC"/>
        <w:rPr>
          <w:rFonts w:hint="eastAsia"/>
          <w:lang w:val="zh-CN"/>
        </w:rPr>
      </w:pPr>
      <w:r>
        <w:rPr>
          <w:rFonts w:hint="eastAsia"/>
          <w:lang w:val="zh-CN"/>
        </w:rPr>
        <w:t>17</w:t>
      </w:r>
      <w:r w:rsidRPr="00125D87">
        <w:rPr>
          <w:rFonts w:hint="eastAsia"/>
          <w:lang w:val="zh-CN"/>
        </w:rPr>
        <w:t>.</w:t>
      </w:r>
      <w:r w:rsidRPr="00125D87">
        <w:rPr>
          <w:rFonts w:hint="eastAsia"/>
          <w:lang w:val="zh-CN"/>
        </w:rPr>
        <w:tab/>
      </w:r>
      <w:r w:rsidRPr="00125D87">
        <w:rPr>
          <w:rFonts w:hint="eastAsia"/>
          <w:lang w:val="zh-CN"/>
        </w:rPr>
        <w:t>委员会注意到缔约国提供了关于《刑事诉讼法》第</w:t>
      </w:r>
      <w:r>
        <w:rPr>
          <w:rFonts w:hint="eastAsia"/>
          <w:lang w:val="zh-CN"/>
        </w:rPr>
        <w:t>155</w:t>
      </w:r>
      <w:r w:rsidRPr="00125D87">
        <w:rPr>
          <w:rFonts w:hint="eastAsia"/>
          <w:lang w:val="zh-CN"/>
        </w:rPr>
        <w:t>条的资料，该条规定，在法官授权下，检察官有权进入私人和公共机构，获取这些机构拥有的可能与审前调查相关的信息。然而，委员会仍然感到关切的是，检察官获取信息的权利可能受到限制，尤其是构成国家或官方机密的信息，这些信息可能与强迫失踪案件调查相关</w:t>
      </w:r>
      <w:r>
        <w:rPr>
          <w:rFonts w:hint="eastAsia"/>
          <w:lang w:val="zh-CN"/>
        </w:rPr>
        <w:t>(</w:t>
      </w:r>
      <w:r w:rsidRPr="00125D87">
        <w:rPr>
          <w:rFonts w:hint="eastAsia"/>
          <w:lang w:val="zh-CN"/>
        </w:rPr>
        <w:t>第十二条</w:t>
      </w:r>
      <w:r>
        <w:rPr>
          <w:rFonts w:hint="eastAsia"/>
          <w:lang w:val="zh-CN"/>
        </w:rPr>
        <w:t>)</w:t>
      </w:r>
      <w:r w:rsidRPr="00125D87">
        <w:rPr>
          <w:rFonts w:hint="eastAsia"/>
          <w:lang w:val="zh-CN"/>
        </w:rPr>
        <w:t>。</w:t>
      </w:r>
    </w:p>
    <w:p w:rsidR="00125D87" w:rsidRPr="009F5DB9" w:rsidRDefault="00125D87" w:rsidP="00125D87">
      <w:pPr>
        <w:pStyle w:val="SingleTxtGC"/>
        <w:rPr>
          <w:rFonts w:ascii="Time New Roman" w:eastAsia="黑体" w:hAnsi="Time New Roman" w:hint="eastAsia"/>
          <w:lang w:val="zh-CN"/>
        </w:rPr>
      </w:pPr>
      <w:r w:rsidRPr="009F5DB9">
        <w:rPr>
          <w:rFonts w:ascii="Time New Roman" w:eastAsia="黑体" w:hAnsi="Time New Roman" w:hint="eastAsia"/>
          <w:lang w:val="zh-CN"/>
        </w:rPr>
        <w:t>18</w:t>
      </w:r>
      <w:r w:rsidRPr="009F5DB9">
        <w:rPr>
          <w:rFonts w:ascii="Time New Roman" w:eastAsia="黑体" w:hAnsi="Time New Roman" w:hint="eastAsia"/>
          <w:lang w:val="zh-CN"/>
        </w:rPr>
        <w:t>.</w:t>
      </w:r>
      <w:r w:rsidRPr="009F5DB9">
        <w:rPr>
          <w:rFonts w:ascii="Time New Roman" w:eastAsia="黑体" w:hAnsi="Time New Roman" w:hint="eastAsia"/>
          <w:lang w:val="zh-CN"/>
        </w:rPr>
        <w:tab/>
      </w:r>
      <w:r w:rsidRPr="009F5DB9">
        <w:rPr>
          <w:rFonts w:ascii="Time New Roman" w:eastAsia="黑体" w:hAnsi="Time New Roman" w:hint="eastAsia"/>
          <w:lang w:val="zh-CN"/>
        </w:rPr>
        <w:t>委员会建议缔约国保证负责调查强迫失踪案件的机构能够获取所有与调查有关的信息和文件。</w:t>
      </w:r>
    </w:p>
    <w:p w:rsidR="00125D87" w:rsidRPr="00125D87" w:rsidRDefault="00125D87" w:rsidP="004B1BE6">
      <w:pPr>
        <w:pStyle w:val="H23GC"/>
        <w:rPr>
          <w:rFonts w:hint="eastAsia"/>
          <w:lang w:val="zh-CN"/>
        </w:rPr>
      </w:pPr>
      <w:r w:rsidRPr="00125D87">
        <w:rPr>
          <w:rFonts w:hint="eastAsia"/>
          <w:lang w:val="zh-CN"/>
        </w:rPr>
        <w:tab/>
      </w:r>
      <w:r w:rsidRPr="00125D87">
        <w:rPr>
          <w:rFonts w:hint="eastAsia"/>
          <w:lang w:val="zh-CN"/>
        </w:rPr>
        <w:tab/>
      </w:r>
      <w:r w:rsidRPr="00125D87">
        <w:rPr>
          <w:rFonts w:hint="eastAsia"/>
          <w:lang w:val="zh-CN"/>
        </w:rPr>
        <w:t>防止强迫失踪的措施</w:t>
      </w:r>
      <w:r w:rsidRPr="00125D87">
        <w:rPr>
          <w:rFonts w:hint="eastAsia"/>
          <w:lang w:val="zh-CN"/>
        </w:rPr>
        <w:t>(</w:t>
      </w:r>
      <w:r w:rsidRPr="00125D87">
        <w:rPr>
          <w:rFonts w:hint="eastAsia"/>
          <w:lang w:val="zh-CN"/>
        </w:rPr>
        <w:t>第十六至第二十三条</w:t>
      </w:r>
      <w:r w:rsidRPr="00125D87">
        <w:rPr>
          <w:rFonts w:hint="eastAsia"/>
          <w:lang w:val="zh-CN"/>
        </w:rPr>
        <w:t>)</w:t>
      </w:r>
    </w:p>
    <w:p w:rsidR="00125D87" w:rsidRPr="00125D87" w:rsidRDefault="00125D87" w:rsidP="004B1BE6">
      <w:pPr>
        <w:pStyle w:val="H23GC"/>
        <w:rPr>
          <w:rFonts w:hint="eastAsia"/>
          <w:lang w:val="zh-CN"/>
        </w:rPr>
      </w:pPr>
      <w:r w:rsidRPr="00125D87">
        <w:rPr>
          <w:rFonts w:hint="eastAsia"/>
          <w:lang w:val="zh-CN"/>
        </w:rPr>
        <w:tab/>
      </w:r>
      <w:r w:rsidRPr="00125D87">
        <w:rPr>
          <w:rFonts w:hint="eastAsia"/>
          <w:lang w:val="zh-CN"/>
        </w:rPr>
        <w:tab/>
      </w:r>
      <w:r w:rsidRPr="00125D87">
        <w:rPr>
          <w:rFonts w:hint="eastAsia"/>
          <w:lang w:val="zh-CN"/>
        </w:rPr>
        <w:t>驱逐、遣返、移交和引渡机制</w:t>
      </w:r>
    </w:p>
    <w:p w:rsidR="00125D87" w:rsidRPr="00125D87" w:rsidRDefault="00125D87" w:rsidP="00125D87">
      <w:pPr>
        <w:pStyle w:val="SingleTxtGC"/>
        <w:rPr>
          <w:rFonts w:hint="eastAsia"/>
          <w:lang w:val="zh-CN"/>
        </w:rPr>
      </w:pPr>
      <w:r>
        <w:rPr>
          <w:rFonts w:hint="eastAsia"/>
          <w:lang w:val="zh-CN"/>
        </w:rPr>
        <w:t>19</w:t>
      </w:r>
      <w:r w:rsidRPr="00125D87">
        <w:rPr>
          <w:rFonts w:hint="eastAsia"/>
          <w:lang w:val="zh-CN"/>
        </w:rPr>
        <w:t>.</w:t>
      </w:r>
      <w:r w:rsidRPr="00125D87">
        <w:rPr>
          <w:rFonts w:hint="eastAsia"/>
          <w:lang w:val="zh-CN"/>
        </w:rPr>
        <w:tab/>
      </w:r>
      <w:r w:rsidRPr="00125D87">
        <w:rPr>
          <w:rFonts w:hint="eastAsia"/>
          <w:lang w:val="zh-CN"/>
        </w:rPr>
        <w:t>委员会注意到缔约国提供的关于驱逐、遣返、移交和引渡机制的资料，以及这些程序适用的标准。然而，委员会还注意到，关于强迫失踪的国内法没有专门提及这些机制。委会还注意到，没有用于评估和核实一个人在目的地国遭受强迫失踪的风险的明确和具体标准及</w:t>
      </w:r>
      <w:r>
        <w:rPr>
          <w:rFonts w:hint="eastAsia"/>
          <w:lang w:val="zh-CN"/>
        </w:rPr>
        <w:t>(</w:t>
      </w:r>
      <w:r w:rsidRPr="00125D87">
        <w:rPr>
          <w:rFonts w:hint="eastAsia"/>
          <w:lang w:val="zh-CN"/>
        </w:rPr>
        <w:t>或</w:t>
      </w:r>
      <w:r>
        <w:rPr>
          <w:rFonts w:hint="eastAsia"/>
          <w:lang w:val="zh-CN"/>
        </w:rPr>
        <w:t>)</w:t>
      </w:r>
      <w:r w:rsidRPr="00125D87">
        <w:rPr>
          <w:rFonts w:hint="eastAsia"/>
          <w:lang w:val="zh-CN"/>
        </w:rPr>
        <w:t>程序</w:t>
      </w:r>
      <w:r>
        <w:rPr>
          <w:rFonts w:hint="eastAsia"/>
          <w:lang w:val="zh-CN"/>
        </w:rPr>
        <w:t>(</w:t>
      </w:r>
      <w:r w:rsidRPr="00125D87">
        <w:rPr>
          <w:rFonts w:hint="eastAsia"/>
          <w:lang w:val="zh-CN"/>
        </w:rPr>
        <w:t>第十六条</w:t>
      </w:r>
      <w:r>
        <w:rPr>
          <w:rFonts w:hint="eastAsia"/>
          <w:lang w:val="zh-CN"/>
        </w:rPr>
        <w:t>)</w:t>
      </w:r>
      <w:r w:rsidRPr="00125D87">
        <w:rPr>
          <w:rFonts w:hint="eastAsia"/>
          <w:lang w:val="zh-CN"/>
        </w:rPr>
        <w:t>。</w:t>
      </w:r>
    </w:p>
    <w:p w:rsidR="00125D87" w:rsidRPr="00CB3D4A" w:rsidRDefault="00125D87" w:rsidP="00125D87">
      <w:pPr>
        <w:pStyle w:val="SingleTxtGC"/>
        <w:rPr>
          <w:rFonts w:ascii="Time New Roman" w:eastAsia="黑体" w:hAnsi="Time New Roman" w:hint="eastAsia"/>
          <w:lang w:val="zh-CN"/>
        </w:rPr>
      </w:pPr>
      <w:r w:rsidRPr="00CB3D4A">
        <w:rPr>
          <w:rFonts w:ascii="Time New Roman" w:eastAsia="黑体" w:hAnsi="Time New Roman" w:hint="eastAsia"/>
          <w:lang w:val="zh-CN"/>
        </w:rPr>
        <w:t>2</w:t>
      </w:r>
      <w:r w:rsidRPr="00CB3D4A">
        <w:rPr>
          <w:rFonts w:ascii="Time New Roman" w:eastAsia="黑体" w:hAnsi="Time New Roman" w:hint="eastAsia"/>
          <w:lang w:val="zh-CN"/>
        </w:rPr>
        <w:t>0.</w:t>
      </w:r>
      <w:r w:rsidRPr="00CB3D4A">
        <w:rPr>
          <w:rFonts w:ascii="Time New Roman" w:eastAsia="黑体" w:hAnsi="Time New Roman" w:hint="eastAsia"/>
          <w:lang w:val="zh-CN"/>
        </w:rPr>
        <w:tab/>
      </w:r>
      <w:r w:rsidRPr="00CB3D4A">
        <w:rPr>
          <w:rFonts w:ascii="Time New Roman" w:eastAsia="黑体" w:hAnsi="Time New Roman" w:hint="eastAsia"/>
          <w:lang w:val="zh-CN"/>
        </w:rPr>
        <w:t>委员会建议缔约国考虑在国内法律中明确规定，在有充分理由相信某人有遭受强迫失踪风险时禁止对其实施驱逐、遣返、移交或引渡。委员会鼓励缔约国采取一切必要措施，确保拥有用于评估和核实一个人在目的地国遭受强迫失踪的风险的明确和具体标准及</w:t>
      </w:r>
      <w:r w:rsidRPr="00CB3D4A">
        <w:rPr>
          <w:rFonts w:ascii="Time New Roman" w:eastAsia="黑体" w:hAnsi="Time New Roman" w:hint="eastAsia"/>
          <w:lang w:val="zh-CN"/>
        </w:rPr>
        <w:t>(</w:t>
      </w:r>
      <w:r w:rsidRPr="00CB3D4A">
        <w:rPr>
          <w:rFonts w:ascii="Time New Roman" w:eastAsia="黑体" w:hAnsi="Time New Roman" w:hint="eastAsia"/>
          <w:lang w:val="zh-CN"/>
        </w:rPr>
        <w:t>或</w:t>
      </w:r>
      <w:r w:rsidRPr="00CB3D4A">
        <w:rPr>
          <w:rFonts w:ascii="Time New Roman" w:eastAsia="黑体" w:hAnsi="Time New Roman" w:hint="eastAsia"/>
          <w:lang w:val="zh-CN"/>
        </w:rPr>
        <w:t>)</w:t>
      </w:r>
      <w:r w:rsidRPr="00CB3D4A">
        <w:rPr>
          <w:rFonts w:ascii="Time New Roman" w:eastAsia="黑体" w:hAnsi="Time New Roman" w:hint="eastAsia"/>
          <w:lang w:val="zh-CN"/>
        </w:rPr>
        <w:t>程序。</w:t>
      </w:r>
    </w:p>
    <w:p w:rsidR="00125D87" w:rsidRPr="00125D87" w:rsidRDefault="00125D87" w:rsidP="00CC0A4D">
      <w:pPr>
        <w:pStyle w:val="H23GC"/>
        <w:rPr>
          <w:rFonts w:hint="eastAsia"/>
          <w:lang w:val="zh-CN"/>
        </w:rPr>
      </w:pPr>
      <w:r w:rsidRPr="00125D87">
        <w:rPr>
          <w:rFonts w:hint="eastAsia"/>
          <w:lang w:val="zh-CN"/>
        </w:rPr>
        <w:lastRenderedPageBreak/>
        <w:tab/>
      </w:r>
      <w:r w:rsidRPr="00125D87">
        <w:rPr>
          <w:rFonts w:hint="eastAsia"/>
          <w:lang w:val="zh-CN"/>
        </w:rPr>
        <w:tab/>
      </w:r>
      <w:r w:rsidRPr="00125D87">
        <w:rPr>
          <w:rFonts w:hint="eastAsia"/>
          <w:lang w:val="zh-CN"/>
        </w:rPr>
        <w:t>秘密拘留情况下的调查</w:t>
      </w:r>
    </w:p>
    <w:p w:rsidR="00125D87" w:rsidRPr="00125D87" w:rsidRDefault="00125D87" w:rsidP="00125D87">
      <w:pPr>
        <w:pStyle w:val="SingleTxtGC"/>
        <w:rPr>
          <w:rFonts w:hint="eastAsia"/>
          <w:lang w:val="zh-CN"/>
        </w:rPr>
      </w:pPr>
      <w:r>
        <w:rPr>
          <w:rFonts w:hint="eastAsia"/>
          <w:lang w:val="zh-CN"/>
        </w:rPr>
        <w:t>21</w:t>
      </w:r>
      <w:r w:rsidRPr="00125D87">
        <w:rPr>
          <w:rFonts w:hint="eastAsia"/>
          <w:lang w:val="zh-CN"/>
        </w:rPr>
        <w:t>.</w:t>
      </w:r>
      <w:r w:rsidRPr="00125D87">
        <w:rPr>
          <w:rFonts w:hint="eastAsia"/>
          <w:lang w:val="zh-CN"/>
        </w:rPr>
        <w:tab/>
      </w:r>
      <w:r w:rsidRPr="00125D87">
        <w:rPr>
          <w:rFonts w:hint="eastAsia"/>
          <w:lang w:val="zh-CN"/>
        </w:rPr>
        <w:t>委员会注意到，缔约国提供的资料称，总检察长办公室于</w:t>
      </w:r>
      <w:r>
        <w:rPr>
          <w:rFonts w:hint="eastAsia"/>
          <w:lang w:val="zh-CN"/>
        </w:rPr>
        <w:t>2</w:t>
      </w:r>
      <w:r w:rsidRPr="00125D87">
        <w:rPr>
          <w:rFonts w:hint="eastAsia"/>
          <w:lang w:val="zh-CN"/>
        </w:rPr>
        <w:t>0</w:t>
      </w:r>
      <w:r>
        <w:rPr>
          <w:rFonts w:hint="eastAsia"/>
          <w:lang w:val="zh-CN"/>
        </w:rPr>
        <w:t>14</w:t>
      </w:r>
      <w:r w:rsidRPr="00125D87">
        <w:rPr>
          <w:rFonts w:hint="eastAsia"/>
          <w:lang w:val="zh-CN"/>
        </w:rPr>
        <w:t>年</w:t>
      </w:r>
      <w:r>
        <w:rPr>
          <w:rFonts w:hint="eastAsia"/>
          <w:lang w:val="zh-CN"/>
        </w:rPr>
        <w:t>2</w:t>
      </w:r>
      <w:r w:rsidRPr="00125D87">
        <w:rPr>
          <w:rFonts w:hint="eastAsia"/>
          <w:lang w:val="zh-CN"/>
        </w:rPr>
        <w:t>月</w:t>
      </w:r>
      <w:r>
        <w:rPr>
          <w:rFonts w:hint="eastAsia"/>
          <w:lang w:val="zh-CN"/>
        </w:rPr>
        <w:t>13</w:t>
      </w:r>
      <w:r w:rsidRPr="00125D87">
        <w:rPr>
          <w:rFonts w:hint="eastAsia"/>
          <w:lang w:val="zh-CN"/>
        </w:rPr>
        <w:t>日启动了与非法运送人口跨越国境相关的第</w:t>
      </w:r>
      <w:r w:rsidRPr="00125D87">
        <w:rPr>
          <w:rFonts w:hint="eastAsia"/>
          <w:lang w:val="zh-CN"/>
        </w:rPr>
        <w:t>0</w:t>
      </w:r>
      <w:r>
        <w:rPr>
          <w:rFonts w:hint="eastAsia"/>
          <w:lang w:val="zh-CN"/>
        </w:rPr>
        <w:t>1</w:t>
      </w:r>
      <w:r w:rsidRPr="00125D87">
        <w:rPr>
          <w:rFonts w:hint="eastAsia"/>
          <w:lang w:val="zh-CN"/>
        </w:rPr>
        <w:t>-</w:t>
      </w:r>
      <w:r>
        <w:rPr>
          <w:rFonts w:hint="eastAsia"/>
          <w:lang w:val="zh-CN"/>
        </w:rPr>
        <w:t>2</w:t>
      </w:r>
      <w:r w:rsidRPr="00125D87">
        <w:rPr>
          <w:rFonts w:hint="eastAsia"/>
          <w:lang w:val="zh-CN"/>
        </w:rPr>
        <w:t>-000</w:t>
      </w:r>
      <w:r>
        <w:rPr>
          <w:rFonts w:hint="eastAsia"/>
          <w:lang w:val="zh-CN"/>
        </w:rPr>
        <w:t>15</w:t>
      </w:r>
      <w:r w:rsidRPr="00125D87">
        <w:rPr>
          <w:rFonts w:hint="eastAsia"/>
          <w:lang w:val="zh-CN"/>
        </w:rPr>
        <w:t>-</w:t>
      </w:r>
      <w:r>
        <w:rPr>
          <w:rFonts w:hint="eastAsia"/>
          <w:lang w:val="zh-CN"/>
        </w:rPr>
        <w:t>14</w:t>
      </w:r>
      <w:r w:rsidRPr="00125D87">
        <w:rPr>
          <w:rFonts w:hint="eastAsia"/>
          <w:lang w:val="zh-CN"/>
        </w:rPr>
        <w:t>号审前调查</w:t>
      </w:r>
      <w:r>
        <w:rPr>
          <w:rFonts w:hint="eastAsia"/>
          <w:lang w:val="zh-CN"/>
        </w:rPr>
        <w:t>(</w:t>
      </w:r>
      <w:r w:rsidRPr="00125D87">
        <w:rPr>
          <w:rFonts w:hint="eastAsia"/>
          <w:lang w:val="zh-CN"/>
        </w:rPr>
        <w:t>《刑法》第</w:t>
      </w:r>
      <w:r>
        <w:rPr>
          <w:rFonts w:hint="eastAsia"/>
          <w:lang w:val="zh-CN"/>
        </w:rPr>
        <w:t>292</w:t>
      </w:r>
      <w:r w:rsidRPr="00125D87">
        <w:rPr>
          <w:rFonts w:hint="eastAsia"/>
          <w:lang w:val="zh-CN"/>
        </w:rPr>
        <w:t>条第</w:t>
      </w:r>
      <w:r>
        <w:rPr>
          <w:rFonts w:hint="eastAsia"/>
          <w:lang w:val="zh-CN"/>
        </w:rPr>
        <w:t>3</w:t>
      </w:r>
      <w:r w:rsidRPr="00125D87">
        <w:rPr>
          <w:rFonts w:hint="eastAsia"/>
          <w:lang w:val="zh-CN"/>
        </w:rPr>
        <w:t>款</w:t>
      </w:r>
      <w:r>
        <w:rPr>
          <w:rFonts w:hint="eastAsia"/>
          <w:lang w:val="zh-CN"/>
        </w:rPr>
        <w:t>)</w:t>
      </w:r>
      <w:r w:rsidRPr="00125D87">
        <w:rPr>
          <w:rFonts w:hint="eastAsia"/>
          <w:lang w:val="zh-CN"/>
        </w:rPr>
        <w:t>；于</w:t>
      </w:r>
      <w:r>
        <w:rPr>
          <w:rFonts w:hint="eastAsia"/>
          <w:lang w:val="zh-CN"/>
        </w:rPr>
        <w:t>2</w:t>
      </w:r>
      <w:r w:rsidRPr="00125D87">
        <w:rPr>
          <w:rFonts w:hint="eastAsia"/>
          <w:lang w:val="zh-CN"/>
        </w:rPr>
        <w:t>0</w:t>
      </w:r>
      <w:r>
        <w:rPr>
          <w:rFonts w:hint="eastAsia"/>
          <w:lang w:val="zh-CN"/>
        </w:rPr>
        <w:t>15</w:t>
      </w:r>
      <w:r w:rsidRPr="00125D87">
        <w:rPr>
          <w:rFonts w:hint="eastAsia"/>
          <w:lang w:val="zh-CN"/>
        </w:rPr>
        <w:t>年</w:t>
      </w:r>
      <w:r>
        <w:rPr>
          <w:rFonts w:hint="eastAsia"/>
          <w:lang w:val="zh-CN"/>
        </w:rPr>
        <w:t>1</w:t>
      </w:r>
      <w:r w:rsidRPr="00125D87">
        <w:rPr>
          <w:rFonts w:hint="eastAsia"/>
          <w:lang w:val="zh-CN"/>
        </w:rPr>
        <w:t>月</w:t>
      </w:r>
      <w:r>
        <w:rPr>
          <w:rFonts w:hint="eastAsia"/>
          <w:lang w:val="zh-CN"/>
        </w:rPr>
        <w:t>22</w:t>
      </w:r>
      <w:r w:rsidRPr="00125D87">
        <w:rPr>
          <w:rFonts w:hint="eastAsia"/>
          <w:lang w:val="zh-CN"/>
        </w:rPr>
        <w:t>日重新开始了关于滥用职权的第</w:t>
      </w:r>
      <w:r w:rsidRPr="00125D87">
        <w:rPr>
          <w:rFonts w:hint="eastAsia"/>
          <w:lang w:val="zh-CN"/>
        </w:rPr>
        <w:t>0</w:t>
      </w:r>
      <w:r>
        <w:rPr>
          <w:rFonts w:hint="eastAsia"/>
          <w:lang w:val="zh-CN"/>
        </w:rPr>
        <w:t>1</w:t>
      </w:r>
      <w:r w:rsidRPr="00125D87">
        <w:rPr>
          <w:rFonts w:hint="eastAsia"/>
          <w:lang w:val="zh-CN"/>
        </w:rPr>
        <w:t>-</w:t>
      </w:r>
      <w:r>
        <w:rPr>
          <w:rFonts w:hint="eastAsia"/>
          <w:lang w:val="zh-CN"/>
        </w:rPr>
        <w:t>2</w:t>
      </w:r>
      <w:r w:rsidRPr="00125D87">
        <w:rPr>
          <w:rFonts w:hint="eastAsia"/>
          <w:lang w:val="zh-CN"/>
        </w:rPr>
        <w:t>-000</w:t>
      </w:r>
      <w:r>
        <w:rPr>
          <w:rFonts w:hint="eastAsia"/>
          <w:lang w:val="zh-CN"/>
        </w:rPr>
        <w:t>16</w:t>
      </w:r>
      <w:r w:rsidRPr="00125D87">
        <w:rPr>
          <w:rFonts w:hint="eastAsia"/>
          <w:lang w:val="zh-CN"/>
        </w:rPr>
        <w:t>-</w:t>
      </w:r>
      <w:r>
        <w:rPr>
          <w:rFonts w:hint="eastAsia"/>
          <w:lang w:val="zh-CN"/>
        </w:rPr>
        <w:t>1</w:t>
      </w:r>
      <w:r w:rsidRPr="00125D87">
        <w:rPr>
          <w:rFonts w:hint="eastAsia"/>
          <w:lang w:val="zh-CN"/>
        </w:rPr>
        <w:t>0</w:t>
      </w:r>
      <w:r w:rsidRPr="00125D87">
        <w:rPr>
          <w:rFonts w:hint="eastAsia"/>
          <w:lang w:val="zh-CN"/>
        </w:rPr>
        <w:t>号审前调查</w:t>
      </w:r>
      <w:r>
        <w:rPr>
          <w:rFonts w:hint="eastAsia"/>
          <w:lang w:val="zh-CN"/>
        </w:rPr>
        <w:t>(</w:t>
      </w:r>
      <w:r w:rsidRPr="00125D87">
        <w:rPr>
          <w:rFonts w:hint="eastAsia"/>
          <w:lang w:val="zh-CN"/>
        </w:rPr>
        <w:t>《刑法》第</w:t>
      </w:r>
      <w:r>
        <w:rPr>
          <w:rFonts w:hint="eastAsia"/>
          <w:lang w:val="zh-CN"/>
        </w:rPr>
        <w:t>228</w:t>
      </w:r>
      <w:r w:rsidRPr="00125D87">
        <w:rPr>
          <w:rFonts w:hint="eastAsia"/>
          <w:lang w:val="zh-CN"/>
        </w:rPr>
        <w:t>条第</w:t>
      </w:r>
      <w:r>
        <w:rPr>
          <w:rFonts w:hint="eastAsia"/>
          <w:lang w:val="zh-CN"/>
        </w:rPr>
        <w:t>1</w:t>
      </w:r>
      <w:r w:rsidRPr="00125D87">
        <w:rPr>
          <w:rFonts w:hint="eastAsia"/>
          <w:lang w:val="zh-CN"/>
        </w:rPr>
        <w:t>款</w:t>
      </w:r>
      <w:r>
        <w:rPr>
          <w:rFonts w:hint="eastAsia"/>
          <w:lang w:val="zh-CN"/>
        </w:rPr>
        <w:t>)</w:t>
      </w:r>
      <w:r w:rsidRPr="00125D87">
        <w:rPr>
          <w:rFonts w:hint="eastAsia"/>
          <w:lang w:val="zh-CN"/>
        </w:rPr>
        <w:t>；于</w:t>
      </w:r>
      <w:r>
        <w:rPr>
          <w:rFonts w:hint="eastAsia"/>
          <w:lang w:val="zh-CN"/>
        </w:rPr>
        <w:t>2</w:t>
      </w:r>
      <w:r w:rsidRPr="00125D87">
        <w:rPr>
          <w:rFonts w:hint="eastAsia"/>
          <w:lang w:val="zh-CN"/>
        </w:rPr>
        <w:t>0</w:t>
      </w:r>
      <w:r>
        <w:rPr>
          <w:rFonts w:hint="eastAsia"/>
          <w:lang w:val="zh-CN"/>
        </w:rPr>
        <w:t>15</w:t>
      </w:r>
      <w:r w:rsidRPr="00125D87">
        <w:rPr>
          <w:rFonts w:hint="eastAsia"/>
          <w:lang w:val="zh-CN"/>
        </w:rPr>
        <w:t>年</w:t>
      </w:r>
      <w:r>
        <w:rPr>
          <w:rFonts w:hint="eastAsia"/>
          <w:lang w:val="zh-CN"/>
        </w:rPr>
        <w:t>2</w:t>
      </w:r>
      <w:r w:rsidRPr="00125D87">
        <w:rPr>
          <w:rFonts w:hint="eastAsia"/>
          <w:lang w:val="zh-CN"/>
        </w:rPr>
        <w:t>月</w:t>
      </w:r>
      <w:r>
        <w:rPr>
          <w:rFonts w:hint="eastAsia"/>
          <w:lang w:val="zh-CN"/>
        </w:rPr>
        <w:t>6</w:t>
      </w:r>
      <w:r w:rsidRPr="00125D87">
        <w:rPr>
          <w:rFonts w:hint="eastAsia"/>
          <w:lang w:val="zh-CN"/>
        </w:rPr>
        <w:t>日将这两项审前调查合并为一项编号为</w:t>
      </w:r>
      <w:r w:rsidRPr="00125D87">
        <w:rPr>
          <w:rFonts w:hint="eastAsia"/>
          <w:lang w:val="zh-CN"/>
        </w:rPr>
        <w:t>0</w:t>
      </w:r>
      <w:r>
        <w:rPr>
          <w:rFonts w:hint="eastAsia"/>
          <w:lang w:val="zh-CN"/>
        </w:rPr>
        <w:t>1</w:t>
      </w:r>
      <w:r w:rsidRPr="00125D87">
        <w:rPr>
          <w:rFonts w:hint="eastAsia"/>
          <w:lang w:val="zh-CN"/>
        </w:rPr>
        <w:t>-</w:t>
      </w:r>
      <w:r>
        <w:rPr>
          <w:rFonts w:hint="eastAsia"/>
          <w:lang w:val="zh-CN"/>
        </w:rPr>
        <w:t>2</w:t>
      </w:r>
      <w:r w:rsidRPr="00125D87">
        <w:rPr>
          <w:rFonts w:hint="eastAsia"/>
          <w:lang w:val="zh-CN"/>
        </w:rPr>
        <w:t>-000</w:t>
      </w:r>
      <w:r>
        <w:rPr>
          <w:rFonts w:hint="eastAsia"/>
          <w:lang w:val="zh-CN"/>
        </w:rPr>
        <w:t>15</w:t>
      </w:r>
      <w:r w:rsidRPr="00125D87">
        <w:rPr>
          <w:rFonts w:hint="eastAsia"/>
          <w:lang w:val="zh-CN"/>
        </w:rPr>
        <w:t>-</w:t>
      </w:r>
      <w:r>
        <w:rPr>
          <w:rFonts w:hint="eastAsia"/>
          <w:lang w:val="zh-CN"/>
        </w:rPr>
        <w:t>14</w:t>
      </w:r>
      <w:r w:rsidRPr="00125D87">
        <w:rPr>
          <w:rFonts w:hint="eastAsia"/>
          <w:lang w:val="zh-CN"/>
        </w:rPr>
        <w:t>的审前调查。然而，委员会感到关切的是，第</w:t>
      </w:r>
      <w:r w:rsidRPr="00125D87">
        <w:rPr>
          <w:rFonts w:hint="eastAsia"/>
          <w:lang w:val="zh-CN"/>
        </w:rPr>
        <w:t>0</w:t>
      </w:r>
      <w:r>
        <w:rPr>
          <w:rFonts w:hint="eastAsia"/>
          <w:lang w:val="zh-CN"/>
        </w:rPr>
        <w:t>1</w:t>
      </w:r>
      <w:r w:rsidRPr="00125D87">
        <w:rPr>
          <w:rFonts w:hint="eastAsia"/>
          <w:lang w:val="zh-CN"/>
        </w:rPr>
        <w:t>-</w:t>
      </w:r>
      <w:r>
        <w:rPr>
          <w:rFonts w:hint="eastAsia"/>
          <w:lang w:val="zh-CN"/>
        </w:rPr>
        <w:t>2</w:t>
      </w:r>
      <w:r w:rsidRPr="00125D87">
        <w:rPr>
          <w:rFonts w:hint="eastAsia"/>
          <w:lang w:val="zh-CN"/>
        </w:rPr>
        <w:t>-000</w:t>
      </w:r>
      <w:r>
        <w:rPr>
          <w:rFonts w:hint="eastAsia"/>
          <w:lang w:val="zh-CN"/>
        </w:rPr>
        <w:t>15</w:t>
      </w:r>
      <w:r w:rsidRPr="00125D87">
        <w:rPr>
          <w:rFonts w:hint="eastAsia"/>
          <w:lang w:val="zh-CN"/>
        </w:rPr>
        <w:t>-</w:t>
      </w:r>
      <w:r>
        <w:rPr>
          <w:rFonts w:hint="eastAsia"/>
          <w:lang w:val="zh-CN"/>
        </w:rPr>
        <w:t>14</w:t>
      </w:r>
      <w:r w:rsidRPr="00125D87">
        <w:rPr>
          <w:rFonts w:hint="eastAsia"/>
          <w:lang w:val="zh-CN"/>
        </w:rPr>
        <w:t>号合并审前调查还没有完成，没有确定任何嫌疑人，也没有向任何人发出嫌疑人通知。委员会还关切地注意到，上述审前调查没有确认任何受害者，因此剥夺了受害者获得补救和赔偿的权利。此外，委员会感到关切的是，</w:t>
      </w:r>
      <w:r w:rsidRPr="00820398">
        <w:rPr>
          <w:rFonts w:hint="eastAsia"/>
          <w:spacing w:val="4"/>
          <w:lang w:val="zh-CN"/>
        </w:rPr>
        <w:t>关于审前调查进展和调查结果的详细资料为保密资料</w:t>
      </w:r>
      <w:r w:rsidRPr="00820398">
        <w:rPr>
          <w:rFonts w:hint="eastAsia"/>
          <w:spacing w:val="4"/>
          <w:lang w:val="zh-CN"/>
        </w:rPr>
        <w:t>(</w:t>
      </w:r>
      <w:r w:rsidRPr="00820398">
        <w:rPr>
          <w:rFonts w:hint="eastAsia"/>
          <w:spacing w:val="4"/>
          <w:lang w:val="zh-CN"/>
        </w:rPr>
        <w:t>第一条、第十七条和第二</w:t>
      </w:r>
      <w:r w:rsidRPr="00125D87">
        <w:rPr>
          <w:rFonts w:hint="eastAsia"/>
          <w:lang w:val="zh-CN"/>
        </w:rPr>
        <w:t>十四条</w:t>
      </w:r>
      <w:r>
        <w:rPr>
          <w:rFonts w:hint="eastAsia"/>
          <w:lang w:val="zh-CN"/>
        </w:rPr>
        <w:t>)</w:t>
      </w:r>
      <w:r w:rsidRPr="00125D87">
        <w:rPr>
          <w:rFonts w:hint="eastAsia"/>
          <w:lang w:val="zh-CN"/>
        </w:rPr>
        <w:t>。</w:t>
      </w:r>
    </w:p>
    <w:p w:rsidR="00125D87" w:rsidRPr="00820398" w:rsidRDefault="00125D87" w:rsidP="00125D87">
      <w:pPr>
        <w:pStyle w:val="SingleTxtGC"/>
        <w:rPr>
          <w:rFonts w:ascii="Time New Roman" w:eastAsia="黑体" w:hAnsi="Time New Roman" w:hint="eastAsia"/>
          <w:lang w:val="zh-CN"/>
        </w:rPr>
      </w:pPr>
      <w:r w:rsidRPr="00820398">
        <w:rPr>
          <w:rFonts w:ascii="Time New Roman" w:eastAsia="黑体" w:hAnsi="Time New Roman" w:hint="eastAsia"/>
          <w:lang w:val="zh-CN"/>
        </w:rPr>
        <w:t>22</w:t>
      </w:r>
      <w:r w:rsidRPr="00820398">
        <w:rPr>
          <w:rFonts w:ascii="Time New Roman" w:eastAsia="黑体" w:hAnsi="Time New Roman" w:hint="eastAsia"/>
          <w:lang w:val="zh-CN"/>
        </w:rPr>
        <w:t>.</w:t>
      </w:r>
      <w:r w:rsidRPr="00820398">
        <w:rPr>
          <w:rFonts w:ascii="Time New Roman" w:eastAsia="黑体" w:hAnsi="Time New Roman" w:hint="eastAsia"/>
          <w:lang w:val="zh-CN"/>
        </w:rPr>
        <w:tab/>
      </w:r>
      <w:r w:rsidRPr="00820398">
        <w:rPr>
          <w:rFonts w:ascii="Time New Roman" w:eastAsia="黑体" w:hAnsi="Time New Roman" w:hint="eastAsia"/>
          <w:lang w:val="zh-CN"/>
        </w:rPr>
        <w:t>委员会欢迎缔约国正在对有关该国参与引渡和秘密拘留方案的指控进行调查，重申禁止酷刑委员会</w:t>
      </w:r>
      <w:r w:rsidRPr="00820398">
        <w:rPr>
          <w:rFonts w:ascii="Time New Roman" w:eastAsia="黑体" w:hAnsi="Time New Roman" w:hint="eastAsia"/>
          <w:lang w:val="zh-CN"/>
        </w:rPr>
        <w:t>2</w:t>
      </w:r>
      <w:r w:rsidRPr="00820398">
        <w:rPr>
          <w:rFonts w:ascii="Time New Roman" w:eastAsia="黑体" w:hAnsi="Time New Roman" w:hint="eastAsia"/>
          <w:lang w:val="zh-CN"/>
        </w:rPr>
        <w:t>0</w:t>
      </w:r>
      <w:r w:rsidRPr="00820398">
        <w:rPr>
          <w:rFonts w:ascii="Time New Roman" w:eastAsia="黑体" w:hAnsi="Time New Roman" w:hint="eastAsia"/>
          <w:lang w:val="zh-CN"/>
        </w:rPr>
        <w:t>14</w:t>
      </w:r>
      <w:r w:rsidRPr="00820398">
        <w:rPr>
          <w:rFonts w:ascii="Time New Roman" w:eastAsia="黑体" w:hAnsi="Time New Roman" w:hint="eastAsia"/>
          <w:lang w:val="zh-CN"/>
        </w:rPr>
        <w:t>年提出的建议</w:t>
      </w:r>
      <w:r w:rsidRPr="00820398">
        <w:rPr>
          <w:rFonts w:ascii="Time New Roman" w:eastAsia="黑体" w:hAnsi="Time New Roman" w:hint="eastAsia"/>
          <w:lang w:val="zh-CN"/>
        </w:rPr>
        <w:t>(</w:t>
      </w:r>
      <w:r w:rsidRPr="00820398">
        <w:rPr>
          <w:rFonts w:ascii="Time New Roman" w:eastAsia="黑体" w:hAnsi="Time New Roman" w:hint="eastAsia"/>
          <w:lang w:val="zh-CN"/>
        </w:rPr>
        <w:t>见</w:t>
      </w:r>
      <w:r w:rsidRPr="00820398">
        <w:rPr>
          <w:rFonts w:ascii="Time New Roman" w:eastAsia="黑体" w:hAnsi="Time New Roman" w:hint="eastAsia"/>
          <w:lang w:val="zh-CN"/>
        </w:rPr>
        <w:t>CAT</w:t>
      </w:r>
      <w:r w:rsidRPr="00820398">
        <w:rPr>
          <w:rFonts w:ascii="Time New Roman" w:eastAsia="黑体" w:hAnsi="Time New Roman" w:hint="eastAsia"/>
          <w:lang w:val="zh-CN"/>
        </w:rPr>
        <w:t>/</w:t>
      </w:r>
      <w:r w:rsidRPr="00820398">
        <w:rPr>
          <w:rFonts w:ascii="Time New Roman" w:eastAsia="黑体" w:hAnsi="Time New Roman" w:hint="eastAsia"/>
          <w:lang w:val="zh-CN"/>
        </w:rPr>
        <w:t>C</w:t>
      </w:r>
      <w:r w:rsidRPr="00820398">
        <w:rPr>
          <w:rFonts w:ascii="Time New Roman" w:eastAsia="黑体" w:hAnsi="Time New Roman" w:hint="eastAsia"/>
          <w:lang w:val="zh-CN"/>
        </w:rPr>
        <w:t>/</w:t>
      </w:r>
      <w:r w:rsidRPr="00820398">
        <w:rPr>
          <w:rFonts w:ascii="Time New Roman" w:eastAsia="黑体" w:hAnsi="Time New Roman" w:hint="eastAsia"/>
          <w:lang w:val="zh-CN"/>
        </w:rPr>
        <w:t>LTU</w:t>
      </w:r>
      <w:r w:rsidRPr="00820398">
        <w:rPr>
          <w:rFonts w:ascii="Time New Roman" w:eastAsia="黑体" w:hAnsi="Time New Roman" w:hint="eastAsia"/>
          <w:lang w:val="zh-CN"/>
        </w:rPr>
        <w:t>/</w:t>
      </w:r>
      <w:r w:rsidRPr="00820398">
        <w:rPr>
          <w:rFonts w:ascii="Time New Roman" w:eastAsia="黑体" w:hAnsi="Time New Roman" w:hint="eastAsia"/>
          <w:lang w:val="zh-CN"/>
        </w:rPr>
        <w:t>CO</w:t>
      </w:r>
      <w:r w:rsidRPr="00820398">
        <w:rPr>
          <w:rFonts w:ascii="Time New Roman" w:eastAsia="黑体" w:hAnsi="Time New Roman" w:hint="eastAsia"/>
          <w:lang w:val="zh-CN"/>
        </w:rPr>
        <w:t>/</w:t>
      </w:r>
      <w:r w:rsidRPr="00820398">
        <w:rPr>
          <w:rFonts w:ascii="Time New Roman" w:eastAsia="黑体" w:hAnsi="Time New Roman" w:hint="eastAsia"/>
          <w:lang w:val="zh-CN"/>
        </w:rPr>
        <w:t>3,</w:t>
      </w:r>
      <w:r w:rsidR="00820398" w:rsidRPr="00820398">
        <w:rPr>
          <w:rFonts w:ascii="Time New Roman" w:eastAsia="黑体" w:hAnsi="Time New Roman"/>
        </w:rPr>
        <w:t xml:space="preserve"> </w:t>
      </w:r>
      <w:r w:rsidRPr="00820398">
        <w:rPr>
          <w:rFonts w:ascii="Time New Roman" w:eastAsia="黑体" w:hAnsi="Time New Roman" w:hint="eastAsia"/>
          <w:lang w:val="zh-CN"/>
        </w:rPr>
        <w:t>第</w:t>
      </w:r>
      <w:r w:rsidRPr="00820398">
        <w:rPr>
          <w:rFonts w:ascii="Time New Roman" w:eastAsia="黑体" w:hAnsi="Time New Roman" w:hint="eastAsia"/>
          <w:lang w:val="zh-CN"/>
        </w:rPr>
        <w:t>16</w:t>
      </w:r>
      <w:r w:rsidRPr="00820398">
        <w:rPr>
          <w:rFonts w:ascii="Time New Roman" w:eastAsia="黑体" w:hAnsi="Time New Roman" w:hint="eastAsia"/>
          <w:lang w:val="zh-CN"/>
        </w:rPr>
        <w:t>段</w:t>
      </w:r>
      <w:r w:rsidRPr="00820398">
        <w:rPr>
          <w:rFonts w:ascii="Time New Roman" w:eastAsia="黑体" w:hAnsi="Time New Roman" w:hint="eastAsia"/>
          <w:lang w:val="zh-CN"/>
        </w:rPr>
        <w:t>)</w:t>
      </w:r>
      <w:r w:rsidRPr="00820398">
        <w:rPr>
          <w:rFonts w:ascii="Time New Roman" w:eastAsia="黑体" w:hAnsi="Time New Roman" w:hint="eastAsia"/>
          <w:lang w:val="zh-CN"/>
        </w:rPr>
        <w:t>和人权事务委员会</w:t>
      </w:r>
      <w:r w:rsidRPr="00820398">
        <w:rPr>
          <w:rFonts w:ascii="Time New Roman" w:eastAsia="黑体" w:hAnsi="Time New Roman" w:hint="eastAsia"/>
          <w:lang w:val="zh-CN"/>
        </w:rPr>
        <w:t>2</w:t>
      </w:r>
      <w:r w:rsidRPr="00820398">
        <w:rPr>
          <w:rFonts w:ascii="Time New Roman" w:eastAsia="黑体" w:hAnsi="Time New Roman" w:hint="eastAsia"/>
          <w:lang w:val="zh-CN"/>
        </w:rPr>
        <w:t>0</w:t>
      </w:r>
      <w:r w:rsidRPr="00820398">
        <w:rPr>
          <w:rFonts w:ascii="Time New Roman" w:eastAsia="黑体" w:hAnsi="Time New Roman" w:hint="eastAsia"/>
          <w:lang w:val="zh-CN"/>
        </w:rPr>
        <w:t>12</w:t>
      </w:r>
      <w:r w:rsidRPr="00820398">
        <w:rPr>
          <w:rFonts w:ascii="Time New Roman" w:eastAsia="黑体" w:hAnsi="Time New Roman" w:hint="eastAsia"/>
          <w:lang w:val="zh-CN"/>
        </w:rPr>
        <w:t>年提出的建议</w:t>
      </w:r>
      <w:r w:rsidRPr="00820398">
        <w:rPr>
          <w:rFonts w:ascii="Time New Roman" w:eastAsia="黑体" w:hAnsi="Time New Roman" w:hint="eastAsia"/>
          <w:lang w:val="zh-CN"/>
        </w:rPr>
        <w:t>(</w:t>
      </w:r>
      <w:r w:rsidRPr="00820398">
        <w:rPr>
          <w:rFonts w:ascii="Time New Roman" w:eastAsia="黑体" w:hAnsi="Time New Roman" w:hint="eastAsia"/>
          <w:lang w:val="zh-CN"/>
        </w:rPr>
        <w:t>见</w:t>
      </w:r>
      <w:r w:rsidRPr="00820398">
        <w:rPr>
          <w:rFonts w:ascii="Time New Roman" w:eastAsia="黑体" w:hAnsi="Time New Roman" w:hint="eastAsia"/>
          <w:lang w:val="zh-CN"/>
        </w:rPr>
        <w:t xml:space="preserve"> </w:t>
      </w:r>
      <w:r w:rsidRPr="00820398">
        <w:rPr>
          <w:rFonts w:ascii="Time New Roman" w:eastAsia="黑体" w:hAnsi="Time New Roman" w:hint="eastAsia"/>
          <w:lang w:val="zh-CN"/>
        </w:rPr>
        <w:t>CCPR</w:t>
      </w:r>
      <w:r w:rsidRPr="00820398">
        <w:rPr>
          <w:rFonts w:ascii="Time New Roman" w:eastAsia="黑体" w:hAnsi="Time New Roman" w:hint="eastAsia"/>
          <w:lang w:val="zh-CN"/>
        </w:rPr>
        <w:t>/</w:t>
      </w:r>
      <w:r w:rsidRPr="00820398">
        <w:rPr>
          <w:rFonts w:ascii="Time New Roman" w:eastAsia="黑体" w:hAnsi="Time New Roman" w:hint="eastAsia"/>
          <w:lang w:val="zh-CN"/>
        </w:rPr>
        <w:t>C</w:t>
      </w:r>
      <w:r w:rsidRPr="00820398">
        <w:rPr>
          <w:rFonts w:ascii="Time New Roman" w:eastAsia="黑体" w:hAnsi="Time New Roman" w:hint="eastAsia"/>
          <w:lang w:val="zh-CN"/>
        </w:rPr>
        <w:t>/</w:t>
      </w:r>
      <w:r w:rsidRPr="00820398">
        <w:rPr>
          <w:rFonts w:ascii="Time New Roman" w:eastAsia="黑体" w:hAnsi="Time New Roman" w:hint="eastAsia"/>
          <w:lang w:val="zh-CN"/>
        </w:rPr>
        <w:t>LTU</w:t>
      </w:r>
      <w:r w:rsidRPr="00820398">
        <w:rPr>
          <w:rFonts w:ascii="Time New Roman" w:eastAsia="黑体" w:hAnsi="Time New Roman" w:hint="eastAsia"/>
          <w:lang w:val="zh-CN"/>
        </w:rPr>
        <w:t>/</w:t>
      </w:r>
      <w:r w:rsidRPr="00820398">
        <w:rPr>
          <w:rFonts w:ascii="Time New Roman" w:eastAsia="黑体" w:hAnsi="Time New Roman" w:hint="eastAsia"/>
          <w:lang w:val="zh-CN"/>
        </w:rPr>
        <w:t>CO</w:t>
      </w:r>
      <w:r w:rsidRPr="00820398">
        <w:rPr>
          <w:rFonts w:ascii="Time New Roman" w:eastAsia="黑体" w:hAnsi="Time New Roman" w:hint="eastAsia"/>
          <w:lang w:val="zh-CN"/>
        </w:rPr>
        <w:t>/</w:t>
      </w:r>
      <w:r w:rsidRPr="00820398">
        <w:rPr>
          <w:rFonts w:ascii="Time New Roman" w:eastAsia="黑体" w:hAnsi="Time New Roman" w:hint="eastAsia"/>
          <w:lang w:val="zh-CN"/>
        </w:rPr>
        <w:t>3,</w:t>
      </w:r>
      <w:r w:rsidR="00820398" w:rsidRPr="00820398">
        <w:rPr>
          <w:rFonts w:ascii="Time New Roman" w:eastAsia="黑体" w:hAnsi="Time New Roman"/>
        </w:rPr>
        <w:t xml:space="preserve"> </w:t>
      </w:r>
      <w:r w:rsidRPr="00820398">
        <w:rPr>
          <w:rFonts w:ascii="Time New Roman" w:eastAsia="黑体" w:hAnsi="Time New Roman" w:hint="eastAsia"/>
          <w:lang w:val="zh-CN"/>
        </w:rPr>
        <w:t>第</w:t>
      </w:r>
      <w:r w:rsidRPr="00820398">
        <w:rPr>
          <w:rFonts w:ascii="Time New Roman" w:eastAsia="黑体" w:hAnsi="Time New Roman" w:hint="eastAsia"/>
          <w:lang w:val="zh-CN"/>
        </w:rPr>
        <w:t>9</w:t>
      </w:r>
      <w:r w:rsidRPr="00820398">
        <w:rPr>
          <w:rFonts w:ascii="Time New Roman" w:eastAsia="黑体" w:hAnsi="Time New Roman" w:hint="eastAsia"/>
          <w:lang w:val="zh-CN"/>
        </w:rPr>
        <w:t>段</w:t>
      </w:r>
      <w:r w:rsidRPr="00820398">
        <w:rPr>
          <w:rFonts w:ascii="Time New Roman" w:eastAsia="黑体" w:hAnsi="Time New Roman" w:hint="eastAsia"/>
          <w:lang w:val="zh-CN"/>
        </w:rPr>
        <w:t>)</w:t>
      </w:r>
      <w:r w:rsidRPr="00820398">
        <w:rPr>
          <w:rFonts w:ascii="Time New Roman" w:eastAsia="黑体" w:hAnsi="Time New Roman" w:hint="eastAsia"/>
          <w:lang w:val="zh-CN"/>
        </w:rPr>
        <w:t>：</w:t>
      </w:r>
    </w:p>
    <w:p w:rsidR="00125D87" w:rsidRPr="00820398" w:rsidRDefault="00125D87" w:rsidP="00CC0A4D">
      <w:pPr>
        <w:pStyle w:val="SingleTxtGC"/>
        <w:numPr>
          <w:ilvl w:val="0"/>
          <w:numId w:val="14"/>
        </w:numPr>
        <w:rPr>
          <w:rFonts w:ascii="Time New Roman" w:eastAsia="黑体" w:hAnsi="Time New Roman" w:hint="eastAsia"/>
          <w:lang w:val="zh-CN"/>
        </w:rPr>
      </w:pPr>
      <w:r w:rsidRPr="00820398">
        <w:rPr>
          <w:rFonts w:ascii="Time New Roman" w:eastAsia="黑体" w:hAnsi="Time New Roman" w:hint="eastAsia"/>
          <w:lang w:val="zh-CN"/>
        </w:rPr>
        <w:t>促请缔约国在合理时间内完成对有关该国参与引渡和秘密拘留方案的指控的调查，将负责任者绳之以法，对受害者予以应有的承认，并为他们提供适当的补救和赔偿；</w:t>
      </w:r>
    </w:p>
    <w:p w:rsidR="00125D87" w:rsidRPr="00820398" w:rsidRDefault="00125D87" w:rsidP="00CC0A4D">
      <w:pPr>
        <w:pStyle w:val="SingleTxtGC"/>
        <w:numPr>
          <w:ilvl w:val="0"/>
          <w:numId w:val="14"/>
        </w:numPr>
        <w:rPr>
          <w:rFonts w:ascii="Time New Roman" w:eastAsia="黑体" w:hAnsi="Time New Roman" w:hint="eastAsia"/>
          <w:lang w:val="zh-CN"/>
        </w:rPr>
      </w:pPr>
      <w:r w:rsidRPr="00820398">
        <w:rPr>
          <w:rFonts w:ascii="Time New Roman" w:eastAsia="黑体" w:hAnsi="Time New Roman" w:hint="eastAsia"/>
          <w:lang w:val="zh-CN"/>
        </w:rPr>
        <w:t>建议缔约国向公众告知调查情况，确保其调查过程的透明度；</w:t>
      </w:r>
    </w:p>
    <w:p w:rsidR="00125D87" w:rsidRPr="00820398" w:rsidRDefault="00125D87" w:rsidP="00CC0A4D">
      <w:pPr>
        <w:pStyle w:val="SingleTxtGC"/>
        <w:numPr>
          <w:ilvl w:val="0"/>
          <w:numId w:val="14"/>
        </w:numPr>
        <w:rPr>
          <w:rFonts w:ascii="Time New Roman" w:eastAsia="黑体" w:hAnsi="Time New Roman" w:hint="eastAsia"/>
          <w:spacing w:val="-2"/>
          <w:lang w:val="zh-CN"/>
        </w:rPr>
      </w:pPr>
      <w:r w:rsidRPr="00820398">
        <w:rPr>
          <w:rFonts w:ascii="Time New Roman" w:eastAsia="黑体" w:hAnsi="Time New Roman" w:hint="eastAsia"/>
          <w:spacing w:val="-2"/>
          <w:lang w:val="zh-CN"/>
        </w:rPr>
        <w:t>请缔约国提供最新资料，说明这些调查的结果，并酌情惩处负责任者。</w:t>
      </w:r>
    </w:p>
    <w:p w:rsidR="00125D87" w:rsidRPr="00125D87" w:rsidRDefault="00125D87" w:rsidP="00CC0A4D">
      <w:pPr>
        <w:pStyle w:val="H23GC"/>
        <w:rPr>
          <w:rFonts w:hint="eastAsia"/>
          <w:lang w:val="zh-CN"/>
        </w:rPr>
      </w:pPr>
      <w:r w:rsidRPr="00125D87">
        <w:rPr>
          <w:rFonts w:hint="eastAsia"/>
          <w:lang w:val="zh-CN"/>
        </w:rPr>
        <w:tab/>
      </w:r>
      <w:r w:rsidRPr="00125D87">
        <w:rPr>
          <w:rFonts w:hint="eastAsia"/>
          <w:lang w:val="zh-CN"/>
        </w:rPr>
        <w:tab/>
      </w:r>
      <w:r w:rsidRPr="00125D87">
        <w:rPr>
          <w:rFonts w:hint="eastAsia"/>
          <w:lang w:val="zh-CN"/>
        </w:rPr>
        <w:t>基本法律保障</w:t>
      </w:r>
    </w:p>
    <w:p w:rsidR="00125D87" w:rsidRPr="00125D87" w:rsidRDefault="00125D87" w:rsidP="00125D87">
      <w:pPr>
        <w:pStyle w:val="SingleTxtGC"/>
        <w:rPr>
          <w:rFonts w:hint="eastAsia"/>
          <w:lang w:val="zh-CN"/>
        </w:rPr>
      </w:pPr>
      <w:r>
        <w:rPr>
          <w:rFonts w:hint="eastAsia"/>
          <w:lang w:val="zh-CN"/>
        </w:rPr>
        <w:t>23</w:t>
      </w:r>
      <w:r w:rsidRPr="00125D87">
        <w:rPr>
          <w:rFonts w:hint="eastAsia"/>
          <w:lang w:val="zh-CN"/>
        </w:rPr>
        <w:t>.</w:t>
      </w:r>
      <w:r w:rsidRPr="00125D87">
        <w:rPr>
          <w:rFonts w:hint="eastAsia"/>
          <w:lang w:val="zh-CN"/>
        </w:rPr>
        <w:tab/>
      </w:r>
      <w:r w:rsidRPr="00125D87">
        <w:rPr>
          <w:rFonts w:hint="eastAsia"/>
          <w:lang w:val="zh-CN"/>
        </w:rPr>
        <w:t>委员会注意到，缔约国提供的资料称，被剥夺自由者联系律师的权利不受任何限制，缔约国还声称，没有收到被惩教机构或还押监狱关押者任何有关无法接触律师的投诉。然而，委员会仍然对一些指控表示关切，这些指控称，实际中并</w:t>
      </w:r>
      <w:proofErr w:type="gramStart"/>
      <w:r w:rsidRPr="00125D87">
        <w:rPr>
          <w:rFonts w:hint="eastAsia"/>
          <w:lang w:val="zh-CN"/>
        </w:rPr>
        <w:t>未始终</w:t>
      </w:r>
      <w:proofErr w:type="gramEnd"/>
      <w:r w:rsidRPr="00125D87">
        <w:rPr>
          <w:rFonts w:hint="eastAsia"/>
          <w:lang w:val="zh-CN"/>
        </w:rPr>
        <w:t>确保：</w:t>
      </w:r>
      <w:r>
        <w:rPr>
          <w:rFonts w:hint="eastAsia"/>
          <w:lang w:val="zh-CN"/>
        </w:rPr>
        <w:t>(a)</w:t>
      </w:r>
      <w:r w:rsidR="001D4CFA">
        <w:t xml:space="preserve"> </w:t>
      </w:r>
      <w:r w:rsidRPr="00125D87">
        <w:rPr>
          <w:rFonts w:hint="eastAsia"/>
          <w:lang w:val="zh-CN"/>
        </w:rPr>
        <w:t>被羁押者的家属立即接到通知；和</w:t>
      </w:r>
      <w:r>
        <w:rPr>
          <w:rFonts w:hint="eastAsia"/>
          <w:lang w:val="zh-CN"/>
        </w:rPr>
        <w:t>(b)</w:t>
      </w:r>
      <w:r w:rsidR="001D4CFA">
        <w:t xml:space="preserve"> </w:t>
      </w:r>
      <w:r w:rsidRPr="00125D87">
        <w:rPr>
          <w:rFonts w:hint="eastAsia"/>
          <w:lang w:val="zh-CN"/>
        </w:rPr>
        <w:t>从个人被剥夺自由伊始即可接触律师。</w:t>
      </w:r>
    </w:p>
    <w:p w:rsidR="00125D87" w:rsidRPr="001D4CFA" w:rsidRDefault="00125D87" w:rsidP="00125D87">
      <w:pPr>
        <w:pStyle w:val="SingleTxtGC"/>
        <w:rPr>
          <w:rFonts w:ascii="Time New Roman" w:eastAsia="黑体" w:hAnsi="Time New Roman" w:hint="eastAsia"/>
          <w:lang w:val="zh-CN"/>
        </w:rPr>
      </w:pPr>
      <w:r w:rsidRPr="001D4CFA">
        <w:rPr>
          <w:rFonts w:ascii="Time New Roman" w:eastAsia="黑体" w:hAnsi="Time New Roman" w:hint="eastAsia"/>
          <w:lang w:val="zh-CN"/>
        </w:rPr>
        <w:t>24</w:t>
      </w:r>
      <w:r w:rsidRPr="001D4CFA">
        <w:rPr>
          <w:rFonts w:ascii="Time New Roman" w:eastAsia="黑体" w:hAnsi="Time New Roman" w:hint="eastAsia"/>
          <w:lang w:val="zh-CN"/>
        </w:rPr>
        <w:t>.</w:t>
      </w:r>
      <w:r w:rsidRPr="001D4CFA">
        <w:rPr>
          <w:rFonts w:ascii="Time New Roman" w:eastAsia="黑体" w:hAnsi="Time New Roman" w:hint="eastAsia"/>
          <w:lang w:val="zh-CN"/>
        </w:rPr>
        <w:tab/>
      </w:r>
      <w:r w:rsidRPr="001D4CFA">
        <w:rPr>
          <w:rFonts w:ascii="Time New Roman" w:eastAsia="黑体" w:hAnsi="Time New Roman" w:hint="eastAsia"/>
          <w:lang w:val="zh-CN"/>
        </w:rPr>
        <w:t>委员会建议</w:t>
      </w:r>
      <w:r w:rsidRPr="001D4CFA">
        <w:rPr>
          <w:rFonts w:ascii="Time New Roman" w:eastAsia="黑体" w:hAnsi="Time New Roman" w:hint="eastAsia"/>
          <w:lang w:val="zh-CN"/>
        </w:rPr>
        <w:t>：</w:t>
      </w:r>
    </w:p>
    <w:p w:rsidR="00125D87" w:rsidRPr="001D4CFA" w:rsidRDefault="00125D87" w:rsidP="00CC0A4D">
      <w:pPr>
        <w:pStyle w:val="SingleTxtGC"/>
        <w:numPr>
          <w:ilvl w:val="0"/>
          <w:numId w:val="16"/>
        </w:numPr>
        <w:rPr>
          <w:rFonts w:ascii="Time New Roman" w:eastAsia="黑体" w:hAnsi="Time New Roman" w:hint="eastAsia"/>
          <w:lang w:val="zh-CN"/>
        </w:rPr>
      </w:pPr>
      <w:r w:rsidRPr="001D4CFA">
        <w:rPr>
          <w:rFonts w:ascii="Time New Roman" w:eastAsia="黑体" w:hAnsi="Time New Roman" w:hint="eastAsia"/>
          <w:lang w:val="zh-CN"/>
        </w:rPr>
        <w:t>缔约国保证所有被剥夺自由者从被剥夺自由伊始即能接触律师，并尽快与其亲属或他们选择的任何人联系，如果被剥夺自由者是外国人，还应确保他们能够与其领事机构联系；</w:t>
      </w:r>
    </w:p>
    <w:p w:rsidR="00125D87" w:rsidRPr="001D4CFA" w:rsidRDefault="00125D87" w:rsidP="00CC0A4D">
      <w:pPr>
        <w:pStyle w:val="SingleTxtGC"/>
        <w:numPr>
          <w:ilvl w:val="0"/>
          <w:numId w:val="16"/>
        </w:numPr>
        <w:rPr>
          <w:rFonts w:ascii="Time New Roman" w:eastAsia="黑体" w:hAnsi="Time New Roman" w:hint="eastAsia"/>
          <w:lang w:val="zh-CN"/>
        </w:rPr>
      </w:pPr>
      <w:r w:rsidRPr="001D4CFA">
        <w:rPr>
          <w:rFonts w:ascii="Time New Roman" w:eastAsia="黑体" w:hAnsi="Time New Roman" w:hint="eastAsia"/>
          <w:lang w:val="zh-CN"/>
        </w:rPr>
        <w:t>缔约国保证在实际中凡阻碍实现这些权利的行为均受到适当惩处。</w:t>
      </w:r>
    </w:p>
    <w:p w:rsidR="00125D87" w:rsidRPr="00125D87" w:rsidRDefault="00125D87" w:rsidP="00CC0A4D">
      <w:pPr>
        <w:pStyle w:val="H23GC"/>
        <w:rPr>
          <w:rFonts w:hint="eastAsia"/>
          <w:lang w:val="zh-CN"/>
        </w:rPr>
      </w:pPr>
      <w:r w:rsidRPr="00125D87">
        <w:rPr>
          <w:rFonts w:hint="eastAsia"/>
          <w:lang w:val="zh-CN"/>
        </w:rPr>
        <w:tab/>
      </w:r>
      <w:r w:rsidRPr="00125D87">
        <w:rPr>
          <w:rFonts w:hint="eastAsia"/>
          <w:lang w:val="zh-CN"/>
        </w:rPr>
        <w:tab/>
      </w:r>
      <w:r w:rsidRPr="00125D87">
        <w:rPr>
          <w:rFonts w:hint="eastAsia"/>
          <w:lang w:val="zh-CN"/>
        </w:rPr>
        <w:t>关于《公约》的培训</w:t>
      </w:r>
    </w:p>
    <w:p w:rsidR="00125D87" w:rsidRPr="00125D87" w:rsidRDefault="00125D87" w:rsidP="00125D87">
      <w:pPr>
        <w:pStyle w:val="SingleTxtGC"/>
        <w:rPr>
          <w:rFonts w:hint="eastAsia"/>
          <w:lang w:val="zh-CN"/>
        </w:rPr>
      </w:pPr>
      <w:r>
        <w:rPr>
          <w:rFonts w:hint="eastAsia"/>
          <w:lang w:val="zh-CN"/>
        </w:rPr>
        <w:t>25</w:t>
      </w:r>
      <w:r w:rsidRPr="00125D87">
        <w:rPr>
          <w:rFonts w:hint="eastAsia"/>
          <w:lang w:val="zh-CN"/>
        </w:rPr>
        <w:t>.</w:t>
      </w:r>
      <w:r w:rsidRPr="00125D87">
        <w:rPr>
          <w:rFonts w:hint="eastAsia"/>
          <w:lang w:val="zh-CN"/>
        </w:rPr>
        <w:tab/>
      </w:r>
      <w:r w:rsidRPr="00125D87">
        <w:rPr>
          <w:rFonts w:hint="eastAsia"/>
          <w:lang w:val="zh-CN"/>
        </w:rPr>
        <w:t>委员会欢迎缔约国提供的有关就《公约》的适用为各种国家行为者和非政府组织举办为期一天的国际会议的信息。然而，委员会注意到，没有提供关于《公约》的具体和定期培训</w:t>
      </w:r>
      <w:r w:rsidRPr="00125D87">
        <w:rPr>
          <w:rFonts w:hint="eastAsia"/>
          <w:lang w:val="zh-CN"/>
        </w:rPr>
        <w:t>(</w:t>
      </w:r>
      <w:r w:rsidRPr="00125D87">
        <w:rPr>
          <w:rFonts w:hint="eastAsia"/>
          <w:lang w:val="zh-CN"/>
        </w:rPr>
        <w:t>第二十三条</w:t>
      </w:r>
      <w:r w:rsidRPr="00125D87">
        <w:rPr>
          <w:rFonts w:hint="eastAsia"/>
          <w:lang w:val="zh-CN"/>
        </w:rPr>
        <w:t>)</w:t>
      </w:r>
      <w:r w:rsidRPr="00125D87">
        <w:rPr>
          <w:rFonts w:hint="eastAsia"/>
          <w:lang w:val="zh-CN"/>
        </w:rPr>
        <w:t>。</w:t>
      </w:r>
    </w:p>
    <w:p w:rsidR="00125D87" w:rsidRPr="001D4CFA" w:rsidRDefault="00125D87" w:rsidP="00125D87">
      <w:pPr>
        <w:pStyle w:val="SingleTxtGC"/>
        <w:rPr>
          <w:rFonts w:ascii="Time New Roman" w:eastAsia="黑体" w:hAnsi="Time New Roman" w:hint="eastAsia"/>
          <w:lang w:val="zh-CN"/>
        </w:rPr>
      </w:pPr>
      <w:r w:rsidRPr="001D4CFA">
        <w:rPr>
          <w:rFonts w:ascii="Time New Roman" w:eastAsia="黑体" w:hAnsi="Time New Roman" w:hint="eastAsia"/>
          <w:lang w:val="zh-CN"/>
        </w:rPr>
        <w:t>26</w:t>
      </w:r>
      <w:r w:rsidRPr="001D4CFA">
        <w:rPr>
          <w:rFonts w:ascii="Time New Roman" w:eastAsia="黑体" w:hAnsi="Time New Roman" w:hint="eastAsia"/>
          <w:lang w:val="zh-CN"/>
        </w:rPr>
        <w:t>.</w:t>
      </w:r>
      <w:r w:rsidRPr="001D4CFA">
        <w:rPr>
          <w:rFonts w:ascii="Time New Roman" w:eastAsia="黑体" w:hAnsi="Time New Roman" w:hint="eastAsia"/>
          <w:lang w:val="zh-CN"/>
        </w:rPr>
        <w:tab/>
      </w:r>
      <w:r w:rsidRPr="001D4CFA">
        <w:rPr>
          <w:rFonts w:ascii="Time New Roman" w:eastAsia="黑体" w:hAnsi="Time New Roman" w:hint="eastAsia"/>
          <w:lang w:val="zh-CN"/>
        </w:rPr>
        <w:t>委员会建议缔约国确保按照第二十三条的规定，对所有执法人员</w:t>
      </w:r>
      <w:r w:rsidRPr="001D4CFA">
        <w:rPr>
          <w:rFonts w:ascii="Time New Roman" w:eastAsia="黑体" w:hAnsi="Time New Roman" w:hint="eastAsia"/>
          <w:lang w:val="zh-CN"/>
        </w:rPr>
        <w:t>(</w:t>
      </w:r>
      <w:r w:rsidRPr="001D4CFA">
        <w:rPr>
          <w:rFonts w:ascii="Time New Roman" w:eastAsia="黑体" w:hAnsi="Time New Roman" w:hint="eastAsia"/>
          <w:lang w:val="zh-CN"/>
        </w:rPr>
        <w:t>文职或军事人员</w:t>
      </w:r>
      <w:r w:rsidRPr="001D4CFA">
        <w:rPr>
          <w:rFonts w:ascii="Time New Roman" w:eastAsia="黑体" w:hAnsi="Time New Roman" w:hint="eastAsia"/>
          <w:lang w:val="zh-CN"/>
        </w:rPr>
        <w:t>)</w:t>
      </w:r>
      <w:r w:rsidRPr="001D4CFA">
        <w:rPr>
          <w:rFonts w:ascii="Time New Roman" w:eastAsia="黑体" w:hAnsi="Time New Roman" w:hint="eastAsia"/>
          <w:lang w:val="zh-CN"/>
        </w:rPr>
        <w:t>、医务人员、公职人员和其他可能参与监押或处置任何被剥夺自由者的人，包括法官、检察官和负责司法的其他人员，进行关于《公约》条款的适当和定期培训。</w:t>
      </w:r>
    </w:p>
    <w:p w:rsidR="00125D87" w:rsidRPr="00125D87" w:rsidRDefault="00125D87" w:rsidP="00CC0A4D">
      <w:pPr>
        <w:pStyle w:val="H23GC"/>
        <w:rPr>
          <w:rFonts w:hint="eastAsia"/>
          <w:lang w:val="zh-CN"/>
        </w:rPr>
      </w:pPr>
      <w:r w:rsidRPr="00125D87">
        <w:rPr>
          <w:rFonts w:hint="eastAsia"/>
          <w:lang w:val="zh-CN"/>
        </w:rPr>
        <w:lastRenderedPageBreak/>
        <w:tab/>
      </w:r>
      <w:r w:rsidRPr="00125D87">
        <w:rPr>
          <w:rFonts w:hint="eastAsia"/>
          <w:lang w:val="zh-CN"/>
        </w:rPr>
        <w:tab/>
      </w:r>
      <w:r w:rsidRPr="00125D87">
        <w:rPr>
          <w:rFonts w:hint="eastAsia"/>
          <w:lang w:val="zh-CN"/>
        </w:rPr>
        <w:t>提供赔偿和保护儿童免遭强迫失踪的措施</w:t>
      </w:r>
      <w:r w:rsidRPr="00125D87">
        <w:rPr>
          <w:rFonts w:hint="eastAsia"/>
          <w:lang w:val="zh-CN"/>
        </w:rPr>
        <w:t>(</w:t>
      </w:r>
      <w:r w:rsidRPr="00125D87">
        <w:rPr>
          <w:rFonts w:hint="eastAsia"/>
          <w:lang w:val="zh-CN"/>
        </w:rPr>
        <w:t>第二十四至第二十五条</w:t>
      </w:r>
      <w:r w:rsidRPr="00125D87">
        <w:rPr>
          <w:rFonts w:hint="eastAsia"/>
          <w:lang w:val="zh-CN"/>
        </w:rPr>
        <w:t>)</w:t>
      </w:r>
    </w:p>
    <w:p w:rsidR="00125D87" w:rsidRPr="00125D87" w:rsidRDefault="00125D87" w:rsidP="00CC0A4D">
      <w:pPr>
        <w:pStyle w:val="H23GC"/>
        <w:rPr>
          <w:rFonts w:hint="eastAsia"/>
          <w:lang w:val="zh-CN"/>
        </w:rPr>
      </w:pPr>
      <w:r w:rsidRPr="00125D87">
        <w:rPr>
          <w:rFonts w:hint="eastAsia"/>
          <w:lang w:val="zh-CN"/>
        </w:rPr>
        <w:tab/>
      </w:r>
      <w:r w:rsidRPr="00125D87">
        <w:rPr>
          <w:rFonts w:hint="eastAsia"/>
          <w:lang w:val="zh-CN"/>
        </w:rPr>
        <w:tab/>
      </w:r>
      <w:r w:rsidRPr="00125D87">
        <w:rPr>
          <w:rFonts w:hint="eastAsia"/>
          <w:lang w:val="zh-CN"/>
        </w:rPr>
        <w:t>受害人定义</w:t>
      </w:r>
    </w:p>
    <w:p w:rsidR="00125D87" w:rsidRPr="00125D87" w:rsidRDefault="00125D87" w:rsidP="00CC0A4D">
      <w:pPr>
        <w:pStyle w:val="SingleTxtGC"/>
        <w:rPr>
          <w:rFonts w:hint="eastAsia"/>
          <w:lang w:val="zh-CN"/>
        </w:rPr>
      </w:pPr>
      <w:r>
        <w:rPr>
          <w:rFonts w:hint="eastAsia"/>
          <w:lang w:val="zh-CN"/>
        </w:rPr>
        <w:t>27</w:t>
      </w:r>
      <w:r w:rsidRPr="00125D87">
        <w:rPr>
          <w:rFonts w:hint="eastAsia"/>
          <w:lang w:val="zh-CN"/>
        </w:rPr>
        <w:t>.</w:t>
      </w:r>
      <w:r w:rsidRPr="00125D87">
        <w:rPr>
          <w:rFonts w:hint="eastAsia"/>
          <w:lang w:val="zh-CN"/>
        </w:rPr>
        <w:tab/>
      </w:r>
      <w:r w:rsidRPr="00125D87">
        <w:rPr>
          <w:rFonts w:hint="eastAsia"/>
          <w:lang w:val="zh-CN"/>
        </w:rPr>
        <w:t>委员会欢迎缔约国于</w:t>
      </w:r>
      <w:r>
        <w:rPr>
          <w:rFonts w:hint="eastAsia"/>
          <w:lang w:val="zh-CN"/>
        </w:rPr>
        <w:t>2</w:t>
      </w:r>
      <w:r w:rsidRPr="00125D87">
        <w:rPr>
          <w:rFonts w:hint="eastAsia"/>
          <w:lang w:val="zh-CN"/>
        </w:rPr>
        <w:t>0</w:t>
      </w:r>
      <w:r>
        <w:rPr>
          <w:rFonts w:hint="eastAsia"/>
          <w:lang w:val="zh-CN"/>
        </w:rPr>
        <w:t>16</w:t>
      </w:r>
      <w:r w:rsidRPr="00125D87">
        <w:rPr>
          <w:rFonts w:hint="eastAsia"/>
          <w:lang w:val="zh-CN"/>
        </w:rPr>
        <w:t>年</w:t>
      </w:r>
      <w:r>
        <w:rPr>
          <w:rFonts w:hint="eastAsia"/>
          <w:lang w:val="zh-CN"/>
        </w:rPr>
        <w:t>3</w:t>
      </w:r>
      <w:r w:rsidRPr="00125D87">
        <w:rPr>
          <w:rFonts w:hint="eastAsia"/>
          <w:lang w:val="zh-CN"/>
        </w:rPr>
        <w:t>月</w:t>
      </w:r>
      <w:r>
        <w:rPr>
          <w:rFonts w:hint="eastAsia"/>
          <w:lang w:val="zh-CN"/>
        </w:rPr>
        <w:t>1</w:t>
      </w:r>
      <w:r w:rsidRPr="00125D87">
        <w:rPr>
          <w:rFonts w:hint="eastAsia"/>
          <w:lang w:val="zh-CN"/>
        </w:rPr>
        <w:t>日通过对《刑事诉讼法》第</w:t>
      </w:r>
      <w:r>
        <w:rPr>
          <w:rFonts w:hint="eastAsia"/>
          <w:lang w:val="zh-CN"/>
        </w:rPr>
        <w:t>28</w:t>
      </w:r>
      <w:r w:rsidRPr="00125D87">
        <w:rPr>
          <w:rFonts w:hint="eastAsia"/>
          <w:lang w:val="zh-CN"/>
        </w:rPr>
        <w:t>条的修正案，扩大了受害人的定义。然而，委员会仍感关切的是，国内法中受害人的定义不完全符合《公约》第二十四条第一款所载的更广泛的定义。</w:t>
      </w:r>
    </w:p>
    <w:p w:rsidR="00125D87" w:rsidRPr="001D4CFA" w:rsidRDefault="00125D87" w:rsidP="00125D87">
      <w:pPr>
        <w:pStyle w:val="SingleTxtGC"/>
        <w:rPr>
          <w:rFonts w:ascii="Time New Roman" w:eastAsia="黑体" w:hAnsi="Time New Roman" w:hint="eastAsia"/>
          <w:lang w:val="zh-CN"/>
        </w:rPr>
      </w:pPr>
      <w:r w:rsidRPr="001D4CFA">
        <w:rPr>
          <w:rFonts w:ascii="Time New Roman" w:eastAsia="黑体" w:hAnsi="Time New Roman" w:hint="eastAsia"/>
          <w:lang w:val="zh-CN"/>
        </w:rPr>
        <w:t>28</w:t>
      </w:r>
      <w:r w:rsidRPr="001D4CFA">
        <w:rPr>
          <w:rFonts w:ascii="Time New Roman" w:eastAsia="黑体" w:hAnsi="Time New Roman" w:hint="eastAsia"/>
          <w:lang w:val="zh-CN"/>
        </w:rPr>
        <w:t>.</w:t>
      </w:r>
      <w:r w:rsidRPr="001D4CFA">
        <w:rPr>
          <w:rFonts w:ascii="Time New Roman" w:eastAsia="黑体" w:hAnsi="Time New Roman" w:hint="eastAsia"/>
          <w:lang w:val="zh-CN"/>
        </w:rPr>
        <w:tab/>
      </w:r>
      <w:r w:rsidRPr="001D4CFA">
        <w:rPr>
          <w:rFonts w:ascii="Time New Roman" w:eastAsia="黑体" w:hAnsi="Time New Roman" w:hint="eastAsia"/>
          <w:lang w:val="zh-CN"/>
        </w:rPr>
        <w:t>委员会鼓励缔约国确保根据《公约》第二十四条第一款规定的受害人的定义适用《刑事诉讼法》第</w:t>
      </w:r>
      <w:r w:rsidRPr="001D4CFA">
        <w:rPr>
          <w:rFonts w:ascii="Time New Roman" w:eastAsia="黑体" w:hAnsi="Time New Roman" w:hint="eastAsia"/>
          <w:lang w:val="zh-CN"/>
        </w:rPr>
        <w:t>28</w:t>
      </w:r>
      <w:r w:rsidRPr="001D4CFA">
        <w:rPr>
          <w:rFonts w:ascii="Time New Roman" w:eastAsia="黑体" w:hAnsi="Time New Roman" w:hint="eastAsia"/>
          <w:lang w:val="zh-CN"/>
        </w:rPr>
        <w:t>条，以确保因强迫失踪而受到直接伤害的个人能够充分享有《公约》规定的权利，尤其是获得赔偿的权利。</w:t>
      </w:r>
    </w:p>
    <w:p w:rsidR="00125D87" w:rsidRPr="00125D87" w:rsidRDefault="00125D87" w:rsidP="00CC0A4D">
      <w:pPr>
        <w:pStyle w:val="H23GC"/>
        <w:rPr>
          <w:rFonts w:hint="eastAsia"/>
          <w:lang w:val="zh-CN"/>
        </w:rPr>
      </w:pPr>
      <w:r w:rsidRPr="00125D87">
        <w:rPr>
          <w:rFonts w:hint="eastAsia"/>
          <w:lang w:val="zh-CN"/>
        </w:rPr>
        <w:tab/>
      </w:r>
      <w:r w:rsidRPr="00125D87">
        <w:rPr>
          <w:rFonts w:hint="eastAsia"/>
          <w:lang w:val="zh-CN"/>
        </w:rPr>
        <w:tab/>
      </w:r>
      <w:r w:rsidRPr="00125D87">
        <w:rPr>
          <w:rFonts w:hint="eastAsia"/>
          <w:lang w:val="zh-CN"/>
        </w:rPr>
        <w:t>获得补偿及迅速、公平和充分赔偿的权利</w:t>
      </w:r>
    </w:p>
    <w:p w:rsidR="00125D87" w:rsidRPr="00125D87" w:rsidRDefault="00125D87" w:rsidP="00125D87">
      <w:pPr>
        <w:pStyle w:val="SingleTxtGC"/>
        <w:rPr>
          <w:rFonts w:hint="eastAsia"/>
          <w:lang w:val="zh-CN"/>
        </w:rPr>
      </w:pPr>
      <w:r>
        <w:rPr>
          <w:rFonts w:hint="eastAsia"/>
          <w:lang w:val="zh-CN"/>
        </w:rPr>
        <w:t>29</w:t>
      </w:r>
      <w:r w:rsidRPr="00125D87">
        <w:rPr>
          <w:rFonts w:hint="eastAsia"/>
          <w:lang w:val="zh-CN"/>
        </w:rPr>
        <w:t>.</w:t>
      </w:r>
      <w:r w:rsidRPr="00125D87">
        <w:rPr>
          <w:rFonts w:hint="eastAsia"/>
          <w:lang w:val="zh-CN"/>
        </w:rPr>
        <w:tab/>
      </w:r>
      <w:r w:rsidRPr="00125D87">
        <w:rPr>
          <w:rFonts w:hint="eastAsia"/>
          <w:lang w:val="zh-CN"/>
        </w:rPr>
        <w:t>委员会注意到缔约国提供了资料，说明《因暴力罪行导致的伤害赔偿法》规定的赔偿制度，其中规定从犯罪受害者基金方案中支取资金，为暴力犯罪导致的物质和</w:t>
      </w:r>
      <w:r>
        <w:rPr>
          <w:rFonts w:hint="eastAsia"/>
          <w:lang w:val="zh-CN"/>
        </w:rPr>
        <w:t>(</w:t>
      </w:r>
      <w:r w:rsidRPr="00125D87">
        <w:rPr>
          <w:rFonts w:hint="eastAsia"/>
          <w:lang w:val="zh-CN"/>
        </w:rPr>
        <w:t>或</w:t>
      </w:r>
      <w:r>
        <w:rPr>
          <w:rFonts w:hint="eastAsia"/>
          <w:lang w:val="zh-CN"/>
        </w:rPr>
        <w:t>)</w:t>
      </w:r>
      <w:r w:rsidRPr="00125D87">
        <w:rPr>
          <w:rFonts w:hint="eastAsia"/>
          <w:lang w:val="zh-CN"/>
        </w:rPr>
        <w:t>非物质损害提供赔偿，以及为这类损害预支赔偿。委员会欢迎缔约国明确澄清了两个受害人基金的情况：犯罪受害人基金向暴力犯罪的受害人提供赔偿，这类罪行的犯罪者可能是、也可能不是国家官员，提供赔偿无需法院判决；第二项基金向受害人提供由国家造成的刑事或民事损失赔偿，只有在有法院判决的情况下才可提供这类赔偿。委员会还欢迎代表团在对话期间介绍为受害人提供的赔偿类型，这类赔偿不存在最低和最高数额。委员会注意到，代表团在对话期间确然，一个人必须获得受害人地位才能够从这些基金获得赔偿。委员会仍然感到关切的是，除赔偿和康复以外，国家法律中没有公共综合赔偿制度，以纳入《公约》第二十四条第五款之下规定的所有赔偿措施，包括纳入受害人没有医疗保险或社会保险的情况。委员会还感到关切的是，上述法律中规定的赔偿并不完全符合《公约》第二十四条第四款所载要求。</w:t>
      </w:r>
    </w:p>
    <w:p w:rsidR="00125D87" w:rsidRPr="00155251" w:rsidRDefault="00125D87" w:rsidP="00125D87">
      <w:pPr>
        <w:pStyle w:val="SingleTxtGC"/>
        <w:rPr>
          <w:rFonts w:ascii="Time New Roman" w:eastAsia="黑体" w:hAnsi="Time New Roman" w:hint="eastAsia"/>
          <w:lang w:val="zh-CN"/>
        </w:rPr>
      </w:pPr>
      <w:r w:rsidRPr="00155251">
        <w:rPr>
          <w:rFonts w:ascii="Time New Roman" w:eastAsia="黑体" w:hAnsi="Time New Roman" w:hint="eastAsia"/>
          <w:lang w:val="zh-CN"/>
        </w:rPr>
        <w:t>3</w:t>
      </w:r>
      <w:r w:rsidRPr="00155251">
        <w:rPr>
          <w:rFonts w:ascii="Time New Roman" w:eastAsia="黑体" w:hAnsi="Time New Roman" w:hint="eastAsia"/>
          <w:lang w:val="zh-CN"/>
        </w:rPr>
        <w:t>0.</w:t>
      </w:r>
      <w:r w:rsidRPr="00155251">
        <w:rPr>
          <w:rFonts w:ascii="Time New Roman" w:eastAsia="黑体" w:hAnsi="Time New Roman" w:hint="eastAsia"/>
          <w:lang w:val="zh-CN"/>
        </w:rPr>
        <w:tab/>
      </w:r>
      <w:r w:rsidRPr="00155251">
        <w:rPr>
          <w:rFonts w:ascii="Time New Roman" w:eastAsia="黑体" w:hAnsi="Time New Roman" w:hint="eastAsia"/>
          <w:lang w:val="zh-CN"/>
        </w:rPr>
        <w:t>委员会鼓励缔约国采取必要措施，根据《公约》第二十四条第四款和第五款，确保国内法规定全面、对性别敏感的赔偿和补偿制度，不仅涵盖物质和精神损害，而且还包括其他形式的赔偿，</w:t>
      </w:r>
      <w:proofErr w:type="gramStart"/>
      <w:r w:rsidRPr="00155251">
        <w:rPr>
          <w:rFonts w:ascii="Time New Roman" w:eastAsia="黑体" w:hAnsi="Time New Roman" w:hint="eastAsia"/>
          <w:lang w:val="zh-CN"/>
        </w:rPr>
        <w:t>如恢复</w:t>
      </w:r>
      <w:proofErr w:type="gramEnd"/>
      <w:r w:rsidRPr="00155251">
        <w:rPr>
          <w:rFonts w:ascii="Time New Roman" w:eastAsia="黑体" w:hAnsi="Time New Roman" w:hint="eastAsia"/>
          <w:lang w:val="zh-CN"/>
        </w:rPr>
        <w:t>原状、康复、平反，包括恢复尊严和名誉，并保证不再重演。由国家负责采取这些措施，即使尚未启动刑事诉讼程序，也应采取这些措施。</w:t>
      </w:r>
    </w:p>
    <w:p w:rsidR="00125D87" w:rsidRPr="00125D87" w:rsidRDefault="00125D87" w:rsidP="00CC0A4D">
      <w:pPr>
        <w:pStyle w:val="H23GC"/>
        <w:rPr>
          <w:rFonts w:hint="eastAsia"/>
          <w:lang w:val="zh-CN"/>
        </w:rPr>
      </w:pPr>
      <w:r w:rsidRPr="00125D87">
        <w:rPr>
          <w:rFonts w:hint="eastAsia"/>
          <w:lang w:val="zh-CN"/>
        </w:rPr>
        <w:tab/>
      </w:r>
      <w:r w:rsidRPr="00125D87">
        <w:rPr>
          <w:rFonts w:hint="eastAsia"/>
          <w:lang w:val="zh-CN"/>
        </w:rPr>
        <w:tab/>
      </w:r>
      <w:r w:rsidRPr="00125D87">
        <w:rPr>
          <w:rFonts w:hint="eastAsia"/>
          <w:lang w:val="zh-CN"/>
        </w:rPr>
        <w:t>失踪者及其亲属的法律地位</w:t>
      </w:r>
    </w:p>
    <w:p w:rsidR="00125D87" w:rsidRPr="00125D87" w:rsidRDefault="00125D87" w:rsidP="00125D87">
      <w:pPr>
        <w:pStyle w:val="SingleTxtGC"/>
        <w:rPr>
          <w:rFonts w:hint="eastAsia"/>
          <w:lang w:val="zh-CN"/>
        </w:rPr>
      </w:pPr>
      <w:r>
        <w:rPr>
          <w:rFonts w:hint="eastAsia"/>
          <w:lang w:val="zh-CN"/>
        </w:rPr>
        <w:t>31</w:t>
      </w:r>
      <w:r w:rsidRPr="00125D87">
        <w:rPr>
          <w:rFonts w:hint="eastAsia"/>
          <w:lang w:val="zh-CN"/>
        </w:rPr>
        <w:t>.</w:t>
      </w:r>
      <w:r w:rsidRPr="00125D87">
        <w:rPr>
          <w:rFonts w:hint="eastAsia"/>
          <w:lang w:val="zh-CN"/>
        </w:rPr>
        <w:tab/>
      </w:r>
      <w:r w:rsidRPr="00125D87">
        <w:rPr>
          <w:rFonts w:hint="eastAsia"/>
          <w:lang w:val="zh-CN"/>
        </w:rPr>
        <w:t>委员会欢迎缔约国声称，承认某人下落不明或已死亡，并不影响国家对强迫失踪罪行进行持续调查直到澄清当事人命运的义务。委员会还欢迎代表团在对话期间澄清指出，某人下落不明至少一年以上才可宣布其失踪。然而，委员会仍然感到关切的是，国家法律没有充分处理命运不明的失踪者及其亲属在社会福利等方面的法律地位的问题</w:t>
      </w:r>
      <w:r>
        <w:rPr>
          <w:rFonts w:hint="eastAsia"/>
          <w:lang w:val="zh-CN"/>
        </w:rPr>
        <w:t>(</w:t>
      </w:r>
      <w:r w:rsidRPr="00125D87">
        <w:rPr>
          <w:rFonts w:hint="eastAsia"/>
          <w:lang w:val="zh-CN"/>
        </w:rPr>
        <w:t>第二十四条</w:t>
      </w:r>
      <w:r>
        <w:rPr>
          <w:rFonts w:hint="eastAsia"/>
          <w:lang w:val="zh-CN"/>
        </w:rPr>
        <w:t>)</w:t>
      </w:r>
      <w:r w:rsidRPr="00125D87">
        <w:rPr>
          <w:rFonts w:hint="eastAsia"/>
          <w:lang w:val="zh-CN"/>
        </w:rPr>
        <w:t>。</w:t>
      </w:r>
    </w:p>
    <w:p w:rsidR="00125D87" w:rsidRPr="00155251" w:rsidRDefault="00125D87" w:rsidP="00125D87">
      <w:pPr>
        <w:pStyle w:val="SingleTxtGC"/>
        <w:rPr>
          <w:rFonts w:ascii="Time New Roman" w:eastAsia="黑体" w:hAnsi="Time New Roman" w:hint="eastAsia"/>
          <w:lang w:val="zh-CN"/>
        </w:rPr>
      </w:pPr>
      <w:r w:rsidRPr="00155251">
        <w:rPr>
          <w:rFonts w:ascii="Time New Roman" w:eastAsia="黑体" w:hAnsi="Time New Roman" w:hint="eastAsia"/>
          <w:lang w:val="zh-CN"/>
        </w:rPr>
        <w:t>32</w:t>
      </w:r>
      <w:r w:rsidRPr="00155251">
        <w:rPr>
          <w:rFonts w:ascii="Time New Roman" w:eastAsia="黑体" w:hAnsi="Time New Roman" w:hint="eastAsia"/>
          <w:lang w:val="zh-CN"/>
        </w:rPr>
        <w:t>.</w:t>
      </w:r>
      <w:r w:rsidRPr="00155251">
        <w:rPr>
          <w:rFonts w:ascii="Time New Roman" w:eastAsia="黑体" w:hAnsi="Time New Roman" w:hint="eastAsia"/>
          <w:lang w:val="zh-CN"/>
        </w:rPr>
        <w:tab/>
      </w:r>
      <w:r w:rsidRPr="00155251">
        <w:rPr>
          <w:rFonts w:ascii="Time New Roman" w:eastAsia="黑体" w:hAnsi="Time New Roman" w:hint="eastAsia"/>
          <w:lang w:val="zh-CN"/>
        </w:rPr>
        <w:t>委员会鼓励缔约国采取必要的立法措施，根据《公约》第二十四条第六款，确保国家法律正当处理命运不明的失踪者及</w:t>
      </w:r>
      <w:bookmarkStart w:id="0" w:name="_GoBack"/>
      <w:bookmarkEnd w:id="0"/>
      <w:r w:rsidRPr="00155251">
        <w:rPr>
          <w:rFonts w:ascii="Time New Roman" w:eastAsia="黑体" w:hAnsi="Time New Roman" w:hint="eastAsia"/>
          <w:lang w:val="zh-CN"/>
        </w:rPr>
        <w:t>其亲属在社会福利、经济事务、家庭法和财产权等方面的法律地位的问题。为此，委员会鼓励缔约国设立一项程序，以出具因强迫失踪而下落不明的证明。</w:t>
      </w:r>
    </w:p>
    <w:p w:rsidR="00125D87" w:rsidRPr="00125D87" w:rsidRDefault="00CC0A4D" w:rsidP="00CC0A4D">
      <w:pPr>
        <w:pStyle w:val="H1GC"/>
        <w:rPr>
          <w:rFonts w:hint="eastAsia"/>
          <w:lang w:val="zh-CN"/>
        </w:rPr>
      </w:pPr>
      <w:r>
        <w:rPr>
          <w:lang w:val="zh-CN"/>
        </w:rPr>
        <w:lastRenderedPageBreak/>
        <w:tab/>
      </w:r>
      <w:r w:rsidR="00125D87">
        <w:rPr>
          <w:rFonts w:hint="eastAsia"/>
          <w:lang w:val="zh-CN"/>
        </w:rPr>
        <w:t>D</w:t>
      </w:r>
      <w:r w:rsidR="00125D87" w:rsidRPr="00125D87">
        <w:rPr>
          <w:rFonts w:hint="eastAsia"/>
          <w:lang w:val="zh-CN"/>
        </w:rPr>
        <w:t>.</w:t>
      </w:r>
      <w:r w:rsidR="00125D87" w:rsidRPr="00125D87">
        <w:rPr>
          <w:rFonts w:hint="eastAsia"/>
          <w:lang w:val="zh-CN"/>
        </w:rPr>
        <w:tab/>
      </w:r>
      <w:r w:rsidR="00125D87" w:rsidRPr="00125D87">
        <w:rPr>
          <w:rFonts w:hint="eastAsia"/>
          <w:lang w:val="zh-CN"/>
        </w:rPr>
        <w:t>宣传与后续行动</w:t>
      </w:r>
    </w:p>
    <w:p w:rsidR="00125D87" w:rsidRPr="00125D87" w:rsidRDefault="00125D87" w:rsidP="00125D87">
      <w:pPr>
        <w:pStyle w:val="SingleTxtGC"/>
        <w:rPr>
          <w:rFonts w:hint="eastAsia"/>
          <w:lang w:val="zh-CN"/>
        </w:rPr>
      </w:pPr>
      <w:r>
        <w:rPr>
          <w:rFonts w:hint="eastAsia"/>
          <w:lang w:val="zh-CN"/>
        </w:rPr>
        <w:t>33</w:t>
      </w:r>
      <w:r w:rsidRPr="00125D87">
        <w:rPr>
          <w:rFonts w:hint="eastAsia"/>
          <w:lang w:val="zh-CN"/>
        </w:rPr>
        <w:t>.</w:t>
      </w:r>
      <w:r w:rsidRPr="00125D87">
        <w:rPr>
          <w:rFonts w:hint="eastAsia"/>
          <w:lang w:val="zh-CN"/>
        </w:rPr>
        <w:tab/>
      </w:r>
      <w:r w:rsidRPr="00125D87">
        <w:rPr>
          <w:rFonts w:hint="eastAsia"/>
          <w:lang w:val="zh-CN"/>
        </w:rPr>
        <w:t>委员会希望重申，在批准《公约》时，各国承担了若干义务。</w:t>
      </w:r>
      <w:r w:rsidRPr="00125D87">
        <w:rPr>
          <w:rFonts w:hint="eastAsia"/>
          <w:lang w:val="zh-CN"/>
        </w:rPr>
        <w:t xml:space="preserve"> </w:t>
      </w:r>
      <w:r w:rsidRPr="00125D87">
        <w:rPr>
          <w:rFonts w:hint="eastAsia"/>
          <w:lang w:val="zh-CN"/>
        </w:rPr>
        <w:t>为此，委员会促请缔约国确保其采取的所有措施无论性质如何，也无论源于何种权威，均完全符合它在批准《公约》和其他有关国际文书时承担的义务。委员会尤其促请缔约国确保对所有强迫失踪案件进行有效调查，对受害人享有的《公约》权利予以充分满足。</w:t>
      </w:r>
    </w:p>
    <w:p w:rsidR="00125D87" w:rsidRPr="00125D87" w:rsidRDefault="00125D87" w:rsidP="00125D87">
      <w:pPr>
        <w:pStyle w:val="SingleTxtGC"/>
        <w:rPr>
          <w:rFonts w:hint="eastAsia"/>
          <w:lang w:val="zh-CN"/>
        </w:rPr>
      </w:pPr>
      <w:r>
        <w:rPr>
          <w:rFonts w:hint="eastAsia"/>
          <w:lang w:val="zh-CN"/>
        </w:rPr>
        <w:t>34</w:t>
      </w:r>
      <w:r w:rsidRPr="00125D87">
        <w:rPr>
          <w:rFonts w:hint="eastAsia"/>
          <w:lang w:val="zh-CN"/>
        </w:rPr>
        <w:t>.</w:t>
      </w:r>
      <w:r w:rsidRPr="00125D87">
        <w:rPr>
          <w:rFonts w:hint="eastAsia"/>
          <w:lang w:val="zh-CN"/>
        </w:rPr>
        <w:tab/>
      </w:r>
      <w:r w:rsidRPr="00125D87">
        <w:rPr>
          <w:rFonts w:hint="eastAsia"/>
          <w:lang w:val="zh-CN"/>
        </w:rPr>
        <w:t>委员会还希望强调，强迫失踪对妇女和儿童的人权造成特别残酷的影响。遭受强迫失踪的妇女特别容易遭受性侵犯和其他形式的性暴力伤害。作为失踪者亲属的妇女在社会和经济上特别有可能处于弱势地位，因为努力寻找其亲人的下落而遭受暴力、迫害和报复。儿童，无论因本人遭受强迫失踪还是因为承受亲属失踪造成的后果而成为强迫失踪受害人，特别容易受到诸多侵犯人权行为之侵害，包括改换身份。在这方面，委员会特别强调缔约国有必要确保在落实《公约》所载各项权利和义务时，采取性别视角和对儿童问题有敏感认识的方法。</w:t>
      </w:r>
    </w:p>
    <w:p w:rsidR="00125D87" w:rsidRPr="00125D87" w:rsidRDefault="00125D87" w:rsidP="00125D87">
      <w:pPr>
        <w:pStyle w:val="SingleTxtGC"/>
        <w:rPr>
          <w:rFonts w:hint="eastAsia"/>
          <w:lang w:val="zh-CN"/>
        </w:rPr>
      </w:pPr>
      <w:r>
        <w:rPr>
          <w:rFonts w:hint="eastAsia"/>
          <w:lang w:val="zh-CN"/>
        </w:rPr>
        <w:t>35</w:t>
      </w:r>
      <w:r w:rsidRPr="00125D87">
        <w:rPr>
          <w:rFonts w:hint="eastAsia"/>
          <w:lang w:val="zh-CN"/>
        </w:rPr>
        <w:t>.</w:t>
      </w:r>
      <w:r w:rsidRPr="00125D87">
        <w:rPr>
          <w:rFonts w:hint="eastAsia"/>
          <w:lang w:val="zh-CN"/>
        </w:rPr>
        <w:tab/>
      </w:r>
      <w:r w:rsidRPr="00125D87">
        <w:rPr>
          <w:rFonts w:hint="eastAsia"/>
          <w:lang w:val="zh-CN"/>
        </w:rPr>
        <w:t>委员会鼓励缔约国广泛宣传《公约》、其根据《公约》第二十九条第一款提交的报告、对委员会起草的问题单的书面答复和本结论性意见，以提高司法机关、立法机关、行政机关、民间社会和在缔约国运作的非政府组织和公众的认识。委员会还鼓励缔约国促进民间社会，特别是受害人亲属组织参与按照本结论性意见采取的行动。</w:t>
      </w:r>
    </w:p>
    <w:p w:rsidR="00125D87" w:rsidRPr="00125D87" w:rsidRDefault="00125D87" w:rsidP="00125D87">
      <w:pPr>
        <w:pStyle w:val="SingleTxtGC"/>
        <w:rPr>
          <w:rFonts w:hint="eastAsia"/>
          <w:lang w:val="zh-CN"/>
        </w:rPr>
      </w:pPr>
      <w:r>
        <w:rPr>
          <w:rFonts w:hint="eastAsia"/>
          <w:lang w:val="zh-CN"/>
        </w:rPr>
        <w:t>36</w:t>
      </w:r>
      <w:r w:rsidRPr="00125D87">
        <w:rPr>
          <w:rFonts w:hint="eastAsia"/>
          <w:lang w:val="zh-CN"/>
        </w:rPr>
        <w:t>.</w:t>
      </w:r>
      <w:r w:rsidRPr="00125D87">
        <w:rPr>
          <w:rFonts w:hint="eastAsia"/>
          <w:lang w:val="zh-CN"/>
        </w:rPr>
        <w:tab/>
      </w:r>
      <w:r w:rsidRPr="00125D87">
        <w:rPr>
          <w:rFonts w:hint="eastAsia"/>
          <w:lang w:val="zh-CN"/>
        </w:rPr>
        <w:t>委员会注意到缔约国</w:t>
      </w:r>
      <w:r>
        <w:rPr>
          <w:rFonts w:hint="eastAsia"/>
          <w:lang w:val="zh-CN"/>
        </w:rPr>
        <w:t>1998</w:t>
      </w:r>
      <w:r w:rsidRPr="00125D87">
        <w:rPr>
          <w:rFonts w:hint="eastAsia"/>
          <w:lang w:val="zh-CN"/>
        </w:rPr>
        <w:t>年提交了核心文件</w:t>
      </w:r>
      <w:r w:rsidRPr="00125D87">
        <w:rPr>
          <w:rFonts w:hint="eastAsia"/>
          <w:lang w:val="zh-CN"/>
        </w:rPr>
        <w:t>(</w:t>
      </w:r>
      <w:r>
        <w:rPr>
          <w:rFonts w:hint="eastAsia"/>
          <w:lang w:val="zh-CN"/>
        </w:rPr>
        <w:t>HRI</w:t>
      </w:r>
      <w:r w:rsidRPr="00125D87">
        <w:rPr>
          <w:rFonts w:hint="eastAsia"/>
          <w:lang w:val="zh-CN"/>
        </w:rPr>
        <w:t>/</w:t>
      </w:r>
      <w:r>
        <w:rPr>
          <w:rFonts w:hint="eastAsia"/>
          <w:lang w:val="zh-CN"/>
        </w:rPr>
        <w:t>CORE</w:t>
      </w:r>
      <w:r w:rsidRPr="00125D87">
        <w:rPr>
          <w:rFonts w:hint="eastAsia"/>
          <w:lang w:val="zh-CN"/>
        </w:rPr>
        <w:t>/</w:t>
      </w:r>
      <w:r>
        <w:rPr>
          <w:rFonts w:hint="eastAsia"/>
          <w:lang w:val="zh-CN"/>
        </w:rPr>
        <w:t>1</w:t>
      </w:r>
      <w:r w:rsidRPr="00125D87">
        <w:rPr>
          <w:rFonts w:hint="eastAsia"/>
          <w:lang w:val="zh-CN"/>
        </w:rPr>
        <w:t>/</w:t>
      </w:r>
      <w:r>
        <w:rPr>
          <w:rFonts w:hint="eastAsia"/>
          <w:lang w:val="zh-CN"/>
        </w:rPr>
        <w:t>Add</w:t>
      </w:r>
      <w:r w:rsidRPr="00125D87">
        <w:rPr>
          <w:rFonts w:hint="eastAsia"/>
          <w:lang w:val="zh-CN"/>
        </w:rPr>
        <w:t>.</w:t>
      </w:r>
      <w:r>
        <w:rPr>
          <w:rFonts w:hint="eastAsia"/>
          <w:lang w:val="zh-CN"/>
        </w:rPr>
        <w:t>97</w:t>
      </w:r>
      <w:r w:rsidRPr="00125D87">
        <w:rPr>
          <w:rFonts w:hint="eastAsia"/>
          <w:lang w:val="zh-CN"/>
        </w:rPr>
        <w:t>)</w:t>
      </w:r>
      <w:r w:rsidRPr="00125D87">
        <w:rPr>
          <w:rFonts w:hint="eastAsia"/>
          <w:lang w:val="zh-CN"/>
        </w:rPr>
        <w:t>，请缔约国按照根据国际人权条约提交报告的协调准则所载的编写共同核心文件的要求</w:t>
      </w:r>
      <w:r w:rsidRPr="00125D87">
        <w:rPr>
          <w:rFonts w:hint="eastAsia"/>
          <w:lang w:val="zh-CN"/>
        </w:rPr>
        <w:t>(</w:t>
      </w:r>
      <w:r>
        <w:rPr>
          <w:rFonts w:hint="eastAsia"/>
          <w:lang w:val="zh-CN"/>
        </w:rPr>
        <w:t>HRI</w:t>
      </w:r>
      <w:r w:rsidRPr="00125D87">
        <w:rPr>
          <w:rFonts w:hint="eastAsia"/>
          <w:lang w:val="zh-CN"/>
        </w:rPr>
        <w:t>/</w:t>
      </w:r>
      <w:r>
        <w:rPr>
          <w:rFonts w:hint="eastAsia"/>
          <w:lang w:val="zh-CN"/>
        </w:rPr>
        <w:t>GEN</w:t>
      </w:r>
      <w:r w:rsidRPr="00125D87">
        <w:rPr>
          <w:rFonts w:hint="eastAsia"/>
          <w:lang w:val="zh-CN"/>
        </w:rPr>
        <w:t>.</w:t>
      </w:r>
      <w:r>
        <w:rPr>
          <w:rFonts w:hint="eastAsia"/>
          <w:lang w:val="zh-CN"/>
        </w:rPr>
        <w:t>2</w:t>
      </w:r>
      <w:r w:rsidRPr="00125D87">
        <w:rPr>
          <w:rFonts w:hint="eastAsia"/>
          <w:lang w:val="zh-CN"/>
        </w:rPr>
        <w:t>/</w:t>
      </w:r>
      <w:r>
        <w:rPr>
          <w:rFonts w:hint="eastAsia"/>
          <w:lang w:val="zh-CN"/>
        </w:rPr>
        <w:t>Rev</w:t>
      </w:r>
      <w:r w:rsidRPr="00125D87">
        <w:rPr>
          <w:rFonts w:hint="eastAsia"/>
          <w:lang w:val="zh-CN"/>
        </w:rPr>
        <w:t>.</w:t>
      </w:r>
      <w:r>
        <w:rPr>
          <w:rFonts w:hint="eastAsia"/>
          <w:lang w:val="zh-CN"/>
        </w:rPr>
        <w:t>6,</w:t>
      </w:r>
      <w:r w:rsidRPr="00125D87">
        <w:rPr>
          <w:rFonts w:hint="eastAsia"/>
          <w:lang w:val="zh-CN"/>
        </w:rPr>
        <w:t xml:space="preserve"> </w:t>
      </w:r>
      <w:r w:rsidRPr="00125D87">
        <w:rPr>
          <w:rFonts w:hint="eastAsia"/>
          <w:lang w:val="zh-CN"/>
        </w:rPr>
        <w:t>第一章</w:t>
      </w:r>
      <w:r w:rsidRPr="00125D87">
        <w:rPr>
          <w:rFonts w:hint="eastAsia"/>
          <w:lang w:val="zh-CN"/>
        </w:rPr>
        <w:t>)</w:t>
      </w:r>
      <w:r w:rsidRPr="00125D87">
        <w:rPr>
          <w:rFonts w:hint="eastAsia"/>
          <w:lang w:val="zh-CN"/>
        </w:rPr>
        <w:t>更新核心文件。</w:t>
      </w:r>
    </w:p>
    <w:p w:rsidR="00125D87" w:rsidRPr="00125D87" w:rsidRDefault="00125D87" w:rsidP="00125D87">
      <w:pPr>
        <w:pStyle w:val="SingleTxtGC"/>
        <w:rPr>
          <w:rFonts w:hint="eastAsia"/>
          <w:lang w:val="zh-CN"/>
        </w:rPr>
      </w:pPr>
      <w:r>
        <w:rPr>
          <w:rFonts w:hint="eastAsia"/>
          <w:lang w:val="zh-CN"/>
        </w:rPr>
        <w:t>37</w:t>
      </w:r>
      <w:r w:rsidRPr="00125D87">
        <w:rPr>
          <w:rFonts w:hint="eastAsia"/>
          <w:lang w:val="zh-CN"/>
        </w:rPr>
        <w:t>.</w:t>
      </w:r>
      <w:r w:rsidRPr="00125D87">
        <w:rPr>
          <w:rFonts w:hint="eastAsia"/>
          <w:lang w:val="zh-CN"/>
        </w:rPr>
        <w:tab/>
      </w:r>
      <w:r w:rsidRPr="00125D87">
        <w:rPr>
          <w:rFonts w:hint="eastAsia"/>
          <w:lang w:val="zh-CN"/>
        </w:rPr>
        <w:t>根据委员会的议事规则，缔约国应最迟于</w:t>
      </w:r>
      <w:r>
        <w:rPr>
          <w:rFonts w:hint="eastAsia"/>
          <w:lang w:val="zh-CN"/>
        </w:rPr>
        <w:t>2</w:t>
      </w:r>
      <w:r w:rsidRPr="00125D87">
        <w:rPr>
          <w:rFonts w:hint="eastAsia"/>
          <w:lang w:val="zh-CN"/>
        </w:rPr>
        <w:t>0</w:t>
      </w:r>
      <w:r>
        <w:rPr>
          <w:rFonts w:hint="eastAsia"/>
          <w:lang w:val="zh-CN"/>
        </w:rPr>
        <w:t>18</w:t>
      </w:r>
      <w:r w:rsidRPr="00125D87">
        <w:rPr>
          <w:rFonts w:hint="eastAsia"/>
          <w:lang w:val="zh-CN"/>
        </w:rPr>
        <w:t>年</w:t>
      </w:r>
      <w:r>
        <w:rPr>
          <w:rFonts w:hint="eastAsia"/>
          <w:lang w:val="zh-CN"/>
        </w:rPr>
        <w:t>9</w:t>
      </w:r>
      <w:r w:rsidRPr="00125D87">
        <w:rPr>
          <w:rFonts w:hint="eastAsia"/>
          <w:lang w:val="zh-CN"/>
        </w:rPr>
        <w:t>月</w:t>
      </w:r>
      <w:r>
        <w:rPr>
          <w:rFonts w:hint="eastAsia"/>
          <w:lang w:val="zh-CN"/>
        </w:rPr>
        <w:t>15</w:t>
      </w:r>
      <w:r w:rsidRPr="00125D87">
        <w:rPr>
          <w:rFonts w:hint="eastAsia"/>
          <w:lang w:val="zh-CN"/>
        </w:rPr>
        <w:t>日就其落实第</w:t>
      </w:r>
      <w:r>
        <w:rPr>
          <w:rFonts w:hint="eastAsia"/>
          <w:lang w:val="zh-CN"/>
        </w:rPr>
        <w:t>22</w:t>
      </w:r>
      <w:r w:rsidRPr="00125D87">
        <w:rPr>
          <w:rFonts w:hint="eastAsia"/>
          <w:lang w:val="zh-CN"/>
        </w:rPr>
        <w:t>、第</w:t>
      </w:r>
      <w:r>
        <w:rPr>
          <w:rFonts w:hint="eastAsia"/>
          <w:lang w:val="zh-CN"/>
        </w:rPr>
        <w:t>24</w:t>
      </w:r>
      <w:r w:rsidRPr="00125D87">
        <w:rPr>
          <w:rFonts w:hint="eastAsia"/>
          <w:lang w:val="zh-CN"/>
        </w:rPr>
        <w:t>和第</w:t>
      </w:r>
      <w:r>
        <w:rPr>
          <w:rFonts w:hint="eastAsia"/>
          <w:lang w:val="zh-CN"/>
        </w:rPr>
        <w:t>26</w:t>
      </w:r>
      <w:r w:rsidRPr="00125D87">
        <w:rPr>
          <w:rFonts w:hint="eastAsia"/>
          <w:lang w:val="zh-CN"/>
        </w:rPr>
        <w:t>段所载委员会建议的情况提供相关信息。</w:t>
      </w:r>
    </w:p>
    <w:p w:rsidR="00125D87" w:rsidRDefault="00125D87" w:rsidP="00125D87">
      <w:pPr>
        <w:pStyle w:val="SingleTxtGC"/>
        <w:rPr>
          <w:lang w:val="zh-CN"/>
        </w:rPr>
      </w:pPr>
      <w:r>
        <w:rPr>
          <w:rFonts w:hint="eastAsia"/>
          <w:lang w:val="zh-CN"/>
        </w:rPr>
        <w:t>38</w:t>
      </w:r>
      <w:r w:rsidRPr="00125D87">
        <w:rPr>
          <w:rFonts w:hint="eastAsia"/>
          <w:lang w:val="zh-CN"/>
        </w:rPr>
        <w:t>.</w:t>
      </w:r>
      <w:r w:rsidRPr="00125D87">
        <w:rPr>
          <w:rFonts w:hint="eastAsia"/>
          <w:lang w:val="zh-CN"/>
        </w:rPr>
        <w:tab/>
      </w:r>
      <w:r w:rsidRPr="00125D87">
        <w:rPr>
          <w:rFonts w:hint="eastAsia"/>
          <w:lang w:val="zh-CN"/>
        </w:rPr>
        <w:t>根据《公约》第二十九条第四款，委员会请缔约国按照《公约》缔约国根据第二十九条提交报告的形式和内容的准则</w:t>
      </w:r>
      <w:r w:rsidRPr="00125D87">
        <w:rPr>
          <w:rFonts w:hint="eastAsia"/>
          <w:lang w:val="zh-CN"/>
        </w:rPr>
        <w:t>(</w:t>
      </w:r>
      <w:r>
        <w:rPr>
          <w:rFonts w:hint="eastAsia"/>
          <w:lang w:val="zh-CN"/>
        </w:rPr>
        <w:t>CED</w:t>
      </w:r>
      <w:r w:rsidRPr="00125D87">
        <w:rPr>
          <w:rFonts w:hint="eastAsia"/>
          <w:lang w:val="zh-CN"/>
        </w:rPr>
        <w:t>/</w:t>
      </w:r>
      <w:r>
        <w:rPr>
          <w:rFonts w:hint="eastAsia"/>
          <w:lang w:val="zh-CN"/>
        </w:rPr>
        <w:t>C</w:t>
      </w:r>
      <w:r w:rsidRPr="00125D87">
        <w:rPr>
          <w:rFonts w:hint="eastAsia"/>
          <w:lang w:val="zh-CN"/>
        </w:rPr>
        <w:t>/</w:t>
      </w:r>
      <w:r>
        <w:rPr>
          <w:rFonts w:hint="eastAsia"/>
          <w:lang w:val="zh-CN"/>
        </w:rPr>
        <w:t>2</w:t>
      </w:r>
      <w:r w:rsidRPr="00125D87">
        <w:rPr>
          <w:rFonts w:hint="eastAsia"/>
          <w:lang w:val="zh-CN"/>
        </w:rPr>
        <w:t>)</w:t>
      </w:r>
      <w:r w:rsidRPr="00125D87">
        <w:rPr>
          <w:rFonts w:hint="eastAsia"/>
          <w:lang w:val="zh-CN"/>
        </w:rPr>
        <w:t>第</w:t>
      </w:r>
      <w:r>
        <w:rPr>
          <w:rFonts w:hint="eastAsia"/>
          <w:lang w:val="zh-CN"/>
        </w:rPr>
        <w:t>39</w:t>
      </w:r>
      <w:r w:rsidRPr="00125D87">
        <w:rPr>
          <w:rFonts w:hint="eastAsia"/>
          <w:lang w:val="zh-CN"/>
        </w:rPr>
        <w:t>段的规定，不迟于</w:t>
      </w:r>
      <w:r>
        <w:rPr>
          <w:rFonts w:hint="eastAsia"/>
          <w:lang w:val="zh-CN"/>
        </w:rPr>
        <w:t>2</w:t>
      </w:r>
      <w:r w:rsidRPr="00125D87">
        <w:rPr>
          <w:rFonts w:hint="eastAsia"/>
          <w:lang w:val="zh-CN"/>
        </w:rPr>
        <w:t>0</w:t>
      </w:r>
      <w:r>
        <w:rPr>
          <w:rFonts w:hint="eastAsia"/>
          <w:lang w:val="zh-CN"/>
        </w:rPr>
        <w:t>23</w:t>
      </w:r>
      <w:r w:rsidRPr="00125D87">
        <w:rPr>
          <w:rFonts w:hint="eastAsia"/>
          <w:lang w:val="zh-CN"/>
        </w:rPr>
        <w:t>年</w:t>
      </w:r>
      <w:r>
        <w:rPr>
          <w:rFonts w:hint="eastAsia"/>
          <w:lang w:val="zh-CN"/>
        </w:rPr>
        <w:t>9</w:t>
      </w:r>
      <w:r w:rsidRPr="00125D87">
        <w:rPr>
          <w:rFonts w:hint="eastAsia"/>
          <w:lang w:val="zh-CN"/>
        </w:rPr>
        <w:t>月</w:t>
      </w:r>
      <w:r>
        <w:rPr>
          <w:rFonts w:hint="eastAsia"/>
          <w:lang w:val="zh-CN"/>
        </w:rPr>
        <w:t>15</w:t>
      </w:r>
      <w:r w:rsidRPr="00125D87">
        <w:rPr>
          <w:rFonts w:hint="eastAsia"/>
          <w:lang w:val="zh-CN"/>
        </w:rPr>
        <w:t>日以一份文件的形式提交关于委员会所有建议落实情况的最新具体资料，以及履行《公约》所载义务的任何其他最新情况。委员会鼓励缔约国促进和方便民间社会特别是受害人亲属组织参与编写这一资料。</w:t>
      </w:r>
    </w:p>
    <w:p w:rsidR="00CC0A4D" w:rsidRPr="002D6A9C" w:rsidRDefault="00CC0A4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CC0A4D" w:rsidRPr="00125D87" w:rsidRDefault="00CC0A4D" w:rsidP="00125D87">
      <w:pPr>
        <w:pStyle w:val="SingleTxtGC"/>
        <w:rPr>
          <w:rFonts w:hint="eastAsia"/>
          <w:lang w:val="zh-CN"/>
        </w:rPr>
      </w:pPr>
    </w:p>
    <w:sectPr w:rsidR="00CC0A4D" w:rsidRPr="00125D87" w:rsidSect="003019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39A2" w:rsidRPr="000D319F" w:rsidRDefault="006439A2" w:rsidP="000D319F">
      <w:pPr>
        <w:pStyle w:val="af0"/>
        <w:spacing w:after="240"/>
        <w:ind w:left="907"/>
        <w:rPr>
          <w:rFonts w:asciiTheme="majorBidi" w:eastAsia="宋体" w:hAnsiTheme="majorBidi" w:cstheme="majorBidi"/>
          <w:sz w:val="21"/>
          <w:szCs w:val="21"/>
          <w:lang w:val="en-US"/>
        </w:rPr>
      </w:pPr>
    </w:p>
    <w:p w:rsidR="006439A2" w:rsidRPr="000D319F" w:rsidRDefault="006439A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6439A2" w:rsidRPr="000D319F" w:rsidRDefault="006439A2" w:rsidP="000D319F">
      <w:pPr>
        <w:pStyle w:val="af0"/>
      </w:pPr>
    </w:p>
  </w:endnote>
  <w:endnote w:type="continuationNotice" w:id="1">
    <w:p w:rsidR="006439A2" w:rsidRDefault="006439A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3609EB" w:rsidRDefault="003609EB" w:rsidP="003609EB">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4668C9">
      <w:rPr>
        <w:rStyle w:val="af2"/>
        <w:noProof/>
      </w:rPr>
      <w:t>6</w:t>
    </w:r>
    <w:r>
      <w:rPr>
        <w:rStyle w:val="af2"/>
      </w:rPr>
      <w:fldChar w:fldCharType="end"/>
    </w:r>
    <w:r>
      <w:rPr>
        <w:rStyle w:val="af2"/>
      </w:rPr>
      <w:tab/>
    </w:r>
    <w:proofErr w:type="spellStart"/>
    <w:r w:rsidRPr="003609EB">
      <w:rPr>
        <w:rStyle w:val="af2"/>
        <w:b w:val="0"/>
        <w:snapToGrid w:val="0"/>
        <w:sz w:val="16"/>
      </w:rPr>
      <w:t>GE.17</w:t>
    </w:r>
    <w:proofErr w:type="spellEnd"/>
    <w:r w:rsidRPr="003609EB">
      <w:rPr>
        <w:rStyle w:val="af2"/>
        <w:b w:val="0"/>
        <w:snapToGrid w:val="0"/>
        <w:sz w:val="16"/>
      </w:rPr>
      <w:t>-18106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3609EB" w:rsidRDefault="003609EB" w:rsidP="003609EB">
    <w:pPr>
      <w:pStyle w:val="af0"/>
      <w:tabs>
        <w:tab w:val="clear" w:pos="431"/>
        <w:tab w:val="right" w:pos="9638"/>
      </w:tabs>
      <w:rPr>
        <w:rStyle w:val="af2"/>
      </w:rPr>
    </w:pPr>
    <w:proofErr w:type="spellStart"/>
    <w:r>
      <w:t>GE.17</w:t>
    </w:r>
    <w:proofErr w:type="spellEnd"/>
    <w:r>
      <w:t>-18106</w:t>
    </w:r>
    <w:r>
      <w:tab/>
    </w:r>
    <w:r>
      <w:rPr>
        <w:rStyle w:val="af2"/>
      </w:rPr>
      <w:fldChar w:fldCharType="begin"/>
    </w:r>
    <w:r>
      <w:rPr>
        <w:rStyle w:val="af2"/>
      </w:rPr>
      <w:instrText xml:space="preserve"> PAGE  \* MERGEFORMAT </w:instrText>
    </w:r>
    <w:r>
      <w:rPr>
        <w:rStyle w:val="af2"/>
      </w:rPr>
      <w:fldChar w:fldCharType="separate"/>
    </w:r>
    <w:r w:rsidR="004668C9">
      <w:rPr>
        <w:rStyle w:val="af2"/>
        <w:noProof/>
      </w:rPr>
      <w:t>5</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466071" w:rsidRDefault="003609EB" w:rsidP="003609EB">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GE.17</w:t>
    </w:r>
    <w:proofErr w:type="spellEnd"/>
    <w:r>
      <w:rPr>
        <w:sz w:val="20"/>
        <w:lang w:eastAsia="zh-CN"/>
      </w:rPr>
      <w:t>-18106</w:t>
    </w:r>
    <w:r w:rsidR="00731A42" w:rsidRPr="00EE277A">
      <w:rPr>
        <w:sz w:val="20"/>
        <w:lang w:eastAsia="zh-CN"/>
      </w:rPr>
      <w:t xml:space="preserve"> (C)</w:t>
    </w:r>
    <w:r w:rsidR="00466071">
      <w:rPr>
        <w:sz w:val="20"/>
        <w:lang w:eastAsia="zh-CN"/>
      </w:rPr>
      <w:tab/>
    </w:r>
    <w:r>
      <w:rPr>
        <w:sz w:val="20"/>
        <w:lang w:eastAsia="zh-CN"/>
      </w:rPr>
      <w:t>2111</w:t>
    </w:r>
    <w:r w:rsidR="00466071">
      <w:rPr>
        <w:sz w:val="20"/>
        <w:lang w:eastAsia="zh-CN"/>
      </w:rPr>
      <w:t>1</w:t>
    </w:r>
    <w:r w:rsidR="00202D42">
      <w:rPr>
        <w:rFonts w:eastAsiaTheme="minorEastAsia" w:hint="eastAsia"/>
        <w:sz w:val="20"/>
        <w:lang w:eastAsia="zh-CN"/>
      </w:rPr>
      <w:t>7</w:t>
    </w:r>
    <w:r w:rsidR="00731A42">
      <w:rPr>
        <w:sz w:val="20"/>
        <w:lang w:eastAsia="zh-CN"/>
      </w:rPr>
      <w:tab/>
    </w:r>
    <w:r>
      <w:rPr>
        <w:sz w:val="20"/>
        <w:lang w:eastAsia="zh-CN"/>
      </w:rPr>
      <w:t>2311</w:t>
    </w:r>
    <w:r w:rsidR="00731A42">
      <w:rPr>
        <w:sz w:val="20"/>
        <w:lang w:eastAsia="zh-CN"/>
      </w:rPr>
      <w:t>1</w:t>
    </w:r>
    <w:r w:rsidR="00202D42">
      <w:rPr>
        <w:rFonts w:eastAsiaTheme="minorEastAsia" w:hint="eastAsia"/>
        <w:sz w:val="20"/>
        <w:lang w:eastAsia="zh-CN"/>
      </w:rPr>
      <w:t>7</w:t>
    </w:r>
  </w:p>
  <w:p w:rsidR="00056632" w:rsidRPr="00487939" w:rsidRDefault="003609EB"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ED/C/LTU/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LTU/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343650DE" wp14:editId="22C934D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39A2" w:rsidRPr="000157B1" w:rsidRDefault="006439A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6439A2" w:rsidRPr="000157B1" w:rsidRDefault="006439A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6439A2" w:rsidRDefault="006439A2"/>
  </w:footnote>
  <w:footnote w:id="2">
    <w:p w:rsidR="003609EB" w:rsidRPr="004C4A5E" w:rsidRDefault="00E34CB3" w:rsidP="003609EB">
      <w:pPr>
        <w:pStyle w:val="a6"/>
      </w:pPr>
      <w:r>
        <w:rPr>
          <w:lang w:val="zh-CN"/>
        </w:rPr>
        <w:tab/>
      </w:r>
      <w:r w:rsidR="003609EB">
        <w:rPr>
          <w:lang w:val="zh-CN"/>
        </w:rPr>
        <w:t>*</w:t>
      </w:r>
      <w:r>
        <w:rPr>
          <w:lang w:val="zh-CN"/>
        </w:rPr>
        <w:tab/>
      </w:r>
      <w:r w:rsidR="003609EB">
        <w:rPr>
          <w:lang w:val="zh-CN"/>
        </w:rPr>
        <w:t>委员会第十三届会议</w:t>
      </w:r>
      <w:r w:rsidR="003609EB">
        <w:rPr>
          <w:lang w:val="zh-CN"/>
        </w:rPr>
        <w:t>(2017</w:t>
      </w:r>
      <w:r w:rsidR="003609EB">
        <w:rPr>
          <w:lang w:val="zh-CN"/>
        </w:rPr>
        <w:t>年</w:t>
      </w:r>
      <w:r w:rsidR="003609EB">
        <w:rPr>
          <w:lang w:val="zh-CN"/>
        </w:rPr>
        <w:t>9</w:t>
      </w:r>
      <w:r w:rsidR="003609EB">
        <w:rPr>
          <w:lang w:val="zh-CN"/>
        </w:rPr>
        <w:t>月</w:t>
      </w:r>
      <w:r w:rsidR="003609EB">
        <w:rPr>
          <w:lang w:val="zh-CN"/>
        </w:rPr>
        <w:t>4</w:t>
      </w:r>
      <w:r w:rsidR="003609EB">
        <w:rPr>
          <w:lang w:val="zh-CN"/>
        </w:rPr>
        <w:t>日至</w:t>
      </w:r>
      <w:r w:rsidR="003609EB">
        <w:rPr>
          <w:lang w:val="zh-CN"/>
        </w:rPr>
        <w:t>15</w:t>
      </w:r>
      <w:r w:rsidR="003609EB">
        <w:rPr>
          <w:lang w:val="zh-CN"/>
        </w:rPr>
        <w:t>日</w:t>
      </w:r>
      <w:r w:rsidR="003609EB">
        <w:rPr>
          <w:lang w:val="zh-CN"/>
        </w:rPr>
        <w:t>)</w:t>
      </w:r>
      <w:r w:rsidR="003609EB">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3609EB" w:rsidP="003609EB">
    <w:pPr>
      <w:pStyle w:val="af3"/>
    </w:pPr>
    <w:proofErr w:type="spellStart"/>
    <w:r>
      <w:t>CED</w:t>
    </w:r>
    <w:proofErr w:type="spellEnd"/>
    <w:r>
      <w:t>/C/</w:t>
    </w:r>
    <w:proofErr w:type="spellStart"/>
    <w:r>
      <w:t>LTU</w:t>
    </w:r>
    <w:proofErr w:type="spellEnd"/>
    <w:r>
      <w:t>/CO/1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3609EB" w:rsidP="003609EB">
    <w:pPr>
      <w:pStyle w:val="af3"/>
      <w:jc w:val="right"/>
    </w:pPr>
    <w:proofErr w:type="spellStart"/>
    <w:r>
      <w:t>CED</w:t>
    </w:r>
    <w:proofErr w:type="spellEnd"/>
    <w:r>
      <w:t>/C/</w:t>
    </w:r>
    <w:proofErr w:type="spellStart"/>
    <w:r>
      <w:t>LTU</w:t>
    </w:r>
    <w:proofErr w:type="spellEnd"/>
    <w:r>
      <w:t>/CO/1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AC83AEE"/>
    <w:multiLevelType w:val="hybridMultilevel"/>
    <w:tmpl w:val="D70C6B96"/>
    <w:lvl w:ilvl="0" w:tplc="C79E9EB4">
      <w:start w:val="1"/>
      <w:numFmt w:val="lowerLetter"/>
      <w:lvlText w:val="(%1)"/>
      <w:lvlJc w:val="left"/>
      <w:pPr>
        <w:ind w:left="672" w:hanging="24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F814D05"/>
    <w:multiLevelType w:val="hybridMultilevel"/>
    <w:tmpl w:val="4A8409CC"/>
    <w:lvl w:ilvl="0" w:tplc="9802FCBC">
      <w:start w:val="1"/>
      <w:numFmt w:val="lowerLetter"/>
      <w:lvlText w:val="(%1)"/>
      <w:lvlJc w:val="left"/>
      <w:pPr>
        <w:ind w:left="672" w:hanging="24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5" w15:restartNumberingAfterBreak="0">
    <w:nsid w:val="29C63B09"/>
    <w:multiLevelType w:val="hybridMultilevel"/>
    <w:tmpl w:val="FED60990"/>
    <w:lvl w:ilvl="0" w:tplc="70284228">
      <w:start w:val="1"/>
      <w:numFmt w:val="lowerLetter"/>
      <w:lvlRestart w:val="0"/>
      <w:lvlText w:val="(%1)"/>
      <w:lvlJc w:val="left"/>
      <w:pPr>
        <w:tabs>
          <w:tab w:val="num" w:pos="2426"/>
        </w:tabs>
        <w:ind w:left="1134" w:firstLine="431"/>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35FF3729"/>
    <w:multiLevelType w:val="hybridMultilevel"/>
    <w:tmpl w:val="BFE8A69A"/>
    <w:lvl w:ilvl="0" w:tplc="D9AC338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3F295961"/>
    <w:multiLevelType w:val="hybridMultilevel"/>
    <w:tmpl w:val="6E5ADF2A"/>
    <w:lvl w:ilvl="0" w:tplc="DC2061C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4E4C75BE"/>
    <w:multiLevelType w:val="hybridMultilevel"/>
    <w:tmpl w:val="D1D21298"/>
    <w:lvl w:ilvl="0" w:tplc="2200D58A">
      <w:start w:val="1"/>
      <w:numFmt w:val="lowerLetter"/>
      <w:lvlText w:val="(%1)"/>
      <w:lvlJc w:val="left"/>
      <w:pPr>
        <w:ind w:left="672" w:hanging="24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9" w15:restartNumberingAfterBreak="0">
    <w:nsid w:val="5CA614AF"/>
    <w:multiLevelType w:val="hybridMultilevel"/>
    <w:tmpl w:val="C6C2B390"/>
    <w:lvl w:ilvl="0" w:tplc="F4E6DEE6">
      <w:start w:val="1"/>
      <w:numFmt w:val="lowerLetter"/>
      <w:lvlText w:val="(%1)"/>
      <w:lvlJc w:val="left"/>
      <w:pPr>
        <w:ind w:left="672" w:hanging="24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0"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6A7379BD"/>
    <w:multiLevelType w:val="hybridMultilevel"/>
    <w:tmpl w:val="3264B4B8"/>
    <w:lvl w:ilvl="0" w:tplc="3A5E8C9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6AF63820"/>
    <w:multiLevelType w:val="hybridMultilevel"/>
    <w:tmpl w:val="A65E1840"/>
    <w:lvl w:ilvl="0" w:tplc="6E0AFB0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700D7FD8"/>
    <w:multiLevelType w:val="hybridMultilevel"/>
    <w:tmpl w:val="CAF6C418"/>
    <w:lvl w:ilvl="0" w:tplc="378C5A98">
      <w:start w:val="1"/>
      <w:numFmt w:val="lowerLetter"/>
      <w:lvlText w:val="(%1)"/>
      <w:lvlJc w:val="left"/>
      <w:pPr>
        <w:ind w:left="672" w:hanging="24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5" w15:restartNumberingAfterBreak="0">
    <w:nsid w:val="76961726"/>
    <w:multiLevelType w:val="hybridMultilevel"/>
    <w:tmpl w:val="A60471DE"/>
    <w:lvl w:ilvl="0" w:tplc="CB52C09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10"/>
  </w:num>
  <w:num w:numId="3">
    <w:abstractNumId w:val="3"/>
  </w:num>
  <w:num w:numId="4">
    <w:abstractNumId w:val="0"/>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4"/>
  </w:num>
  <w:num w:numId="9">
    <w:abstractNumId w:val="12"/>
  </w:num>
  <w:num w:numId="10">
    <w:abstractNumId w:val="6"/>
  </w:num>
  <w:num w:numId="11">
    <w:abstractNumId w:val="1"/>
  </w:num>
  <w:num w:numId="12">
    <w:abstractNumId w:val="15"/>
  </w:num>
  <w:num w:numId="13">
    <w:abstractNumId w:val="9"/>
  </w:num>
  <w:num w:numId="14">
    <w:abstractNumId w:val="7"/>
  </w:num>
  <w:num w:numId="15">
    <w:abstractNumId w:val="14"/>
  </w:num>
  <w:num w:numId="16">
    <w:abstractNumId w:val="13"/>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39A2"/>
    <w:rsid w:val="00011483"/>
    <w:rsid w:val="0002180D"/>
    <w:rsid w:val="000D319F"/>
    <w:rsid w:val="000E4D0E"/>
    <w:rsid w:val="0012373F"/>
    <w:rsid w:val="00125D87"/>
    <w:rsid w:val="00144B69"/>
    <w:rsid w:val="00153E86"/>
    <w:rsid w:val="00155251"/>
    <w:rsid w:val="001A108D"/>
    <w:rsid w:val="001B1BD1"/>
    <w:rsid w:val="001C3EF2"/>
    <w:rsid w:val="001D17F6"/>
    <w:rsid w:val="001D4CFA"/>
    <w:rsid w:val="00202D42"/>
    <w:rsid w:val="00204B42"/>
    <w:rsid w:val="0021265F"/>
    <w:rsid w:val="002231C3"/>
    <w:rsid w:val="0024417F"/>
    <w:rsid w:val="00250F8D"/>
    <w:rsid w:val="002E1C97"/>
    <w:rsid w:val="002F5834"/>
    <w:rsid w:val="003006AB"/>
    <w:rsid w:val="003019D8"/>
    <w:rsid w:val="00326EBF"/>
    <w:rsid w:val="00327FE4"/>
    <w:rsid w:val="003609EB"/>
    <w:rsid w:val="003B4276"/>
    <w:rsid w:val="00407319"/>
    <w:rsid w:val="00427F63"/>
    <w:rsid w:val="00434D38"/>
    <w:rsid w:val="00466071"/>
    <w:rsid w:val="004668C9"/>
    <w:rsid w:val="00494EB8"/>
    <w:rsid w:val="004B1BE6"/>
    <w:rsid w:val="004C4A0A"/>
    <w:rsid w:val="00501220"/>
    <w:rsid w:val="00572CE1"/>
    <w:rsid w:val="005D01E6"/>
    <w:rsid w:val="005E2415"/>
    <w:rsid w:val="005E403A"/>
    <w:rsid w:val="006439A2"/>
    <w:rsid w:val="00680656"/>
    <w:rsid w:val="00683F1B"/>
    <w:rsid w:val="006B1119"/>
    <w:rsid w:val="006E3E46"/>
    <w:rsid w:val="006E71B1"/>
    <w:rsid w:val="006F1404"/>
    <w:rsid w:val="0070593B"/>
    <w:rsid w:val="00705D89"/>
    <w:rsid w:val="00731A42"/>
    <w:rsid w:val="00743016"/>
    <w:rsid w:val="00767E69"/>
    <w:rsid w:val="0077079A"/>
    <w:rsid w:val="007A5599"/>
    <w:rsid w:val="00820398"/>
    <w:rsid w:val="00856233"/>
    <w:rsid w:val="00860F27"/>
    <w:rsid w:val="008A6E5C"/>
    <w:rsid w:val="008B0560"/>
    <w:rsid w:val="008B2BFA"/>
    <w:rsid w:val="008E6A3F"/>
    <w:rsid w:val="00923557"/>
    <w:rsid w:val="00936F03"/>
    <w:rsid w:val="00943B69"/>
    <w:rsid w:val="00944CB3"/>
    <w:rsid w:val="00953301"/>
    <w:rsid w:val="0096738C"/>
    <w:rsid w:val="00986624"/>
    <w:rsid w:val="009B09D7"/>
    <w:rsid w:val="009D35ED"/>
    <w:rsid w:val="009E356A"/>
    <w:rsid w:val="009F5DB9"/>
    <w:rsid w:val="00A0008A"/>
    <w:rsid w:val="00A03CB6"/>
    <w:rsid w:val="00A1364C"/>
    <w:rsid w:val="00A21076"/>
    <w:rsid w:val="00A3739A"/>
    <w:rsid w:val="00A52DAF"/>
    <w:rsid w:val="00A54DC9"/>
    <w:rsid w:val="00A84072"/>
    <w:rsid w:val="00B16570"/>
    <w:rsid w:val="00B23B03"/>
    <w:rsid w:val="00B43EB7"/>
    <w:rsid w:val="00B53320"/>
    <w:rsid w:val="00BB5D99"/>
    <w:rsid w:val="00BC6522"/>
    <w:rsid w:val="00C121D5"/>
    <w:rsid w:val="00C17349"/>
    <w:rsid w:val="00C351AA"/>
    <w:rsid w:val="00C7253F"/>
    <w:rsid w:val="00C90707"/>
    <w:rsid w:val="00C909C9"/>
    <w:rsid w:val="00CA796F"/>
    <w:rsid w:val="00CB1AC4"/>
    <w:rsid w:val="00CB3D4A"/>
    <w:rsid w:val="00CC0A4D"/>
    <w:rsid w:val="00D26A05"/>
    <w:rsid w:val="00D97B98"/>
    <w:rsid w:val="00DC671F"/>
    <w:rsid w:val="00DE4DA7"/>
    <w:rsid w:val="00E33B38"/>
    <w:rsid w:val="00E34CB3"/>
    <w:rsid w:val="00E45DBE"/>
    <w:rsid w:val="00E47FE5"/>
    <w:rsid w:val="00E574AF"/>
    <w:rsid w:val="00E84276"/>
    <w:rsid w:val="00E97A32"/>
    <w:rsid w:val="00EA7FE0"/>
    <w:rsid w:val="00F24E6D"/>
    <w:rsid w:val="00F501CA"/>
    <w:rsid w:val="00F63714"/>
    <w:rsid w:val="00F714DA"/>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73553E6"/>
  <w15:docId w15:val="{C76ECE4E-4805-41FE-83D3-9C09479C9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5D01E6"/>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743016"/>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5935C9-D770-46EA-8F4B-9F8F4C075E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6</Pages>
  <Words>5258</Words>
  <Characters>5687</Characters>
  <Application>Microsoft Office Word</Application>
  <DocSecurity>0</DocSecurity>
  <Lines>209</Lines>
  <Paragraphs>80</Paragraphs>
  <ScaleCrop>false</ScaleCrop>
  <Company>DCM</Company>
  <LinksUpToDate>false</LinksUpToDate>
  <CharactersWithSpaces>5797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1718106</dc:title>
  <dc:subject>CED/C/LTU/CO/1</dc:subject>
  <dc:creator>tian</dc:creator>
  <cp:keywords/>
  <dc:description/>
  <cp:lastModifiedBy>Hui TIAN</cp:lastModifiedBy>
  <cp:revision>2</cp:revision>
  <cp:lastPrinted>2014-05-09T11:28:00Z</cp:lastPrinted>
  <dcterms:created xsi:type="dcterms:W3CDTF">2017-11-23T13:40:00Z</dcterms:created>
  <dcterms:modified xsi:type="dcterms:W3CDTF">2017-11-23T13:40:00Z</dcterms:modified>
</cp:coreProperties>
</file>