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rsidTr="00E4712C">
        <w:trPr>
          <w:trHeight w:hRule="exact" w:val="851"/>
        </w:trPr>
        <w:tc>
          <w:tcPr>
            <w:tcW w:w="1280" w:type="dxa"/>
            <w:tcBorders>
              <w:bottom w:val="single" w:sz="4" w:space="0" w:color="auto"/>
            </w:tcBorders>
          </w:tcPr>
          <w:p w:rsidR="001D2C3F" w:rsidRPr="00F124C6" w:rsidRDefault="001D2C3F" w:rsidP="00E4712C">
            <w:pPr>
              <w:pStyle w:val="H23GC"/>
            </w:pPr>
          </w:p>
        </w:tc>
        <w:tc>
          <w:tcPr>
            <w:tcW w:w="2273" w:type="dxa"/>
            <w:tcBorders>
              <w:bottom w:val="single" w:sz="4" w:space="0" w:color="auto"/>
            </w:tcBorders>
            <w:vAlign w:val="bottom"/>
          </w:tcPr>
          <w:p w:rsidR="001D2C3F" w:rsidRPr="0050687F" w:rsidRDefault="001D2C3F" w:rsidP="00E4712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1D2C3F" w:rsidRPr="00383187" w:rsidRDefault="00383187" w:rsidP="00E4712C">
            <w:pPr>
              <w:spacing w:line="240" w:lineRule="atLeast"/>
              <w:jc w:val="right"/>
              <w:rPr>
                <w:sz w:val="20"/>
                <w:szCs w:val="21"/>
              </w:rPr>
            </w:pPr>
            <w:r w:rsidRPr="00383187">
              <w:rPr>
                <w:sz w:val="40"/>
                <w:szCs w:val="21"/>
              </w:rPr>
              <w:t>CRC</w:t>
            </w:r>
            <w:r>
              <w:rPr>
                <w:sz w:val="20"/>
                <w:szCs w:val="21"/>
              </w:rPr>
              <w:t>/C/MOZ/CO/3-4</w:t>
            </w:r>
          </w:p>
        </w:tc>
      </w:tr>
      <w:tr w:rsidR="001D2C3F" w:rsidRPr="00F124C6" w:rsidTr="00E4712C">
        <w:trPr>
          <w:trHeight w:hRule="exact" w:val="2835"/>
        </w:trPr>
        <w:tc>
          <w:tcPr>
            <w:tcW w:w="1280" w:type="dxa"/>
            <w:tcBorders>
              <w:top w:val="single" w:sz="4" w:space="0" w:color="auto"/>
              <w:bottom w:val="single" w:sz="12" w:space="0" w:color="auto"/>
            </w:tcBorders>
          </w:tcPr>
          <w:p w:rsidR="001D2C3F" w:rsidRPr="00F124C6" w:rsidRDefault="001D2C3F" w:rsidP="00E4712C">
            <w:pPr>
              <w:spacing w:line="120" w:lineRule="atLeast"/>
              <w:rPr>
                <w:sz w:val="10"/>
                <w:szCs w:val="10"/>
              </w:rPr>
            </w:pPr>
          </w:p>
          <w:p w:rsidR="001D2C3F" w:rsidRPr="00F124C6" w:rsidRDefault="001D2C3F" w:rsidP="00E4712C">
            <w:pPr>
              <w:spacing w:line="120" w:lineRule="atLeast"/>
              <w:rPr>
                <w:sz w:val="10"/>
                <w:szCs w:val="10"/>
              </w:rPr>
            </w:pPr>
            <w:r>
              <w:rPr>
                <w:rFonts w:hint="eastAsia"/>
                <w:noProof/>
                <w:snapToGrid/>
              </w:rPr>
              <w:drawing>
                <wp:inline distT="0" distB="0" distL="0" distR="0" wp14:anchorId="5BCE5D88" wp14:editId="16E70B97">
                  <wp:extent cx="715010" cy="592455"/>
                  <wp:effectExtent l="0" t="0" r="8890" b="0"/>
                  <wp:docPr id="3" name="图片 3"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1D2C3F" w:rsidRDefault="001D2C3F" w:rsidP="00E4712C">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rsidR="00383187" w:rsidRPr="00383187" w:rsidRDefault="001D2C3F" w:rsidP="00383187">
            <w:pPr>
              <w:spacing w:before="240"/>
              <w:rPr>
                <w:sz w:val="20"/>
              </w:rPr>
            </w:pPr>
            <w:r w:rsidRPr="00383187">
              <w:rPr>
                <w:sz w:val="20"/>
              </w:rPr>
              <w:t>Distr.:</w:t>
            </w:r>
            <w:r w:rsidR="00383187" w:rsidRPr="00383187">
              <w:rPr>
                <w:sz w:val="20"/>
              </w:rPr>
              <w:t xml:space="preserve"> General</w:t>
            </w:r>
          </w:p>
          <w:p w:rsidR="001D2C3F" w:rsidRPr="00383187" w:rsidRDefault="00383187" w:rsidP="00383187">
            <w:pPr>
              <w:spacing w:line="240" w:lineRule="atLeast"/>
              <w:rPr>
                <w:sz w:val="20"/>
              </w:rPr>
            </w:pPr>
            <w:r w:rsidRPr="00383187">
              <w:rPr>
                <w:sz w:val="20"/>
              </w:rPr>
              <w:t>27 November 2019</w:t>
            </w:r>
          </w:p>
          <w:p w:rsidR="001D2C3F" w:rsidRPr="00383187" w:rsidRDefault="001D2C3F" w:rsidP="00E4712C">
            <w:pPr>
              <w:spacing w:line="240" w:lineRule="atLeast"/>
              <w:rPr>
                <w:sz w:val="20"/>
              </w:rPr>
            </w:pPr>
            <w:r w:rsidRPr="00383187">
              <w:rPr>
                <w:sz w:val="20"/>
              </w:rPr>
              <w:t>Chinese</w:t>
            </w:r>
          </w:p>
          <w:p w:rsidR="001D2C3F" w:rsidRPr="00F124C6" w:rsidRDefault="001D2C3F" w:rsidP="00E4712C">
            <w:pPr>
              <w:spacing w:line="240" w:lineRule="atLeast"/>
            </w:pPr>
            <w:r w:rsidRPr="00383187">
              <w:rPr>
                <w:sz w:val="20"/>
              </w:rPr>
              <w:t>Original: English</w:t>
            </w:r>
          </w:p>
        </w:tc>
      </w:tr>
    </w:tbl>
    <w:p w:rsidR="001D2C3F" w:rsidRDefault="001D2C3F" w:rsidP="001D2C3F">
      <w:pPr>
        <w:spacing w:before="120"/>
        <w:rPr>
          <w:rFonts w:eastAsia="黑体"/>
          <w:sz w:val="24"/>
          <w:szCs w:val="24"/>
        </w:rPr>
      </w:pPr>
      <w:r>
        <w:rPr>
          <w:rFonts w:eastAsia="黑体" w:hint="eastAsia"/>
          <w:sz w:val="24"/>
          <w:szCs w:val="24"/>
        </w:rPr>
        <w:t>儿童权利委员会</w:t>
      </w:r>
    </w:p>
    <w:p w:rsidR="00772175" w:rsidRPr="00465959" w:rsidRDefault="00772175" w:rsidP="00772175">
      <w:pPr>
        <w:pStyle w:val="HChGC"/>
      </w:pPr>
      <w:r w:rsidRPr="00465959">
        <w:tab/>
      </w:r>
      <w:r w:rsidRPr="00465959">
        <w:tab/>
      </w:r>
      <w:r>
        <w:rPr>
          <w:rFonts w:hint="eastAsia"/>
        </w:rPr>
        <w:t>关于莫桑比克第三和第四次合并定期报告的结论性意见</w:t>
      </w:r>
      <w:r w:rsidRPr="00133971">
        <w:rPr>
          <w:color w:val="0000FF"/>
        </w:rPr>
        <w:footnoteReference w:customMarkFollows="1" w:id="2"/>
        <w:t>*</w:t>
      </w:r>
    </w:p>
    <w:p w:rsidR="00772175" w:rsidRPr="00465959" w:rsidRDefault="00772175" w:rsidP="00772175">
      <w:pPr>
        <w:pStyle w:val="HChGC"/>
      </w:pPr>
      <w:r w:rsidRPr="00465959">
        <w:tab/>
      </w:r>
      <w:r>
        <w:rPr>
          <w:rFonts w:hint="eastAsia"/>
        </w:rPr>
        <w:t>一</w:t>
      </w:r>
      <w:r w:rsidRPr="00465959">
        <w:t>.</w:t>
      </w:r>
      <w:r w:rsidRPr="00465959">
        <w:tab/>
      </w:r>
      <w:r>
        <w:rPr>
          <w:rFonts w:hint="eastAsia"/>
        </w:rPr>
        <w:t>导言</w:t>
      </w:r>
    </w:p>
    <w:p w:rsidR="00772175" w:rsidRPr="000804D9" w:rsidRDefault="00772175" w:rsidP="00772175">
      <w:pPr>
        <w:pStyle w:val="SingleTxtGC"/>
        <w:tabs>
          <w:tab w:val="clear" w:pos="431"/>
          <w:tab w:val="clear" w:pos="1565"/>
          <w:tab w:val="clear" w:pos="1996"/>
          <w:tab w:val="clear" w:pos="2427"/>
          <w:tab w:val="left" w:pos="1701"/>
        </w:tabs>
        <w:rPr>
          <w:szCs w:val="21"/>
        </w:rPr>
      </w:pPr>
      <w:r w:rsidRPr="000804D9">
        <w:rPr>
          <w:szCs w:val="21"/>
        </w:rPr>
        <w:t>1.</w:t>
      </w:r>
      <w:r w:rsidRPr="000804D9">
        <w:rPr>
          <w:szCs w:val="21"/>
        </w:rPr>
        <w:tab/>
      </w:r>
      <w:r w:rsidRPr="000804D9">
        <w:rPr>
          <w:rFonts w:cs="Segoe UI" w:hint="eastAsia"/>
          <w:szCs w:val="21"/>
        </w:rPr>
        <w:t>委员会在</w:t>
      </w:r>
      <w:r w:rsidRPr="000804D9">
        <w:rPr>
          <w:rFonts w:cs="Segoe UI" w:hint="eastAsia"/>
          <w:szCs w:val="21"/>
        </w:rPr>
        <w:t>201</w:t>
      </w:r>
      <w:r w:rsidRPr="000804D9">
        <w:rPr>
          <w:rFonts w:cs="Segoe UI"/>
          <w:szCs w:val="21"/>
        </w:rPr>
        <w:t>9</w:t>
      </w:r>
      <w:r w:rsidRPr="000804D9">
        <w:rPr>
          <w:rFonts w:cs="Segoe UI" w:hint="eastAsia"/>
          <w:szCs w:val="21"/>
        </w:rPr>
        <w:t>年</w:t>
      </w:r>
      <w:r w:rsidRPr="000804D9">
        <w:rPr>
          <w:rFonts w:cs="Segoe UI"/>
          <w:szCs w:val="21"/>
        </w:rPr>
        <w:t>9</w:t>
      </w:r>
      <w:r w:rsidRPr="000804D9">
        <w:rPr>
          <w:rFonts w:cs="Segoe UI" w:hint="eastAsia"/>
          <w:szCs w:val="21"/>
        </w:rPr>
        <w:t>月</w:t>
      </w:r>
      <w:r w:rsidRPr="000804D9">
        <w:rPr>
          <w:rFonts w:cs="Segoe UI" w:hint="eastAsia"/>
          <w:szCs w:val="21"/>
        </w:rPr>
        <w:t>1</w:t>
      </w:r>
      <w:r w:rsidRPr="000804D9">
        <w:rPr>
          <w:rFonts w:cs="Segoe UI"/>
          <w:szCs w:val="21"/>
        </w:rPr>
        <w:t>1</w:t>
      </w:r>
      <w:r w:rsidRPr="000804D9">
        <w:rPr>
          <w:rFonts w:cs="Segoe UI" w:hint="eastAsia"/>
          <w:szCs w:val="21"/>
        </w:rPr>
        <w:t>日和</w:t>
      </w:r>
      <w:r w:rsidRPr="000804D9">
        <w:rPr>
          <w:rFonts w:cs="Segoe UI" w:hint="eastAsia"/>
          <w:szCs w:val="21"/>
        </w:rPr>
        <w:t>1</w:t>
      </w:r>
      <w:r w:rsidRPr="000804D9">
        <w:rPr>
          <w:rFonts w:cs="Segoe UI"/>
          <w:szCs w:val="21"/>
        </w:rPr>
        <w:t>2</w:t>
      </w:r>
      <w:r w:rsidRPr="000804D9">
        <w:rPr>
          <w:rFonts w:cs="Segoe UI" w:hint="eastAsia"/>
          <w:szCs w:val="21"/>
        </w:rPr>
        <w:t>日举行的第</w:t>
      </w:r>
      <w:r w:rsidRPr="000804D9">
        <w:rPr>
          <w:szCs w:val="21"/>
        </w:rPr>
        <w:t>2406</w:t>
      </w:r>
      <w:r w:rsidRPr="000804D9">
        <w:rPr>
          <w:rFonts w:cs="Segoe UI" w:hint="eastAsia"/>
          <w:szCs w:val="21"/>
        </w:rPr>
        <w:t>和</w:t>
      </w:r>
      <w:r w:rsidRPr="000804D9">
        <w:rPr>
          <w:szCs w:val="21"/>
        </w:rPr>
        <w:t>2407</w:t>
      </w:r>
      <w:r w:rsidRPr="000804D9">
        <w:rPr>
          <w:rFonts w:cs="Segoe UI" w:hint="eastAsia"/>
          <w:szCs w:val="21"/>
        </w:rPr>
        <w:t>次会议</w:t>
      </w:r>
      <w:r w:rsidRPr="000804D9">
        <w:rPr>
          <w:rFonts w:cs="Segoe UI" w:hint="eastAsia"/>
          <w:szCs w:val="21"/>
        </w:rPr>
        <w:t>(</w:t>
      </w:r>
      <w:r w:rsidRPr="000804D9">
        <w:rPr>
          <w:rFonts w:cs="Segoe UI" w:hint="eastAsia"/>
          <w:szCs w:val="21"/>
        </w:rPr>
        <w:t>见</w:t>
      </w:r>
      <w:r w:rsidRPr="000804D9">
        <w:rPr>
          <w:szCs w:val="21"/>
        </w:rPr>
        <w:t>CRC/C/SR.2406</w:t>
      </w:r>
      <w:r w:rsidRPr="000804D9">
        <w:rPr>
          <w:rFonts w:hint="eastAsia"/>
          <w:szCs w:val="21"/>
        </w:rPr>
        <w:t>和</w:t>
      </w:r>
      <w:r w:rsidRPr="000804D9">
        <w:rPr>
          <w:szCs w:val="21"/>
        </w:rPr>
        <w:t>2407</w:t>
      </w:r>
      <w:r w:rsidRPr="000804D9">
        <w:rPr>
          <w:rFonts w:cs="Segoe UI" w:hint="eastAsia"/>
          <w:szCs w:val="21"/>
        </w:rPr>
        <w:t>)</w:t>
      </w:r>
      <w:r w:rsidRPr="000804D9">
        <w:rPr>
          <w:rFonts w:cs="Segoe UI" w:hint="eastAsia"/>
          <w:szCs w:val="21"/>
        </w:rPr>
        <w:t>上审议了莫桑比克第三和第四次合并定期报告</w:t>
      </w:r>
      <w:r w:rsidRPr="000804D9">
        <w:rPr>
          <w:rFonts w:cs="Segoe UI" w:hint="eastAsia"/>
          <w:szCs w:val="21"/>
        </w:rPr>
        <w:t>(</w:t>
      </w:r>
      <w:r w:rsidRPr="000804D9">
        <w:rPr>
          <w:szCs w:val="21"/>
        </w:rPr>
        <w:t>CRC/C/MOZ/3-4</w:t>
      </w:r>
      <w:r w:rsidRPr="000804D9">
        <w:rPr>
          <w:rFonts w:cs="Segoe UI" w:hint="eastAsia"/>
          <w:szCs w:val="21"/>
        </w:rPr>
        <w:t>)</w:t>
      </w:r>
      <w:r w:rsidRPr="000804D9">
        <w:rPr>
          <w:rFonts w:cs="Segoe UI" w:hint="eastAsia"/>
          <w:szCs w:val="21"/>
        </w:rPr>
        <w:t>，并在</w:t>
      </w:r>
      <w:r w:rsidRPr="000804D9">
        <w:rPr>
          <w:rFonts w:cs="Segoe UI" w:hint="eastAsia"/>
          <w:szCs w:val="21"/>
        </w:rPr>
        <w:t>201</w:t>
      </w:r>
      <w:r w:rsidRPr="000804D9">
        <w:rPr>
          <w:rFonts w:cs="Segoe UI"/>
          <w:szCs w:val="21"/>
        </w:rPr>
        <w:t>9</w:t>
      </w:r>
      <w:r w:rsidRPr="000804D9">
        <w:rPr>
          <w:rFonts w:cs="Segoe UI" w:hint="eastAsia"/>
          <w:szCs w:val="21"/>
        </w:rPr>
        <w:t>年</w:t>
      </w:r>
      <w:r w:rsidRPr="000804D9">
        <w:rPr>
          <w:rFonts w:cs="Segoe UI"/>
          <w:szCs w:val="21"/>
        </w:rPr>
        <w:t>9</w:t>
      </w:r>
      <w:r w:rsidRPr="000804D9">
        <w:rPr>
          <w:rFonts w:cs="Segoe UI" w:hint="eastAsia"/>
          <w:szCs w:val="21"/>
        </w:rPr>
        <w:t>月</w:t>
      </w:r>
      <w:r w:rsidRPr="000804D9">
        <w:rPr>
          <w:rFonts w:cs="Segoe UI" w:hint="eastAsia"/>
          <w:szCs w:val="21"/>
        </w:rPr>
        <w:t>2</w:t>
      </w:r>
      <w:r w:rsidRPr="000804D9">
        <w:rPr>
          <w:rFonts w:cs="Segoe UI"/>
          <w:szCs w:val="21"/>
        </w:rPr>
        <w:t>7</w:t>
      </w:r>
      <w:r w:rsidRPr="000804D9">
        <w:rPr>
          <w:rFonts w:cs="Segoe UI" w:hint="eastAsia"/>
          <w:szCs w:val="21"/>
        </w:rPr>
        <w:t>日举行的第</w:t>
      </w:r>
      <w:r w:rsidRPr="000804D9">
        <w:rPr>
          <w:rFonts w:cs="Segoe UI" w:hint="eastAsia"/>
          <w:szCs w:val="21"/>
        </w:rPr>
        <w:t>2</w:t>
      </w:r>
      <w:r w:rsidRPr="000804D9">
        <w:rPr>
          <w:rFonts w:cs="Segoe UI"/>
          <w:szCs w:val="21"/>
        </w:rPr>
        <w:t>430</w:t>
      </w:r>
      <w:r w:rsidRPr="000804D9">
        <w:rPr>
          <w:rFonts w:cs="Segoe UI" w:hint="eastAsia"/>
          <w:szCs w:val="21"/>
        </w:rPr>
        <w:t>次会议上通过了以下结论性意见。</w:t>
      </w:r>
    </w:p>
    <w:p w:rsidR="00772175" w:rsidRPr="00772175" w:rsidRDefault="00772175" w:rsidP="00772175">
      <w:pPr>
        <w:pStyle w:val="SingleTxtGC"/>
        <w:tabs>
          <w:tab w:val="clear" w:pos="431"/>
          <w:tab w:val="clear" w:pos="1565"/>
          <w:tab w:val="clear" w:pos="1996"/>
          <w:tab w:val="clear" w:pos="2427"/>
          <w:tab w:val="left" w:pos="1701"/>
        </w:tabs>
        <w:rPr>
          <w:szCs w:val="21"/>
        </w:rPr>
      </w:pPr>
      <w:r w:rsidRPr="00772175">
        <w:rPr>
          <w:szCs w:val="21"/>
        </w:rPr>
        <w:t>2.</w:t>
      </w:r>
      <w:r w:rsidRPr="00772175">
        <w:rPr>
          <w:szCs w:val="21"/>
        </w:rPr>
        <w:tab/>
      </w:r>
      <w:r w:rsidRPr="00772175">
        <w:rPr>
          <w:rFonts w:cs="Segoe UI" w:hint="eastAsia"/>
          <w:szCs w:val="21"/>
        </w:rPr>
        <w:t>委员会欢迎缔约国提交第三和第四次合并定期报告，这有助于更好地了解缔约国的儿童权利状况。委员会对与缔约国通过视频会议进行的建设性对话表示赞赏。</w:t>
      </w:r>
    </w:p>
    <w:p w:rsidR="00772175" w:rsidRPr="00772175" w:rsidRDefault="00772175" w:rsidP="00DB358C">
      <w:pPr>
        <w:pStyle w:val="HChGC"/>
      </w:pPr>
      <w:r w:rsidRPr="00772175">
        <w:tab/>
      </w:r>
      <w:r w:rsidRPr="00772175">
        <w:rPr>
          <w:rFonts w:hint="eastAsia"/>
        </w:rPr>
        <w:t>二</w:t>
      </w:r>
      <w:r w:rsidRPr="00772175">
        <w:t>.</w:t>
      </w:r>
      <w:r w:rsidRPr="00772175">
        <w:tab/>
      </w:r>
      <w:r w:rsidRPr="00772175">
        <w:rPr>
          <w:rFonts w:hint="eastAsia"/>
        </w:rPr>
        <w:t>缔约国采取的后续措施和取得的进展</w:t>
      </w:r>
      <w:bookmarkStart w:id="0" w:name="_GoBack"/>
      <w:bookmarkEnd w:id="0"/>
    </w:p>
    <w:p w:rsidR="00772175" w:rsidRPr="00772175" w:rsidRDefault="00772175" w:rsidP="00772175">
      <w:pPr>
        <w:pStyle w:val="SingleTxtGC"/>
        <w:tabs>
          <w:tab w:val="clear" w:pos="431"/>
          <w:tab w:val="clear" w:pos="1565"/>
          <w:tab w:val="clear" w:pos="1996"/>
          <w:tab w:val="clear" w:pos="2427"/>
          <w:tab w:val="left" w:pos="1701"/>
        </w:tabs>
        <w:rPr>
          <w:szCs w:val="21"/>
        </w:rPr>
      </w:pPr>
      <w:r w:rsidRPr="00772175">
        <w:rPr>
          <w:szCs w:val="21"/>
        </w:rPr>
        <w:t>3.</w:t>
      </w:r>
      <w:r w:rsidRPr="00772175">
        <w:rPr>
          <w:szCs w:val="21"/>
        </w:rPr>
        <w:tab/>
      </w:r>
      <w:r w:rsidRPr="00772175">
        <w:rPr>
          <w:rFonts w:cs="Segoe UI"/>
          <w:szCs w:val="21"/>
        </w:rPr>
        <w:t>委员会欢迎缔约国批准《残疾人权利公约》和《保护所有移徙工人及其家庭成员权利国际公约》。委员会赞赏地注意到为执行《儿童权利公约》而采取的各种立法、体制和政策措施，特别是通过了《</w:t>
      </w:r>
      <w:r w:rsidRPr="00772175">
        <w:rPr>
          <w:rFonts w:cs="Segoe UI"/>
          <w:szCs w:val="21"/>
        </w:rPr>
        <w:t>2013-2019</w:t>
      </w:r>
      <w:r w:rsidRPr="00772175">
        <w:rPr>
          <w:rFonts w:cs="Segoe UI"/>
          <w:szCs w:val="21"/>
        </w:rPr>
        <w:t>年国家儿童行动计划》、《</w:t>
      </w:r>
      <w:r w:rsidRPr="00772175">
        <w:rPr>
          <w:rFonts w:cs="Segoe UI"/>
          <w:szCs w:val="21"/>
        </w:rPr>
        <w:t>2017-2022</w:t>
      </w:r>
      <w:r w:rsidRPr="00772175">
        <w:rPr>
          <w:rFonts w:cs="Segoe UI"/>
          <w:szCs w:val="21"/>
        </w:rPr>
        <w:t>年打击最恶劣</w:t>
      </w:r>
      <w:r w:rsidRPr="00772175">
        <w:rPr>
          <w:rFonts w:cs="Segoe UI" w:hint="eastAsia"/>
          <w:szCs w:val="21"/>
        </w:rPr>
        <w:t>的</w:t>
      </w:r>
      <w:r w:rsidRPr="00772175">
        <w:rPr>
          <w:rFonts w:cs="Segoe UI"/>
          <w:szCs w:val="21"/>
        </w:rPr>
        <w:t>童工形式国家行动计划》和《</w:t>
      </w:r>
      <w:r w:rsidRPr="00772175">
        <w:rPr>
          <w:rFonts w:cs="Segoe UI"/>
          <w:szCs w:val="21"/>
        </w:rPr>
        <w:t>2016-2024</w:t>
      </w:r>
      <w:r w:rsidRPr="00772175">
        <w:rPr>
          <w:rFonts w:cs="Segoe UI"/>
          <w:szCs w:val="21"/>
        </w:rPr>
        <w:t>年国家基本社会保障战略》，并于</w:t>
      </w:r>
      <w:r w:rsidRPr="00772175">
        <w:rPr>
          <w:rFonts w:cs="Segoe UI"/>
          <w:szCs w:val="21"/>
        </w:rPr>
        <w:t>2014</w:t>
      </w:r>
      <w:r w:rsidRPr="00772175">
        <w:rPr>
          <w:rFonts w:cs="Segoe UI"/>
          <w:szCs w:val="21"/>
        </w:rPr>
        <w:t>年修订了《刑法》。委员会还欢迎在提高出生登记率、改善水和卫生设施</w:t>
      </w:r>
      <w:r w:rsidRPr="00772175">
        <w:rPr>
          <w:rFonts w:cs="Segoe UI" w:hint="eastAsia"/>
          <w:szCs w:val="21"/>
        </w:rPr>
        <w:t>的</w:t>
      </w:r>
      <w:r w:rsidRPr="00772175">
        <w:rPr>
          <w:rFonts w:cs="Segoe UI"/>
          <w:szCs w:val="21"/>
        </w:rPr>
        <w:t>获得以及降低儿童营养不良率和婴儿死亡率方面取得的进展。</w:t>
      </w:r>
    </w:p>
    <w:p w:rsidR="00772175" w:rsidRPr="00772175" w:rsidRDefault="00772175" w:rsidP="00DB358C">
      <w:pPr>
        <w:pStyle w:val="HChGC"/>
      </w:pPr>
      <w:r w:rsidRPr="00772175">
        <w:tab/>
      </w:r>
      <w:r w:rsidRPr="00772175">
        <w:rPr>
          <w:rFonts w:hint="eastAsia"/>
        </w:rPr>
        <w:t>三</w:t>
      </w:r>
      <w:r w:rsidRPr="00772175">
        <w:t>.</w:t>
      </w:r>
      <w:r w:rsidRPr="00772175">
        <w:tab/>
      </w:r>
      <w:r w:rsidRPr="00772175">
        <w:rPr>
          <w:rFonts w:hint="eastAsia"/>
        </w:rPr>
        <w:t>主要关切领域和建议</w:t>
      </w:r>
    </w:p>
    <w:p w:rsidR="00772175" w:rsidRPr="00772175" w:rsidRDefault="00772175" w:rsidP="00772175">
      <w:pPr>
        <w:pStyle w:val="SingleTxtGC"/>
        <w:tabs>
          <w:tab w:val="clear" w:pos="431"/>
          <w:tab w:val="clear" w:pos="1565"/>
          <w:tab w:val="clear" w:pos="1996"/>
          <w:tab w:val="clear" w:pos="2427"/>
          <w:tab w:val="left" w:pos="1701"/>
        </w:tabs>
        <w:rPr>
          <w:szCs w:val="21"/>
        </w:rPr>
      </w:pPr>
      <w:r w:rsidRPr="00772175">
        <w:rPr>
          <w:szCs w:val="21"/>
        </w:rPr>
        <w:t>4.</w:t>
      </w:r>
      <w:r w:rsidRPr="00772175">
        <w:rPr>
          <w:szCs w:val="21"/>
        </w:rPr>
        <w:tab/>
      </w:r>
      <w:r w:rsidRPr="00772175">
        <w:rPr>
          <w:rFonts w:cs="Segoe UI"/>
          <w:szCs w:val="21"/>
        </w:rPr>
        <w:t>委员会提</w:t>
      </w:r>
      <w:r w:rsidRPr="00772175">
        <w:rPr>
          <w:rFonts w:cs="Segoe UI" w:hint="eastAsia"/>
          <w:szCs w:val="21"/>
        </w:rPr>
        <w:t>请</w:t>
      </w:r>
      <w:r w:rsidRPr="00772175">
        <w:rPr>
          <w:rFonts w:cs="Segoe UI"/>
          <w:szCs w:val="21"/>
        </w:rPr>
        <w:t>缔约国</w:t>
      </w:r>
      <w:r w:rsidRPr="00772175">
        <w:rPr>
          <w:rFonts w:cs="Segoe UI" w:hint="eastAsia"/>
          <w:szCs w:val="21"/>
        </w:rPr>
        <w:t>注意</w:t>
      </w:r>
      <w:r w:rsidRPr="00772175">
        <w:rPr>
          <w:rFonts w:cs="Segoe UI"/>
          <w:szCs w:val="21"/>
        </w:rPr>
        <w:t>《公约》所载权利的不可分割性和相互依存性，并强调本结论性意见所载</w:t>
      </w:r>
      <w:r w:rsidRPr="00772175">
        <w:rPr>
          <w:rFonts w:cs="Segoe UI" w:hint="eastAsia"/>
          <w:szCs w:val="21"/>
        </w:rPr>
        <w:t>各项</w:t>
      </w:r>
      <w:r w:rsidRPr="00772175">
        <w:rPr>
          <w:rFonts w:cs="Segoe UI"/>
          <w:szCs w:val="21"/>
        </w:rPr>
        <w:t>建议的重要性。委员会</w:t>
      </w:r>
      <w:r w:rsidRPr="00772175">
        <w:rPr>
          <w:rFonts w:cs="Segoe UI" w:hint="eastAsia"/>
          <w:szCs w:val="21"/>
        </w:rPr>
        <w:t>希望</w:t>
      </w:r>
      <w:r w:rsidRPr="00772175">
        <w:rPr>
          <w:rFonts w:cs="Segoe UI"/>
          <w:szCs w:val="21"/>
        </w:rPr>
        <w:t>提请缔约国注意</w:t>
      </w:r>
      <w:r w:rsidRPr="00772175">
        <w:rPr>
          <w:rFonts w:cs="Segoe UI" w:hint="eastAsia"/>
          <w:szCs w:val="21"/>
        </w:rPr>
        <w:t>在</w:t>
      </w:r>
      <w:r w:rsidRPr="00772175">
        <w:rPr>
          <w:rFonts w:cs="Segoe UI"/>
          <w:szCs w:val="21"/>
        </w:rPr>
        <w:t>必须采取紧急措施</w:t>
      </w:r>
      <w:r w:rsidRPr="00772175">
        <w:rPr>
          <w:rFonts w:cs="Segoe UI" w:hint="eastAsia"/>
          <w:szCs w:val="21"/>
        </w:rPr>
        <w:t>的</w:t>
      </w:r>
      <w:r w:rsidRPr="00772175">
        <w:rPr>
          <w:rFonts w:cs="Segoe UI"/>
          <w:szCs w:val="21"/>
        </w:rPr>
        <w:t>下列领域的建议</w:t>
      </w:r>
      <w:r w:rsidRPr="00772175">
        <w:rPr>
          <w:rFonts w:cs="Segoe UI" w:hint="eastAsia"/>
          <w:szCs w:val="21"/>
        </w:rPr>
        <w:t>：</w:t>
      </w:r>
      <w:r w:rsidRPr="00772175">
        <w:rPr>
          <w:rFonts w:cs="Segoe UI"/>
          <w:szCs w:val="21"/>
        </w:rPr>
        <w:t>资源划拨</w:t>
      </w:r>
      <w:r w:rsidRPr="00772175">
        <w:rPr>
          <w:rFonts w:cs="Segoe UI"/>
          <w:szCs w:val="21"/>
        </w:rPr>
        <w:t>(</w:t>
      </w:r>
      <w:r w:rsidRPr="00772175">
        <w:rPr>
          <w:rFonts w:cs="Segoe UI"/>
          <w:szCs w:val="21"/>
        </w:rPr>
        <w:t>第</w:t>
      </w:r>
      <w:r w:rsidRPr="00772175">
        <w:rPr>
          <w:rFonts w:cs="Segoe UI"/>
          <w:szCs w:val="21"/>
        </w:rPr>
        <w:t>10</w:t>
      </w:r>
      <w:r w:rsidRPr="00772175">
        <w:rPr>
          <w:rFonts w:cs="Segoe UI"/>
          <w:szCs w:val="21"/>
        </w:rPr>
        <w:t>段</w:t>
      </w:r>
      <w:r w:rsidRPr="00772175">
        <w:rPr>
          <w:rFonts w:cs="Segoe UI"/>
          <w:szCs w:val="21"/>
        </w:rPr>
        <w:t>)</w:t>
      </w:r>
      <w:r w:rsidRPr="00772175">
        <w:rPr>
          <w:rFonts w:cs="Segoe UI" w:hint="eastAsia"/>
          <w:szCs w:val="21"/>
        </w:rPr>
        <w:t>、</w:t>
      </w:r>
      <w:r w:rsidRPr="00772175">
        <w:rPr>
          <w:rFonts w:cs="Segoe UI"/>
          <w:szCs w:val="21"/>
        </w:rPr>
        <w:t>出生登记</w:t>
      </w:r>
      <w:r w:rsidRPr="00772175">
        <w:rPr>
          <w:rFonts w:cs="Segoe UI"/>
          <w:szCs w:val="21"/>
        </w:rPr>
        <w:t>(</w:t>
      </w:r>
      <w:r w:rsidRPr="00772175">
        <w:rPr>
          <w:rFonts w:cs="Segoe UI"/>
          <w:szCs w:val="21"/>
        </w:rPr>
        <w:t>第</w:t>
      </w:r>
      <w:r w:rsidRPr="00772175">
        <w:rPr>
          <w:rFonts w:cs="Segoe UI"/>
          <w:szCs w:val="21"/>
        </w:rPr>
        <w:t>21</w:t>
      </w:r>
      <w:r w:rsidRPr="00772175">
        <w:rPr>
          <w:rFonts w:cs="Segoe UI"/>
          <w:szCs w:val="21"/>
        </w:rPr>
        <w:t>段</w:t>
      </w:r>
      <w:r w:rsidRPr="00772175">
        <w:rPr>
          <w:rFonts w:cs="Segoe UI"/>
          <w:szCs w:val="21"/>
        </w:rPr>
        <w:t>)</w:t>
      </w:r>
      <w:r w:rsidRPr="00772175">
        <w:rPr>
          <w:rFonts w:cs="Segoe UI"/>
          <w:szCs w:val="21"/>
        </w:rPr>
        <w:t>、暴力</w:t>
      </w:r>
      <w:r w:rsidRPr="00772175">
        <w:rPr>
          <w:rFonts w:cs="Segoe UI" w:hint="eastAsia"/>
          <w:szCs w:val="21"/>
        </w:rPr>
        <w:t>侵害儿童</w:t>
      </w:r>
      <w:r w:rsidRPr="00772175">
        <w:rPr>
          <w:rFonts w:cs="Segoe UI"/>
          <w:szCs w:val="21"/>
        </w:rPr>
        <w:t>(</w:t>
      </w:r>
      <w:r w:rsidRPr="00772175">
        <w:rPr>
          <w:rFonts w:cs="Segoe UI"/>
          <w:szCs w:val="21"/>
        </w:rPr>
        <w:t>第</w:t>
      </w:r>
      <w:r w:rsidRPr="00772175">
        <w:rPr>
          <w:rFonts w:cs="Segoe UI"/>
          <w:szCs w:val="21"/>
        </w:rPr>
        <w:t>25-29</w:t>
      </w:r>
      <w:r w:rsidRPr="00772175">
        <w:rPr>
          <w:rFonts w:cs="Segoe UI" w:hint="eastAsia"/>
          <w:szCs w:val="21"/>
        </w:rPr>
        <w:t>段</w:t>
      </w:r>
      <w:r w:rsidRPr="00772175">
        <w:rPr>
          <w:rFonts w:cs="Segoe UI"/>
          <w:szCs w:val="21"/>
        </w:rPr>
        <w:t>)</w:t>
      </w:r>
      <w:r w:rsidRPr="00772175">
        <w:rPr>
          <w:rFonts w:cs="Segoe UI" w:hint="eastAsia"/>
          <w:szCs w:val="21"/>
        </w:rPr>
        <w:t>、健康</w:t>
      </w:r>
      <w:r w:rsidRPr="00772175">
        <w:rPr>
          <w:rFonts w:cs="Segoe UI"/>
          <w:szCs w:val="21"/>
        </w:rPr>
        <w:t>和</w:t>
      </w:r>
      <w:r w:rsidRPr="00772175">
        <w:rPr>
          <w:rFonts w:cs="Segoe UI" w:hint="eastAsia"/>
          <w:szCs w:val="21"/>
        </w:rPr>
        <w:t>保健</w:t>
      </w:r>
      <w:r w:rsidRPr="00772175">
        <w:rPr>
          <w:rFonts w:cs="Segoe UI"/>
          <w:szCs w:val="21"/>
        </w:rPr>
        <w:t>服务</w:t>
      </w:r>
      <w:r w:rsidRPr="00772175">
        <w:rPr>
          <w:rFonts w:cs="Segoe UI"/>
          <w:szCs w:val="21"/>
        </w:rPr>
        <w:t>(</w:t>
      </w:r>
      <w:r w:rsidRPr="00772175">
        <w:rPr>
          <w:rFonts w:cs="Segoe UI"/>
          <w:szCs w:val="21"/>
        </w:rPr>
        <w:t>第</w:t>
      </w:r>
      <w:r w:rsidRPr="00772175">
        <w:rPr>
          <w:rFonts w:cs="Segoe UI"/>
          <w:szCs w:val="21"/>
        </w:rPr>
        <w:t>33</w:t>
      </w:r>
      <w:r w:rsidRPr="00772175">
        <w:rPr>
          <w:rFonts w:cs="Segoe UI"/>
          <w:szCs w:val="21"/>
        </w:rPr>
        <w:t>段</w:t>
      </w:r>
      <w:r w:rsidRPr="00772175">
        <w:rPr>
          <w:rFonts w:cs="Segoe UI"/>
          <w:szCs w:val="21"/>
        </w:rPr>
        <w:t>)</w:t>
      </w:r>
      <w:r w:rsidRPr="00772175">
        <w:rPr>
          <w:rFonts w:cs="Segoe UI" w:hint="eastAsia"/>
          <w:szCs w:val="21"/>
        </w:rPr>
        <w:t>、</w:t>
      </w:r>
      <w:r w:rsidRPr="00772175">
        <w:rPr>
          <w:rFonts w:cs="Segoe UI"/>
          <w:szCs w:val="21"/>
        </w:rPr>
        <w:t>生活水</w:t>
      </w:r>
      <w:r w:rsidRPr="00772175">
        <w:rPr>
          <w:rFonts w:cs="Segoe UI" w:hint="eastAsia"/>
          <w:szCs w:val="21"/>
        </w:rPr>
        <w:t>准</w:t>
      </w:r>
      <w:r w:rsidRPr="00772175">
        <w:rPr>
          <w:rFonts w:cs="Segoe UI"/>
          <w:szCs w:val="21"/>
        </w:rPr>
        <w:t>(</w:t>
      </w:r>
      <w:r w:rsidRPr="00772175">
        <w:rPr>
          <w:rFonts w:cs="Segoe UI"/>
          <w:szCs w:val="21"/>
        </w:rPr>
        <w:t>第</w:t>
      </w:r>
      <w:r w:rsidRPr="00772175">
        <w:rPr>
          <w:rFonts w:cs="Segoe UI"/>
          <w:szCs w:val="21"/>
        </w:rPr>
        <w:t>39</w:t>
      </w:r>
      <w:r w:rsidRPr="00772175">
        <w:rPr>
          <w:rFonts w:cs="Segoe UI"/>
          <w:szCs w:val="21"/>
        </w:rPr>
        <w:t>段</w:t>
      </w:r>
      <w:r w:rsidRPr="00772175">
        <w:rPr>
          <w:rFonts w:cs="Segoe UI"/>
          <w:szCs w:val="21"/>
        </w:rPr>
        <w:t>)</w:t>
      </w:r>
      <w:r w:rsidRPr="00772175">
        <w:rPr>
          <w:rFonts w:cs="Segoe UI"/>
          <w:szCs w:val="21"/>
        </w:rPr>
        <w:t>和教育</w:t>
      </w:r>
      <w:r w:rsidRPr="00772175">
        <w:rPr>
          <w:rFonts w:cs="Segoe UI"/>
          <w:szCs w:val="21"/>
        </w:rPr>
        <w:t>(</w:t>
      </w:r>
      <w:r w:rsidRPr="00772175">
        <w:rPr>
          <w:rFonts w:cs="Segoe UI"/>
          <w:szCs w:val="21"/>
        </w:rPr>
        <w:t>第</w:t>
      </w:r>
      <w:r w:rsidRPr="00772175">
        <w:rPr>
          <w:rFonts w:cs="Segoe UI"/>
          <w:szCs w:val="21"/>
        </w:rPr>
        <w:t>41</w:t>
      </w:r>
      <w:r w:rsidRPr="00772175">
        <w:rPr>
          <w:rFonts w:cs="Segoe UI"/>
          <w:szCs w:val="21"/>
        </w:rPr>
        <w:t>段</w:t>
      </w:r>
      <w:r w:rsidRPr="00772175">
        <w:rPr>
          <w:rFonts w:cs="Segoe UI"/>
          <w:szCs w:val="21"/>
        </w:rPr>
        <w:t>)</w:t>
      </w:r>
      <w:r w:rsidRPr="00772175">
        <w:rPr>
          <w:rFonts w:cs="Segoe UI"/>
          <w:szCs w:val="21"/>
        </w:rPr>
        <w:t>。</w:t>
      </w:r>
    </w:p>
    <w:p w:rsidR="00772175" w:rsidRPr="00AA4A01" w:rsidRDefault="00772175" w:rsidP="004F28EF">
      <w:pPr>
        <w:pStyle w:val="SingleTxtGC"/>
        <w:tabs>
          <w:tab w:val="clear" w:pos="431"/>
          <w:tab w:val="clear" w:pos="1565"/>
          <w:tab w:val="clear" w:pos="1996"/>
          <w:tab w:val="clear" w:pos="2427"/>
          <w:tab w:val="left" w:pos="1701"/>
        </w:tabs>
        <w:rPr>
          <w:rFonts w:eastAsia="黑体"/>
          <w:bCs/>
          <w:szCs w:val="21"/>
        </w:rPr>
      </w:pPr>
      <w:r w:rsidRPr="00AA4A01">
        <w:rPr>
          <w:rFonts w:eastAsia="黑体"/>
          <w:szCs w:val="21"/>
        </w:rPr>
        <w:lastRenderedPageBreak/>
        <w:t>5.</w:t>
      </w:r>
      <w:r w:rsidRPr="00AA4A01">
        <w:rPr>
          <w:rFonts w:eastAsia="黑体"/>
          <w:szCs w:val="21"/>
        </w:rPr>
        <w:tab/>
      </w:r>
      <w:r w:rsidRPr="00AA4A01">
        <w:rPr>
          <w:rFonts w:eastAsia="黑体"/>
          <w:bCs/>
          <w:szCs w:val="21"/>
        </w:rPr>
        <w:t>委员会建议缔约国在执行《</w:t>
      </w:r>
      <w:r w:rsidRPr="00AA4A01">
        <w:rPr>
          <w:rFonts w:eastAsia="黑体"/>
          <w:bCs/>
          <w:szCs w:val="21"/>
        </w:rPr>
        <w:t>2030</w:t>
      </w:r>
      <w:r w:rsidRPr="00AA4A01">
        <w:rPr>
          <w:rFonts w:eastAsia="黑体"/>
          <w:bCs/>
          <w:szCs w:val="21"/>
        </w:rPr>
        <w:t>年可持续发展议程》的</w:t>
      </w:r>
      <w:r w:rsidRPr="00AA4A01">
        <w:rPr>
          <w:rFonts w:eastAsia="黑体" w:hint="eastAsia"/>
          <w:bCs/>
          <w:szCs w:val="21"/>
        </w:rPr>
        <w:t>全</w:t>
      </w:r>
      <w:r w:rsidRPr="00AA4A01">
        <w:rPr>
          <w:rFonts w:eastAsia="黑体"/>
          <w:bCs/>
          <w:szCs w:val="21"/>
        </w:rPr>
        <w:t>过程中，确保</w:t>
      </w:r>
      <w:r w:rsidRPr="00AA4A01">
        <w:rPr>
          <w:rFonts w:eastAsia="黑体" w:hint="eastAsia"/>
          <w:bCs/>
          <w:szCs w:val="21"/>
        </w:rPr>
        <w:t>按照</w:t>
      </w:r>
      <w:r w:rsidRPr="00AA4A01">
        <w:rPr>
          <w:rFonts w:eastAsia="黑体"/>
          <w:bCs/>
          <w:szCs w:val="21"/>
        </w:rPr>
        <w:t>《公约》及其《关于儿童卷入武装冲突问题的任择议定书》和</w:t>
      </w:r>
      <w:r w:rsidRPr="00AA4A01">
        <w:rPr>
          <w:rFonts w:eastAsia="黑体"/>
          <w:bCs/>
          <w:spacing w:val="4"/>
          <w:szCs w:val="21"/>
        </w:rPr>
        <w:t>《关于买卖儿童、儿童卖淫和儿童色情制品问题的任择议定书》实现</w:t>
      </w:r>
      <w:r w:rsidRPr="00AA4A01">
        <w:rPr>
          <w:rFonts w:eastAsia="黑体"/>
          <w:bCs/>
          <w:szCs w:val="21"/>
        </w:rPr>
        <w:t>儿童权利。委员会还敦促缔约国</w:t>
      </w:r>
      <w:r w:rsidRPr="00AA4A01">
        <w:rPr>
          <w:rFonts w:eastAsia="黑体"/>
          <w:bCs/>
          <w:spacing w:val="4"/>
          <w:szCs w:val="21"/>
        </w:rPr>
        <w:t>确保儿童</w:t>
      </w:r>
      <w:r w:rsidRPr="00AA4A01">
        <w:rPr>
          <w:rFonts w:eastAsia="黑体" w:hint="eastAsia"/>
          <w:bCs/>
          <w:spacing w:val="4"/>
          <w:szCs w:val="21"/>
        </w:rPr>
        <w:t>切实</w:t>
      </w:r>
      <w:r w:rsidRPr="00AA4A01">
        <w:rPr>
          <w:rFonts w:eastAsia="黑体"/>
          <w:bCs/>
          <w:spacing w:val="4"/>
          <w:szCs w:val="21"/>
        </w:rPr>
        <w:t>参与旨在实现所有</w:t>
      </w:r>
      <w:r w:rsidRPr="00AA4A01">
        <w:rPr>
          <w:rFonts w:eastAsia="黑体"/>
          <w:bCs/>
          <w:spacing w:val="4"/>
          <w:szCs w:val="21"/>
        </w:rPr>
        <w:t>17</w:t>
      </w:r>
      <w:r w:rsidRPr="00AA4A01">
        <w:rPr>
          <w:rFonts w:eastAsia="黑体"/>
          <w:bCs/>
          <w:spacing w:val="4"/>
          <w:szCs w:val="21"/>
        </w:rPr>
        <w:t>项涉及儿童的可持续发展</w:t>
      </w:r>
      <w:r w:rsidRPr="00AA4A01">
        <w:rPr>
          <w:rFonts w:eastAsia="黑体"/>
          <w:bCs/>
          <w:szCs w:val="21"/>
        </w:rPr>
        <w:t>目标的政策和方案的设计和执行。</w:t>
      </w:r>
    </w:p>
    <w:p w:rsidR="00772175" w:rsidRPr="000804D9" w:rsidRDefault="00772175" w:rsidP="0008733B">
      <w:pPr>
        <w:pStyle w:val="H1GC"/>
        <w:rPr>
          <w:snapToGrid w:val="0"/>
        </w:rPr>
      </w:pPr>
      <w:r w:rsidRPr="00772175">
        <w:tab/>
        <w:t>A.</w:t>
      </w:r>
      <w:r w:rsidRPr="00772175">
        <w:tab/>
      </w:r>
      <w:r w:rsidRPr="00772175">
        <w:rPr>
          <w:rFonts w:hint="eastAsia"/>
        </w:rPr>
        <w:t>一般性执行措施</w:t>
      </w:r>
      <w:r w:rsidRPr="000804D9">
        <w:rPr>
          <w:snapToGrid w:val="0"/>
        </w:rPr>
        <w:t>(</w:t>
      </w:r>
      <w:r w:rsidRPr="000804D9">
        <w:rPr>
          <w:rFonts w:hint="eastAsia"/>
          <w:snapToGrid w:val="0"/>
        </w:rPr>
        <w:t>第</w:t>
      </w:r>
      <w:r w:rsidRPr="000804D9">
        <w:rPr>
          <w:snapToGrid w:val="0"/>
        </w:rPr>
        <w:t>4</w:t>
      </w:r>
      <w:r w:rsidRPr="000804D9">
        <w:rPr>
          <w:rFonts w:hint="eastAsia"/>
          <w:snapToGrid w:val="0"/>
        </w:rPr>
        <w:t>条、第</w:t>
      </w:r>
      <w:r w:rsidRPr="000804D9">
        <w:rPr>
          <w:snapToGrid w:val="0"/>
        </w:rPr>
        <w:t>42</w:t>
      </w:r>
      <w:r w:rsidRPr="000804D9">
        <w:rPr>
          <w:rFonts w:hint="eastAsia"/>
          <w:snapToGrid w:val="0"/>
        </w:rPr>
        <w:t>条和第</w:t>
      </w:r>
      <w:r w:rsidRPr="000804D9">
        <w:rPr>
          <w:snapToGrid w:val="0"/>
        </w:rPr>
        <w:t>44</w:t>
      </w:r>
      <w:r w:rsidRPr="000804D9">
        <w:rPr>
          <w:rFonts w:hint="eastAsia"/>
          <w:snapToGrid w:val="0"/>
        </w:rPr>
        <w:t>条第</w:t>
      </w:r>
      <w:r w:rsidRPr="000804D9">
        <w:rPr>
          <w:rFonts w:hint="eastAsia"/>
          <w:snapToGrid w:val="0"/>
        </w:rPr>
        <w:t>6</w:t>
      </w:r>
      <w:r w:rsidRPr="000804D9">
        <w:rPr>
          <w:rFonts w:hint="eastAsia"/>
          <w:snapToGrid w:val="0"/>
        </w:rPr>
        <w:t>款</w:t>
      </w:r>
      <w:r w:rsidRPr="000804D9">
        <w:rPr>
          <w:snapToGrid w:val="0"/>
        </w:rPr>
        <w:t>)</w:t>
      </w:r>
    </w:p>
    <w:p w:rsidR="00772175" w:rsidRPr="00772175" w:rsidRDefault="00772175" w:rsidP="0008733B">
      <w:pPr>
        <w:pStyle w:val="H23GC"/>
      </w:pPr>
      <w:r w:rsidRPr="00772175">
        <w:tab/>
      </w:r>
      <w:r w:rsidRPr="00772175">
        <w:tab/>
      </w:r>
      <w:r w:rsidRPr="00772175">
        <w:rPr>
          <w:rFonts w:hint="eastAsia"/>
        </w:rPr>
        <w:t>立法</w:t>
      </w:r>
    </w:p>
    <w:p w:rsidR="00772175" w:rsidRPr="009C408F" w:rsidRDefault="00772175" w:rsidP="00772175">
      <w:pPr>
        <w:pStyle w:val="SingleTxtGC"/>
        <w:tabs>
          <w:tab w:val="clear" w:pos="431"/>
          <w:tab w:val="clear" w:pos="1565"/>
          <w:tab w:val="clear" w:pos="1996"/>
          <w:tab w:val="clear" w:pos="2427"/>
          <w:tab w:val="left" w:pos="1701"/>
        </w:tabs>
        <w:rPr>
          <w:rFonts w:eastAsia="黑体"/>
          <w:bCs/>
          <w:szCs w:val="21"/>
        </w:rPr>
      </w:pPr>
      <w:r w:rsidRPr="009C408F">
        <w:rPr>
          <w:rFonts w:eastAsia="黑体"/>
          <w:szCs w:val="21"/>
        </w:rPr>
        <w:t>6.</w:t>
      </w:r>
      <w:r w:rsidRPr="009C408F">
        <w:rPr>
          <w:rFonts w:eastAsia="黑体"/>
          <w:szCs w:val="21"/>
        </w:rPr>
        <w:tab/>
      </w:r>
      <w:r w:rsidRPr="009C408F">
        <w:rPr>
          <w:rFonts w:eastAsia="黑体" w:hint="eastAsia"/>
          <w:bCs/>
          <w:szCs w:val="21"/>
        </w:rPr>
        <w:t>委员会回顾其以往的建议</w:t>
      </w:r>
      <w:r w:rsidRPr="009C408F">
        <w:rPr>
          <w:rFonts w:eastAsia="黑体"/>
          <w:bCs/>
          <w:szCs w:val="21"/>
        </w:rPr>
        <w:t>(CRC/C/MOZ/CO/2</w:t>
      </w:r>
      <w:r w:rsidRPr="009C408F">
        <w:rPr>
          <w:rFonts w:eastAsia="黑体" w:hint="eastAsia"/>
          <w:bCs/>
          <w:szCs w:val="21"/>
        </w:rPr>
        <w:t>，第</w:t>
      </w:r>
      <w:r w:rsidRPr="009C408F">
        <w:rPr>
          <w:rFonts w:eastAsia="黑体"/>
          <w:bCs/>
          <w:szCs w:val="21"/>
        </w:rPr>
        <w:t>10</w:t>
      </w:r>
      <w:r w:rsidRPr="009C408F">
        <w:rPr>
          <w:rFonts w:eastAsia="黑体" w:hint="eastAsia"/>
          <w:bCs/>
          <w:szCs w:val="21"/>
        </w:rPr>
        <w:t>段</w:t>
      </w:r>
      <w:r w:rsidRPr="009C408F">
        <w:rPr>
          <w:rFonts w:eastAsia="黑体"/>
          <w:bCs/>
          <w:szCs w:val="21"/>
        </w:rPr>
        <w:t>)</w:t>
      </w:r>
      <w:r w:rsidRPr="009C408F">
        <w:rPr>
          <w:rFonts w:eastAsia="黑体" w:hint="eastAsia"/>
          <w:bCs/>
          <w:szCs w:val="21"/>
        </w:rPr>
        <w:t>，建议缔约国：</w:t>
      </w:r>
    </w:p>
    <w:p w:rsidR="00772175" w:rsidRPr="009C408F" w:rsidRDefault="00772175" w:rsidP="00772175">
      <w:pPr>
        <w:pStyle w:val="SingleTxtGC"/>
        <w:tabs>
          <w:tab w:val="clear" w:pos="431"/>
          <w:tab w:val="clear" w:pos="1565"/>
          <w:tab w:val="clear" w:pos="1996"/>
          <w:tab w:val="clear" w:pos="2427"/>
          <w:tab w:val="left" w:pos="1701"/>
        </w:tabs>
        <w:rPr>
          <w:rFonts w:eastAsia="黑体"/>
          <w:bCs/>
          <w:szCs w:val="21"/>
        </w:rPr>
      </w:pPr>
      <w:r w:rsidRPr="009C408F">
        <w:rPr>
          <w:rFonts w:eastAsia="黑体"/>
          <w:szCs w:val="21"/>
        </w:rPr>
        <w:tab/>
        <w:t>(a)</w:t>
      </w:r>
      <w:r w:rsidRPr="009C408F">
        <w:rPr>
          <w:rFonts w:eastAsia="黑体"/>
          <w:szCs w:val="21"/>
        </w:rPr>
        <w:tab/>
      </w:r>
      <w:r w:rsidRPr="009C408F">
        <w:rPr>
          <w:rFonts w:eastAsia="黑体"/>
          <w:bCs/>
          <w:szCs w:val="21"/>
        </w:rPr>
        <w:t>采取一切必要措施，</w:t>
      </w:r>
      <w:r w:rsidRPr="009C408F">
        <w:rPr>
          <w:rFonts w:eastAsia="黑体" w:hint="eastAsia"/>
          <w:bCs/>
          <w:szCs w:val="21"/>
        </w:rPr>
        <w:t>切实</w:t>
      </w:r>
      <w:r w:rsidRPr="009C408F">
        <w:rPr>
          <w:rFonts w:eastAsia="黑体"/>
          <w:bCs/>
          <w:szCs w:val="21"/>
        </w:rPr>
        <w:t>执行符合《公约》的现有立法措施，包括通过</w:t>
      </w:r>
      <w:r w:rsidRPr="009C408F">
        <w:rPr>
          <w:rFonts w:eastAsia="黑体" w:hint="eastAsia"/>
          <w:bCs/>
          <w:szCs w:val="21"/>
        </w:rPr>
        <w:t>关于</w:t>
      </w:r>
      <w:r w:rsidRPr="009C408F">
        <w:rPr>
          <w:rFonts w:eastAsia="黑体"/>
          <w:bCs/>
          <w:szCs w:val="21"/>
        </w:rPr>
        <w:t>《促进和保护儿童权利法》</w:t>
      </w:r>
      <w:r w:rsidRPr="009C408F">
        <w:rPr>
          <w:rFonts w:eastAsia="黑体" w:hint="eastAsia"/>
          <w:bCs/>
          <w:szCs w:val="21"/>
        </w:rPr>
        <w:t>的</w:t>
      </w:r>
      <w:r w:rsidRPr="009C408F">
        <w:rPr>
          <w:rFonts w:eastAsia="黑体"/>
          <w:bCs/>
          <w:szCs w:val="21"/>
        </w:rPr>
        <w:t>条例；</w:t>
      </w:r>
    </w:p>
    <w:p w:rsidR="00772175" w:rsidRPr="009C408F" w:rsidRDefault="00772175" w:rsidP="00772175">
      <w:pPr>
        <w:pStyle w:val="SingleTxtGC"/>
        <w:tabs>
          <w:tab w:val="clear" w:pos="431"/>
          <w:tab w:val="clear" w:pos="1565"/>
          <w:tab w:val="clear" w:pos="1996"/>
          <w:tab w:val="clear" w:pos="2427"/>
          <w:tab w:val="left" w:pos="1701"/>
        </w:tabs>
        <w:rPr>
          <w:rFonts w:eastAsia="黑体"/>
          <w:bCs/>
          <w:szCs w:val="21"/>
        </w:rPr>
      </w:pPr>
      <w:r w:rsidRPr="009C408F">
        <w:rPr>
          <w:rFonts w:eastAsia="黑体"/>
          <w:szCs w:val="21"/>
        </w:rPr>
        <w:tab/>
        <w:t>(b)</w:t>
      </w:r>
      <w:r w:rsidRPr="009C408F">
        <w:rPr>
          <w:rFonts w:eastAsia="黑体"/>
          <w:szCs w:val="21"/>
        </w:rPr>
        <w:tab/>
      </w:r>
      <w:r w:rsidRPr="009C408F">
        <w:rPr>
          <w:rFonts w:eastAsia="黑体"/>
          <w:bCs/>
          <w:szCs w:val="21"/>
        </w:rPr>
        <w:t>确保在与国内立法或惯例发生</w:t>
      </w:r>
      <w:r w:rsidRPr="009C408F">
        <w:rPr>
          <w:rFonts w:eastAsia="黑体" w:hint="eastAsia"/>
          <w:bCs/>
          <w:szCs w:val="21"/>
        </w:rPr>
        <w:t>抵触</w:t>
      </w:r>
      <w:r w:rsidRPr="009C408F">
        <w:rPr>
          <w:rFonts w:eastAsia="黑体"/>
          <w:bCs/>
          <w:szCs w:val="21"/>
        </w:rPr>
        <w:t>时</w:t>
      </w:r>
      <w:r w:rsidRPr="009C408F">
        <w:rPr>
          <w:rFonts w:eastAsia="黑体" w:hint="eastAsia"/>
          <w:bCs/>
          <w:szCs w:val="21"/>
        </w:rPr>
        <w:t>，</w:t>
      </w:r>
      <w:r w:rsidRPr="009C408F">
        <w:rPr>
          <w:rFonts w:eastAsia="黑体"/>
          <w:bCs/>
          <w:szCs w:val="21"/>
        </w:rPr>
        <w:t>《公约》</w:t>
      </w:r>
      <w:r w:rsidRPr="009C408F">
        <w:rPr>
          <w:rFonts w:eastAsia="黑体" w:hint="eastAsia"/>
          <w:bCs/>
          <w:szCs w:val="21"/>
        </w:rPr>
        <w:t>处于</w:t>
      </w:r>
      <w:r w:rsidRPr="009C408F">
        <w:rPr>
          <w:rFonts w:eastAsia="黑体"/>
          <w:bCs/>
          <w:szCs w:val="21"/>
        </w:rPr>
        <w:t>优先</w:t>
      </w:r>
      <w:r w:rsidRPr="009C408F">
        <w:rPr>
          <w:rFonts w:eastAsia="黑体" w:hint="eastAsia"/>
          <w:bCs/>
          <w:szCs w:val="21"/>
        </w:rPr>
        <w:t>地位</w:t>
      </w:r>
      <w:r w:rsidRPr="009C408F">
        <w:rPr>
          <w:rFonts w:eastAsia="黑体"/>
          <w:bCs/>
          <w:szCs w:val="21"/>
        </w:rPr>
        <w:t>。</w:t>
      </w:r>
    </w:p>
    <w:p w:rsidR="00772175" w:rsidRPr="00772175" w:rsidRDefault="00772175" w:rsidP="000E1D26">
      <w:pPr>
        <w:pStyle w:val="H23GC"/>
      </w:pPr>
      <w:r w:rsidRPr="00772175">
        <w:tab/>
      </w:r>
      <w:r w:rsidRPr="00772175">
        <w:tab/>
      </w:r>
      <w:r w:rsidRPr="00772175">
        <w:rPr>
          <w:rFonts w:hint="eastAsia"/>
        </w:rPr>
        <w:t>综合政策和战略</w:t>
      </w:r>
    </w:p>
    <w:p w:rsidR="00772175" w:rsidRPr="007D2196" w:rsidRDefault="00772175" w:rsidP="00772175">
      <w:pPr>
        <w:pStyle w:val="SingleTxtGC"/>
        <w:tabs>
          <w:tab w:val="clear" w:pos="431"/>
          <w:tab w:val="clear" w:pos="1565"/>
          <w:tab w:val="clear" w:pos="1996"/>
          <w:tab w:val="clear" w:pos="2427"/>
          <w:tab w:val="left" w:pos="1701"/>
        </w:tabs>
        <w:rPr>
          <w:rFonts w:eastAsia="黑体"/>
          <w:bCs/>
          <w:szCs w:val="21"/>
        </w:rPr>
      </w:pPr>
      <w:r w:rsidRPr="007D2196">
        <w:rPr>
          <w:rFonts w:eastAsia="黑体"/>
          <w:szCs w:val="21"/>
        </w:rPr>
        <w:t>7.</w:t>
      </w:r>
      <w:r w:rsidRPr="007D2196">
        <w:rPr>
          <w:rFonts w:eastAsia="黑体"/>
          <w:szCs w:val="21"/>
        </w:rPr>
        <w:tab/>
      </w:r>
      <w:r w:rsidRPr="007D2196">
        <w:rPr>
          <w:rFonts w:eastAsia="黑体"/>
          <w:bCs/>
          <w:szCs w:val="21"/>
        </w:rPr>
        <w:t>委员会欢迎通过《</w:t>
      </w:r>
      <w:r w:rsidRPr="007D2196">
        <w:rPr>
          <w:rFonts w:eastAsia="黑体"/>
          <w:bCs/>
          <w:szCs w:val="21"/>
        </w:rPr>
        <w:t>2013-2019</w:t>
      </w:r>
      <w:r w:rsidRPr="007D2196">
        <w:rPr>
          <w:rFonts w:eastAsia="黑体"/>
          <w:bCs/>
          <w:szCs w:val="21"/>
        </w:rPr>
        <w:t>年国家儿童行动计划》，但建议缔约国</w:t>
      </w:r>
      <w:r w:rsidR="000E1D26" w:rsidRPr="007D2196">
        <w:rPr>
          <w:rFonts w:eastAsia="黑体" w:hint="eastAsia"/>
          <w:bCs/>
          <w:szCs w:val="21"/>
        </w:rPr>
        <w:t>：</w:t>
      </w:r>
    </w:p>
    <w:p w:rsidR="00772175" w:rsidRPr="007D2196" w:rsidRDefault="00772175" w:rsidP="00772175">
      <w:pPr>
        <w:pStyle w:val="SingleTxtGC"/>
        <w:tabs>
          <w:tab w:val="clear" w:pos="431"/>
          <w:tab w:val="clear" w:pos="1565"/>
          <w:tab w:val="clear" w:pos="1996"/>
          <w:tab w:val="clear" w:pos="2427"/>
          <w:tab w:val="left" w:pos="1701"/>
        </w:tabs>
        <w:rPr>
          <w:rFonts w:eastAsia="黑体"/>
          <w:bCs/>
          <w:szCs w:val="21"/>
        </w:rPr>
      </w:pPr>
      <w:r w:rsidRPr="007D2196">
        <w:rPr>
          <w:rFonts w:eastAsia="黑体"/>
          <w:szCs w:val="21"/>
        </w:rPr>
        <w:tab/>
        <w:t>(a)</w:t>
      </w:r>
      <w:r w:rsidRPr="007D2196">
        <w:rPr>
          <w:rFonts w:eastAsia="黑体"/>
          <w:szCs w:val="21"/>
        </w:rPr>
        <w:tab/>
      </w:r>
      <w:r w:rsidRPr="007D2196">
        <w:rPr>
          <w:rFonts w:eastAsia="黑体"/>
          <w:bCs/>
          <w:szCs w:val="21"/>
        </w:rPr>
        <w:t>评估行动计划，并利用评估结果制定</w:t>
      </w:r>
      <w:r w:rsidRPr="007D2196">
        <w:rPr>
          <w:rFonts w:eastAsia="黑体" w:hint="eastAsia"/>
          <w:bCs/>
          <w:szCs w:val="21"/>
        </w:rPr>
        <w:t>今后的</w:t>
      </w:r>
      <w:r w:rsidRPr="007D2196">
        <w:rPr>
          <w:rFonts w:eastAsia="黑体"/>
          <w:bCs/>
          <w:szCs w:val="21"/>
        </w:rPr>
        <w:t>政策；</w:t>
      </w:r>
    </w:p>
    <w:p w:rsidR="00772175" w:rsidRPr="007D2196" w:rsidRDefault="00772175" w:rsidP="00772175">
      <w:pPr>
        <w:pStyle w:val="SingleTxtGC"/>
        <w:tabs>
          <w:tab w:val="clear" w:pos="431"/>
          <w:tab w:val="clear" w:pos="1565"/>
          <w:tab w:val="clear" w:pos="1996"/>
          <w:tab w:val="clear" w:pos="2427"/>
          <w:tab w:val="left" w:pos="1701"/>
        </w:tabs>
        <w:rPr>
          <w:rFonts w:eastAsia="黑体"/>
          <w:bCs/>
          <w:szCs w:val="21"/>
        </w:rPr>
      </w:pPr>
      <w:r w:rsidRPr="007D2196">
        <w:rPr>
          <w:rFonts w:eastAsia="黑体"/>
          <w:szCs w:val="21"/>
        </w:rPr>
        <w:tab/>
        <w:t>(b)</w:t>
      </w:r>
      <w:r w:rsidRPr="007D2196">
        <w:rPr>
          <w:rFonts w:eastAsia="黑体"/>
          <w:szCs w:val="21"/>
        </w:rPr>
        <w:tab/>
      </w:r>
      <w:r w:rsidRPr="007D2196">
        <w:rPr>
          <w:rFonts w:eastAsia="黑体"/>
          <w:bCs/>
          <w:szCs w:val="21"/>
        </w:rPr>
        <w:t>确保下一个儿童行动计划注重成果，并根据基于《公约》的人权指标定期</w:t>
      </w:r>
      <w:r w:rsidRPr="007D2196">
        <w:rPr>
          <w:rFonts w:eastAsia="黑体" w:hint="eastAsia"/>
          <w:bCs/>
          <w:szCs w:val="21"/>
        </w:rPr>
        <w:t>进行</w:t>
      </w:r>
      <w:r w:rsidRPr="007D2196">
        <w:rPr>
          <w:rFonts w:eastAsia="黑体"/>
          <w:bCs/>
          <w:szCs w:val="21"/>
        </w:rPr>
        <w:t>监测和评估</w:t>
      </w:r>
      <w:r w:rsidRPr="007D2196">
        <w:rPr>
          <w:rFonts w:eastAsia="黑体" w:hint="eastAsia"/>
          <w:bCs/>
          <w:szCs w:val="21"/>
        </w:rPr>
        <w:t>。</w:t>
      </w:r>
    </w:p>
    <w:p w:rsidR="00772175" w:rsidRPr="00772175" w:rsidRDefault="00772175" w:rsidP="000E1D26">
      <w:pPr>
        <w:pStyle w:val="H23GC"/>
      </w:pPr>
      <w:r w:rsidRPr="00772175">
        <w:tab/>
      </w:r>
      <w:r w:rsidRPr="00772175">
        <w:tab/>
      </w:r>
      <w:r w:rsidRPr="00772175">
        <w:rPr>
          <w:rFonts w:hint="eastAsia"/>
        </w:rPr>
        <w:t>协调</w:t>
      </w:r>
    </w:p>
    <w:p w:rsidR="00772175" w:rsidRPr="007D2196" w:rsidRDefault="00772175" w:rsidP="00772175">
      <w:pPr>
        <w:pStyle w:val="SingleTxtGC"/>
        <w:tabs>
          <w:tab w:val="clear" w:pos="431"/>
          <w:tab w:val="clear" w:pos="1565"/>
          <w:tab w:val="clear" w:pos="1996"/>
          <w:tab w:val="clear" w:pos="2427"/>
          <w:tab w:val="left" w:pos="1701"/>
        </w:tabs>
        <w:rPr>
          <w:rFonts w:eastAsia="黑体"/>
          <w:bCs/>
          <w:szCs w:val="21"/>
        </w:rPr>
      </w:pPr>
      <w:r w:rsidRPr="007D2196">
        <w:rPr>
          <w:rFonts w:eastAsia="黑体"/>
          <w:szCs w:val="21"/>
        </w:rPr>
        <w:t>8.</w:t>
      </w:r>
      <w:r w:rsidRPr="007D2196">
        <w:rPr>
          <w:rFonts w:eastAsia="黑体"/>
          <w:szCs w:val="21"/>
        </w:rPr>
        <w:tab/>
      </w:r>
      <w:r w:rsidRPr="007D2196">
        <w:rPr>
          <w:rFonts w:eastAsia="黑体"/>
          <w:bCs/>
          <w:szCs w:val="21"/>
        </w:rPr>
        <w:t>委员会关切地注意到，在跨部门、国家和</w:t>
      </w:r>
      <w:r w:rsidRPr="007D2196">
        <w:rPr>
          <w:rFonts w:eastAsia="黑体"/>
          <w:bCs/>
          <w:spacing w:val="-4"/>
          <w:szCs w:val="21"/>
        </w:rPr>
        <w:t>地方各级，与执行《公约》有关的</w:t>
      </w:r>
      <w:r w:rsidRPr="007D2196">
        <w:rPr>
          <w:rFonts w:eastAsia="黑体" w:hint="eastAsia"/>
        </w:rPr>
        <w:t>各项</w:t>
      </w:r>
      <w:r w:rsidRPr="007D2196">
        <w:rPr>
          <w:rFonts w:eastAsia="黑体"/>
        </w:rPr>
        <w:t>活动</w:t>
      </w:r>
      <w:r w:rsidRPr="007D2196">
        <w:rPr>
          <w:rFonts w:eastAsia="黑体" w:hint="eastAsia"/>
        </w:rPr>
        <w:t>均未能</w:t>
      </w:r>
      <w:r w:rsidRPr="007D2196">
        <w:rPr>
          <w:rFonts w:eastAsia="黑体" w:hint="eastAsia"/>
          <w:bCs/>
          <w:spacing w:val="-4"/>
          <w:szCs w:val="21"/>
        </w:rPr>
        <w:t>得到</w:t>
      </w:r>
      <w:r w:rsidRPr="007D2196">
        <w:rPr>
          <w:rFonts w:eastAsia="黑体"/>
          <w:bCs/>
          <w:spacing w:val="-4"/>
          <w:szCs w:val="21"/>
        </w:rPr>
        <w:t>充分协调，委员会回顾其</w:t>
      </w:r>
      <w:r w:rsidRPr="007D2196">
        <w:rPr>
          <w:rFonts w:eastAsia="黑体" w:hint="eastAsia"/>
          <w:bCs/>
          <w:spacing w:val="-4"/>
          <w:szCs w:val="21"/>
        </w:rPr>
        <w:t>以往</w:t>
      </w:r>
      <w:r w:rsidRPr="007D2196">
        <w:rPr>
          <w:rFonts w:eastAsia="黑体"/>
          <w:bCs/>
          <w:spacing w:val="-4"/>
          <w:szCs w:val="21"/>
        </w:rPr>
        <w:t>的建议</w:t>
      </w:r>
      <w:r w:rsidRPr="007D2196">
        <w:rPr>
          <w:rFonts w:eastAsia="黑体"/>
          <w:bCs/>
          <w:spacing w:val="-4"/>
          <w:szCs w:val="21"/>
        </w:rPr>
        <w:t>(CRC/C/MOZ/CO/2</w:t>
      </w:r>
      <w:r w:rsidRPr="007D2196">
        <w:rPr>
          <w:rFonts w:eastAsia="黑体"/>
          <w:bCs/>
          <w:spacing w:val="-4"/>
          <w:szCs w:val="21"/>
        </w:rPr>
        <w:t>，</w:t>
      </w:r>
      <w:r w:rsidRPr="007D2196">
        <w:rPr>
          <w:rFonts w:eastAsia="黑体"/>
          <w:bCs/>
          <w:szCs w:val="21"/>
        </w:rPr>
        <w:t>第</w:t>
      </w:r>
      <w:r w:rsidRPr="007D2196">
        <w:rPr>
          <w:rFonts w:eastAsia="黑体"/>
          <w:bCs/>
          <w:szCs w:val="21"/>
        </w:rPr>
        <w:t>12</w:t>
      </w:r>
      <w:r w:rsidRPr="007D2196">
        <w:rPr>
          <w:rFonts w:eastAsia="黑体"/>
          <w:bCs/>
          <w:szCs w:val="21"/>
        </w:rPr>
        <w:t>段</w:t>
      </w:r>
      <w:r w:rsidRPr="007D2196">
        <w:rPr>
          <w:rFonts w:eastAsia="黑体"/>
          <w:bCs/>
          <w:szCs w:val="21"/>
        </w:rPr>
        <w:t>)</w:t>
      </w:r>
      <w:r w:rsidRPr="007D2196">
        <w:rPr>
          <w:rFonts w:eastAsia="黑体" w:hint="eastAsia"/>
          <w:bCs/>
          <w:szCs w:val="21"/>
        </w:rPr>
        <w:t>，</w:t>
      </w:r>
      <w:r w:rsidRPr="007D2196">
        <w:rPr>
          <w:rFonts w:eastAsia="黑体"/>
          <w:bCs/>
          <w:szCs w:val="21"/>
        </w:rPr>
        <w:t>建议缔约国</w:t>
      </w:r>
      <w:r w:rsidR="000E1D26" w:rsidRPr="007D2196">
        <w:rPr>
          <w:rFonts w:eastAsia="黑体" w:hint="eastAsia"/>
          <w:bCs/>
          <w:szCs w:val="21"/>
        </w:rPr>
        <w:t>：</w:t>
      </w:r>
    </w:p>
    <w:p w:rsidR="00772175" w:rsidRPr="007D2196" w:rsidRDefault="00772175" w:rsidP="00772175">
      <w:pPr>
        <w:pStyle w:val="SingleTxtGC"/>
        <w:tabs>
          <w:tab w:val="clear" w:pos="431"/>
          <w:tab w:val="clear" w:pos="1565"/>
          <w:tab w:val="clear" w:pos="1996"/>
          <w:tab w:val="clear" w:pos="2427"/>
          <w:tab w:val="left" w:pos="1701"/>
        </w:tabs>
        <w:rPr>
          <w:rFonts w:eastAsia="黑体"/>
          <w:bCs/>
          <w:szCs w:val="21"/>
        </w:rPr>
      </w:pPr>
      <w:r w:rsidRPr="007D2196">
        <w:rPr>
          <w:rFonts w:eastAsia="黑体"/>
          <w:szCs w:val="21"/>
        </w:rPr>
        <w:tab/>
        <w:t>(a)</w:t>
      </w:r>
      <w:r w:rsidRPr="007D2196">
        <w:rPr>
          <w:rFonts w:eastAsia="黑体"/>
          <w:szCs w:val="21"/>
        </w:rPr>
        <w:tab/>
      </w:r>
      <w:r w:rsidRPr="007D2196">
        <w:rPr>
          <w:rFonts w:eastAsia="黑体"/>
          <w:bCs/>
          <w:szCs w:val="21"/>
        </w:rPr>
        <w:t>加强</w:t>
      </w:r>
      <w:r w:rsidRPr="007D2196">
        <w:rPr>
          <w:rFonts w:eastAsia="黑体"/>
          <w:bCs/>
          <w:spacing w:val="4"/>
          <w:szCs w:val="21"/>
        </w:rPr>
        <w:t>国家社会福利</w:t>
      </w:r>
      <w:r w:rsidRPr="007D2196">
        <w:rPr>
          <w:rFonts w:eastAsia="黑体" w:hint="eastAsia"/>
          <w:bCs/>
          <w:spacing w:val="4"/>
          <w:szCs w:val="21"/>
        </w:rPr>
        <w:t>委员</w:t>
      </w:r>
      <w:r w:rsidRPr="007D2196">
        <w:rPr>
          <w:rFonts w:eastAsia="黑体"/>
          <w:bCs/>
          <w:spacing w:val="4"/>
          <w:szCs w:val="21"/>
        </w:rPr>
        <w:t>会的作用，</w:t>
      </w:r>
      <w:r w:rsidRPr="007D2196">
        <w:rPr>
          <w:rFonts w:eastAsia="黑体" w:hint="eastAsia"/>
          <w:bCs/>
          <w:spacing w:val="4"/>
          <w:szCs w:val="21"/>
        </w:rPr>
        <w:t>切实</w:t>
      </w:r>
      <w:r w:rsidRPr="007D2196">
        <w:rPr>
          <w:rFonts w:eastAsia="黑体"/>
          <w:bCs/>
          <w:spacing w:val="4"/>
          <w:szCs w:val="21"/>
        </w:rPr>
        <w:t>协调《公约》</w:t>
      </w:r>
      <w:r w:rsidRPr="007D2196">
        <w:rPr>
          <w:rFonts w:eastAsia="黑体"/>
          <w:bCs/>
          <w:szCs w:val="21"/>
        </w:rPr>
        <w:t>的执行</w:t>
      </w:r>
      <w:r w:rsidRPr="007D2196">
        <w:rPr>
          <w:rFonts w:eastAsia="黑体" w:hint="eastAsia"/>
          <w:bCs/>
          <w:szCs w:val="21"/>
        </w:rPr>
        <w:t>工作</w:t>
      </w:r>
      <w:r w:rsidRPr="007D2196">
        <w:rPr>
          <w:rFonts w:eastAsia="黑体"/>
          <w:bCs/>
          <w:szCs w:val="21"/>
        </w:rPr>
        <w:t>，尽量减少处理儿童权利相关问题的国家一级各协调机制之间的任务重叠；</w:t>
      </w:r>
    </w:p>
    <w:p w:rsidR="00772175" w:rsidRPr="007D2196" w:rsidRDefault="00772175" w:rsidP="00772175">
      <w:pPr>
        <w:pStyle w:val="SingleTxtGC"/>
        <w:tabs>
          <w:tab w:val="clear" w:pos="431"/>
          <w:tab w:val="clear" w:pos="1565"/>
          <w:tab w:val="clear" w:pos="1996"/>
          <w:tab w:val="clear" w:pos="2427"/>
          <w:tab w:val="left" w:pos="1701"/>
        </w:tabs>
        <w:rPr>
          <w:rFonts w:eastAsia="黑体"/>
          <w:bCs/>
          <w:szCs w:val="21"/>
        </w:rPr>
      </w:pPr>
      <w:r w:rsidRPr="007D2196">
        <w:rPr>
          <w:rFonts w:eastAsia="黑体"/>
          <w:szCs w:val="21"/>
        </w:rPr>
        <w:tab/>
        <w:t>(b)</w:t>
      </w:r>
      <w:r w:rsidRPr="007D2196">
        <w:rPr>
          <w:rFonts w:eastAsia="黑体"/>
          <w:szCs w:val="21"/>
        </w:rPr>
        <w:tab/>
      </w:r>
      <w:r w:rsidRPr="007D2196">
        <w:rPr>
          <w:rFonts w:eastAsia="黑体"/>
          <w:bCs/>
          <w:szCs w:val="21"/>
        </w:rPr>
        <w:t>确保性别、儿童和社会福利部有足够的资源和权力</w:t>
      </w:r>
      <w:r w:rsidRPr="007D2196">
        <w:rPr>
          <w:rFonts w:eastAsia="黑体" w:hint="eastAsia"/>
          <w:bCs/>
          <w:szCs w:val="21"/>
        </w:rPr>
        <w:t>切实</w:t>
      </w:r>
      <w:r w:rsidRPr="007D2196">
        <w:rPr>
          <w:rFonts w:eastAsia="黑体"/>
          <w:bCs/>
          <w:szCs w:val="21"/>
        </w:rPr>
        <w:t>执行和协调全面、一致和连贯的政策，在各级促进儿童权利，并评估此类政策和方案对儿童权利的影响。</w:t>
      </w:r>
    </w:p>
    <w:p w:rsidR="00772175" w:rsidRPr="00772175" w:rsidRDefault="00772175" w:rsidP="00CF43E1">
      <w:pPr>
        <w:pStyle w:val="H23GC"/>
      </w:pPr>
      <w:r w:rsidRPr="00772175">
        <w:tab/>
      </w:r>
      <w:r w:rsidRPr="00772175">
        <w:tab/>
      </w:r>
      <w:r w:rsidRPr="00772175">
        <w:rPr>
          <w:rFonts w:hint="eastAsia"/>
        </w:rPr>
        <w:t>资源划拨</w:t>
      </w:r>
    </w:p>
    <w:p w:rsidR="00772175" w:rsidRPr="00772175" w:rsidRDefault="00772175" w:rsidP="00772175">
      <w:pPr>
        <w:pStyle w:val="SingleTxtGC"/>
        <w:tabs>
          <w:tab w:val="clear" w:pos="431"/>
          <w:tab w:val="clear" w:pos="1565"/>
          <w:tab w:val="clear" w:pos="1996"/>
          <w:tab w:val="clear" w:pos="2427"/>
          <w:tab w:val="left" w:pos="1701"/>
        </w:tabs>
        <w:rPr>
          <w:szCs w:val="21"/>
        </w:rPr>
      </w:pPr>
      <w:r w:rsidRPr="00772175">
        <w:rPr>
          <w:szCs w:val="21"/>
        </w:rPr>
        <w:t>9.</w:t>
      </w:r>
      <w:r w:rsidRPr="00772175">
        <w:rPr>
          <w:szCs w:val="21"/>
        </w:rPr>
        <w:tab/>
      </w:r>
      <w:r w:rsidRPr="00772175">
        <w:rPr>
          <w:szCs w:val="21"/>
        </w:rPr>
        <w:t>委员会欢迎国家社会福利委员会</w:t>
      </w:r>
      <w:r w:rsidRPr="00772175">
        <w:rPr>
          <w:rFonts w:hint="eastAsia"/>
          <w:szCs w:val="21"/>
        </w:rPr>
        <w:t>为</w:t>
      </w:r>
      <w:r w:rsidRPr="00772175">
        <w:rPr>
          <w:szCs w:val="21"/>
        </w:rPr>
        <w:t>以更公平的方式</w:t>
      </w:r>
      <w:r w:rsidRPr="00772175">
        <w:rPr>
          <w:rFonts w:hint="eastAsia"/>
          <w:szCs w:val="21"/>
        </w:rPr>
        <w:t>对待</w:t>
      </w:r>
      <w:r w:rsidRPr="00772175">
        <w:rPr>
          <w:szCs w:val="21"/>
        </w:rPr>
        <w:t>公共资源</w:t>
      </w:r>
      <w:r w:rsidRPr="00772175">
        <w:rPr>
          <w:rFonts w:hint="eastAsia"/>
          <w:szCs w:val="21"/>
        </w:rPr>
        <w:t>的</w:t>
      </w:r>
      <w:r w:rsidRPr="00772175">
        <w:rPr>
          <w:szCs w:val="21"/>
        </w:rPr>
        <w:t>受益者</w:t>
      </w:r>
      <w:r w:rsidRPr="00772175">
        <w:rPr>
          <w:rFonts w:hint="eastAsia"/>
          <w:szCs w:val="21"/>
        </w:rPr>
        <w:t>而</w:t>
      </w:r>
      <w:r w:rsidRPr="00772175">
        <w:rPr>
          <w:szCs w:val="21"/>
        </w:rPr>
        <w:t>提出的</w:t>
      </w:r>
      <w:r w:rsidRPr="00772175">
        <w:rPr>
          <w:rFonts w:hint="eastAsia"/>
          <w:szCs w:val="21"/>
        </w:rPr>
        <w:t>相关标准，</w:t>
      </w:r>
      <w:r w:rsidRPr="00772175">
        <w:rPr>
          <w:szCs w:val="21"/>
        </w:rPr>
        <w:t>但仍然严重关切的是，用于</w:t>
      </w:r>
      <w:r w:rsidRPr="00772175">
        <w:rPr>
          <w:rFonts w:hint="eastAsia"/>
          <w:szCs w:val="21"/>
        </w:rPr>
        <w:t>实现</w:t>
      </w:r>
      <w:r w:rsidRPr="00772175">
        <w:rPr>
          <w:szCs w:val="21"/>
        </w:rPr>
        <w:t>儿童权利的资金不足，各省之间</w:t>
      </w:r>
      <w:r w:rsidRPr="00772175">
        <w:rPr>
          <w:rFonts w:hint="eastAsia"/>
          <w:szCs w:val="21"/>
        </w:rPr>
        <w:t>的</w:t>
      </w:r>
      <w:r w:rsidRPr="00E84DBB">
        <w:rPr>
          <w:bCs/>
          <w:spacing w:val="4"/>
          <w:szCs w:val="21"/>
        </w:rPr>
        <w:t>资源分配不公平，腐败盛行，这</w:t>
      </w:r>
      <w:r w:rsidRPr="00772175">
        <w:rPr>
          <w:rFonts w:hint="eastAsia"/>
          <w:szCs w:val="21"/>
        </w:rPr>
        <w:t>持续占用了</w:t>
      </w:r>
      <w:r w:rsidRPr="00772175">
        <w:rPr>
          <w:szCs w:val="21"/>
        </w:rPr>
        <w:t>确保儿童权利所需的资源。委员会</w:t>
      </w:r>
      <w:r w:rsidRPr="00772175">
        <w:rPr>
          <w:rFonts w:hint="eastAsia"/>
          <w:szCs w:val="21"/>
        </w:rPr>
        <w:t>对</w:t>
      </w:r>
      <w:r w:rsidRPr="00772175">
        <w:rPr>
          <w:szCs w:val="21"/>
        </w:rPr>
        <w:t>紧缩措施对儿童权利的影响</w:t>
      </w:r>
      <w:r w:rsidRPr="00772175">
        <w:rPr>
          <w:rFonts w:hint="eastAsia"/>
          <w:szCs w:val="21"/>
        </w:rPr>
        <w:t>表示关切</w:t>
      </w:r>
      <w:r w:rsidRPr="00772175">
        <w:rPr>
          <w:szCs w:val="21"/>
        </w:rPr>
        <w:t>。</w:t>
      </w:r>
    </w:p>
    <w:p w:rsidR="00772175" w:rsidRPr="0047284B" w:rsidRDefault="00772175" w:rsidP="00772175">
      <w:pPr>
        <w:pStyle w:val="SingleTxtGC"/>
        <w:tabs>
          <w:tab w:val="clear" w:pos="431"/>
          <w:tab w:val="clear" w:pos="1565"/>
          <w:tab w:val="clear" w:pos="1996"/>
          <w:tab w:val="clear" w:pos="2427"/>
          <w:tab w:val="left" w:pos="1701"/>
        </w:tabs>
        <w:rPr>
          <w:rFonts w:eastAsia="黑体"/>
          <w:bCs/>
          <w:szCs w:val="21"/>
        </w:rPr>
      </w:pPr>
      <w:r w:rsidRPr="0047284B">
        <w:rPr>
          <w:rFonts w:eastAsia="黑体"/>
          <w:szCs w:val="21"/>
        </w:rPr>
        <w:t>10.</w:t>
      </w:r>
      <w:r w:rsidRPr="0047284B">
        <w:rPr>
          <w:rFonts w:eastAsia="黑体"/>
          <w:szCs w:val="21"/>
        </w:rPr>
        <w:tab/>
      </w:r>
      <w:r w:rsidRPr="0047284B">
        <w:rPr>
          <w:rFonts w:eastAsia="黑体"/>
          <w:bCs/>
          <w:spacing w:val="-4"/>
          <w:szCs w:val="21"/>
        </w:rPr>
        <w:t>委员会回顾其关于实现儿童权利的公共预算的第</w:t>
      </w:r>
      <w:r w:rsidRPr="0047284B">
        <w:rPr>
          <w:rFonts w:eastAsia="黑体"/>
          <w:bCs/>
          <w:spacing w:val="-4"/>
          <w:szCs w:val="21"/>
        </w:rPr>
        <w:t>19</w:t>
      </w:r>
      <w:r w:rsidRPr="0047284B">
        <w:rPr>
          <w:rFonts w:eastAsia="黑体"/>
          <w:bCs/>
          <w:spacing w:val="-4"/>
          <w:szCs w:val="21"/>
        </w:rPr>
        <w:t>号一般性意见</w:t>
      </w:r>
      <w:r w:rsidRPr="0047284B">
        <w:rPr>
          <w:rFonts w:eastAsia="黑体"/>
          <w:bCs/>
          <w:spacing w:val="-4"/>
          <w:szCs w:val="21"/>
        </w:rPr>
        <w:t>(2016</w:t>
      </w:r>
      <w:r w:rsidRPr="0047284B">
        <w:rPr>
          <w:rFonts w:eastAsia="黑体"/>
          <w:bCs/>
          <w:spacing w:val="-4"/>
          <w:szCs w:val="21"/>
        </w:rPr>
        <w:t>年</w:t>
      </w:r>
      <w:r w:rsidRPr="0047284B">
        <w:rPr>
          <w:rFonts w:eastAsia="黑体"/>
          <w:bCs/>
          <w:spacing w:val="-4"/>
          <w:szCs w:val="21"/>
        </w:rPr>
        <w:t>)</w:t>
      </w:r>
      <w:r w:rsidRPr="0047284B">
        <w:rPr>
          <w:rFonts w:eastAsia="黑体"/>
          <w:bCs/>
          <w:spacing w:val="-4"/>
          <w:szCs w:val="21"/>
        </w:rPr>
        <w:t>，</w:t>
      </w:r>
      <w:r w:rsidRPr="0047284B">
        <w:rPr>
          <w:rFonts w:eastAsia="黑体"/>
          <w:bCs/>
          <w:szCs w:val="21"/>
        </w:rPr>
        <w:t>重申其</w:t>
      </w:r>
      <w:r w:rsidRPr="0047284B">
        <w:rPr>
          <w:rFonts w:eastAsia="黑体" w:hint="eastAsia"/>
          <w:bCs/>
          <w:szCs w:val="21"/>
        </w:rPr>
        <w:t>以往</w:t>
      </w:r>
      <w:r w:rsidRPr="0047284B">
        <w:rPr>
          <w:rFonts w:eastAsia="黑体"/>
          <w:bCs/>
          <w:szCs w:val="21"/>
        </w:rPr>
        <w:t>的建议</w:t>
      </w:r>
      <w:r w:rsidRPr="0047284B">
        <w:rPr>
          <w:rFonts w:eastAsia="黑体"/>
          <w:bCs/>
          <w:szCs w:val="21"/>
        </w:rPr>
        <w:t>(CRC/C/MOZ/CO/2</w:t>
      </w:r>
      <w:r w:rsidRPr="0047284B">
        <w:rPr>
          <w:rFonts w:eastAsia="黑体"/>
          <w:bCs/>
          <w:szCs w:val="21"/>
        </w:rPr>
        <w:t>，第</w:t>
      </w:r>
      <w:r w:rsidRPr="0047284B">
        <w:rPr>
          <w:rFonts w:eastAsia="黑体"/>
          <w:bCs/>
          <w:szCs w:val="21"/>
        </w:rPr>
        <w:t>18</w:t>
      </w:r>
      <w:r w:rsidRPr="0047284B">
        <w:rPr>
          <w:rFonts w:eastAsia="黑体"/>
          <w:bCs/>
          <w:szCs w:val="21"/>
        </w:rPr>
        <w:t>段</w:t>
      </w:r>
      <w:r w:rsidRPr="0047284B">
        <w:rPr>
          <w:rFonts w:eastAsia="黑体"/>
          <w:bCs/>
          <w:szCs w:val="21"/>
        </w:rPr>
        <w:t>)</w:t>
      </w:r>
      <w:r w:rsidRPr="0047284B">
        <w:rPr>
          <w:rFonts w:eastAsia="黑体" w:hint="eastAsia"/>
          <w:bCs/>
          <w:szCs w:val="21"/>
        </w:rPr>
        <w:t>，</w:t>
      </w:r>
      <w:r w:rsidRPr="0047284B">
        <w:rPr>
          <w:rFonts w:eastAsia="黑体"/>
          <w:bCs/>
          <w:szCs w:val="21"/>
        </w:rPr>
        <w:t>并敦促缔约国</w:t>
      </w:r>
      <w:r w:rsidR="00C31FAE" w:rsidRPr="0047284B">
        <w:rPr>
          <w:rFonts w:eastAsia="黑体" w:hint="eastAsia"/>
          <w:bCs/>
          <w:szCs w:val="21"/>
        </w:rPr>
        <w:t>：</w:t>
      </w:r>
    </w:p>
    <w:p w:rsidR="00772175" w:rsidRPr="0047284B" w:rsidRDefault="00772175" w:rsidP="00772175">
      <w:pPr>
        <w:pStyle w:val="SingleTxtGC"/>
        <w:tabs>
          <w:tab w:val="clear" w:pos="431"/>
          <w:tab w:val="clear" w:pos="1565"/>
          <w:tab w:val="clear" w:pos="1996"/>
          <w:tab w:val="clear" w:pos="2427"/>
          <w:tab w:val="left" w:pos="1701"/>
        </w:tabs>
        <w:rPr>
          <w:rFonts w:eastAsia="黑体"/>
          <w:bCs/>
          <w:szCs w:val="21"/>
        </w:rPr>
      </w:pPr>
      <w:r w:rsidRPr="0047284B">
        <w:rPr>
          <w:rFonts w:eastAsia="黑体"/>
          <w:szCs w:val="21"/>
        </w:rPr>
        <w:tab/>
        <w:t>(a)</w:t>
      </w:r>
      <w:r w:rsidRPr="0047284B">
        <w:rPr>
          <w:rFonts w:eastAsia="黑体"/>
          <w:szCs w:val="21"/>
        </w:rPr>
        <w:tab/>
      </w:r>
      <w:r w:rsidRPr="0047284B">
        <w:rPr>
          <w:rFonts w:eastAsia="黑体"/>
          <w:bCs/>
          <w:szCs w:val="21"/>
        </w:rPr>
        <w:t>为执行所有</w:t>
      </w:r>
      <w:r w:rsidRPr="0047284B">
        <w:rPr>
          <w:rFonts w:eastAsia="黑体" w:hint="eastAsia"/>
          <w:bCs/>
          <w:szCs w:val="21"/>
        </w:rPr>
        <w:t>关涉</w:t>
      </w:r>
      <w:r w:rsidRPr="0047284B">
        <w:rPr>
          <w:rFonts w:eastAsia="黑体"/>
          <w:bCs/>
          <w:szCs w:val="21"/>
        </w:rPr>
        <w:t>儿童的政策、计划、方案和立法措施，以及为从事儿童权利工作的实体，包括性别、儿童和社会福利部和国家人权委员会，划拨充足的人力、财力和技术资源；</w:t>
      </w:r>
    </w:p>
    <w:p w:rsidR="00772175" w:rsidRPr="0047284B" w:rsidRDefault="00772175" w:rsidP="00772175">
      <w:pPr>
        <w:pStyle w:val="SingleTxtGC"/>
        <w:tabs>
          <w:tab w:val="clear" w:pos="431"/>
          <w:tab w:val="clear" w:pos="1565"/>
          <w:tab w:val="clear" w:pos="1996"/>
          <w:tab w:val="clear" w:pos="2427"/>
          <w:tab w:val="left" w:pos="1701"/>
        </w:tabs>
        <w:rPr>
          <w:rFonts w:eastAsia="黑体"/>
          <w:bCs/>
          <w:szCs w:val="21"/>
        </w:rPr>
      </w:pPr>
      <w:r w:rsidRPr="0047284B">
        <w:rPr>
          <w:rFonts w:eastAsia="黑体"/>
          <w:szCs w:val="21"/>
        </w:rPr>
        <w:tab/>
        <w:t>(b)</w:t>
      </w:r>
      <w:r w:rsidRPr="0047284B">
        <w:rPr>
          <w:rFonts w:eastAsia="黑体"/>
          <w:szCs w:val="21"/>
        </w:rPr>
        <w:tab/>
      </w:r>
      <w:r w:rsidRPr="0047284B">
        <w:rPr>
          <w:rFonts w:eastAsia="黑体"/>
          <w:bCs/>
          <w:szCs w:val="21"/>
        </w:rPr>
        <w:t>将儿童权利观点纳入预算编制过程，包括通过公民预算明确规定相关部门和机构对儿童的拨款，并</w:t>
      </w:r>
      <w:r w:rsidRPr="0047284B">
        <w:rPr>
          <w:rFonts w:eastAsia="黑体" w:hint="eastAsia"/>
          <w:bCs/>
          <w:szCs w:val="21"/>
        </w:rPr>
        <w:t>列入</w:t>
      </w:r>
      <w:r w:rsidRPr="0047284B">
        <w:rPr>
          <w:rFonts w:eastAsia="黑体"/>
          <w:bCs/>
          <w:szCs w:val="21"/>
        </w:rPr>
        <w:t>具体指标和跟踪</w:t>
      </w:r>
      <w:r w:rsidRPr="0047284B">
        <w:rPr>
          <w:rFonts w:eastAsia="黑体" w:hint="eastAsia"/>
          <w:bCs/>
          <w:szCs w:val="21"/>
        </w:rPr>
        <w:t>制度</w:t>
      </w:r>
      <w:r w:rsidRPr="0047284B">
        <w:rPr>
          <w:rFonts w:eastAsia="黑体"/>
          <w:bCs/>
          <w:szCs w:val="21"/>
        </w:rPr>
        <w:t>，以监测和评</w:t>
      </w:r>
      <w:r w:rsidRPr="0047284B">
        <w:rPr>
          <w:rFonts w:eastAsia="黑体" w:hint="eastAsia"/>
          <w:bCs/>
          <w:szCs w:val="21"/>
        </w:rPr>
        <w:t>价</w:t>
      </w:r>
      <w:r w:rsidRPr="0047284B">
        <w:rPr>
          <w:rFonts w:eastAsia="黑体"/>
          <w:bCs/>
          <w:szCs w:val="21"/>
        </w:rPr>
        <w:t>为执行《公约》</w:t>
      </w:r>
      <w:r w:rsidRPr="0047284B">
        <w:rPr>
          <w:rFonts w:eastAsia="黑体" w:hint="eastAsia"/>
          <w:bCs/>
          <w:szCs w:val="21"/>
        </w:rPr>
        <w:t>而</w:t>
      </w:r>
      <w:r w:rsidRPr="0047284B">
        <w:rPr>
          <w:rFonts w:eastAsia="黑体"/>
          <w:bCs/>
          <w:szCs w:val="21"/>
        </w:rPr>
        <w:t>划拨的资源的充足性、有效性和公平性；</w:t>
      </w:r>
    </w:p>
    <w:p w:rsidR="00772175" w:rsidRPr="0047284B" w:rsidRDefault="00772175" w:rsidP="00772175">
      <w:pPr>
        <w:pStyle w:val="SingleTxtGC"/>
        <w:tabs>
          <w:tab w:val="clear" w:pos="431"/>
          <w:tab w:val="clear" w:pos="1565"/>
          <w:tab w:val="clear" w:pos="1996"/>
          <w:tab w:val="clear" w:pos="2427"/>
          <w:tab w:val="left" w:pos="1701"/>
        </w:tabs>
        <w:rPr>
          <w:rFonts w:eastAsia="黑体"/>
          <w:bCs/>
          <w:szCs w:val="21"/>
        </w:rPr>
      </w:pPr>
      <w:r w:rsidRPr="0047284B">
        <w:rPr>
          <w:rFonts w:eastAsia="黑体"/>
          <w:szCs w:val="21"/>
        </w:rPr>
        <w:tab/>
        <w:t>(c)</w:t>
      </w:r>
      <w:r w:rsidRPr="0047284B">
        <w:rPr>
          <w:rFonts w:eastAsia="黑体"/>
          <w:szCs w:val="21"/>
        </w:rPr>
        <w:tab/>
      </w:r>
      <w:r w:rsidRPr="0047284B">
        <w:rPr>
          <w:rFonts w:eastAsia="黑体"/>
          <w:bCs/>
          <w:szCs w:val="21"/>
        </w:rPr>
        <w:t>在与儿童权利直接或间接相关的领域，定期</w:t>
      </w:r>
      <w:r w:rsidRPr="0047284B">
        <w:rPr>
          <w:rFonts w:eastAsia="黑体" w:hint="eastAsia"/>
          <w:bCs/>
          <w:szCs w:val="21"/>
        </w:rPr>
        <w:t>评估</w:t>
      </w:r>
      <w:r w:rsidRPr="0047284B">
        <w:rPr>
          <w:rFonts w:eastAsia="黑体"/>
          <w:bCs/>
          <w:szCs w:val="21"/>
        </w:rPr>
        <w:t>预算和经济决策过程和结果</w:t>
      </w:r>
      <w:r w:rsidRPr="0047284B">
        <w:rPr>
          <w:rFonts w:eastAsia="黑体" w:hint="eastAsia"/>
          <w:bCs/>
          <w:szCs w:val="21"/>
        </w:rPr>
        <w:t>，</w:t>
      </w:r>
      <w:r w:rsidRPr="0047284B">
        <w:rPr>
          <w:rFonts w:eastAsia="黑体"/>
          <w:bCs/>
          <w:szCs w:val="21"/>
        </w:rPr>
        <w:t>包括紧缩措施</w:t>
      </w:r>
      <w:r w:rsidRPr="0047284B">
        <w:rPr>
          <w:rFonts w:eastAsia="黑体" w:hint="eastAsia"/>
          <w:bCs/>
          <w:szCs w:val="21"/>
        </w:rPr>
        <w:t>对</w:t>
      </w:r>
      <w:r w:rsidRPr="0047284B">
        <w:rPr>
          <w:rFonts w:eastAsia="黑体"/>
          <w:bCs/>
          <w:szCs w:val="21"/>
        </w:rPr>
        <w:t>儿童权利</w:t>
      </w:r>
      <w:r w:rsidRPr="0047284B">
        <w:rPr>
          <w:rFonts w:eastAsia="黑体" w:hint="eastAsia"/>
          <w:bCs/>
          <w:szCs w:val="21"/>
        </w:rPr>
        <w:t>的</w:t>
      </w:r>
      <w:r w:rsidRPr="0047284B">
        <w:rPr>
          <w:rFonts w:eastAsia="黑体"/>
          <w:bCs/>
          <w:szCs w:val="21"/>
        </w:rPr>
        <w:t>影响；</w:t>
      </w:r>
    </w:p>
    <w:p w:rsidR="00772175" w:rsidRPr="0047284B" w:rsidRDefault="00772175" w:rsidP="00772175">
      <w:pPr>
        <w:pStyle w:val="SingleTxtGC"/>
        <w:tabs>
          <w:tab w:val="clear" w:pos="431"/>
          <w:tab w:val="clear" w:pos="1565"/>
          <w:tab w:val="clear" w:pos="1996"/>
          <w:tab w:val="clear" w:pos="2427"/>
          <w:tab w:val="left" w:pos="1701"/>
        </w:tabs>
        <w:rPr>
          <w:rFonts w:eastAsia="黑体"/>
          <w:bCs/>
          <w:szCs w:val="21"/>
        </w:rPr>
      </w:pPr>
      <w:r w:rsidRPr="0047284B">
        <w:rPr>
          <w:rFonts w:eastAsia="黑体"/>
          <w:szCs w:val="21"/>
        </w:rPr>
        <w:tab/>
        <w:t>(d)</w:t>
      </w:r>
      <w:r w:rsidRPr="0047284B">
        <w:rPr>
          <w:rFonts w:eastAsia="黑体"/>
          <w:szCs w:val="21"/>
        </w:rPr>
        <w:tab/>
      </w:r>
      <w:r w:rsidRPr="0047284B">
        <w:rPr>
          <w:rFonts w:eastAsia="黑体"/>
          <w:bCs/>
          <w:szCs w:val="21"/>
        </w:rPr>
        <w:t>加</w:t>
      </w:r>
      <w:r w:rsidRPr="0047284B">
        <w:rPr>
          <w:rFonts w:eastAsia="黑体" w:hint="eastAsia"/>
          <w:bCs/>
          <w:szCs w:val="21"/>
        </w:rPr>
        <w:t>大</w:t>
      </w:r>
      <w:r w:rsidRPr="0047284B">
        <w:rPr>
          <w:rFonts w:eastAsia="黑体"/>
          <w:bCs/>
          <w:spacing w:val="4"/>
          <w:szCs w:val="21"/>
        </w:rPr>
        <w:t>打击腐败</w:t>
      </w:r>
      <w:r w:rsidRPr="0047284B">
        <w:rPr>
          <w:rFonts w:eastAsia="黑体" w:hint="eastAsia"/>
          <w:bCs/>
          <w:spacing w:val="4"/>
          <w:szCs w:val="21"/>
        </w:rPr>
        <w:t>的力度</w:t>
      </w:r>
      <w:r w:rsidRPr="0047284B">
        <w:rPr>
          <w:rFonts w:eastAsia="黑体"/>
          <w:bCs/>
          <w:spacing w:val="4"/>
          <w:szCs w:val="21"/>
        </w:rPr>
        <w:t>，加强机构能力，有效侦查和调查</w:t>
      </w:r>
      <w:r w:rsidRPr="0047284B">
        <w:rPr>
          <w:rFonts w:eastAsia="黑体"/>
          <w:bCs/>
          <w:szCs w:val="21"/>
        </w:rPr>
        <w:t>腐败案件，起诉责任人，同时注意到可持续发展目标的具体目标</w:t>
      </w:r>
      <w:r w:rsidRPr="0047284B">
        <w:rPr>
          <w:rFonts w:eastAsia="黑体"/>
          <w:bCs/>
          <w:szCs w:val="21"/>
        </w:rPr>
        <w:t>16.5</w:t>
      </w:r>
      <w:r w:rsidRPr="0047284B">
        <w:rPr>
          <w:rFonts w:eastAsia="黑体"/>
          <w:bCs/>
          <w:szCs w:val="21"/>
        </w:rPr>
        <w:t>。</w:t>
      </w:r>
    </w:p>
    <w:p w:rsidR="00772175" w:rsidRPr="00772175" w:rsidRDefault="00772175" w:rsidP="00C31FAE">
      <w:pPr>
        <w:pStyle w:val="H23GC"/>
      </w:pPr>
      <w:r w:rsidRPr="00772175">
        <w:tab/>
      </w:r>
      <w:r w:rsidRPr="00772175">
        <w:tab/>
      </w:r>
      <w:r w:rsidRPr="00772175">
        <w:rPr>
          <w:rFonts w:hint="eastAsia"/>
        </w:rPr>
        <w:t>数据搜集</w:t>
      </w:r>
    </w:p>
    <w:p w:rsidR="00772175" w:rsidRPr="006D2FCF" w:rsidRDefault="00772175" w:rsidP="00772175">
      <w:pPr>
        <w:pStyle w:val="SingleTxtGC"/>
        <w:tabs>
          <w:tab w:val="clear" w:pos="431"/>
          <w:tab w:val="clear" w:pos="1565"/>
          <w:tab w:val="clear" w:pos="1996"/>
          <w:tab w:val="clear" w:pos="2427"/>
          <w:tab w:val="left" w:pos="1701"/>
        </w:tabs>
        <w:rPr>
          <w:rFonts w:eastAsia="黑体"/>
          <w:bCs/>
          <w:szCs w:val="21"/>
        </w:rPr>
      </w:pPr>
      <w:r w:rsidRPr="006D2FCF">
        <w:rPr>
          <w:rFonts w:eastAsia="黑体"/>
          <w:szCs w:val="21"/>
        </w:rPr>
        <w:t>11.</w:t>
      </w:r>
      <w:r w:rsidRPr="006D2FCF">
        <w:rPr>
          <w:rFonts w:eastAsia="黑体"/>
          <w:szCs w:val="21"/>
        </w:rPr>
        <w:tab/>
      </w:r>
      <w:r w:rsidRPr="006D2FCF">
        <w:rPr>
          <w:rFonts w:eastAsia="黑体"/>
          <w:bCs/>
          <w:spacing w:val="4"/>
          <w:szCs w:val="21"/>
        </w:rPr>
        <w:t>委员会回顾其</w:t>
      </w:r>
      <w:r w:rsidRPr="006D2FCF">
        <w:rPr>
          <w:rFonts w:eastAsia="黑体" w:hint="eastAsia"/>
          <w:bCs/>
          <w:spacing w:val="4"/>
          <w:szCs w:val="21"/>
        </w:rPr>
        <w:t>以往</w:t>
      </w:r>
      <w:r w:rsidRPr="006D2FCF">
        <w:rPr>
          <w:rFonts w:eastAsia="黑体"/>
          <w:bCs/>
          <w:spacing w:val="4"/>
          <w:szCs w:val="21"/>
        </w:rPr>
        <w:t>的建议</w:t>
      </w:r>
      <w:r w:rsidRPr="006D2FCF">
        <w:rPr>
          <w:rFonts w:eastAsia="黑体"/>
          <w:bCs/>
          <w:spacing w:val="4"/>
          <w:szCs w:val="21"/>
        </w:rPr>
        <w:t>(CRC/C/MOZ/CO/2</w:t>
      </w:r>
      <w:r w:rsidRPr="006D2FCF">
        <w:rPr>
          <w:rFonts w:eastAsia="黑体"/>
          <w:bCs/>
          <w:spacing w:val="4"/>
          <w:szCs w:val="21"/>
        </w:rPr>
        <w:t>，第</w:t>
      </w:r>
      <w:r w:rsidRPr="006D2FCF">
        <w:rPr>
          <w:rFonts w:eastAsia="黑体"/>
          <w:bCs/>
          <w:spacing w:val="4"/>
          <w:szCs w:val="21"/>
        </w:rPr>
        <w:t>24</w:t>
      </w:r>
      <w:r w:rsidRPr="006D2FCF">
        <w:rPr>
          <w:rFonts w:eastAsia="黑体"/>
          <w:bCs/>
          <w:spacing w:val="4"/>
          <w:szCs w:val="21"/>
        </w:rPr>
        <w:t>段</w:t>
      </w:r>
      <w:r w:rsidRPr="006D2FCF">
        <w:rPr>
          <w:rFonts w:eastAsia="黑体"/>
          <w:bCs/>
          <w:spacing w:val="4"/>
          <w:szCs w:val="21"/>
        </w:rPr>
        <w:t>)</w:t>
      </w:r>
      <w:r w:rsidRPr="006D2FCF">
        <w:rPr>
          <w:rFonts w:eastAsia="黑体" w:hint="eastAsia"/>
          <w:bCs/>
          <w:spacing w:val="4"/>
          <w:szCs w:val="21"/>
        </w:rPr>
        <w:t>，</w:t>
      </w:r>
      <w:r w:rsidRPr="006D2FCF">
        <w:rPr>
          <w:rFonts w:eastAsia="黑体"/>
          <w:bCs/>
          <w:spacing w:val="4"/>
          <w:szCs w:val="21"/>
        </w:rPr>
        <w:t>建议缔约国</w:t>
      </w:r>
      <w:r w:rsidR="00111932" w:rsidRPr="006D2FCF">
        <w:rPr>
          <w:rFonts w:eastAsia="黑体" w:hint="eastAsia"/>
          <w:bCs/>
          <w:spacing w:val="4"/>
          <w:szCs w:val="21"/>
        </w:rPr>
        <w:t>：</w:t>
      </w:r>
    </w:p>
    <w:p w:rsidR="00772175" w:rsidRPr="006D2FCF" w:rsidRDefault="00772175" w:rsidP="00772175">
      <w:pPr>
        <w:pStyle w:val="SingleTxtGC"/>
        <w:tabs>
          <w:tab w:val="clear" w:pos="431"/>
          <w:tab w:val="clear" w:pos="1565"/>
          <w:tab w:val="clear" w:pos="1996"/>
          <w:tab w:val="clear" w:pos="2427"/>
          <w:tab w:val="left" w:pos="1701"/>
        </w:tabs>
        <w:rPr>
          <w:rFonts w:eastAsia="黑体"/>
          <w:bCs/>
          <w:szCs w:val="21"/>
        </w:rPr>
      </w:pPr>
      <w:r w:rsidRPr="006D2FCF">
        <w:rPr>
          <w:rFonts w:eastAsia="黑体"/>
          <w:szCs w:val="21"/>
        </w:rPr>
        <w:tab/>
        <w:t>(a)</w:t>
      </w:r>
      <w:r w:rsidRPr="006D2FCF">
        <w:rPr>
          <w:rFonts w:eastAsia="黑体"/>
          <w:szCs w:val="21"/>
        </w:rPr>
        <w:tab/>
      </w:r>
      <w:r w:rsidRPr="006D2FCF">
        <w:rPr>
          <w:rFonts w:eastAsia="黑体"/>
          <w:bCs/>
          <w:szCs w:val="21"/>
        </w:rPr>
        <w:t>建立一个涵盖《公约》所有领域的综合数据收集系统，收集按年龄、性别、残疾、国籍、地理位置、族裔和社会经济背景分</w:t>
      </w:r>
      <w:r w:rsidRPr="006D2FCF">
        <w:rPr>
          <w:rFonts w:eastAsia="黑体" w:hint="eastAsia"/>
          <w:bCs/>
          <w:szCs w:val="21"/>
        </w:rPr>
        <w:t>类</w:t>
      </w:r>
      <w:r w:rsidRPr="006D2FCF">
        <w:rPr>
          <w:rFonts w:eastAsia="黑体"/>
          <w:bCs/>
          <w:szCs w:val="21"/>
        </w:rPr>
        <w:t>的数据，以便分析</w:t>
      </w:r>
      <w:r w:rsidRPr="006D2FCF">
        <w:rPr>
          <w:rFonts w:eastAsia="黑体" w:hint="eastAsia"/>
          <w:bCs/>
          <w:szCs w:val="21"/>
        </w:rPr>
        <w:t>全体</w:t>
      </w:r>
      <w:r w:rsidRPr="006D2FCF">
        <w:rPr>
          <w:rFonts w:eastAsia="黑体"/>
          <w:bCs/>
          <w:szCs w:val="21"/>
        </w:rPr>
        <w:t>儿童，包括寻求庇护</w:t>
      </w:r>
      <w:r w:rsidRPr="006D2FCF">
        <w:rPr>
          <w:rFonts w:eastAsia="黑体" w:hint="eastAsia"/>
          <w:bCs/>
          <w:szCs w:val="21"/>
        </w:rPr>
        <w:t>儿童、</w:t>
      </w:r>
      <w:r w:rsidRPr="006D2FCF">
        <w:rPr>
          <w:rFonts w:eastAsia="黑体"/>
          <w:bCs/>
          <w:szCs w:val="21"/>
        </w:rPr>
        <w:t>难民儿童</w:t>
      </w:r>
      <w:r w:rsidRPr="006D2FCF">
        <w:rPr>
          <w:rFonts w:eastAsia="黑体" w:hint="eastAsia"/>
          <w:bCs/>
          <w:szCs w:val="21"/>
        </w:rPr>
        <w:t>和</w:t>
      </w:r>
      <w:r w:rsidRPr="006D2FCF">
        <w:rPr>
          <w:rFonts w:eastAsia="黑体"/>
          <w:bCs/>
          <w:szCs w:val="21"/>
        </w:rPr>
        <w:t>街头流浪儿童的状况，特别是在健康、暴力、性剥削、贩运和司法</w:t>
      </w:r>
      <w:r w:rsidRPr="006D2FCF">
        <w:rPr>
          <w:rFonts w:eastAsia="黑体" w:hint="eastAsia"/>
          <w:bCs/>
          <w:szCs w:val="21"/>
        </w:rPr>
        <w:t>等问题上</w:t>
      </w:r>
      <w:r w:rsidRPr="006D2FCF">
        <w:rPr>
          <w:rFonts w:eastAsia="黑体"/>
          <w:bCs/>
          <w:szCs w:val="21"/>
        </w:rPr>
        <w:t>；</w:t>
      </w:r>
    </w:p>
    <w:p w:rsidR="00772175" w:rsidRPr="006D2FCF" w:rsidRDefault="00772175" w:rsidP="00772175">
      <w:pPr>
        <w:pStyle w:val="SingleTxtGC"/>
        <w:tabs>
          <w:tab w:val="clear" w:pos="431"/>
          <w:tab w:val="clear" w:pos="1565"/>
          <w:tab w:val="clear" w:pos="1996"/>
          <w:tab w:val="clear" w:pos="2427"/>
          <w:tab w:val="left" w:pos="1701"/>
        </w:tabs>
        <w:rPr>
          <w:rFonts w:eastAsia="黑体"/>
          <w:bCs/>
          <w:szCs w:val="21"/>
        </w:rPr>
      </w:pPr>
      <w:r w:rsidRPr="006D2FCF">
        <w:rPr>
          <w:rFonts w:eastAsia="黑体"/>
          <w:szCs w:val="21"/>
        </w:rPr>
        <w:tab/>
        <w:t>(b)</w:t>
      </w:r>
      <w:r w:rsidRPr="006D2FCF">
        <w:rPr>
          <w:rFonts w:eastAsia="黑体"/>
          <w:szCs w:val="21"/>
        </w:rPr>
        <w:tab/>
      </w:r>
      <w:r w:rsidRPr="006D2FCF">
        <w:rPr>
          <w:rFonts w:eastAsia="黑体" w:hint="eastAsia"/>
          <w:bCs/>
          <w:szCs w:val="21"/>
        </w:rPr>
        <w:t>向</w:t>
      </w:r>
      <w:r w:rsidRPr="006D2FCF">
        <w:rPr>
          <w:rFonts w:eastAsia="黑体"/>
          <w:bCs/>
          <w:szCs w:val="21"/>
        </w:rPr>
        <w:t>国家统计局划拨足够的人力、技术和财政资源，以保证持续收集数据和定期发布报告；</w:t>
      </w:r>
    </w:p>
    <w:p w:rsidR="00772175" w:rsidRPr="006D2FCF" w:rsidRDefault="00772175" w:rsidP="00772175">
      <w:pPr>
        <w:pStyle w:val="SingleTxtGC"/>
        <w:tabs>
          <w:tab w:val="clear" w:pos="431"/>
          <w:tab w:val="clear" w:pos="1565"/>
          <w:tab w:val="clear" w:pos="1996"/>
          <w:tab w:val="clear" w:pos="2427"/>
          <w:tab w:val="left" w:pos="1701"/>
        </w:tabs>
        <w:rPr>
          <w:rFonts w:eastAsia="黑体"/>
          <w:bCs/>
          <w:szCs w:val="21"/>
        </w:rPr>
      </w:pPr>
      <w:r w:rsidRPr="006D2FCF">
        <w:rPr>
          <w:rFonts w:eastAsia="黑体"/>
          <w:szCs w:val="21"/>
        </w:rPr>
        <w:tab/>
        <w:t>(c)</w:t>
      </w:r>
      <w:r w:rsidRPr="006D2FCF">
        <w:rPr>
          <w:rFonts w:eastAsia="黑体"/>
          <w:szCs w:val="21"/>
        </w:rPr>
        <w:tab/>
      </w:r>
      <w:r w:rsidRPr="006D2FCF">
        <w:rPr>
          <w:rFonts w:eastAsia="黑体"/>
          <w:bCs/>
          <w:szCs w:val="21"/>
        </w:rPr>
        <w:t>在界定、收集和传播统计信息时，考虑到联合国人权事务高级专员办事处</w:t>
      </w:r>
      <w:r w:rsidRPr="006D2FCF">
        <w:rPr>
          <w:rFonts w:eastAsia="黑体"/>
          <w:bCs/>
          <w:szCs w:val="21"/>
        </w:rPr>
        <w:t>(</w:t>
      </w:r>
      <w:r w:rsidRPr="006D2FCF">
        <w:rPr>
          <w:rFonts w:eastAsia="黑体"/>
          <w:bCs/>
          <w:szCs w:val="21"/>
        </w:rPr>
        <w:t>人权高专办</w:t>
      </w:r>
      <w:r w:rsidRPr="006D2FCF">
        <w:rPr>
          <w:rFonts w:eastAsia="黑体"/>
          <w:bCs/>
          <w:szCs w:val="21"/>
        </w:rPr>
        <w:t>)</w:t>
      </w:r>
      <w:r w:rsidRPr="006D2FCF">
        <w:rPr>
          <w:rFonts w:eastAsia="黑体"/>
          <w:bCs/>
          <w:szCs w:val="21"/>
        </w:rPr>
        <w:t>题为《人权指标</w:t>
      </w:r>
      <w:r w:rsidR="00931C0C" w:rsidRPr="006D2FCF">
        <w:rPr>
          <w:rFonts w:eastAsia="黑体" w:hint="eastAsia"/>
          <w:bCs/>
          <w:szCs w:val="21"/>
        </w:rPr>
        <w:t>：</w:t>
      </w:r>
      <w:r w:rsidRPr="006D2FCF">
        <w:rPr>
          <w:rFonts w:eastAsia="黑体"/>
          <w:bCs/>
          <w:szCs w:val="21"/>
        </w:rPr>
        <w:t>衡量和</w:t>
      </w:r>
      <w:r w:rsidRPr="006D2FCF">
        <w:rPr>
          <w:rFonts w:eastAsia="黑体" w:hint="eastAsia"/>
          <w:bCs/>
          <w:szCs w:val="21"/>
        </w:rPr>
        <w:t>执行</w:t>
      </w:r>
      <w:r w:rsidRPr="006D2FCF">
        <w:rPr>
          <w:rFonts w:eastAsia="黑体"/>
          <w:bCs/>
          <w:szCs w:val="21"/>
        </w:rPr>
        <w:t>指南》的报告。</w:t>
      </w:r>
    </w:p>
    <w:p w:rsidR="00772175" w:rsidRPr="006D2FCF" w:rsidRDefault="00772175" w:rsidP="00CA7D09">
      <w:pPr>
        <w:pStyle w:val="H23GC"/>
      </w:pPr>
      <w:r w:rsidRPr="006D2FCF">
        <w:tab/>
      </w:r>
      <w:r w:rsidRPr="006D2FCF">
        <w:tab/>
      </w:r>
      <w:r w:rsidRPr="006D2FCF">
        <w:rPr>
          <w:rFonts w:hint="eastAsia"/>
        </w:rPr>
        <w:t>独立监测</w:t>
      </w:r>
    </w:p>
    <w:p w:rsidR="00772175" w:rsidRPr="006D2FCF" w:rsidRDefault="00772175" w:rsidP="00772175">
      <w:pPr>
        <w:pStyle w:val="SingleTxtGC"/>
        <w:tabs>
          <w:tab w:val="clear" w:pos="431"/>
          <w:tab w:val="clear" w:pos="1565"/>
          <w:tab w:val="clear" w:pos="1996"/>
          <w:tab w:val="clear" w:pos="2427"/>
          <w:tab w:val="left" w:pos="1701"/>
        </w:tabs>
        <w:rPr>
          <w:rFonts w:eastAsia="黑体"/>
          <w:bCs/>
          <w:szCs w:val="21"/>
        </w:rPr>
      </w:pPr>
      <w:r w:rsidRPr="006D2FCF">
        <w:rPr>
          <w:rFonts w:eastAsia="黑体"/>
          <w:szCs w:val="21"/>
        </w:rPr>
        <w:t>12.</w:t>
      </w:r>
      <w:r w:rsidRPr="006D2FCF">
        <w:rPr>
          <w:rFonts w:eastAsia="黑体"/>
          <w:szCs w:val="21"/>
        </w:rPr>
        <w:tab/>
      </w:r>
      <w:r w:rsidRPr="006D2FCF">
        <w:rPr>
          <w:rFonts w:eastAsia="黑体" w:hint="eastAsia"/>
          <w:bCs/>
          <w:szCs w:val="21"/>
        </w:rPr>
        <w:t>委员会欢迎设立国家人权委员会和任命性别、儿童和社会事务专员，并建议缔约国</w:t>
      </w:r>
      <w:r w:rsidR="00CA7D09" w:rsidRPr="006D2FCF">
        <w:rPr>
          <w:rFonts w:eastAsia="黑体" w:hint="eastAsia"/>
          <w:bCs/>
          <w:szCs w:val="21"/>
        </w:rPr>
        <w:t>：</w:t>
      </w:r>
    </w:p>
    <w:p w:rsidR="00772175" w:rsidRPr="006D2FCF" w:rsidRDefault="00772175" w:rsidP="00772175">
      <w:pPr>
        <w:pStyle w:val="SingleTxtGC"/>
        <w:tabs>
          <w:tab w:val="clear" w:pos="431"/>
          <w:tab w:val="clear" w:pos="1565"/>
          <w:tab w:val="clear" w:pos="1996"/>
          <w:tab w:val="clear" w:pos="2427"/>
          <w:tab w:val="left" w:pos="1701"/>
        </w:tabs>
        <w:rPr>
          <w:rFonts w:eastAsia="黑体"/>
          <w:bCs/>
          <w:szCs w:val="21"/>
        </w:rPr>
      </w:pPr>
      <w:r w:rsidRPr="006D2FCF">
        <w:rPr>
          <w:rFonts w:eastAsia="黑体"/>
          <w:szCs w:val="21"/>
        </w:rPr>
        <w:tab/>
        <w:t>(a)</w:t>
      </w:r>
      <w:r w:rsidRPr="006D2FCF">
        <w:rPr>
          <w:rFonts w:eastAsia="黑体"/>
          <w:szCs w:val="21"/>
        </w:rPr>
        <w:tab/>
      </w:r>
      <w:r w:rsidRPr="006D2FCF">
        <w:rPr>
          <w:rFonts w:eastAsia="黑体" w:hint="eastAsia"/>
        </w:rPr>
        <w:t>确保该专员有权以对儿童问题敏感的方式接受、调查和处理儿童的投诉；</w:t>
      </w:r>
    </w:p>
    <w:p w:rsidR="00772175" w:rsidRPr="006D2FCF" w:rsidRDefault="00772175" w:rsidP="00772175">
      <w:pPr>
        <w:pStyle w:val="SingleTxtGC"/>
        <w:tabs>
          <w:tab w:val="clear" w:pos="431"/>
          <w:tab w:val="clear" w:pos="1565"/>
          <w:tab w:val="clear" w:pos="1996"/>
          <w:tab w:val="clear" w:pos="2427"/>
          <w:tab w:val="left" w:pos="1701"/>
        </w:tabs>
        <w:rPr>
          <w:rFonts w:eastAsia="黑体"/>
          <w:bCs/>
          <w:szCs w:val="21"/>
        </w:rPr>
      </w:pPr>
      <w:r w:rsidRPr="006D2FCF">
        <w:rPr>
          <w:rFonts w:eastAsia="黑体"/>
          <w:szCs w:val="21"/>
        </w:rPr>
        <w:tab/>
        <w:t>(b)</w:t>
      </w:r>
      <w:r w:rsidRPr="006D2FCF">
        <w:rPr>
          <w:rFonts w:eastAsia="黑体"/>
          <w:szCs w:val="21"/>
        </w:rPr>
        <w:tab/>
      </w:r>
      <w:r w:rsidRPr="006D2FCF">
        <w:rPr>
          <w:rFonts w:eastAsia="黑体" w:hint="eastAsia"/>
          <w:bCs/>
          <w:szCs w:val="21"/>
        </w:rPr>
        <w:t>为国家人权委员会工作人员举办有关儿童权利问题的持续能力建设和培训；</w:t>
      </w:r>
    </w:p>
    <w:p w:rsidR="00772175" w:rsidRPr="006D2FCF" w:rsidRDefault="00772175" w:rsidP="00772175">
      <w:pPr>
        <w:pStyle w:val="SingleTxtGC"/>
        <w:tabs>
          <w:tab w:val="clear" w:pos="431"/>
          <w:tab w:val="clear" w:pos="1565"/>
          <w:tab w:val="clear" w:pos="1996"/>
          <w:tab w:val="clear" w:pos="2427"/>
          <w:tab w:val="left" w:pos="1701"/>
        </w:tabs>
        <w:rPr>
          <w:rFonts w:eastAsia="黑体"/>
          <w:bCs/>
          <w:szCs w:val="21"/>
        </w:rPr>
      </w:pPr>
      <w:r w:rsidRPr="006D2FCF">
        <w:rPr>
          <w:rFonts w:eastAsia="黑体"/>
          <w:szCs w:val="21"/>
        </w:rPr>
        <w:tab/>
        <w:t>(c)</w:t>
      </w:r>
      <w:r w:rsidRPr="006D2FCF">
        <w:rPr>
          <w:rFonts w:eastAsia="黑体"/>
          <w:szCs w:val="21"/>
        </w:rPr>
        <w:tab/>
      </w:r>
      <w:r w:rsidRPr="006D2FCF">
        <w:rPr>
          <w:rFonts w:eastAsia="黑体" w:hint="eastAsia"/>
          <w:bCs/>
          <w:szCs w:val="21"/>
        </w:rPr>
        <w:t>向国家人权机构全球联盟申请认证其符合关于促进和保护人权的国家机构的地位的原则</w:t>
      </w:r>
      <w:r w:rsidRPr="006D2FCF">
        <w:rPr>
          <w:rFonts w:eastAsia="黑体"/>
          <w:bCs/>
          <w:szCs w:val="21"/>
        </w:rPr>
        <w:t>(</w:t>
      </w:r>
      <w:r w:rsidRPr="006D2FCF">
        <w:rPr>
          <w:rFonts w:eastAsia="黑体" w:hint="eastAsia"/>
          <w:bCs/>
          <w:szCs w:val="21"/>
        </w:rPr>
        <w:t>《巴黎原则》</w:t>
      </w:r>
      <w:r w:rsidRPr="006D2FCF">
        <w:rPr>
          <w:rFonts w:eastAsia="黑体"/>
          <w:bCs/>
          <w:szCs w:val="21"/>
        </w:rPr>
        <w:t>)</w:t>
      </w:r>
      <w:r w:rsidRPr="006D2FCF">
        <w:rPr>
          <w:rFonts w:eastAsia="黑体" w:hint="eastAsia"/>
          <w:bCs/>
          <w:szCs w:val="21"/>
        </w:rPr>
        <w:t>。</w:t>
      </w:r>
    </w:p>
    <w:p w:rsidR="00772175" w:rsidRPr="006D2FCF" w:rsidRDefault="00772175" w:rsidP="00CA7D09">
      <w:pPr>
        <w:pStyle w:val="H23GC"/>
      </w:pPr>
      <w:r w:rsidRPr="006D2FCF">
        <w:tab/>
      </w:r>
      <w:r w:rsidRPr="006D2FCF">
        <w:tab/>
      </w:r>
      <w:r w:rsidRPr="006D2FCF">
        <w:rPr>
          <w:rFonts w:hint="eastAsia"/>
        </w:rPr>
        <w:t>传播、提高认识和培训</w:t>
      </w:r>
    </w:p>
    <w:p w:rsidR="00772175" w:rsidRPr="006D2FCF" w:rsidRDefault="00772175" w:rsidP="00772175">
      <w:pPr>
        <w:pStyle w:val="SingleTxtGC"/>
        <w:tabs>
          <w:tab w:val="clear" w:pos="431"/>
          <w:tab w:val="clear" w:pos="1565"/>
          <w:tab w:val="clear" w:pos="1996"/>
          <w:tab w:val="clear" w:pos="2427"/>
          <w:tab w:val="left" w:pos="1701"/>
        </w:tabs>
        <w:rPr>
          <w:rFonts w:eastAsia="黑体"/>
          <w:bCs/>
          <w:szCs w:val="21"/>
        </w:rPr>
      </w:pPr>
      <w:r w:rsidRPr="006D2FCF">
        <w:rPr>
          <w:rFonts w:eastAsia="黑体"/>
          <w:szCs w:val="21"/>
        </w:rPr>
        <w:t>13.</w:t>
      </w:r>
      <w:r w:rsidRPr="006D2FCF">
        <w:rPr>
          <w:rFonts w:eastAsia="黑体"/>
          <w:szCs w:val="21"/>
        </w:rPr>
        <w:tab/>
      </w:r>
      <w:r w:rsidRPr="006D2FCF">
        <w:rPr>
          <w:rFonts w:eastAsia="黑体" w:hint="eastAsia"/>
          <w:bCs/>
          <w:szCs w:val="21"/>
        </w:rPr>
        <w:t>委员会回顾其以往的建议</w:t>
      </w:r>
      <w:r w:rsidRPr="006D2FCF">
        <w:rPr>
          <w:rFonts w:eastAsia="黑体"/>
          <w:bCs/>
          <w:szCs w:val="21"/>
        </w:rPr>
        <w:t>(CRC/C/MOZ/CO/2</w:t>
      </w:r>
      <w:r w:rsidRPr="006D2FCF">
        <w:rPr>
          <w:rFonts w:eastAsia="黑体" w:hint="eastAsia"/>
          <w:bCs/>
          <w:szCs w:val="21"/>
        </w:rPr>
        <w:t>，第</w:t>
      </w:r>
      <w:r w:rsidRPr="006D2FCF">
        <w:rPr>
          <w:rFonts w:eastAsia="黑体"/>
          <w:bCs/>
          <w:szCs w:val="21"/>
        </w:rPr>
        <w:t>26</w:t>
      </w:r>
      <w:r w:rsidRPr="006D2FCF">
        <w:rPr>
          <w:rFonts w:eastAsia="黑体" w:hint="eastAsia"/>
          <w:bCs/>
          <w:szCs w:val="21"/>
        </w:rPr>
        <w:t>段</w:t>
      </w:r>
      <w:r w:rsidRPr="006D2FCF">
        <w:rPr>
          <w:rFonts w:eastAsia="黑体"/>
          <w:bCs/>
          <w:szCs w:val="21"/>
        </w:rPr>
        <w:t>)</w:t>
      </w:r>
      <w:r w:rsidRPr="006D2FCF">
        <w:rPr>
          <w:rFonts w:eastAsia="黑体" w:hint="eastAsia"/>
          <w:bCs/>
          <w:szCs w:val="21"/>
        </w:rPr>
        <w:t>，建议缔约国</w:t>
      </w:r>
      <w:r w:rsidR="00CA7D09" w:rsidRPr="006D2FCF">
        <w:rPr>
          <w:rFonts w:eastAsia="黑体" w:hint="eastAsia"/>
          <w:bCs/>
          <w:szCs w:val="21"/>
        </w:rPr>
        <w:t>：</w:t>
      </w:r>
    </w:p>
    <w:p w:rsidR="00772175" w:rsidRPr="006D2FCF" w:rsidRDefault="00772175" w:rsidP="00772175">
      <w:pPr>
        <w:pStyle w:val="SingleTxtGC"/>
        <w:tabs>
          <w:tab w:val="clear" w:pos="431"/>
          <w:tab w:val="clear" w:pos="1565"/>
          <w:tab w:val="clear" w:pos="1996"/>
          <w:tab w:val="clear" w:pos="2427"/>
          <w:tab w:val="left" w:pos="1701"/>
        </w:tabs>
        <w:rPr>
          <w:rFonts w:eastAsia="黑体"/>
          <w:bCs/>
          <w:szCs w:val="21"/>
        </w:rPr>
      </w:pPr>
      <w:r w:rsidRPr="006D2FCF">
        <w:rPr>
          <w:rFonts w:eastAsia="黑体"/>
          <w:szCs w:val="21"/>
        </w:rPr>
        <w:tab/>
        <w:t>(a)</w:t>
      </w:r>
      <w:r w:rsidRPr="006D2FCF">
        <w:rPr>
          <w:rFonts w:eastAsia="黑体"/>
          <w:szCs w:val="21"/>
        </w:rPr>
        <w:tab/>
      </w:r>
      <w:r w:rsidRPr="006D2FCF">
        <w:rPr>
          <w:rFonts w:eastAsia="黑体" w:hint="eastAsia"/>
          <w:bCs/>
          <w:szCs w:val="21"/>
        </w:rPr>
        <w:t>与</w:t>
      </w:r>
      <w:r w:rsidRPr="006D2FCF">
        <w:rPr>
          <w:rFonts w:eastAsia="黑体" w:hint="eastAsia"/>
          <w:bCs/>
          <w:spacing w:val="-4"/>
          <w:szCs w:val="21"/>
        </w:rPr>
        <w:t>民间社会组织合作，加强提高认识方案，包括运动，以确保</w:t>
      </w:r>
      <w:r w:rsidRPr="006D2FCF">
        <w:rPr>
          <w:rFonts w:eastAsia="黑体" w:hint="eastAsia"/>
          <w:bCs/>
          <w:szCs w:val="21"/>
        </w:rPr>
        <w:t>《公约》广为人知，包括父母、照护者和儿童本身，特别关注农村地区的儿童；</w:t>
      </w:r>
    </w:p>
    <w:p w:rsidR="00772175" w:rsidRPr="006D2FCF" w:rsidRDefault="00772175" w:rsidP="00772175">
      <w:pPr>
        <w:pStyle w:val="SingleTxtGC"/>
        <w:tabs>
          <w:tab w:val="clear" w:pos="431"/>
          <w:tab w:val="clear" w:pos="1565"/>
          <w:tab w:val="clear" w:pos="1996"/>
          <w:tab w:val="clear" w:pos="2427"/>
          <w:tab w:val="left" w:pos="1701"/>
        </w:tabs>
        <w:rPr>
          <w:rFonts w:eastAsia="黑体"/>
          <w:bCs/>
          <w:szCs w:val="21"/>
        </w:rPr>
      </w:pPr>
      <w:r w:rsidRPr="006D2FCF">
        <w:rPr>
          <w:rFonts w:eastAsia="黑体"/>
          <w:szCs w:val="21"/>
        </w:rPr>
        <w:tab/>
        <w:t>(b)</w:t>
      </w:r>
      <w:r w:rsidRPr="006D2FCF">
        <w:rPr>
          <w:rFonts w:eastAsia="黑体"/>
          <w:szCs w:val="21"/>
        </w:rPr>
        <w:tab/>
      </w:r>
      <w:r w:rsidRPr="006D2FCF">
        <w:rPr>
          <w:rFonts w:eastAsia="黑体" w:hint="eastAsia"/>
          <w:bCs/>
          <w:szCs w:val="21"/>
        </w:rPr>
        <w:t>加强努力，对议员、执法官员、教师、社会工作者、法官、检察官、律师、卫生专业人员和社区领导人以及从事儿童工作的其他专业人员进行充分和系统的培训；</w:t>
      </w:r>
    </w:p>
    <w:p w:rsidR="00772175" w:rsidRPr="006D2FCF" w:rsidRDefault="00772175" w:rsidP="00772175">
      <w:pPr>
        <w:pStyle w:val="SingleTxtGC"/>
        <w:tabs>
          <w:tab w:val="clear" w:pos="431"/>
          <w:tab w:val="clear" w:pos="1565"/>
          <w:tab w:val="clear" w:pos="1996"/>
          <w:tab w:val="clear" w:pos="2427"/>
          <w:tab w:val="left" w:pos="1701"/>
        </w:tabs>
        <w:rPr>
          <w:rFonts w:eastAsia="黑体"/>
          <w:bCs/>
          <w:szCs w:val="21"/>
        </w:rPr>
      </w:pPr>
      <w:r w:rsidRPr="006D2FCF">
        <w:rPr>
          <w:rFonts w:eastAsia="黑体"/>
          <w:szCs w:val="21"/>
        </w:rPr>
        <w:tab/>
        <w:t>(c)</w:t>
      </w:r>
      <w:r w:rsidRPr="006D2FCF">
        <w:rPr>
          <w:rFonts w:eastAsia="黑体"/>
          <w:szCs w:val="21"/>
        </w:rPr>
        <w:tab/>
      </w:r>
      <w:r w:rsidRPr="006D2FCF">
        <w:rPr>
          <w:rFonts w:eastAsia="黑体" w:hint="eastAsia"/>
          <w:bCs/>
          <w:szCs w:val="21"/>
        </w:rPr>
        <w:t>继续促进儿童积极参与公共宣传活动，鼓励媒体确保对儿童权利的敏感性，并动员儿童参与方案的制定。</w:t>
      </w:r>
    </w:p>
    <w:p w:rsidR="00772175" w:rsidRPr="006D2FCF" w:rsidRDefault="00772175" w:rsidP="003F7992">
      <w:pPr>
        <w:pStyle w:val="H23GC"/>
        <w:spacing w:after="160"/>
      </w:pPr>
      <w:r w:rsidRPr="006D2FCF">
        <w:tab/>
      </w:r>
      <w:r w:rsidRPr="006D2FCF">
        <w:tab/>
      </w:r>
      <w:r w:rsidRPr="006D2FCF">
        <w:rPr>
          <w:rFonts w:hint="eastAsia"/>
        </w:rPr>
        <w:t>与民间社会的合作</w:t>
      </w:r>
    </w:p>
    <w:p w:rsidR="00772175" w:rsidRPr="006D2FCF" w:rsidRDefault="00772175" w:rsidP="003F7992">
      <w:pPr>
        <w:pStyle w:val="SingleTxtGC"/>
        <w:tabs>
          <w:tab w:val="clear" w:pos="431"/>
          <w:tab w:val="clear" w:pos="1565"/>
          <w:tab w:val="clear" w:pos="1996"/>
          <w:tab w:val="clear" w:pos="2427"/>
          <w:tab w:val="left" w:pos="1701"/>
        </w:tabs>
        <w:spacing w:after="160"/>
        <w:rPr>
          <w:rFonts w:eastAsia="黑体"/>
          <w:bCs/>
          <w:szCs w:val="21"/>
        </w:rPr>
      </w:pPr>
      <w:r w:rsidRPr="006D2FCF">
        <w:rPr>
          <w:rFonts w:eastAsia="黑体"/>
          <w:szCs w:val="21"/>
        </w:rPr>
        <w:t>14.</w:t>
      </w:r>
      <w:r w:rsidRPr="006D2FCF">
        <w:rPr>
          <w:rFonts w:eastAsia="黑体"/>
          <w:szCs w:val="21"/>
        </w:rPr>
        <w:tab/>
      </w:r>
      <w:r w:rsidRPr="006D2FCF">
        <w:rPr>
          <w:rFonts w:eastAsia="黑体"/>
          <w:bCs/>
          <w:szCs w:val="21"/>
        </w:rPr>
        <w:t>委员会赞赏地注意到缔约国努力与民间社会合作，建议缔约国</w:t>
      </w:r>
      <w:r w:rsidR="00F36DAB" w:rsidRPr="006D2FCF">
        <w:rPr>
          <w:rFonts w:eastAsia="黑体" w:hint="eastAsia"/>
          <w:bCs/>
          <w:szCs w:val="21"/>
        </w:rPr>
        <w:t>：</w:t>
      </w:r>
    </w:p>
    <w:p w:rsidR="00772175" w:rsidRPr="006D2FCF" w:rsidRDefault="00772175" w:rsidP="003F7992">
      <w:pPr>
        <w:pStyle w:val="SingleTxtGC"/>
        <w:tabs>
          <w:tab w:val="clear" w:pos="431"/>
          <w:tab w:val="clear" w:pos="1565"/>
          <w:tab w:val="clear" w:pos="1996"/>
          <w:tab w:val="clear" w:pos="2427"/>
          <w:tab w:val="left" w:pos="1701"/>
        </w:tabs>
        <w:spacing w:after="160"/>
        <w:rPr>
          <w:rFonts w:eastAsia="黑体"/>
          <w:bCs/>
          <w:szCs w:val="21"/>
        </w:rPr>
      </w:pPr>
      <w:r w:rsidRPr="006D2FCF">
        <w:rPr>
          <w:rFonts w:eastAsia="黑体"/>
          <w:szCs w:val="21"/>
        </w:rPr>
        <w:tab/>
        <w:t>(a)</w:t>
      </w:r>
      <w:r w:rsidRPr="006D2FCF">
        <w:rPr>
          <w:rFonts w:eastAsia="黑体"/>
          <w:szCs w:val="21"/>
        </w:rPr>
        <w:tab/>
      </w:r>
      <w:r w:rsidRPr="006D2FCF">
        <w:rPr>
          <w:rFonts w:eastAsia="黑体"/>
          <w:bCs/>
          <w:szCs w:val="21"/>
        </w:rPr>
        <w:t>系统地</w:t>
      </w:r>
      <w:r w:rsidRPr="006D2FCF">
        <w:rPr>
          <w:rFonts w:eastAsia="黑体" w:hint="eastAsia"/>
          <w:bCs/>
          <w:szCs w:val="21"/>
        </w:rPr>
        <w:t>调动</w:t>
      </w:r>
      <w:r w:rsidRPr="006D2FCF">
        <w:rPr>
          <w:rFonts w:eastAsia="黑体"/>
          <w:bCs/>
          <w:szCs w:val="21"/>
        </w:rPr>
        <w:t>从事儿童权利工作的民间社会组织参与制定、</w:t>
      </w:r>
      <w:r w:rsidRPr="006D2FCF">
        <w:rPr>
          <w:rFonts w:eastAsia="黑体" w:hint="eastAsia"/>
          <w:bCs/>
          <w:szCs w:val="21"/>
        </w:rPr>
        <w:t>执行</w:t>
      </w:r>
      <w:r w:rsidRPr="006D2FCF">
        <w:rPr>
          <w:rFonts w:eastAsia="黑体"/>
          <w:bCs/>
          <w:szCs w:val="21"/>
        </w:rPr>
        <w:t>、监测和评估与儿童有关的法律、政策和方案；</w:t>
      </w:r>
    </w:p>
    <w:p w:rsidR="00772175" w:rsidRPr="006D2FCF" w:rsidRDefault="00772175" w:rsidP="003F7992">
      <w:pPr>
        <w:pStyle w:val="SingleTxtGC"/>
        <w:tabs>
          <w:tab w:val="clear" w:pos="431"/>
          <w:tab w:val="clear" w:pos="1565"/>
          <w:tab w:val="clear" w:pos="1996"/>
          <w:tab w:val="clear" w:pos="2427"/>
          <w:tab w:val="left" w:pos="1701"/>
        </w:tabs>
        <w:spacing w:after="160"/>
        <w:rPr>
          <w:rFonts w:eastAsia="黑体"/>
          <w:bCs/>
          <w:szCs w:val="21"/>
        </w:rPr>
      </w:pPr>
      <w:r w:rsidRPr="006D2FCF">
        <w:rPr>
          <w:rFonts w:eastAsia="黑体"/>
          <w:szCs w:val="21"/>
        </w:rPr>
        <w:tab/>
        <w:t>(b)</w:t>
      </w:r>
      <w:r w:rsidRPr="006D2FCF">
        <w:rPr>
          <w:rFonts w:eastAsia="黑体"/>
          <w:szCs w:val="21"/>
        </w:rPr>
        <w:tab/>
      </w:r>
      <w:r w:rsidRPr="006D2FCF">
        <w:rPr>
          <w:rFonts w:eastAsia="黑体"/>
          <w:bCs/>
          <w:szCs w:val="21"/>
        </w:rPr>
        <w:t>向这些组织提供必要的支持，</w:t>
      </w:r>
      <w:r w:rsidRPr="006D2FCF">
        <w:rPr>
          <w:rFonts w:eastAsia="黑体" w:hint="eastAsia"/>
          <w:bCs/>
          <w:szCs w:val="21"/>
        </w:rPr>
        <w:t>推动其</w:t>
      </w:r>
      <w:r w:rsidRPr="006D2FCF">
        <w:rPr>
          <w:rFonts w:eastAsia="黑体"/>
          <w:bCs/>
          <w:szCs w:val="21"/>
        </w:rPr>
        <w:t>在与促进和保护儿童权利有关的所有领域开展活动</w:t>
      </w:r>
      <w:r w:rsidRPr="006D2FCF">
        <w:rPr>
          <w:rFonts w:eastAsia="黑体" w:hint="eastAsia"/>
          <w:bCs/>
          <w:szCs w:val="21"/>
        </w:rPr>
        <w:t>。</w:t>
      </w:r>
    </w:p>
    <w:p w:rsidR="00772175" w:rsidRPr="006D2FCF" w:rsidRDefault="00772175" w:rsidP="003F7992">
      <w:pPr>
        <w:pStyle w:val="H23GC"/>
        <w:spacing w:after="160"/>
      </w:pPr>
      <w:r w:rsidRPr="006D2FCF">
        <w:tab/>
      </w:r>
      <w:r w:rsidRPr="006D2FCF">
        <w:tab/>
      </w:r>
      <w:r w:rsidRPr="006D2FCF">
        <w:rPr>
          <w:rFonts w:hint="eastAsia"/>
        </w:rPr>
        <w:t>儿童权利和工商部门</w:t>
      </w:r>
    </w:p>
    <w:p w:rsidR="00772175" w:rsidRPr="006D2FCF" w:rsidRDefault="00772175" w:rsidP="003F7992">
      <w:pPr>
        <w:pStyle w:val="SingleTxtGC"/>
        <w:tabs>
          <w:tab w:val="clear" w:pos="431"/>
          <w:tab w:val="clear" w:pos="1565"/>
          <w:tab w:val="clear" w:pos="1996"/>
          <w:tab w:val="clear" w:pos="2427"/>
          <w:tab w:val="left" w:pos="1701"/>
        </w:tabs>
        <w:spacing w:after="160"/>
        <w:rPr>
          <w:rFonts w:eastAsia="黑体"/>
          <w:bCs/>
          <w:szCs w:val="21"/>
        </w:rPr>
      </w:pPr>
      <w:r w:rsidRPr="006D2FCF">
        <w:rPr>
          <w:rFonts w:eastAsia="黑体"/>
          <w:szCs w:val="21"/>
        </w:rPr>
        <w:t>15.</w:t>
      </w:r>
      <w:r w:rsidRPr="006D2FCF">
        <w:rPr>
          <w:rFonts w:eastAsia="黑体"/>
          <w:szCs w:val="21"/>
        </w:rPr>
        <w:tab/>
      </w:r>
      <w:r w:rsidRPr="006D2FCF">
        <w:rPr>
          <w:rFonts w:eastAsia="黑体"/>
          <w:bCs/>
          <w:szCs w:val="21"/>
        </w:rPr>
        <w:t>委员会回顾其关于</w:t>
      </w:r>
      <w:r w:rsidRPr="006D2FCF">
        <w:rPr>
          <w:rFonts w:eastAsia="黑体" w:hint="eastAsia"/>
          <w:bCs/>
          <w:szCs w:val="21"/>
        </w:rPr>
        <w:t>工商</w:t>
      </w:r>
      <w:r w:rsidRPr="006D2FCF">
        <w:rPr>
          <w:rFonts w:eastAsia="黑体"/>
          <w:bCs/>
          <w:szCs w:val="21"/>
        </w:rPr>
        <w:t>部门对儿童权利</w:t>
      </w:r>
      <w:r w:rsidRPr="006D2FCF">
        <w:rPr>
          <w:rFonts w:eastAsia="黑体" w:hint="eastAsia"/>
          <w:bCs/>
          <w:szCs w:val="21"/>
        </w:rPr>
        <w:t>的</w:t>
      </w:r>
      <w:r w:rsidRPr="006D2FCF">
        <w:rPr>
          <w:rFonts w:eastAsia="黑体"/>
          <w:bCs/>
          <w:szCs w:val="21"/>
        </w:rPr>
        <w:t>影响</w:t>
      </w:r>
      <w:r w:rsidRPr="006D2FCF">
        <w:rPr>
          <w:rFonts w:eastAsia="黑体" w:hint="eastAsia"/>
          <w:bCs/>
          <w:szCs w:val="21"/>
        </w:rPr>
        <w:t>方面</w:t>
      </w:r>
      <w:r w:rsidRPr="006D2FCF">
        <w:rPr>
          <w:rFonts w:eastAsia="黑体"/>
          <w:bCs/>
          <w:szCs w:val="21"/>
        </w:rPr>
        <w:t>的国家义务的第</w:t>
      </w:r>
      <w:r w:rsidRPr="006D2FCF">
        <w:rPr>
          <w:rFonts w:eastAsia="黑体"/>
          <w:bCs/>
          <w:szCs w:val="21"/>
        </w:rPr>
        <w:t>16</w:t>
      </w:r>
      <w:r w:rsidRPr="006D2FCF">
        <w:rPr>
          <w:rFonts w:eastAsia="黑体"/>
          <w:bCs/>
          <w:szCs w:val="21"/>
        </w:rPr>
        <w:t>号一般性意见</w:t>
      </w:r>
      <w:r w:rsidRPr="006D2FCF">
        <w:rPr>
          <w:rFonts w:eastAsia="黑体"/>
          <w:bCs/>
          <w:szCs w:val="21"/>
        </w:rPr>
        <w:t>(2013</w:t>
      </w:r>
      <w:r w:rsidRPr="006D2FCF">
        <w:rPr>
          <w:rFonts w:eastAsia="黑体"/>
          <w:bCs/>
          <w:szCs w:val="21"/>
        </w:rPr>
        <w:t>年</w:t>
      </w:r>
      <w:r w:rsidRPr="006D2FCF">
        <w:rPr>
          <w:rFonts w:eastAsia="黑体"/>
          <w:bCs/>
          <w:szCs w:val="21"/>
        </w:rPr>
        <w:t>)</w:t>
      </w:r>
      <w:r w:rsidRPr="006D2FCF">
        <w:rPr>
          <w:rFonts w:eastAsia="黑体"/>
          <w:bCs/>
          <w:szCs w:val="21"/>
        </w:rPr>
        <w:t>和《</w:t>
      </w:r>
      <w:r w:rsidRPr="006D2FCF">
        <w:rPr>
          <w:rFonts w:eastAsia="黑体" w:hint="eastAsia"/>
          <w:bCs/>
          <w:szCs w:val="21"/>
        </w:rPr>
        <w:t>工商</w:t>
      </w:r>
      <w:r w:rsidRPr="006D2FCF">
        <w:rPr>
          <w:rFonts w:eastAsia="黑体"/>
          <w:bCs/>
          <w:szCs w:val="21"/>
        </w:rPr>
        <w:t>企业与人权指导原则</w:t>
      </w:r>
      <w:r w:rsidR="009C210F" w:rsidRPr="006D2FCF">
        <w:rPr>
          <w:rFonts w:eastAsia="黑体" w:hint="eastAsia"/>
          <w:bCs/>
          <w:szCs w:val="21"/>
        </w:rPr>
        <w:t>：</w:t>
      </w:r>
      <w:r w:rsidRPr="006D2FCF">
        <w:rPr>
          <w:rFonts w:eastAsia="黑体"/>
          <w:bCs/>
          <w:szCs w:val="21"/>
        </w:rPr>
        <w:t>实施联合国</w:t>
      </w:r>
      <w:r w:rsidR="00D301A8" w:rsidRPr="006D2FCF">
        <w:rPr>
          <w:rFonts w:eastAsia="黑体" w:hint="eastAsia"/>
          <w:bCs/>
          <w:szCs w:val="21"/>
        </w:rPr>
        <w:t>“</w:t>
      </w:r>
      <w:r w:rsidRPr="006D2FCF">
        <w:rPr>
          <w:rFonts w:eastAsia="黑体"/>
          <w:bCs/>
          <w:szCs w:val="21"/>
        </w:rPr>
        <w:t>保护、尊重和补救</w:t>
      </w:r>
      <w:r w:rsidR="00D301A8" w:rsidRPr="006D2FCF">
        <w:rPr>
          <w:rFonts w:eastAsia="黑体" w:hint="eastAsia"/>
          <w:bCs/>
          <w:szCs w:val="21"/>
        </w:rPr>
        <w:t>”</w:t>
      </w:r>
      <w:r w:rsidRPr="006D2FCF">
        <w:rPr>
          <w:rFonts w:eastAsia="黑体"/>
          <w:bCs/>
          <w:szCs w:val="21"/>
        </w:rPr>
        <w:t>框架》，建议缔约国制定和</w:t>
      </w:r>
      <w:r w:rsidRPr="006D2FCF">
        <w:rPr>
          <w:rFonts w:eastAsia="黑体" w:hint="eastAsia"/>
          <w:bCs/>
          <w:szCs w:val="21"/>
        </w:rPr>
        <w:t>执行相关</w:t>
      </w:r>
      <w:r w:rsidRPr="006D2FCF">
        <w:rPr>
          <w:rFonts w:eastAsia="黑体"/>
          <w:bCs/>
          <w:szCs w:val="21"/>
        </w:rPr>
        <w:t>条例，确保</w:t>
      </w:r>
      <w:r w:rsidRPr="006D2FCF">
        <w:rPr>
          <w:rFonts w:eastAsia="黑体" w:hint="eastAsia"/>
          <w:bCs/>
          <w:szCs w:val="21"/>
        </w:rPr>
        <w:t>工商部门</w:t>
      </w:r>
      <w:r w:rsidRPr="006D2FCF">
        <w:rPr>
          <w:rFonts w:eastAsia="黑体"/>
          <w:bCs/>
          <w:szCs w:val="21"/>
        </w:rPr>
        <w:t>，特别是采掘业、农业、林业和渔业</w:t>
      </w:r>
      <w:r w:rsidRPr="006D2FCF">
        <w:rPr>
          <w:rFonts w:eastAsia="黑体" w:hint="eastAsia"/>
          <w:bCs/>
          <w:szCs w:val="21"/>
        </w:rPr>
        <w:t>遵守</w:t>
      </w:r>
      <w:r w:rsidRPr="006D2FCF">
        <w:rPr>
          <w:rFonts w:eastAsia="黑体"/>
          <w:bCs/>
          <w:szCs w:val="21"/>
        </w:rPr>
        <w:t>国际和国家人权、劳工、环境和其他标准，特别是儿童权利标准</w:t>
      </w:r>
      <w:r w:rsidRPr="006D2FCF">
        <w:rPr>
          <w:rFonts w:eastAsia="黑体" w:hint="eastAsia"/>
          <w:bCs/>
          <w:szCs w:val="21"/>
        </w:rPr>
        <w:t>。</w:t>
      </w:r>
    </w:p>
    <w:p w:rsidR="00772175" w:rsidRPr="00EA188E" w:rsidRDefault="00772175" w:rsidP="00947AAF">
      <w:pPr>
        <w:pStyle w:val="H1GC"/>
        <w:rPr>
          <w:snapToGrid w:val="0"/>
        </w:rPr>
      </w:pPr>
      <w:r w:rsidRPr="006D2FCF">
        <w:tab/>
        <w:t>B.</w:t>
      </w:r>
      <w:r w:rsidRPr="006D2FCF">
        <w:tab/>
      </w:r>
      <w:r w:rsidRPr="006D2FCF">
        <w:rPr>
          <w:rFonts w:hint="eastAsia"/>
        </w:rPr>
        <w:t>一般原则</w:t>
      </w:r>
      <w:r w:rsidR="00947AAF" w:rsidRPr="00EA188E">
        <w:rPr>
          <w:rFonts w:hint="eastAsia"/>
          <w:snapToGrid w:val="0"/>
        </w:rPr>
        <w:t>(</w:t>
      </w:r>
      <w:r w:rsidRPr="00EA188E">
        <w:rPr>
          <w:snapToGrid w:val="0"/>
        </w:rPr>
        <w:t>第</w:t>
      </w:r>
      <w:r w:rsidRPr="00EA188E">
        <w:rPr>
          <w:snapToGrid w:val="0"/>
        </w:rPr>
        <w:t>2</w:t>
      </w:r>
      <w:r w:rsidRPr="00EA188E">
        <w:rPr>
          <w:snapToGrid w:val="0"/>
        </w:rPr>
        <w:t>、第</w:t>
      </w:r>
      <w:r w:rsidRPr="00EA188E">
        <w:rPr>
          <w:snapToGrid w:val="0"/>
        </w:rPr>
        <w:t>3</w:t>
      </w:r>
      <w:r w:rsidRPr="00EA188E">
        <w:rPr>
          <w:snapToGrid w:val="0"/>
        </w:rPr>
        <w:t>、第</w:t>
      </w:r>
      <w:r w:rsidRPr="00EA188E">
        <w:rPr>
          <w:snapToGrid w:val="0"/>
        </w:rPr>
        <w:t>6</w:t>
      </w:r>
      <w:r w:rsidRPr="00EA188E">
        <w:rPr>
          <w:snapToGrid w:val="0"/>
        </w:rPr>
        <w:t>和第</w:t>
      </w:r>
      <w:r w:rsidRPr="00EA188E">
        <w:rPr>
          <w:snapToGrid w:val="0"/>
        </w:rPr>
        <w:t>12</w:t>
      </w:r>
      <w:r w:rsidRPr="00EA188E">
        <w:rPr>
          <w:snapToGrid w:val="0"/>
        </w:rPr>
        <w:t>条</w:t>
      </w:r>
      <w:r w:rsidR="00947AAF" w:rsidRPr="00EA188E">
        <w:rPr>
          <w:rFonts w:hint="eastAsia"/>
          <w:snapToGrid w:val="0"/>
        </w:rPr>
        <w:t>)</w:t>
      </w:r>
    </w:p>
    <w:p w:rsidR="00772175" w:rsidRPr="006D2FCF" w:rsidRDefault="00772175" w:rsidP="00947AAF">
      <w:pPr>
        <w:pStyle w:val="H23GC"/>
      </w:pPr>
      <w:r w:rsidRPr="006D2FCF">
        <w:tab/>
      </w:r>
      <w:r w:rsidRPr="006D2FCF">
        <w:tab/>
      </w:r>
      <w:r w:rsidRPr="006D2FCF">
        <w:rPr>
          <w:rFonts w:hint="eastAsia"/>
        </w:rPr>
        <w:t>不歧视</w:t>
      </w:r>
    </w:p>
    <w:p w:rsidR="00772175" w:rsidRPr="006D2FCF" w:rsidRDefault="00772175" w:rsidP="003F7992">
      <w:pPr>
        <w:pStyle w:val="SingleTxtGC"/>
        <w:tabs>
          <w:tab w:val="clear" w:pos="431"/>
          <w:tab w:val="clear" w:pos="1565"/>
          <w:tab w:val="clear" w:pos="1996"/>
          <w:tab w:val="clear" w:pos="2427"/>
          <w:tab w:val="left" w:pos="1701"/>
        </w:tabs>
        <w:spacing w:after="180"/>
        <w:rPr>
          <w:rFonts w:eastAsia="黑体"/>
          <w:bCs/>
          <w:szCs w:val="21"/>
        </w:rPr>
      </w:pPr>
      <w:r w:rsidRPr="006D2FCF">
        <w:rPr>
          <w:rFonts w:eastAsia="黑体"/>
          <w:szCs w:val="21"/>
        </w:rPr>
        <w:t>16.</w:t>
      </w:r>
      <w:r w:rsidRPr="006D2FCF">
        <w:rPr>
          <w:rFonts w:eastAsia="黑体"/>
          <w:szCs w:val="21"/>
        </w:rPr>
        <w:tab/>
      </w:r>
      <w:r w:rsidRPr="006D2FCF">
        <w:rPr>
          <w:rFonts w:eastAsia="黑体"/>
          <w:bCs/>
          <w:szCs w:val="21"/>
        </w:rPr>
        <w:t>委员会关切地注意到对处境不利或</w:t>
      </w:r>
      <w:r w:rsidRPr="006D2FCF">
        <w:rPr>
          <w:rFonts w:eastAsia="黑体" w:hint="eastAsia"/>
          <w:bCs/>
          <w:szCs w:val="21"/>
        </w:rPr>
        <w:t>易受伤害的</w:t>
      </w:r>
      <w:r w:rsidRPr="006D2FCF">
        <w:rPr>
          <w:rFonts w:eastAsia="黑体"/>
          <w:bCs/>
          <w:szCs w:val="21"/>
        </w:rPr>
        <w:t>儿童的歧视持续存在，重申其</w:t>
      </w:r>
      <w:r w:rsidRPr="006D2FCF">
        <w:rPr>
          <w:rFonts w:eastAsia="黑体" w:hint="eastAsia"/>
          <w:bCs/>
          <w:szCs w:val="21"/>
        </w:rPr>
        <w:t>以往</w:t>
      </w:r>
      <w:r w:rsidRPr="006D2FCF">
        <w:rPr>
          <w:rFonts w:eastAsia="黑体"/>
          <w:bCs/>
          <w:szCs w:val="21"/>
        </w:rPr>
        <w:t>的建议</w:t>
      </w:r>
      <w:r w:rsidRPr="006D2FCF">
        <w:rPr>
          <w:rFonts w:eastAsia="黑体"/>
          <w:bCs/>
          <w:szCs w:val="21"/>
        </w:rPr>
        <w:t>(CRC/C/MOZ/CO/2</w:t>
      </w:r>
      <w:r w:rsidRPr="006D2FCF">
        <w:rPr>
          <w:rFonts w:eastAsia="黑体"/>
          <w:bCs/>
          <w:szCs w:val="21"/>
        </w:rPr>
        <w:t>，第</w:t>
      </w:r>
      <w:r w:rsidRPr="006D2FCF">
        <w:rPr>
          <w:rFonts w:eastAsia="黑体"/>
          <w:bCs/>
          <w:szCs w:val="21"/>
        </w:rPr>
        <w:t>30</w:t>
      </w:r>
      <w:r w:rsidRPr="006D2FCF">
        <w:rPr>
          <w:rFonts w:eastAsia="黑体"/>
          <w:bCs/>
          <w:szCs w:val="21"/>
        </w:rPr>
        <w:t>段</w:t>
      </w:r>
      <w:r w:rsidRPr="006D2FCF">
        <w:rPr>
          <w:rFonts w:eastAsia="黑体"/>
          <w:bCs/>
          <w:szCs w:val="21"/>
        </w:rPr>
        <w:t>)</w:t>
      </w:r>
      <w:r w:rsidRPr="006D2FCF">
        <w:rPr>
          <w:rFonts w:eastAsia="黑体" w:hint="eastAsia"/>
          <w:bCs/>
          <w:szCs w:val="21"/>
        </w:rPr>
        <w:t>，</w:t>
      </w:r>
      <w:r w:rsidRPr="006D2FCF">
        <w:rPr>
          <w:rFonts w:eastAsia="黑体"/>
          <w:bCs/>
          <w:szCs w:val="21"/>
        </w:rPr>
        <w:t>建议缔约国</w:t>
      </w:r>
      <w:r w:rsidR="000B2613" w:rsidRPr="006D2FCF">
        <w:rPr>
          <w:rFonts w:eastAsia="黑体" w:hint="eastAsia"/>
          <w:bCs/>
          <w:szCs w:val="21"/>
        </w:rPr>
        <w:t>：</w:t>
      </w:r>
    </w:p>
    <w:p w:rsidR="00772175" w:rsidRPr="006D2FCF" w:rsidRDefault="00772175" w:rsidP="003F7992">
      <w:pPr>
        <w:pStyle w:val="SingleTxtGC"/>
        <w:tabs>
          <w:tab w:val="clear" w:pos="431"/>
          <w:tab w:val="clear" w:pos="1565"/>
          <w:tab w:val="clear" w:pos="1996"/>
          <w:tab w:val="clear" w:pos="2427"/>
          <w:tab w:val="left" w:pos="1701"/>
        </w:tabs>
        <w:spacing w:after="180"/>
        <w:rPr>
          <w:rFonts w:eastAsia="黑体"/>
          <w:bCs/>
          <w:szCs w:val="21"/>
        </w:rPr>
      </w:pPr>
      <w:r w:rsidRPr="006D2FCF">
        <w:rPr>
          <w:rFonts w:eastAsia="黑体"/>
          <w:szCs w:val="21"/>
        </w:rPr>
        <w:tab/>
        <w:t>(a)</w:t>
      </w:r>
      <w:r w:rsidRPr="006D2FCF">
        <w:rPr>
          <w:rFonts w:eastAsia="黑体"/>
          <w:szCs w:val="21"/>
        </w:rPr>
        <w:tab/>
      </w:r>
      <w:r w:rsidRPr="006D2FCF">
        <w:rPr>
          <w:rFonts w:eastAsia="黑体"/>
          <w:bCs/>
          <w:szCs w:val="21"/>
        </w:rPr>
        <w:t>加强努力，消除对处境不利或</w:t>
      </w:r>
      <w:r w:rsidRPr="006D2FCF">
        <w:rPr>
          <w:rFonts w:eastAsia="黑体" w:hint="eastAsia"/>
          <w:bCs/>
          <w:szCs w:val="21"/>
        </w:rPr>
        <w:t>易受伤害的</w:t>
      </w:r>
      <w:r w:rsidRPr="006D2FCF">
        <w:rPr>
          <w:rFonts w:eastAsia="黑体"/>
          <w:bCs/>
          <w:szCs w:val="21"/>
        </w:rPr>
        <w:t>儿童群体的歧视，特别是女孩、残疾儿童、白化病儿童、街头流浪儿童、农村儿童、未婚父母子女</w:t>
      </w:r>
      <w:r w:rsidRPr="006D2FCF">
        <w:rPr>
          <w:rFonts w:eastAsia="黑体" w:hint="eastAsia"/>
          <w:bCs/>
          <w:szCs w:val="21"/>
        </w:rPr>
        <w:t>、</w:t>
      </w:r>
      <w:r w:rsidRPr="006D2FCF">
        <w:rPr>
          <w:rFonts w:eastAsia="黑体"/>
          <w:bCs/>
          <w:szCs w:val="21"/>
        </w:rPr>
        <w:t>寻求庇护</w:t>
      </w:r>
      <w:r w:rsidRPr="006D2FCF">
        <w:rPr>
          <w:rFonts w:eastAsia="黑体" w:hint="eastAsia"/>
          <w:bCs/>
          <w:szCs w:val="21"/>
        </w:rPr>
        <w:t>儿童</w:t>
      </w:r>
      <w:r w:rsidRPr="006D2FCF">
        <w:rPr>
          <w:rFonts w:eastAsia="黑体"/>
          <w:bCs/>
          <w:szCs w:val="21"/>
        </w:rPr>
        <w:t>和难民儿童；</w:t>
      </w:r>
    </w:p>
    <w:p w:rsidR="00772175" w:rsidRPr="006D2FCF" w:rsidRDefault="00772175" w:rsidP="003F7992">
      <w:pPr>
        <w:pStyle w:val="SingleTxtGC"/>
        <w:tabs>
          <w:tab w:val="clear" w:pos="431"/>
          <w:tab w:val="clear" w:pos="1565"/>
          <w:tab w:val="clear" w:pos="1996"/>
          <w:tab w:val="clear" w:pos="2427"/>
          <w:tab w:val="left" w:pos="1701"/>
        </w:tabs>
        <w:spacing w:after="180"/>
        <w:rPr>
          <w:rFonts w:eastAsia="黑体"/>
          <w:bCs/>
          <w:szCs w:val="21"/>
        </w:rPr>
      </w:pPr>
      <w:r w:rsidRPr="006D2FCF">
        <w:rPr>
          <w:rFonts w:eastAsia="黑体"/>
          <w:szCs w:val="21"/>
        </w:rPr>
        <w:tab/>
        <w:t>(b)</w:t>
      </w:r>
      <w:r w:rsidRPr="006D2FCF">
        <w:rPr>
          <w:rFonts w:eastAsia="黑体"/>
          <w:szCs w:val="21"/>
        </w:rPr>
        <w:tab/>
      </w:r>
      <w:r w:rsidRPr="006D2FCF">
        <w:rPr>
          <w:rFonts w:eastAsia="黑体" w:hint="eastAsia"/>
          <w:bCs/>
          <w:szCs w:val="21"/>
        </w:rPr>
        <w:t>推行</w:t>
      </w:r>
      <w:r w:rsidRPr="006D2FCF">
        <w:rPr>
          <w:rFonts w:eastAsia="黑体"/>
          <w:bCs/>
          <w:szCs w:val="21"/>
        </w:rPr>
        <w:t>全面的公共教育和提高认识方案，包括运动，以</w:t>
      </w:r>
      <w:r w:rsidRPr="006D2FCF">
        <w:rPr>
          <w:rFonts w:eastAsia="黑体" w:hint="eastAsia"/>
          <w:bCs/>
          <w:szCs w:val="21"/>
        </w:rPr>
        <w:t>消除</w:t>
      </w:r>
      <w:r w:rsidRPr="006D2FCF">
        <w:rPr>
          <w:rFonts w:eastAsia="黑体"/>
          <w:bCs/>
          <w:szCs w:val="21"/>
        </w:rPr>
        <w:t>和防止对这些儿童群体的污名化和歧视，并宣传他们的正面形象。</w:t>
      </w:r>
    </w:p>
    <w:p w:rsidR="00772175" w:rsidRPr="006D2FCF" w:rsidRDefault="00772175" w:rsidP="003F7992">
      <w:pPr>
        <w:pStyle w:val="H23GC"/>
        <w:spacing w:before="280" w:after="180"/>
      </w:pPr>
      <w:r w:rsidRPr="006D2FCF">
        <w:tab/>
      </w:r>
      <w:r w:rsidRPr="006D2FCF">
        <w:tab/>
      </w:r>
      <w:r w:rsidRPr="006D2FCF">
        <w:rPr>
          <w:rFonts w:hint="eastAsia"/>
        </w:rPr>
        <w:t>儿童的最大利益</w:t>
      </w:r>
    </w:p>
    <w:p w:rsidR="00772175" w:rsidRPr="006D2FCF" w:rsidRDefault="00772175" w:rsidP="003F7992">
      <w:pPr>
        <w:pStyle w:val="SingleTxtGC"/>
        <w:tabs>
          <w:tab w:val="clear" w:pos="431"/>
          <w:tab w:val="clear" w:pos="1565"/>
          <w:tab w:val="clear" w:pos="1996"/>
          <w:tab w:val="clear" w:pos="2427"/>
          <w:tab w:val="left" w:pos="1701"/>
        </w:tabs>
        <w:spacing w:after="180"/>
        <w:rPr>
          <w:rFonts w:eastAsia="黑体"/>
          <w:bCs/>
          <w:szCs w:val="21"/>
        </w:rPr>
      </w:pPr>
      <w:r w:rsidRPr="006D2FCF">
        <w:rPr>
          <w:rFonts w:eastAsia="黑体"/>
          <w:szCs w:val="21"/>
        </w:rPr>
        <w:t>17.</w:t>
      </w:r>
      <w:r w:rsidRPr="006D2FCF">
        <w:rPr>
          <w:rFonts w:eastAsia="黑体"/>
          <w:szCs w:val="21"/>
        </w:rPr>
        <w:tab/>
      </w:r>
      <w:r w:rsidRPr="006D2FCF">
        <w:rPr>
          <w:rFonts w:eastAsia="黑体"/>
          <w:bCs/>
          <w:spacing w:val="-4"/>
          <w:szCs w:val="21"/>
        </w:rPr>
        <w:t>委员会回顾其关于儿童将</w:t>
      </w:r>
      <w:r w:rsidRPr="006D2FCF">
        <w:rPr>
          <w:rFonts w:eastAsia="黑体" w:hint="eastAsia"/>
          <w:bCs/>
          <w:spacing w:val="-4"/>
          <w:szCs w:val="21"/>
        </w:rPr>
        <w:t>他或她</w:t>
      </w:r>
      <w:r w:rsidRPr="006D2FCF">
        <w:rPr>
          <w:rFonts w:eastAsia="黑体"/>
          <w:bCs/>
          <w:spacing w:val="-4"/>
          <w:szCs w:val="21"/>
        </w:rPr>
        <w:t>的最大利益作为首要考虑的权利</w:t>
      </w:r>
      <w:r w:rsidRPr="006D2FCF">
        <w:rPr>
          <w:rFonts w:eastAsia="黑体"/>
          <w:bCs/>
          <w:szCs w:val="21"/>
        </w:rPr>
        <w:t>的第</w:t>
      </w:r>
      <w:r w:rsidRPr="006D2FCF">
        <w:rPr>
          <w:rFonts w:eastAsia="黑体"/>
          <w:bCs/>
          <w:szCs w:val="21"/>
        </w:rPr>
        <w:t>14</w:t>
      </w:r>
      <w:r w:rsidRPr="006D2FCF">
        <w:rPr>
          <w:rFonts w:eastAsia="黑体"/>
          <w:bCs/>
          <w:szCs w:val="21"/>
        </w:rPr>
        <w:t>号一般性意见</w:t>
      </w:r>
      <w:r w:rsidRPr="006D2FCF">
        <w:rPr>
          <w:rFonts w:eastAsia="黑体"/>
          <w:bCs/>
          <w:szCs w:val="21"/>
        </w:rPr>
        <w:t>(2013</w:t>
      </w:r>
      <w:r w:rsidRPr="006D2FCF">
        <w:rPr>
          <w:rFonts w:eastAsia="黑体"/>
          <w:bCs/>
          <w:szCs w:val="21"/>
        </w:rPr>
        <w:t>年</w:t>
      </w:r>
      <w:r w:rsidRPr="006D2FCF">
        <w:rPr>
          <w:rFonts w:eastAsia="黑体"/>
          <w:bCs/>
          <w:szCs w:val="21"/>
        </w:rPr>
        <w:t>)</w:t>
      </w:r>
      <w:r w:rsidRPr="006D2FCF">
        <w:rPr>
          <w:rFonts w:eastAsia="黑体"/>
          <w:bCs/>
          <w:szCs w:val="21"/>
        </w:rPr>
        <w:t>，对</w:t>
      </w:r>
      <w:r w:rsidRPr="006D2FCF">
        <w:rPr>
          <w:rFonts w:eastAsia="黑体" w:hint="eastAsia"/>
          <w:bCs/>
          <w:szCs w:val="21"/>
        </w:rPr>
        <w:t>未</w:t>
      </w:r>
      <w:r w:rsidRPr="006D2FCF">
        <w:rPr>
          <w:rFonts w:eastAsia="黑体"/>
          <w:bCs/>
          <w:szCs w:val="21"/>
        </w:rPr>
        <w:t>在影响儿童的决定中落实这一权利表示关切，建议缔约国</w:t>
      </w:r>
      <w:r w:rsidR="00427B8B" w:rsidRPr="006D2FCF">
        <w:rPr>
          <w:rFonts w:eastAsia="黑体" w:hint="eastAsia"/>
          <w:bCs/>
          <w:szCs w:val="21"/>
        </w:rPr>
        <w:t>：</w:t>
      </w:r>
    </w:p>
    <w:p w:rsidR="00772175" w:rsidRPr="006D2FCF" w:rsidRDefault="00772175" w:rsidP="003F7992">
      <w:pPr>
        <w:pStyle w:val="SingleTxtGC"/>
        <w:tabs>
          <w:tab w:val="clear" w:pos="431"/>
          <w:tab w:val="clear" w:pos="1565"/>
          <w:tab w:val="clear" w:pos="1996"/>
          <w:tab w:val="clear" w:pos="2427"/>
          <w:tab w:val="left" w:pos="1701"/>
        </w:tabs>
        <w:spacing w:after="180"/>
        <w:rPr>
          <w:rFonts w:eastAsia="黑体"/>
          <w:bCs/>
          <w:szCs w:val="21"/>
        </w:rPr>
      </w:pPr>
      <w:r w:rsidRPr="006D2FCF">
        <w:rPr>
          <w:rFonts w:eastAsia="黑体"/>
          <w:szCs w:val="21"/>
        </w:rPr>
        <w:tab/>
        <w:t>(a)</w:t>
      </w:r>
      <w:r w:rsidRPr="006D2FCF">
        <w:rPr>
          <w:rFonts w:eastAsia="黑体"/>
          <w:szCs w:val="21"/>
        </w:rPr>
        <w:tab/>
      </w:r>
      <w:r w:rsidRPr="006D2FCF">
        <w:rPr>
          <w:rFonts w:eastAsia="黑体"/>
          <w:bCs/>
          <w:szCs w:val="21"/>
        </w:rPr>
        <w:t>制定程序和标准，</w:t>
      </w:r>
      <w:r w:rsidRPr="006D2FCF">
        <w:rPr>
          <w:rFonts w:eastAsia="黑体" w:hint="eastAsia"/>
          <w:bCs/>
          <w:szCs w:val="21"/>
        </w:rPr>
        <w:t>对</w:t>
      </w:r>
      <w:r w:rsidRPr="006D2FCF">
        <w:rPr>
          <w:rFonts w:eastAsia="黑体"/>
          <w:bCs/>
          <w:szCs w:val="21"/>
        </w:rPr>
        <w:t>所有相关主管人员和从事儿童工作的专业人员</w:t>
      </w:r>
      <w:r w:rsidRPr="006D2FCF">
        <w:rPr>
          <w:rFonts w:eastAsia="黑体" w:hint="eastAsia"/>
          <w:bCs/>
          <w:szCs w:val="21"/>
        </w:rPr>
        <w:t>进行</w:t>
      </w:r>
      <w:r w:rsidRPr="006D2FCF">
        <w:rPr>
          <w:rFonts w:eastAsia="黑体"/>
          <w:bCs/>
          <w:szCs w:val="21"/>
        </w:rPr>
        <w:t>指导和培训，以确定儿童在各个领域的最大利益，并作为首要考虑给予应有的重视；</w:t>
      </w:r>
    </w:p>
    <w:p w:rsidR="00772175" w:rsidRPr="006D2FCF" w:rsidRDefault="00772175" w:rsidP="003F7992">
      <w:pPr>
        <w:pStyle w:val="SingleTxtGC"/>
        <w:tabs>
          <w:tab w:val="clear" w:pos="431"/>
          <w:tab w:val="clear" w:pos="1565"/>
          <w:tab w:val="clear" w:pos="1996"/>
          <w:tab w:val="clear" w:pos="2427"/>
          <w:tab w:val="left" w:pos="1701"/>
        </w:tabs>
        <w:spacing w:after="180"/>
        <w:rPr>
          <w:rFonts w:eastAsia="黑体"/>
          <w:bCs/>
          <w:szCs w:val="21"/>
        </w:rPr>
      </w:pPr>
      <w:r w:rsidRPr="006D2FCF">
        <w:rPr>
          <w:rFonts w:eastAsia="黑体"/>
          <w:szCs w:val="21"/>
        </w:rPr>
        <w:tab/>
        <w:t>(b)</w:t>
      </w:r>
      <w:r w:rsidRPr="006D2FCF">
        <w:rPr>
          <w:rFonts w:eastAsia="黑体"/>
          <w:szCs w:val="21"/>
        </w:rPr>
        <w:tab/>
      </w:r>
      <w:r w:rsidRPr="006D2FCF">
        <w:rPr>
          <w:rFonts w:eastAsia="黑体"/>
          <w:bCs/>
          <w:szCs w:val="21"/>
        </w:rPr>
        <w:t>根据上述程序和标准，评估可能不符合儿童最大利益的做法、政策和服务。</w:t>
      </w:r>
    </w:p>
    <w:p w:rsidR="00772175" w:rsidRPr="006D2FCF" w:rsidRDefault="00772175" w:rsidP="008212DF">
      <w:pPr>
        <w:pStyle w:val="H23GC"/>
      </w:pPr>
      <w:r w:rsidRPr="006D2FCF">
        <w:tab/>
      </w:r>
      <w:r w:rsidRPr="006D2FCF">
        <w:tab/>
      </w:r>
      <w:r w:rsidRPr="006D2FCF">
        <w:rPr>
          <w:rFonts w:hint="eastAsia"/>
        </w:rPr>
        <w:t>生命、生存和发展权</w:t>
      </w:r>
    </w:p>
    <w:p w:rsidR="00772175" w:rsidRPr="006D2FCF" w:rsidRDefault="00772175" w:rsidP="00772175">
      <w:pPr>
        <w:pStyle w:val="SingleTxtGC"/>
        <w:tabs>
          <w:tab w:val="clear" w:pos="431"/>
          <w:tab w:val="clear" w:pos="1565"/>
          <w:tab w:val="clear" w:pos="1996"/>
          <w:tab w:val="clear" w:pos="2427"/>
          <w:tab w:val="left" w:pos="1701"/>
        </w:tabs>
        <w:rPr>
          <w:rFonts w:eastAsia="黑体"/>
          <w:bCs/>
          <w:szCs w:val="21"/>
        </w:rPr>
      </w:pPr>
      <w:r w:rsidRPr="006D2FCF">
        <w:rPr>
          <w:rFonts w:eastAsia="黑体"/>
          <w:szCs w:val="21"/>
        </w:rPr>
        <w:t>18.</w:t>
      </w:r>
      <w:r w:rsidRPr="006D2FCF">
        <w:rPr>
          <w:rFonts w:eastAsia="黑体"/>
          <w:szCs w:val="21"/>
        </w:rPr>
        <w:tab/>
      </w:r>
      <w:r w:rsidRPr="006D2FCF">
        <w:rPr>
          <w:rFonts w:eastAsia="黑体"/>
          <w:bCs/>
          <w:spacing w:val="4"/>
          <w:szCs w:val="21"/>
        </w:rPr>
        <w:t>委员会欢迎缔约国在</w:t>
      </w:r>
      <w:r w:rsidRPr="006D2FCF">
        <w:rPr>
          <w:rFonts w:eastAsia="黑体" w:hint="eastAsia"/>
          <w:bCs/>
          <w:spacing w:val="4"/>
          <w:szCs w:val="21"/>
        </w:rPr>
        <w:t>排雷</w:t>
      </w:r>
      <w:r w:rsidRPr="006D2FCF">
        <w:rPr>
          <w:rFonts w:eastAsia="黑体"/>
          <w:bCs/>
          <w:spacing w:val="4"/>
          <w:szCs w:val="21"/>
        </w:rPr>
        <w:t>和降低五岁以下儿童死亡率</w:t>
      </w:r>
      <w:r w:rsidRPr="006D2FCF">
        <w:rPr>
          <w:rFonts w:eastAsia="黑体"/>
          <w:bCs/>
          <w:szCs w:val="21"/>
        </w:rPr>
        <w:t>方面取得的进展，但仍然</w:t>
      </w:r>
      <w:r w:rsidRPr="006D2FCF">
        <w:rPr>
          <w:rFonts w:eastAsia="黑体" w:hint="eastAsia"/>
          <w:bCs/>
          <w:szCs w:val="21"/>
        </w:rPr>
        <w:t>感到关切的是，</w:t>
      </w:r>
      <w:r w:rsidRPr="006D2FCF">
        <w:rPr>
          <w:rFonts w:eastAsia="黑体"/>
          <w:bCs/>
          <w:szCs w:val="21"/>
        </w:rPr>
        <w:t>大量儿童成为交通事故的受害者，以及可预防疾病造成的儿童死亡率高。委员会敦促缔约国</w:t>
      </w:r>
      <w:r w:rsidR="008212DF" w:rsidRPr="006D2FCF">
        <w:rPr>
          <w:rFonts w:eastAsia="黑体" w:hint="eastAsia"/>
          <w:bCs/>
          <w:szCs w:val="21"/>
        </w:rPr>
        <w:t>：</w:t>
      </w:r>
    </w:p>
    <w:p w:rsidR="00772175" w:rsidRPr="006D2FCF" w:rsidRDefault="00772175" w:rsidP="00772175">
      <w:pPr>
        <w:pStyle w:val="SingleTxtGC"/>
        <w:tabs>
          <w:tab w:val="clear" w:pos="431"/>
          <w:tab w:val="clear" w:pos="1565"/>
          <w:tab w:val="clear" w:pos="1996"/>
          <w:tab w:val="clear" w:pos="2427"/>
          <w:tab w:val="left" w:pos="1701"/>
        </w:tabs>
        <w:rPr>
          <w:rFonts w:eastAsia="黑体"/>
          <w:bCs/>
          <w:szCs w:val="21"/>
        </w:rPr>
      </w:pPr>
      <w:r w:rsidRPr="006D2FCF">
        <w:rPr>
          <w:rFonts w:eastAsia="黑体"/>
          <w:szCs w:val="21"/>
        </w:rPr>
        <w:tab/>
        <w:t>(a)</w:t>
      </w:r>
      <w:r w:rsidRPr="006D2FCF">
        <w:rPr>
          <w:rFonts w:eastAsia="黑体"/>
          <w:szCs w:val="21"/>
        </w:rPr>
        <w:tab/>
      </w:r>
      <w:r w:rsidRPr="006D2FCF">
        <w:rPr>
          <w:rFonts w:eastAsia="黑体"/>
          <w:bCs/>
          <w:szCs w:val="21"/>
        </w:rPr>
        <w:t>加强消除可预防的婴儿和</w:t>
      </w:r>
      <w:r w:rsidRPr="006D2FCF">
        <w:rPr>
          <w:rFonts w:eastAsia="黑体" w:hint="eastAsia"/>
          <w:bCs/>
          <w:szCs w:val="21"/>
        </w:rPr>
        <w:t>五</w:t>
      </w:r>
      <w:r w:rsidRPr="006D2FCF">
        <w:rPr>
          <w:rFonts w:eastAsia="黑体"/>
          <w:bCs/>
          <w:szCs w:val="21"/>
        </w:rPr>
        <w:t>岁以下儿童死亡的措施，并适用人权高专办关于采</w:t>
      </w:r>
      <w:r w:rsidRPr="006D2FCF">
        <w:rPr>
          <w:rFonts w:eastAsia="黑体" w:hint="eastAsia"/>
          <w:bCs/>
          <w:szCs w:val="21"/>
        </w:rPr>
        <w:t>取立足</w:t>
      </w:r>
      <w:r w:rsidRPr="006D2FCF">
        <w:rPr>
          <w:rFonts w:eastAsia="黑体"/>
          <w:bCs/>
          <w:szCs w:val="21"/>
        </w:rPr>
        <w:t>人权的方</w:t>
      </w:r>
      <w:r w:rsidRPr="006D2FCF">
        <w:rPr>
          <w:rFonts w:eastAsia="黑体" w:hint="eastAsia"/>
          <w:bCs/>
          <w:szCs w:val="21"/>
        </w:rPr>
        <w:t>针执行</w:t>
      </w:r>
      <w:r w:rsidRPr="006D2FCF">
        <w:rPr>
          <w:rFonts w:eastAsia="黑体"/>
          <w:bCs/>
          <w:szCs w:val="21"/>
        </w:rPr>
        <w:t>减少和消除</w:t>
      </w:r>
      <w:r w:rsidRPr="006D2FCF">
        <w:rPr>
          <w:rFonts w:eastAsia="黑体" w:hint="eastAsia"/>
          <w:bCs/>
          <w:szCs w:val="21"/>
        </w:rPr>
        <w:t>五</w:t>
      </w:r>
      <w:r w:rsidRPr="006D2FCF">
        <w:rPr>
          <w:rFonts w:eastAsia="黑体"/>
          <w:bCs/>
          <w:szCs w:val="21"/>
        </w:rPr>
        <w:t>岁以下儿童可预防的死亡和发病</w:t>
      </w:r>
      <w:r w:rsidRPr="006D2FCF">
        <w:rPr>
          <w:rFonts w:eastAsia="黑体" w:hint="eastAsia"/>
          <w:bCs/>
          <w:szCs w:val="21"/>
        </w:rPr>
        <w:t>现象</w:t>
      </w:r>
      <w:r w:rsidRPr="006D2FCF">
        <w:rPr>
          <w:rFonts w:eastAsia="黑体"/>
          <w:bCs/>
          <w:szCs w:val="21"/>
        </w:rPr>
        <w:t>的政策和方案的技术指南</w:t>
      </w:r>
      <w:r w:rsidRPr="006D2FCF">
        <w:rPr>
          <w:rFonts w:eastAsia="黑体"/>
          <w:bCs/>
          <w:szCs w:val="21"/>
        </w:rPr>
        <w:t>(A/HRC/27/31)</w:t>
      </w:r>
      <w:r w:rsidRPr="006D2FCF">
        <w:rPr>
          <w:rFonts w:eastAsia="黑体"/>
          <w:bCs/>
          <w:szCs w:val="21"/>
        </w:rPr>
        <w:t>；</w:t>
      </w:r>
    </w:p>
    <w:p w:rsidR="00772175" w:rsidRPr="006D2FCF" w:rsidRDefault="00772175" w:rsidP="00772175">
      <w:pPr>
        <w:pStyle w:val="SingleTxtGC"/>
        <w:tabs>
          <w:tab w:val="clear" w:pos="431"/>
          <w:tab w:val="clear" w:pos="1565"/>
          <w:tab w:val="clear" w:pos="1996"/>
          <w:tab w:val="clear" w:pos="2427"/>
          <w:tab w:val="left" w:pos="1701"/>
        </w:tabs>
        <w:rPr>
          <w:rFonts w:eastAsia="黑体"/>
          <w:bCs/>
          <w:szCs w:val="21"/>
        </w:rPr>
      </w:pPr>
      <w:r w:rsidRPr="006D2FCF">
        <w:rPr>
          <w:rFonts w:eastAsia="黑体"/>
          <w:szCs w:val="21"/>
        </w:rPr>
        <w:tab/>
        <w:t>(b)</w:t>
      </w:r>
      <w:r w:rsidRPr="006D2FCF">
        <w:rPr>
          <w:rFonts w:eastAsia="黑体"/>
          <w:szCs w:val="21"/>
        </w:rPr>
        <w:tab/>
      </w:r>
      <w:r w:rsidRPr="006D2FCF">
        <w:rPr>
          <w:rFonts w:eastAsia="黑体" w:hint="eastAsia"/>
          <w:bCs/>
          <w:szCs w:val="21"/>
        </w:rPr>
        <w:t>进一步</w:t>
      </w:r>
      <w:r w:rsidRPr="006D2FCF">
        <w:rPr>
          <w:rFonts w:eastAsia="黑体"/>
          <w:bCs/>
          <w:szCs w:val="21"/>
        </w:rPr>
        <w:t>制定预防交通事故的措施，包括在所有学校课程中增加关于道路安全和事故预防的教育</w:t>
      </w:r>
      <w:r w:rsidRPr="006D2FCF">
        <w:rPr>
          <w:rFonts w:eastAsia="黑体" w:hint="eastAsia"/>
          <w:bCs/>
          <w:szCs w:val="21"/>
        </w:rPr>
        <w:t>课程</w:t>
      </w:r>
      <w:r w:rsidRPr="006D2FCF">
        <w:rPr>
          <w:rFonts w:eastAsia="黑体"/>
          <w:bCs/>
          <w:szCs w:val="21"/>
        </w:rPr>
        <w:t>，开展</w:t>
      </w:r>
      <w:r w:rsidRPr="006D2FCF">
        <w:rPr>
          <w:rFonts w:eastAsia="黑体" w:hint="eastAsia"/>
          <w:bCs/>
          <w:szCs w:val="21"/>
        </w:rPr>
        <w:t>公众运动以</w:t>
      </w:r>
      <w:r w:rsidRPr="006D2FCF">
        <w:rPr>
          <w:rFonts w:eastAsia="黑体"/>
          <w:bCs/>
          <w:szCs w:val="21"/>
        </w:rPr>
        <w:t>提高儿童、家长、教师和公众</w:t>
      </w:r>
      <w:r w:rsidRPr="006D2FCF">
        <w:rPr>
          <w:rFonts w:eastAsia="黑体" w:hint="eastAsia"/>
          <w:bCs/>
          <w:szCs w:val="21"/>
        </w:rPr>
        <w:t>的</w:t>
      </w:r>
      <w:r w:rsidRPr="006D2FCF">
        <w:rPr>
          <w:rFonts w:eastAsia="黑体"/>
          <w:bCs/>
          <w:szCs w:val="21"/>
        </w:rPr>
        <w:t>交通意识，并严格执行相关交通法</w:t>
      </w:r>
      <w:r w:rsidRPr="006D2FCF">
        <w:rPr>
          <w:rFonts w:eastAsia="黑体" w:hint="eastAsia"/>
          <w:bCs/>
          <w:szCs w:val="21"/>
        </w:rPr>
        <w:t>规</w:t>
      </w:r>
      <w:r w:rsidRPr="006D2FCF">
        <w:rPr>
          <w:rFonts w:eastAsia="黑体"/>
          <w:bCs/>
          <w:szCs w:val="21"/>
        </w:rPr>
        <w:t>；</w:t>
      </w:r>
    </w:p>
    <w:p w:rsidR="00772175" w:rsidRPr="006D2FCF" w:rsidRDefault="00772175" w:rsidP="00772175">
      <w:pPr>
        <w:pStyle w:val="SingleTxtGC"/>
        <w:tabs>
          <w:tab w:val="clear" w:pos="431"/>
          <w:tab w:val="clear" w:pos="1565"/>
          <w:tab w:val="clear" w:pos="1996"/>
          <w:tab w:val="clear" w:pos="2427"/>
          <w:tab w:val="left" w:pos="1701"/>
        </w:tabs>
        <w:rPr>
          <w:rFonts w:eastAsia="黑体"/>
          <w:bCs/>
          <w:szCs w:val="21"/>
        </w:rPr>
      </w:pPr>
      <w:r w:rsidRPr="006D2FCF">
        <w:rPr>
          <w:rFonts w:eastAsia="黑体"/>
          <w:szCs w:val="21"/>
        </w:rPr>
        <w:tab/>
        <w:t>(c)</w:t>
      </w:r>
      <w:r w:rsidRPr="006D2FCF">
        <w:rPr>
          <w:rFonts w:eastAsia="黑体"/>
          <w:szCs w:val="21"/>
        </w:rPr>
        <w:tab/>
      </w:r>
      <w:r w:rsidRPr="006D2FCF">
        <w:rPr>
          <w:rFonts w:eastAsia="黑体"/>
          <w:bCs/>
          <w:szCs w:val="21"/>
        </w:rPr>
        <w:t>为</w:t>
      </w:r>
      <w:r w:rsidRPr="006D2FCF">
        <w:rPr>
          <w:rFonts w:eastAsia="黑体"/>
          <w:bCs/>
          <w:spacing w:val="4"/>
          <w:szCs w:val="21"/>
        </w:rPr>
        <w:t>综合</w:t>
      </w:r>
      <w:r w:rsidRPr="006D2FCF">
        <w:rPr>
          <w:rFonts w:eastAsia="黑体" w:hint="eastAsia"/>
          <w:bCs/>
          <w:spacing w:val="4"/>
          <w:szCs w:val="21"/>
        </w:rPr>
        <w:t>性儿童早期</w:t>
      </w:r>
      <w:r w:rsidRPr="006D2FCF">
        <w:rPr>
          <w:rFonts w:eastAsia="黑体"/>
          <w:bCs/>
          <w:spacing w:val="4"/>
          <w:szCs w:val="21"/>
        </w:rPr>
        <w:t>发展战略</w:t>
      </w:r>
      <w:r w:rsidRPr="006D2FCF">
        <w:rPr>
          <w:rFonts w:eastAsia="黑体" w:hint="eastAsia"/>
          <w:bCs/>
          <w:spacing w:val="4"/>
          <w:szCs w:val="21"/>
        </w:rPr>
        <w:t>划拨</w:t>
      </w:r>
      <w:r w:rsidRPr="006D2FCF">
        <w:rPr>
          <w:rFonts w:eastAsia="黑体"/>
          <w:bCs/>
          <w:spacing w:val="4"/>
          <w:szCs w:val="21"/>
        </w:rPr>
        <w:t>足够的资源，以确保</w:t>
      </w:r>
      <w:r w:rsidRPr="006D2FCF">
        <w:rPr>
          <w:rFonts w:eastAsia="黑体"/>
          <w:bCs/>
          <w:szCs w:val="21"/>
        </w:rPr>
        <w:t>其有效</w:t>
      </w:r>
      <w:r w:rsidRPr="006D2FCF">
        <w:rPr>
          <w:rFonts w:eastAsia="黑体" w:hint="eastAsia"/>
          <w:bCs/>
          <w:szCs w:val="21"/>
        </w:rPr>
        <w:t>执行</w:t>
      </w:r>
      <w:r w:rsidRPr="006D2FCF">
        <w:rPr>
          <w:rFonts w:eastAsia="黑体"/>
          <w:bCs/>
          <w:szCs w:val="21"/>
        </w:rPr>
        <w:t>、监测和评估。</w:t>
      </w:r>
    </w:p>
    <w:p w:rsidR="00772175" w:rsidRPr="006D2FCF" w:rsidRDefault="00772175" w:rsidP="008212DF">
      <w:pPr>
        <w:pStyle w:val="H23GC"/>
      </w:pPr>
      <w:r w:rsidRPr="006D2FCF">
        <w:tab/>
      </w:r>
      <w:r w:rsidRPr="006D2FCF">
        <w:tab/>
      </w:r>
      <w:r w:rsidRPr="006D2FCF">
        <w:rPr>
          <w:rFonts w:hint="eastAsia"/>
        </w:rPr>
        <w:t>尊重儿童的意见</w:t>
      </w:r>
    </w:p>
    <w:p w:rsidR="00772175" w:rsidRPr="006D2FCF" w:rsidRDefault="00772175" w:rsidP="00772175">
      <w:pPr>
        <w:pStyle w:val="SingleTxtGC"/>
        <w:tabs>
          <w:tab w:val="clear" w:pos="431"/>
          <w:tab w:val="clear" w:pos="1565"/>
          <w:tab w:val="clear" w:pos="1996"/>
          <w:tab w:val="clear" w:pos="2427"/>
          <w:tab w:val="left" w:pos="1701"/>
        </w:tabs>
        <w:rPr>
          <w:rFonts w:eastAsia="黑体"/>
          <w:bCs/>
          <w:szCs w:val="21"/>
        </w:rPr>
      </w:pPr>
      <w:r w:rsidRPr="006D2FCF">
        <w:rPr>
          <w:rFonts w:eastAsia="黑体"/>
          <w:szCs w:val="21"/>
        </w:rPr>
        <w:t>19.</w:t>
      </w:r>
      <w:r w:rsidRPr="006D2FCF">
        <w:rPr>
          <w:rFonts w:eastAsia="黑体"/>
          <w:szCs w:val="21"/>
        </w:rPr>
        <w:tab/>
      </w:r>
      <w:r w:rsidRPr="006D2FCF">
        <w:rPr>
          <w:rFonts w:eastAsia="黑体"/>
          <w:bCs/>
          <w:szCs w:val="21"/>
        </w:rPr>
        <w:t>鉴于在影响儿童的决策过程中没有充分考虑到儿童的意见，并鉴于对儿童，特别是对女孩的传统社会</w:t>
      </w:r>
      <w:r w:rsidRPr="006D2FCF">
        <w:rPr>
          <w:rFonts w:eastAsia="黑体" w:hint="eastAsia"/>
          <w:bCs/>
          <w:szCs w:val="21"/>
        </w:rPr>
        <w:t>观念</w:t>
      </w:r>
      <w:r w:rsidRPr="006D2FCF">
        <w:rPr>
          <w:rFonts w:eastAsia="黑体"/>
          <w:bCs/>
          <w:szCs w:val="21"/>
        </w:rPr>
        <w:t>持续存在，这限制了他们自由表达意见的权利，委员会回顾其</w:t>
      </w:r>
      <w:r w:rsidRPr="006D2FCF">
        <w:rPr>
          <w:rFonts w:eastAsia="黑体" w:hint="eastAsia"/>
          <w:bCs/>
          <w:szCs w:val="21"/>
        </w:rPr>
        <w:t>以往</w:t>
      </w:r>
      <w:r w:rsidRPr="006D2FCF">
        <w:rPr>
          <w:rFonts w:eastAsia="黑体"/>
          <w:bCs/>
          <w:szCs w:val="21"/>
        </w:rPr>
        <w:t>的建议</w:t>
      </w:r>
      <w:r w:rsidRPr="006D2FCF">
        <w:rPr>
          <w:rFonts w:eastAsia="黑体"/>
          <w:bCs/>
          <w:szCs w:val="21"/>
        </w:rPr>
        <w:t>(CRC/C/MOZ/CO/2</w:t>
      </w:r>
      <w:r w:rsidRPr="006D2FCF">
        <w:rPr>
          <w:rFonts w:eastAsia="黑体"/>
          <w:bCs/>
          <w:szCs w:val="21"/>
        </w:rPr>
        <w:t>，第</w:t>
      </w:r>
      <w:r w:rsidRPr="006D2FCF">
        <w:rPr>
          <w:rFonts w:eastAsia="黑体"/>
          <w:bCs/>
          <w:szCs w:val="21"/>
        </w:rPr>
        <w:t>36</w:t>
      </w:r>
      <w:r w:rsidRPr="006D2FCF">
        <w:rPr>
          <w:rFonts w:eastAsia="黑体"/>
          <w:bCs/>
          <w:szCs w:val="21"/>
        </w:rPr>
        <w:t>段</w:t>
      </w:r>
      <w:r w:rsidRPr="006D2FCF">
        <w:rPr>
          <w:rFonts w:eastAsia="黑体"/>
          <w:bCs/>
          <w:szCs w:val="21"/>
        </w:rPr>
        <w:t>)</w:t>
      </w:r>
      <w:r w:rsidRPr="006D2FCF">
        <w:rPr>
          <w:rFonts w:eastAsia="黑体" w:hint="eastAsia"/>
          <w:bCs/>
          <w:szCs w:val="21"/>
        </w:rPr>
        <w:t>，</w:t>
      </w:r>
      <w:r w:rsidRPr="006D2FCF">
        <w:rPr>
          <w:rFonts w:eastAsia="黑体"/>
          <w:bCs/>
          <w:szCs w:val="21"/>
        </w:rPr>
        <w:t>建议缔约国</w:t>
      </w:r>
      <w:r w:rsidR="008212DF" w:rsidRPr="006D2FCF">
        <w:rPr>
          <w:rFonts w:eastAsia="黑体" w:hint="eastAsia"/>
          <w:bCs/>
          <w:szCs w:val="21"/>
        </w:rPr>
        <w:t>：</w:t>
      </w:r>
    </w:p>
    <w:p w:rsidR="00772175" w:rsidRPr="006D2FCF" w:rsidRDefault="00772175" w:rsidP="00772175">
      <w:pPr>
        <w:pStyle w:val="SingleTxtGC"/>
        <w:tabs>
          <w:tab w:val="clear" w:pos="431"/>
          <w:tab w:val="clear" w:pos="1565"/>
          <w:tab w:val="clear" w:pos="1996"/>
          <w:tab w:val="clear" w:pos="2427"/>
          <w:tab w:val="left" w:pos="1701"/>
        </w:tabs>
        <w:rPr>
          <w:rFonts w:eastAsia="黑体"/>
          <w:bCs/>
          <w:szCs w:val="21"/>
        </w:rPr>
      </w:pPr>
      <w:r w:rsidRPr="006D2FCF">
        <w:rPr>
          <w:rFonts w:eastAsia="黑体"/>
          <w:szCs w:val="21"/>
        </w:rPr>
        <w:tab/>
        <w:t>(a)</w:t>
      </w:r>
      <w:r w:rsidRPr="006D2FCF">
        <w:rPr>
          <w:rFonts w:eastAsia="黑体"/>
          <w:szCs w:val="21"/>
        </w:rPr>
        <w:tab/>
      </w:r>
      <w:r w:rsidRPr="006D2FCF">
        <w:rPr>
          <w:rFonts w:eastAsia="黑体"/>
          <w:bCs/>
          <w:szCs w:val="21"/>
        </w:rPr>
        <w:t>确保</w:t>
      </w:r>
      <w:r w:rsidRPr="006D2FCF">
        <w:rPr>
          <w:rFonts w:eastAsia="黑体" w:hint="eastAsia"/>
          <w:bCs/>
          <w:szCs w:val="21"/>
        </w:rPr>
        <w:t>儿童的意见在</w:t>
      </w:r>
      <w:r w:rsidRPr="006D2FCF">
        <w:rPr>
          <w:rFonts w:eastAsia="黑体"/>
          <w:bCs/>
          <w:szCs w:val="21"/>
        </w:rPr>
        <w:t>法院、学校</w:t>
      </w:r>
      <w:r w:rsidRPr="006D2FCF">
        <w:rPr>
          <w:rFonts w:eastAsia="黑体" w:hint="eastAsia"/>
          <w:bCs/>
          <w:szCs w:val="21"/>
        </w:rPr>
        <w:t>以及涉及</w:t>
      </w:r>
      <w:r w:rsidRPr="006D2FCF">
        <w:rPr>
          <w:rFonts w:eastAsia="黑体"/>
          <w:bCs/>
          <w:szCs w:val="21"/>
        </w:rPr>
        <w:t>儿童和家庭的相关行政和其他程序</w:t>
      </w:r>
      <w:r w:rsidRPr="006D2FCF">
        <w:rPr>
          <w:rFonts w:eastAsia="黑体" w:hint="eastAsia"/>
          <w:bCs/>
          <w:szCs w:val="21"/>
        </w:rPr>
        <w:t>中得到</w:t>
      </w:r>
      <w:r w:rsidRPr="006D2FCF">
        <w:rPr>
          <w:rFonts w:eastAsia="黑体"/>
          <w:bCs/>
          <w:szCs w:val="21"/>
        </w:rPr>
        <w:t>适当考虑，特别</w:t>
      </w:r>
      <w:r w:rsidRPr="006D2FCF">
        <w:rPr>
          <w:rFonts w:eastAsia="黑体" w:hint="eastAsia"/>
          <w:bCs/>
          <w:szCs w:val="21"/>
        </w:rPr>
        <w:t>应为此</w:t>
      </w:r>
      <w:r w:rsidRPr="006D2FCF">
        <w:rPr>
          <w:rFonts w:eastAsia="黑体"/>
          <w:bCs/>
          <w:szCs w:val="21"/>
        </w:rPr>
        <w:t>培训从事儿童工作的专业人员和制定业务程序或协议，以确保在行政和司法程序中尊重儿童的意见；</w:t>
      </w:r>
    </w:p>
    <w:p w:rsidR="00772175" w:rsidRPr="006D2FCF" w:rsidRDefault="00772175" w:rsidP="00772175">
      <w:pPr>
        <w:pStyle w:val="SingleTxtGC"/>
        <w:tabs>
          <w:tab w:val="clear" w:pos="431"/>
          <w:tab w:val="clear" w:pos="1565"/>
          <w:tab w:val="clear" w:pos="1996"/>
          <w:tab w:val="clear" w:pos="2427"/>
          <w:tab w:val="left" w:pos="1701"/>
        </w:tabs>
        <w:rPr>
          <w:rFonts w:eastAsia="黑体"/>
          <w:bCs/>
          <w:szCs w:val="21"/>
        </w:rPr>
      </w:pPr>
      <w:r w:rsidRPr="006D2FCF">
        <w:rPr>
          <w:rFonts w:eastAsia="黑体"/>
          <w:szCs w:val="21"/>
        </w:rPr>
        <w:tab/>
        <w:t>(b)</w:t>
      </w:r>
      <w:r w:rsidRPr="006D2FCF">
        <w:rPr>
          <w:rFonts w:eastAsia="黑体"/>
          <w:szCs w:val="21"/>
        </w:rPr>
        <w:tab/>
      </w:r>
      <w:r w:rsidRPr="006D2FCF">
        <w:rPr>
          <w:rFonts w:eastAsia="黑体"/>
          <w:bCs/>
          <w:szCs w:val="21"/>
        </w:rPr>
        <w:t>加强儿童议会，使其成为一个独立、民主和资源充足的机构，</w:t>
      </w:r>
      <w:r w:rsidRPr="006D2FCF">
        <w:rPr>
          <w:rFonts w:eastAsia="黑体" w:hint="eastAsia"/>
          <w:bCs/>
          <w:szCs w:val="21"/>
        </w:rPr>
        <w:t>有</w:t>
      </w:r>
      <w:r w:rsidRPr="006D2FCF">
        <w:rPr>
          <w:rFonts w:eastAsia="黑体"/>
          <w:bCs/>
          <w:szCs w:val="21"/>
        </w:rPr>
        <w:t>处境不利或易受伤害的儿童参与其中，并确保其成果系统地</w:t>
      </w:r>
      <w:r w:rsidRPr="006D2FCF">
        <w:rPr>
          <w:rFonts w:eastAsia="黑体" w:hint="eastAsia"/>
          <w:bCs/>
          <w:szCs w:val="21"/>
        </w:rPr>
        <w:t>反馈到</w:t>
      </w:r>
      <w:r w:rsidRPr="006D2FCF">
        <w:rPr>
          <w:rFonts w:eastAsia="黑体"/>
          <w:bCs/>
          <w:szCs w:val="21"/>
        </w:rPr>
        <w:t>公共决策</w:t>
      </w:r>
      <w:r w:rsidRPr="006D2FCF">
        <w:rPr>
          <w:rFonts w:eastAsia="黑体" w:hint="eastAsia"/>
          <w:bCs/>
          <w:szCs w:val="21"/>
        </w:rPr>
        <w:t>中</w:t>
      </w:r>
      <w:r w:rsidRPr="006D2FCF">
        <w:rPr>
          <w:rFonts w:eastAsia="黑体"/>
          <w:bCs/>
          <w:szCs w:val="21"/>
        </w:rPr>
        <w:t>；</w:t>
      </w:r>
    </w:p>
    <w:p w:rsidR="00772175" w:rsidRPr="006D2FCF" w:rsidRDefault="00772175" w:rsidP="00772175">
      <w:pPr>
        <w:pStyle w:val="SingleTxtGC"/>
        <w:tabs>
          <w:tab w:val="clear" w:pos="431"/>
          <w:tab w:val="clear" w:pos="1565"/>
          <w:tab w:val="clear" w:pos="1996"/>
          <w:tab w:val="clear" w:pos="2427"/>
          <w:tab w:val="left" w:pos="1701"/>
        </w:tabs>
        <w:rPr>
          <w:rFonts w:eastAsia="黑体"/>
          <w:bCs/>
          <w:szCs w:val="21"/>
        </w:rPr>
      </w:pPr>
      <w:r w:rsidRPr="006D2FCF">
        <w:rPr>
          <w:rFonts w:eastAsia="黑体"/>
          <w:szCs w:val="21"/>
        </w:rPr>
        <w:tab/>
        <w:t>(c)</w:t>
      </w:r>
      <w:r w:rsidRPr="006D2FCF">
        <w:rPr>
          <w:rFonts w:eastAsia="黑体"/>
          <w:szCs w:val="21"/>
        </w:rPr>
        <w:tab/>
      </w:r>
      <w:r w:rsidRPr="006D2FCF">
        <w:rPr>
          <w:rFonts w:eastAsia="黑体"/>
          <w:bCs/>
          <w:szCs w:val="21"/>
        </w:rPr>
        <w:t>开展提高认识活动，促进所有儿童</w:t>
      </w:r>
      <w:r w:rsidRPr="006D2FCF">
        <w:rPr>
          <w:rFonts w:eastAsia="黑体" w:hint="eastAsia"/>
          <w:bCs/>
          <w:szCs w:val="21"/>
        </w:rPr>
        <w:t>在</w:t>
      </w:r>
      <w:r w:rsidRPr="006D2FCF">
        <w:rPr>
          <w:rFonts w:eastAsia="黑体"/>
          <w:bCs/>
          <w:szCs w:val="21"/>
        </w:rPr>
        <w:t>家庭、社区和学校</w:t>
      </w:r>
      <w:r w:rsidRPr="006D2FCF">
        <w:rPr>
          <w:rFonts w:eastAsia="黑体" w:hint="eastAsia"/>
          <w:bCs/>
          <w:szCs w:val="21"/>
        </w:rPr>
        <w:t>中以有意义和赋权的方式</w:t>
      </w:r>
      <w:r w:rsidRPr="006D2FCF">
        <w:rPr>
          <w:rFonts w:eastAsia="黑体"/>
          <w:bCs/>
          <w:szCs w:val="21"/>
        </w:rPr>
        <w:t>参与</w:t>
      </w:r>
      <w:r w:rsidRPr="006D2FCF">
        <w:rPr>
          <w:rFonts w:eastAsia="黑体" w:hint="eastAsia"/>
          <w:bCs/>
          <w:szCs w:val="21"/>
        </w:rPr>
        <w:t>进来</w:t>
      </w:r>
      <w:r w:rsidRPr="006D2FCF">
        <w:rPr>
          <w:rFonts w:eastAsia="黑体"/>
          <w:bCs/>
          <w:szCs w:val="21"/>
        </w:rPr>
        <w:t>，包括学校</w:t>
      </w:r>
      <w:r w:rsidRPr="006D2FCF">
        <w:rPr>
          <w:rFonts w:eastAsia="黑体" w:hint="eastAsia"/>
          <w:bCs/>
          <w:szCs w:val="21"/>
        </w:rPr>
        <w:t>委员</w:t>
      </w:r>
      <w:r w:rsidRPr="006D2FCF">
        <w:rPr>
          <w:rFonts w:eastAsia="黑体"/>
          <w:bCs/>
          <w:szCs w:val="21"/>
        </w:rPr>
        <w:t>会和社区保护儿童委员会，特别关注女孩、残疾儿童和生活在农村或偏远地区的儿童。</w:t>
      </w:r>
    </w:p>
    <w:p w:rsidR="00772175" w:rsidRPr="00EA188E" w:rsidRDefault="00772175" w:rsidP="00377F70">
      <w:pPr>
        <w:pStyle w:val="H1GC"/>
        <w:rPr>
          <w:snapToGrid w:val="0"/>
        </w:rPr>
      </w:pPr>
      <w:r w:rsidRPr="00772175">
        <w:tab/>
        <w:t>C.</w:t>
      </w:r>
      <w:r w:rsidRPr="00772175">
        <w:tab/>
      </w:r>
      <w:r w:rsidRPr="00772175">
        <w:rPr>
          <w:rFonts w:hint="eastAsia"/>
        </w:rPr>
        <w:t>公民权利和自由</w:t>
      </w:r>
      <w:r w:rsidR="00377F70" w:rsidRPr="00EA188E">
        <w:rPr>
          <w:rFonts w:hint="eastAsia"/>
          <w:snapToGrid w:val="0"/>
        </w:rPr>
        <w:t>(</w:t>
      </w:r>
      <w:r w:rsidRPr="00EA188E">
        <w:rPr>
          <w:snapToGrid w:val="0"/>
        </w:rPr>
        <w:t>第</w:t>
      </w:r>
      <w:r w:rsidRPr="00EA188E">
        <w:rPr>
          <w:snapToGrid w:val="0"/>
        </w:rPr>
        <w:t>7</w:t>
      </w:r>
      <w:r w:rsidRPr="00EA188E">
        <w:rPr>
          <w:snapToGrid w:val="0"/>
        </w:rPr>
        <w:t>、第</w:t>
      </w:r>
      <w:r w:rsidRPr="00EA188E">
        <w:rPr>
          <w:snapToGrid w:val="0"/>
        </w:rPr>
        <w:t>8</w:t>
      </w:r>
      <w:r w:rsidRPr="00EA188E">
        <w:rPr>
          <w:snapToGrid w:val="0"/>
        </w:rPr>
        <w:t>和第</w:t>
      </w:r>
      <w:r w:rsidRPr="00EA188E">
        <w:rPr>
          <w:snapToGrid w:val="0"/>
        </w:rPr>
        <w:t>13-17</w:t>
      </w:r>
      <w:r w:rsidRPr="00EA188E">
        <w:rPr>
          <w:snapToGrid w:val="0"/>
        </w:rPr>
        <w:t>条</w:t>
      </w:r>
      <w:r w:rsidR="00377F70" w:rsidRPr="00EA188E">
        <w:rPr>
          <w:rFonts w:hint="eastAsia"/>
          <w:snapToGrid w:val="0"/>
        </w:rPr>
        <w:t>)</w:t>
      </w:r>
    </w:p>
    <w:p w:rsidR="00772175" w:rsidRPr="00772175" w:rsidRDefault="00772175" w:rsidP="00377F70">
      <w:pPr>
        <w:pStyle w:val="H23GC"/>
      </w:pPr>
      <w:r w:rsidRPr="00772175">
        <w:tab/>
      </w:r>
      <w:r w:rsidRPr="00772175">
        <w:tab/>
      </w:r>
      <w:r w:rsidRPr="00772175">
        <w:rPr>
          <w:rFonts w:hint="eastAsia"/>
        </w:rPr>
        <w:t>出生登记和国籍</w:t>
      </w:r>
    </w:p>
    <w:p w:rsidR="00772175" w:rsidRPr="00772175" w:rsidRDefault="00772175" w:rsidP="00772175">
      <w:pPr>
        <w:pStyle w:val="SingleTxtGC"/>
        <w:tabs>
          <w:tab w:val="clear" w:pos="431"/>
          <w:tab w:val="clear" w:pos="1565"/>
          <w:tab w:val="clear" w:pos="1996"/>
          <w:tab w:val="clear" w:pos="2427"/>
          <w:tab w:val="left" w:pos="1701"/>
        </w:tabs>
        <w:rPr>
          <w:szCs w:val="21"/>
        </w:rPr>
      </w:pPr>
      <w:r w:rsidRPr="00772175">
        <w:rPr>
          <w:szCs w:val="21"/>
        </w:rPr>
        <w:t>20.</w:t>
      </w:r>
      <w:r w:rsidRPr="00772175">
        <w:rPr>
          <w:szCs w:val="21"/>
        </w:rPr>
        <w:tab/>
      </w:r>
      <w:r w:rsidRPr="00772175">
        <w:rPr>
          <w:szCs w:val="21"/>
        </w:rPr>
        <w:t>委员会欢迎采用电子民事登记系统、取消登记的地域限制</w:t>
      </w:r>
      <w:r w:rsidRPr="00772175">
        <w:rPr>
          <w:rFonts w:hint="eastAsia"/>
          <w:szCs w:val="21"/>
        </w:rPr>
        <w:t>以及</w:t>
      </w:r>
      <w:r w:rsidRPr="00772175">
        <w:rPr>
          <w:szCs w:val="21"/>
        </w:rPr>
        <w:t>扩大登记中心。然而，委员会</w:t>
      </w:r>
      <w:r w:rsidRPr="00772175">
        <w:rPr>
          <w:rFonts w:hint="eastAsia"/>
          <w:szCs w:val="21"/>
        </w:rPr>
        <w:t>继续关切的是，</w:t>
      </w:r>
      <w:r w:rsidRPr="00772175">
        <w:rPr>
          <w:szCs w:val="21"/>
        </w:rPr>
        <w:t>大量儿童没有登记；农村地区获得民事登记服务的机会有限；儿童</w:t>
      </w:r>
      <w:r w:rsidRPr="00772175">
        <w:rPr>
          <w:rFonts w:hint="eastAsia"/>
          <w:szCs w:val="21"/>
        </w:rPr>
        <w:t>入</w:t>
      </w:r>
      <w:r w:rsidRPr="00772175">
        <w:rPr>
          <w:szCs w:val="21"/>
        </w:rPr>
        <w:t>自出生之日起</w:t>
      </w:r>
      <w:r w:rsidRPr="00772175">
        <w:rPr>
          <w:szCs w:val="21"/>
        </w:rPr>
        <w:t>120</w:t>
      </w:r>
      <w:r w:rsidRPr="00772175">
        <w:rPr>
          <w:szCs w:val="21"/>
        </w:rPr>
        <w:t>天后登记</w:t>
      </w:r>
      <w:r w:rsidRPr="00772175">
        <w:rPr>
          <w:rFonts w:hint="eastAsia"/>
          <w:szCs w:val="21"/>
        </w:rPr>
        <w:t>，对</w:t>
      </w:r>
      <w:r w:rsidRPr="00772175">
        <w:rPr>
          <w:szCs w:val="21"/>
        </w:rPr>
        <w:t>通知</w:t>
      </w:r>
      <w:r w:rsidRPr="00772175">
        <w:rPr>
          <w:rFonts w:hint="eastAsia"/>
          <w:szCs w:val="21"/>
        </w:rPr>
        <w:t>函</w:t>
      </w:r>
      <w:r w:rsidRPr="00772175">
        <w:rPr>
          <w:szCs w:val="21"/>
        </w:rPr>
        <w:t>和证</w:t>
      </w:r>
      <w:r w:rsidRPr="00772175">
        <w:rPr>
          <w:rFonts w:hint="eastAsia"/>
          <w:szCs w:val="21"/>
        </w:rPr>
        <w:t>件</w:t>
      </w:r>
      <w:r w:rsidRPr="00772175">
        <w:rPr>
          <w:szCs w:val="21"/>
        </w:rPr>
        <w:t>副本收取费用；缺乏有效措施来确保女孩和未婚父母子女的出生登记；公众对出生登记重要性</w:t>
      </w:r>
      <w:r w:rsidRPr="00772175">
        <w:rPr>
          <w:rFonts w:hint="eastAsia"/>
          <w:szCs w:val="21"/>
        </w:rPr>
        <w:t>认识不足，</w:t>
      </w:r>
      <w:r w:rsidRPr="00772175">
        <w:rPr>
          <w:szCs w:val="21"/>
        </w:rPr>
        <w:t>以及缔约国缺</w:t>
      </w:r>
      <w:r w:rsidRPr="00772175">
        <w:rPr>
          <w:rFonts w:hint="eastAsia"/>
          <w:szCs w:val="21"/>
        </w:rPr>
        <w:t>少</w:t>
      </w:r>
      <w:r w:rsidRPr="00772175">
        <w:rPr>
          <w:szCs w:val="21"/>
        </w:rPr>
        <w:t>关于无国籍状态的充分数据和措施。</w:t>
      </w:r>
    </w:p>
    <w:p w:rsidR="00772175" w:rsidRPr="007C73EF" w:rsidRDefault="00772175" w:rsidP="00772175">
      <w:pPr>
        <w:pStyle w:val="SingleTxtGC"/>
        <w:tabs>
          <w:tab w:val="clear" w:pos="431"/>
          <w:tab w:val="clear" w:pos="1565"/>
          <w:tab w:val="clear" w:pos="1996"/>
          <w:tab w:val="clear" w:pos="2427"/>
          <w:tab w:val="left" w:pos="1701"/>
        </w:tabs>
        <w:rPr>
          <w:rFonts w:eastAsia="黑体"/>
          <w:bCs/>
          <w:szCs w:val="21"/>
        </w:rPr>
      </w:pPr>
      <w:r w:rsidRPr="007C73EF">
        <w:rPr>
          <w:rFonts w:eastAsia="黑体"/>
          <w:szCs w:val="21"/>
        </w:rPr>
        <w:t>21.</w:t>
      </w:r>
      <w:r w:rsidRPr="007C73EF">
        <w:rPr>
          <w:rFonts w:eastAsia="黑体"/>
          <w:szCs w:val="21"/>
        </w:rPr>
        <w:tab/>
      </w:r>
      <w:r w:rsidRPr="007C73EF">
        <w:rPr>
          <w:rFonts w:eastAsia="黑体"/>
          <w:bCs/>
          <w:szCs w:val="21"/>
        </w:rPr>
        <w:t>委员会注意到可持续发展目标的具体目标</w:t>
      </w:r>
      <w:r w:rsidRPr="007C73EF">
        <w:rPr>
          <w:rFonts w:eastAsia="黑体"/>
          <w:bCs/>
          <w:szCs w:val="21"/>
        </w:rPr>
        <w:t>16.9</w:t>
      </w:r>
      <w:r w:rsidRPr="007C73EF">
        <w:rPr>
          <w:rFonts w:eastAsia="黑体"/>
          <w:bCs/>
          <w:szCs w:val="21"/>
        </w:rPr>
        <w:t>，敦促缔约国</w:t>
      </w:r>
      <w:r w:rsidRPr="007C73EF">
        <w:rPr>
          <w:rFonts w:eastAsia="黑体" w:hint="eastAsia"/>
          <w:bCs/>
          <w:szCs w:val="21"/>
        </w:rPr>
        <w:t>：</w:t>
      </w:r>
    </w:p>
    <w:p w:rsidR="00772175" w:rsidRPr="007C73EF" w:rsidRDefault="00772175" w:rsidP="00772175">
      <w:pPr>
        <w:pStyle w:val="SingleTxtGC"/>
        <w:tabs>
          <w:tab w:val="clear" w:pos="431"/>
          <w:tab w:val="clear" w:pos="1565"/>
          <w:tab w:val="clear" w:pos="1996"/>
          <w:tab w:val="clear" w:pos="2427"/>
          <w:tab w:val="left" w:pos="1701"/>
        </w:tabs>
        <w:rPr>
          <w:rFonts w:eastAsia="黑体"/>
          <w:bCs/>
          <w:szCs w:val="21"/>
        </w:rPr>
      </w:pPr>
      <w:r w:rsidRPr="007C73EF">
        <w:rPr>
          <w:rFonts w:eastAsia="黑体"/>
          <w:szCs w:val="21"/>
        </w:rPr>
        <w:tab/>
        <w:t>(a)</w:t>
      </w:r>
      <w:r w:rsidRPr="007C73EF">
        <w:rPr>
          <w:rFonts w:eastAsia="黑体"/>
          <w:szCs w:val="21"/>
        </w:rPr>
        <w:tab/>
      </w:r>
      <w:r w:rsidRPr="007C73EF">
        <w:rPr>
          <w:rFonts w:eastAsia="黑体"/>
          <w:bCs/>
          <w:szCs w:val="21"/>
        </w:rPr>
        <w:t>继续努力促进</w:t>
      </w:r>
      <w:r w:rsidRPr="007C73EF">
        <w:rPr>
          <w:rFonts w:eastAsia="黑体" w:hint="eastAsia"/>
          <w:bCs/>
          <w:szCs w:val="21"/>
        </w:rPr>
        <w:t>及时进行</w:t>
      </w:r>
      <w:r w:rsidRPr="007C73EF">
        <w:rPr>
          <w:rFonts w:eastAsia="黑体"/>
          <w:bCs/>
          <w:szCs w:val="21"/>
        </w:rPr>
        <w:t>出生登记，包括</w:t>
      </w:r>
      <w:r w:rsidRPr="007C73EF">
        <w:rPr>
          <w:rFonts w:eastAsia="黑体" w:hint="eastAsia"/>
          <w:bCs/>
          <w:szCs w:val="21"/>
        </w:rPr>
        <w:t>为此</w:t>
      </w:r>
      <w:r w:rsidRPr="007C73EF">
        <w:rPr>
          <w:rFonts w:eastAsia="黑体"/>
          <w:bCs/>
          <w:szCs w:val="21"/>
        </w:rPr>
        <w:t>在所有</w:t>
      </w:r>
      <w:r w:rsidRPr="007C73EF">
        <w:rPr>
          <w:rFonts w:eastAsia="黑体" w:hint="eastAsia"/>
          <w:bCs/>
          <w:szCs w:val="21"/>
        </w:rPr>
        <w:t>卫生</w:t>
      </w:r>
      <w:r w:rsidRPr="007C73EF">
        <w:rPr>
          <w:rFonts w:eastAsia="黑体"/>
          <w:bCs/>
          <w:szCs w:val="21"/>
        </w:rPr>
        <w:t>保健中心</w:t>
      </w:r>
      <w:r w:rsidRPr="007C73EF">
        <w:rPr>
          <w:rFonts w:eastAsia="黑体" w:hint="eastAsia"/>
          <w:bCs/>
          <w:szCs w:val="21"/>
        </w:rPr>
        <w:t>设立</w:t>
      </w:r>
      <w:r w:rsidRPr="007C73EF">
        <w:rPr>
          <w:rFonts w:eastAsia="黑体"/>
          <w:bCs/>
          <w:szCs w:val="21"/>
        </w:rPr>
        <w:t>登记设施，</w:t>
      </w:r>
      <w:r w:rsidRPr="007C73EF">
        <w:rPr>
          <w:rFonts w:eastAsia="黑体" w:hint="eastAsia"/>
          <w:bCs/>
          <w:szCs w:val="21"/>
        </w:rPr>
        <w:t>向</w:t>
      </w:r>
      <w:r w:rsidRPr="007C73EF">
        <w:rPr>
          <w:rFonts w:eastAsia="黑体"/>
          <w:bCs/>
          <w:szCs w:val="21"/>
        </w:rPr>
        <w:t>农村和偏远地区</w:t>
      </w:r>
      <w:r w:rsidRPr="007C73EF">
        <w:rPr>
          <w:rFonts w:eastAsia="黑体" w:hint="eastAsia"/>
          <w:bCs/>
          <w:szCs w:val="21"/>
        </w:rPr>
        <w:t>派出</w:t>
      </w:r>
      <w:r w:rsidRPr="007C73EF">
        <w:rPr>
          <w:rFonts w:eastAsia="黑体"/>
          <w:bCs/>
          <w:szCs w:val="21"/>
        </w:rPr>
        <w:t>流动</w:t>
      </w:r>
      <w:r w:rsidRPr="007C73EF">
        <w:rPr>
          <w:rFonts w:eastAsia="黑体" w:hint="eastAsia"/>
          <w:bCs/>
          <w:szCs w:val="21"/>
        </w:rPr>
        <w:t>登记队</w:t>
      </w:r>
      <w:r w:rsidRPr="007C73EF">
        <w:rPr>
          <w:rFonts w:eastAsia="黑体"/>
          <w:bCs/>
          <w:szCs w:val="21"/>
        </w:rPr>
        <w:t>，采取行政措施确保追溯</w:t>
      </w:r>
      <w:r w:rsidRPr="007C73EF">
        <w:rPr>
          <w:rFonts w:eastAsia="黑体" w:hint="eastAsia"/>
          <w:bCs/>
          <w:szCs w:val="21"/>
        </w:rPr>
        <w:t>性</w:t>
      </w:r>
      <w:r w:rsidRPr="007C73EF">
        <w:rPr>
          <w:rFonts w:eastAsia="黑体"/>
          <w:bCs/>
          <w:szCs w:val="21"/>
        </w:rPr>
        <w:t>出生登记，并为未登记的儿童发放证件；</w:t>
      </w:r>
    </w:p>
    <w:p w:rsidR="00772175" w:rsidRPr="007C73EF" w:rsidRDefault="00772175" w:rsidP="00772175">
      <w:pPr>
        <w:pStyle w:val="SingleTxtGC"/>
        <w:tabs>
          <w:tab w:val="clear" w:pos="431"/>
          <w:tab w:val="clear" w:pos="1565"/>
          <w:tab w:val="clear" w:pos="1996"/>
          <w:tab w:val="clear" w:pos="2427"/>
          <w:tab w:val="left" w:pos="1701"/>
        </w:tabs>
        <w:rPr>
          <w:rFonts w:eastAsia="黑体"/>
          <w:bCs/>
          <w:szCs w:val="21"/>
        </w:rPr>
      </w:pPr>
      <w:r w:rsidRPr="007C73EF">
        <w:rPr>
          <w:rFonts w:eastAsia="黑体"/>
          <w:szCs w:val="21"/>
        </w:rPr>
        <w:tab/>
        <w:t>(b)</w:t>
      </w:r>
      <w:r w:rsidRPr="007C73EF">
        <w:rPr>
          <w:rFonts w:eastAsia="黑体"/>
          <w:szCs w:val="21"/>
        </w:rPr>
        <w:tab/>
      </w:r>
      <w:r w:rsidRPr="007C73EF">
        <w:rPr>
          <w:rFonts w:eastAsia="黑体"/>
          <w:bCs/>
          <w:szCs w:val="21"/>
        </w:rPr>
        <w:t>取消所有出生登记费，确保所有儿童，包括未婚父母的子女，在出生时得到适当登记，包括</w:t>
      </w:r>
      <w:r w:rsidRPr="007C73EF">
        <w:rPr>
          <w:rFonts w:eastAsia="黑体" w:hint="eastAsia"/>
          <w:bCs/>
          <w:szCs w:val="21"/>
        </w:rPr>
        <w:t>为此</w:t>
      </w:r>
      <w:r w:rsidRPr="007C73EF">
        <w:rPr>
          <w:rFonts w:eastAsia="黑体"/>
          <w:bCs/>
          <w:szCs w:val="21"/>
        </w:rPr>
        <w:t>提高民众的认识，消除</w:t>
      </w:r>
      <w:r w:rsidRPr="007C73EF">
        <w:rPr>
          <w:rFonts w:eastAsia="黑体" w:hint="eastAsia"/>
          <w:bCs/>
          <w:szCs w:val="21"/>
        </w:rPr>
        <w:t>对</w:t>
      </w:r>
      <w:r w:rsidRPr="007C73EF">
        <w:rPr>
          <w:rFonts w:eastAsia="黑体"/>
          <w:bCs/>
          <w:szCs w:val="21"/>
        </w:rPr>
        <w:t>未婚父母的子女及其母亲的污名</w:t>
      </w:r>
      <w:r w:rsidRPr="007C73EF">
        <w:rPr>
          <w:rFonts w:eastAsia="黑体" w:hint="eastAsia"/>
          <w:bCs/>
          <w:szCs w:val="21"/>
        </w:rPr>
        <w:t>化</w:t>
      </w:r>
      <w:r w:rsidRPr="007C73EF">
        <w:rPr>
          <w:rFonts w:eastAsia="黑体"/>
          <w:bCs/>
          <w:szCs w:val="21"/>
        </w:rPr>
        <w:t>；</w:t>
      </w:r>
    </w:p>
    <w:p w:rsidR="00772175" w:rsidRPr="007C73EF" w:rsidRDefault="00772175" w:rsidP="00772175">
      <w:pPr>
        <w:pStyle w:val="SingleTxtGC"/>
        <w:tabs>
          <w:tab w:val="clear" w:pos="431"/>
          <w:tab w:val="clear" w:pos="1565"/>
          <w:tab w:val="clear" w:pos="1996"/>
          <w:tab w:val="clear" w:pos="2427"/>
          <w:tab w:val="left" w:pos="1701"/>
        </w:tabs>
        <w:rPr>
          <w:rFonts w:eastAsia="黑体"/>
          <w:bCs/>
          <w:szCs w:val="21"/>
        </w:rPr>
      </w:pPr>
      <w:r w:rsidRPr="007C73EF">
        <w:rPr>
          <w:rFonts w:eastAsia="黑体"/>
          <w:szCs w:val="21"/>
        </w:rPr>
        <w:tab/>
        <w:t>(c)</w:t>
      </w:r>
      <w:r w:rsidRPr="007C73EF">
        <w:rPr>
          <w:rFonts w:eastAsia="黑体"/>
          <w:szCs w:val="21"/>
        </w:rPr>
        <w:tab/>
      </w:r>
      <w:r w:rsidRPr="007C73EF">
        <w:rPr>
          <w:rFonts w:eastAsia="黑体"/>
          <w:bCs/>
          <w:szCs w:val="21"/>
        </w:rPr>
        <w:t>加</w:t>
      </w:r>
      <w:r w:rsidRPr="007C73EF">
        <w:rPr>
          <w:rFonts w:eastAsia="黑体" w:hint="eastAsia"/>
          <w:bCs/>
          <w:szCs w:val="21"/>
        </w:rPr>
        <w:t>强</w:t>
      </w:r>
      <w:r w:rsidRPr="007C73EF">
        <w:rPr>
          <w:rFonts w:eastAsia="黑体"/>
          <w:bCs/>
          <w:szCs w:val="21"/>
        </w:rPr>
        <w:t>努力，提高公众，特别是母亲和孕妇对出生登记重要性的认识，包括通过社区保健方案和</w:t>
      </w:r>
      <w:r w:rsidRPr="007C73EF">
        <w:rPr>
          <w:rFonts w:eastAsia="黑体" w:hint="eastAsia"/>
          <w:bCs/>
          <w:szCs w:val="21"/>
        </w:rPr>
        <w:t>卫生</w:t>
      </w:r>
      <w:r w:rsidRPr="007C73EF">
        <w:rPr>
          <w:rFonts w:eastAsia="黑体"/>
          <w:bCs/>
          <w:szCs w:val="21"/>
        </w:rPr>
        <w:t>保健中心的运动；</w:t>
      </w:r>
    </w:p>
    <w:p w:rsidR="00772175" w:rsidRPr="007C73EF" w:rsidRDefault="00772175" w:rsidP="00772175">
      <w:pPr>
        <w:pStyle w:val="SingleTxtGC"/>
        <w:tabs>
          <w:tab w:val="clear" w:pos="431"/>
          <w:tab w:val="clear" w:pos="1565"/>
          <w:tab w:val="clear" w:pos="1996"/>
          <w:tab w:val="clear" w:pos="2427"/>
          <w:tab w:val="left" w:pos="1701"/>
        </w:tabs>
        <w:rPr>
          <w:rFonts w:eastAsia="黑体"/>
          <w:bCs/>
          <w:szCs w:val="21"/>
        </w:rPr>
      </w:pPr>
      <w:r w:rsidRPr="007C73EF">
        <w:rPr>
          <w:rFonts w:eastAsia="黑体"/>
          <w:szCs w:val="21"/>
        </w:rPr>
        <w:tab/>
        <w:t>(d)</w:t>
      </w:r>
      <w:r w:rsidRPr="007C73EF">
        <w:rPr>
          <w:rFonts w:eastAsia="黑体"/>
          <w:szCs w:val="21"/>
        </w:rPr>
        <w:tab/>
      </w:r>
      <w:r w:rsidRPr="007C73EF">
        <w:rPr>
          <w:rFonts w:eastAsia="黑体"/>
          <w:bCs/>
          <w:szCs w:val="21"/>
        </w:rPr>
        <w:t>采取措施，确定缔约国内无国籍儿童的人数</w:t>
      </w:r>
      <w:r w:rsidRPr="007C73EF">
        <w:rPr>
          <w:rFonts w:eastAsia="黑体" w:hint="eastAsia"/>
          <w:bCs/>
          <w:szCs w:val="21"/>
        </w:rPr>
        <w:t>以及</w:t>
      </w:r>
      <w:r w:rsidRPr="007C73EF">
        <w:rPr>
          <w:rFonts w:eastAsia="黑体"/>
          <w:bCs/>
          <w:szCs w:val="21"/>
        </w:rPr>
        <w:t>，例如，无国籍儿童的</w:t>
      </w:r>
      <w:r w:rsidRPr="007C73EF">
        <w:rPr>
          <w:rFonts w:eastAsia="黑体" w:hint="eastAsia"/>
          <w:bCs/>
          <w:szCs w:val="21"/>
        </w:rPr>
        <w:t>类型</w:t>
      </w:r>
      <w:r w:rsidRPr="007C73EF">
        <w:rPr>
          <w:rFonts w:eastAsia="黑体"/>
          <w:bCs/>
          <w:szCs w:val="21"/>
        </w:rPr>
        <w:t>，</w:t>
      </w:r>
      <w:r w:rsidRPr="007C73EF">
        <w:rPr>
          <w:rFonts w:eastAsia="黑体" w:hint="eastAsia"/>
          <w:bCs/>
          <w:szCs w:val="21"/>
        </w:rPr>
        <w:t>导致</w:t>
      </w:r>
      <w:r w:rsidRPr="007C73EF">
        <w:rPr>
          <w:rFonts w:eastAsia="黑体"/>
          <w:bCs/>
          <w:szCs w:val="21"/>
        </w:rPr>
        <w:t>无国籍</w:t>
      </w:r>
      <w:r w:rsidRPr="007C73EF">
        <w:rPr>
          <w:rFonts w:eastAsia="黑体" w:hint="eastAsia"/>
          <w:bCs/>
          <w:szCs w:val="21"/>
        </w:rPr>
        <w:t>的原因</w:t>
      </w:r>
      <w:r w:rsidRPr="007C73EF">
        <w:rPr>
          <w:rFonts w:eastAsia="黑体"/>
          <w:bCs/>
          <w:szCs w:val="21"/>
        </w:rPr>
        <w:t>，以及</w:t>
      </w:r>
      <w:r w:rsidRPr="007C73EF">
        <w:rPr>
          <w:rFonts w:eastAsia="黑体" w:hint="eastAsia"/>
          <w:bCs/>
          <w:szCs w:val="21"/>
        </w:rPr>
        <w:t>哪</w:t>
      </w:r>
      <w:r w:rsidRPr="007C73EF">
        <w:rPr>
          <w:rFonts w:eastAsia="黑体"/>
          <w:bCs/>
          <w:szCs w:val="21"/>
        </w:rPr>
        <w:t>些立法和政策</w:t>
      </w:r>
      <w:r w:rsidRPr="007C73EF">
        <w:rPr>
          <w:rFonts w:eastAsia="黑体" w:hint="eastAsia"/>
          <w:bCs/>
          <w:szCs w:val="21"/>
        </w:rPr>
        <w:t>妨碍</w:t>
      </w:r>
      <w:r w:rsidRPr="007C73EF">
        <w:rPr>
          <w:rFonts w:eastAsia="黑体"/>
          <w:bCs/>
          <w:szCs w:val="21"/>
        </w:rPr>
        <w:t>他们获得国籍</w:t>
      </w:r>
      <w:r w:rsidRPr="007C73EF">
        <w:rPr>
          <w:rFonts w:eastAsia="黑体" w:hint="eastAsia"/>
          <w:bCs/>
          <w:szCs w:val="21"/>
        </w:rPr>
        <w:t>。</w:t>
      </w:r>
    </w:p>
    <w:p w:rsidR="00772175" w:rsidRPr="00772175" w:rsidRDefault="00772175" w:rsidP="001910E8">
      <w:pPr>
        <w:pStyle w:val="H23GC"/>
      </w:pPr>
      <w:r w:rsidRPr="00772175">
        <w:tab/>
      </w:r>
      <w:r w:rsidRPr="00772175">
        <w:tab/>
      </w:r>
      <w:r w:rsidRPr="00772175">
        <w:rPr>
          <w:rFonts w:hint="eastAsia"/>
        </w:rPr>
        <w:t>结社和和平集会自由</w:t>
      </w:r>
    </w:p>
    <w:p w:rsidR="00772175" w:rsidRPr="0076029E" w:rsidRDefault="00772175" w:rsidP="00772175">
      <w:pPr>
        <w:pStyle w:val="SingleTxtGC"/>
        <w:tabs>
          <w:tab w:val="clear" w:pos="431"/>
          <w:tab w:val="clear" w:pos="1565"/>
          <w:tab w:val="clear" w:pos="1996"/>
          <w:tab w:val="clear" w:pos="2427"/>
          <w:tab w:val="left" w:pos="1701"/>
        </w:tabs>
        <w:rPr>
          <w:rFonts w:eastAsia="黑体"/>
          <w:bCs/>
          <w:szCs w:val="21"/>
        </w:rPr>
      </w:pPr>
      <w:r w:rsidRPr="0076029E">
        <w:rPr>
          <w:rFonts w:eastAsia="黑体"/>
          <w:szCs w:val="21"/>
        </w:rPr>
        <w:t>22.</w:t>
      </w:r>
      <w:r w:rsidRPr="0076029E">
        <w:rPr>
          <w:rFonts w:eastAsia="黑体"/>
          <w:szCs w:val="21"/>
        </w:rPr>
        <w:tab/>
      </w:r>
      <w:r w:rsidRPr="0076029E">
        <w:rPr>
          <w:rFonts w:eastAsia="黑体"/>
          <w:bCs/>
          <w:szCs w:val="21"/>
        </w:rPr>
        <w:t>委员会回顾其以往的建议</w:t>
      </w:r>
      <w:r w:rsidRPr="0076029E">
        <w:rPr>
          <w:rFonts w:eastAsia="黑体"/>
          <w:bCs/>
          <w:szCs w:val="21"/>
        </w:rPr>
        <w:t>(CRC/C/MOZ/CO/2</w:t>
      </w:r>
      <w:r w:rsidRPr="0076029E">
        <w:rPr>
          <w:rFonts w:eastAsia="黑体"/>
          <w:bCs/>
          <w:szCs w:val="21"/>
        </w:rPr>
        <w:t>，第</w:t>
      </w:r>
      <w:r w:rsidRPr="0076029E">
        <w:rPr>
          <w:rFonts w:eastAsia="黑体"/>
          <w:bCs/>
          <w:szCs w:val="21"/>
        </w:rPr>
        <w:t>40</w:t>
      </w:r>
      <w:r w:rsidRPr="0076029E">
        <w:rPr>
          <w:rFonts w:eastAsia="黑体"/>
          <w:bCs/>
          <w:szCs w:val="21"/>
        </w:rPr>
        <w:t>段</w:t>
      </w:r>
      <w:r w:rsidRPr="0076029E">
        <w:rPr>
          <w:rFonts w:eastAsia="黑体"/>
          <w:bCs/>
          <w:szCs w:val="21"/>
        </w:rPr>
        <w:t>)</w:t>
      </w:r>
      <w:r w:rsidRPr="0076029E">
        <w:rPr>
          <w:rFonts w:eastAsia="黑体"/>
          <w:bCs/>
          <w:szCs w:val="21"/>
        </w:rPr>
        <w:t>。建议缔约国保证充分落实结社自由权，并确保支持和鼓励儿童</w:t>
      </w:r>
      <w:r w:rsidRPr="0076029E">
        <w:rPr>
          <w:rFonts w:eastAsia="黑体" w:hint="eastAsia"/>
          <w:bCs/>
          <w:szCs w:val="21"/>
        </w:rPr>
        <w:t>形成</w:t>
      </w:r>
      <w:r w:rsidRPr="0076029E">
        <w:rPr>
          <w:rFonts w:eastAsia="黑体"/>
          <w:bCs/>
          <w:szCs w:val="21"/>
        </w:rPr>
        <w:t>自己的协会和倡议，包括</w:t>
      </w:r>
      <w:r w:rsidRPr="0076029E">
        <w:rPr>
          <w:rFonts w:eastAsia="黑体" w:hint="eastAsia"/>
          <w:bCs/>
          <w:szCs w:val="21"/>
        </w:rPr>
        <w:t>为此</w:t>
      </w:r>
      <w:r w:rsidRPr="0076029E">
        <w:rPr>
          <w:rFonts w:eastAsia="黑体"/>
          <w:bCs/>
          <w:szCs w:val="21"/>
        </w:rPr>
        <w:t>通过</w:t>
      </w:r>
      <w:r w:rsidRPr="0076029E">
        <w:rPr>
          <w:rFonts w:eastAsia="黑体" w:hint="eastAsia"/>
          <w:bCs/>
          <w:szCs w:val="21"/>
        </w:rPr>
        <w:t>关</w:t>
      </w:r>
      <w:r w:rsidRPr="0076029E">
        <w:rPr>
          <w:rFonts w:eastAsia="黑体"/>
          <w:bCs/>
          <w:szCs w:val="21"/>
        </w:rPr>
        <w:t>于建立儿童主导的协会的条例，并确保这些协会维护儿童的最大利益。</w:t>
      </w:r>
    </w:p>
    <w:p w:rsidR="00772175" w:rsidRPr="0076029E" w:rsidRDefault="00772175" w:rsidP="007D5063">
      <w:pPr>
        <w:pStyle w:val="H23GC"/>
      </w:pPr>
      <w:r w:rsidRPr="0076029E">
        <w:tab/>
      </w:r>
      <w:r w:rsidRPr="0076029E">
        <w:tab/>
      </w:r>
      <w:r w:rsidRPr="0076029E">
        <w:rPr>
          <w:rFonts w:hint="eastAsia"/>
        </w:rPr>
        <w:t>隐私权</w:t>
      </w:r>
    </w:p>
    <w:p w:rsidR="00772175" w:rsidRPr="0076029E" w:rsidRDefault="00772175" w:rsidP="00772175">
      <w:pPr>
        <w:pStyle w:val="SingleTxtGC"/>
        <w:tabs>
          <w:tab w:val="clear" w:pos="431"/>
          <w:tab w:val="clear" w:pos="1565"/>
          <w:tab w:val="clear" w:pos="1996"/>
          <w:tab w:val="clear" w:pos="2427"/>
          <w:tab w:val="left" w:pos="1701"/>
        </w:tabs>
        <w:rPr>
          <w:rFonts w:eastAsia="黑体"/>
          <w:bCs/>
          <w:szCs w:val="21"/>
        </w:rPr>
      </w:pPr>
      <w:r w:rsidRPr="0076029E">
        <w:rPr>
          <w:rFonts w:eastAsia="黑体"/>
          <w:szCs w:val="21"/>
        </w:rPr>
        <w:t>23.</w:t>
      </w:r>
      <w:r w:rsidRPr="0076029E">
        <w:rPr>
          <w:rFonts w:eastAsia="黑体"/>
          <w:szCs w:val="21"/>
        </w:rPr>
        <w:tab/>
      </w:r>
      <w:r w:rsidRPr="0076029E">
        <w:rPr>
          <w:rFonts w:eastAsia="黑体"/>
          <w:bCs/>
          <w:szCs w:val="21"/>
        </w:rPr>
        <w:t>委员会建议缔约国采取一切必要措施，充分保护儿童的隐私权，特别</w:t>
      </w:r>
      <w:r w:rsidRPr="0076029E">
        <w:rPr>
          <w:rFonts w:eastAsia="黑体" w:hint="eastAsia"/>
          <w:bCs/>
          <w:szCs w:val="21"/>
        </w:rPr>
        <w:t>是使之</w:t>
      </w:r>
      <w:r w:rsidRPr="0076029E">
        <w:rPr>
          <w:rFonts w:eastAsia="黑体"/>
          <w:bCs/>
          <w:szCs w:val="21"/>
        </w:rPr>
        <w:t>免受媒体的侵犯</w:t>
      </w:r>
      <w:r w:rsidRPr="0076029E">
        <w:rPr>
          <w:rFonts w:eastAsia="黑体" w:hint="eastAsia"/>
          <w:bCs/>
          <w:szCs w:val="21"/>
        </w:rPr>
        <w:t>，为此应</w:t>
      </w:r>
      <w:r w:rsidRPr="0076029E">
        <w:rPr>
          <w:rFonts w:eastAsia="黑体"/>
          <w:bCs/>
          <w:szCs w:val="21"/>
        </w:rPr>
        <w:t>修订立法</w:t>
      </w:r>
      <w:r w:rsidRPr="0076029E">
        <w:rPr>
          <w:rFonts w:eastAsia="黑体" w:hint="eastAsia"/>
          <w:bCs/>
          <w:szCs w:val="21"/>
        </w:rPr>
        <w:t>明确保护儿童的隐私权</w:t>
      </w:r>
      <w:r w:rsidRPr="0076029E">
        <w:rPr>
          <w:rFonts w:eastAsia="黑体"/>
          <w:bCs/>
          <w:szCs w:val="21"/>
        </w:rPr>
        <w:t>；制定关于在所有形式的媒体中使用儿童图像和披露其身份的准则；提高媒体专业人员对儿童权利的认识</w:t>
      </w:r>
      <w:r w:rsidRPr="0076029E">
        <w:rPr>
          <w:rFonts w:eastAsia="黑体" w:hint="eastAsia"/>
          <w:bCs/>
          <w:szCs w:val="21"/>
        </w:rPr>
        <w:t>，</w:t>
      </w:r>
      <w:r w:rsidRPr="0076029E">
        <w:rPr>
          <w:rFonts w:eastAsia="黑体"/>
          <w:bCs/>
          <w:szCs w:val="21"/>
        </w:rPr>
        <w:t>并建立</w:t>
      </w:r>
      <w:r w:rsidRPr="0076029E">
        <w:rPr>
          <w:rFonts w:eastAsia="黑体" w:hint="eastAsia"/>
          <w:bCs/>
          <w:szCs w:val="21"/>
        </w:rPr>
        <w:t>关爱儿童</w:t>
      </w:r>
      <w:r w:rsidRPr="0076029E">
        <w:rPr>
          <w:rFonts w:eastAsia="黑体"/>
          <w:bCs/>
          <w:szCs w:val="21"/>
        </w:rPr>
        <w:t>的机制，</w:t>
      </w:r>
      <w:r w:rsidRPr="0076029E">
        <w:rPr>
          <w:rFonts w:eastAsia="黑体" w:hint="eastAsia"/>
          <w:bCs/>
          <w:szCs w:val="21"/>
        </w:rPr>
        <w:t>便利</w:t>
      </w:r>
      <w:r w:rsidRPr="0076029E">
        <w:rPr>
          <w:rFonts w:eastAsia="黑体"/>
          <w:bCs/>
          <w:szCs w:val="21"/>
        </w:rPr>
        <w:t>儿童举报侵犯其隐私的行为。</w:t>
      </w:r>
    </w:p>
    <w:p w:rsidR="00772175" w:rsidRPr="0076029E" w:rsidRDefault="00772175" w:rsidP="007D5063">
      <w:pPr>
        <w:pStyle w:val="H23GC"/>
      </w:pPr>
      <w:r w:rsidRPr="0076029E">
        <w:tab/>
      </w:r>
      <w:r w:rsidRPr="0076029E">
        <w:tab/>
      </w:r>
      <w:r w:rsidRPr="0076029E">
        <w:rPr>
          <w:rFonts w:hint="eastAsia"/>
        </w:rPr>
        <w:t>获取适当信息</w:t>
      </w:r>
    </w:p>
    <w:p w:rsidR="00772175" w:rsidRPr="0076029E" w:rsidRDefault="00772175" w:rsidP="00772175">
      <w:pPr>
        <w:pStyle w:val="SingleTxtGC"/>
        <w:tabs>
          <w:tab w:val="clear" w:pos="431"/>
          <w:tab w:val="clear" w:pos="1565"/>
          <w:tab w:val="clear" w:pos="1996"/>
          <w:tab w:val="clear" w:pos="2427"/>
          <w:tab w:val="left" w:pos="1701"/>
        </w:tabs>
        <w:rPr>
          <w:rFonts w:eastAsia="黑体"/>
          <w:bCs/>
          <w:szCs w:val="21"/>
        </w:rPr>
      </w:pPr>
      <w:r w:rsidRPr="0076029E">
        <w:rPr>
          <w:rFonts w:eastAsia="黑体"/>
          <w:szCs w:val="21"/>
        </w:rPr>
        <w:t>24.</w:t>
      </w:r>
      <w:r w:rsidRPr="0076029E">
        <w:rPr>
          <w:rFonts w:eastAsia="黑体"/>
          <w:szCs w:val="21"/>
        </w:rPr>
        <w:tab/>
      </w:r>
      <w:r w:rsidRPr="0076029E">
        <w:rPr>
          <w:rFonts w:eastAsia="黑体"/>
          <w:bCs/>
          <w:szCs w:val="21"/>
        </w:rPr>
        <w:t>委员会回顾其以往的建议</w:t>
      </w:r>
      <w:r w:rsidRPr="0076029E">
        <w:rPr>
          <w:rFonts w:eastAsia="黑体"/>
          <w:bCs/>
          <w:szCs w:val="21"/>
        </w:rPr>
        <w:t>(CRC/C/MOZ/CO/2</w:t>
      </w:r>
      <w:r w:rsidRPr="0076029E">
        <w:rPr>
          <w:rFonts w:eastAsia="黑体"/>
          <w:bCs/>
          <w:szCs w:val="21"/>
        </w:rPr>
        <w:t>，第</w:t>
      </w:r>
      <w:r w:rsidRPr="0076029E">
        <w:rPr>
          <w:rFonts w:eastAsia="黑体"/>
          <w:bCs/>
          <w:szCs w:val="21"/>
        </w:rPr>
        <w:t>44</w:t>
      </w:r>
      <w:r w:rsidRPr="0076029E">
        <w:rPr>
          <w:rFonts w:eastAsia="黑体"/>
          <w:bCs/>
          <w:szCs w:val="21"/>
        </w:rPr>
        <w:t>段</w:t>
      </w:r>
      <w:r w:rsidRPr="0076029E">
        <w:rPr>
          <w:rFonts w:eastAsia="黑体"/>
          <w:bCs/>
          <w:szCs w:val="21"/>
        </w:rPr>
        <w:t>)</w:t>
      </w:r>
      <w:r w:rsidRPr="0076029E">
        <w:rPr>
          <w:rFonts w:eastAsia="黑体"/>
          <w:bCs/>
          <w:szCs w:val="21"/>
        </w:rPr>
        <w:t>，建议缔约国改善儿童从</w:t>
      </w:r>
      <w:r w:rsidRPr="0076029E">
        <w:rPr>
          <w:rFonts w:eastAsia="黑体"/>
          <w:bCs/>
          <w:spacing w:val="4"/>
          <w:szCs w:val="21"/>
        </w:rPr>
        <w:t>各种来源获得适当信息的机会，特别是生活</w:t>
      </w:r>
      <w:r w:rsidRPr="0076029E">
        <w:rPr>
          <w:rFonts w:eastAsia="黑体"/>
          <w:bCs/>
          <w:szCs w:val="21"/>
        </w:rPr>
        <w:t>在农村和偏远地区的儿童，并确保儿童得到充分保护，免</w:t>
      </w:r>
      <w:r w:rsidRPr="0076029E">
        <w:rPr>
          <w:rFonts w:eastAsia="黑体" w:hint="eastAsia"/>
          <w:bCs/>
          <w:szCs w:val="21"/>
        </w:rPr>
        <w:t>于接触</w:t>
      </w:r>
      <w:r w:rsidRPr="0076029E">
        <w:rPr>
          <w:rFonts w:eastAsia="黑体"/>
          <w:bCs/>
          <w:szCs w:val="21"/>
        </w:rPr>
        <w:t>有害其福祉的信息和材料，特别是</w:t>
      </w:r>
      <w:r w:rsidRPr="0076029E">
        <w:rPr>
          <w:rFonts w:eastAsia="黑体" w:hint="eastAsia"/>
          <w:bCs/>
          <w:szCs w:val="21"/>
        </w:rPr>
        <w:t>来自</w:t>
      </w:r>
      <w:r w:rsidRPr="0076029E">
        <w:rPr>
          <w:rFonts w:eastAsia="黑体"/>
          <w:bCs/>
          <w:szCs w:val="21"/>
        </w:rPr>
        <w:t>互联网和社交媒体</w:t>
      </w:r>
      <w:r w:rsidRPr="0076029E">
        <w:rPr>
          <w:rFonts w:eastAsia="黑体" w:hint="eastAsia"/>
          <w:bCs/>
          <w:szCs w:val="21"/>
        </w:rPr>
        <w:t>的此类信息和材料。</w:t>
      </w:r>
    </w:p>
    <w:p w:rsidR="00772175" w:rsidRPr="0076029E" w:rsidRDefault="00772175" w:rsidP="007D5063">
      <w:pPr>
        <w:pStyle w:val="H1GC"/>
      </w:pPr>
      <w:r w:rsidRPr="0076029E">
        <w:tab/>
        <w:t>D.</w:t>
      </w:r>
      <w:r w:rsidRPr="0076029E">
        <w:tab/>
      </w:r>
      <w:r w:rsidRPr="0076029E">
        <w:rPr>
          <w:rFonts w:hint="eastAsia"/>
        </w:rPr>
        <w:t>暴力侵害儿童</w:t>
      </w:r>
      <w:r w:rsidR="007D5063" w:rsidRPr="00EA188E">
        <w:rPr>
          <w:rFonts w:hint="eastAsia"/>
          <w:snapToGrid w:val="0"/>
        </w:rPr>
        <w:t>(</w:t>
      </w:r>
      <w:r w:rsidRPr="00EA188E">
        <w:rPr>
          <w:rFonts w:hint="eastAsia"/>
          <w:snapToGrid w:val="0"/>
        </w:rPr>
        <w:t>第</w:t>
      </w:r>
      <w:r w:rsidRPr="00EA188E">
        <w:rPr>
          <w:rFonts w:hint="eastAsia"/>
          <w:snapToGrid w:val="0"/>
        </w:rPr>
        <w:t>1</w:t>
      </w:r>
      <w:r w:rsidRPr="00EA188E">
        <w:rPr>
          <w:snapToGrid w:val="0"/>
        </w:rPr>
        <w:t>9</w:t>
      </w:r>
      <w:r w:rsidRPr="00EA188E">
        <w:rPr>
          <w:rFonts w:hint="eastAsia"/>
          <w:snapToGrid w:val="0"/>
        </w:rPr>
        <w:t>条、第</w:t>
      </w:r>
      <w:r w:rsidRPr="00EA188E">
        <w:rPr>
          <w:rFonts w:hint="eastAsia"/>
          <w:snapToGrid w:val="0"/>
        </w:rPr>
        <w:t>2</w:t>
      </w:r>
      <w:r w:rsidRPr="00EA188E">
        <w:rPr>
          <w:snapToGrid w:val="0"/>
        </w:rPr>
        <w:t>4</w:t>
      </w:r>
      <w:r w:rsidRPr="00EA188E">
        <w:rPr>
          <w:rFonts w:hint="eastAsia"/>
          <w:snapToGrid w:val="0"/>
        </w:rPr>
        <w:t>条第</w:t>
      </w:r>
      <w:r w:rsidRPr="00EA188E">
        <w:rPr>
          <w:rFonts w:hint="eastAsia"/>
          <w:snapToGrid w:val="0"/>
        </w:rPr>
        <w:t>3</w:t>
      </w:r>
      <w:r w:rsidRPr="00EA188E">
        <w:rPr>
          <w:rFonts w:hint="eastAsia"/>
          <w:snapToGrid w:val="0"/>
        </w:rPr>
        <w:t>款、第</w:t>
      </w:r>
      <w:r w:rsidRPr="00EA188E">
        <w:rPr>
          <w:rFonts w:hint="eastAsia"/>
          <w:snapToGrid w:val="0"/>
        </w:rPr>
        <w:t>2</w:t>
      </w:r>
      <w:r w:rsidRPr="00EA188E">
        <w:rPr>
          <w:snapToGrid w:val="0"/>
        </w:rPr>
        <w:t>8</w:t>
      </w:r>
      <w:r w:rsidRPr="00EA188E">
        <w:rPr>
          <w:rFonts w:hint="eastAsia"/>
          <w:snapToGrid w:val="0"/>
        </w:rPr>
        <w:t>第</w:t>
      </w:r>
      <w:r w:rsidRPr="00EA188E">
        <w:rPr>
          <w:rFonts w:hint="eastAsia"/>
          <w:snapToGrid w:val="0"/>
        </w:rPr>
        <w:t>2</w:t>
      </w:r>
      <w:r w:rsidRPr="00EA188E">
        <w:rPr>
          <w:rFonts w:hint="eastAsia"/>
          <w:snapToGrid w:val="0"/>
        </w:rPr>
        <w:t>款、第</w:t>
      </w:r>
      <w:r w:rsidRPr="00EA188E">
        <w:rPr>
          <w:snapToGrid w:val="0"/>
        </w:rPr>
        <w:t>34</w:t>
      </w:r>
      <w:r w:rsidRPr="00EA188E">
        <w:rPr>
          <w:rFonts w:hint="eastAsia"/>
          <w:snapToGrid w:val="0"/>
        </w:rPr>
        <w:t>条、第</w:t>
      </w:r>
      <w:r w:rsidRPr="00EA188E">
        <w:rPr>
          <w:snapToGrid w:val="0"/>
        </w:rPr>
        <w:t>37</w:t>
      </w:r>
      <w:r w:rsidRPr="00EA188E">
        <w:rPr>
          <w:rFonts w:hint="eastAsia"/>
          <w:snapToGrid w:val="0"/>
        </w:rPr>
        <w:t>条</w:t>
      </w:r>
      <w:r w:rsidRPr="00EA188E">
        <w:rPr>
          <w:snapToGrid w:val="0"/>
        </w:rPr>
        <w:t>a</w:t>
      </w:r>
      <w:r w:rsidRPr="00EA188E">
        <w:rPr>
          <w:rFonts w:hint="eastAsia"/>
          <w:snapToGrid w:val="0"/>
        </w:rPr>
        <w:t>款和</w:t>
      </w:r>
      <w:r w:rsidRPr="00EA188E">
        <w:rPr>
          <w:snapToGrid w:val="0"/>
        </w:rPr>
        <w:t>39</w:t>
      </w:r>
      <w:r w:rsidRPr="00EA188E">
        <w:rPr>
          <w:rFonts w:hint="eastAsia"/>
          <w:snapToGrid w:val="0"/>
        </w:rPr>
        <w:t>条</w:t>
      </w:r>
      <w:r w:rsidR="007D5063" w:rsidRPr="00EA188E">
        <w:rPr>
          <w:rFonts w:hint="eastAsia"/>
          <w:snapToGrid w:val="0"/>
        </w:rPr>
        <w:t>)</w:t>
      </w:r>
    </w:p>
    <w:p w:rsidR="00772175" w:rsidRPr="0076029E" w:rsidRDefault="00772175" w:rsidP="007D5063">
      <w:pPr>
        <w:pStyle w:val="H23GC"/>
      </w:pPr>
      <w:r w:rsidRPr="0076029E">
        <w:tab/>
      </w:r>
      <w:r w:rsidRPr="0076029E">
        <w:tab/>
      </w:r>
      <w:r w:rsidRPr="0076029E">
        <w:rPr>
          <w:rFonts w:hint="eastAsia"/>
        </w:rPr>
        <w:t>体罚</w:t>
      </w:r>
    </w:p>
    <w:p w:rsidR="00772175" w:rsidRPr="0076029E" w:rsidRDefault="00772175" w:rsidP="00772175">
      <w:pPr>
        <w:pStyle w:val="SingleTxtGC"/>
        <w:tabs>
          <w:tab w:val="clear" w:pos="431"/>
          <w:tab w:val="clear" w:pos="1565"/>
          <w:tab w:val="clear" w:pos="1996"/>
          <w:tab w:val="clear" w:pos="2427"/>
          <w:tab w:val="left" w:pos="1701"/>
        </w:tabs>
        <w:rPr>
          <w:rFonts w:eastAsia="黑体"/>
          <w:bCs/>
          <w:szCs w:val="21"/>
        </w:rPr>
      </w:pPr>
      <w:r w:rsidRPr="0076029E">
        <w:rPr>
          <w:rFonts w:eastAsia="黑体"/>
          <w:szCs w:val="21"/>
        </w:rPr>
        <w:t>25.</w:t>
      </w:r>
      <w:r w:rsidRPr="0076029E">
        <w:rPr>
          <w:rFonts w:eastAsia="黑体"/>
          <w:szCs w:val="21"/>
        </w:rPr>
        <w:tab/>
      </w:r>
      <w:r w:rsidRPr="0076029E">
        <w:rPr>
          <w:rFonts w:eastAsia="黑体"/>
          <w:bCs/>
          <w:szCs w:val="21"/>
        </w:rPr>
        <w:t>委员会深为关切地注意到广泛使用体罚和适用被解释为这种纪律形式的</w:t>
      </w:r>
      <w:r w:rsidRPr="0076029E">
        <w:rPr>
          <w:rFonts w:eastAsia="黑体" w:hint="eastAsia"/>
          <w:bCs/>
          <w:szCs w:val="21"/>
        </w:rPr>
        <w:t>依据</w:t>
      </w:r>
      <w:r w:rsidRPr="0076029E">
        <w:rPr>
          <w:rFonts w:eastAsia="黑体"/>
          <w:bCs/>
          <w:szCs w:val="21"/>
        </w:rPr>
        <w:t>的法律规定</w:t>
      </w:r>
      <w:r w:rsidRPr="0076029E">
        <w:rPr>
          <w:rFonts w:eastAsia="黑体" w:hint="eastAsia"/>
          <w:bCs/>
          <w:szCs w:val="21"/>
        </w:rPr>
        <w:t>的情况</w:t>
      </w:r>
      <w:r w:rsidRPr="0076029E">
        <w:rPr>
          <w:rFonts w:eastAsia="黑体"/>
          <w:bCs/>
          <w:szCs w:val="21"/>
        </w:rPr>
        <w:t>，重申其</w:t>
      </w:r>
      <w:r w:rsidRPr="0076029E">
        <w:rPr>
          <w:rFonts w:eastAsia="黑体" w:hint="eastAsia"/>
          <w:bCs/>
          <w:szCs w:val="21"/>
        </w:rPr>
        <w:t>以往</w:t>
      </w:r>
      <w:r w:rsidRPr="0076029E">
        <w:rPr>
          <w:rFonts w:eastAsia="黑体"/>
          <w:bCs/>
          <w:szCs w:val="21"/>
        </w:rPr>
        <w:t>的建议</w:t>
      </w:r>
      <w:r w:rsidRPr="0076029E">
        <w:rPr>
          <w:rFonts w:eastAsia="黑体"/>
          <w:bCs/>
          <w:szCs w:val="21"/>
        </w:rPr>
        <w:t>(CRC/C/MOZ/CO/2</w:t>
      </w:r>
      <w:r w:rsidRPr="0076029E">
        <w:rPr>
          <w:rFonts w:eastAsia="黑体"/>
          <w:bCs/>
          <w:szCs w:val="21"/>
        </w:rPr>
        <w:t>，第</w:t>
      </w:r>
      <w:r w:rsidRPr="0076029E">
        <w:rPr>
          <w:rFonts w:eastAsia="黑体"/>
          <w:bCs/>
          <w:szCs w:val="21"/>
        </w:rPr>
        <w:t>48</w:t>
      </w:r>
      <w:r w:rsidRPr="0076029E">
        <w:rPr>
          <w:rFonts w:eastAsia="黑体"/>
          <w:bCs/>
          <w:szCs w:val="21"/>
        </w:rPr>
        <w:t>段</w:t>
      </w:r>
      <w:r w:rsidRPr="0076029E">
        <w:rPr>
          <w:rFonts w:eastAsia="黑体"/>
          <w:bCs/>
          <w:szCs w:val="21"/>
        </w:rPr>
        <w:t>)</w:t>
      </w:r>
      <w:r w:rsidRPr="0076029E">
        <w:rPr>
          <w:rFonts w:eastAsia="黑体" w:hint="eastAsia"/>
          <w:bCs/>
          <w:szCs w:val="21"/>
        </w:rPr>
        <w:t>，</w:t>
      </w:r>
      <w:r w:rsidRPr="0076029E">
        <w:rPr>
          <w:rFonts w:eastAsia="黑体"/>
          <w:bCs/>
          <w:szCs w:val="21"/>
        </w:rPr>
        <w:t>敦促缔约国</w:t>
      </w:r>
      <w:r w:rsidR="00C075E7" w:rsidRPr="0076029E">
        <w:rPr>
          <w:rFonts w:eastAsia="黑体" w:hint="eastAsia"/>
          <w:bCs/>
          <w:szCs w:val="21"/>
        </w:rPr>
        <w:t>：</w:t>
      </w:r>
    </w:p>
    <w:p w:rsidR="00772175" w:rsidRPr="0076029E" w:rsidRDefault="00772175" w:rsidP="00772175">
      <w:pPr>
        <w:pStyle w:val="SingleTxtGC"/>
        <w:tabs>
          <w:tab w:val="clear" w:pos="431"/>
          <w:tab w:val="clear" w:pos="1565"/>
          <w:tab w:val="clear" w:pos="1996"/>
          <w:tab w:val="clear" w:pos="2427"/>
          <w:tab w:val="left" w:pos="1701"/>
        </w:tabs>
        <w:rPr>
          <w:rFonts w:eastAsia="黑体"/>
          <w:bCs/>
          <w:szCs w:val="21"/>
        </w:rPr>
      </w:pPr>
      <w:r w:rsidRPr="0076029E">
        <w:rPr>
          <w:rFonts w:eastAsia="黑体"/>
          <w:szCs w:val="21"/>
        </w:rPr>
        <w:tab/>
        <w:t>(a)</w:t>
      </w:r>
      <w:r w:rsidRPr="0076029E">
        <w:rPr>
          <w:rFonts w:eastAsia="黑体"/>
          <w:szCs w:val="21"/>
        </w:rPr>
        <w:tab/>
      </w:r>
      <w:r w:rsidRPr="0076029E">
        <w:rPr>
          <w:rFonts w:eastAsia="黑体"/>
          <w:bCs/>
          <w:szCs w:val="21"/>
        </w:rPr>
        <w:t>通过立法和行政措施，优先明确禁止所有环境中的体罚，包括家庭、学校、日托和替代照料环境中的体罚；</w:t>
      </w:r>
    </w:p>
    <w:p w:rsidR="00772175" w:rsidRPr="0076029E" w:rsidRDefault="00772175" w:rsidP="00772175">
      <w:pPr>
        <w:pStyle w:val="SingleTxtGC"/>
        <w:tabs>
          <w:tab w:val="clear" w:pos="431"/>
          <w:tab w:val="clear" w:pos="1565"/>
          <w:tab w:val="clear" w:pos="1996"/>
          <w:tab w:val="clear" w:pos="2427"/>
          <w:tab w:val="left" w:pos="1701"/>
        </w:tabs>
        <w:rPr>
          <w:rFonts w:eastAsia="黑体"/>
          <w:bCs/>
          <w:szCs w:val="21"/>
        </w:rPr>
      </w:pPr>
      <w:r w:rsidRPr="0076029E">
        <w:rPr>
          <w:rFonts w:eastAsia="黑体"/>
          <w:szCs w:val="21"/>
        </w:rPr>
        <w:tab/>
        <w:t>(b)</w:t>
      </w:r>
      <w:r w:rsidRPr="0076029E">
        <w:rPr>
          <w:rFonts w:eastAsia="黑体"/>
          <w:szCs w:val="21"/>
        </w:rPr>
        <w:tab/>
      </w:r>
      <w:r w:rsidRPr="0076029E">
        <w:rPr>
          <w:rFonts w:eastAsia="黑体"/>
          <w:bCs/>
          <w:szCs w:val="21"/>
        </w:rPr>
        <w:t>废除所有被</w:t>
      </w:r>
      <w:r w:rsidRPr="0076029E">
        <w:rPr>
          <w:rFonts w:eastAsia="黑体" w:hint="eastAsia"/>
          <w:bCs/>
          <w:szCs w:val="21"/>
        </w:rPr>
        <w:t>解释</w:t>
      </w:r>
      <w:r w:rsidRPr="0076029E">
        <w:rPr>
          <w:rFonts w:eastAsia="黑体"/>
          <w:bCs/>
          <w:szCs w:val="21"/>
        </w:rPr>
        <w:t>为</w:t>
      </w:r>
      <w:r w:rsidRPr="0076029E">
        <w:rPr>
          <w:rFonts w:eastAsia="黑体" w:hint="eastAsia"/>
          <w:bCs/>
          <w:szCs w:val="21"/>
        </w:rPr>
        <w:t>采</w:t>
      </w:r>
      <w:r w:rsidRPr="0076029E">
        <w:rPr>
          <w:rFonts w:eastAsia="黑体"/>
          <w:bCs/>
          <w:szCs w:val="21"/>
        </w:rPr>
        <w:t>用体罚的</w:t>
      </w:r>
      <w:r w:rsidRPr="0076029E">
        <w:rPr>
          <w:rFonts w:eastAsia="黑体" w:hint="eastAsia"/>
          <w:bCs/>
          <w:szCs w:val="21"/>
        </w:rPr>
        <w:t>依据的</w:t>
      </w:r>
      <w:r w:rsidRPr="0076029E">
        <w:rPr>
          <w:rFonts w:eastAsia="黑体"/>
          <w:bCs/>
          <w:szCs w:val="21"/>
        </w:rPr>
        <w:t>法律条款，包括《促进和保护儿童权利法》第</w:t>
      </w:r>
      <w:r w:rsidRPr="0076029E">
        <w:rPr>
          <w:rFonts w:eastAsia="黑体"/>
          <w:bCs/>
          <w:szCs w:val="21"/>
        </w:rPr>
        <w:t>24</w:t>
      </w:r>
      <w:r w:rsidRPr="0076029E">
        <w:rPr>
          <w:rFonts w:eastAsia="黑体"/>
          <w:bCs/>
          <w:szCs w:val="21"/>
        </w:rPr>
        <w:t>条、《基础教育条例》第</w:t>
      </w:r>
      <w:r w:rsidRPr="0076029E">
        <w:rPr>
          <w:rFonts w:eastAsia="黑体"/>
          <w:bCs/>
          <w:szCs w:val="21"/>
        </w:rPr>
        <w:t>51</w:t>
      </w:r>
      <w:r w:rsidRPr="0076029E">
        <w:rPr>
          <w:rFonts w:eastAsia="黑体"/>
          <w:bCs/>
          <w:szCs w:val="21"/>
        </w:rPr>
        <w:t>条和《刑法》第</w:t>
      </w:r>
      <w:r w:rsidRPr="0076029E">
        <w:rPr>
          <w:rFonts w:eastAsia="黑体"/>
          <w:bCs/>
          <w:szCs w:val="21"/>
        </w:rPr>
        <w:t>179</w:t>
      </w:r>
      <w:r w:rsidRPr="0076029E">
        <w:rPr>
          <w:rFonts w:eastAsia="黑体"/>
          <w:bCs/>
          <w:szCs w:val="21"/>
        </w:rPr>
        <w:t>条；</w:t>
      </w:r>
    </w:p>
    <w:p w:rsidR="00772175" w:rsidRPr="0076029E" w:rsidRDefault="00772175" w:rsidP="00772175">
      <w:pPr>
        <w:pStyle w:val="SingleTxtGC"/>
        <w:tabs>
          <w:tab w:val="clear" w:pos="431"/>
          <w:tab w:val="clear" w:pos="1565"/>
          <w:tab w:val="clear" w:pos="1996"/>
          <w:tab w:val="clear" w:pos="2427"/>
          <w:tab w:val="left" w:pos="1701"/>
        </w:tabs>
        <w:rPr>
          <w:rFonts w:eastAsia="黑体"/>
          <w:bCs/>
          <w:szCs w:val="21"/>
        </w:rPr>
      </w:pPr>
      <w:r w:rsidRPr="0076029E">
        <w:rPr>
          <w:rFonts w:eastAsia="黑体"/>
          <w:szCs w:val="21"/>
        </w:rPr>
        <w:tab/>
        <w:t>(c)</w:t>
      </w:r>
      <w:r w:rsidRPr="0076029E">
        <w:rPr>
          <w:rFonts w:eastAsia="黑体"/>
          <w:szCs w:val="21"/>
        </w:rPr>
        <w:tab/>
      </w:r>
      <w:r w:rsidRPr="0076029E">
        <w:rPr>
          <w:rFonts w:eastAsia="黑体"/>
          <w:bCs/>
          <w:szCs w:val="21"/>
        </w:rPr>
        <w:t>加强努力，对父母、教师、从事儿童工作的专业人员和公众进行</w:t>
      </w:r>
      <w:r w:rsidRPr="0076029E">
        <w:rPr>
          <w:rFonts w:eastAsia="黑体" w:hint="eastAsia"/>
          <w:bCs/>
          <w:szCs w:val="21"/>
        </w:rPr>
        <w:t>关于</w:t>
      </w:r>
      <w:r w:rsidRPr="0076029E">
        <w:rPr>
          <w:rFonts w:eastAsia="黑体"/>
          <w:bCs/>
          <w:szCs w:val="21"/>
        </w:rPr>
        <w:t>积极</w:t>
      </w:r>
      <w:r w:rsidRPr="0076029E">
        <w:rPr>
          <w:rFonts w:eastAsia="黑体" w:hint="eastAsia"/>
          <w:bCs/>
          <w:szCs w:val="21"/>
        </w:rPr>
        <w:t>和</w:t>
      </w:r>
      <w:r w:rsidRPr="0076029E">
        <w:rPr>
          <w:rFonts w:eastAsia="黑体"/>
          <w:bCs/>
          <w:szCs w:val="21"/>
        </w:rPr>
        <w:t>非暴力纪律形式的培训，并尊重儿童的人格尊严和</w:t>
      </w:r>
      <w:r w:rsidRPr="0076029E">
        <w:rPr>
          <w:rFonts w:eastAsia="黑体" w:hint="eastAsia"/>
          <w:bCs/>
          <w:szCs w:val="21"/>
        </w:rPr>
        <w:t>人身</w:t>
      </w:r>
      <w:r w:rsidRPr="0076029E">
        <w:rPr>
          <w:rFonts w:eastAsia="黑体"/>
          <w:bCs/>
          <w:szCs w:val="21"/>
        </w:rPr>
        <w:t>完整权，以消除对体罚的接受。</w:t>
      </w:r>
    </w:p>
    <w:p w:rsidR="00772175" w:rsidRPr="0076029E" w:rsidRDefault="00772175" w:rsidP="00C075E7">
      <w:pPr>
        <w:pStyle w:val="H23GC"/>
      </w:pPr>
      <w:r w:rsidRPr="0076029E">
        <w:tab/>
      </w:r>
      <w:r w:rsidRPr="0076029E">
        <w:tab/>
      </w:r>
      <w:r w:rsidRPr="0076029E">
        <w:rPr>
          <w:rFonts w:hint="eastAsia"/>
        </w:rPr>
        <w:t>虐待和忽视</w:t>
      </w:r>
    </w:p>
    <w:p w:rsidR="00772175" w:rsidRPr="0076029E" w:rsidRDefault="00772175" w:rsidP="00772175">
      <w:pPr>
        <w:pStyle w:val="SingleTxtGC"/>
        <w:tabs>
          <w:tab w:val="clear" w:pos="431"/>
          <w:tab w:val="clear" w:pos="1565"/>
          <w:tab w:val="clear" w:pos="1996"/>
          <w:tab w:val="clear" w:pos="2427"/>
          <w:tab w:val="left" w:pos="1701"/>
        </w:tabs>
        <w:rPr>
          <w:rFonts w:eastAsia="黑体"/>
          <w:bCs/>
          <w:szCs w:val="21"/>
        </w:rPr>
      </w:pPr>
      <w:r w:rsidRPr="0076029E">
        <w:rPr>
          <w:rFonts w:eastAsia="黑体"/>
          <w:szCs w:val="21"/>
        </w:rPr>
        <w:t>26.</w:t>
      </w:r>
      <w:r w:rsidRPr="0076029E">
        <w:rPr>
          <w:rFonts w:eastAsia="黑体"/>
          <w:szCs w:val="21"/>
        </w:rPr>
        <w:tab/>
      </w:r>
      <w:r w:rsidRPr="0076029E">
        <w:rPr>
          <w:rFonts w:eastAsia="黑体"/>
          <w:bCs/>
          <w:szCs w:val="21"/>
        </w:rPr>
        <w:t>委员会</w:t>
      </w:r>
      <w:r w:rsidRPr="0076029E">
        <w:rPr>
          <w:rFonts w:eastAsia="黑体" w:hint="eastAsia"/>
          <w:bCs/>
          <w:szCs w:val="21"/>
        </w:rPr>
        <w:t>深感关切的是，</w:t>
      </w:r>
      <w:r w:rsidRPr="0076029E">
        <w:rPr>
          <w:rFonts w:eastAsia="黑体"/>
          <w:bCs/>
          <w:szCs w:val="21"/>
        </w:rPr>
        <w:t>包括家庭暴力在内的暴力侵害儿童行为日益普遍。</w:t>
      </w:r>
      <w:r w:rsidRPr="0076029E">
        <w:rPr>
          <w:rFonts w:eastAsia="黑体"/>
          <w:bCs/>
          <w:spacing w:val="-4"/>
          <w:szCs w:val="21"/>
        </w:rPr>
        <w:t>委员会回顾其关于儿童免受一切形式暴力的权利的第</w:t>
      </w:r>
      <w:r w:rsidRPr="0076029E">
        <w:rPr>
          <w:rFonts w:eastAsia="黑体"/>
          <w:bCs/>
          <w:spacing w:val="-4"/>
          <w:szCs w:val="21"/>
        </w:rPr>
        <w:t>13</w:t>
      </w:r>
      <w:r w:rsidRPr="0076029E">
        <w:rPr>
          <w:rFonts w:eastAsia="黑体"/>
          <w:bCs/>
          <w:szCs w:val="21"/>
        </w:rPr>
        <w:t>号一般性意见</w:t>
      </w:r>
      <w:r w:rsidRPr="0076029E">
        <w:rPr>
          <w:rFonts w:eastAsia="黑体"/>
          <w:bCs/>
          <w:szCs w:val="21"/>
        </w:rPr>
        <w:t>(2011</w:t>
      </w:r>
      <w:r w:rsidRPr="0076029E">
        <w:rPr>
          <w:rFonts w:eastAsia="黑体"/>
          <w:bCs/>
          <w:szCs w:val="21"/>
        </w:rPr>
        <w:t>年</w:t>
      </w:r>
      <w:r w:rsidRPr="0076029E">
        <w:rPr>
          <w:rFonts w:eastAsia="黑体"/>
          <w:bCs/>
          <w:szCs w:val="21"/>
        </w:rPr>
        <w:t>)</w:t>
      </w:r>
      <w:r w:rsidRPr="0076029E">
        <w:rPr>
          <w:rFonts w:eastAsia="黑体"/>
          <w:bCs/>
          <w:szCs w:val="21"/>
        </w:rPr>
        <w:t>，建议缔约国</w:t>
      </w:r>
      <w:r w:rsidR="00142F90" w:rsidRPr="0076029E">
        <w:rPr>
          <w:rFonts w:eastAsia="黑体" w:hint="eastAsia"/>
          <w:bCs/>
          <w:szCs w:val="21"/>
        </w:rPr>
        <w:t>：</w:t>
      </w:r>
    </w:p>
    <w:p w:rsidR="00772175" w:rsidRPr="0076029E" w:rsidRDefault="00772175" w:rsidP="00772175">
      <w:pPr>
        <w:pStyle w:val="SingleTxtGC"/>
        <w:tabs>
          <w:tab w:val="clear" w:pos="431"/>
          <w:tab w:val="clear" w:pos="1565"/>
          <w:tab w:val="clear" w:pos="1996"/>
          <w:tab w:val="clear" w:pos="2427"/>
          <w:tab w:val="left" w:pos="1701"/>
        </w:tabs>
        <w:rPr>
          <w:rFonts w:eastAsia="黑体"/>
          <w:bCs/>
          <w:szCs w:val="21"/>
        </w:rPr>
      </w:pPr>
      <w:r w:rsidRPr="0076029E">
        <w:rPr>
          <w:rFonts w:eastAsia="黑体"/>
          <w:szCs w:val="21"/>
        </w:rPr>
        <w:tab/>
        <w:t>(a)</w:t>
      </w:r>
      <w:r w:rsidRPr="0076029E">
        <w:rPr>
          <w:rFonts w:eastAsia="黑体"/>
          <w:szCs w:val="21"/>
        </w:rPr>
        <w:tab/>
      </w:r>
      <w:r w:rsidRPr="0076029E">
        <w:rPr>
          <w:rFonts w:eastAsia="黑体"/>
          <w:bCs/>
          <w:szCs w:val="21"/>
        </w:rPr>
        <w:t>在儿童和现有机制如社区保护儿童委员会和校委会的参与下，加强预防、监测和处理虐待和忽视儿童</w:t>
      </w:r>
      <w:r w:rsidRPr="0076029E">
        <w:rPr>
          <w:rFonts w:eastAsia="黑体" w:hint="eastAsia"/>
          <w:bCs/>
          <w:szCs w:val="21"/>
        </w:rPr>
        <w:t>，</w:t>
      </w:r>
      <w:r w:rsidRPr="0076029E">
        <w:rPr>
          <w:rFonts w:eastAsia="黑体"/>
          <w:bCs/>
          <w:szCs w:val="21"/>
        </w:rPr>
        <w:t>包括家庭暴力的机制，并提高对</w:t>
      </w:r>
      <w:r w:rsidRPr="0076029E">
        <w:rPr>
          <w:rFonts w:eastAsia="黑体" w:hint="eastAsia"/>
          <w:bCs/>
          <w:szCs w:val="21"/>
        </w:rPr>
        <w:t>这些机制的</w:t>
      </w:r>
      <w:r w:rsidRPr="0076029E">
        <w:rPr>
          <w:rFonts w:eastAsia="黑体"/>
          <w:bCs/>
          <w:szCs w:val="21"/>
        </w:rPr>
        <w:t>存在和相关程序的认识；</w:t>
      </w:r>
    </w:p>
    <w:p w:rsidR="00772175" w:rsidRPr="0076029E" w:rsidRDefault="00772175" w:rsidP="00772175">
      <w:pPr>
        <w:pStyle w:val="SingleTxtGC"/>
        <w:tabs>
          <w:tab w:val="clear" w:pos="431"/>
          <w:tab w:val="clear" w:pos="1565"/>
          <w:tab w:val="clear" w:pos="1996"/>
          <w:tab w:val="clear" w:pos="2427"/>
          <w:tab w:val="left" w:pos="1701"/>
        </w:tabs>
        <w:rPr>
          <w:rFonts w:eastAsia="黑体"/>
          <w:bCs/>
          <w:szCs w:val="21"/>
        </w:rPr>
      </w:pPr>
      <w:r w:rsidRPr="0076029E">
        <w:rPr>
          <w:rFonts w:eastAsia="黑体"/>
          <w:szCs w:val="21"/>
        </w:rPr>
        <w:tab/>
        <w:t>(b)</w:t>
      </w:r>
      <w:r w:rsidRPr="0076029E">
        <w:rPr>
          <w:rFonts w:eastAsia="黑体"/>
          <w:szCs w:val="21"/>
        </w:rPr>
        <w:tab/>
      </w:r>
      <w:r w:rsidRPr="0076029E">
        <w:rPr>
          <w:rFonts w:eastAsia="黑体"/>
          <w:bCs/>
          <w:szCs w:val="21"/>
        </w:rPr>
        <w:t>就如何以对儿童和性别问题敏感的方式预防、监测和处理虐待和忽视儿童，包括家庭暴力的案件，</w:t>
      </w:r>
      <w:r w:rsidRPr="0076029E">
        <w:rPr>
          <w:rFonts w:eastAsia="黑体" w:hint="eastAsia"/>
          <w:bCs/>
          <w:szCs w:val="21"/>
        </w:rPr>
        <w:t>对</w:t>
      </w:r>
      <w:r w:rsidRPr="0076029E">
        <w:rPr>
          <w:rFonts w:eastAsia="黑体"/>
          <w:bCs/>
          <w:szCs w:val="21"/>
        </w:rPr>
        <w:t>法官、检察官、警官</w:t>
      </w:r>
      <w:r w:rsidRPr="0076029E">
        <w:rPr>
          <w:rFonts w:eastAsia="黑体" w:hint="eastAsia"/>
          <w:bCs/>
          <w:szCs w:val="21"/>
        </w:rPr>
        <w:t>以及</w:t>
      </w:r>
      <w:r w:rsidRPr="0076029E">
        <w:rPr>
          <w:rFonts w:eastAsia="黑体"/>
          <w:bCs/>
          <w:szCs w:val="21"/>
        </w:rPr>
        <w:t>儿童保护</w:t>
      </w:r>
      <w:r w:rsidRPr="0076029E">
        <w:rPr>
          <w:rFonts w:eastAsia="黑体" w:hint="eastAsia"/>
          <w:bCs/>
          <w:szCs w:val="21"/>
        </w:rPr>
        <w:t>和</w:t>
      </w:r>
      <w:r w:rsidRPr="0076029E">
        <w:rPr>
          <w:rFonts w:eastAsia="黑体"/>
          <w:bCs/>
          <w:szCs w:val="21"/>
        </w:rPr>
        <w:t>社会工作者</w:t>
      </w:r>
      <w:r w:rsidRPr="0076029E">
        <w:rPr>
          <w:rFonts w:eastAsia="黑体" w:hint="eastAsia"/>
          <w:bCs/>
          <w:szCs w:val="21"/>
        </w:rPr>
        <w:t>进行</w:t>
      </w:r>
      <w:r w:rsidRPr="0076029E">
        <w:rPr>
          <w:rFonts w:eastAsia="黑体"/>
          <w:bCs/>
          <w:szCs w:val="21"/>
        </w:rPr>
        <w:t>系统培训；</w:t>
      </w:r>
    </w:p>
    <w:p w:rsidR="00772175" w:rsidRPr="0076029E" w:rsidRDefault="00772175" w:rsidP="00772175">
      <w:pPr>
        <w:pStyle w:val="SingleTxtGC"/>
        <w:tabs>
          <w:tab w:val="clear" w:pos="431"/>
          <w:tab w:val="clear" w:pos="1565"/>
          <w:tab w:val="clear" w:pos="1996"/>
          <w:tab w:val="clear" w:pos="2427"/>
          <w:tab w:val="left" w:pos="1701"/>
        </w:tabs>
        <w:rPr>
          <w:rFonts w:eastAsia="黑体"/>
          <w:bCs/>
          <w:szCs w:val="21"/>
        </w:rPr>
      </w:pPr>
      <w:r w:rsidRPr="0076029E">
        <w:rPr>
          <w:rFonts w:eastAsia="黑体"/>
          <w:szCs w:val="21"/>
        </w:rPr>
        <w:tab/>
        <w:t>(c)</w:t>
      </w:r>
      <w:r w:rsidRPr="0076029E">
        <w:rPr>
          <w:rFonts w:eastAsia="黑体"/>
          <w:szCs w:val="21"/>
        </w:rPr>
        <w:tab/>
      </w:r>
      <w:r w:rsidRPr="0076029E">
        <w:rPr>
          <w:rFonts w:eastAsia="黑体"/>
          <w:bCs/>
          <w:szCs w:val="21"/>
        </w:rPr>
        <w:t>建立关于所有暴力侵害儿童案件，包括家庭暴力、虐待、忽视和性剥削案件的国家数据库，并开发一个监测和评估系统，帮助确定儿童保护系统如何能够有效解决暴力侵害儿童问题。</w:t>
      </w:r>
    </w:p>
    <w:p w:rsidR="00772175" w:rsidRPr="0076029E" w:rsidRDefault="00772175" w:rsidP="00142F90">
      <w:pPr>
        <w:pStyle w:val="H23GC"/>
      </w:pPr>
      <w:r w:rsidRPr="0076029E">
        <w:tab/>
      </w:r>
      <w:r w:rsidRPr="0076029E">
        <w:tab/>
      </w:r>
      <w:r w:rsidRPr="0076029E">
        <w:rPr>
          <w:rFonts w:hint="eastAsia"/>
        </w:rPr>
        <w:t>性剥削和性虐待</w:t>
      </w:r>
    </w:p>
    <w:p w:rsidR="00772175" w:rsidRPr="0076029E" w:rsidRDefault="00772175" w:rsidP="00772175">
      <w:pPr>
        <w:pStyle w:val="SingleTxtGC"/>
        <w:tabs>
          <w:tab w:val="clear" w:pos="431"/>
          <w:tab w:val="clear" w:pos="1565"/>
          <w:tab w:val="clear" w:pos="1996"/>
          <w:tab w:val="clear" w:pos="2427"/>
          <w:tab w:val="left" w:pos="1701"/>
        </w:tabs>
        <w:rPr>
          <w:rFonts w:eastAsia="黑体"/>
          <w:bCs/>
          <w:szCs w:val="21"/>
        </w:rPr>
      </w:pPr>
      <w:r w:rsidRPr="0076029E">
        <w:rPr>
          <w:rFonts w:eastAsia="黑体"/>
          <w:szCs w:val="21"/>
        </w:rPr>
        <w:t>27.</w:t>
      </w:r>
      <w:r w:rsidRPr="0076029E">
        <w:rPr>
          <w:rFonts w:eastAsia="黑体"/>
          <w:szCs w:val="21"/>
        </w:rPr>
        <w:tab/>
      </w:r>
      <w:r w:rsidRPr="0076029E">
        <w:rPr>
          <w:rFonts w:eastAsia="黑体"/>
          <w:bCs/>
          <w:szCs w:val="21"/>
        </w:rPr>
        <w:t>委员会注意到可持续发展目标的具体目标</w:t>
      </w:r>
      <w:r w:rsidRPr="0076029E">
        <w:rPr>
          <w:rFonts w:eastAsia="黑体"/>
          <w:bCs/>
          <w:szCs w:val="21"/>
        </w:rPr>
        <w:t>5.2</w:t>
      </w:r>
      <w:r w:rsidRPr="0076029E">
        <w:rPr>
          <w:rFonts w:eastAsia="黑体"/>
          <w:bCs/>
          <w:szCs w:val="21"/>
        </w:rPr>
        <w:t>和</w:t>
      </w:r>
      <w:r w:rsidRPr="0076029E">
        <w:rPr>
          <w:rFonts w:eastAsia="黑体"/>
          <w:bCs/>
          <w:szCs w:val="21"/>
        </w:rPr>
        <w:t>16.2</w:t>
      </w:r>
      <w:r w:rsidRPr="0076029E">
        <w:rPr>
          <w:rFonts w:eastAsia="黑体"/>
          <w:bCs/>
          <w:szCs w:val="21"/>
        </w:rPr>
        <w:t>，对包括残疾儿童在内的儿童遭受性剥削和</w:t>
      </w:r>
      <w:r w:rsidRPr="0076029E">
        <w:rPr>
          <w:rFonts w:eastAsia="黑体" w:hint="eastAsia"/>
          <w:bCs/>
          <w:szCs w:val="21"/>
        </w:rPr>
        <w:t>性</w:t>
      </w:r>
      <w:r w:rsidRPr="0076029E">
        <w:rPr>
          <w:rFonts w:eastAsia="黑体"/>
          <w:bCs/>
          <w:szCs w:val="21"/>
        </w:rPr>
        <w:t>虐待深感关切，建议缔约国</w:t>
      </w:r>
      <w:r w:rsidR="00E54050" w:rsidRPr="0076029E">
        <w:rPr>
          <w:rFonts w:eastAsia="黑体" w:hint="eastAsia"/>
          <w:bCs/>
          <w:szCs w:val="21"/>
        </w:rPr>
        <w:t>：</w:t>
      </w:r>
    </w:p>
    <w:p w:rsidR="00772175" w:rsidRPr="0076029E" w:rsidRDefault="00772175" w:rsidP="00772175">
      <w:pPr>
        <w:pStyle w:val="SingleTxtGC"/>
        <w:tabs>
          <w:tab w:val="clear" w:pos="431"/>
          <w:tab w:val="clear" w:pos="1565"/>
          <w:tab w:val="clear" w:pos="1996"/>
          <w:tab w:val="clear" w:pos="2427"/>
          <w:tab w:val="left" w:pos="1701"/>
        </w:tabs>
        <w:rPr>
          <w:rFonts w:eastAsia="黑体"/>
          <w:bCs/>
          <w:szCs w:val="21"/>
        </w:rPr>
      </w:pPr>
      <w:r w:rsidRPr="0076029E">
        <w:rPr>
          <w:rFonts w:eastAsia="黑体"/>
          <w:szCs w:val="21"/>
        </w:rPr>
        <w:tab/>
        <w:t>(a)</w:t>
      </w:r>
      <w:r w:rsidRPr="0076029E">
        <w:rPr>
          <w:rFonts w:eastAsia="黑体"/>
          <w:szCs w:val="21"/>
        </w:rPr>
        <w:tab/>
      </w:r>
      <w:r w:rsidRPr="0076029E">
        <w:rPr>
          <w:rFonts w:eastAsia="黑体"/>
          <w:bCs/>
          <w:szCs w:val="21"/>
        </w:rPr>
        <w:t>对</w:t>
      </w:r>
      <w:r w:rsidRPr="0076029E">
        <w:rPr>
          <w:rFonts w:eastAsia="黑体"/>
          <w:bCs/>
          <w:spacing w:val="4"/>
          <w:szCs w:val="21"/>
        </w:rPr>
        <w:t>儿童易遭受性剥削、</w:t>
      </w:r>
      <w:r w:rsidRPr="0076029E">
        <w:rPr>
          <w:rFonts w:eastAsia="黑体" w:hint="eastAsia"/>
          <w:bCs/>
          <w:spacing w:val="4"/>
          <w:szCs w:val="21"/>
        </w:rPr>
        <w:t>性</w:t>
      </w:r>
      <w:r w:rsidRPr="0076029E">
        <w:rPr>
          <w:rFonts w:eastAsia="黑体"/>
          <w:bCs/>
          <w:spacing w:val="4"/>
          <w:szCs w:val="21"/>
        </w:rPr>
        <w:t>虐待和卖淫的范围和根源</w:t>
      </w:r>
      <w:r w:rsidRPr="0076029E">
        <w:rPr>
          <w:rFonts w:eastAsia="黑体"/>
          <w:bCs/>
          <w:szCs w:val="21"/>
        </w:rPr>
        <w:t>进行全面研究，并将研究结果应用于制定预防和打击这一现象的国家行动计划；</w:t>
      </w:r>
    </w:p>
    <w:p w:rsidR="00772175" w:rsidRPr="0076029E" w:rsidRDefault="00772175" w:rsidP="00772175">
      <w:pPr>
        <w:pStyle w:val="SingleTxtGC"/>
        <w:tabs>
          <w:tab w:val="clear" w:pos="431"/>
          <w:tab w:val="clear" w:pos="1565"/>
          <w:tab w:val="clear" w:pos="1996"/>
          <w:tab w:val="clear" w:pos="2427"/>
          <w:tab w:val="left" w:pos="1701"/>
        </w:tabs>
        <w:rPr>
          <w:rFonts w:eastAsia="黑体"/>
          <w:bCs/>
          <w:szCs w:val="21"/>
        </w:rPr>
      </w:pPr>
      <w:r w:rsidRPr="0076029E">
        <w:rPr>
          <w:rFonts w:eastAsia="黑体"/>
          <w:szCs w:val="21"/>
        </w:rPr>
        <w:tab/>
        <w:t>(b)</w:t>
      </w:r>
      <w:r w:rsidRPr="0076029E">
        <w:rPr>
          <w:rFonts w:eastAsia="黑体"/>
          <w:szCs w:val="21"/>
        </w:rPr>
        <w:tab/>
      </w:r>
      <w:r w:rsidRPr="0076029E">
        <w:rPr>
          <w:rFonts w:eastAsia="黑体"/>
          <w:bCs/>
          <w:szCs w:val="21"/>
        </w:rPr>
        <w:t>建立无障碍、保密、</w:t>
      </w:r>
      <w:r w:rsidRPr="0076029E">
        <w:rPr>
          <w:rFonts w:eastAsia="黑体" w:hint="eastAsia"/>
          <w:bCs/>
          <w:szCs w:val="21"/>
        </w:rPr>
        <w:t>关爱</w:t>
      </w:r>
      <w:r w:rsidRPr="0076029E">
        <w:rPr>
          <w:rFonts w:eastAsia="黑体"/>
          <w:bCs/>
          <w:szCs w:val="21"/>
        </w:rPr>
        <w:t>儿童</w:t>
      </w:r>
      <w:r w:rsidRPr="0076029E">
        <w:rPr>
          <w:rFonts w:eastAsia="黑体" w:hint="eastAsia"/>
          <w:bCs/>
          <w:szCs w:val="21"/>
        </w:rPr>
        <w:t>的</w:t>
      </w:r>
      <w:r w:rsidRPr="0076029E">
        <w:rPr>
          <w:rFonts w:eastAsia="黑体"/>
          <w:bCs/>
          <w:szCs w:val="21"/>
        </w:rPr>
        <w:t>和有效的渠道，报告儿童性剥削和性虐待案件，特别是学校和公共机构中</w:t>
      </w:r>
      <w:r w:rsidRPr="0076029E">
        <w:rPr>
          <w:rFonts w:eastAsia="黑体" w:hint="eastAsia"/>
          <w:bCs/>
          <w:szCs w:val="21"/>
        </w:rPr>
        <w:t>的此类案件</w:t>
      </w:r>
      <w:r w:rsidRPr="0076029E">
        <w:rPr>
          <w:rFonts w:eastAsia="黑体"/>
          <w:bCs/>
          <w:szCs w:val="21"/>
        </w:rPr>
        <w:t>；</w:t>
      </w:r>
    </w:p>
    <w:p w:rsidR="00772175" w:rsidRPr="0076029E" w:rsidRDefault="00772175" w:rsidP="00772175">
      <w:pPr>
        <w:pStyle w:val="SingleTxtGC"/>
        <w:tabs>
          <w:tab w:val="clear" w:pos="431"/>
          <w:tab w:val="clear" w:pos="1565"/>
          <w:tab w:val="clear" w:pos="1996"/>
          <w:tab w:val="clear" w:pos="2427"/>
          <w:tab w:val="left" w:pos="1701"/>
        </w:tabs>
        <w:rPr>
          <w:rFonts w:eastAsia="黑体"/>
          <w:bCs/>
          <w:szCs w:val="21"/>
        </w:rPr>
      </w:pPr>
      <w:r w:rsidRPr="0076029E">
        <w:rPr>
          <w:rFonts w:eastAsia="黑体"/>
          <w:szCs w:val="21"/>
        </w:rPr>
        <w:tab/>
        <w:t>(c)</w:t>
      </w:r>
      <w:r w:rsidRPr="0076029E">
        <w:rPr>
          <w:rFonts w:eastAsia="黑体"/>
          <w:szCs w:val="21"/>
        </w:rPr>
        <w:tab/>
      </w:r>
      <w:r w:rsidRPr="0076029E">
        <w:rPr>
          <w:rFonts w:eastAsia="黑体"/>
          <w:bCs/>
          <w:szCs w:val="21"/>
        </w:rPr>
        <w:t>向儿童受害者提供关爱儿童的多部门补救措施和全面支持，包括心理、康复和重返社会援助，并鼓励法院利用关爱儿童的多机构安排从儿童那里获取证词。</w:t>
      </w:r>
    </w:p>
    <w:p w:rsidR="00772175" w:rsidRPr="00D45BBD" w:rsidRDefault="00772175" w:rsidP="00D45BBD">
      <w:pPr>
        <w:pStyle w:val="H23GC"/>
      </w:pPr>
      <w:r w:rsidRPr="00D45BBD">
        <w:tab/>
      </w:r>
      <w:r w:rsidRPr="00D45BBD">
        <w:tab/>
      </w:r>
      <w:r w:rsidRPr="00D45BBD">
        <w:rPr>
          <w:rFonts w:hint="eastAsia"/>
        </w:rPr>
        <w:t>有害习俗</w:t>
      </w:r>
    </w:p>
    <w:p w:rsidR="00772175" w:rsidRPr="0076029E" w:rsidRDefault="00772175" w:rsidP="00772175">
      <w:pPr>
        <w:pStyle w:val="SingleTxtGC"/>
        <w:tabs>
          <w:tab w:val="clear" w:pos="431"/>
          <w:tab w:val="clear" w:pos="1565"/>
          <w:tab w:val="clear" w:pos="1996"/>
          <w:tab w:val="clear" w:pos="2427"/>
          <w:tab w:val="left" w:pos="1701"/>
        </w:tabs>
        <w:rPr>
          <w:rFonts w:eastAsia="黑体"/>
          <w:bCs/>
          <w:szCs w:val="21"/>
        </w:rPr>
      </w:pPr>
      <w:r w:rsidRPr="0076029E">
        <w:rPr>
          <w:rFonts w:eastAsia="黑体"/>
          <w:szCs w:val="21"/>
        </w:rPr>
        <w:t>28.</w:t>
      </w:r>
      <w:r w:rsidRPr="0076029E">
        <w:rPr>
          <w:rFonts w:eastAsia="黑体"/>
          <w:szCs w:val="21"/>
        </w:rPr>
        <w:tab/>
      </w:r>
      <w:r w:rsidRPr="0076029E">
        <w:rPr>
          <w:rFonts w:eastAsia="黑体"/>
          <w:bCs/>
          <w:szCs w:val="21"/>
        </w:rPr>
        <w:t>委员会</w:t>
      </w:r>
      <w:r w:rsidRPr="0076029E">
        <w:rPr>
          <w:rFonts w:eastAsia="黑体" w:hint="eastAsia"/>
          <w:bCs/>
          <w:szCs w:val="21"/>
        </w:rPr>
        <w:t>对</w:t>
      </w:r>
      <w:r w:rsidRPr="0076029E">
        <w:rPr>
          <w:rFonts w:eastAsia="黑体"/>
          <w:bCs/>
          <w:szCs w:val="21"/>
        </w:rPr>
        <w:t>包括强迫婚姻在内的童婚率极高以及女孩的</w:t>
      </w:r>
      <w:r w:rsidRPr="0076029E">
        <w:rPr>
          <w:rFonts w:eastAsia="黑体" w:hint="eastAsia"/>
          <w:bCs/>
          <w:szCs w:val="21"/>
        </w:rPr>
        <w:t>成人</w:t>
      </w:r>
      <w:r w:rsidRPr="0076029E">
        <w:rPr>
          <w:rFonts w:eastAsia="黑体"/>
          <w:bCs/>
          <w:szCs w:val="21"/>
        </w:rPr>
        <w:t>仪式</w:t>
      </w:r>
      <w:r w:rsidRPr="0076029E">
        <w:rPr>
          <w:rFonts w:eastAsia="黑体" w:hint="eastAsia"/>
          <w:bCs/>
          <w:szCs w:val="21"/>
        </w:rPr>
        <w:t>深感关切</w:t>
      </w:r>
      <w:r w:rsidRPr="0076029E">
        <w:rPr>
          <w:rFonts w:eastAsia="黑体"/>
          <w:bCs/>
          <w:szCs w:val="21"/>
        </w:rPr>
        <w:t>，建议缔约国</w:t>
      </w:r>
      <w:r w:rsidR="00E54050" w:rsidRPr="0076029E">
        <w:rPr>
          <w:rFonts w:eastAsia="黑体" w:hint="eastAsia"/>
          <w:bCs/>
          <w:szCs w:val="21"/>
        </w:rPr>
        <w:t>：</w:t>
      </w:r>
    </w:p>
    <w:p w:rsidR="00772175" w:rsidRPr="0076029E" w:rsidRDefault="00772175" w:rsidP="00772175">
      <w:pPr>
        <w:pStyle w:val="SingleTxtGC"/>
        <w:tabs>
          <w:tab w:val="clear" w:pos="431"/>
          <w:tab w:val="clear" w:pos="1565"/>
          <w:tab w:val="clear" w:pos="1996"/>
          <w:tab w:val="clear" w:pos="2427"/>
          <w:tab w:val="left" w:pos="1701"/>
        </w:tabs>
        <w:rPr>
          <w:rFonts w:eastAsia="黑体"/>
          <w:bCs/>
          <w:szCs w:val="21"/>
        </w:rPr>
      </w:pPr>
      <w:r w:rsidRPr="0076029E">
        <w:rPr>
          <w:rFonts w:eastAsia="黑体"/>
          <w:szCs w:val="21"/>
        </w:rPr>
        <w:tab/>
        <w:t>(a)</w:t>
      </w:r>
      <w:r w:rsidRPr="0076029E">
        <w:rPr>
          <w:rFonts w:eastAsia="黑体"/>
          <w:szCs w:val="21"/>
        </w:rPr>
        <w:tab/>
      </w:r>
      <w:r w:rsidRPr="0076029E">
        <w:rPr>
          <w:rFonts w:eastAsia="黑体"/>
          <w:bCs/>
          <w:szCs w:val="21"/>
        </w:rPr>
        <w:t>执行立法，明确禁止所有有害儿童身心健康的传统习俗，并采取一切必要措施消除童婚</w:t>
      </w:r>
      <w:r w:rsidRPr="0076029E">
        <w:rPr>
          <w:rFonts w:eastAsia="黑体" w:hint="eastAsia"/>
          <w:bCs/>
          <w:szCs w:val="21"/>
        </w:rPr>
        <w:t>以及</w:t>
      </w:r>
      <w:r w:rsidRPr="0076029E">
        <w:rPr>
          <w:rFonts w:eastAsia="黑体"/>
          <w:bCs/>
          <w:szCs w:val="21"/>
        </w:rPr>
        <w:t>女孩</w:t>
      </w:r>
      <w:r w:rsidRPr="0076029E">
        <w:rPr>
          <w:rFonts w:eastAsia="黑体" w:hint="eastAsia"/>
          <w:bCs/>
          <w:szCs w:val="21"/>
        </w:rPr>
        <w:t>成人</w:t>
      </w:r>
      <w:r w:rsidRPr="0076029E">
        <w:rPr>
          <w:rFonts w:eastAsia="黑体"/>
          <w:bCs/>
          <w:szCs w:val="21"/>
        </w:rPr>
        <w:t>仪式</w:t>
      </w:r>
      <w:r w:rsidRPr="0076029E">
        <w:rPr>
          <w:rFonts w:eastAsia="黑体" w:hint="eastAsia"/>
          <w:bCs/>
          <w:szCs w:val="21"/>
        </w:rPr>
        <w:t>中</w:t>
      </w:r>
      <w:r w:rsidRPr="0076029E">
        <w:rPr>
          <w:rFonts w:eastAsia="黑体"/>
          <w:bCs/>
          <w:szCs w:val="21"/>
        </w:rPr>
        <w:t>的有害</w:t>
      </w:r>
      <w:r w:rsidRPr="0076029E">
        <w:rPr>
          <w:rFonts w:eastAsia="黑体" w:hint="eastAsia"/>
          <w:bCs/>
          <w:szCs w:val="21"/>
        </w:rPr>
        <w:t>做法</w:t>
      </w:r>
      <w:r w:rsidRPr="0076029E">
        <w:rPr>
          <w:rFonts w:eastAsia="黑体"/>
          <w:bCs/>
          <w:szCs w:val="21"/>
        </w:rPr>
        <w:t>；</w:t>
      </w:r>
    </w:p>
    <w:p w:rsidR="00772175" w:rsidRPr="0076029E" w:rsidRDefault="00772175" w:rsidP="00772175">
      <w:pPr>
        <w:pStyle w:val="SingleTxtGC"/>
        <w:tabs>
          <w:tab w:val="clear" w:pos="431"/>
          <w:tab w:val="clear" w:pos="1565"/>
          <w:tab w:val="clear" w:pos="1996"/>
          <w:tab w:val="clear" w:pos="2427"/>
          <w:tab w:val="left" w:pos="1701"/>
        </w:tabs>
        <w:rPr>
          <w:rFonts w:eastAsia="黑体"/>
          <w:bCs/>
          <w:szCs w:val="21"/>
        </w:rPr>
      </w:pPr>
      <w:r w:rsidRPr="0076029E">
        <w:rPr>
          <w:rFonts w:eastAsia="黑体"/>
          <w:szCs w:val="21"/>
        </w:rPr>
        <w:tab/>
        <w:t>(b)</w:t>
      </w:r>
      <w:r w:rsidRPr="0076029E">
        <w:rPr>
          <w:rFonts w:eastAsia="黑体"/>
          <w:szCs w:val="21"/>
        </w:rPr>
        <w:tab/>
      </w:r>
      <w:r w:rsidRPr="0076029E">
        <w:rPr>
          <w:rFonts w:eastAsia="黑体"/>
          <w:bCs/>
          <w:spacing w:val="4"/>
          <w:szCs w:val="21"/>
        </w:rPr>
        <w:t>确保《</w:t>
      </w:r>
      <w:r w:rsidRPr="0076029E">
        <w:rPr>
          <w:rFonts w:eastAsia="黑体"/>
          <w:bCs/>
          <w:spacing w:val="4"/>
          <w:szCs w:val="21"/>
        </w:rPr>
        <w:t>2016-2019</w:t>
      </w:r>
      <w:r w:rsidRPr="0076029E">
        <w:rPr>
          <w:rFonts w:eastAsia="黑体"/>
          <w:bCs/>
          <w:spacing w:val="4"/>
          <w:szCs w:val="21"/>
        </w:rPr>
        <w:t>年防止和打击童婚国家战略》</w:t>
      </w:r>
      <w:r w:rsidRPr="0076029E">
        <w:rPr>
          <w:rFonts w:eastAsia="黑体"/>
          <w:bCs/>
          <w:szCs w:val="21"/>
        </w:rPr>
        <w:t>获得充足的资源，延长到</w:t>
      </w:r>
      <w:r w:rsidRPr="0076029E">
        <w:rPr>
          <w:rFonts w:eastAsia="黑体"/>
          <w:bCs/>
          <w:szCs w:val="21"/>
        </w:rPr>
        <w:t>2019</w:t>
      </w:r>
      <w:r w:rsidRPr="0076029E">
        <w:rPr>
          <w:rFonts w:eastAsia="黑体"/>
          <w:bCs/>
          <w:szCs w:val="21"/>
        </w:rPr>
        <w:t>年以后并得到有效实施；</w:t>
      </w:r>
    </w:p>
    <w:p w:rsidR="00772175" w:rsidRPr="0076029E" w:rsidRDefault="00772175" w:rsidP="00772175">
      <w:pPr>
        <w:pStyle w:val="SingleTxtGC"/>
        <w:tabs>
          <w:tab w:val="clear" w:pos="431"/>
          <w:tab w:val="clear" w:pos="1565"/>
          <w:tab w:val="clear" w:pos="1996"/>
          <w:tab w:val="clear" w:pos="2427"/>
          <w:tab w:val="left" w:pos="1701"/>
        </w:tabs>
        <w:rPr>
          <w:rFonts w:eastAsia="黑体"/>
          <w:bCs/>
          <w:szCs w:val="21"/>
        </w:rPr>
      </w:pPr>
      <w:r w:rsidRPr="0076029E">
        <w:rPr>
          <w:rFonts w:eastAsia="黑体"/>
          <w:szCs w:val="21"/>
        </w:rPr>
        <w:tab/>
        <w:t>(c)</w:t>
      </w:r>
      <w:r w:rsidRPr="0076029E">
        <w:rPr>
          <w:rFonts w:eastAsia="黑体"/>
          <w:szCs w:val="21"/>
        </w:rPr>
        <w:tab/>
      </w:r>
      <w:r w:rsidRPr="0076029E">
        <w:rPr>
          <w:rFonts w:eastAsia="黑体"/>
          <w:bCs/>
          <w:szCs w:val="21"/>
        </w:rPr>
        <w:t>与民间社会组织合作，针对家庭、地方当局、教师</w:t>
      </w:r>
      <w:r w:rsidRPr="0076029E">
        <w:rPr>
          <w:rFonts w:eastAsia="黑体" w:hint="eastAsia"/>
          <w:bCs/>
          <w:szCs w:val="21"/>
        </w:rPr>
        <w:t>，</w:t>
      </w:r>
      <w:r w:rsidRPr="0076029E">
        <w:rPr>
          <w:rFonts w:eastAsia="黑体"/>
          <w:bCs/>
          <w:szCs w:val="21"/>
        </w:rPr>
        <w:t>宗教</w:t>
      </w:r>
      <w:r w:rsidRPr="0076029E">
        <w:rPr>
          <w:rFonts w:eastAsia="黑体" w:hint="eastAsia"/>
          <w:bCs/>
          <w:szCs w:val="21"/>
        </w:rPr>
        <w:t>、</w:t>
      </w:r>
      <w:r w:rsidRPr="0076029E">
        <w:rPr>
          <w:rFonts w:eastAsia="黑体"/>
          <w:bCs/>
          <w:szCs w:val="21"/>
        </w:rPr>
        <w:t>传统</w:t>
      </w:r>
      <w:r w:rsidRPr="0076029E">
        <w:rPr>
          <w:rFonts w:eastAsia="黑体" w:hint="eastAsia"/>
          <w:bCs/>
          <w:szCs w:val="21"/>
        </w:rPr>
        <w:t>或</w:t>
      </w:r>
      <w:r w:rsidRPr="0076029E">
        <w:rPr>
          <w:rFonts w:eastAsia="黑体"/>
          <w:bCs/>
          <w:szCs w:val="21"/>
        </w:rPr>
        <w:t>社区</w:t>
      </w:r>
      <w:r w:rsidRPr="0076029E">
        <w:rPr>
          <w:rFonts w:eastAsia="黑体" w:hint="eastAsia"/>
          <w:bCs/>
          <w:szCs w:val="21"/>
        </w:rPr>
        <w:t>领导人</w:t>
      </w:r>
      <w:r w:rsidRPr="0076029E">
        <w:rPr>
          <w:rFonts w:eastAsia="黑体"/>
          <w:bCs/>
          <w:szCs w:val="21"/>
        </w:rPr>
        <w:t>、法官和检察官，开展全面的提高认识运动，宣传童婚和</w:t>
      </w:r>
      <w:r w:rsidRPr="0076029E">
        <w:rPr>
          <w:rFonts w:eastAsia="黑体" w:hint="eastAsia"/>
          <w:bCs/>
          <w:szCs w:val="21"/>
        </w:rPr>
        <w:t>成人</w:t>
      </w:r>
      <w:r w:rsidRPr="0076029E">
        <w:rPr>
          <w:rFonts w:eastAsia="黑体"/>
          <w:bCs/>
          <w:szCs w:val="21"/>
        </w:rPr>
        <w:t>仪式对女孩身心健康和福祉的有害影响。</w:t>
      </w:r>
    </w:p>
    <w:p w:rsidR="00772175" w:rsidRPr="0076029E" w:rsidRDefault="00772175" w:rsidP="00A218CF">
      <w:pPr>
        <w:pStyle w:val="H23GC"/>
      </w:pPr>
      <w:r w:rsidRPr="0076029E">
        <w:tab/>
      </w:r>
      <w:r w:rsidRPr="0076029E">
        <w:tab/>
      </w:r>
      <w:r w:rsidRPr="0076029E">
        <w:rPr>
          <w:rFonts w:hint="eastAsia"/>
        </w:rPr>
        <w:t>白化病儿童</w:t>
      </w:r>
    </w:p>
    <w:p w:rsidR="00772175" w:rsidRPr="0076029E" w:rsidRDefault="00772175" w:rsidP="00772175">
      <w:pPr>
        <w:pStyle w:val="SingleTxtGC"/>
        <w:tabs>
          <w:tab w:val="clear" w:pos="431"/>
          <w:tab w:val="clear" w:pos="1565"/>
          <w:tab w:val="clear" w:pos="1996"/>
          <w:tab w:val="clear" w:pos="2427"/>
          <w:tab w:val="left" w:pos="1701"/>
        </w:tabs>
        <w:rPr>
          <w:rFonts w:eastAsia="黑体"/>
          <w:bCs/>
          <w:szCs w:val="21"/>
        </w:rPr>
      </w:pPr>
      <w:r w:rsidRPr="0076029E">
        <w:rPr>
          <w:rFonts w:eastAsia="黑体"/>
          <w:szCs w:val="21"/>
        </w:rPr>
        <w:t>29.</w:t>
      </w:r>
      <w:r w:rsidRPr="0076029E">
        <w:rPr>
          <w:rFonts w:eastAsia="黑体"/>
          <w:szCs w:val="21"/>
        </w:rPr>
        <w:tab/>
      </w:r>
      <w:r w:rsidRPr="0076029E">
        <w:rPr>
          <w:rFonts w:eastAsia="黑体"/>
          <w:bCs/>
          <w:szCs w:val="21"/>
        </w:rPr>
        <w:t>委员会对白化病儿童遭受歧视和暴力的报告深感关切，建议缔约国</w:t>
      </w:r>
      <w:r w:rsidR="00A218CF" w:rsidRPr="0076029E">
        <w:rPr>
          <w:rFonts w:eastAsia="黑体" w:hint="eastAsia"/>
          <w:bCs/>
          <w:szCs w:val="21"/>
        </w:rPr>
        <w:t>：</w:t>
      </w:r>
    </w:p>
    <w:p w:rsidR="00772175" w:rsidRPr="0076029E" w:rsidRDefault="00772175" w:rsidP="00772175">
      <w:pPr>
        <w:pStyle w:val="SingleTxtGC"/>
        <w:tabs>
          <w:tab w:val="clear" w:pos="431"/>
          <w:tab w:val="clear" w:pos="1565"/>
          <w:tab w:val="clear" w:pos="1996"/>
          <w:tab w:val="clear" w:pos="2427"/>
          <w:tab w:val="left" w:pos="1701"/>
        </w:tabs>
        <w:rPr>
          <w:rFonts w:eastAsia="黑体"/>
          <w:bCs/>
          <w:szCs w:val="21"/>
        </w:rPr>
      </w:pPr>
      <w:r w:rsidRPr="0076029E">
        <w:rPr>
          <w:rFonts w:eastAsia="黑体"/>
          <w:szCs w:val="21"/>
        </w:rPr>
        <w:tab/>
        <w:t>(a)</w:t>
      </w:r>
      <w:r w:rsidRPr="0076029E">
        <w:rPr>
          <w:rFonts w:eastAsia="黑体"/>
          <w:szCs w:val="21"/>
        </w:rPr>
        <w:tab/>
      </w:r>
      <w:r w:rsidRPr="0076029E">
        <w:rPr>
          <w:rFonts w:eastAsia="黑体" w:hint="eastAsia"/>
          <w:bCs/>
          <w:szCs w:val="21"/>
        </w:rPr>
        <w:t>消除</w:t>
      </w:r>
      <w:r w:rsidRPr="0076029E">
        <w:rPr>
          <w:rFonts w:eastAsia="黑体"/>
          <w:bCs/>
          <w:szCs w:val="21"/>
        </w:rPr>
        <w:t>他们遭受歧视和暴力的根源，确保白化病儿童能够不受歧视地行使其权利；</w:t>
      </w:r>
    </w:p>
    <w:p w:rsidR="00772175" w:rsidRPr="0076029E" w:rsidRDefault="00772175" w:rsidP="00772175">
      <w:pPr>
        <w:pStyle w:val="SingleTxtGC"/>
        <w:tabs>
          <w:tab w:val="clear" w:pos="431"/>
          <w:tab w:val="clear" w:pos="1565"/>
          <w:tab w:val="clear" w:pos="1996"/>
          <w:tab w:val="clear" w:pos="2427"/>
          <w:tab w:val="left" w:pos="1701"/>
        </w:tabs>
        <w:rPr>
          <w:rFonts w:eastAsia="黑体"/>
          <w:bCs/>
          <w:szCs w:val="21"/>
        </w:rPr>
      </w:pPr>
      <w:r w:rsidRPr="0076029E">
        <w:rPr>
          <w:rFonts w:eastAsia="黑体"/>
          <w:szCs w:val="21"/>
        </w:rPr>
        <w:tab/>
        <w:t>(b)</w:t>
      </w:r>
      <w:r w:rsidRPr="0076029E">
        <w:rPr>
          <w:rFonts w:eastAsia="黑体"/>
          <w:szCs w:val="21"/>
        </w:rPr>
        <w:tab/>
      </w:r>
      <w:r w:rsidRPr="0076029E">
        <w:rPr>
          <w:rFonts w:eastAsia="黑体"/>
          <w:bCs/>
          <w:spacing w:val="4"/>
          <w:szCs w:val="21"/>
        </w:rPr>
        <w:t>防止和</w:t>
      </w:r>
      <w:r w:rsidRPr="0076029E">
        <w:rPr>
          <w:rFonts w:eastAsia="黑体" w:hint="eastAsia"/>
          <w:bCs/>
          <w:spacing w:val="4"/>
          <w:szCs w:val="21"/>
        </w:rPr>
        <w:t>打击</w:t>
      </w:r>
      <w:r w:rsidRPr="0076029E">
        <w:rPr>
          <w:rFonts w:eastAsia="黑体"/>
        </w:rPr>
        <w:t>针对白化病儿童的杀害、</w:t>
      </w:r>
      <w:r w:rsidRPr="0076029E">
        <w:rPr>
          <w:rFonts w:eastAsia="黑体" w:hint="eastAsia"/>
        </w:rPr>
        <w:t>毁伤</w:t>
      </w:r>
      <w:r w:rsidRPr="0076029E">
        <w:rPr>
          <w:rFonts w:eastAsia="黑体"/>
        </w:rPr>
        <w:t>、绑架和</w:t>
      </w:r>
      <w:r w:rsidRPr="0076029E">
        <w:rPr>
          <w:rFonts w:eastAsia="黑体" w:hint="eastAsia"/>
        </w:rPr>
        <w:t>攻</w:t>
      </w:r>
      <w:r w:rsidRPr="0076029E">
        <w:rPr>
          <w:rFonts w:eastAsia="黑体"/>
        </w:rPr>
        <w:t>击，向这些儿童提供医疗和心理支持、补救、康复和法律援助，并惩罚应对这些罪行负责的</w:t>
      </w:r>
      <w:r w:rsidRPr="0076029E">
        <w:rPr>
          <w:rFonts w:eastAsia="黑体"/>
          <w:bCs/>
          <w:szCs w:val="21"/>
        </w:rPr>
        <w:t>人；</w:t>
      </w:r>
    </w:p>
    <w:p w:rsidR="00772175" w:rsidRPr="0076029E" w:rsidRDefault="00772175" w:rsidP="00772175">
      <w:pPr>
        <w:pStyle w:val="SingleTxtGC"/>
        <w:tabs>
          <w:tab w:val="clear" w:pos="431"/>
          <w:tab w:val="clear" w:pos="1565"/>
          <w:tab w:val="clear" w:pos="1996"/>
          <w:tab w:val="clear" w:pos="2427"/>
          <w:tab w:val="left" w:pos="1701"/>
        </w:tabs>
        <w:rPr>
          <w:rFonts w:eastAsia="黑体"/>
          <w:bCs/>
          <w:szCs w:val="21"/>
        </w:rPr>
      </w:pPr>
      <w:r w:rsidRPr="0076029E">
        <w:rPr>
          <w:rFonts w:eastAsia="黑体"/>
          <w:szCs w:val="21"/>
        </w:rPr>
        <w:tab/>
        <w:t>(c)</w:t>
      </w:r>
      <w:r w:rsidRPr="0076029E">
        <w:rPr>
          <w:rFonts w:eastAsia="黑体"/>
          <w:szCs w:val="21"/>
        </w:rPr>
        <w:tab/>
      </w:r>
      <w:r w:rsidRPr="0076029E">
        <w:rPr>
          <w:rFonts w:eastAsia="黑体"/>
          <w:bCs/>
          <w:szCs w:val="21"/>
        </w:rPr>
        <w:t>开展提高认识运动，反对关于白化病儿童的迷信。</w:t>
      </w:r>
    </w:p>
    <w:p w:rsidR="00772175" w:rsidRPr="0076029E" w:rsidRDefault="00772175" w:rsidP="003E49C7">
      <w:pPr>
        <w:pStyle w:val="H1GC"/>
      </w:pPr>
      <w:r w:rsidRPr="0076029E">
        <w:tab/>
        <w:t>E.</w:t>
      </w:r>
      <w:r w:rsidRPr="0076029E">
        <w:tab/>
      </w:r>
      <w:r w:rsidRPr="0076029E">
        <w:rPr>
          <w:rFonts w:hint="eastAsia"/>
        </w:rPr>
        <w:t>家庭环境和替代照料</w:t>
      </w:r>
      <w:r w:rsidRPr="00EA188E">
        <w:rPr>
          <w:snapToGrid w:val="0"/>
        </w:rPr>
        <w:t>(</w:t>
      </w:r>
      <w:r w:rsidRPr="00EA188E">
        <w:rPr>
          <w:rFonts w:hint="eastAsia"/>
          <w:snapToGrid w:val="0"/>
        </w:rPr>
        <w:t>第</w:t>
      </w:r>
      <w:r w:rsidRPr="00EA188E">
        <w:rPr>
          <w:snapToGrid w:val="0"/>
        </w:rPr>
        <w:t>5</w:t>
      </w:r>
      <w:r w:rsidRPr="00EA188E">
        <w:rPr>
          <w:rFonts w:hint="eastAsia"/>
          <w:snapToGrid w:val="0"/>
        </w:rPr>
        <w:t>条、第</w:t>
      </w:r>
      <w:r w:rsidRPr="00EA188E">
        <w:rPr>
          <w:snapToGrid w:val="0"/>
        </w:rPr>
        <w:t>9</w:t>
      </w:r>
      <w:r w:rsidR="00A65B04" w:rsidRPr="00EA188E">
        <w:rPr>
          <w:rFonts w:hint="eastAsia"/>
          <w:snapToGrid w:val="0"/>
        </w:rPr>
        <w:t>-</w:t>
      </w:r>
      <w:r w:rsidRPr="00EA188E">
        <w:rPr>
          <w:snapToGrid w:val="0"/>
        </w:rPr>
        <w:t>11</w:t>
      </w:r>
      <w:r w:rsidRPr="00EA188E">
        <w:rPr>
          <w:rFonts w:hint="eastAsia"/>
          <w:snapToGrid w:val="0"/>
        </w:rPr>
        <w:t>条、第</w:t>
      </w:r>
      <w:r w:rsidRPr="00EA188E">
        <w:rPr>
          <w:snapToGrid w:val="0"/>
        </w:rPr>
        <w:t>18</w:t>
      </w:r>
      <w:r w:rsidRPr="00EA188E">
        <w:rPr>
          <w:rFonts w:hint="eastAsia"/>
          <w:snapToGrid w:val="0"/>
        </w:rPr>
        <w:t>条第</w:t>
      </w:r>
      <w:r w:rsidRPr="00EA188E">
        <w:rPr>
          <w:rFonts w:hint="eastAsia"/>
          <w:snapToGrid w:val="0"/>
        </w:rPr>
        <w:t>1</w:t>
      </w:r>
      <w:r w:rsidRPr="00EA188E">
        <w:rPr>
          <w:rFonts w:hint="eastAsia"/>
          <w:snapToGrid w:val="0"/>
        </w:rPr>
        <w:t>和第</w:t>
      </w:r>
      <w:r w:rsidRPr="00EA188E">
        <w:rPr>
          <w:rFonts w:hint="eastAsia"/>
          <w:snapToGrid w:val="0"/>
        </w:rPr>
        <w:t>2</w:t>
      </w:r>
      <w:r w:rsidRPr="00EA188E">
        <w:rPr>
          <w:rFonts w:hint="eastAsia"/>
          <w:snapToGrid w:val="0"/>
        </w:rPr>
        <w:t>款、第</w:t>
      </w:r>
      <w:r w:rsidRPr="00EA188E">
        <w:rPr>
          <w:snapToGrid w:val="0"/>
        </w:rPr>
        <w:t>20</w:t>
      </w:r>
      <w:r w:rsidRPr="00EA188E">
        <w:rPr>
          <w:rFonts w:hint="eastAsia"/>
          <w:snapToGrid w:val="0"/>
        </w:rPr>
        <w:t>条、第</w:t>
      </w:r>
      <w:r w:rsidRPr="00EA188E">
        <w:rPr>
          <w:snapToGrid w:val="0"/>
        </w:rPr>
        <w:t>21</w:t>
      </w:r>
      <w:r w:rsidRPr="00EA188E">
        <w:rPr>
          <w:rFonts w:hint="eastAsia"/>
          <w:snapToGrid w:val="0"/>
        </w:rPr>
        <w:t>条、第</w:t>
      </w:r>
      <w:r w:rsidRPr="00EA188E">
        <w:rPr>
          <w:snapToGrid w:val="0"/>
        </w:rPr>
        <w:t>25</w:t>
      </w:r>
      <w:r w:rsidRPr="00EA188E">
        <w:rPr>
          <w:rFonts w:hint="eastAsia"/>
          <w:snapToGrid w:val="0"/>
        </w:rPr>
        <w:t>条和第</w:t>
      </w:r>
      <w:r w:rsidRPr="00EA188E">
        <w:rPr>
          <w:rFonts w:hint="eastAsia"/>
          <w:snapToGrid w:val="0"/>
        </w:rPr>
        <w:t>2</w:t>
      </w:r>
      <w:r w:rsidRPr="00EA188E">
        <w:rPr>
          <w:snapToGrid w:val="0"/>
        </w:rPr>
        <w:t>7</w:t>
      </w:r>
      <w:r w:rsidRPr="00EA188E">
        <w:rPr>
          <w:rFonts w:hint="eastAsia"/>
          <w:snapToGrid w:val="0"/>
        </w:rPr>
        <w:t>条第</w:t>
      </w:r>
      <w:r w:rsidRPr="00EA188E">
        <w:rPr>
          <w:rFonts w:hint="eastAsia"/>
          <w:snapToGrid w:val="0"/>
        </w:rPr>
        <w:t>4</w:t>
      </w:r>
      <w:r w:rsidRPr="00EA188E">
        <w:rPr>
          <w:rFonts w:hint="eastAsia"/>
          <w:snapToGrid w:val="0"/>
        </w:rPr>
        <w:t>款</w:t>
      </w:r>
      <w:r w:rsidRPr="00EA188E">
        <w:rPr>
          <w:snapToGrid w:val="0"/>
        </w:rPr>
        <w:t>)</w:t>
      </w:r>
    </w:p>
    <w:p w:rsidR="00772175" w:rsidRPr="0076029E" w:rsidRDefault="00772175" w:rsidP="003E49C7">
      <w:pPr>
        <w:pStyle w:val="H23GC"/>
      </w:pPr>
      <w:r w:rsidRPr="0076029E">
        <w:tab/>
      </w:r>
      <w:r w:rsidRPr="0076029E">
        <w:tab/>
      </w:r>
      <w:r w:rsidRPr="0076029E">
        <w:rPr>
          <w:rFonts w:hint="eastAsia"/>
        </w:rPr>
        <w:t>被剥夺家庭环境的儿童</w:t>
      </w:r>
    </w:p>
    <w:p w:rsidR="00772175" w:rsidRPr="0076029E" w:rsidRDefault="00772175" w:rsidP="00772175">
      <w:pPr>
        <w:pStyle w:val="SingleTxtGC"/>
        <w:tabs>
          <w:tab w:val="clear" w:pos="431"/>
          <w:tab w:val="clear" w:pos="1565"/>
          <w:tab w:val="clear" w:pos="1996"/>
          <w:tab w:val="clear" w:pos="2427"/>
          <w:tab w:val="left" w:pos="1701"/>
        </w:tabs>
        <w:rPr>
          <w:rFonts w:eastAsia="黑体"/>
          <w:bCs/>
          <w:szCs w:val="21"/>
        </w:rPr>
      </w:pPr>
      <w:r w:rsidRPr="0076029E">
        <w:rPr>
          <w:rFonts w:eastAsia="黑体"/>
          <w:szCs w:val="21"/>
        </w:rPr>
        <w:t>30.</w:t>
      </w:r>
      <w:r w:rsidRPr="0076029E">
        <w:rPr>
          <w:rFonts w:eastAsia="黑体"/>
          <w:szCs w:val="21"/>
        </w:rPr>
        <w:tab/>
      </w:r>
      <w:r w:rsidRPr="0076029E">
        <w:rPr>
          <w:rFonts w:eastAsia="黑体"/>
          <w:bCs/>
          <w:szCs w:val="21"/>
        </w:rPr>
        <w:t>委员会提请缔约国注意《儿童替代照料准则》</w:t>
      </w:r>
      <w:r w:rsidRPr="0076029E">
        <w:rPr>
          <w:rFonts w:eastAsia="黑体"/>
          <w:bCs/>
          <w:szCs w:val="21"/>
        </w:rPr>
        <w:t>(</w:t>
      </w:r>
      <w:r w:rsidRPr="0076029E">
        <w:rPr>
          <w:rFonts w:eastAsia="黑体"/>
          <w:bCs/>
          <w:szCs w:val="21"/>
        </w:rPr>
        <w:t>见大会第</w:t>
      </w:r>
      <w:r w:rsidRPr="0076029E">
        <w:rPr>
          <w:rFonts w:eastAsia="黑体"/>
          <w:bCs/>
          <w:szCs w:val="21"/>
        </w:rPr>
        <w:t>64/142</w:t>
      </w:r>
      <w:r w:rsidRPr="0076029E">
        <w:rPr>
          <w:rFonts w:eastAsia="黑体"/>
          <w:bCs/>
          <w:szCs w:val="21"/>
        </w:rPr>
        <w:t>号决议，附件</w:t>
      </w:r>
      <w:r w:rsidRPr="0076029E">
        <w:rPr>
          <w:rFonts w:eastAsia="黑体"/>
          <w:bCs/>
          <w:szCs w:val="21"/>
        </w:rPr>
        <w:t>)</w:t>
      </w:r>
      <w:r w:rsidRPr="0076029E">
        <w:rPr>
          <w:rFonts w:eastAsia="黑体"/>
          <w:bCs/>
          <w:szCs w:val="21"/>
        </w:rPr>
        <w:t>，建议缔约国</w:t>
      </w:r>
      <w:r w:rsidR="003E49C7" w:rsidRPr="0076029E">
        <w:rPr>
          <w:rFonts w:eastAsia="黑体" w:hint="eastAsia"/>
          <w:bCs/>
          <w:szCs w:val="21"/>
        </w:rPr>
        <w:t>：</w:t>
      </w:r>
    </w:p>
    <w:p w:rsidR="00772175" w:rsidRPr="0076029E" w:rsidRDefault="00772175" w:rsidP="00772175">
      <w:pPr>
        <w:pStyle w:val="SingleTxtGC"/>
        <w:tabs>
          <w:tab w:val="clear" w:pos="431"/>
          <w:tab w:val="clear" w:pos="1565"/>
          <w:tab w:val="clear" w:pos="1996"/>
          <w:tab w:val="clear" w:pos="2427"/>
          <w:tab w:val="left" w:pos="1701"/>
        </w:tabs>
        <w:rPr>
          <w:rFonts w:eastAsia="黑体"/>
          <w:bCs/>
          <w:szCs w:val="21"/>
        </w:rPr>
      </w:pPr>
      <w:r w:rsidRPr="0076029E">
        <w:rPr>
          <w:rFonts w:eastAsia="黑体"/>
          <w:szCs w:val="21"/>
        </w:rPr>
        <w:tab/>
        <w:t>(a)</w:t>
      </w:r>
      <w:r w:rsidRPr="0076029E">
        <w:rPr>
          <w:rFonts w:eastAsia="黑体"/>
          <w:szCs w:val="21"/>
        </w:rPr>
        <w:tab/>
      </w:r>
      <w:r w:rsidRPr="0076029E">
        <w:rPr>
          <w:rFonts w:eastAsia="黑体"/>
          <w:bCs/>
          <w:szCs w:val="21"/>
        </w:rPr>
        <w:t>实施</w:t>
      </w:r>
      <w:r w:rsidRPr="0076029E">
        <w:rPr>
          <w:rFonts w:eastAsia="黑体" w:hint="eastAsia"/>
          <w:bCs/>
          <w:szCs w:val="21"/>
        </w:rPr>
        <w:t>和</w:t>
      </w:r>
      <w:r w:rsidRPr="0076029E">
        <w:rPr>
          <w:rFonts w:eastAsia="黑体"/>
          <w:bCs/>
          <w:szCs w:val="21"/>
        </w:rPr>
        <w:t>执行</w:t>
      </w:r>
      <w:r w:rsidRPr="0076029E">
        <w:rPr>
          <w:rFonts w:eastAsia="黑体" w:hint="eastAsia"/>
          <w:bCs/>
          <w:szCs w:val="21"/>
        </w:rPr>
        <w:t>《</w:t>
      </w:r>
      <w:r w:rsidRPr="0076029E">
        <w:rPr>
          <w:rFonts w:eastAsia="黑体"/>
          <w:bCs/>
          <w:szCs w:val="21"/>
        </w:rPr>
        <w:t>替代照料条例</w:t>
      </w:r>
      <w:r w:rsidRPr="0076029E">
        <w:rPr>
          <w:rFonts w:eastAsia="黑体" w:hint="eastAsia"/>
          <w:bCs/>
          <w:szCs w:val="21"/>
        </w:rPr>
        <w:t>》</w:t>
      </w:r>
      <w:r w:rsidRPr="0076029E">
        <w:rPr>
          <w:rFonts w:eastAsia="黑体"/>
          <w:bCs/>
          <w:szCs w:val="21"/>
        </w:rPr>
        <w:t>(</w:t>
      </w:r>
      <w:r w:rsidRPr="0076029E">
        <w:rPr>
          <w:rFonts w:eastAsia="黑体"/>
          <w:bCs/>
          <w:szCs w:val="21"/>
        </w:rPr>
        <w:t>第</w:t>
      </w:r>
      <w:r w:rsidRPr="0076029E">
        <w:rPr>
          <w:rFonts w:eastAsia="黑体"/>
          <w:bCs/>
          <w:szCs w:val="21"/>
        </w:rPr>
        <w:t>33/2015</w:t>
      </w:r>
      <w:r w:rsidRPr="0076029E">
        <w:rPr>
          <w:rFonts w:eastAsia="黑体"/>
          <w:bCs/>
          <w:szCs w:val="21"/>
        </w:rPr>
        <w:t>号法令</w:t>
      </w:r>
      <w:r w:rsidRPr="0076029E">
        <w:rPr>
          <w:rFonts w:eastAsia="黑体"/>
          <w:bCs/>
          <w:szCs w:val="21"/>
        </w:rPr>
        <w:t>)</w:t>
      </w:r>
      <w:r w:rsidRPr="0076029E">
        <w:rPr>
          <w:rFonts w:eastAsia="黑体" w:hint="eastAsia"/>
          <w:bCs/>
          <w:szCs w:val="21"/>
        </w:rPr>
        <w:t>并</w:t>
      </w:r>
      <w:r w:rsidRPr="0076029E">
        <w:rPr>
          <w:rFonts w:eastAsia="黑体"/>
          <w:bCs/>
          <w:szCs w:val="21"/>
        </w:rPr>
        <w:t>提高对</w:t>
      </w:r>
      <w:r w:rsidRPr="0076029E">
        <w:rPr>
          <w:rFonts w:eastAsia="黑体" w:hint="eastAsia"/>
          <w:bCs/>
          <w:szCs w:val="21"/>
        </w:rPr>
        <w:t>其</w:t>
      </w:r>
      <w:r w:rsidRPr="0076029E">
        <w:rPr>
          <w:rFonts w:eastAsia="黑体"/>
          <w:bCs/>
          <w:szCs w:val="21"/>
        </w:rPr>
        <w:t>的认识，加快建立替代照料国家登记处；</w:t>
      </w:r>
    </w:p>
    <w:p w:rsidR="00772175" w:rsidRPr="0076029E" w:rsidRDefault="00772175" w:rsidP="00772175">
      <w:pPr>
        <w:pStyle w:val="SingleTxtGC"/>
        <w:tabs>
          <w:tab w:val="clear" w:pos="431"/>
          <w:tab w:val="clear" w:pos="1565"/>
          <w:tab w:val="clear" w:pos="1996"/>
          <w:tab w:val="clear" w:pos="2427"/>
          <w:tab w:val="left" w:pos="1701"/>
        </w:tabs>
        <w:rPr>
          <w:rFonts w:eastAsia="黑体"/>
          <w:bCs/>
          <w:szCs w:val="21"/>
        </w:rPr>
      </w:pPr>
      <w:r w:rsidRPr="0076029E">
        <w:rPr>
          <w:rFonts w:eastAsia="黑体"/>
          <w:szCs w:val="21"/>
        </w:rPr>
        <w:tab/>
        <w:t>(b)</w:t>
      </w:r>
      <w:r w:rsidRPr="0076029E">
        <w:rPr>
          <w:rFonts w:eastAsia="黑体"/>
          <w:szCs w:val="21"/>
        </w:rPr>
        <w:tab/>
      </w:r>
      <w:r w:rsidRPr="0076029E">
        <w:rPr>
          <w:rFonts w:eastAsia="黑体"/>
          <w:bCs/>
          <w:szCs w:val="21"/>
        </w:rPr>
        <w:t>通过支持和加强家庭照料作用的方案，</w:t>
      </w:r>
      <w:r w:rsidRPr="0076029E">
        <w:rPr>
          <w:rFonts w:eastAsia="黑体" w:hint="eastAsia"/>
          <w:bCs/>
          <w:szCs w:val="21"/>
        </w:rPr>
        <w:t>消除</w:t>
      </w:r>
      <w:r w:rsidRPr="0076029E">
        <w:rPr>
          <w:rFonts w:eastAsia="黑体"/>
          <w:bCs/>
          <w:szCs w:val="21"/>
        </w:rPr>
        <w:t>儿童与家庭分离的原因；</w:t>
      </w:r>
    </w:p>
    <w:p w:rsidR="00772175" w:rsidRPr="0076029E" w:rsidRDefault="00772175" w:rsidP="00772175">
      <w:pPr>
        <w:pStyle w:val="SingleTxtGC"/>
        <w:tabs>
          <w:tab w:val="clear" w:pos="431"/>
          <w:tab w:val="clear" w:pos="1565"/>
          <w:tab w:val="clear" w:pos="1996"/>
          <w:tab w:val="clear" w:pos="2427"/>
          <w:tab w:val="left" w:pos="1701"/>
        </w:tabs>
        <w:rPr>
          <w:rFonts w:eastAsia="黑体"/>
          <w:bCs/>
          <w:szCs w:val="21"/>
        </w:rPr>
      </w:pPr>
      <w:r w:rsidRPr="0076029E">
        <w:rPr>
          <w:rFonts w:eastAsia="黑体"/>
          <w:szCs w:val="21"/>
        </w:rPr>
        <w:tab/>
        <w:t>(c)</w:t>
      </w:r>
      <w:r w:rsidRPr="0076029E">
        <w:rPr>
          <w:rFonts w:eastAsia="黑体"/>
          <w:szCs w:val="21"/>
        </w:rPr>
        <w:tab/>
      </w:r>
      <w:r w:rsidRPr="0076029E">
        <w:rPr>
          <w:rFonts w:eastAsia="黑体"/>
          <w:bCs/>
          <w:szCs w:val="21"/>
        </w:rPr>
        <w:t>直接</w:t>
      </w:r>
      <w:r w:rsidRPr="0076029E">
        <w:rPr>
          <w:rFonts w:eastAsia="黑体"/>
          <w:bCs/>
          <w:spacing w:val="4"/>
          <w:szCs w:val="21"/>
        </w:rPr>
        <w:t>努力，通过确保父母和其他家庭成员</w:t>
      </w:r>
      <w:r w:rsidRPr="0076029E">
        <w:rPr>
          <w:rFonts w:eastAsia="黑体" w:hint="eastAsia"/>
          <w:bCs/>
          <w:spacing w:val="4"/>
          <w:szCs w:val="21"/>
        </w:rPr>
        <w:t>能够</w:t>
      </w:r>
      <w:r w:rsidRPr="0076029E">
        <w:rPr>
          <w:rFonts w:eastAsia="黑体"/>
          <w:bCs/>
          <w:spacing w:val="4"/>
          <w:szCs w:val="21"/>
        </w:rPr>
        <w:t>在照</w:t>
      </w:r>
      <w:r w:rsidRPr="0076029E">
        <w:rPr>
          <w:rFonts w:eastAsia="黑体" w:hint="eastAsia"/>
          <w:bCs/>
          <w:spacing w:val="4"/>
          <w:szCs w:val="21"/>
        </w:rPr>
        <w:t>料儿童方面获得支持</w:t>
      </w:r>
      <w:r w:rsidRPr="0076029E">
        <w:rPr>
          <w:rFonts w:eastAsia="黑体"/>
          <w:bCs/>
          <w:spacing w:val="4"/>
          <w:szCs w:val="21"/>
        </w:rPr>
        <w:t>，并能够为</w:t>
      </w:r>
      <w:r w:rsidRPr="008E7E14">
        <w:rPr>
          <w:rFonts w:eastAsia="黑体" w:hint="eastAsia"/>
          <w:bCs/>
          <w:spacing w:val="-4"/>
          <w:szCs w:val="21"/>
        </w:rPr>
        <w:t>儿童</w:t>
      </w:r>
      <w:r w:rsidRPr="008E7E14">
        <w:rPr>
          <w:rFonts w:eastAsia="黑体"/>
          <w:bCs/>
          <w:spacing w:val="-4"/>
          <w:szCs w:val="21"/>
        </w:rPr>
        <w:t>提供安全、稳定和</w:t>
      </w:r>
      <w:r w:rsidRPr="008E7E14">
        <w:rPr>
          <w:rFonts w:eastAsia="黑体" w:hint="eastAsia"/>
          <w:bCs/>
          <w:spacing w:val="-4"/>
          <w:szCs w:val="21"/>
        </w:rPr>
        <w:t>扶持性</w:t>
      </w:r>
      <w:r w:rsidRPr="008E7E14">
        <w:rPr>
          <w:rFonts w:eastAsia="黑体"/>
          <w:bCs/>
          <w:spacing w:val="-4"/>
          <w:szCs w:val="21"/>
        </w:rPr>
        <w:t>照</w:t>
      </w:r>
      <w:r w:rsidRPr="008E7E14">
        <w:rPr>
          <w:rFonts w:eastAsia="黑体" w:hint="eastAsia"/>
          <w:bCs/>
          <w:spacing w:val="-4"/>
          <w:szCs w:val="21"/>
        </w:rPr>
        <w:t>料</w:t>
      </w:r>
      <w:r w:rsidRPr="008E7E14">
        <w:rPr>
          <w:rFonts w:eastAsia="黑体"/>
          <w:bCs/>
          <w:spacing w:val="-4"/>
          <w:szCs w:val="21"/>
        </w:rPr>
        <w:t>，包括通过</w:t>
      </w:r>
      <w:r w:rsidRPr="0076029E">
        <w:rPr>
          <w:rFonts w:eastAsia="黑体"/>
          <w:bCs/>
          <w:szCs w:val="21"/>
        </w:rPr>
        <w:t>对儿童</w:t>
      </w:r>
      <w:r w:rsidRPr="0076029E">
        <w:rPr>
          <w:rFonts w:eastAsia="黑体" w:hint="eastAsia"/>
          <w:bCs/>
          <w:szCs w:val="21"/>
        </w:rPr>
        <w:t>问题</w:t>
      </w:r>
      <w:r w:rsidRPr="0076029E">
        <w:rPr>
          <w:rFonts w:eastAsia="黑体"/>
          <w:bCs/>
          <w:szCs w:val="21"/>
        </w:rPr>
        <w:t>敏感的社会保护政策和服务，使儿童能够继续得到父母或</w:t>
      </w:r>
      <w:r w:rsidRPr="0076029E">
        <w:rPr>
          <w:rFonts w:eastAsia="黑体" w:hint="eastAsia"/>
          <w:bCs/>
          <w:szCs w:val="21"/>
        </w:rPr>
        <w:t>适当时</w:t>
      </w:r>
      <w:r w:rsidRPr="0076029E">
        <w:rPr>
          <w:rFonts w:eastAsia="黑体"/>
          <w:bCs/>
          <w:szCs w:val="21"/>
        </w:rPr>
        <w:t>其他家庭成员的照</w:t>
      </w:r>
      <w:r w:rsidRPr="0076029E">
        <w:rPr>
          <w:rFonts w:eastAsia="黑体" w:hint="eastAsia"/>
          <w:bCs/>
          <w:szCs w:val="21"/>
        </w:rPr>
        <w:t>料</w:t>
      </w:r>
      <w:r w:rsidRPr="0076029E">
        <w:rPr>
          <w:rFonts w:eastAsia="黑体"/>
          <w:bCs/>
          <w:szCs w:val="21"/>
        </w:rPr>
        <w:t>；</w:t>
      </w:r>
    </w:p>
    <w:p w:rsidR="00772175" w:rsidRPr="0076029E" w:rsidRDefault="00772175" w:rsidP="00772175">
      <w:pPr>
        <w:pStyle w:val="SingleTxtGC"/>
        <w:tabs>
          <w:tab w:val="clear" w:pos="431"/>
          <w:tab w:val="clear" w:pos="1565"/>
          <w:tab w:val="clear" w:pos="1996"/>
          <w:tab w:val="clear" w:pos="2427"/>
          <w:tab w:val="left" w:pos="1701"/>
        </w:tabs>
        <w:rPr>
          <w:rFonts w:eastAsia="黑体"/>
          <w:bCs/>
          <w:szCs w:val="21"/>
        </w:rPr>
      </w:pPr>
      <w:r w:rsidRPr="0076029E">
        <w:rPr>
          <w:rFonts w:eastAsia="黑体"/>
          <w:szCs w:val="21"/>
        </w:rPr>
        <w:tab/>
        <w:t>(d)</w:t>
      </w:r>
      <w:r w:rsidRPr="0076029E">
        <w:rPr>
          <w:rFonts w:eastAsia="黑体"/>
          <w:szCs w:val="21"/>
        </w:rPr>
        <w:tab/>
      </w:r>
      <w:r w:rsidRPr="0076029E">
        <w:rPr>
          <w:rFonts w:eastAsia="黑体"/>
          <w:bCs/>
          <w:szCs w:val="21"/>
        </w:rPr>
        <w:t>通过具体计划逐步淘汰</w:t>
      </w:r>
      <w:r w:rsidRPr="0076029E">
        <w:rPr>
          <w:rFonts w:eastAsia="黑体" w:hint="eastAsia"/>
          <w:bCs/>
          <w:szCs w:val="21"/>
        </w:rPr>
        <w:t>机构</w:t>
      </w:r>
      <w:r w:rsidRPr="0076029E">
        <w:rPr>
          <w:rFonts w:eastAsia="黑体"/>
          <w:bCs/>
          <w:szCs w:val="21"/>
        </w:rPr>
        <w:t>化，该计划包括儿童保育和保护系统的系统转型，以及确保资金转向</w:t>
      </w:r>
      <w:r w:rsidRPr="0076029E">
        <w:rPr>
          <w:rFonts w:eastAsia="黑体" w:hint="eastAsia"/>
          <w:bCs/>
          <w:szCs w:val="21"/>
        </w:rPr>
        <w:t>立足</w:t>
      </w:r>
      <w:r w:rsidRPr="0076029E">
        <w:rPr>
          <w:rFonts w:eastAsia="黑体"/>
          <w:bCs/>
          <w:szCs w:val="21"/>
        </w:rPr>
        <w:t>社区的部门间</w:t>
      </w:r>
      <w:r w:rsidRPr="0076029E">
        <w:rPr>
          <w:rFonts w:eastAsia="黑体" w:hint="eastAsia"/>
          <w:bCs/>
          <w:szCs w:val="21"/>
        </w:rPr>
        <w:t>方针</w:t>
      </w:r>
      <w:r w:rsidRPr="0076029E">
        <w:rPr>
          <w:rFonts w:eastAsia="黑体"/>
          <w:bCs/>
          <w:szCs w:val="21"/>
        </w:rPr>
        <w:t>；</w:t>
      </w:r>
    </w:p>
    <w:p w:rsidR="00772175" w:rsidRPr="0076029E" w:rsidRDefault="00772175" w:rsidP="00772175">
      <w:pPr>
        <w:pStyle w:val="SingleTxtGC"/>
        <w:tabs>
          <w:tab w:val="clear" w:pos="431"/>
          <w:tab w:val="clear" w:pos="1565"/>
          <w:tab w:val="clear" w:pos="1996"/>
          <w:tab w:val="clear" w:pos="2427"/>
          <w:tab w:val="left" w:pos="1701"/>
        </w:tabs>
        <w:rPr>
          <w:rFonts w:eastAsia="黑体"/>
          <w:bCs/>
          <w:szCs w:val="21"/>
        </w:rPr>
      </w:pPr>
      <w:r w:rsidRPr="0076029E">
        <w:rPr>
          <w:rFonts w:eastAsia="黑体"/>
          <w:szCs w:val="21"/>
        </w:rPr>
        <w:tab/>
        <w:t>(e)</w:t>
      </w:r>
      <w:r w:rsidRPr="0076029E">
        <w:rPr>
          <w:rFonts w:eastAsia="黑体"/>
          <w:szCs w:val="21"/>
        </w:rPr>
        <w:tab/>
      </w:r>
      <w:r w:rsidRPr="0076029E">
        <w:rPr>
          <w:rFonts w:eastAsia="黑体"/>
          <w:bCs/>
          <w:szCs w:val="21"/>
        </w:rPr>
        <w:t>确保根据</w:t>
      </w:r>
      <w:r w:rsidRPr="00070D54">
        <w:rPr>
          <w:rFonts w:eastAsia="黑体"/>
          <w:bCs/>
          <w:spacing w:val="-4"/>
          <w:szCs w:val="21"/>
        </w:rPr>
        <w:t>《寄宿照料设施条例》</w:t>
      </w:r>
      <w:r w:rsidRPr="00070D54">
        <w:rPr>
          <w:rFonts w:eastAsia="黑体"/>
          <w:bCs/>
          <w:spacing w:val="-4"/>
          <w:szCs w:val="21"/>
        </w:rPr>
        <w:t>(</w:t>
      </w:r>
      <w:r w:rsidRPr="00070D54">
        <w:rPr>
          <w:rFonts w:eastAsia="黑体"/>
          <w:bCs/>
          <w:spacing w:val="-4"/>
          <w:szCs w:val="21"/>
        </w:rPr>
        <w:t>第</w:t>
      </w:r>
      <w:r w:rsidRPr="00070D54">
        <w:rPr>
          <w:rFonts w:eastAsia="黑体"/>
          <w:bCs/>
          <w:spacing w:val="-4"/>
          <w:szCs w:val="21"/>
        </w:rPr>
        <w:t>278/2010</w:t>
      </w:r>
      <w:r w:rsidRPr="00070D54">
        <w:rPr>
          <w:rFonts w:eastAsia="黑体"/>
          <w:bCs/>
          <w:spacing w:val="-4"/>
          <w:szCs w:val="21"/>
        </w:rPr>
        <w:t>号法令</w:t>
      </w:r>
      <w:r w:rsidRPr="00070D54">
        <w:rPr>
          <w:rFonts w:eastAsia="黑体"/>
          <w:bCs/>
          <w:spacing w:val="-4"/>
          <w:szCs w:val="21"/>
        </w:rPr>
        <w:t>)</w:t>
      </w:r>
      <w:r w:rsidRPr="00070D54">
        <w:rPr>
          <w:rFonts w:eastAsia="黑体"/>
          <w:bCs/>
          <w:spacing w:val="-4"/>
          <w:szCs w:val="21"/>
        </w:rPr>
        <w:t>登记和检查现有的儿童替代照料中心，</w:t>
      </w:r>
      <w:r w:rsidRPr="00070D54">
        <w:rPr>
          <w:rFonts w:eastAsia="黑体" w:hint="eastAsia"/>
          <w:bCs/>
          <w:spacing w:val="-4"/>
          <w:szCs w:val="21"/>
        </w:rPr>
        <w:t>保证</w:t>
      </w:r>
      <w:r w:rsidRPr="00070D54">
        <w:rPr>
          <w:rFonts w:eastAsia="黑体"/>
          <w:bCs/>
          <w:spacing w:val="-4"/>
          <w:szCs w:val="21"/>
        </w:rPr>
        <w:t>这些中心转变</w:t>
      </w:r>
      <w:r w:rsidRPr="0076029E">
        <w:rPr>
          <w:rFonts w:eastAsia="黑体"/>
          <w:bCs/>
          <w:szCs w:val="21"/>
        </w:rPr>
        <w:t>为尽可能</w:t>
      </w:r>
      <w:r w:rsidRPr="00070D54">
        <w:rPr>
          <w:rFonts w:eastAsia="黑体"/>
          <w:bCs/>
          <w:spacing w:val="-4"/>
          <w:szCs w:val="21"/>
        </w:rPr>
        <w:t>接近家庭</w:t>
      </w:r>
      <w:r w:rsidRPr="00070D54">
        <w:rPr>
          <w:rFonts w:eastAsia="黑体" w:hint="eastAsia"/>
          <w:bCs/>
          <w:spacing w:val="-4"/>
          <w:szCs w:val="21"/>
        </w:rPr>
        <w:t>氛围</w:t>
      </w:r>
      <w:r w:rsidRPr="00070D54">
        <w:rPr>
          <w:rFonts w:eastAsia="黑体"/>
          <w:bCs/>
          <w:spacing w:val="-4"/>
          <w:szCs w:val="21"/>
        </w:rPr>
        <w:t>的小群体环境，并</w:t>
      </w:r>
      <w:r w:rsidRPr="00070D54">
        <w:rPr>
          <w:rFonts w:eastAsia="黑体" w:hint="eastAsia"/>
          <w:bCs/>
          <w:spacing w:val="-4"/>
          <w:szCs w:val="21"/>
        </w:rPr>
        <w:t>建立</w:t>
      </w:r>
      <w:r w:rsidRPr="00070D54">
        <w:rPr>
          <w:rFonts w:eastAsia="黑体"/>
          <w:bCs/>
          <w:spacing w:val="-4"/>
          <w:szCs w:val="21"/>
        </w:rPr>
        <w:t>独立的监测系统和报告</w:t>
      </w:r>
      <w:r w:rsidRPr="00070D54">
        <w:rPr>
          <w:rFonts w:eastAsia="黑体" w:hint="eastAsia"/>
          <w:bCs/>
          <w:spacing w:val="-4"/>
          <w:szCs w:val="21"/>
        </w:rPr>
        <w:t>以及</w:t>
      </w:r>
      <w:r w:rsidRPr="00070D54">
        <w:rPr>
          <w:rFonts w:eastAsia="黑体"/>
          <w:bCs/>
          <w:spacing w:val="-4"/>
          <w:szCs w:val="21"/>
        </w:rPr>
        <w:t>无障碍</w:t>
      </w:r>
      <w:r w:rsidRPr="00070D54">
        <w:rPr>
          <w:rFonts w:eastAsia="黑体" w:hint="eastAsia"/>
          <w:bCs/>
          <w:spacing w:val="-4"/>
          <w:szCs w:val="21"/>
        </w:rPr>
        <w:t>的</w:t>
      </w:r>
      <w:r w:rsidRPr="00070D54">
        <w:rPr>
          <w:rFonts w:eastAsia="黑体"/>
          <w:bCs/>
          <w:spacing w:val="-4"/>
          <w:szCs w:val="21"/>
        </w:rPr>
        <w:t>渠道</w:t>
      </w:r>
      <w:r w:rsidRPr="00070D54">
        <w:rPr>
          <w:rFonts w:eastAsia="黑体" w:hint="eastAsia"/>
          <w:bCs/>
          <w:spacing w:val="-4"/>
          <w:szCs w:val="21"/>
        </w:rPr>
        <w:t>，报告</w:t>
      </w:r>
      <w:r w:rsidRPr="0076029E">
        <w:rPr>
          <w:rFonts w:eastAsia="黑体" w:hint="eastAsia"/>
          <w:bCs/>
          <w:spacing w:val="4"/>
          <w:szCs w:val="21"/>
        </w:rPr>
        <w:t>和</w:t>
      </w:r>
      <w:r w:rsidRPr="0076029E">
        <w:rPr>
          <w:rFonts w:eastAsia="黑体"/>
          <w:bCs/>
          <w:spacing w:val="4"/>
          <w:szCs w:val="21"/>
        </w:rPr>
        <w:t>应对虐待儿童的行为；</w:t>
      </w:r>
    </w:p>
    <w:p w:rsidR="00772175" w:rsidRPr="0076029E" w:rsidRDefault="00772175" w:rsidP="00772175">
      <w:pPr>
        <w:pStyle w:val="SingleTxtGC"/>
        <w:tabs>
          <w:tab w:val="clear" w:pos="431"/>
          <w:tab w:val="clear" w:pos="1565"/>
          <w:tab w:val="clear" w:pos="1996"/>
          <w:tab w:val="clear" w:pos="2427"/>
          <w:tab w:val="left" w:pos="1701"/>
        </w:tabs>
        <w:rPr>
          <w:rFonts w:eastAsia="黑体"/>
          <w:bCs/>
          <w:szCs w:val="21"/>
        </w:rPr>
      </w:pPr>
      <w:r w:rsidRPr="0076029E">
        <w:rPr>
          <w:rFonts w:eastAsia="黑体"/>
          <w:szCs w:val="21"/>
        </w:rPr>
        <w:tab/>
        <w:t>(f)</w:t>
      </w:r>
      <w:r w:rsidRPr="0076029E">
        <w:rPr>
          <w:rFonts w:eastAsia="黑体"/>
          <w:szCs w:val="21"/>
        </w:rPr>
        <w:tab/>
      </w:r>
      <w:r w:rsidRPr="0076029E">
        <w:rPr>
          <w:rFonts w:eastAsia="黑体"/>
          <w:bCs/>
          <w:szCs w:val="21"/>
        </w:rPr>
        <w:t>确保根据儿童的需</w:t>
      </w:r>
      <w:r w:rsidRPr="0076029E">
        <w:rPr>
          <w:rFonts w:eastAsia="黑体" w:hint="eastAsia"/>
          <w:bCs/>
          <w:szCs w:val="21"/>
        </w:rPr>
        <w:t>要</w:t>
      </w:r>
      <w:r w:rsidRPr="0076029E">
        <w:rPr>
          <w:rFonts w:eastAsia="黑体"/>
          <w:bCs/>
          <w:szCs w:val="21"/>
        </w:rPr>
        <w:t>和最大利益，制定充分的保障措施和明确的标准，以</w:t>
      </w:r>
      <w:r w:rsidRPr="0076029E">
        <w:rPr>
          <w:rFonts w:eastAsia="黑体"/>
          <w:bCs/>
          <w:spacing w:val="4"/>
          <w:szCs w:val="21"/>
        </w:rPr>
        <w:t>确定何时可能有必要提供寄宿照料，并</w:t>
      </w:r>
      <w:r w:rsidRPr="0076029E">
        <w:rPr>
          <w:rFonts w:eastAsia="黑体" w:hint="eastAsia"/>
          <w:bCs/>
          <w:spacing w:val="4"/>
          <w:szCs w:val="21"/>
        </w:rPr>
        <w:t>保证</w:t>
      </w:r>
      <w:r w:rsidRPr="0076029E">
        <w:rPr>
          <w:rFonts w:eastAsia="黑体"/>
          <w:bCs/>
          <w:spacing w:val="4"/>
          <w:szCs w:val="21"/>
        </w:rPr>
        <w:t>这种照料被用作临时</w:t>
      </w:r>
      <w:r w:rsidRPr="0076029E">
        <w:rPr>
          <w:rFonts w:eastAsia="黑体"/>
          <w:bCs/>
          <w:szCs w:val="21"/>
        </w:rPr>
        <w:t>措施，同时定期审查受影响儿童的状况</w:t>
      </w:r>
      <w:r w:rsidRPr="0076029E">
        <w:rPr>
          <w:rFonts w:eastAsia="黑体" w:hint="eastAsia"/>
          <w:bCs/>
          <w:szCs w:val="21"/>
        </w:rPr>
        <w:t>。</w:t>
      </w:r>
    </w:p>
    <w:p w:rsidR="00772175" w:rsidRPr="00EA188E" w:rsidRDefault="00772175" w:rsidP="003B1BFA">
      <w:pPr>
        <w:pStyle w:val="H1GC"/>
      </w:pPr>
      <w:r w:rsidRPr="0076029E">
        <w:tab/>
        <w:t>F.</w:t>
      </w:r>
      <w:r w:rsidRPr="0076029E">
        <w:tab/>
      </w:r>
      <w:r w:rsidRPr="0076029E">
        <w:rPr>
          <w:rFonts w:hint="eastAsia"/>
        </w:rPr>
        <w:t>残疾、基本保健和福利</w:t>
      </w:r>
      <w:r w:rsidRPr="00EA188E">
        <w:rPr>
          <w:snapToGrid w:val="0"/>
        </w:rPr>
        <w:t>(</w:t>
      </w:r>
      <w:r w:rsidRPr="00EA188E">
        <w:rPr>
          <w:rFonts w:hint="eastAsia"/>
          <w:snapToGrid w:val="0"/>
        </w:rPr>
        <w:t>第</w:t>
      </w:r>
      <w:r w:rsidRPr="00EA188E">
        <w:rPr>
          <w:snapToGrid w:val="0"/>
        </w:rPr>
        <w:t>6</w:t>
      </w:r>
      <w:r w:rsidRPr="00EA188E">
        <w:rPr>
          <w:rFonts w:hint="eastAsia"/>
          <w:snapToGrid w:val="0"/>
        </w:rPr>
        <w:t>条、第</w:t>
      </w:r>
      <w:r w:rsidRPr="00EA188E">
        <w:rPr>
          <w:snapToGrid w:val="0"/>
        </w:rPr>
        <w:t>18</w:t>
      </w:r>
      <w:r w:rsidRPr="00EA188E">
        <w:rPr>
          <w:rFonts w:hint="eastAsia"/>
          <w:snapToGrid w:val="0"/>
        </w:rPr>
        <w:t>条第</w:t>
      </w:r>
      <w:r w:rsidRPr="00EA188E">
        <w:rPr>
          <w:rFonts w:hint="eastAsia"/>
          <w:snapToGrid w:val="0"/>
        </w:rPr>
        <w:t>3</w:t>
      </w:r>
      <w:r w:rsidRPr="00EA188E">
        <w:rPr>
          <w:rFonts w:hint="eastAsia"/>
          <w:snapToGrid w:val="0"/>
        </w:rPr>
        <w:t>款、第</w:t>
      </w:r>
      <w:r w:rsidRPr="00EA188E">
        <w:rPr>
          <w:snapToGrid w:val="0"/>
        </w:rPr>
        <w:t>23</w:t>
      </w:r>
      <w:r w:rsidRPr="00EA188E">
        <w:rPr>
          <w:rFonts w:hint="eastAsia"/>
          <w:snapToGrid w:val="0"/>
        </w:rPr>
        <w:t>条、第</w:t>
      </w:r>
      <w:r w:rsidRPr="00EA188E">
        <w:rPr>
          <w:snapToGrid w:val="0"/>
        </w:rPr>
        <w:t>24</w:t>
      </w:r>
      <w:r w:rsidRPr="00EA188E">
        <w:rPr>
          <w:rFonts w:hint="eastAsia"/>
          <w:snapToGrid w:val="0"/>
        </w:rPr>
        <w:t>条、第</w:t>
      </w:r>
      <w:r w:rsidRPr="00EA188E">
        <w:rPr>
          <w:snapToGrid w:val="0"/>
        </w:rPr>
        <w:t>26</w:t>
      </w:r>
      <w:r w:rsidRPr="00EA188E">
        <w:rPr>
          <w:rFonts w:hint="eastAsia"/>
          <w:snapToGrid w:val="0"/>
        </w:rPr>
        <w:t>条、第</w:t>
      </w:r>
      <w:r w:rsidRPr="00EA188E">
        <w:rPr>
          <w:snapToGrid w:val="0"/>
        </w:rPr>
        <w:t>27</w:t>
      </w:r>
      <w:r w:rsidRPr="00EA188E">
        <w:rPr>
          <w:rFonts w:hint="eastAsia"/>
          <w:snapToGrid w:val="0"/>
        </w:rPr>
        <w:t>条第</w:t>
      </w:r>
      <w:r w:rsidRPr="00EA188E">
        <w:rPr>
          <w:snapToGrid w:val="0"/>
        </w:rPr>
        <w:t>1</w:t>
      </w:r>
      <w:r w:rsidR="003B1BFA" w:rsidRPr="00EA188E">
        <w:rPr>
          <w:snapToGrid w:val="0"/>
        </w:rPr>
        <w:t>-</w:t>
      </w:r>
      <w:r w:rsidRPr="00EA188E">
        <w:rPr>
          <w:snapToGrid w:val="0"/>
        </w:rPr>
        <w:t>3</w:t>
      </w:r>
      <w:r w:rsidRPr="00EA188E">
        <w:rPr>
          <w:rFonts w:hint="eastAsia"/>
          <w:snapToGrid w:val="0"/>
        </w:rPr>
        <w:t>款和第</w:t>
      </w:r>
      <w:r w:rsidRPr="00EA188E">
        <w:rPr>
          <w:snapToGrid w:val="0"/>
        </w:rPr>
        <w:t>33</w:t>
      </w:r>
      <w:r w:rsidRPr="00EA188E">
        <w:rPr>
          <w:rFonts w:hint="eastAsia"/>
          <w:snapToGrid w:val="0"/>
        </w:rPr>
        <w:t>条</w:t>
      </w:r>
      <w:r w:rsidRPr="00EA188E">
        <w:rPr>
          <w:snapToGrid w:val="0"/>
        </w:rPr>
        <w:t>)</w:t>
      </w:r>
    </w:p>
    <w:p w:rsidR="00772175" w:rsidRPr="0076029E" w:rsidRDefault="00772175" w:rsidP="003B1BFA">
      <w:pPr>
        <w:pStyle w:val="H23GC"/>
      </w:pPr>
      <w:r w:rsidRPr="0076029E">
        <w:tab/>
      </w:r>
      <w:r w:rsidRPr="0076029E">
        <w:tab/>
      </w:r>
      <w:r w:rsidRPr="0076029E">
        <w:rPr>
          <w:rFonts w:hint="eastAsia"/>
        </w:rPr>
        <w:t>残疾儿童</w:t>
      </w:r>
    </w:p>
    <w:p w:rsidR="00772175" w:rsidRPr="0076029E" w:rsidRDefault="00772175" w:rsidP="00772175">
      <w:pPr>
        <w:pStyle w:val="SingleTxtGC"/>
        <w:tabs>
          <w:tab w:val="clear" w:pos="431"/>
          <w:tab w:val="clear" w:pos="1565"/>
          <w:tab w:val="clear" w:pos="1996"/>
          <w:tab w:val="clear" w:pos="2427"/>
          <w:tab w:val="left" w:pos="1701"/>
        </w:tabs>
        <w:rPr>
          <w:rFonts w:eastAsia="黑体"/>
          <w:bCs/>
          <w:szCs w:val="21"/>
        </w:rPr>
      </w:pPr>
      <w:r w:rsidRPr="0076029E">
        <w:rPr>
          <w:rFonts w:eastAsia="黑体"/>
          <w:szCs w:val="21"/>
        </w:rPr>
        <w:t>31.</w:t>
      </w:r>
      <w:r w:rsidRPr="0076029E">
        <w:rPr>
          <w:rFonts w:eastAsia="黑体"/>
          <w:szCs w:val="21"/>
        </w:rPr>
        <w:tab/>
      </w:r>
      <w:r w:rsidRPr="0076029E">
        <w:rPr>
          <w:rFonts w:eastAsia="黑体"/>
          <w:bCs/>
          <w:szCs w:val="21"/>
        </w:rPr>
        <w:t>委员会欢迎《</w:t>
      </w:r>
      <w:r w:rsidRPr="0076029E">
        <w:rPr>
          <w:rFonts w:eastAsia="黑体"/>
          <w:bCs/>
          <w:szCs w:val="21"/>
        </w:rPr>
        <w:t>2018-2027</w:t>
      </w:r>
      <w:r w:rsidRPr="0076029E">
        <w:rPr>
          <w:rFonts w:eastAsia="黑体"/>
          <w:bCs/>
          <w:szCs w:val="21"/>
        </w:rPr>
        <w:t>年残疾儿童包容性教育战略》，但感到关切</w:t>
      </w:r>
      <w:r w:rsidRPr="0076029E">
        <w:rPr>
          <w:rFonts w:eastAsia="黑体" w:hint="eastAsia"/>
          <w:bCs/>
          <w:szCs w:val="21"/>
        </w:rPr>
        <w:t>的是，</w:t>
      </w:r>
      <w:r w:rsidRPr="0076029E">
        <w:rPr>
          <w:rFonts w:eastAsia="黑体"/>
          <w:bCs/>
          <w:szCs w:val="21"/>
        </w:rPr>
        <w:t>残疾儿童遭受污名化和歧视</w:t>
      </w:r>
      <w:r w:rsidRPr="0076029E">
        <w:rPr>
          <w:rFonts w:eastAsia="黑体" w:hint="eastAsia"/>
          <w:bCs/>
          <w:szCs w:val="21"/>
        </w:rPr>
        <w:t>，</w:t>
      </w:r>
      <w:r w:rsidRPr="0076029E">
        <w:rPr>
          <w:rFonts w:eastAsia="黑体"/>
          <w:bCs/>
          <w:szCs w:val="21"/>
        </w:rPr>
        <w:t>获得教育和社会援助的机会有限，建议缔约国对残疾问题采取基于人权的</w:t>
      </w:r>
      <w:r w:rsidRPr="0076029E">
        <w:rPr>
          <w:rFonts w:eastAsia="黑体" w:hint="eastAsia"/>
          <w:bCs/>
          <w:szCs w:val="21"/>
        </w:rPr>
        <w:t>方针</w:t>
      </w:r>
      <w:r w:rsidRPr="0076029E">
        <w:rPr>
          <w:rFonts w:eastAsia="黑体"/>
          <w:bCs/>
          <w:szCs w:val="21"/>
        </w:rPr>
        <w:t>，并制定一项消除对残疾儿童歧视的全面战略。委员会还建议缔约国</w:t>
      </w:r>
      <w:r w:rsidR="003B1BFA" w:rsidRPr="0076029E">
        <w:rPr>
          <w:rFonts w:eastAsia="黑体" w:hint="eastAsia"/>
          <w:bCs/>
          <w:szCs w:val="21"/>
        </w:rPr>
        <w:t>：</w:t>
      </w:r>
    </w:p>
    <w:p w:rsidR="00772175" w:rsidRPr="0076029E" w:rsidRDefault="00772175" w:rsidP="00772175">
      <w:pPr>
        <w:pStyle w:val="SingleTxtGC"/>
        <w:tabs>
          <w:tab w:val="clear" w:pos="431"/>
          <w:tab w:val="clear" w:pos="1565"/>
          <w:tab w:val="clear" w:pos="1996"/>
          <w:tab w:val="clear" w:pos="2427"/>
          <w:tab w:val="left" w:pos="1701"/>
        </w:tabs>
        <w:rPr>
          <w:rFonts w:eastAsia="黑体"/>
          <w:bCs/>
          <w:szCs w:val="21"/>
        </w:rPr>
      </w:pPr>
      <w:r w:rsidRPr="0076029E">
        <w:rPr>
          <w:rFonts w:eastAsia="黑体"/>
          <w:szCs w:val="21"/>
        </w:rPr>
        <w:tab/>
        <w:t>(a)</w:t>
      </w:r>
      <w:r w:rsidRPr="0076029E">
        <w:rPr>
          <w:rFonts w:eastAsia="黑体"/>
          <w:szCs w:val="21"/>
        </w:rPr>
        <w:tab/>
      </w:r>
      <w:r w:rsidRPr="0076029E">
        <w:rPr>
          <w:rFonts w:eastAsia="黑体" w:hint="eastAsia"/>
          <w:bCs/>
          <w:szCs w:val="21"/>
        </w:rPr>
        <w:t>划拨</w:t>
      </w:r>
      <w:r w:rsidRPr="0076029E">
        <w:rPr>
          <w:rFonts w:eastAsia="黑体"/>
          <w:bCs/>
          <w:szCs w:val="21"/>
        </w:rPr>
        <w:t>足够的人力、技术和财政资源，以有效实施上述战略；</w:t>
      </w:r>
    </w:p>
    <w:p w:rsidR="00772175" w:rsidRPr="0076029E" w:rsidRDefault="00772175" w:rsidP="00772175">
      <w:pPr>
        <w:pStyle w:val="SingleTxtGC"/>
        <w:tabs>
          <w:tab w:val="clear" w:pos="431"/>
          <w:tab w:val="clear" w:pos="1565"/>
          <w:tab w:val="clear" w:pos="1996"/>
          <w:tab w:val="clear" w:pos="2427"/>
          <w:tab w:val="left" w:pos="1701"/>
        </w:tabs>
        <w:rPr>
          <w:rFonts w:eastAsia="黑体"/>
          <w:bCs/>
          <w:szCs w:val="21"/>
        </w:rPr>
      </w:pPr>
      <w:r w:rsidRPr="0076029E">
        <w:rPr>
          <w:rFonts w:eastAsia="黑体"/>
          <w:szCs w:val="21"/>
        </w:rPr>
        <w:tab/>
        <w:t>(b)</w:t>
      </w:r>
      <w:r w:rsidRPr="0076029E">
        <w:rPr>
          <w:rFonts w:eastAsia="黑体"/>
          <w:szCs w:val="21"/>
        </w:rPr>
        <w:tab/>
      </w:r>
      <w:r w:rsidRPr="0076029E">
        <w:rPr>
          <w:rFonts w:eastAsia="黑体"/>
          <w:bCs/>
          <w:szCs w:val="21"/>
        </w:rPr>
        <w:t>增加残疾儿童</w:t>
      </w:r>
      <w:r w:rsidRPr="0076029E">
        <w:rPr>
          <w:rFonts w:eastAsia="黑体" w:hint="eastAsia"/>
          <w:bCs/>
          <w:szCs w:val="21"/>
        </w:rPr>
        <w:t>的</w:t>
      </w:r>
      <w:r w:rsidRPr="0076029E">
        <w:rPr>
          <w:rFonts w:eastAsia="黑体"/>
          <w:bCs/>
          <w:szCs w:val="21"/>
        </w:rPr>
        <w:t>父母或照料者受益于基本社会补贴方案的人数；</w:t>
      </w:r>
    </w:p>
    <w:p w:rsidR="00772175" w:rsidRPr="0076029E" w:rsidRDefault="00772175" w:rsidP="00772175">
      <w:pPr>
        <w:pStyle w:val="SingleTxtGC"/>
        <w:tabs>
          <w:tab w:val="clear" w:pos="431"/>
          <w:tab w:val="clear" w:pos="1565"/>
          <w:tab w:val="clear" w:pos="1996"/>
          <w:tab w:val="clear" w:pos="2427"/>
          <w:tab w:val="left" w:pos="1701"/>
        </w:tabs>
        <w:rPr>
          <w:rFonts w:eastAsia="黑体"/>
          <w:bCs/>
          <w:szCs w:val="21"/>
        </w:rPr>
      </w:pPr>
      <w:r w:rsidRPr="0076029E">
        <w:rPr>
          <w:rFonts w:eastAsia="黑体"/>
          <w:szCs w:val="21"/>
        </w:rPr>
        <w:tab/>
        <w:t>(c)</w:t>
      </w:r>
      <w:r w:rsidRPr="0076029E">
        <w:rPr>
          <w:rFonts w:eastAsia="黑体"/>
          <w:szCs w:val="21"/>
        </w:rPr>
        <w:tab/>
      </w:r>
      <w:r w:rsidRPr="0076029E">
        <w:rPr>
          <w:rFonts w:eastAsia="黑体"/>
          <w:bCs/>
          <w:szCs w:val="21"/>
        </w:rPr>
        <w:t>加倍努力，确保所有残疾儿童在主流学校接受高质量的包容性教育，确保学校配备必要的经过培训的人力资源、无障碍基础设施和适应残疾儿童需</w:t>
      </w:r>
      <w:r w:rsidRPr="0076029E">
        <w:rPr>
          <w:rFonts w:eastAsia="黑体" w:hint="eastAsia"/>
          <w:bCs/>
          <w:szCs w:val="21"/>
        </w:rPr>
        <w:t>要</w:t>
      </w:r>
      <w:r w:rsidRPr="0076029E">
        <w:rPr>
          <w:rFonts w:eastAsia="黑体"/>
          <w:bCs/>
          <w:szCs w:val="21"/>
        </w:rPr>
        <w:t>的教材；</w:t>
      </w:r>
    </w:p>
    <w:p w:rsidR="00772175" w:rsidRPr="0076029E" w:rsidRDefault="00772175" w:rsidP="00772175">
      <w:pPr>
        <w:pStyle w:val="SingleTxtGC"/>
        <w:tabs>
          <w:tab w:val="clear" w:pos="431"/>
          <w:tab w:val="clear" w:pos="1565"/>
          <w:tab w:val="clear" w:pos="1996"/>
          <w:tab w:val="clear" w:pos="2427"/>
          <w:tab w:val="left" w:pos="1701"/>
        </w:tabs>
        <w:rPr>
          <w:rFonts w:eastAsia="黑体"/>
          <w:bCs/>
          <w:szCs w:val="21"/>
        </w:rPr>
      </w:pPr>
      <w:r w:rsidRPr="0076029E">
        <w:rPr>
          <w:rFonts w:eastAsia="黑体"/>
          <w:szCs w:val="21"/>
        </w:rPr>
        <w:tab/>
        <w:t>(d)</w:t>
      </w:r>
      <w:r w:rsidRPr="0076029E">
        <w:rPr>
          <w:rFonts w:eastAsia="黑体"/>
          <w:szCs w:val="21"/>
        </w:rPr>
        <w:tab/>
      </w:r>
      <w:r w:rsidRPr="0076029E">
        <w:rPr>
          <w:rFonts w:eastAsia="黑体"/>
          <w:bCs/>
          <w:szCs w:val="21"/>
        </w:rPr>
        <w:t>投资于合理的便利设施，确保残疾儿童充分融入公共生活的所有领域，如休闲活动、社区护理和社会住房，</w:t>
      </w:r>
      <w:r w:rsidRPr="0076029E">
        <w:rPr>
          <w:rFonts w:eastAsia="黑体" w:hint="eastAsia"/>
          <w:bCs/>
          <w:szCs w:val="21"/>
        </w:rPr>
        <w:t>并享有</w:t>
      </w:r>
      <w:r w:rsidRPr="0076029E">
        <w:rPr>
          <w:rFonts w:eastAsia="黑体"/>
          <w:bCs/>
          <w:szCs w:val="21"/>
        </w:rPr>
        <w:t>基本服务，包括</w:t>
      </w:r>
      <w:r w:rsidRPr="0076029E">
        <w:rPr>
          <w:rFonts w:eastAsia="黑体" w:hint="eastAsia"/>
          <w:bCs/>
          <w:szCs w:val="21"/>
        </w:rPr>
        <w:t>卫生</w:t>
      </w:r>
      <w:r w:rsidRPr="0076029E">
        <w:rPr>
          <w:rFonts w:eastAsia="黑体"/>
          <w:bCs/>
          <w:szCs w:val="21"/>
        </w:rPr>
        <w:t>保健服务；</w:t>
      </w:r>
    </w:p>
    <w:p w:rsidR="00772175" w:rsidRPr="0076029E" w:rsidRDefault="00772175" w:rsidP="00772175">
      <w:pPr>
        <w:pStyle w:val="SingleTxtGC"/>
        <w:tabs>
          <w:tab w:val="clear" w:pos="431"/>
          <w:tab w:val="clear" w:pos="1565"/>
          <w:tab w:val="clear" w:pos="1996"/>
          <w:tab w:val="clear" w:pos="2427"/>
          <w:tab w:val="left" w:pos="1701"/>
        </w:tabs>
        <w:rPr>
          <w:rFonts w:eastAsia="黑体"/>
          <w:bCs/>
          <w:szCs w:val="21"/>
        </w:rPr>
      </w:pPr>
      <w:r w:rsidRPr="0076029E">
        <w:rPr>
          <w:rFonts w:eastAsia="黑体"/>
          <w:szCs w:val="21"/>
        </w:rPr>
        <w:tab/>
        <w:t>(e)</w:t>
      </w:r>
      <w:r w:rsidRPr="0076029E">
        <w:rPr>
          <w:rFonts w:eastAsia="黑体"/>
          <w:szCs w:val="21"/>
        </w:rPr>
        <w:tab/>
      </w:r>
      <w:r w:rsidRPr="0076029E">
        <w:rPr>
          <w:rFonts w:eastAsia="黑体"/>
          <w:bCs/>
          <w:szCs w:val="21"/>
        </w:rPr>
        <w:t>开展针对政府官员、民众和家庭的提高认识运动，以打击对残疾儿童的污名化和偏见，并宣传残疾儿童作为权利持有人的积极形象</w:t>
      </w:r>
      <w:r w:rsidRPr="0076029E">
        <w:rPr>
          <w:rFonts w:eastAsia="黑体" w:hint="eastAsia"/>
          <w:bCs/>
          <w:szCs w:val="21"/>
        </w:rPr>
        <w:t>。</w:t>
      </w:r>
    </w:p>
    <w:p w:rsidR="00772175" w:rsidRPr="00772175" w:rsidRDefault="00772175" w:rsidP="00C6768D">
      <w:pPr>
        <w:pStyle w:val="H23GC"/>
      </w:pPr>
      <w:r w:rsidRPr="00772175">
        <w:tab/>
      </w:r>
      <w:r w:rsidRPr="00772175">
        <w:tab/>
      </w:r>
      <w:r w:rsidRPr="00772175">
        <w:rPr>
          <w:rFonts w:hint="eastAsia"/>
        </w:rPr>
        <w:t>健康和保健服务</w:t>
      </w:r>
    </w:p>
    <w:p w:rsidR="00772175" w:rsidRPr="00772175" w:rsidRDefault="00772175" w:rsidP="00772175">
      <w:pPr>
        <w:pStyle w:val="SingleTxtGC"/>
        <w:tabs>
          <w:tab w:val="clear" w:pos="431"/>
          <w:tab w:val="clear" w:pos="1565"/>
          <w:tab w:val="clear" w:pos="1996"/>
          <w:tab w:val="clear" w:pos="2427"/>
          <w:tab w:val="left" w:pos="1701"/>
        </w:tabs>
        <w:rPr>
          <w:szCs w:val="21"/>
        </w:rPr>
      </w:pPr>
      <w:r w:rsidRPr="00772175">
        <w:rPr>
          <w:szCs w:val="21"/>
        </w:rPr>
        <w:t>32.</w:t>
      </w:r>
      <w:r w:rsidRPr="00772175">
        <w:rPr>
          <w:szCs w:val="21"/>
        </w:rPr>
        <w:tab/>
      </w:r>
      <w:r w:rsidRPr="00772175">
        <w:rPr>
          <w:szCs w:val="21"/>
        </w:rPr>
        <w:t>委员会欢迎降低儿童死亡率、扩大免疫覆盖面和建立全球融资机制，以应对不断减少和</w:t>
      </w:r>
      <w:r w:rsidRPr="00772175">
        <w:rPr>
          <w:rFonts w:hint="eastAsia"/>
          <w:szCs w:val="21"/>
        </w:rPr>
        <w:t>时断时续</w:t>
      </w:r>
      <w:r w:rsidRPr="00772175">
        <w:rPr>
          <w:szCs w:val="21"/>
        </w:rPr>
        <w:t>的捐助方捐款。然而，委员会仍然关切的是</w:t>
      </w:r>
      <w:r w:rsidR="002A6E35">
        <w:rPr>
          <w:rFonts w:hint="eastAsia"/>
          <w:szCs w:val="21"/>
        </w:rPr>
        <w:t>：</w:t>
      </w:r>
    </w:p>
    <w:p w:rsidR="00772175" w:rsidRPr="00772175" w:rsidRDefault="00772175" w:rsidP="00772175">
      <w:pPr>
        <w:pStyle w:val="SingleTxtGC"/>
        <w:tabs>
          <w:tab w:val="clear" w:pos="431"/>
          <w:tab w:val="clear" w:pos="1565"/>
          <w:tab w:val="clear" w:pos="1996"/>
          <w:tab w:val="clear" w:pos="2427"/>
          <w:tab w:val="left" w:pos="1701"/>
        </w:tabs>
        <w:rPr>
          <w:szCs w:val="21"/>
        </w:rPr>
      </w:pPr>
      <w:r w:rsidRPr="00772175">
        <w:rPr>
          <w:szCs w:val="21"/>
        </w:rPr>
        <w:tab/>
        <w:t>(a)</w:t>
      </w:r>
      <w:r w:rsidRPr="00772175">
        <w:rPr>
          <w:szCs w:val="21"/>
        </w:rPr>
        <w:tab/>
      </w:r>
      <w:r w:rsidRPr="00772175">
        <w:rPr>
          <w:szCs w:val="21"/>
        </w:rPr>
        <w:t>获得优质</w:t>
      </w:r>
      <w:r w:rsidRPr="00772175">
        <w:rPr>
          <w:rFonts w:hint="eastAsia"/>
          <w:szCs w:val="21"/>
        </w:rPr>
        <w:t>卫生</w:t>
      </w:r>
      <w:r w:rsidRPr="00772175">
        <w:rPr>
          <w:szCs w:val="21"/>
        </w:rPr>
        <w:t>保健服务的机会有限，特别是在农村地区，电力、水和卫生设施方面的</w:t>
      </w:r>
      <w:r w:rsidRPr="00772175">
        <w:rPr>
          <w:rFonts w:hint="eastAsia"/>
          <w:szCs w:val="21"/>
        </w:rPr>
        <w:t>卫生</w:t>
      </w:r>
      <w:r w:rsidRPr="00772175">
        <w:rPr>
          <w:szCs w:val="21"/>
        </w:rPr>
        <w:t>基础设施不足，缺乏合格的</w:t>
      </w:r>
      <w:r w:rsidRPr="00772175">
        <w:rPr>
          <w:rFonts w:hint="eastAsia"/>
          <w:szCs w:val="21"/>
        </w:rPr>
        <w:t>卫生</w:t>
      </w:r>
      <w:r w:rsidRPr="00772175">
        <w:rPr>
          <w:szCs w:val="21"/>
        </w:rPr>
        <w:t>保健人员和药品；</w:t>
      </w:r>
    </w:p>
    <w:p w:rsidR="00772175" w:rsidRPr="00772175" w:rsidRDefault="00772175" w:rsidP="00772175">
      <w:pPr>
        <w:pStyle w:val="SingleTxtGC"/>
        <w:tabs>
          <w:tab w:val="clear" w:pos="431"/>
          <w:tab w:val="clear" w:pos="1565"/>
          <w:tab w:val="clear" w:pos="1996"/>
          <w:tab w:val="clear" w:pos="2427"/>
          <w:tab w:val="left" w:pos="1701"/>
        </w:tabs>
        <w:rPr>
          <w:szCs w:val="21"/>
        </w:rPr>
      </w:pPr>
      <w:r w:rsidRPr="00772175">
        <w:rPr>
          <w:szCs w:val="21"/>
        </w:rPr>
        <w:tab/>
        <w:t>(b)</w:t>
      </w:r>
      <w:r w:rsidRPr="00772175">
        <w:rPr>
          <w:szCs w:val="21"/>
        </w:rPr>
        <w:tab/>
      </w:r>
      <w:r w:rsidRPr="00772175">
        <w:rPr>
          <w:szCs w:val="21"/>
        </w:rPr>
        <w:t>可预防疾病的流行，包括肺炎、腹泻、疟疾、结核病、营养不良和艾滋病毒</w:t>
      </w:r>
      <w:r w:rsidRPr="00772175">
        <w:rPr>
          <w:szCs w:val="21"/>
        </w:rPr>
        <w:t>/</w:t>
      </w:r>
      <w:r w:rsidRPr="00772175">
        <w:rPr>
          <w:szCs w:val="21"/>
        </w:rPr>
        <w:t>艾滋病，这也是新生儿和五岁以下儿童死亡率居高不下的原因之一；</w:t>
      </w:r>
    </w:p>
    <w:p w:rsidR="00772175" w:rsidRPr="00772175" w:rsidRDefault="00772175" w:rsidP="00772175">
      <w:pPr>
        <w:pStyle w:val="SingleTxtGC"/>
        <w:tabs>
          <w:tab w:val="clear" w:pos="431"/>
          <w:tab w:val="clear" w:pos="1565"/>
          <w:tab w:val="clear" w:pos="1996"/>
          <w:tab w:val="clear" w:pos="2427"/>
          <w:tab w:val="left" w:pos="1701"/>
        </w:tabs>
        <w:rPr>
          <w:szCs w:val="21"/>
        </w:rPr>
      </w:pPr>
      <w:r w:rsidRPr="00772175">
        <w:rPr>
          <w:szCs w:val="21"/>
        </w:rPr>
        <w:tab/>
        <w:t>(c)</w:t>
      </w:r>
      <w:r w:rsidRPr="00772175">
        <w:rPr>
          <w:szCs w:val="21"/>
        </w:rPr>
        <w:tab/>
      </w:r>
      <w:r w:rsidRPr="00772175">
        <w:rPr>
          <w:szCs w:val="21"/>
        </w:rPr>
        <w:t>尽管免疫覆盖率有所提高，但未接种疫苗的儿童人数不断增加；</w:t>
      </w:r>
    </w:p>
    <w:p w:rsidR="00772175" w:rsidRPr="00772175" w:rsidRDefault="00772175" w:rsidP="00772175">
      <w:pPr>
        <w:pStyle w:val="SingleTxtGC"/>
        <w:tabs>
          <w:tab w:val="clear" w:pos="431"/>
          <w:tab w:val="clear" w:pos="1565"/>
          <w:tab w:val="clear" w:pos="1996"/>
          <w:tab w:val="clear" w:pos="2427"/>
          <w:tab w:val="left" w:pos="1701"/>
        </w:tabs>
        <w:rPr>
          <w:szCs w:val="21"/>
        </w:rPr>
      </w:pPr>
      <w:r w:rsidRPr="00772175">
        <w:rPr>
          <w:szCs w:val="21"/>
        </w:rPr>
        <w:tab/>
        <w:t>(d)</w:t>
      </w:r>
      <w:r w:rsidRPr="00772175">
        <w:rPr>
          <w:szCs w:val="21"/>
        </w:rPr>
        <w:tab/>
      </w:r>
      <w:r w:rsidRPr="00772175">
        <w:rPr>
          <w:rFonts w:hint="eastAsia"/>
          <w:szCs w:val="21"/>
        </w:rPr>
        <w:t>卫生</w:t>
      </w:r>
      <w:r w:rsidRPr="00772175">
        <w:rPr>
          <w:szCs w:val="21"/>
        </w:rPr>
        <w:t>保健服务</w:t>
      </w:r>
      <w:r w:rsidRPr="00772175">
        <w:rPr>
          <w:rFonts w:hint="eastAsia"/>
          <w:szCs w:val="21"/>
        </w:rPr>
        <w:t>资金</w:t>
      </w:r>
      <w:r w:rsidRPr="00772175">
        <w:rPr>
          <w:szCs w:val="21"/>
        </w:rPr>
        <w:t>依</w:t>
      </w:r>
      <w:r w:rsidRPr="00772175">
        <w:rPr>
          <w:rFonts w:hint="eastAsia"/>
          <w:szCs w:val="21"/>
        </w:rPr>
        <w:t>赖</w:t>
      </w:r>
      <w:r w:rsidRPr="00772175">
        <w:rPr>
          <w:szCs w:val="21"/>
        </w:rPr>
        <w:t>外部来源。</w:t>
      </w:r>
    </w:p>
    <w:p w:rsidR="00772175" w:rsidRPr="00B01D64" w:rsidRDefault="00772175" w:rsidP="00772175">
      <w:pPr>
        <w:pStyle w:val="SingleTxtGC"/>
        <w:tabs>
          <w:tab w:val="clear" w:pos="431"/>
          <w:tab w:val="clear" w:pos="1565"/>
          <w:tab w:val="clear" w:pos="1996"/>
          <w:tab w:val="clear" w:pos="2427"/>
          <w:tab w:val="left" w:pos="1701"/>
        </w:tabs>
        <w:rPr>
          <w:rFonts w:eastAsia="黑体"/>
          <w:bCs/>
          <w:szCs w:val="21"/>
        </w:rPr>
      </w:pPr>
      <w:r w:rsidRPr="00B01D64">
        <w:rPr>
          <w:rFonts w:eastAsia="黑体"/>
          <w:szCs w:val="21"/>
        </w:rPr>
        <w:t>33.</w:t>
      </w:r>
      <w:r w:rsidRPr="00B01D64">
        <w:rPr>
          <w:rFonts w:eastAsia="黑体"/>
          <w:szCs w:val="21"/>
        </w:rPr>
        <w:tab/>
      </w:r>
      <w:r w:rsidRPr="00B01D64">
        <w:rPr>
          <w:rFonts w:eastAsia="黑体" w:hint="eastAsia"/>
          <w:bCs/>
          <w:szCs w:val="21"/>
        </w:rPr>
        <w:t>委员会参照</w:t>
      </w:r>
      <w:r w:rsidRPr="00B01D64">
        <w:rPr>
          <w:rFonts w:eastAsia="黑体"/>
          <w:bCs/>
          <w:szCs w:val="21"/>
        </w:rPr>
        <w:t>其关于儿童享有</w:t>
      </w:r>
      <w:r w:rsidRPr="00B01D64">
        <w:rPr>
          <w:rFonts w:eastAsia="黑体" w:hint="eastAsia"/>
          <w:bCs/>
          <w:szCs w:val="21"/>
        </w:rPr>
        <w:t>可</w:t>
      </w:r>
      <w:r w:rsidRPr="00B01D64">
        <w:rPr>
          <w:rFonts w:eastAsia="黑体"/>
          <w:bCs/>
          <w:szCs w:val="21"/>
        </w:rPr>
        <w:t>达到的最高标准健康的权利的第</w:t>
      </w:r>
      <w:r w:rsidRPr="00B01D64">
        <w:rPr>
          <w:rFonts w:eastAsia="黑体"/>
          <w:bCs/>
          <w:szCs w:val="21"/>
        </w:rPr>
        <w:t>15</w:t>
      </w:r>
      <w:r w:rsidRPr="00B01D64">
        <w:rPr>
          <w:rFonts w:eastAsia="黑体"/>
          <w:bCs/>
          <w:szCs w:val="21"/>
        </w:rPr>
        <w:t>号一般性意见</w:t>
      </w:r>
      <w:r w:rsidRPr="00B01D64">
        <w:rPr>
          <w:rFonts w:eastAsia="黑体"/>
          <w:bCs/>
          <w:szCs w:val="21"/>
        </w:rPr>
        <w:t>(2013</w:t>
      </w:r>
      <w:r w:rsidRPr="00B01D64">
        <w:rPr>
          <w:rFonts w:eastAsia="黑体"/>
          <w:bCs/>
          <w:szCs w:val="21"/>
        </w:rPr>
        <w:t>年</w:t>
      </w:r>
      <w:r w:rsidRPr="00B01D64">
        <w:rPr>
          <w:rFonts w:eastAsia="黑体"/>
          <w:bCs/>
          <w:szCs w:val="21"/>
        </w:rPr>
        <w:t>)</w:t>
      </w:r>
      <w:r w:rsidRPr="00B01D64">
        <w:rPr>
          <w:rFonts w:eastAsia="黑体"/>
          <w:bCs/>
          <w:szCs w:val="21"/>
        </w:rPr>
        <w:t>，注意到可持续发展目标的具体目标</w:t>
      </w:r>
      <w:r w:rsidRPr="00B01D64">
        <w:rPr>
          <w:rFonts w:eastAsia="黑体"/>
          <w:bCs/>
          <w:szCs w:val="21"/>
        </w:rPr>
        <w:t>3.2</w:t>
      </w:r>
      <w:r w:rsidRPr="00B01D64">
        <w:rPr>
          <w:rFonts w:eastAsia="黑体" w:hint="eastAsia"/>
          <w:bCs/>
          <w:szCs w:val="21"/>
        </w:rPr>
        <w:t>，</w:t>
      </w:r>
      <w:r w:rsidRPr="00B01D64">
        <w:rPr>
          <w:rFonts w:eastAsia="黑体"/>
          <w:bCs/>
          <w:szCs w:val="21"/>
        </w:rPr>
        <w:t>并回顾其</w:t>
      </w:r>
      <w:r w:rsidRPr="00B01D64">
        <w:rPr>
          <w:rFonts w:eastAsia="黑体" w:hint="eastAsia"/>
          <w:bCs/>
          <w:szCs w:val="21"/>
        </w:rPr>
        <w:t>以往</w:t>
      </w:r>
      <w:r w:rsidRPr="00B01D64">
        <w:rPr>
          <w:rFonts w:eastAsia="黑体"/>
          <w:bCs/>
          <w:szCs w:val="21"/>
        </w:rPr>
        <w:t>的建议</w:t>
      </w:r>
      <w:r w:rsidRPr="00B01D64">
        <w:rPr>
          <w:rFonts w:eastAsia="黑体"/>
          <w:bCs/>
          <w:szCs w:val="21"/>
        </w:rPr>
        <w:t>(CRC/C/MOZ/CO/2</w:t>
      </w:r>
      <w:r w:rsidRPr="00B01D64">
        <w:rPr>
          <w:rFonts w:eastAsia="黑体"/>
          <w:bCs/>
          <w:szCs w:val="21"/>
        </w:rPr>
        <w:t>，第</w:t>
      </w:r>
      <w:r w:rsidRPr="00B01D64">
        <w:rPr>
          <w:rFonts w:eastAsia="黑体"/>
          <w:bCs/>
          <w:szCs w:val="21"/>
        </w:rPr>
        <w:t>62</w:t>
      </w:r>
      <w:r w:rsidRPr="00B01D64">
        <w:rPr>
          <w:rFonts w:eastAsia="黑体"/>
          <w:bCs/>
          <w:szCs w:val="21"/>
        </w:rPr>
        <w:t>段</w:t>
      </w:r>
      <w:r w:rsidRPr="00B01D64">
        <w:rPr>
          <w:rFonts w:eastAsia="黑体"/>
          <w:bCs/>
          <w:szCs w:val="21"/>
        </w:rPr>
        <w:t>)</w:t>
      </w:r>
      <w:r w:rsidRPr="00B01D64">
        <w:rPr>
          <w:rFonts w:eastAsia="黑体" w:hint="eastAsia"/>
          <w:bCs/>
          <w:szCs w:val="21"/>
        </w:rPr>
        <w:t>，</w:t>
      </w:r>
      <w:r w:rsidRPr="00B01D64">
        <w:rPr>
          <w:rFonts w:eastAsia="黑体"/>
          <w:bCs/>
          <w:szCs w:val="21"/>
        </w:rPr>
        <w:t>建议缔约国</w:t>
      </w:r>
      <w:r w:rsidR="002A6E35" w:rsidRPr="00B01D64">
        <w:rPr>
          <w:rFonts w:eastAsia="黑体" w:hint="eastAsia"/>
          <w:bCs/>
          <w:szCs w:val="21"/>
        </w:rPr>
        <w:t>：</w:t>
      </w:r>
    </w:p>
    <w:p w:rsidR="00772175" w:rsidRPr="00B01D64" w:rsidRDefault="00772175" w:rsidP="00772175">
      <w:pPr>
        <w:pStyle w:val="SingleTxtGC"/>
        <w:tabs>
          <w:tab w:val="clear" w:pos="431"/>
          <w:tab w:val="clear" w:pos="1565"/>
          <w:tab w:val="clear" w:pos="1996"/>
          <w:tab w:val="clear" w:pos="2427"/>
          <w:tab w:val="left" w:pos="1701"/>
        </w:tabs>
        <w:rPr>
          <w:rFonts w:eastAsia="黑体"/>
          <w:bCs/>
          <w:szCs w:val="21"/>
        </w:rPr>
      </w:pPr>
      <w:r w:rsidRPr="00B01D64">
        <w:rPr>
          <w:rFonts w:eastAsia="黑体"/>
          <w:szCs w:val="21"/>
        </w:rPr>
        <w:tab/>
        <w:t>(a)</w:t>
      </w:r>
      <w:r w:rsidRPr="00B01D64">
        <w:rPr>
          <w:rFonts w:eastAsia="黑体"/>
          <w:szCs w:val="21"/>
        </w:rPr>
        <w:tab/>
      </w:r>
      <w:r w:rsidRPr="00B01D64">
        <w:rPr>
          <w:rFonts w:eastAsia="黑体"/>
          <w:bCs/>
          <w:szCs w:val="21"/>
        </w:rPr>
        <w:t>优先采取措施，改善初级卫生服务的获得和质量，特别是在农村地区和低收入家庭，包括</w:t>
      </w:r>
      <w:r w:rsidRPr="00B01D64">
        <w:rPr>
          <w:rFonts w:eastAsia="黑体" w:hint="eastAsia"/>
          <w:bCs/>
          <w:szCs w:val="21"/>
        </w:rPr>
        <w:t>为此</w:t>
      </w:r>
      <w:r w:rsidRPr="00B01D64">
        <w:rPr>
          <w:rFonts w:eastAsia="黑体"/>
          <w:bCs/>
          <w:szCs w:val="21"/>
        </w:rPr>
        <w:t>改</w:t>
      </w:r>
      <w:r w:rsidRPr="00B01D64">
        <w:rPr>
          <w:rFonts w:eastAsia="黑体" w:hint="eastAsia"/>
          <w:bCs/>
          <w:szCs w:val="21"/>
        </w:rPr>
        <w:t>进</w:t>
      </w:r>
      <w:r w:rsidRPr="00B01D64">
        <w:rPr>
          <w:rFonts w:eastAsia="黑体"/>
          <w:bCs/>
          <w:szCs w:val="21"/>
        </w:rPr>
        <w:t>省和区一级的卫生规划和服务提供，为卫生基础设施分配充足的人力和财政资源，开发综合药品供应管理系统，以改善基本药品的</w:t>
      </w:r>
      <w:r w:rsidRPr="00B01D64">
        <w:rPr>
          <w:rFonts w:eastAsia="黑体" w:hint="eastAsia"/>
          <w:bCs/>
          <w:szCs w:val="21"/>
        </w:rPr>
        <w:t>可得</w:t>
      </w:r>
      <w:r w:rsidRPr="00B01D64">
        <w:rPr>
          <w:rFonts w:eastAsia="黑体"/>
          <w:bCs/>
          <w:szCs w:val="21"/>
        </w:rPr>
        <w:t>和</w:t>
      </w:r>
      <w:r w:rsidRPr="00B01D64">
        <w:rPr>
          <w:rFonts w:eastAsia="黑体" w:hint="eastAsia"/>
          <w:bCs/>
          <w:szCs w:val="21"/>
        </w:rPr>
        <w:t>可及</w:t>
      </w:r>
      <w:r w:rsidRPr="00B01D64">
        <w:rPr>
          <w:rFonts w:eastAsia="黑体"/>
          <w:bCs/>
          <w:szCs w:val="21"/>
        </w:rPr>
        <w:t>，</w:t>
      </w:r>
      <w:r w:rsidRPr="00B01D64">
        <w:rPr>
          <w:rFonts w:eastAsia="黑体" w:hint="eastAsia"/>
          <w:bCs/>
          <w:szCs w:val="21"/>
        </w:rPr>
        <w:t>同时</w:t>
      </w:r>
      <w:r w:rsidRPr="00B01D64">
        <w:rPr>
          <w:rFonts w:eastAsia="黑体"/>
          <w:bCs/>
          <w:szCs w:val="21"/>
        </w:rPr>
        <w:t>评估和扩大社区卫生工作者方案；</w:t>
      </w:r>
    </w:p>
    <w:p w:rsidR="00772175" w:rsidRPr="00B01D64" w:rsidRDefault="00772175" w:rsidP="00772175">
      <w:pPr>
        <w:pStyle w:val="SingleTxtGC"/>
        <w:tabs>
          <w:tab w:val="clear" w:pos="431"/>
          <w:tab w:val="clear" w:pos="1565"/>
          <w:tab w:val="clear" w:pos="1996"/>
          <w:tab w:val="clear" w:pos="2427"/>
          <w:tab w:val="left" w:pos="1701"/>
        </w:tabs>
        <w:rPr>
          <w:rFonts w:eastAsia="黑体"/>
          <w:bCs/>
          <w:szCs w:val="21"/>
        </w:rPr>
      </w:pPr>
      <w:r w:rsidRPr="00B01D64">
        <w:rPr>
          <w:rFonts w:eastAsia="黑体"/>
          <w:szCs w:val="21"/>
        </w:rPr>
        <w:tab/>
        <w:t>(b)</w:t>
      </w:r>
      <w:r w:rsidRPr="00B01D64">
        <w:rPr>
          <w:rFonts w:eastAsia="黑体"/>
          <w:szCs w:val="21"/>
        </w:rPr>
        <w:tab/>
      </w:r>
      <w:r w:rsidRPr="00B01D64">
        <w:rPr>
          <w:rFonts w:eastAsia="黑体"/>
          <w:bCs/>
          <w:szCs w:val="21"/>
        </w:rPr>
        <w:t>确保</w:t>
      </w:r>
      <w:r w:rsidRPr="00B01D64">
        <w:rPr>
          <w:rFonts w:eastAsia="黑体" w:hint="eastAsia"/>
          <w:bCs/>
          <w:szCs w:val="21"/>
        </w:rPr>
        <w:t>配备</w:t>
      </w:r>
      <w:r w:rsidRPr="00B01D64">
        <w:rPr>
          <w:rFonts w:eastAsia="黑体"/>
          <w:bCs/>
          <w:szCs w:val="21"/>
        </w:rPr>
        <w:t>受过充分培训的合格</w:t>
      </w:r>
      <w:r w:rsidRPr="00B01D64">
        <w:rPr>
          <w:rFonts w:eastAsia="黑体" w:hint="eastAsia"/>
          <w:bCs/>
          <w:szCs w:val="21"/>
        </w:rPr>
        <w:t>卫生</w:t>
      </w:r>
      <w:r w:rsidRPr="00B01D64">
        <w:rPr>
          <w:rFonts w:eastAsia="黑体"/>
          <w:bCs/>
          <w:szCs w:val="21"/>
        </w:rPr>
        <w:t>保健人员，以满足儿童和青少年的具体需</w:t>
      </w:r>
      <w:r w:rsidRPr="00B01D64">
        <w:rPr>
          <w:rFonts w:eastAsia="黑体" w:hint="eastAsia"/>
          <w:bCs/>
          <w:szCs w:val="21"/>
        </w:rPr>
        <w:t>要</w:t>
      </w:r>
      <w:r w:rsidRPr="00B01D64">
        <w:rPr>
          <w:rFonts w:eastAsia="黑体"/>
          <w:bCs/>
          <w:szCs w:val="21"/>
        </w:rPr>
        <w:t>，治疗可预防疾病，包括肺炎、腹泻、疟疾、结核病、营养不良和艾滋病毒</w:t>
      </w:r>
      <w:r w:rsidRPr="00B01D64">
        <w:rPr>
          <w:rFonts w:eastAsia="黑体"/>
          <w:bCs/>
          <w:szCs w:val="21"/>
        </w:rPr>
        <w:t>/</w:t>
      </w:r>
      <w:r w:rsidRPr="00B01D64">
        <w:rPr>
          <w:rFonts w:eastAsia="黑体"/>
          <w:bCs/>
          <w:szCs w:val="21"/>
        </w:rPr>
        <w:t>艾滋病；</w:t>
      </w:r>
    </w:p>
    <w:p w:rsidR="00772175" w:rsidRPr="00B01D64" w:rsidRDefault="00772175" w:rsidP="00772175">
      <w:pPr>
        <w:pStyle w:val="SingleTxtGC"/>
        <w:tabs>
          <w:tab w:val="clear" w:pos="431"/>
          <w:tab w:val="clear" w:pos="1565"/>
          <w:tab w:val="clear" w:pos="1996"/>
          <w:tab w:val="clear" w:pos="2427"/>
          <w:tab w:val="left" w:pos="1701"/>
        </w:tabs>
        <w:rPr>
          <w:rFonts w:eastAsia="黑体"/>
          <w:bCs/>
          <w:szCs w:val="21"/>
        </w:rPr>
      </w:pPr>
      <w:r w:rsidRPr="00B01D64">
        <w:rPr>
          <w:rFonts w:eastAsia="黑体"/>
          <w:szCs w:val="21"/>
        </w:rPr>
        <w:tab/>
        <w:t>(c)</w:t>
      </w:r>
      <w:r w:rsidRPr="00B01D64">
        <w:rPr>
          <w:rFonts w:eastAsia="黑体"/>
          <w:szCs w:val="21"/>
        </w:rPr>
        <w:tab/>
      </w:r>
      <w:r w:rsidRPr="00B01D64">
        <w:rPr>
          <w:rFonts w:eastAsia="黑体"/>
          <w:bCs/>
          <w:szCs w:val="21"/>
        </w:rPr>
        <w:t>提高免疫接种率</w:t>
      </w:r>
      <w:r w:rsidRPr="00B01D64">
        <w:rPr>
          <w:rFonts w:eastAsia="黑体" w:hint="eastAsia"/>
          <w:bCs/>
          <w:szCs w:val="21"/>
        </w:rPr>
        <w:t>，为此应</w:t>
      </w:r>
      <w:r w:rsidRPr="00B01D64">
        <w:rPr>
          <w:rFonts w:eastAsia="黑体"/>
          <w:bCs/>
          <w:szCs w:val="21"/>
        </w:rPr>
        <w:t>在社区附近建立更多的疫苗接种中心，确保冷链正常运转，传播更多关于疫苗接种运动的信息；</w:t>
      </w:r>
    </w:p>
    <w:p w:rsidR="00772175" w:rsidRPr="00B01D64" w:rsidRDefault="00772175" w:rsidP="00772175">
      <w:pPr>
        <w:pStyle w:val="SingleTxtGC"/>
        <w:tabs>
          <w:tab w:val="clear" w:pos="431"/>
          <w:tab w:val="clear" w:pos="1565"/>
          <w:tab w:val="clear" w:pos="1996"/>
          <w:tab w:val="clear" w:pos="2427"/>
          <w:tab w:val="left" w:pos="1701"/>
        </w:tabs>
        <w:rPr>
          <w:rFonts w:eastAsia="黑体"/>
          <w:bCs/>
          <w:szCs w:val="21"/>
        </w:rPr>
      </w:pPr>
      <w:r w:rsidRPr="00B01D64">
        <w:rPr>
          <w:rFonts w:eastAsia="黑体"/>
          <w:szCs w:val="21"/>
        </w:rPr>
        <w:tab/>
        <w:t>(d)</w:t>
      </w:r>
      <w:r w:rsidRPr="00B01D64">
        <w:rPr>
          <w:rFonts w:eastAsia="黑体"/>
          <w:szCs w:val="21"/>
        </w:rPr>
        <w:tab/>
      </w:r>
      <w:r w:rsidRPr="00B01D64">
        <w:rPr>
          <w:rFonts w:eastAsia="黑体"/>
          <w:bCs/>
          <w:szCs w:val="21"/>
        </w:rPr>
        <w:t>增加对卫生部门的国家、省和地区预算拨款，</w:t>
      </w:r>
      <w:r w:rsidRPr="00B01D64">
        <w:rPr>
          <w:rFonts w:eastAsia="黑体" w:hint="eastAsia"/>
          <w:bCs/>
          <w:szCs w:val="21"/>
        </w:rPr>
        <w:t>以</w:t>
      </w:r>
      <w:r w:rsidRPr="00B01D64">
        <w:rPr>
          <w:rFonts w:eastAsia="黑体"/>
          <w:bCs/>
          <w:szCs w:val="21"/>
        </w:rPr>
        <w:t>逐步实现《关于艾滋病毒</w:t>
      </w:r>
      <w:r w:rsidRPr="00B01D64">
        <w:rPr>
          <w:rFonts w:eastAsia="黑体"/>
          <w:bCs/>
          <w:szCs w:val="21"/>
        </w:rPr>
        <w:t>/</w:t>
      </w:r>
      <w:r w:rsidRPr="00B01D64">
        <w:rPr>
          <w:rFonts w:eastAsia="黑体"/>
          <w:bCs/>
          <w:szCs w:val="21"/>
        </w:rPr>
        <w:t>艾滋病、结核病和其他</w:t>
      </w:r>
      <w:r w:rsidRPr="00B01D64">
        <w:rPr>
          <w:rFonts w:eastAsia="黑体" w:hint="eastAsia"/>
          <w:bCs/>
          <w:szCs w:val="21"/>
        </w:rPr>
        <w:t>有</w:t>
      </w:r>
      <w:r w:rsidRPr="00B01D64">
        <w:rPr>
          <w:rFonts w:eastAsia="黑体"/>
          <w:bCs/>
          <w:szCs w:val="21"/>
        </w:rPr>
        <w:t>关传染病的阿布贾宣言》中</w:t>
      </w:r>
      <w:r w:rsidRPr="00B01D64">
        <w:rPr>
          <w:rFonts w:eastAsia="黑体" w:hint="eastAsia"/>
          <w:bCs/>
          <w:szCs w:val="21"/>
        </w:rPr>
        <w:t>载明</w:t>
      </w:r>
      <w:r w:rsidRPr="00B01D64">
        <w:rPr>
          <w:rFonts w:eastAsia="黑体"/>
          <w:bCs/>
          <w:szCs w:val="21"/>
        </w:rPr>
        <w:t>的</w:t>
      </w:r>
      <w:r w:rsidRPr="00B01D64">
        <w:rPr>
          <w:rFonts w:eastAsia="黑体"/>
          <w:bCs/>
          <w:szCs w:val="21"/>
        </w:rPr>
        <w:t>15%</w:t>
      </w:r>
      <w:r w:rsidRPr="00B01D64">
        <w:rPr>
          <w:rFonts w:eastAsia="黑体"/>
          <w:bCs/>
          <w:szCs w:val="21"/>
        </w:rPr>
        <w:t>的目标，</w:t>
      </w:r>
      <w:r w:rsidRPr="00B01D64">
        <w:rPr>
          <w:rFonts w:eastAsia="黑体" w:hint="eastAsia"/>
          <w:bCs/>
          <w:szCs w:val="21"/>
        </w:rPr>
        <w:t>并</w:t>
      </w:r>
      <w:r w:rsidRPr="00B01D64">
        <w:rPr>
          <w:rFonts w:eastAsia="黑体"/>
          <w:bCs/>
          <w:szCs w:val="21"/>
        </w:rPr>
        <w:t>确保国家卫生系统的可持续性；</w:t>
      </w:r>
    </w:p>
    <w:p w:rsidR="00772175" w:rsidRPr="00B01D64" w:rsidRDefault="00772175" w:rsidP="00772175">
      <w:pPr>
        <w:pStyle w:val="SingleTxtGC"/>
        <w:tabs>
          <w:tab w:val="clear" w:pos="431"/>
          <w:tab w:val="clear" w:pos="1565"/>
          <w:tab w:val="clear" w:pos="1996"/>
          <w:tab w:val="clear" w:pos="2427"/>
          <w:tab w:val="left" w:pos="1701"/>
        </w:tabs>
        <w:rPr>
          <w:rFonts w:eastAsia="黑体"/>
          <w:bCs/>
          <w:szCs w:val="21"/>
        </w:rPr>
      </w:pPr>
      <w:r w:rsidRPr="00B01D64">
        <w:rPr>
          <w:rFonts w:eastAsia="黑体"/>
          <w:szCs w:val="21"/>
        </w:rPr>
        <w:tab/>
        <w:t>(e)</w:t>
      </w:r>
      <w:r w:rsidRPr="00B01D64">
        <w:rPr>
          <w:rFonts w:eastAsia="黑体"/>
          <w:szCs w:val="21"/>
        </w:rPr>
        <w:tab/>
      </w:r>
      <w:r w:rsidRPr="00B01D64">
        <w:rPr>
          <w:rFonts w:eastAsia="黑体"/>
          <w:bCs/>
          <w:szCs w:val="21"/>
        </w:rPr>
        <w:t>加强地区卫生信息系统</w:t>
      </w:r>
      <w:r w:rsidRPr="00B01D64">
        <w:rPr>
          <w:rFonts w:eastAsia="黑体" w:hint="eastAsia"/>
          <w:bCs/>
          <w:szCs w:val="21"/>
        </w:rPr>
        <w:t>二级</w:t>
      </w:r>
      <w:r w:rsidRPr="00B01D64">
        <w:rPr>
          <w:rFonts w:eastAsia="黑体"/>
          <w:bCs/>
          <w:szCs w:val="21"/>
        </w:rPr>
        <w:t>平台，有效和定期地收集数据，以指导国家卫生促进战略和其他相关政策的实施和监测</w:t>
      </w:r>
      <w:r w:rsidRPr="00B01D64">
        <w:rPr>
          <w:rFonts w:eastAsia="黑体" w:hint="eastAsia"/>
          <w:bCs/>
          <w:szCs w:val="21"/>
        </w:rPr>
        <w:t>；</w:t>
      </w:r>
    </w:p>
    <w:p w:rsidR="00772175" w:rsidRPr="00B01D64" w:rsidRDefault="00772175" w:rsidP="00772175">
      <w:pPr>
        <w:pStyle w:val="SingleTxtGC"/>
        <w:tabs>
          <w:tab w:val="clear" w:pos="431"/>
          <w:tab w:val="clear" w:pos="1565"/>
          <w:tab w:val="clear" w:pos="1996"/>
          <w:tab w:val="clear" w:pos="2427"/>
          <w:tab w:val="left" w:pos="1701"/>
        </w:tabs>
        <w:rPr>
          <w:rFonts w:eastAsia="黑体"/>
          <w:bCs/>
          <w:szCs w:val="21"/>
        </w:rPr>
      </w:pPr>
      <w:r w:rsidRPr="00B01D64">
        <w:rPr>
          <w:rFonts w:eastAsia="黑体"/>
          <w:szCs w:val="21"/>
        </w:rPr>
        <w:tab/>
        <w:t>(f)</w:t>
      </w:r>
      <w:r w:rsidRPr="00B01D64">
        <w:rPr>
          <w:rFonts w:eastAsia="黑体"/>
          <w:szCs w:val="21"/>
        </w:rPr>
        <w:tab/>
      </w:r>
      <w:r w:rsidRPr="00B01D64">
        <w:rPr>
          <w:rFonts w:eastAsia="黑体"/>
          <w:bCs/>
          <w:szCs w:val="21"/>
        </w:rPr>
        <w:t>加强促进母乳喂养的行动，监测《国际母乳代用品销售守则》的执行情况，将</w:t>
      </w:r>
      <w:r w:rsidRPr="00B01D64">
        <w:rPr>
          <w:rFonts w:eastAsia="黑体" w:hint="eastAsia"/>
          <w:bCs/>
          <w:szCs w:val="21"/>
        </w:rPr>
        <w:t>孕产</w:t>
      </w:r>
      <w:r w:rsidRPr="00B01D64">
        <w:rPr>
          <w:rFonts w:eastAsia="黑体"/>
          <w:bCs/>
          <w:szCs w:val="21"/>
        </w:rPr>
        <w:t>保护扩大到私营部门的妇女，增加</w:t>
      </w:r>
      <w:r w:rsidRPr="00B01D64">
        <w:rPr>
          <w:rFonts w:eastAsia="黑体" w:hint="eastAsia"/>
          <w:bCs/>
          <w:szCs w:val="21"/>
        </w:rPr>
        <w:t>响应</w:t>
      </w:r>
      <w:r w:rsidRPr="00B01D64">
        <w:rPr>
          <w:rFonts w:eastAsia="黑体"/>
          <w:bCs/>
          <w:szCs w:val="21"/>
        </w:rPr>
        <w:t>爱</w:t>
      </w:r>
      <w:r w:rsidRPr="00B01D64">
        <w:rPr>
          <w:rFonts w:eastAsia="黑体" w:hint="eastAsia"/>
          <w:bCs/>
          <w:szCs w:val="21"/>
        </w:rPr>
        <w:t>婴</w:t>
      </w:r>
      <w:r w:rsidRPr="00B01D64">
        <w:rPr>
          <w:rFonts w:eastAsia="黑体"/>
          <w:bCs/>
          <w:szCs w:val="21"/>
        </w:rPr>
        <w:t>医院倡议的医院数量，并执行世界卫生组织关于艾滋病毒和婴儿喂养的准则；</w:t>
      </w:r>
    </w:p>
    <w:p w:rsidR="00772175" w:rsidRPr="00B01D64" w:rsidRDefault="00772175" w:rsidP="00772175">
      <w:pPr>
        <w:pStyle w:val="SingleTxtGC"/>
        <w:tabs>
          <w:tab w:val="clear" w:pos="431"/>
          <w:tab w:val="clear" w:pos="1565"/>
          <w:tab w:val="clear" w:pos="1996"/>
          <w:tab w:val="clear" w:pos="2427"/>
          <w:tab w:val="left" w:pos="1701"/>
        </w:tabs>
        <w:rPr>
          <w:rFonts w:eastAsia="黑体"/>
          <w:bCs/>
          <w:szCs w:val="21"/>
        </w:rPr>
      </w:pPr>
      <w:r w:rsidRPr="00B01D64">
        <w:rPr>
          <w:rFonts w:eastAsia="黑体"/>
          <w:szCs w:val="21"/>
        </w:rPr>
        <w:tab/>
        <w:t>(g)</w:t>
      </w:r>
      <w:r w:rsidRPr="00B01D64">
        <w:rPr>
          <w:rFonts w:eastAsia="黑体"/>
          <w:szCs w:val="21"/>
        </w:rPr>
        <w:tab/>
      </w:r>
      <w:r w:rsidRPr="00B01D64">
        <w:rPr>
          <w:rFonts w:eastAsia="黑体" w:hint="eastAsia"/>
          <w:bCs/>
          <w:szCs w:val="21"/>
        </w:rPr>
        <w:t>执行</w:t>
      </w:r>
      <w:r w:rsidRPr="00B01D64">
        <w:rPr>
          <w:rFonts w:eastAsia="黑体"/>
          <w:bCs/>
          <w:szCs w:val="21"/>
        </w:rPr>
        <w:t>全面的政策和战略，促进精神健康、预防精神障碍和及早发现精神健康问题</w:t>
      </w:r>
      <w:r w:rsidRPr="00B01D64">
        <w:rPr>
          <w:rFonts w:eastAsia="黑体" w:hint="eastAsia"/>
          <w:bCs/>
          <w:szCs w:val="21"/>
        </w:rPr>
        <w:t>。</w:t>
      </w:r>
    </w:p>
    <w:p w:rsidR="00772175" w:rsidRPr="00772175" w:rsidRDefault="00772175" w:rsidP="002A6E35">
      <w:pPr>
        <w:pStyle w:val="H23GC"/>
      </w:pPr>
      <w:r w:rsidRPr="00772175">
        <w:tab/>
      </w:r>
      <w:r w:rsidRPr="00772175">
        <w:tab/>
      </w:r>
      <w:r w:rsidRPr="00772175">
        <w:rPr>
          <w:rFonts w:hint="eastAsia"/>
        </w:rPr>
        <w:t>营养</w:t>
      </w:r>
    </w:p>
    <w:p w:rsidR="00772175" w:rsidRPr="000123F8" w:rsidRDefault="00772175" w:rsidP="00772175">
      <w:pPr>
        <w:pStyle w:val="SingleTxtGC"/>
        <w:tabs>
          <w:tab w:val="clear" w:pos="431"/>
          <w:tab w:val="clear" w:pos="1565"/>
          <w:tab w:val="clear" w:pos="1996"/>
          <w:tab w:val="clear" w:pos="2427"/>
          <w:tab w:val="left" w:pos="1701"/>
        </w:tabs>
        <w:rPr>
          <w:rFonts w:eastAsia="黑体"/>
          <w:bCs/>
          <w:szCs w:val="21"/>
        </w:rPr>
      </w:pPr>
      <w:r w:rsidRPr="000123F8">
        <w:rPr>
          <w:rFonts w:eastAsia="黑体"/>
          <w:szCs w:val="21"/>
        </w:rPr>
        <w:t>34.</w:t>
      </w:r>
      <w:r w:rsidRPr="000123F8">
        <w:rPr>
          <w:rFonts w:eastAsia="黑体"/>
          <w:szCs w:val="21"/>
        </w:rPr>
        <w:tab/>
      </w:r>
      <w:r w:rsidRPr="000123F8">
        <w:rPr>
          <w:rFonts w:eastAsia="黑体"/>
          <w:bCs/>
          <w:szCs w:val="21"/>
        </w:rPr>
        <w:t>委员会对缔约国儿童营养不良和发育迟缓率高深</w:t>
      </w:r>
      <w:r w:rsidRPr="000123F8">
        <w:rPr>
          <w:rFonts w:eastAsia="黑体" w:hint="eastAsia"/>
          <w:bCs/>
          <w:szCs w:val="21"/>
        </w:rPr>
        <w:t>感</w:t>
      </w:r>
      <w:r w:rsidRPr="000123F8">
        <w:rPr>
          <w:rFonts w:eastAsia="黑体"/>
          <w:bCs/>
          <w:szCs w:val="21"/>
        </w:rPr>
        <w:t>关切，并注意到可持续发展目标的具体目标</w:t>
      </w:r>
      <w:r w:rsidRPr="000123F8">
        <w:rPr>
          <w:rFonts w:eastAsia="黑体"/>
          <w:bCs/>
          <w:szCs w:val="21"/>
        </w:rPr>
        <w:t>2.2</w:t>
      </w:r>
      <w:r w:rsidRPr="000123F8">
        <w:rPr>
          <w:rFonts w:eastAsia="黑体"/>
          <w:bCs/>
          <w:szCs w:val="21"/>
        </w:rPr>
        <w:t>，敦促缔约国</w:t>
      </w:r>
      <w:r w:rsidR="002A6E35" w:rsidRPr="000123F8">
        <w:rPr>
          <w:rFonts w:eastAsia="黑体" w:hint="eastAsia"/>
          <w:bCs/>
          <w:szCs w:val="21"/>
        </w:rPr>
        <w:t>：</w:t>
      </w:r>
    </w:p>
    <w:p w:rsidR="00772175" w:rsidRPr="000123F8" w:rsidRDefault="00772175" w:rsidP="00772175">
      <w:pPr>
        <w:pStyle w:val="SingleTxtGC"/>
        <w:tabs>
          <w:tab w:val="clear" w:pos="431"/>
          <w:tab w:val="clear" w:pos="1565"/>
          <w:tab w:val="clear" w:pos="1996"/>
          <w:tab w:val="clear" w:pos="2427"/>
          <w:tab w:val="left" w:pos="1701"/>
        </w:tabs>
        <w:rPr>
          <w:rFonts w:eastAsia="黑体"/>
          <w:bCs/>
          <w:szCs w:val="21"/>
        </w:rPr>
      </w:pPr>
      <w:r w:rsidRPr="000123F8">
        <w:rPr>
          <w:rFonts w:eastAsia="黑体"/>
          <w:szCs w:val="21"/>
        </w:rPr>
        <w:tab/>
        <w:t>(a)</w:t>
      </w:r>
      <w:r w:rsidRPr="000123F8">
        <w:rPr>
          <w:rFonts w:eastAsia="黑体"/>
          <w:szCs w:val="21"/>
        </w:rPr>
        <w:tab/>
      </w:r>
      <w:r w:rsidRPr="000123F8">
        <w:rPr>
          <w:rFonts w:eastAsia="黑体"/>
          <w:bCs/>
          <w:szCs w:val="21"/>
        </w:rPr>
        <w:t>向负责粮食和营养安全的</w:t>
      </w:r>
      <w:r w:rsidRPr="000123F8">
        <w:rPr>
          <w:rFonts w:eastAsia="黑体" w:hint="eastAsia"/>
          <w:bCs/>
          <w:szCs w:val="21"/>
        </w:rPr>
        <w:t>委员</w:t>
      </w:r>
      <w:r w:rsidRPr="000123F8">
        <w:rPr>
          <w:rFonts w:eastAsia="黑体"/>
          <w:bCs/>
          <w:szCs w:val="21"/>
        </w:rPr>
        <w:t>会</w:t>
      </w:r>
      <w:r w:rsidRPr="000123F8">
        <w:rPr>
          <w:rFonts w:eastAsia="黑体" w:hint="eastAsia"/>
          <w:bCs/>
          <w:szCs w:val="21"/>
        </w:rPr>
        <w:t>划拨</w:t>
      </w:r>
      <w:r w:rsidRPr="000123F8">
        <w:rPr>
          <w:rFonts w:eastAsia="黑体"/>
          <w:bCs/>
          <w:szCs w:val="21"/>
        </w:rPr>
        <w:t>足够的资源，通过旨在减少营养不</w:t>
      </w:r>
      <w:r w:rsidRPr="000123F8">
        <w:rPr>
          <w:rFonts w:eastAsia="黑体" w:hint="eastAsia"/>
          <w:bCs/>
          <w:szCs w:val="21"/>
        </w:rPr>
        <w:t>足</w:t>
      </w:r>
      <w:r w:rsidRPr="000123F8">
        <w:rPr>
          <w:rFonts w:eastAsia="黑体"/>
          <w:bCs/>
          <w:szCs w:val="21"/>
        </w:rPr>
        <w:t>和长期营养不良的多部门投资，确保</w:t>
      </w:r>
      <w:r w:rsidRPr="000123F8">
        <w:rPr>
          <w:rFonts w:eastAsia="黑体" w:hint="eastAsia"/>
          <w:bCs/>
          <w:szCs w:val="21"/>
        </w:rPr>
        <w:t>该委员会</w:t>
      </w:r>
      <w:r w:rsidRPr="000123F8">
        <w:rPr>
          <w:rFonts w:eastAsia="黑体"/>
          <w:bCs/>
          <w:szCs w:val="21"/>
        </w:rPr>
        <w:t>在国家、省和地区各级的有效运作；</w:t>
      </w:r>
    </w:p>
    <w:p w:rsidR="00772175" w:rsidRPr="000123F8" w:rsidRDefault="00772175" w:rsidP="00772175">
      <w:pPr>
        <w:pStyle w:val="SingleTxtGC"/>
        <w:tabs>
          <w:tab w:val="clear" w:pos="431"/>
          <w:tab w:val="clear" w:pos="1565"/>
          <w:tab w:val="clear" w:pos="1996"/>
          <w:tab w:val="clear" w:pos="2427"/>
          <w:tab w:val="left" w:pos="1701"/>
        </w:tabs>
        <w:rPr>
          <w:rFonts w:eastAsia="黑体"/>
          <w:bCs/>
          <w:szCs w:val="21"/>
        </w:rPr>
      </w:pPr>
      <w:r w:rsidRPr="000123F8">
        <w:rPr>
          <w:rFonts w:eastAsia="黑体"/>
          <w:szCs w:val="21"/>
        </w:rPr>
        <w:tab/>
        <w:t>(b)</w:t>
      </w:r>
      <w:r w:rsidRPr="000123F8">
        <w:rPr>
          <w:rFonts w:eastAsia="黑体"/>
          <w:szCs w:val="21"/>
        </w:rPr>
        <w:tab/>
      </w:r>
      <w:r w:rsidRPr="000123F8">
        <w:rPr>
          <w:rFonts w:eastAsia="黑体"/>
          <w:bCs/>
          <w:szCs w:val="21"/>
        </w:rPr>
        <w:t>确保</w:t>
      </w:r>
      <w:r w:rsidRPr="000123F8">
        <w:rPr>
          <w:rFonts w:eastAsia="黑体"/>
          <w:spacing w:val="-4"/>
        </w:rPr>
        <w:t>向</w:t>
      </w:r>
      <w:r w:rsidRPr="000123F8">
        <w:rPr>
          <w:rFonts w:eastAsia="黑体" w:hint="eastAsia"/>
          <w:spacing w:val="-4"/>
        </w:rPr>
        <w:t>五</w:t>
      </w:r>
      <w:r w:rsidRPr="000123F8">
        <w:rPr>
          <w:rFonts w:eastAsia="黑体"/>
          <w:spacing w:val="-4"/>
        </w:rPr>
        <w:t>岁以下儿童提供基本</w:t>
      </w:r>
      <w:r w:rsidRPr="000123F8">
        <w:rPr>
          <w:rFonts w:eastAsia="黑体" w:hint="eastAsia"/>
          <w:spacing w:val="-4"/>
        </w:rPr>
        <w:t>的</w:t>
      </w:r>
      <w:r w:rsidRPr="000123F8">
        <w:rPr>
          <w:rFonts w:eastAsia="黑体"/>
          <w:spacing w:val="-4"/>
        </w:rPr>
        <w:t>微营养素，包括维生素</w:t>
      </w:r>
      <w:r w:rsidRPr="000123F8">
        <w:rPr>
          <w:rFonts w:eastAsia="黑体"/>
          <w:spacing w:val="-4"/>
        </w:rPr>
        <w:t>A</w:t>
      </w:r>
      <w:r w:rsidRPr="000123F8">
        <w:rPr>
          <w:rFonts w:eastAsia="黑体"/>
          <w:spacing w:val="-4"/>
        </w:rPr>
        <w:t>、</w:t>
      </w:r>
      <w:r w:rsidRPr="000123F8">
        <w:rPr>
          <w:rFonts w:eastAsia="黑体"/>
        </w:rPr>
        <w:t>铁和碘盐，特别关注农村</w:t>
      </w:r>
      <w:r w:rsidRPr="000123F8">
        <w:rPr>
          <w:rFonts w:eastAsia="黑体"/>
          <w:bCs/>
          <w:szCs w:val="21"/>
        </w:rPr>
        <w:t>地区和低收入家庭的儿童，并将营养咨询服务纳入基本营养包；</w:t>
      </w:r>
    </w:p>
    <w:p w:rsidR="00772175" w:rsidRPr="000123F8" w:rsidRDefault="00772175" w:rsidP="00772175">
      <w:pPr>
        <w:pStyle w:val="SingleTxtGC"/>
        <w:tabs>
          <w:tab w:val="clear" w:pos="431"/>
          <w:tab w:val="clear" w:pos="1565"/>
          <w:tab w:val="clear" w:pos="1996"/>
          <w:tab w:val="clear" w:pos="2427"/>
          <w:tab w:val="left" w:pos="1701"/>
        </w:tabs>
        <w:rPr>
          <w:rFonts w:eastAsia="黑体"/>
          <w:bCs/>
          <w:szCs w:val="21"/>
        </w:rPr>
      </w:pPr>
      <w:r w:rsidRPr="000123F8">
        <w:rPr>
          <w:rFonts w:eastAsia="黑体"/>
          <w:szCs w:val="21"/>
        </w:rPr>
        <w:tab/>
        <w:t>(c)</w:t>
      </w:r>
      <w:r w:rsidRPr="000123F8">
        <w:rPr>
          <w:rFonts w:eastAsia="黑体"/>
          <w:szCs w:val="21"/>
        </w:rPr>
        <w:tab/>
      </w:r>
      <w:r w:rsidRPr="000123F8">
        <w:rPr>
          <w:rFonts w:eastAsia="黑体"/>
          <w:bCs/>
          <w:szCs w:val="21"/>
        </w:rPr>
        <w:t>加强预防措施，包括提高对营养问题和适当喂养做法的认识，</w:t>
      </w:r>
      <w:r w:rsidRPr="000123F8">
        <w:rPr>
          <w:rFonts w:eastAsia="黑体" w:hint="eastAsia"/>
          <w:bCs/>
          <w:szCs w:val="21"/>
        </w:rPr>
        <w:t>加强</w:t>
      </w:r>
      <w:r w:rsidRPr="000123F8">
        <w:rPr>
          <w:rFonts w:eastAsia="黑体"/>
          <w:bCs/>
          <w:szCs w:val="21"/>
        </w:rPr>
        <w:t>对</w:t>
      </w:r>
      <w:r w:rsidRPr="000123F8">
        <w:rPr>
          <w:rFonts w:eastAsia="黑体" w:hint="eastAsia"/>
          <w:bCs/>
          <w:szCs w:val="21"/>
        </w:rPr>
        <w:t>坚持</w:t>
      </w:r>
      <w:r w:rsidRPr="000123F8">
        <w:rPr>
          <w:rFonts w:eastAsia="黑体"/>
          <w:bCs/>
          <w:szCs w:val="21"/>
        </w:rPr>
        <w:t>母乳喂养</w:t>
      </w:r>
      <w:r w:rsidRPr="000123F8">
        <w:rPr>
          <w:rFonts w:eastAsia="黑体" w:hint="eastAsia"/>
          <w:bCs/>
          <w:szCs w:val="21"/>
        </w:rPr>
        <w:t>的</w:t>
      </w:r>
      <w:r w:rsidRPr="000123F8">
        <w:rPr>
          <w:rFonts w:eastAsia="黑体"/>
          <w:bCs/>
          <w:szCs w:val="21"/>
        </w:rPr>
        <w:t>母亲的营养支持；</w:t>
      </w:r>
    </w:p>
    <w:p w:rsidR="00772175" w:rsidRPr="000123F8" w:rsidRDefault="00772175" w:rsidP="00772175">
      <w:pPr>
        <w:pStyle w:val="SingleTxtGC"/>
        <w:tabs>
          <w:tab w:val="clear" w:pos="431"/>
          <w:tab w:val="clear" w:pos="1565"/>
          <w:tab w:val="clear" w:pos="1996"/>
          <w:tab w:val="clear" w:pos="2427"/>
          <w:tab w:val="left" w:pos="1701"/>
        </w:tabs>
        <w:rPr>
          <w:rFonts w:eastAsia="黑体"/>
          <w:bCs/>
          <w:szCs w:val="21"/>
        </w:rPr>
      </w:pPr>
      <w:r w:rsidRPr="000123F8">
        <w:rPr>
          <w:rFonts w:eastAsia="黑体"/>
          <w:szCs w:val="21"/>
        </w:rPr>
        <w:tab/>
        <w:t>(d)</w:t>
      </w:r>
      <w:r w:rsidRPr="000123F8">
        <w:rPr>
          <w:rFonts w:eastAsia="黑体"/>
          <w:szCs w:val="21"/>
        </w:rPr>
        <w:tab/>
      </w:r>
      <w:r w:rsidRPr="000123F8">
        <w:rPr>
          <w:rFonts w:eastAsia="黑体"/>
          <w:bCs/>
          <w:szCs w:val="21"/>
        </w:rPr>
        <w:t>将急性营养不良病例管理纳入</w:t>
      </w:r>
      <w:r w:rsidRPr="000123F8">
        <w:rPr>
          <w:rFonts w:eastAsia="黑体" w:hint="eastAsia"/>
          <w:bCs/>
          <w:szCs w:val="21"/>
        </w:rPr>
        <w:t>卫生</w:t>
      </w:r>
      <w:r w:rsidRPr="000123F8">
        <w:rPr>
          <w:rFonts w:eastAsia="黑体"/>
          <w:bCs/>
          <w:szCs w:val="21"/>
        </w:rPr>
        <w:t>保健设施和灾害应对计划</w:t>
      </w:r>
      <w:r w:rsidRPr="000123F8">
        <w:rPr>
          <w:rFonts w:eastAsia="黑体" w:hint="eastAsia"/>
          <w:bCs/>
          <w:szCs w:val="21"/>
        </w:rPr>
        <w:t>。</w:t>
      </w:r>
    </w:p>
    <w:p w:rsidR="00772175" w:rsidRPr="00772175" w:rsidRDefault="00772175" w:rsidP="002A6E35">
      <w:pPr>
        <w:pStyle w:val="H23GC"/>
      </w:pPr>
      <w:r w:rsidRPr="00772175">
        <w:tab/>
      </w:r>
      <w:r w:rsidRPr="00772175">
        <w:tab/>
      </w:r>
      <w:r w:rsidRPr="00772175">
        <w:rPr>
          <w:rFonts w:hint="eastAsia"/>
        </w:rPr>
        <w:t>青少年健康</w:t>
      </w:r>
    </w:p>
    <w:p w:rsidR="00772175" w:rsidRPr="00795B07" w:rsidRDefault="00772175" w:rsidP="00772175">
      <w:pPr>
        <w:pStyle w:val="SingleTxtGC"/>
        <w:tabs>
          <w:tab w:val="clear" w:pos="431"/>
          <w:tab w:val="clear" w:pos="1565"/>
          <w:tab w:val="clear" w:pos="1996"/>
          <w:tab w:val="clear" w:pos="2427"/>
          <w:tab w:val="left" w:pos="1701"/>
        </w:tabs>
        <w:rPr>
          <w:rFonts w:eastAsia="黑体"/>
          <w:bCs/>
          <w:szCs w:val="21"/>
        </w:rPr>
      </w:pPr>
      <w:r w:rsidRPr="00795B07">
        <w:rPr>
          <w:rFonts w:eastAsia="黑体"/>
          <w:szCs w:val="21"/>
        </w:rPr>
        <w:t>35.</w:t>
      </w:r>
      <w:r w:rsidRPr="00795B07">
        <w:rPr>
          <w:rFonts w:eastAsia="黑体"/>
          <w:szCs w:val="21"/>
        </w:rPr>
        <w:tab/>
      </w:r>
      <w:r w:rsidRPr="00795B07">
        <w:rPr>
          <w:rFonts w:eastAsia="黑体"/>
          <w:bCs/>
          <w:szCs w:val="21"/>
        </w:rPr>
        <w:t>委员会对少女怀孕率高、避孕药具使用率很低以及获得安全堕胎服务的机会有限</w:t>
      </w:r>
      <w:r w:rsidRPr="00795B07">
        <w:rPr>
          <w:rFonts w:eastAsia="黑体" w:hint="eastAsia"/>
          <w:bCs/>
          <w:szCs w:val="21"/>
        </w:rPr>
        <w:t>深感</w:t>
      </w:r>
      <w:r w:rsidRPr="00795B07">
        <w:rPr>
          <w:rFonts w:eastAsia="黑体"/>
          <w:bCs/>
          <w:szCs w:val="21"/>
        </w:rPr>
        <w:t>关切，建议缔约国</w:t>
      </w:r>
      <w:r w:rsidR="00295A44" w:rsidRPr="00795B07">
        <w:rPr>
          <w:rFonts w:eastAsia="黑体" w:hint="eastAsia"/>
          <w:bCs/>
          <w:szCs w:val="21"/>
        </w:rPr>
        <w:t>：</w:t>
      </w:r>
    </w:p>
    <w:p w:rsidR="00772175" w:rsidRPr="00795B07" w:rsidRDefault="00772175" w:rsidP="00772175">
      <w:pPr>
        <w:pStyle w:val="SingleTxtGC"/>
        <w:tabs>
          <w:tab w:val="clear" w:pos="431"/>
          <w:tab w:val="clear" w:pos="1565"/>
          <w:tab w:val="clear" w:pos="1996"/>
          <w:tab w:val="clear" w:pos="2427"/>
          <w:tab w:val="left" w:pos="1701"/>
        </w:tabs>
        <w:rPr>
          <w:rFonts w:eastAsia="黑体"/>
          <w:bCs/>
          <w:szCs w:val="21"/>
        </w:rPr>
      </w:pPr>
      <w:r w:rsidRPr="00795B07">
        <w:rPr>
          <w:rFonts w:eastAsia="黑体"/>
          <w:szCs w:val="21"/>
        </w:rPr>
        <w:tab/>
        <w:t>(a)</w:t>
      </w:r>
      <w:r w:rsidRPr="00795B07">
        <w:rPr>
          <w:rFonts w:eastAsia="黑体"/>
          <w:szCs w:val="21"/>
        </w:rPr>
        <w:tab/>
      </w:r>
      <w:r w:rsidRPr="00795B07">
        <w:rPr>
          <w:rFonts w:eastAsia="黑体"/>
          <w:bCs/>
          <w:szCs w:val="21"/>
        </w:rPr>
        <w:t>提供免费、保密和对青少年敏感的性健康和生殖健康服务、信息和教育，尤其旨在预防早孕和性传播感染；</w:t>
      </w:r>
    </w:p>
    <w:p w:rsidR="00772175" w:rsidRPr="00795B07" w:rsidRDefault="00772175" w:rsidP="00772175">
      <w:pPr>
        <w:pStyle w:val="SingleTxtGC"/>
        <w:tabs>
          <w:tab w:val="clear" w:pos="431"/>
          <w:tab w:val="clear" w:pos="1565"/>
          <w:tab w:val="clear" w:pos="1996"/>
          <w:tab w:val="clear" w:pos="2427"/>
          <w:tab w:val="left" w:pos="1701"/>
        </w:tabs>
        <w:rPr>
          <w:rFonts w:eastAsia="黑体"/>
          <w:bCs/>
          <w:szCs w:val="21"/>
        </w:rPr>
      </w:pPr>
      <w:r w:rsidRPr="00795B07">
        <w:rPr>
          <w:rFonts w:eastAsia="黑体"/>
          <w:szCs w:val="21"/>
        </w:rPr>
        <w:tab/>
        <w:t>(b)</w:t>
      </w:r>
      <w:r w:rsidRPr="00795B07">
        <w:rPr>
          <w:rFonts w:eastAsia="黑体"/>
          <w:szCs w:val="21"/>
        </w:rPr>
        <w:tab/>
      </w:r>
      <w:r w:rsidRPr="00795B07">
        <w:rPr>
          <w:rFonts w:eastAsia="黑体"/>
          <w:bCs/>
          <w:szCs w:val="21"/>
        </w:rPr>
        <w:t>确保女</w:t>
      </w:r>
      <w:r w:rsidRPr="00795B07">
        <w:rPr>
          <w:rFonts w:eastAsia="黑体" w:hint="eastAsia"/>
          <w:bCs/>
          <w:szCs w:val="21"/>
        </w:rPr>
        <w:t>孩</w:t>
      </w:r>
      <w:r w:rsidRPr="00795B07">
        <w:rPr>
          <w:rFonts w:eastAsia="黑体"/>
          <w:bCs/>
          <w:szCs w:val="21"/>
        </w:rPr>
        <w:t>获得计划生育服务、</w:t>
      </w:r>
      <w:r w:rsidRPr="00795B07">
        <w:rPr>
          <w:rFonts w:eastAsia="黑体" w:hint="eastAsia"/>
          <w:bCs/>
          <w:szCs w:val="21"/>
        </w:rPr>
        <w:t>可</w:t>
      </w:r>
      <w:r w:rsidRPr="00795B07">
        <w:rPr>
          <w:rFonts w:eastAsia="黑体"/>
          <w:bCs/>
          <w:szCs w:val="21"/>
        </w:rPr>
        <w:t>负担的避孕药具以及安全堕胎和堕胎后护理服务，并确保在堕胎决定中始终听取和适当考虑她们的意见；</w:t>
      </w:r>
    </w:p>
    <w:p w:rsidR="00772175" w:rsidRPr="00795B07" w:rsidRDefault="00772175" w:rsidP="00772175">
      <w:pPr>
        <w:pStyle w:val="SingleTxtGC"/>
        <w:tabs>
          <w:tab w:val="clear" w:pos="431"/>
          <w:tab w:val="clear" w:pos="1565"/>
          <w:tab w:val="clear" w:pos="1996"/>
          <w:tab w:val="clear" w:pos="2427"/>
          <w:tab w:val="left" w:pos="1701"/>
        </w:tabs>
        <w:rPr>
          <w:rFonts w:eastAsia="黑体"/>
          <w:bCs/>
          <w:szCs w:val="21"/>
        </w:rPr>
      </w:pPr>
      <w:r w:rsidRPr="00795B07">
        <w:rPr>
          <w:rFonts w:eastAsia="黑体"/>
          <w:szCs w:val="21"/>
        </w:rPr>
        <w:tab/>
        <w:t>(c)</w:t>
      </w:r>
      <w:r w:rsidRPr="00795B07">
        <w:rPr>
          <w:rFonts w:eastAsia="黑体"/>
          <w:szCs w:val="21"/>
        </w:rPr>
        <w:tab/>
      </w:r>
      <w:r w:rsidRPr="00795B07">
        <w:rPr>
          <w:rFonts w:eastAsia="黑体"/>
          <w:bCs/>
          <w:szCs w:val="21"/>
        </w:rPr>
        <w:t>将性健康和生殖健康教育纳入</w:t>
      </w:r>
      <w:r w:rsidRPr="00795B07">
        <w:rPr>
          <w:rFonts w:eastAsia="黑体" w:hint="eastAsia"/>
          <w:bCs/>
          <w:szCs w:val="21"/>
        </w:rPr>
        <w:t>学校中</w:t>
      </w:r>
      <w:r w:rsidRPr="00795B07">
        <w:rPr>
          <w:rFonts w:eastAsia="黑体"/>
          <w:bCs/>
          <w:szCs w:val="21"/>
        </w:rPr>
        <w:t>青春期男女的必修课程，重点是不歧视、性权利和生殖权利、健康的性行为以及预防高风险性行为和性传播疾病。</w:t>
      </w:r>
    </w:p>
    <w:p w:rsidR="00772175" w:rsidRPr="00795B07" w:rsidRDefault="00772175" w:rsidP="00295A44">
      <w:pPr>
        <w:pStyle w:val="H23GC"/>
      </w:pPr>
      <w:r w:rsidRPr="00795B07">
        <w:tab/>
      </w:r>
      <w:r w:rsidRPr="00795B07">
        <w:tab/>
      </w:r>
      <w:r w:rsidRPr="00795B07">
        <w:rPr>
          <w:rFonts w:hint="eastAsia"/>
        </w:rPr>
        <w:t>艾滋病毒</w:t>
      </w:r>
      <w:r w:rsidRPr="00795B07">
        <w:t>/</w:t>
      </w:r>
      <w:r w:rsidRPr="00795B07">
        <w:rPr>
          <w:rFonts w:hint="eastAsia"/>
        </w:rPr>
        <w:t>艾滋病</w:t>
      </w:r>
    </w:p>
    <w:p w:rsidR="00772175" w:rsidRPr="00795B07" w:rsidRDefault="00772175" w:rsidP="00772175">
      <w:pPr>
        <w:pStyle w:val="SingleTxtGC"/>
        <w:tabs>
          <w:tab w:val="clear" w:pos="431"/>
          <w:tab w:val="clear" w:pos="1565"/>
          <w:tab w:val="clear" w:pos="1996"/>
          <w:tab w:val="clear" w:pos="2427"/>
          <w:tab w:val="left" w:pos="1701"/>
        </w:tabs>
        <w:rPr>
          <w:rFonts w:eastAsia="黑体"/>
          <w:bCs/>
          <w:szCs w:val="21"/>
        </w:rPr>
      </w:pPr>
      <w:r w:rsidRPr="00795B07">
        <w:rPr>
          <w:rFonts w:eastAsia="黑体"/>
          <w:szCs w:val="21"/>
        </w:rPr>
        <w:t>36.</w:t>
      </w:r>
      <w:r w:rsidRPr="00795B07">
        <w:rPr>
          <w:rFonts w:eastAsia="黑体"/>
          <w:szCs w:val="21"/>
        </w:rPr>
        <w:tab/>
      </w:r>
      <w:r w:rsidRPr="00795B07">
        <w:rPr>
          <w:rFonts w:eastAsia="黑体"/>
          <w:bCs/>
          <w:szCs w:val="21"/>
        </w:rPr>
        <w:t>委员会</w:t>
      </w:r>
      <w:r w:rsidRPr="00795B07">
        <w:rPr>
          <w:rFonts w:eastAsia="黑体" w:hint="eastAsia"/>
          <w:bCs/>
          <w:szCs w:val="21"/>
        </w:rPr>
        <w:t>深为关切</w:t>
      </w:r>
      <w:r w:rsidRPr="00795B07">
        <w:rPr>
          <w:rFonts w:eastAsia="黑体"/>
          <w:bCs/>
          <w:szCs w:val="21"/>
        </w:rPr>
        <w:t>青少年艾滋病毒感染率高</w:t>
      </w:r>
      <w:r w:rsidRPr="00795B07">
        <w:rPr>
          <w:rFonts w:eastAsia="黑体"/>
          <w:bCs/>
          <w:szCs w:val="21"/>
        </w:rPr>
        <w:t>(</w:t>
      </w:r>
      <w:r w:rsidRPr="00795B07">
        <w:rPr>
          <w:rFonts w:eastAsia="黑体"/>
          <w:bCs/>
          <w:szCs w:val="21"/>
        </w:rPr>
        <w:t>女孩比男孩高得多</w:t>
      </w:r>
      <w:r w:rsidRPr="00795B07">
        <w:rPr>
          <w:rFonts w:eastAsia="黑体"/>
          <w:bCs/>
          <w:szCs w:val="21"/>
        </w:rPr>
        <w:t>)</w:t>
      </w:r>
      <w:r w:rsidRPr="00795B07">
        <w:rPr>
          <w:rFonts w:eastAsia="黑体"/>
          <w:bCs/>
          <w:szCs w:val="21"/>
        </w:rPr>
        <w:t>和新感染率高，注意到可持续发展目标的具体目标</w:t>
      </w:r>
      <w:r w:rsidRPr="00795B07">
        <w:rPr>
          <w:rFonts w:eastAsia="黑体"/>
          <w:bCs/>
          <w:szCs w:val="21"/>
        </w:rPr>
        <w:t>3.3</w:t>
      </w:r>
      <w:r w:rsidRPr="00795B07">
        <w:rPr>
          <w:rFonts w:eastAsia="黑体"/>
          <w:bCs/>
          <w:szCs w:val="21"/>
        </w:rPr>
        <w:t>，</w:t>
      </w:r>
      <w:r w:rsidRPr="00795B07">
        <w:rPr>
          <w:rFonts w:eastAsia="黑体" w:hint="eastAsia"/>
          <w:bCs/>
          <w:szCs w:val="21"/>
        </w:rPr>
        <w:t>并</w:t>
      </w:r>
      <w:r w:rsidRPr="00795B07">
        <w:rPr>
          <w:rFonts w:eastAsia="黑体"/>
          <w:bCs/>
          <w:szCs w:val="21"/>
        </w:rPr>
        <w:t>回顾其以</w:t>
      </w:r>
      <w:r w:rsidRPr="00795B07">
        <w:rPr>
          <w:rFonts w:eastAsia="黑体" w:hint="eastAsia"/>
          <w:bCs/>
          <w:szCs w:val="21"/>
        </w:rPr>
        <w:t>往</w:t>
      </w:r>
      <w:r w:rsidRPr="00795B07">
        <w:rPr>
          <w:rFonts w:eastAsia="黑体"/>
          <w:bCs/>
          <w:szCs w:val="21"/>
        </w:rPr>
        <w:t>的建议</w:t>
      </w:r>
      <w:r w:rsidRPr="00795B07">
        <w:rPr>
          <w:rFonts w:eastAsia="黑体"/>
          <w:bCs/>
          <w:szCs w:val="21"/>
        </w:rPr>
        <w:t>(CRC/C/MOZ/</w:t>
      </w:r>
      <w:r w:rsidR="00135D0C" w:rsidRPr="00795B07">
        <w:rPr>
          <w:rFonts w:eastAsia="黑体"/>
          <w:bCs/>
          <w:szCs w:val="21"/>
        </w:rPr>
        <w:t xml:space="preserve"> </w:t>
      </w:r>
      <w:r w:rsidRPr="00795B07">
        <w:rPr>
          <w:rFonts w:eastAsia="黑体"/>
          <w:bCs/>
          <w:szCs w:val="21"/>
        </w:rPr>
        <w:t>CO/2</w:t>
      </w:r>
      <w:r w:rsidRPr="00795B07">
        <w:rPr>
          <w:rFonts w:eastAsia="黑体"/>
          <w:bCs/>
          <w:szCs w:val="21"/>
        </w:rPr>
        <w:t>，第</w:t>
      </w:r>
      <w:r w:rsidRPr="00795B07">
        <w:rPr>
          <w:rFonts w:eastAsia="黑体"/>
          <w:bCs/>
          <w:szCs w:val="21"/>
        </w:rPr>
        <w:t>68</w:t>
      </w:r>
      <w:r w:rsidRPr="00795B07">
        <w:rPr>
          <w:rFonts w:eastAsia="黑体"/>
          <w:bCs/>
          <w:szCs w:val="21"/>
        </w:rPr>
        <w:t>段</w:t>
      </w:r>
      <w:r w:rsidRPr="00795B07">
        <w:rPr>
          <w:rFonts w:eastAsia="黑体"/>
          <w:bCs/>
          <w:szCs w:val="21"/>
        </w:rPr>
        <w:t>)</w:t>
      </w:r>
      <w:r w:rsidRPr="00795B07">
        <w:rPr>
          <w:rFonts w:eastAsia="黑体"/>
          <w:bCs/>
          <w:szCs w:val="21"/>
        </w:rPr>
        <w:t>，建议缔约国</w:t>
      </w:r>
      <w:r w:rsidR="00135D0C" w:rsidRPr="00795B07">
        <w:rPr>
          <w:rFonts w:eastAsia="黑体" w:hint="eastAsia"/>
          <w:bCs/>
          <w:szCs w:val="21"/>
        </w:rPr>
        <w:t>：</w:t>
      </w:r>
    </w:p>
    <w:p w:rsidR="00772175" w:rsidRPr="00795B07" w:rsidRDefault="00772175" w:rsidP="00772175">
      <w:pPr>
        <w:pStyle w:val="SingleTxtGC"/>
        <w:tabs>
          <w:tab w:val="clear" w:pos="431"/>
          <w:tab w:val="clear" w:pos="1565"/>
          <w:tab w:val="clear" w:pos="1996"/>
          <w:tab w:val="clear" w:pos="2427"/>
          <w:tab w:val="left" w:pos="1701"/>
        </w:tabs>
        <w:rPr>
          <w:rFonts w:eastAsia="黑体"/>
          <w:bCs/>
          <w:szCs w:val="21"/>
        </w:rPr>
      </w:pPr>
      <w:r w:rsidRPr="00795B07">
        <w:rPr>
          <w:rFonts w:eastAsia="黑体"/>
          <w:szCs w:val="21"/>
        </w:rPr>
        <w:tab/>
        <w:t>(a)</w:t>
      </w:r>
      <w:r w:rsidRPr="00795B07">
        <w:rPr>
          <w:rFonts w:eastAsia="黑体"/>
          <w:szCs w:val="21"/>
        </w:rPr>
        <w:tab/>
      </w:r>
      <w:r w:rsidRPr="00795B07">
        <w:rPr>
          <w:rFonts w:eastAsia="黑体"/>
          <w:bCs/>
          <w:szCs w:val="21"/>
        </w:rPr>
        <w:t>加强和扩大关于艾滋病毒</w:t>
      </w:r>
      <w:r w:rsidRPr="00795B07">
        <w:rPr>
          <w:rFonts w:eastAsia="黑体"/>
          <w:bCs/>
          <w:szCs w:val="21"/>
        </w:rPr>
        <w:t>/</w:t>
      </w:r>
      <w:r w:rsidRPr="00795B07">
        <w:rPr>
          <w:rFonts w:eastAsia="黑体"/>
          <w:bCs/>
          <w:szCs w:val="21"/>
        </w:rPr>
        <w:t>艾滋病和消除母婴传播的国家计划的实施，并确保抗逆转录病毒治疗</w:t>
      </w:r>
      <w:r w:rsidRPr="00795B07">
        <w:rPr>
          <w:rFonts w:eastAsia="黑体" w:hint="eastAsia"/>
          <w:bCs/>
          <w:szCs w:val="21"/>
        </w:rPr>
        <w:t>的</w:t>
      </w:r>
      <w:r w:rsidRPr="00795B07">
        <w:rPr>
          <w:rFonts w:eastAsia="黑体"/>
          <w:bCs/>
          <w:szCs w:val="21"/>
        </w:rPr>
        <w:t>定期获得，特别是对青年友好的服务；</w:t>
      </w:r>
    </w:p>
    <w:p w:rsidR="00772175" w:rsidRPr="00795B07" w:rsidRDefault="00772175" w:rsidP="00772175">
      <w:pPr>
        <w:pStyle w:val="SingleTxtGC"/>
        <w:tabs>
          <w:tab w:val="clear" w:pos="431"/>
          <w:tab w:val="clear" w:pos="1565"/>
          <w:tab w:val="clear" w:pos="1996"/>
          <w:tab w:val="clear" w:pos="2427"/>
          <w:tab w:val="left" w:pos="1701"/>
        </w:tabs>
        <w:rPr>
          <w:rFonts w:eastAsia="黑体"/>
          <w:bCs/>
          <w:szCs w:val="21"/>
        </w:rPr>
      </w:pPr>
      <w:r w:rsidRPr="00795B07">
        <w:rPr>
          <w:rFonts w:eastAsia="黑体"/>
          <w:szCs w:val="21"/>
        </w:rPr>
        <w:tab/>
        <w:t>(b)</w:t>
      </w:r>
      <w:r w:rsidRPr="00795B07">
        <w:rPr>
          <w:rFonts w:eastAsia="黑体"/>
          <w:szCs w:val="21"/>
        </w:rPr>
        <w:tab/>
      </w:r>
      <w:r w:rsidRPr="00795B07">
        <w:rPr>
          <w:rFonts w:eastAsia="黑体" w:hint="eastAsia"/>
          <w:bCs/>
          <w:szCs w:val="21"/>
        </w:rPr>
        <w:t>针对</w:t>
      </w:r>
      <w:r w:rsidRPr="00795B07">
        <w:rPr>
          <w:rFonts w:eastAsia="黑体"/>
          <w:bCs/>
          <w:szCs w:val="21"/>
        </w:rPr>
        <w:t>社区和卫生工作者</w:t>
      </w:r>
      <w:r w:rsidRPr="00795B07">
        <w:rPr>
          <w:rFonts w:eastAsia="黑体" w:hint="eastAsia"/>
          <w:bCs/>
          <w:szCs w:val="21"/>
        </w:rPr>
        <w:t>，</w:t>
      </w:r>
      <w:r w:rsidRPr="00795B07">
        <w:rPr>
          <w:rFonts w:eastAsia="黑体"/>
          <w:bCs/>
          <w:szCs w:val="21"/>
        </w:rPr>
        <w:t>建设为艾滋病毒</w:t>
      </w:r>
      <w:r w:rsidRPr="00795B07">
        <w:rPr>
          <w:rFonts w:eastAsia="黑体"/>
          <w:bCs/>
          <w:szCs w:val="21"/>
        </w:rPr>
        <w:t>/</w:t>
      </w:r>
      <w:r w:rsidRPr="00795B07">
        <w:rPr>
          <w:rFonts w:eastAsia="黑体"/>
          <w:bCs/>
          <w:szCs w:val="21"/>
        </w:rPr>
        <w:t>艾滋病感染儿童提供护理和支持的能力；</w:t>
      </w:r>
    </w:p>
    <w:p w:rsidR="00772175" w:rsidRPr="00795B07" w:rsidRDefault="00772175" w:rsidP="00772175">
      <w:pPr>
        <w:pStyle w:val="SingleTxtGC"/>
        <w:tabs>
          <w:tab w:val="clear" w:pos="431"/>
          <w:tab w:val="clear" w:pos="1565"/>
          <w:tab w:val="clear" w:pos="1996"/>
          <w:tab w:val="clear" w:pos="2427"/>
          <w:tab w:val="left" w:pos="1701"/>
        </w:tabs>
        <w:rPr>
          <w:rFonts w:eastAsia="黑体"/>
          <w:bCs/>
          <w:szCs w:val="21"/>
        </w:rPr>
      </w:pPr>
      <w:r w:rsidRPr="00795B07">
        <w:rPr>
          <w:rFonts w:eastAsia="黑体"/>
          <w:szCs w:val="21"/>
        </w:rPr>
        <w:tab/>
        <w:t>(c)</w:t>
      </w:r>
      <w:r w:rsidRPr="00795B07">
        <w:rPr>
          <w:rFonts w:eastAsia="黑体"/>
          <w:szCs w:val="21"/>
        </w:rPr>
        <w:tab/>
      </w:r>
      <w:r w:rsidRPr="00795B07">
        <w:rPr>
          <w:rFonts w:eastAsia="黑体"/>
          <w:bCs/>
          <w:szCs w:val="21"/>
        </w:rPr>
        <w:t>加强提高认识运动，</w:t>
      </w:r>
      <w:r w:rsidRPr="00795B07">
        <w:rPr>
          <w:rFonts w:eastAsia="黑体" w:hint="eastAsia"/>
          <w:bCs/>
          <w:szCs w:val="21"/>
        </w:rPr>
        <w:t>以</w:t>
      </w:r>
      <w:r w:rsidRPr="00795B07">
        <w:rPr>
          <w:rFonts w:eastAsia="黑体"/>
          <w:bCs/>
          <w:szCs w:val="21"/>
        </w:rPr>
        <w:t>提供关于艾滋病毒</w:t>
      </w:r>
      <w:r w:rsidRPr="00795B07">
        <w:rPr>
          <w:rFonts w:eastAsia="黑体"/>
          <w:bCs/>
          <w:szCs w:val="21"/>
        </w:rPr>
        <w:t>/</w:t>
      </w:r>
      <w:r w:rsidRPr="00795B07">
        <w:rPr>
          <w:rFonts w:eastAsia="黑体"/>
          <w:bCs/>
          <w:szCs w:val="21"/>
        </w:rPr>
        <w:t>艾滋病的准确信息，减少</w:t>
      </w:r>
      <w:r w:rsidRPr="00795B07">
        <w:rPr>
          <w:rFonts w:eastAsia="黑体" w:hint="eastAsia"/>
          <w:bCs/>
          <w:szCs w:val="21"/>
        </w:rPr>
        <w:t>这方面</w:t>
      </w:r>
      <w:r w:rsidRPr="00795B07">
        <w:rPr>
          <w:rFonts w:eastAsia="黑体"/>
          <w:bCs/>
          <w:szCs w:val="21"/>
        </w:rPr>
        <w:t>的羞辱和歧视</w:t>
      </w:r>
      <w:r w:rsidRPr="00795B07">
        <w:rPr>
          <w:rFonts w:eastAsia="黑体" w:hint="eastAsia"/>
          <w:bCs/>
          <w:szCs w:val="21"/>
        </w:rPr>
        <w:t>。</w:t>
      </w:r>
    </w:p>
    <w:p w:rsidR="00772175" w:rsidRPr="00795B07" w:rsidRDefault="00772175" w:rsidP="00135D0C">
      <w:pPr>
        <w:pStyle w:val="H23GC"/>
      </w:pPr>
      <w:r w:rsidRPr="00795B07">
        <w:tab/>
      </w:r>
      <w:r w:rsidRPr="00795B07">
        <w:tab/>
      </w:r>
      <w:r w:rsidRPr="00795B07">
        <w:rPr>
          <w:rFonts w:hint="eastAsia"/>
        </w:rPr>
        <w:t>气候变化对儿童权利的影响</w:t>
      </w:r>
    </w:p>
    <w:p w:rsidR="00772175" w:rsidRPr="00795B07" w:rsidRDefault="00772175" w:rsidP="00772175">
      <w:pPr>
        <w:pStyle w:val="SingleTxtGC"/>
        <w:tabs>
          <w:tab w:val="clear" w:pos="431"/>
          <w:tab w:val="clear" w:pos="1565"/>
          <w:tab w:val="clear" w:pos="1996"/>
          <w:tab w:val="clear" w:pos="2427"/>
          <w:tab w:val="left" w:pos="1701"/>
        </w:tabs>
        <w:rPr>
          <w:rFonts w:eastAsia="黑体"/>
          <w:bCs/>
          <w:szCs w:val="21"/>
        </w:rPr>
      </w:pPr>
      <w:r w:rsidRPr="00795B07">
        <w:rPr>
          <w:rFonts w:eastAsia="黑体"/>
          <w:szCs w:val="21"/>
        </w:rPr>
        <w:t>37.</w:t>
      </w:r>
      <w:r w:rsidRPr="00795B07">
        <w:rPr>
          <w:rFonts w:eastAsia="黑体"/>
          <w:szCs w:val="21"/>
        </w:rPr>
        <w:tab/>
      </w:r>
      <w:r w:rsidRPr="00795B07">
        <w:rPr>
          <w:rFonts w:eastAsia="黑体"/>
          <w:bCs/>
          <w:szCs w:val="21"/>
        </w:rPr>
        <w:t>委员会注意到可持续发展目标的具体目标</w:t>
      </w:r>
      <w:r w:rsidRPr="00795B07">
        <w:rPr>
          <w:rFonts w:eastAsia="黑体"/>
          <w:bCs/>
          <w:szCs w:val="21"/>
        </w:rPr>
        <w:t>13.b</w:t>
      </w:r>
      <w:r w:rsidRPr="00795B07">
        <w:rPr>
          <w:rFonts w:eastAsia="黑体"/>
          <w:bCs/>
          <w:szCs w:val="21"/>
        </w:rPr>
        <w:t>，表示关切自然灾害</w:t>
      </w:r>
      <w:r w:rsidRPr="00795B07">
        <w:rPr>
          <w:rFonts w:eastAsia="黑体" w:hint="eastAsia"/>
          <w:bCs/>
          <w:szCs w:val="21"/>
        </w:rPr>
        <w:t>，</w:t>
      </w:r>
      <w:r w:rsidRPr="00795B07">
        <w:rPr>
          <w:rFonts w:eastAsia="黑体"/>
          <w:bCs/>
          <w:szCs w:val="21"/>
        </w:rPr>
        <w:t>如最近发生的</w:t>
      </w:r>
      <w:r w:rsidR="008212DF" w:rsidRPr="00795B07">
        <w:rPr>
          <w:rFonts w:eastAsia="黑体" w:hint="eastAsia"/>
          <w:bCs/>
          <w:szCs w:val="21"/>
        </w:rPr>
        <w:t>“</w:t>
      </w:r>
      <w:r w:rsidRPr="00795B07">
        <w:rPr>
          <w:rFonts w:eastAsia="黑体"/>
          <w:bCs/>
          <w:szCs w:val="21"/>
        </w:rPr>
        <w:t>伊达</w:t>
      </w:r>
      <w:r w:rsidR="008212DF" w:rsidRPr="00795B07">
        <w:rPr>
          <w:rFonts w:eastAsia="黑体" w:hint="eastAsia"/>
          <w:bCs/>
          <w:szCs w:val="21"/>
        </w:rPr>
        <w:t>”</w:t>
      </w:r>
      <w:r w:rsidRPr="00795B07">
        <w:rPr>
          <w:rFonts w:eastAsia="黑体"/>
          <w:bCs/>
          <w:szCs w:val="21"/>
        </w:rPr>
        <w:t>气旋对儿童造成的</w:t>
      </w:r>
      <w:r w:rsidRPr="00795B07">
        <w:rPr>
          <w:rFonts w:eastAsia="黑体" w:hint="eastAsia"/>
          <w:bCs/>
          <w:szCs w:val="21"/>
        </w:rPr>
        <w:t>严重</w:t>
      </w:r>
      <w:r w:rsidRPr="00795B07">
        <w:rPr>
          <w:rFonts w:eastAsia="黑体"/>
          <w:bCs/>
          <w:szCs w:val="21"/>
        </w:rPr>
        <w:t>负面影响，建议缔约国</w:t>
      </w:r>
      <w:r w:rsidR="008212DF" w:rsidRPr="00795B07">
        <w:rPr>
          <w:rFonts w:eastAsia="黑体" w:hint="eastAsia"/>
          <w:bCs/>
          <w:szCs w:val="21"/>
        </w:rPr>
        <w:t>：</w:t>
      </w:r>
    </w:p>
    <w:p w:rsidR="00772175" w:rsidRPr="00795B07" w:rsidRDefault="00772175" w:rsidP="00772175">
      <w:pPr>
        <w:pStyle w:val="SingleTxtGC"/>
        <w:tabs>
          <w:tab w:val="clear" w:pos="431"/>
          <w:tab w:val="clear" w:pos="1565"/>
          <w:tab w:val="clear" w:pos="1996"/>
          <w:tab w:val="clear" w:pos="2427"/>
          <w:tab w:val="left" w:pos="1701"/>
        </w:tabs>
        <w:rPr>
          <w:rFonts w:eastAsia="黑体"/>
          <w:bCs/>
          <w:szCs w:val="21"/>
        </w:rPr>
      </w:pPr>
      <w:r w:rsidRPr="00795B07">
        <w:rPr>
          <w:rFonts w:eastAsia="黑体"/>
          <w:szCs w:val="21"/>
        </w:rPr>
        <w:tab/>
        <w:t>(a)</w:t>
      </w:r>
      <w:r w:rsidRPr="00795B07">
        <w:rPr>
          <w:rFonts w:eastAsia="黑体"/>
          <w:szCs w:val="21"/>
        </w:rPr>
        <w:tab/>
      </w:r>
      <w:r w:rsidRPr="00795B07">
        <w:rPr>
          <w:rFonts w:eastAsia="黑体"/>
          <w:bCs/>
          <w:szCs w:val="21"/>
        </w:rPr>
        <w:t>确保在制定</w:t>
      </w:r>
      <w:r w:rsidRPr="00795B07">
        <w:rPr>
          <w:rFonts w:eastAsia="黑体" w:hint="eastAsia"/>
          <w:bCs/>
          <w:szCs w:val="21"/>
        </w:rPr>
        <w:t>处理</w:t>
      </w:r>
      <w:r w:rsidRPr="00795B07">
        <w:rPr>
          <w:rFonts w:eastAsia="黑体"/>
          <w:bCs/>
          <w:szCs w:val="21"/>
        </w:rPr>
        <w:t>气候变化和灾害风险管理问题的政策和方案时，考虑到儿童的</w:t>
      </w:r>
      <w:r w:rsidRPr="00795B07">
        <w:rPr>
          <w:rFonts w:eastAsia="黑体" w:hint="eastAsia"/>
          <w:bCs/>
          <w:szCs w:val="21"/>
        </w:rPr>
        <w:t>特殊</w:t>
      </w:r>
      <w:r w:rsidRPr="00795B07">
        <w:rPr>
          <w:rFonts w:eastAsia="黑体"/>
          <w:bCs/>
          <w:szCs w:val="21"/>
        </w:rPr>
        <w:t>脆弱性和需</w:t>
      </w:r>
      <w:r w:rsidRPr="00795B07">
        <w:rPr>
          <w:rFonts w:eastAsia="黑体" w:hint="eastAsia"/>
          <w:bCs/>
          <w:szCs w:val="21"/>
        </w:rPr>
        <w:t>要</w:t>
      </w:r>
      <w:r w:rsidRPr="00795B07">
        <w:rPr>
          <w:rFonts w:eastAsia="黑体"/>
          <w:bCs/>
          <w:szCs w:val="21"/>
        </w:rPr>
        <w:t>以及他们的意见；</w:t>
      </w:r>
    </w:p>
    <w:p w:rsidR="00772175" w:rsidRPr="00795B07" w:rsidRDefault="00772175" w:rsidP="00772175">
      <w:pPr>
        <w:pStyle w:val="SingleTxtGC"/>
        <w:tabs>
          <w:tab w:val="clear" w:pos="431"/>
          <w:tab w:val="clear" w:pos="1565"/>
          <w:tab w:val="clear" w:pos="1996"/>
          <w:tab w:val="clear" w:pos="2427"/>
          <w:tab w:val="left" w:pos="1701"/>
        </w:tabs>
        <w:rPr>
          <w:rFonts w:eastAsia="黑体"/>
          <w:bCs/>
          <w:szCs w:val="21"/>
        </w:rPr>
      </w:pPr>
      <w:r w:rsidRPr="00795B07">
        <w:rPr>
          <w:rFonts w:eastAsia="黑体"/>
          <w:szCs w:val="21"/>
        </w:rPr>
        <w:tab/>
        <w:t>(b)</w:t>
      </w:r>
      <w:r w:rsidRPr="00795B07">
        <w:rPr>
          <w:rFonts w:eastAsia="黑体"/>
          <w:szCs w:val="21"/>
        </w:rPr>
        <w:tab/>
      </w:r>
      <w:r w:rsidRPr="00795B07">
        <w:rPr>
          <w:rFonts w:eastAsia="黑体"/>
          <w:bCs/>
          <w:szCs w:val="21"/>
        </w:rPr>
        <w:t>通过将这些问题纳入学校课程和教师培训方案，提高儿童对气候变化和自然灾害的认识和防备能力；</w:t>
      </w:r>
    </w:p>
    <w:p w:rsidR="00772175" w:rsidRPr="00795B07" w:rsidRDefault="00772175" w:rsidP="00772175">
      <w:pPr>
        <w:pStyle w:val="SingleTxtGC"/>
        <w:tabs>
          <w:tab w:val="clear" w:pos="431"/>
          <w:tab w:val="clear" w:pos="1565"/>
          <w:tab w:val="clear" w:pos="1996"/>
          <w:tab w:val="clear" w:pos="2427"/>
          <w:tab w:val="left" w:pos="1701"/>
        </w:tabs>
        <w:rPr>
          <w:rFonts w:eastAsia="黑体"/>
          <w:bCs/>
          <w:szCs w:val="21"/>
        </w:rPr>
      </w:pPr>
      <w:r w:rsidRPr="00795B07">
        <w:rPr>
          <w:rFonts w:eastAsia="黑体"/>
          <w:szCs w:val="21"/>
        </w:rPr>
        <w:tab/>
        <w:t>(c)</w:t>
      </w:r>
      <w:r w:rsidRPr="00795B07">
        <w:rPr>
          <w:rFonts w:eastAsia="黑体"/>
          <w:szCs w:val="21"/>
        </w:rPr>
        <w:tab/>
      </w:r>
      <w:r w:rsidRPr="00795B07">
        <w:rPr>
          <w:rFonts w:eastAsia="黑体"/>
          <w:bCs/>
          <w:szCs w:val="21"/>
        </w:rPr>
        <w:t>提高社区对减少和</w:t>
      </w:r>
      <w:r w:rsidRPr="00795B07">
        <w:rPr>
          <w:rFonts w:eastAsia="黑体" w:hint="eastAsia"/>
          <w:bCs/>
          <w:szCs w:val="21"/>
        </w:rPr>
        <w:t>防范</w:t>
      </w:r>
      <w:r w:rsidRPr="00795B07">
        <w:rPr>
          <w:rFonts w:eastAsia="黑体"/>
          <w:bCs/>
          <w:szCs w:val="21"/>
        </w:rPr>
        <w:t>灾害风险措施以及如何从风险地区转移到安全地区的认识，并加强预警系统，特别是在社区一级。</w:t>
      </w:r>
    </w:p>
    <w:p w:rsidR="00772175" w:rsidRPr="00772175" w:rsidRDefault="00772175" w:rsidP="00922F28">
      <w:pPr>
        <w:pStyle w:val="H23GC"/>
      </w:pPr>
      <w:r w:rsidRPr="00772175">
        <w:tab/>
      </w:r>
      <w:r w:rsidRPr="00772175">
        <w:tab/>
      </w:r>
      <w:r w:rsidRPr="00772175">
        <w:rPr>
          <w:rFonts w:hint="eastAsia"/>
        </w:rPr>
        <w:t>生活水准</w:t>
      </w:r>
    </w:p>
    <w:p w:rsidR="00772175" w:rsidRPr="00772175" w:rsidRDefault="00772175" w:rsidP="00772175">
      <w:pPr>
        <w:pStyle w:val="SingleTxtGC"/>
        <w:tabs>
          <w:tab w:val="clear" w:pos="431"/>
          <w:tab w:val="clear" w:pos="1565"/>
          <w:tab w:val="clear" w:pos="1996"/>
          <w:tab w:val="clear" w:pos="2427"/>
          <w:tab w:val="left" w:pos="1701"/>
        </w:tabs>
        <w:rPr>
          <w:szCs w:val="21"/>
        </w:rPr>
      </w:pPr>
      <w:r w:rsidRPr="00772175">
        <w:rPr>
          <w:szCs w:val="21"/>
        </w:rPr>
        <w:t>38.</w:t>
      </w:r>
      <w:r w:rsidRPr="00772175">
        <w:rPr>
          <w:szCs w:val="21"/>
        </w:rPr>
        <w:tab/>
      </w:r>
      <w:r w:rsidRPr="00772175">
        <w:rPr>
          <w:szCs w:val="21"/>
        </w:rPr>
        <w:t>委员会欢迎缔约国通过了《</w:t>
      </w:r>
      <w:r w:rsidRPr="00772175">
        <w:rPr>
          <w:szCs w:val="21"/>
        </w:rPr>
        <w:t>2016-2024</w:t>
      </w:r>
      <w:r w:rsidRPr="00772175">
        <w:rPr>
          <w:szCs w:val="21"/>
        </w:rPr>
        <w:t>年国家基本社会保障战略》，但仍然</w:t>
      </w:r>
      <w:r w:rsidRPr="00772175">
        <w:rPr>
          <w:rFonts w:hint="eastAsia"/>
          <w:szCs w:val="21"/>
        </w:rPr>
        <w:t>感到</w:t>
      </w:r>
      <w:r w:rsidRPr="00772175">
        <w:rPr>
          <w:szCs w:val="21"/>
        </w:rPr>
        <w:t>关切</w:t>
      </w:r>
      <w:r w:rsidRPr="00772175">
        <w:rPr>
          <w:rFonts w:hint="eastAsia"/>
          <w:szCs w:val="21"/>
        </w:rPr>
        <w:t>的是，</w:t>
      </w:r>
      <w:r w:rsidRPr="00772175">
        <w:rPr>
          <w:szCs w:val="21"/>
        </w:rPr>
        <w:t>缔约国大部分儿童持续</w:t>
      </w:r>
      <w:r w:rsidRPr="00772175">
        <w:rPr>
          <w:rFonts w:hint="eastAsia"/>
          <w:szCs w:val="21"/>
        </w:rPr>
        <w:t>处于</w:t>
      </w:r>
      <w:r w:rsidRPr="00772175">
        <w:rPr>
          <w:szCs w:val="21"/>
        </w:rPr>
        <w:t>赤贫</w:t>
      </w:r>
      <w:r w:rsidRPr="00772175">
        <w:rPr>
          <w:rFonts w:hint="eastAsia"/>
          <w:szCs w:val="21"/>
        </w:rPr>
        <w:t>状态</w:t>
      </w:r>
      <w:r w:rsidRPr="00772175">
        <w:rPr>
          <w:szCs w:val="21"/>
        </w:rPr>
        <w:t>，</w:t>
      </w:r>
      <w:r w:rsidRPr="00772175">
        <w:rPr>
          <w:rFonts w:hint="eastAsia"/>
          <w:szCs w:val="21"/>
        </w:rPr>
        <w:t>众</w:t>
      </w:r>
      <w:r w:rsidRPr="00772175">
        <w:rPr>
          <w:szCs w:val="21"/>
        </w:rPr>
        <w:t>多儿童生活水</w:t>
      </w:r>
      <w:r w:rsidRPr="00772175">
        <w:rPr>
          <w:rFonts w:hint="eastAsia"/>
          <w:szCs w:val="21"/>
        </w:rPr>
        <w:t>准</w:t>
      </w:r>
      <w:r w:rsidRPr="00772175">
        <w:rPr>
          <w:szCs w:val="21"/>
        </w:rPr>
        <w:t>低下，特别是在获得清洁水、卫生设施、适足住房和电力方面。</w:t>
      </w:r>
    </w:p>
    <w:p w:rsidR="00772175" w:rsidRPr="00542FA5" w:rsidRDefault="00772175" w:rsidP="003F1F7A">
      <w:pPr>
        <w:pStyle w:val="SingleTxtGC"/>
        <w:tabs>
          <w:tab w:val="clear" w:pos="431"/>
          <w:tab w:val="clear" w:pos="1565"/>
          <w:tab w:val="clear" w:pos="1996"/>
          <w:tab w:val="clear" w:pos="2427"/>
          <w:tab w:val="left" w:pos="1701"/>
        </w:tabs>
        <w:spacing w:after="100"/>
        <w:rPr>
          <w:rFonts w:eastAsia="黑体"/>
          <w:bCs/>
          <w:szCs w:val="21"/>
        </w:rPr>
      </w:pPr>
      <w:r w:rsidRPr="00542FA5">
        <w:rPr>
          <w:rFonts w:eastAsia="黑体"/>
          <w:szCs w:val="21"/>
        </w:rPr>
        <w:t>39.</w:t>
      </w:r>
      <w:r w:rsidRPr="00542FA5">
        <w:rPr>
          <w:rFonts w:eastAsia="黑体"/>
          <w:szCs w:val="21"/>
        </w:rPr>
        <w:tab/>
      </w:r>
      <w:r w:rsidRPr="00542FA5">
        <w:rPr>
          <w:rFonts w:eastAsia="黑体"/>
          <w:bCs/>
          <w:spacing w:val="4"/>
          <w:szCs w:val="21"/>
        </w:rPr>
        <w:t>委员会注意到可持续发展目标的具体目标</w:t>
      </w:r>
      <w:r w:rsidRPr="00542FA5">
        <w:rPr>
          <w:rFonts w:eastAsia="黑体"/>
          <w:bCs/>
          <w:spacing w:val="4"/>
          <w:szCs w:val="21"/>
        </w:rPr>
        <w:t>1.2</w:t>
      </w:r>
      <w:r w:rsidRPr="00542FA5">
        <w:rPr>
          <w:rFonts w:eastAsia="黑体"/>
          <w:bCs/>
          <w:spacing w:val="4"/>
          <w:szCs w:val="21"/>
        </w:rPr>
        <w:t>，建议缔约国</w:t>
      </w:r>
      <w:r w:rsidRPr="00542FA5">
        <w:rPr>
          <w:rFonts w:eastAsia="黑体"/>
          <w:bCs/>
          <w:szCs w:val="21"/>
        </w:rPr>
        <w:t>加紧努力</w:t>
      </w:r>
      <w:r w:rsidRPr="00542FA5">
        <w:rPr>
          <w:rFonts w:eastAsia="黑体" w:hint="eastAsia"/>
          <w:bCs/>
          <w:szCs w:val="21"/>
        </w:rPr>
        <w:t>，</w:t>
      </w:r>
      <w:r w:rsidRPr="00542FA5">
        <w:rPr>
          <w:rFonts w:eastAsia="黑体"/>
          <w:bCs/>
          <w:szCs w:val="21"/>
        </w:rPr>
        <w:t>解决农村地区儿童贫困和缺乏清洁水和卫生设施的问题。在这方面，委员会建议缔约国</w:t>
      </w:r>
      <w:r w:rsidR="00922F28" w:rsidRPr="00542FA5">
        <w:rPr>
          <w:rFonts w:eastAsia="黑体" w:hint="eastAsia"/>
          <w:bCs/>
          <w:szCs w:val="21"/>
        </w:rPr>
        <w:t>：</w:t>
      </w:r>
    </w:p>
    <w:p w:rsidR="00772175" w:rsidRPr="00542FA5" w:rsidRDefault="00772175" w:rsidP="003F1F7A">
      <w:pPr>
        <w:pStyle w:val="SingleTxtGC"/>
        <w:tabs>
          <w:tab w:val="clear" w:pos="431"/>
          <w:tab w:val="clear" w:pos="1565"/>
          <w:tab w:val="clear" w:pos="1996"/>
          <w:tab w:val="clear" w:pos="2427"/>
          <w:tab w:val="left" w:pos="1701"/>
        </w:tabs>
        <w:spacing w:after="100"/>
        <w:rPr>
          <w:rFonts w:eastAsia="黑体"/>
          <w:bCs/>
          <w:szCs w:val="21"/>
        </w:rPr>
      </w:pPr>
      <w:r w:rsidRPr="00542FA5">
        <w:rPr>
          <w:rFonts w:eastAsia="黑体"/>
          <w:szCs w:val="21"/>
        </w:rPr>
        <w:tab/>
        <w:t>(a)</w:t>
      </w:r>
      <w:r w:rsidRPr="00542FA5">
        <w:rPr>
          <w:rFonts w:eastAsia="黑体"/>
          <w:szCs w:val="21"/>
        </w:rPr>
        <w:tab/>
      </w:r>
      <w:r w:rsidRPr="00542FA5">
        <w:rPr>
          <w:rFonts w:eastAsia="黑体"/>
          <w:bCs/>
          <w:szCs w:val="21"/>
        </w:rPr>
        <w:t>通过并实施关于学校和卫生设施用水、环境卫生和个人卫生的国家标准和技术法规，并优先增加农村地区获得清洁水和污水处理的机会；</w:t>
      </w:r>
    </w:p>
    <w:p w:rsidR="00772175" w:rsidRPr="00542FA5" w:rsidRDefault="00772175" w:rsidP="003F1F7A">
      <w:pPr>
        <w:pStyle w:val="SingleTxtGC"/>
        <w:tabs>
          <w:tab w:val="clear" w:pos="431"/>
          <w:tab w:val="clear" w:pos="1565"/>
          <w:tab w:val="clear" w:pos="1996"/>
          <w:tab w:val="clear" w:pos="2427"/>
          <w:tab w:val="left" w:pos="1701"/>
        </w:tabs>
        <w:spacing w:after="100"/>
        <w:rPr>
          <w:rFonts w:eastAsia="黑体"/>
          <w:bCs/>
          <w:szCs w:val="21"/>
        </w:rPr>
      </w:pPr>
      <w:r w:rsidRPr="00542FA5">
        <w:rPr>
          <w:rFonts w:eastAsia="黑体"/>
          <w:szCs w:val="21"/>
        </w:rPr>
        <w:tab/>
        <w:t>(b)</w:t>
      </w:r>
      <w:r w:rsidRPr="00542FA5">
        <w:rPr>
          <w:rFonts w:eastAsia="黑体"/>
          <w:szCs w:val="21"/>
        </w:rPr>
        <w:tab/>
      </w:r>
      <w:r w:rsidRPr="00542FA5">
        <w:rPr>
          <w:rFonts w:eastAsia="黑体" w:hint="eastAsia"/>
          <w:bCs/>
          <w:szCs w:val="21"/>
        </w:rPr>
        <w:t>针对</w:t>
      </w:r>
      <w:r w:rsidRPr="00542FA5">
        <w:rPr>
          <w:rFonts w:eastAsia="黑体"/>
          <w:bCs/>
          <w:szCs w:val="21"/>
        </w:rPr>
        <w:t>环境卫生和个人卫生</w:t>
      </w:r>
      <w:r w:rsidRPr="00542FA5">
        <w:rPr>
          <w:rFonts w:eastAsia="黑体" w:hint="eastAsia"/>
          <w:bCs/>
          <w:szCs w:val="21"/>
        </w:rPr>
        <w:t>问题，创设</w:t>
      </w:r>
      <w:r w:rsidRPr="00542FA5">
        <w:rPr>
          <w:rFonts w:eastAsia="黑体"/>
          <w:bCs/>
          <w:szCs w:val="21"/>
        </w:rPr>
        <w:t>一个单独的国家预算项目，并</w:t>
      </w:r>
      <w:r w:rsidRPr="00542FA5">
        <w:rPr>
          <w:rFonts w:eastAsia="黑体" w:hint="eastAsia"/>
          <w:bCs/>
          <w:szCs w:val="21"/>
        </w:rPr>
        <w:t>划拨</w:t>
      </w:r>
      <w:r w:rsidRPr="00542FA5">
        <w:rPr>
          <w:rFonts w:eastAsia="黑体"/>
          <w:bCs/>
          <w:szCs w:val="21"/>
        </w:rPr>
        <w:t>充足的资源。</w:t>
      </w:r>
    </w:p>
    <w:p w:rsidR="00772175" w:rsidRPr="00EA188E" w:rsidRDefault="00772175" w:rsidP="003F1F7A">
      <w:pPr>
        <w:pStyle w:val="H1GC"/>
        <w:spacing w:before="280" w:after="180"/>
        <w:rPr>
          <w:snapToGrid w:val="0"/>
        </w:rPr>
      </w:pPr>
      <w:r w:rsidRPr="00772175">
        <w:tab/>
        <w:t>G.</w:t>
      </w:r>
      <w:r w:rsidRPr="00772175">
        <w:tab/>
      </w:r>
      <w:r w:rsidRPr="00772175">
        <w:rPr>
          <w:rFonts w:hint="eastAsia"/>
        </w:rPr>
        <w:t>教育、闲暇和文化活动</w:t>
      </w:r>
      <w:r w:rsidRPr="00EA188E">
        <w:rPr>
          <w:snapToGrid w:val="0"/>
        </w:rPr>
        <w:t>(</w:t>
      </w:r>
      <w:r w:rsidRPr="00EA188E">
        <w:rPr>
          <w:rFonts w:hint="eastAsia"/>
          <w:snapToGrid w:val="0"/>
        </w:rPr>
        <w:t>第</w:t>
      </w:r>
      <w:r w:rsidRPr="00EA188E">
        <w:rPr>
          <w:snapToGrid w:val="0"/>
        </w:rPr>
        <w:t>28</w:t>
      </w:r>
      <w:r w:rsidR="00922F28" w:rsidRPr="00EA188E">
        <w:rPr>
          <w:snapToGrid w:val="0"/>
        </w:rPr>
        <w:t>-</w:t>
      </w:r>
      <w:r w:rsidRPr="00EA188E">
        <w:rPr>
          <w:snapToGrid w:val="0"/>
        </w:rPr>
        <w:t>31</w:t>
      </w:r>
      <w:r w:rsidRPr="00EA188E">
        <w:rPr>
          <w:rFonts w:hint="eastAsia"/>
          <w:snapToGrid w:val="0"/>
        </w:rPr>
        <w:t>条</w:t>
      </w:r>
      <w:r w:rsidRPr="00EA188E">
        <w:rPr>
          <w:snapToGrid w:val="0"/>
        </w:rPr>
        <w:t>)</w:t>
      </w:r>
    </w:p>
    <w:p w:rsidR="00772175" w:rsidRPr="00772175" w:rsidRDefault="00772175" w:rsidP="003F1F7A">
      <w:pPr>
        <w:pStyle w:val="H23GC"/>
        <w:spacing w:before="200"/>
      </w:pPr>
      <w:r w:rsidRPr="00772175">
        <w:tab/>
      </w:r>
      <w:r w:rsidRPr="00772175">
        <w:tab/>
      </w:r>
      <w:r w:rsidRPr="00772175">
        <w:rPr>
          <w:rFonts w:hint="eastAsia"/>
        </w:rPr>
        <w:t>教育，包括学校中的性暴力</w:t>
      </w:r>
    </w:p>
    <w:p w:rsidR="00772175" w:rsidRPr="00772175" w:rsidRDefault="00772175" w:rsidP="00772175">
      <w:pPr>
        <w:pStyle w:val="SingleTxtGC"/>
        <w:tabs>
          <w:tab w:val="clear" w:pos="431"/>
          <w:tab w:val="clear" w:pos="1565"/>
          <w:tab w:val="clear" w:pos="1996"/>
          <w:tab w:val="clear" w:pos="2427"/>
          <w:tab w:val="left" w:pos="1701"/>
        </w:tabs>
        <w:rPr>
          <w:szCs w:val="21"/>
        </w:rPr>
      </w:pPr>
      <w:r w:rsidRPr="00772175">
        <w:rPr>
          <w:szCs w:val="21"/>
        </w:rPr>
        <w:t>40.</w:t>
      </w:r>
      <w:r w:rsidRPr="00772175">
        <w:rPr>
          <w:szCs w:val="21"/>
        </w:rPr>
        <w:tab/>
      </w:r>
      <w:r w:rsidRPr="00772175">
        <w:rPr>
          <w:szCs w:val="21"/>
        </w:rPr>
        <w:t>委员会欢迎采取措施</w:t>
      </w:r>
      <w:r w:rsidRPr="00772175">
        <w:rPr>
          <w:rFonts w:hint="eastAsia"/>
          <w:szCs w:val="21"/>
        </w:rPr>
        <w:t>，</w:t>
      </w:r>
      <w:r w:rsidRPr="00772175">
        <w:rPr>
          <w:szCs w:val="21"/>
        </w:rPr>
        <w:t>向所有儿童提供免费小学教育和教</w:t>
      </w:r>
      <w:r w:rsidRPr="00772175">
        <w:rPr>
          <w:rFonts w:hint="eastAsia"/>
          <w:szCs w:val="21"/>
        </w:rPr>
        <w:t>材</w:t>
      </w:r>
      <w:r w:rsidRPr="00772175">
        <w:rPr>
          <w:szCs w:val="21"/>
        </w:rPr>
        <w:t>，以及</w:t>
      </w:r>
      <w:r w:rsidRPr="00772175">
        <w:rPr>
          <w:rFonts w:hint="eastAsia"/>
          <w:szCs w:val="21"/>
        </w:rPr>
        <w:t>撤销</w:t>
      </w:r>
      <w:r w:rsidRPr="00772175">
        <w:rPr>
          <w:szCs w:val="21"/>
        </w:rPr>
        <w:t>要求怀孕女孩转到夜校的第</w:t>
      </w:r>
      <w:r w:rsidRPr="00772175">
        <w:rPr>
          <w:szCs w:val="21"/>
        </w:rPr>
        <w:t>39/GM/2003</w:t>
      </w:r>
      <w:r w:rsidRPr="00772175">
        <w:rPr>
          <w:szCs w:val="21"/>
        </w:rPr>
        <w:t>号</w:t>
      </w:r>
      <w:r w:rsidRPr="00772175">
        <w:rPr>
          <w:rFonts w:hint="eastAsia"/>
          <w:szCs w:val="21"/>
        </w:rPr>
        <w:t>文</w:t>
      </w:r>
      <w:r w:rsidRPr="00772175">
        <w:rPr>
          <w:szCs w:val="21"/>
        </w:rPr>
        <w:t>。尽管如此，委员会重申其</w:t>
      </w:r>
      <w:r w:rsidRPr="00772175">
        <w:rPr>
          <w:rFonts w:hint="eastAsia"/>
          <w:szCs w:val="21"/>
        </w:rPr>
        <w:t>以往对学校的</w:t>
      </w:r>
      <w:r w:rsidRPr="00772175">
        <w:rPr>
          <w:szCs w:val="21"/>
        </w:rPr>
        <w:t>低保留率、受教育机会的地区差异、低中学入学率和教育质量的关切</w:t>
      </w:r>
      <w:r w:rsidRPr="00772175">
        <w:rPr>
          <w:szCs w:val="21"/>
        </w:rPr>
        <w:t>(CRC/C/MOZ/CO/2</w:t>
      </w:r>
      <w:r w:rsidRPr="00772175">
        <w:rPr>
          <w:szCs w:val="21"/>
        </w:rPr>
        <w:t>，第</w:t>
      </w:r>
      <w:r w:rsidRPr="00772175">
        <w:rPr>
          <w:szCs w:val="21"/>
        </w:rPr>
        <w:t>71</w:t>
      </w:r>
      <w:r w:rsidRPr="00772175">
        <w:rPr>
          <w:szCs w:val="21"/>
        </w:rPr>
        <w:t>段</w:t>
      </w:r>
      <w:r w:rsidRPr="00772175">
        <w:rPr>
          <w:szCs w:val="21"/>
        </w:rPr>
        <w:t>)</w:t>
      </w:r>
      <w:r w:rsidRPr="00772175">
        <w:rPr>
          <w:szCs w:val="21"/>
        </w:rPr>
        <w:t>。委员会还深感关切的是，学校</w:t>
      </w:r>
      <w:r w:rsidRPr="00772175">
        <w:rPr>
          <w:rFonts w:hint="eastAsia"/>
          <w:szCs w:val="21"/>
        </w:rPr>
        <w:t>内</w:t>
      </w:r>
      <w:r w:rsidRPr="00772175">
        <w:rPr>
          <w:szCs w:val="21"/>
        </w:rPr>
        <w:t>以及学校之间普遍存在性骚扰和</w:t>
      </w:r>
      <w:r w:rsidRPr="00772175">
        <w:rPr>
          <w:rFonts w:hint="eastAsia"/>
          <w:szCs w:val="21"/>
        </w:rPr>
        <w:t>性</w:t>
      </w:r>
      <w:r w:rsidRPr="00772175">
        <w:rPr>
          <w:szCs w:val="21"/>
        </w:rPr>
        <w:t>暴力，这对女孩接受教育构成</w:t>
      </w:r>
      <w:r w:rsidRPr="00772175">
        <w:rPr>
          <w:rFonts w:hint="eastAsia"/>
          <w:szCs w:val="21"/>
        </w:rPr>
        <w:t>了</w:t>
      </w:r>
      <w:r w:rsidRPr="00772175">
        <w:rPr>
          <w:szCs w:val="21"/>
        </w:rPr>
        <w:t>障碍。</w:t>
      </w:r>
    </w:p>
    <w:p w:rsidR="00772175" w:rsidRPr="00816F83" w:rsidRDefault="00772175" w:rsidP="00772175">
      <w:pPr>
        <w:pStyle w:val="SingleTxtGC"/>
        <w:tabs>
          <w:tab w:val="clear" w:pos="431"/>
          <w:tab w:val="clear" w:pos="1565"/>
          <w:tab w:val="clear" w:pos="1996"/>
          <w:tab w:val="clear" w:pos="2427"/>
          <w:tab w:val="left" w:pos="1701"/>
        </w:tabs>
        <w:rPr>
          <w:rFonts w:eastAsia="黑体"/>
          <w:bCs/>
          <w:szCs w:val="21"/>
        </w:rPr>
      </w:pPr>
      <w:r w:rsidRPr="00816F83">
        <w:rPr>
          <w:rFonts w:eastAsia="黑体"/>
          <w:szCs w:val="21"/>
        </w:rPr>
        <w:t>41.</w:t>
      </w:r>
      <w:r w:rsidRPr="00816F83">
        <w:rPr>
          <w:rFonts w:eastAsia="黑体"/>
          <w:szCs w:val="21"/>
        </w:rPr>
        <w:tab/>
      </w:r>
      <w:r w:rsidRPr="00816F83">
        <w:rPr>
          <w:rFonts w:eastAsia="黑体"/>
          <w:bCs/>
          <w:szCs w:val="21"/>
        </w:rPr>
        <w:t>委员会注意到可持续发展目标的具体目标</w:t>
      </w:r>
      <w:r w:rsidRPr="00816F83">
        <w:rPr>
          <w:rFonts w:eastAsia="黑体"/>
          <w:bCs/>
          <w:szCs w:val="21"/>
        </w:rPr>
        <w:t>4.1</w:t>
      </w:r>
      <w:r w:rsidRPr="00816F83">
        <w:rPr>
          <w:rFonts w:eastAsia="黑体"/>
          <w:bCs/>
          <w:szCs w:val="21"/>
        </w:rPr>
        <w:t>和</w:t>
      </w:r>
      <w:r w:rsidRPr="00816F83">
        <w:rPr>
          <w:rFonts w:eastAsia="黑体"/>
          <w:bCs/>
          <w:szCs w:val="21"/>
        </w:rPr>
        <w:t>4.2</w:t>
      </w:r>
      <w:r w:rsidRPr="00816F83">
        <w:rPr>
          <w:rFonts w:eastAsia="黑体"/>
          <w:bCs/>
          <w:szCs w:val="21"/>
        </w:rPr>
        <w:t>，重申其</w:t>
      </w:r>
      <w:r w:rsidRPr="00816F83">
        <w:rPr>
          <w:rFonts w:eastAsia="黑体" w:hint="eastAsia"/>
          <w:bCs/>
          <w:szCs w:val="21"/>
        </w:rPr>
        <w:t>以往</w:t>
      </w:r>
      <w:r w:rsidRPr="00816F83">
        <w:rPr>
          <w:rFonts w:eastAsia="黑体"/>
          <w:bCs/>
          <w:szCs w:val="21"/>
        </w:rPr>
        <w:t>的建议</w:t>
      </w:r>
      <w:r w:rsidRPr="00816F83">
        <w:rPr>
          <w:rFonts w:eastAsia="黑体"/>
          <w:bCs/>
          <w:szCs w:val="21"/>
        </w:rPr>
        <w:t>(CRC/C/MOZ/CO/2</w:t>
      </w:r>
      <w:r w:rsidRPr="00816F83">
        <w:rPr>
          <w:rFonts w:eastAsia="黑体"/>
          <w:bCs/>
          <w:szCs w:val="21"/>
        </w:rPr>
        <w:t>，第</w:t>
      </w:r>
      <w:r w:rsidRPr="00816F83">
        <w:rPr>
          <w:rFonts w:eastAsia="黑体"/>
          <w:bCs/>
          <w:szCs w:val="21"/>
        </w:rPr>
        <w:t>72</w:t>
      </w:r>
      <w:r w:rsidRPr="00816F83">
        <w:rPr>
          <w:rFonts w:eastAsia="黑体"/>
          <w:bCs/>
          <w:szCs w:val="21"/>
        </w:rPr>
        <w:t>段</w:t>
      </w:r>
      <w:r w:rsidRPr="00816F83">
        <w:rPr>
          <w:rFonts w:eastAsia="黑体"/>
          <w:bCs/>
          <w:szCs w:val="21"/>
        </w:rPr>
        <w:t>)</w:t>
      </w:r>
      <w:r w:rsidRPr="00816F83">
        <w:rPr>
          <w:rFonts w:eastAsia="黑体" w:hint="eastAsia"/>
          <w:bCs/>
          <w:szCs w:val="21"/>
        </w:rPr>
        <w:t>，</w:t>
      </w:r>
      <w:r w:rsidRPr="00816F83">
        <w:rPr>
          <w:rFonts w:eastAsia="黑体"/>
          <w:bCs/>
          <w:szCs w:val="21"/>
        </w:rPr>
        <w:t>建议缔约国</w:t>
      </w:r>
      <w:r w:rsidR="006816BE" w:rsidRPr="00816F83">
        <w:rPr>
          <w:rFonts w:eastAsia="黑体" w:hint="eastAsia"/>
          <w:bCs/>
          <w:szCs w:val="21"/>
        </w:rPr>
        <w:t>：</w:t>
      </w:r>
    </w:p>
    <w:p w:rsidR="00772175" w:rsidRPr="00816F83" w:rsidRDefault="00772175" w:rsidP="00772175">
      <w:pPr>
        <w:pStyle w:val="SingleTxtGC"/>
        <w:tabs>
          <w:tab w:val="clear" w:pos="431"/>
          <w:tab w:val="clear" w:pos="1565"/>
          <w:tab w:val="clear" w:pos="1996"/>
          <w:tab w:val="clear" w:pos="2427"/>
          <w:tab w:val="left" w:pos="1701"/>
        </w:tabs>
        <w:rPr>
          <w:rFonts w:eastAsia="黑体"/>
          <w:bCs/>
          <w:szCs w:val="21"/>
        </w:rPr>
      </w:pPr>
      <w:r w:rsidRPr="00816F83">
        <w:rPr>
          <w:rFonts w:eastAsia="黑体"/>
          <w:szCs w:val="21"/>
        </w:rPr>
        <w:tab/>
        <w:t>(a)</w:t>
      </w:r>
      <w:r w:rsidRPr="00816F83">
        <w:rPr>
          <w:rFonts w:eastAsia="黑体"/>
          <w:szCs w:val="21"/>
        </w:rPr>
        <w:tab/>
      </w:r>
      <w:r w:rsidRPr="00816F83">
        <w:rPr>
          <w:rFonts w:eastAsia="黑体" w:hint="eastAsia"/>
          <w:bCs/>
          <w:szCs w:val="21"/>
        </w:rPr>
        <w:t>提高</w:t>
      </w:r>
      <w:r w:rsidRPr="00816F83">
        <w:rPr>
          <w:rFonts w:eastAsia="黑体"/>
          <w:bCs/>
          <w:szCs w:val="21"/>
        </w:rPr>
        <w:t>小学和中学的入学率和保留率，并确保</w:t>
      </w:r>
      <w:r w:rsidRPr="00816F83">
        <w:rPr>
          <w:rFonts w:eastAsia="黑体" w:hint="eastAsia"/>
          <w:bCs/>
          <w:szCs w:val="21"/>
        </w:rPr>
        <w:t>提供</w:t>
      </w:r>
      <w:r w:rsidRPr="00816F83">
        <w:rPr>
          <w:rFonts w:eastAsia="黑体"/>
          <w:bCs/>
          <w:szCs w:val="21"/>
        </w:rPr>
        <w:t>合格教师、学校交通、教</w:t>
      </w:r>
      <w:r w:rsidRPr="00816F83">
        <w:rPr>
          <w:rFonts w:eastAsia="黑体" w:hint="eastAsia"/>
          <w:bCs/>
          <w:szCs w:val="21"/>
        </w:rPr>
        <w:t>学</w:t>
      </w:r>
      <w:r w:rsidRPr="00816F83">
        <w:rPr>
          <w:rFonts w:eastAsia="黑体"/>
          <w:bCs/>
          <w:szCs w:val="21"/>
        </w:rPr>
        <w:t>材</w:t>
      </w:r>
      <w:r w:rsidRPr="00816F83">
        <w:rPr>
          <w:rFonts w:eastAsia="黑体" w:hint="eastAsia"/>
          <w:bCs/>
          <w:szCs w:val="21"/>
        </w:rPr>
        <w:t>料</w:t>
      </w:r>
      <w:r w:rsidRPr="00816F83">
        <w:rPr>
          <w:rFonts w:eastAsia="黑体"/>
          <w:bCs/>
          <w:szCs w:val="21"/>
        </w:rPr>
        <w:t>以及适当的有形基础设施，包括清洁水和卫生设施；</w:t>
      </w:r>
    </w:p>
    <w:p w:rsidR="00772175" w:rsidRPr="00816F83" w:rsidRDefault="00772175" w:rsidP="00772175">
      <w:pPr>
        <w:pStyle w:val="SingleTxtGC"/>
        <w:tabs>
          <w:tab w:val="clear" w:pos="431"/>
          <w:tab w:val="clear" w:pos="1565"/>
          <w:tab w:val="clear" w:pos="1996"/>
          <w:tab w:val="clear" w:pos="2427"/>
          <w:tab w:val="left" w:pos="1701"/>
        </w:tabs>
        <w:rPr>
          <w:rFonts w:eastAsia="黑体"/>
          <w:bCs/>
          <w:szCs w:val="21"/>
        </w:rPr>
      </w:pPr>
      <w:r w:rsidRPr="00816F83">
        <w:rPr>
          <w:rFonts w:eastAsia="黑体"/>
          <w:szCs w:val="21"/>
        </w:rPr>
        <w:tab/>
        <w:t>(b)</w:t>
      </w:r>
      <w:r w:rsidRPr="00816F83">
        <w:rPr>
          <w:rFonts w:eastAsia="黑体"/>
          <w:szCs w:val="21"/>
        </w:rPr>
        <w:tab/>
      </w:r>
      <w:r w:rsidRPr="00816F83">
        <w:rPr>
          <w:rFonts w:eastAsia="黑体"/>
          <w:bCs/>
          <w:szCs w:val="21"/>
        </w:rPr>
        <w:t>加强</w:t>
      </w:r>
      <w:r w:rsidRPr="00816F83">
        <w:rPr>
          <w:rFonts w:eastAsia="黑体" w:hint="eastAsia"/>
          <w:bCs/>
          <w:spacing w:val="-4"/>
          <w:szCs w:val="21"/>
        </w:rPr>
        <w:t>有关</w:t>
      </w:r>
      <w:r w:rsidRPr="00816F83">
        <w:rPr>
          <w:rFonts w:eastAsia="黑体"/>
          <w:bCs/>
          <w:spacing w:val="-4"/>
          <w:szCs w:val="21"/>
        </w:rPr>
        <w:t>措施，向所有</w:t>
      </w:r>
      <w:r w:rsidRPr="00816F83">
        <w:rPr>
          <w:rFonts w:eastAsia="黑体"/>
          <w:bCs/>
          <w:spacing w:val="-8"/>
          <w:szCs w:val="21"/>
        </w:rPr>
        <w:t>儿童</w:t>
      </w:r>
      <w:r w:rsidRPr="00816F83">
        <w:rPr>
          <w:rFonts w:eastAsia="黑体"/>
        </w:rPr>
        <w:t>提供免费义务初等教育，并解决</w:t>
      </w:r>
      <w:r w:rsidRPr="00816F83">
        <w:rPr>
          <w:rFonts w:eastAsia="黑体"/>
          <w:bCs/>
          <w:spacing w:val="-8"/>
          <w:szCs w:val="21"/>
        </w:rPr>
        <w:t>大量的辍学问题</w:t>
      </w:r>
      <w:r w:rsidRPr="00816F83">
        <w:rPr>
          <w:rFonts w:eastAsia="黑体" w:hint="eastAsia"/>
          <w:bCs/>
          <w:spacing w:val="-8"/>
          <w:szCs w:val="21"/>
        </w:rPr>
        <w:t>，尤其是</w:t>
      </w:r>
      <w:r w:rsidRPr="00816F83">
        <w:rPr>
          <w:rFonts w:eastAsia="黑体" w:hint="eastAsia"/>
        </w:rPr>
        <w:t>女孩</w:t>
      </w:r>
      <w:r w:rsidRPr="00816F83">
        <w:rPr>
          <w:rFonts w:eastAsia="黑体"/>
        </w:rPr>
        <w:t>因怀孕</w:t>
      </w:r>
      <w:r w:rsidRPr="00816F83">
        <w:rPr>
          <w:rFonts w:eastAsia="黑体"/>
          <w:bCs/>
          <w:spacing w:val="-8"/>
          <w:szCs w:val="21"/>
        </w:rPr>
        <w:t>、童婚、贫困、</w:t>
      </w:r>
      <w:r w:rsidRPr="00816F83">
        <w:rPr>
          <w:rFonts w:eastAsia="黑体" w:hint="eastAsia"/>
          <w:bCs/>
          <w:spacing w:val="-8"/>
          <w:szCs w:val="21"/>
        </w:rPr>
        <w:t>担心</w:t>
      </w:r>
      <w:r w:rsidRPr="00816F83">
        <w:rPr>
          <w:rFonts w:eastAsia="黑体"/>
          <w:bCs/>
          <w:spacing w:val="-8"/>
          <w:szCs w:val="21"/>
        </w:rPr>
        <w:t>性虐待和卫生条件差而</w:t>
      </w:r>
      <w:r w:rsidRPr="00816F83">
        <w:rPr>
          <w:rFonts w:eastAsia="黑体" w:hint="eastAsia"/>
          <w:bCs/>
          <w:szCs w:val="21"/>
        </w:rPr>
        <w:t>辍学的问题</w:t>
      </w:r>
      <w:r w:rsidRPr="00816F83">
        <w:rPr>
          <w:rFonts w:eastAsia="黑体"/>
          <w:bCs/>
          <w:szCs w:val="21"/>
        </w:rPr>
        <w:t>；</w:t>
      </w:r>
    </w:p>
    <w:p w:rsidR="00772175" w:rsidRPr="00816F83" w:rsidRDefault="00772175" w:rsidP="00772175">
      <w:pPr>
        <w:pStyle w:val="SingleTxtGC"/>
        <w:tabs>
          <w:tab w:val="clear" w:pos="431"/>
          <w:tab w:val="clear" w:pos="1565"/>
          <w:tab w:val="clear" w:pos="1996"/>
          <w:tab w:val="clear" w:pos="2427"/>
          <w:tab w:val="left" w:pos="1701"/>
        </w:tabs>
        <w:rPr>
          <w:rFonts w:eastAsia="黑体"/>
          <w:bCs/>
          <w:szCs w:val="21"/>
        </w:rPr>
      </w:pPr>
      <w:r w:rsidRPr="00816F83">
        <w:rPr>
          <w:rFonts w:eastAsia="黑体"/>
          <w:szCs w:val="21"/>
        </w:rPr>
        <w:tab/>
        <w:t>(c)</w:t>
      </w:r>
      <w:r w:rsidRPr="00816F83">
        <w:rPr>
          <w:rFonts w:eastAsia="黑体"/>
          <w:szCs w:val="21"/>
        </w:rPr>
        <w:tab/>
      </w:r>
      <w:r w:rsidRPr="00816F83">
        <w:rPr>
          <w:rFonts w:eastAsia="黑体"/>
          <w:bCs/>
          <w:szCs w:val="21"/>
        </w:rPr>
        <w:t>通过与校委会合作，为教师提供高质量的培训和激励措施，解决教师缺勤问题，并确保</w:t>
      </w:r>
      <w:r w:rsidRPr="00816F83">
        <w:rPr>
          <w:rFonts w:eastAsia="黑体" w:hint="eastAsia"/>
          <w:bCs/>
          <w:szCs w:val="21"/>
        </w:rPr>
        <w:t>对</w:t>
      </w:r>
      <w:r w:rsidRPr="00816F83">
        <w:rPr>
          <w:rFonts w:eastAsia="黑体"/>
          <w:bCs/>
          <w:szCs w:val="21"/>
        </w:rPr>
        <w:t>课程和教学方法</w:t>
      </w:r>
      <w:r w:rsidRPr="00816F83">
        <w:rPr>
          <w:rFonts w:eastAsia="黑体" w:hint="eastAsia"/>
          <w:bCs/>
          <w:szCs w:val="21"/>
        </w:rPr>
        <w:t>进行</w:t>
      </w:r>
      <w:r w:rsidRPr="00816F83">
        <w:rPr>
          <w:rFonts w:eastAsia="黑体"/>
          <w:bCs/>
          <w:szCs w:val="21"/>
        </w:rPr>
        <w:t>监测，</w:t>
      </w:r>
      <w:r w:rsidRPr="00816F83">
        <w:rPr>
          <w:rFonts w:eastAsia="黑体" w:hint="eastAsia"/>
          <w:bCs/>
          <w:szCs w:val="21"/>
        </w:rPr>
        <w:t>进</w:t>
      </w:r>
      <w:r w:rsidRPr="00816F83">
        <w:rPr>
          <w:rFonts w:eastAsia="黑体"/>
          <w:bCs/>
          <w:szCs w:val="21"/>
        </w:rPr>
        <w:t>而提高教育质量；</w:t>
      </w:r>
    </w:p>
    <w:p w:rsidR="00772175" w:rsidRPr="00816F83" w:rsidRDefault="00772175" w:rsidP="00772175">
      <w:pPr>
        <w:pStyle w:val="SingleTxtGC"/>
        <w:tabs>
          <w:tab w:val="clear" w:pos="431"/>
          <w:tab w:val="clear" w:pos="1565"/>
          <w:tab w:val="clear" w:pos="1996"/>
          <w:tab w:val="clear" w:pos="2427"/>
          <w:tab w:val="left" w:pos="1701"/>
        </w:tabs>
        <w:rPr>
          <w:rFonts w:eastAsia="黑体"/>
          <w:bCs/>
          <w:szCs w:val="21"/>
        </w:rPr>
      </w:pPr>
      <w:r w:rsidRPr="00816F83">
        <w:rPr>
          <w:rFonts w:eastAsia="黑体"/>
          <w:szCs w:val="21"/>
        </w:rPr>
        <w:tab/>
        <w:t>(d)</w:t>
      </w:r>
      <w:r w:rsidRPr="00816F83">
        <w:rPr>
          <w:rFonts w:eastAsia="黑体"/>
          <w:szCs w:val="21"/>
        </w:rPr>
        <w:tab/>
      </w:r>
      <w:r w:rsidRPr="00816F83">
        <w:rPr>
          <w:rFonts w:eastAsia="黑体"/>
          <w:bCs/>
          <w:szCs w:val="21"/>
        </w:rPr>
        <w:t>确保将人权教育，包括关于《公约》原则的教育，作为优先事项纳入义务教育课程；</w:t>
      </w:r>
    </w:p>
    <w:p w:rsidR="00772175" w:rsidRPr="00816F83" w:rsidRDefault="00772175" w:rsidP="00772175">
      <w:pPr>
        <w:pStyle w:val="SingleTxtGC"/>
        <w:tabs>
          <w:tab w:val="clear" w:pos="431"/>
          <w:tab w:val="clear" w:pos="1565"/>
          <w:tab w:val="clear" w:pos="1996"/>
          <w:tab w:val="clear" w:pos="2427"/>
          <w:tab w:val="left" w:pos="1701"/>
        </w:tabs>
        <w:rPr>
          <w:rFonts w:eastAsia="黑体"/>
          <w:bCs/>
          <w:szCs w:val="21"/>
        </w:rPr>
      </w:pPr>
      <w:r w:rsidRPr="00816F83">
        <w:rPr>
          <w:rFonts w:eastAsia="黑体"/>
          <w:szCs w:val="21"/>
        </w:rPr>
        <w:tab/>
        <w:t>(e)</w:t>
      </w:r>
      <w:r w:rsidRPr="00816F83">
        <w:rPr>
          <w:rFonts w:eastAsia="黑体"/>
          <w:szCs w:val="21"/>
        </w:rPr>
        <w:tab/>
      </w:r>
      <w:r w:rsidRPr="00816F83">
        <w:rPr>
          <w:rFonts w:eastAsia="黑体"/>
          <w:bCs/>
          <w:szCs w:val="21"/>
        </w:rPr>
        <w:t>解决同龄人和教师对儿童，特别是女</w:t>
      </w:r>
      <w:r w:rsidRPr="00816F83">
        <w:rPr>
          <w:rFonts w:eastAsia="黑体" w:hint="eastAsia"/>
          <w:bCs/>
          <w:szCs w:val="21"/>
        </w:rPr>
        <w:t>孩</w:t>
      </w:r>
      <w:r w:rsidRPr="00816F83">
        <w:rPr>
          <w:rFonts w:eastAsia="黑体"/>
          <w:bCs/>
          <w:szCs w:val="21"/>
        </w:rPr>
        <w:t>的性虐待和骚扰，</w:t>
      </w:r>
      <w:r w:rsidRPr="00816F83">
        <w:rPr>
          <w:rFonts w:eastAsia="黑体" w:hint="eastAsia"/>
          <w:bCs/>
          <w:szCs w:val="21"/>
        </w:rPr>
        <w:t>为此应</w:t>
      </w:r>
      <w:r w:rsidRPr="00816F83">
        <w:rPr>
          <w:rFonts w:eastAsia="黑体"/>
          <w:bCs/>
          <w:szCs w:val="21"/>
        </w:rPr>
        <w:t>对学校中的性剥削和性虐待实施零容忍政策，包括预防、保护和支持措施，如咨询、医疗和法律援助，并加强对教师和学生的</w:t>
      </w:r>
      <w:r w:rsidRPr="00816F83">
        <w:rPr>
          <w:rFonts w:eastAsia="黑体" w:hint="eastAsia"/>
          <w:bCs/>
          <w:szCs w:val="21"/>
        </w:rPr>
        <w:t>宣传</w:t>
      </w:r>
      <w:r w:rsidRPr="00816F83">
        <w:rPr>
          <w:rFonts w:eastAsia="黑体"/>
          <w:bCs/>
          <w:szCs w:val="21"/>
        </w:rPr>
        <w:t>和培训；</w:t>
      </w:r>
    </w:p>
    <w:p w:rsidR="00772175" w:rsidRPr="00816F83" w:rsidRDefault="00772175" w:rsidP="00772175">
      <w:pPr>
        <w:pStyle w:val="SingleTxtGC"/>
        <w:tabs>
          <w:tab w:val="clear" w:pos="431"/>
          <w:tab w:val="clear" w:pos="1565"/>
          <w:tab w:val="clear" w:pos="1996"/>
          <w:tab w:val="clear" w:pos="2427"/>
          <w:tab w:val="left" w:pos="1701"/>
        </w:tabs>
        <w:rPr>
          <w:rFonts w:eastAsia="黑体"/>
          <w:bCs/>
          <w:szCs w:val="21"/>
        </w:rPr>
      </w:pPr>
      <w:r w:rsidRPr="00816F83">
        <w:rPr>
          <w:rFonts w:eastAsia="黑体"/>
          <w:szCs w:val="21"/>
        </w:rPr>
        <w:tab/>
        <w:t>(f)</w:t>
      </w:r>
      <w:r w:rsidRPr="00816F83">
        <w:rPr>
          <w:rFonts w:eastAsia="黑体"/>
          <w:szCs w:val="21"/>
        </w:rPr>
        <w:tab/>
      </w:r>
      <w:r w:rsidRPr="00816F83">
        <w:rPr>
          <w:rFonts w:eastAsia="黑体"/>
          <w:bCs/>
          <w:szCs w:val="21"/>
        </w:rPr>
        <w:t>优先考虑有效执行立法和行政规定并为</w:t>
      </w:r>
      <w:r w:rsidRPr="00816F83">
        <w:rPr>
          <w:rFonts w:eastAsia="黑体" w:hint="eastAsia"/>
          <w:bCs/>
          <w:szCs w:val="21"/>
        </w:rPr>
        <w:t>此划拨</w:t>
      </w:r>
      <w:r w:rsidRPr="00816F83">
        <w:rPr>
          <w:rFonts w:eastAsia="黑体"/>
          <w:bCs/>
          <w:szCs w:val="21"/>
        </w:rPr>
        <w:t>充足的资源，包括教育部第</w:t>
      </w:r>
      <w:r w:rsidRPr="00816F83">
        <w:rPr>
          <w:rFonts w:eastAsia="黑体"/>
          <w:bCs/>
          <w:szCs w:val="21"/>
        </w:rPr>
        <w:t>5/2016</w:t>
      </w:r>
      <w:r w:rsidRPr="00816F83">
        <w:rPr>
          <w:rFonts w:eastAsia="黑体"/>
          <w:bCs/>
          <w:szCs w:val="21"/>
        </w:rPr>
        <w:t>号指令，该指令禁止教师和其他教育人员的不当性行为，并确保</w:t>
      </w:r>
      <w:r w:rsidRPr="00816F83">
        <w:rPr>
          <w:rFonts w:eastAsia="黑体" w:hint="eastAsia"/>
          <w:bCs/>
          <w:szCs w:val="21"/>
        </w:rPr>
        <w:t>根据</w:t>
      </w:r>
      <w:r w:rsidRPr="00816F83">
        <w:rPr>
          <w:rFonts w:eastAsia="黑体"/>
          <w:bCs/>
          <w:szCs w:val="21"/>
        </w:rPr>
        <w:t>罪行的严重</w:t>
      </w:r>
      <w:r w:rsidRPr="00816F83">
        <w:rPr>
          <w:rFonts w:eastAsia="黑体" w:hint="eastAsia"/>
          <w:bCs/>
          <w:szCs w:val="21"/>
        </w:rPr>
        <w:t>程度进行相应的制裁</w:t>
      </w:r>
      <w:r w:rsidRPr="00816F83">
        <w:rPr>
          <w:rFonts w:eastAsia="黑体"/>
          <w:bCs/>
          <w:szCs w:val="21"/>
        </w:rPr>
        <w:t>；</w:t>
      </w:r>
    </w:p>
    <w:p w:rsidR="00772175" w:rsidRPr="00816F83" w:rsidRDefault="00772175" w:rsidP="00772175">
      <w:pPr>
        <w:pStyle w:val="SingleTxtGC"/>
        <w:tabs>
          <w:tab w:val="clear" w:pos="431"/>
          <w:tab w:val="clear" w:pos="1565"/>
          <w:tab w:val="clear" w:pos="1996"/>
          <w:tab w:val="clear" w:pos="2427"/>
          <w:tab w:val="left" w:pos="1701"/>
        </w:tabs>
        <w:rPr>
          <w:rFonts w:eastAsia="黑体"/>
          <w:bCs/>
          <w:szCs w:val="21"/>
        </w:rPr>
      </w:pPr>
      <w:r w:rsidRPr="00816F83">
        <w:rPr>
          <w:rFonts w:eastAsia="黑体"/>
          <w:szCs w:val="21"/>
        </w:rPr>
        <w:tab/>
        <w:t>(g)</w:t>
      </w:r>
      <w:r w:rsidRPr="00816F83">
        <w:rPr>
          <w:rFonts w:eastAsia="黑体"/>
          <w:szCs w:val="21"/>
        </w:rPr>
        <w:tab/>
      </w:r>
      <w:r w:rsidRPr="00816F83">
        <w:rPr>
          <w:rFonts w:eastAsia="黑体"/>
          <w:bCs/>
          <w:szCs w:val="21"/>
        </w:rPr>
        <w:t>制定和实施确保女孩安全往返学校</w:t>
      </w:r>
      <w:r w:rsidRPr="00816F83">
        <w:rPr>
          <w:rFonts w:eastAsia="黑体" w:hint="eastAsia"/>
          <w:bCs/>
          <w:szCs w:val="21"/>
        </w:rPr>
        <w:t>的</w:t>
      </w:r>
      <w:r w:rsidRPr="00816F83">
        <w:rPr>
          <w:rFonts w:eastAsia="黑体"/>
          <w:bCs/>
          <w:szCs w:val="21"/>
        </w:rPr>
        <w:t>战略；</w:t>
      </w:r>
    </w:p>
    <w:p w:rsidR="00772175" w:rsidRPr="00816F83" w:rsidRDefault="00772175" w:rsidP="00772175">
      <w:pPr>
        <w:pStyle w:val="SingleTxtGC"/>
        <w:tabs>
          <w:tab w:val="clear" w:pos="431"/>
          <w:tab w:val="clear" w:pos="1565"/>
          <w:tab w:val="clear" w:pos="1996"/>
          <w:tab w:val="clear" w:pos="2427"/>
          <w:tab w:val="left" w:pos="1701"/>
        </w:tabs>
        <w:rPr>
          <w:rFonts w:eastAsia="黑体"/>
          <w:bCs/>
          <w:szCs w:val="21"/>
        </w:rPr>
      </w:pPr>
      <w:r w:rsidRPr="00816F83">
        <w:rPr>
          <w:rFonts w:eastAsia="黑体"/>
          <w:szCs w:val="21"/>
        </w:rPr>
        <w:tab/>
        <w:t>(h)</w:t>
      </w:r>
      <w:r w:rsidRPr="00816F83">
        <w:rPr>
          <w:rFonts w:eastAsia="黑体"/>
          <w:szCs w:val="21"/>
        </w:rPr>
        <w:tab/>
      </w:r>
      <w:r w:rsidRPr="00816F83">
        <w:rPr>
          <w:rFonts w:eastAsia="黑体"/>
          <w:bCs/>
          <w:szCs w:val="21"/>
        </w:rPr>
        <w:t>为有效实施和扩大学前儿童综合发展战略和双语教育方案</w:t>
      </w:r>
      <w:r w:rsidRPr="00816F83">
        <w:rPr>
          <w:rFonts w:eastAsia="黑体" w:hint="eastAsia"/>
          <w:bCs/>
          <w:szCs w:val="21"/>
        </w:rPr>
        <w:t>划拨</w:t>
      </w:r>
      <w:r w:rsidRPr="00816F83">
        <w:rPr>
          <w:rFonts w:eastAsia="黑体"/>
          <w:bCs/>
          <w:szCs w:val="21"/>
        </w:rPr>
        <w:t>充足的资源</w:t>
      </w:r>
      <w:r w:rsidRPr="00816F83">
        <w:rPr>
          <w:rFonts w:eastAsia="黑体" w:hint="eastAsia"/>
          <w:bCs/>
          <w:szCs w:val="21"/>
        </w:rPr>
        <w:t>。</w:t>
      </w:r>
    </w:p>
    <w:p w:rsidR="00772175" w:rsidRPr="00816F83" w:rsidRDefault="00772175" w:rsidP="004A17A2">
      <w:pPr>
        <w:pStyle w:val="H23GC"/>
        <w:spacing w:before="320"/>
      </w:pPr>
      <w:r w:rsidRPr="00816F83">
        <w:tab/>
      </w:r>
      <w:r w:rsidRPr="00816F83">
        <w:tab/>
      </w:r>
      <w:r w:rsidRPr="00816F83">
        <w:rPr>
          <w:rFonts w:hint="eastAsia"/>
        </w:rPr>
        <w:t>休息、休闲、娱乐及文化和艺术活动</w:t>
      </w:r>
    </w:p>
    <w:p w:rsidR="00772175" w:rsidRPr="00816F83" w:rsidRDefault="00772175" w:rsidP="00772175">
      <w:pPr>
        <w:pStyle w:val="SingleTxtGC"/>
        <w:tabs>
          <w:tab w:val="clear" w:pos="431"/>
          <w:tab w:val="clear" w:pos="1565"/>
          <w:tab w:val="clear" w:pos="1996"/>
          <w:tab w:val="clear" w:pos="2427"/>
          <w:tab w:val="left" w:pos="1701"/>
        </w:tabs>
        <w:rPr>
          <w:rFonts w:eastAsia="黑体"/>
          <w:bCs/>
          <w:szCs w:val="21"/>
        </w:rPr>
      </w:pPr>
      <w:r w:rsidRPr="00816F83">
        <w:rPr>
          <w:rFonts w:eastAsia="黑体"/>
          <w:szCs w:val="21"/>
        </w:rPr>
        <w:t>42.</w:t>
      </w:r>
      <w:r w:rsidRPr="00816F83">
        <w:rPr>
          <w:rFonts w:eastAsia="黑体"/>
          <w:szCs w:val="21"/>
        </w:rPr>
        <w:tab/>
      </w:r>
      <w:r w:rsidRPr="00816F83">
        <w:rPr>
          <w:rFonts w:eastAsia="黑体"/>
          <w:bCs/>
          <w:szCs w:val="21"/>
        </w:rPr>
        <w:t>委员会根据其关于儿童</w:t>
      </w:r>
      <w:r w:rsidRPr="00816F83">
        <w:rPr>
          <w:rFonts w:eastAsia="黑体" w:hint="eastAsia"/>
          <w:bCs/>
          <w:szCs w:val="21"/>
        </w:rPr>
        <w:t>有权</w:t>
      </w:r>
      <w:r w:rsidRPr="00816F83">
        <w:rPr>
          <w:rFonts w:eastAsia="黑体"/>
          <w:bCs/>
          <w:szCs w:val="21"/>
        </w:rPr>
        <w:t>休息、</w:t>
      </w:r>
      <w:r w:rsidRPr="00816F83">
        <w:rPr>
          <w:rFonts w:eastAsia="黑体" w:hint="eastAsia"/>
          <w:bCs/>
          <w:szCs w:val="21"/>
        </w:rPr>
        <w:t>休闲</w:t>
      </w:r>
      <w:r w:rsidRPr="00816F83">
        <w:rPr>
          <w:rFonts w:eastAsia="黑体"/>
          <w:bCs/>
          <w:szCs w:val="21"/>
        </w:rPr>
        <w:t>、</w:t>
      </w:r>
      <w:r w:rsidRPr="00816F83">
        <w:rPr>
          <w:rFonts w:eastAsia="黑体" w:hint="eastAsia"/>
          <w:bCs/>
          <w:szCs w:val="21"/>
        </w:rPr>
        <w:t>游戏和</w:t>
      </w:r>
      <w:r w:rsidRPr="00816F83">
        <w:rPr>
          <w:rFonts w:eastAsia="黑体"/>
          <w:bCs/>
          <w:szCs w:val="21"/>
        </w:rPr>
        <w:t>娱乐</w:t>
      </w:r>
      <w:r w:rsidRPr="00816F83">
        <w:rPr>
          <w:rFonts w:eastAsia="黑体" w:hint="eastAsia"/>
          <w:bCs/>
          <w:szCs w:val="21"/>
        </w:rPr>
        <w:t>，以及享有</w:t>
      </w:r>
      <w:r w:rsidRPr="00816F83">
        <w:rPr>
          <w:rFonts w:eastAsia="黑体"/>
          <w:bCs/>
          <w:szCs w:val="21"/>
        </w:rPr>
        <w:t>文化生活</w:t>
      </w:r>
      <w:r w:rsidRPr="00816F83">
        <w:rPr>
          <w:rFonts w:eastAsia="黑体" w:hint="eastAsia"/>
          <w:bCs/>
          <w:szCs w:val="21"/>
        </w:rPr>
        <w:t>和</w:t>
      </w:r>
      <w:r w:rsidRPr="00816F83">
        <w:rPr>
          <w:rFonts w:eastAsia="黑体"/>
          <w:bCs/>
          <w:szCs w:val="21"/>
        </w:rPr>
        <w:t>艺术的第</w:t>
      </w:r>
      <w:r w:rsidRPr="00816F83">
        <w:rPr>
          <w:rFonts w:eastAsia="黑体"/>
          <w:bCs/>
          <w:szCs w:val="21"/>
        </w:rPr>
        <w:t>17</w:t>
      </w:r>
      <w:r w:rsidRPr="00816F83">
        <w:rPr>
          <w:rFonts w:eastAsia="黑体"/>
          <w:bCs/>
          <w:szCs w:val="21"/>
        </w:rPr>
        <w:t>号一般性意见</w:t>
      </w:r>
      <w:r w:rsidRPr="00816F83">
        <w:rPr>
          <w:rFonts w:eastAsia="黑体"/>
          <w:bCs/>
          <w:szCs w:val="21"/>
        </w:rPr>
        <w:t>(2013</w:t>
      </w:r>
      <w:r w:rsidRPr="00816F83">
        <w:rPr>
          <w:rFonts w:eastAsia="黑体"/>
          <w:bCs/>
          <w:szCs w:val="21"/>
        </w:rPr>
        <w:t>年</w:t>
      </w:r>
      <w:r w:rsidRPr="00816F83">
        <w:rPr>
          <w:rFonts w:eastAsia="黑体"/>
          <w:bCs/>
          <w:szCs w:val="21"/>
        </w:rPr>
        <w:t>)</w:t>
      </w:r>
      <w:r w:rsidRPr="00816F83">
        <w:rPr>
          <w:rFonts w:eastAsia="黑体"/>
          <w:bCs/>
          <w:szCs w:val="21"/>
        </w:rPr>
        <w:t>，建议缔约国加强努力，</w:t>
      </w:r>
      <w:r w:rsidRPr="00816F83">
        <w:rPr>
          <w:rFonts w:eastAsia="黑体" w:hint="eastAsia"/>
          <w:bCs/>
          <w:szCs w:val="21"/>
        </w:rPr>
        <w:t>遵循</w:t>
      </w:r>
      <w:r w:rsidRPr="00816F83">
        <w:rPr>
          <w:rFonts w:eastAsia="黑体"/>
          <w:bCs/>
          <w:szCs w:val="21"/>
        </w:rPr>
        <w:t>包容、参与和不歧视原则，保障儿童</w:t>
      </w:r>
      <w:r w:rsidRPr="00816F83">
        <w:rPr>
          <w:rFonts w:eastAsia="黑体" w:hint="eastAsia"/>
          <w:bCs/>
          <w:szCs w:val="21"/>
        </w:rPr>
        <w:t>在</w:t>
      </w:r>
      <w:r w:rsidRPr="00816F83">
        <w:rPr>
          <w:rFonts w:eastAsia="黑体"/>
          <w:bCs/>
          <w:szCs w:val="21"/>
        </w:rPr>
        <w:t>休息和</w:t>
      </w:r>
      <w:r w:rsidRPr="00816F83">
        <w:rPr>
          <w:rFonts w:eastAsia="黑体" w:hint="eastAsia"/>
          <w:bCs/>
          <w:szCs w:val="21"/>
        </w:rPr>
        <w:t>休闲，参加</w:t>
      </w:r>
      <w:r w:rsidRPr="00816F83">
        <w:rPr>
          <w:rFonts w:eastAsia="黑体"/>
          <w:bCs/>
          <w:szCs w:val="21"/>
        </w:rPr>
        <w:t>适龄</w:t>
      </w:r>
      <w:r w:rsidRPr="00816F83">
        <w:rPr>
          <w:rFonts w:eastAsia="黑体" w:hint="eastAsia"/>
          <w:bCs/>
          <w:szCs w:val="21"/>
        </w:rPr>
        <w:t>的</w:t>
      </w:r>
      <w:r w:rsidRPr="00816F83">
        <w:rPr>
          <w:rFonts w:eastAsia="黑体"/>
          <w:bCs/>
          <w:szCs w:val="21"/>
        </w:rPr>
        <w:t>娱乐活动</w:t>
      </w:r>
      <w:r w:rsidRPr="00816F83">
        <w:rPr>
          <w:rFonts w:eastAsia="黑体" w:hint="eastAsia"/>
          <w:bCs/>
          <w:szCs w:val="21"/>
        </w:rPr>
        <w:t>，享有</w:t>
      </w:r>
      <w:r w:rsidRPr="00816F83">
        <w:rPr>
          <w:rFonts w:eastAsia="黑体"/>
          <w:bCs/>
          <w:szCs w:val="21"/>
        </w:rPr>
        <w:t>文化生活和艺术以及进入安全游乐场</w:t>
      </w:r>
      <w:r w:rsidRPr="00816F83">
        <w:rPr>
          <w:rFonts w:eastAsia="黑体" w:hint="eastAsia"/>
          <w:bCs/>
          <w:szCs w:val="21"/>
        </w:rPr>
        <w:t>方面</w:t>
      </w:r>
      <w:r w:rsidRPr="00816F83">
        <w:rPr>
          <w:rFonts w:eastAsia="黑体"/>
          <w:bCs/>
          <w:szCs w:val="21"/>
        </w:rPr>
        <w:t>的权利。</w:t>
      </w:r>
    </w:p>
    <w:p w:rsidR="00772175" w:rsidRPr="00816F83" w:rsidRDefault="00772175" w:rsidP="00AE0BE0">
      <w:pPr>
        <w:pStyle w:val="H1GC"/>
      </w:pPr>
      <w:r w:rsidRPr="00816F83">
        <w:tab/>
        <w:t>H.</w:t>
      </w:r>
      <w:r w:rsidRPr="00816F83">
        <w:tab/>
      </w:r>
      <w:r w:rsidRPr="00816F83">
        <w:rPr>
          <w:rFonts w:hint="eastAsia"/>
        </w:rPr>
        <w:t>特别保护措施</w:t>
      </w:r>
      <w:r w:rsidRPr="00EA188E">
        <w:rPr>
          <w:snapToGrid w:val="0"/>
        </w:rPr>
        <w:t>(</w:t>
      </w:r>
      <w:r w:rsidRPr="00EA188E">
        <w:rPr>
          <w:rFonts w:hint="eastAsia"/>
          <w:snapToGrid w:val="0"/>
        </w:rPr>
        <w:t>第</w:t>
      </w:r>
      <w:r w:rsidRPr="00EA188E">
        <w:rPr>
          <w:snapToGrid w:val="0"/>
        </w:rPr>
        <w:t>22</w:t>
      </w:r>
      <w:r w:rsidRPr="00EA188E">
        <w:rPr>
          <w:rFonts w:hint="eastAsia"/>
          <w:snapToGrid w:val="0"/>
        </w:rPr>
        <w:t>条、第</w:t>
      </w:r>
      <w:r w:rsidRPr="00EA188E">
        <w:rPr>
          <w:snapToGrid w:val="0"/>
        </w:rPr>
        <w:t>30</w:t>
      </w:r>
      <w:r w:rsidRPr="00EA188E">
        <w:rPr>
          <w:rFonts w:hint="eastAsia"/>
          <w:snapToGrid w:val="0"/>
        </w:rPr>
        <w:t>条、第</w:t>
      </w:r>
      <w:r w:rsidRPr="00EA188E">
        <w:rPr>
          <w:snapToGrid w:val="0"/>
        </w:rPr>
        <w:t>32</w:t>
      </w:r>
      <w:r w:rsidRPr="00EA188E">
        <w:rPr>
          <w:rFonts w:hint="eastAsia"/>
          <w:snapToGrid w:val="0"/>
        </w:rPr>
        <w:t>条、第</w:t>
      </w:r>
      <w:r w:rsidRPr="00EA188E">
        <w:rPr>
          <w:snapToGrid w:val="0"/>
        </w:rPr>
        <w:t>33</w:t>
      </w:r>
      <w:r w:rsidRPr="00EA188E">
        <w:rPr>
          <w:rFonts w:hint="eastAsia"/>
          <w:snapToGrid w:val="0"/>
        </w:rPr>
        <w:t>条、第</w:t>
      </w:r>
      <w:r w:rsidRPr="00EA188E">
        <w:rPr>
          <w:snapToGrid w:val="0"/>
        </w:rPr>
        <w:t>35</w:t>
      </w:r>
      <w:r w:rsidRPr="00EA188E">
        <w:rPr>
          <w:rFonts w:hint="eastAsia"/>
          <w:snapToGrid w:val="0"/>
        </w:rPr>
        <w:t>条、第</w:t>
      </w:r>
      <w:r w:rsidRPr="00EA188E">
        <w:rPr>
          <w:snapToGrid w:val="0"/>
        </w:rPr>
        <w:t>36</w:t>
      </w:r>
      <w:r w:rsidRPr="00EA188E">
        <w:rPr>
          <w:rFonts w:hint="eastAsia"/>
          <w:snapToGrid w:val="0"/>
        </w:rPr>
        <w:t>条、第</w:t>
      </w:r>
      <w:r w:rsidRPr="00EA188E">
        <w:rPr>
          <w:snapToGrid w:val="0"/>
        </w:rPr>
        <w:t>37</w:t>
      </w:r>
      <w:r w:rsidRPr="00EA188E">
        <w:rPr>
          <w:rFonts w:hint="eastAsia"/>
          <w:snapToGrid w:val="0"/>
        </w:rPr>
        <w:t>条</w:t>
      </w:r>
      <w:r w:rsidRPr="00EA188E">
        <w:rPr>
          <w:snapToGrid w:val="0"/>
        </w:rPr>
        <w:t>(b)</w:t>
      </w:r>
      <w:r w:rsidR="00AE0BE0" w:rsidRPr="00EA188E">
        <w:rPr>
          <w:snapToGrid w:val="0"/>
        </w:rPr>
        <w:t>-</w:t>
      </w:r>
      <w:r w:rsidRPr="00EA188E">
        <w:rPr>
          <w:snapToGrid w:val="0"/>
        </w:rPr>
        <w:t>(d)</w:t>
      </w:r>
      <w:r w:rsidRPr="00EA188E">
        <w:rPr>
          <w:rFonts w:hint="eastAsia"/>
          <w:snapToGrid w:val="0"/>
        </w:rPr>
        <w:t>款、第</w:t>
      </w:r>
      <w:r w:rsidRPr="00EA188E">
        <w:rPr>
          <w:snapToGrid w:val="0"/>
        </w:rPr>
        <w:t>38</w:t>
      </w:r>
      <w:r w:rsidR="00AE0BE0" w:rsidRPr="00EA188E">
        <w:rPr>
          <w:snapToGrid w:val="0"/>
        </w:rPr>
        <w:t>-</w:t>
      </w:r>
      <w:r w:rsidRPr="00EA188E">
        <w:rPr>
          <w:snapToGrid w:val="0"/>
        </w:rPr>
        <w:t>40</w:t>
      </w:r>
      <w:r w:rsidRPr="00EA188E">
        <w:rPr>
          <w:rFonts w:hint="eastAsia"/>
          <w:snapToGrid w:val="0"/>
        </w:rPr>
        <w:t>条</w:t>
      </w:r>
      <w:r w:rsidRPr="00EA188E">
        <w:rPr>
          <w:snapToGrid w:val="0"/>
        </w:rPr>
        <w:t>)</w:t>
      </w:r>
    </w:p>
    <w:p w:rsidR="00772175" w:rsidRPr="00816F83" w:rsidRDefault="00772175" w:rsidP="004A17A2">
      <w:pPr>
        <w:pStyle w:val="H23GC"/>
        <w:spacing w:before="320"/>
      </w:pPr>
      <w:r w:rsidRPr="00816F83">
        <w:tab/>
      </w:r>
      <w:r w:rsidR="00945D9D" w:rsidRPr="00816F83">
        <w:tab/>
      </w:r>
      <w:r w:rsidRPr="00816F83">
        <w:rPr>
          <w:rFonts w:hint="eastAsia"/>
        </w:rPr>
        <w:t>寻求庇护儿童和难民儿童</w:t>
      </w:r>
    </w:p>
    <w:p w:rsidR="00772175" w:rsidRPr="00816F83" w:rsidRDefault="00772175" w:rsidP="00772175">
      <w:pPr>
        <w:pStyle w:val="SingleTxtGC"/>
        <w:tabs>
          <w:tab w:val="clear" w:pos="431"/>
          <w:tab w:val="clear" w:pos="1565"/>
          <w:tab w:val="clear" w:pos="1996"/>
          <w:tab w:val="clear" w:pos="2427"/>
          <w:tab w:val="left" w:pos="1701"/>
        </w:tabs>
        <w:rPr>
          <w:rFonts w:eastAsia="黑体"/>
          <w:bCs/>
          <w:szCs w:val="21"/>
        </w:rPr>
      </w:pPr>
      <w:r w:rsidRPr="00816F83">
        <w:rPr>
          <w:rFonts w:eastAsia="黑体"/>
          <w:szCs w:val="21"/>
        </w:rPr>
        <w:t>43.</w:t>
      </w:r>
      <w:r w:rsidRPr="00816F83">
        <w:rPr>
          <w:rFonts w:eastAsia="黑体"/>
          <w:szCs w:val="21"/>
        </w:rPr>
        <w:tab/>
      </w:r>
      <w:r w:rsidRPr="00816F83">
        <w:rPr>
          <w:rFonts w:eastAsia="黑体"/>
          <w:bCs/>
          <w:szCs w:val="21"/>
        </w:rPr>
        <w:t>委员会回顾关于具有国际移民背景儿童的人权问题的保护所有移徙工人及其家庭成员权利委员会第</w:t>
      </w:r>
      <w:r w:rsidRPr="00816F83">
        <w:rPr>
          <w:rFonts w:eastAsia="黑体"/>
          <w:bCs/>
          <w:szCs w:val="21"/>
        </w:rPr>
        <w:t>3</w:t>
      </w:r>
      <w:r w:rsidRPr="00816F83">
        <w:rPr>
          <w:rFonts w:eastAsia="黑体"/>
          <w:bCs/>
          <w:szCs w:val="21"/>
        </w:rPr>
        <w:t>和第</w:t>
      </w:r>
      <w:r w:rsidRPr="00816F83">
        <w:rPr>
          <w:rFonts w:eastAsia="黑体"/>
          <w:bCs/>
          <w:szCs w:val="21"/>
        </w:rPr>
        <w:t>4</w:t>
      </w:r>
      <w:r w:rsidRPr="00816F83">
        <w:rPr>
          <w:rFonts w:eastAsia="黑体"/>
          <w:bCs/>
          <w:szCs w:val="21"/>
        </w:rPr>
        <w:t>号</w:t>
      </w:r>
      <w:r w:rsidRPr="00816F83">
        <w:rPr>
          <w:rFonts w:eastAsia="黑体"/>
          <w:bCs/>
          <w:szCs w:val="21"/>
        </w:rPr>
        <w:t>(2017</w:t>
      </w:r>
      <w:r w:rsidRPr="00816F83">
        <w:rPr>
          <w:rFonts w:eastAsia="黑体"/>
          <w:bCs/>
          <w:szCs w:val="21"/>
        </w:rPr>
        <w:t>年</w:t>
      </w:r>
      <w:r w:rsidRPr="00816F83">
        <w:rPr>
          <w:rFonts w:eastAsia="黑体"/>
          <w:bCs/>
          <w:szCs w:val="21"/>
        </w:rPr>
        <w:t>)</w:t>
      </w:r>
      <w:r w:rsidRPr="00816F83">
        <w:rPr>
          <w:rFonts w:eastAsia="黑体" w:hint="eastAsia"/>
          <w:bCs/>
          <w:szCs w:val="21"/>
        </w:rPr>
        <w:t>/</w:t>
      </w:r>
      <w:r w:rsidRPr="00816F83">
        <w:rPr>
          <w:rFonts w:eastAsia="黑体"/>
          <w:bCs/>
          <w:szCs w:val="21"/>
        </w:rPr>
        <w:t>儿童权利委员会第</w:t>
      </w:r>
      <w:r w:rsidRPr="00816F83">
        <w:rPr>
          <w:rFonts w:eastAsia="黑体"/>
          <w:bCs/>
          <w:szCs w:val="21"/>
        </w:rPr>
        <w:t>22</w:t>
      </w:r>
      <w:r w:rsidRPr="00816F83">
        <w:rPr>
          <w:rFonts w:eastAsia="黑体"/>
          <w:bCs/>
          <w:szCs w:val="21"/>
        </w:rPr>
        <w:t>和第</w:t>
      </w:r>
      <w:r w:rsidRPr="00816F83">
        <w:rPr>
          <w:rFonts w:eastAsia="黑体"/>
          <w:bCs/>
          <w:szCs w:val="21"/>
        </w:rPr>
        <w:t>23</w:t>
      </w:r>
      <w:r w:rsidRPr="00816F83">
        <w:rPr>
          <w:rFonts w:eastAsia="黑体"/>
          <w:bCs/>
          <w:szCs w:val="21"/>
        </w:rPr>
        <w:t>号</w:t>
      </w:r>
      <w:r w:rsidRPr="00816F83">
        <w:rPr>
          <w:rFonts w:eastAsia="黑体"/>
          <w:bCs/>
          <w:szCs w:val="21"/>
        </w:rPr>
        <w:t>(2017</w:t>
      </w:r>
      <w:r w:rsidRPr="00816F83">
        <w:rPr>
          <w:rFonts w:eastAsia="黑体"/>
          <w:bCs/>
          <w:szCs w:val="21"/>
        </w:rPr>
        <w:t>年</w:t>
      </w:r>
      <w:r w:rsidRPr="00816F83">
        <w:rPr>
          <w:rFonts w:eastAsia="黑体"/>
          <w:bCs/>
          <w:szCs w:val="21"/>
        </w:rPr>
        <w:t>)</w:t>
      </w:r>
      <w:r w:rsidRPr="00816F83">
        <w:rPr>
          <w:rFonts w:eastAsia="黑体"/>
          <w:bCs/>
          <w:szCs w:val="21"/>
        </w:rPr>
        <w:t>联合一般性意见，建议缔约国</w:t>
      </w:r>
      <w:r w:rsidR="00135D0C" w:rsidRPr="00816F83">
        <w:rPr>
          <w:rFonts w:eastAsia="黑体" w:hint="eastAsia"/>
          <w:bCs/>
          <w:szCs w:val="21"/>
        </w:rPr>
        <w:t>：</w:t>
      </w:r>
    </w:p>
    <w:p w:rsidR="00772175" w:rsidRPr="00816F83" w:rsidRDefault="00772175" w:rsidP="00772175">
      <w:pPr>
        <w:pStyle w:val="SingleTxtGC"/>
        <w:tabs>
          <w:tab w:val="clear" w:pos="431"/>
          <w:tab w:val="clear" w:pos="1565"/>
          <w:tab w:val="clear" w:pos="1996"/>
          <w:tab w:val="clear" w:pos="2427"/>
          <w:tab w:val="left" w:pos="1701"/>
        </w:tabs>
        <w:rPr>
          <w:rFonts w:eastAsia="黑体"/>
          <w:bCs/>
          <w:szCs w:val="21"/>
        </w:rPr>
      </w:pPr>
      <w:r w:rsidRPr="00816F83">
        <w:rPr>
          <w:rFonts w:eastAsia="黑体"/>
          <w:szCs w:val="21"/>
        </w:rPr>
        <w:tab/>
        <w:t>(a)</w:t>
      </w:r>
      <w:r w:rsidRPr="00816F83">
        <w:rPr>
          <w:rFonts w:eastAsia="黑体"/>
          <w:szCs w:val="21"/>
        </w:rPr>
        <w:tab/>
      </w:r>
      <w:r w:rsidRPr="00816F83">
        <w:rPr>
          <w:rFonts w:eastAsia="黑体"/>
          <w:bCs/>
          <w:szCs w:val="21"/>
        </w:rPr>
        <w:t>确保庇护程序系统地</w:t>
      </w:r>
      <w:r w:rsidRPr="00816F83">
        <w:rPr>
          <w:rFonts w:eastAsia="黑体" w:hint="eastAsia"/>
          <w:bCs/>
          <w:szCs w:val="21"/>
        </w:rPr>
        <w:t>识别</w:t>
      </w:r>
      <w:r w:rsidRPr="00816F83">
        <w:rPr>
          <w:rFonts w:eastAsia="黑体"/>
          <w:bCs/>
          <w:szCs w:val="21"/>
        </w:rPr>
        <w:t>无人陪伴或</w:t>
      </w:r>
      <w:r w:rsidRPr="00816F83">
        <w:rPr>
          <w:rFonts w:eastAsia="黑体" w:hint="eastAsia"/>
          <w:bCs/>
          <w:szCs w:val="21"/>
        </w:rPr>
        <w:t>与父母失散</w:t>
      </w:r>
      <w:r w:rsidRPr="00816F83">
        <w:rPr>
          <w:rFonts w:eastAsia="黑体"/>
          <w:bCs/>
          <w:szCs w:val="21"/>
        </w:rPr>
        <w:t>的儿童，并将其移交给适当的保护和支持机构；</w:t>
      </w:r>
      <w:r w:rsidRPr="00816F83">
        <w:rPr>
          <w:rFonts w:eastAsia="黑体" w:hint="eastAsia"/>
          <w:bCs/>
          <w:szCs w:val="21"/>
        </w:rPr>
        <w:t>便利</w:t>
      </w:r>
      <w:r w:rsidRPr="00816F83">
        <w:rPr>
          <w:rFonts w:eastAsia="黑体"/>
          <w:bCs/>
          <w:szCs w:val="21"/>
        </w:rPr>
        <w:t>这些儿童获得教育和</w:t>
      </w:r>
      <w:r w:rsidRPr="00816F83">
        <w:rPr>
          <w:rFonts w:eastAsia="黑体" w:hint="eastAsia"/>
          <w:bCs/>
          <w:szCs w:val="21"/>
        </w:rPr>
        <w:t>卫生</w:t>
      </w:r>
      <w:r w:rsidRPr="00816F83">
        <w:rPr>
          <w:rFonts w:eastAsia="黑体"/>
          <w:bCs/>
          <w:szCs w:val="21"/>
        </w:rPr>
        <w:t>保健等服务；确保在程序的所有阶段进行最</w:t>
      </w:r>
      <w:r w:rsidRPr="00816F83">
        <w:rPr>
          <w:rFonts w:eastAsia="黑体" w:hint="eastAsia"/>
          <w:bCs/>
          <w:szCs w:val="21"/>
        </w:rPr>
        <w:t>大</w:t>
      </w:r>
      <w:r w:rsidRPr="00816F83">
        <w:rPr>
          <w:rFonts w:eastAsia="黑体"/>
          <w:bCs/>
          <w:szCs w:val="21"/>
        </w:rPr>
        <w:t>利益评估，包括确保难民营中寻求庇护儿童和难民儿童的安全和安保；</w:t>
      </w:r>
    </w:p>
    <w:p w:rsidR="00772175" w:rsidRPr="00816F83" w:rsidRDefault="00772175" w:rsidP="00772175">
      <w:pPr>
        <w:pStyle w:val="SingleTxtGC"/>
        <w:tabs>
          <w:tab w:val="clear" w:pos="431"/>
          <w:tab w:val="clear" w:pos="1565"/>
          <w:tab w:val="clear" w:pos="1996"/>
          <w:tab w:val="clear" w:pos="2427"/>
          <w:tab w:val="left" w:pos="1701"/>
        </w:tabs>
        <w:rPr>
          <w:rFonts w:eastAsia="黑体"/>
          <w:bCs/>
          <w:szCs w:val="21"/>
        </w:rPr>
      </w:pPr>
      <w:r w:rsidRPr="00816F83">
        <w:rPr>
          <w:rFonts w:eastAsia="黑体"/>
          <w:szCs w:val="21"/>
        </w:rPr>
        <w:tab/>
        <w:t>(b)</w:t>
      </w:r>
      <w:r w:rsidRPr="00816F83">
        <w:rPr>
          <w:rFonts w:eastAsia="黑体"/>
          <w:szCs w:val="21"/>
        </w:rPr>
        <w:tab/>
      </w:r>
      <w:r w:rsidRPr="00816F83">
        <w:rPr>
          <w:rFonts w:eastAsia="黑体"/>
          <w:bCs/>
          <w:szCs w:val="21"/>
        </w:rPr>
        <w:t>确保生活在马拉坦难民营的所有儿童都能充分利用现有的儿童保护系统，包括教育和</w:t>
      </w:r>
      <w:r w:rsidRPr="00816F83">
        <w:rPr>
          <w:rFonts w:eastAsia="黑体" w:hint="eastAsia"/>
          <w:bCs/>
          <w:szCs w:val="21"/>
        </w:rPr>
        <w:t>卫生</w:t>
      </w:r>
      <w:r w:rsidRPr="00816F83">
        <w:rPr>
          <w:rFonts w:eastAsia="黑体"/>
          <w:bCs/>
          <w:szCs w:val="21"/>
        </w:rPr>
        <w:t>保健服务；</w:t>
      </w:r>
    </w:p>
    <w:p w:rsidR="00772175" w:rsidRPr="00816F83" w:rsidRDefault="00772175" w:rsidP="00772175">
      <w:pPr>
        <w:pStyle w:val="SingleTxtGC"/>
        <w:tabs>
          <w:tab w:val="clear" w:pos="431"/>
          <w:tab w:val="clear" w:pos="1565"/>
          <w:tab w:val="clear" w:pos="1996"/>
          <w:tab w:val="clear" w:pos="2427"/>
          <w:tab w:val="left" w:pos="1701"/>
        </w:tabs>
        <w:rPr>
          <w:rFonts w:eastAsia="黑体"/>
          <w:bCs/>
          <w:szCs w:val="21"/>
        </w:rPr>
      </w:pPr>
      <w:r w:rsidRPr="00816F83">
        <w:rPr>
          <w:rFonts w:eastAsia="黑体"/>
          <w:szCs w:val="21"/>
        </w:rPr>
        <w:tab/>
        <w:t>(c)</w:t>
      </w:r>
      <w:r w:rsidRPr="00816F83">
        <w:rPr>
          <w:rFonts w:eastAsia="黑体"/>
          <w:szCs w:val="21"/>
        </w:rPr>
        <w:tab/>
      </w:r>
      <w:r w:rsidRPr="00816F83">
        <w:rPr>
          <w:rFonts w:eastAsia="黑体"/>
          <w:bCs/>
          <w:szCs w:val="21"/>
        </w:rPr>
        <w:t>考虑撤销对</w:t>
      </w:r>
      <w:r w:rsidRPr="00816F83">
        <w:rPr>
          <w:rFonts w:eastAsia="黑体"/>
          <w:bCs/>
          <w:szCs w:val="21"/>
        </w:rPr>
        <w:t>1951</w:t>
      </w:r>
      <w:r w:rsidRPr="00816F83">
        <w:rPr>
          <w:rFonts w:eastAsia="黑体"/>
          <w:bCs/>
          <w:szCs w:val="21"/>
        </w:rPr>
        <w:t>年《关于难民地位的公约》的所有保留。</w:t>
      </w:r>
    </w:p>
    <w:p w:rsidR="00772175" w:rsidRPr="00816F83" w:rsidRDefault="00772175" w:rsidP="004A17A2">
      <w:pPr>
        <w:pStyle w:val="H23GC"/>
        <w:spacing w:before="320"/>
      </w:pPr>
      <w:r w:rsidRPr="00816F83">
        <w:tab/>
      </w:r>
      <w:r w:rsidRPr="00816F83">
        <w:tab/>
      </w:r>
      <w:r w:rsidRPr="00816F83">
        <w:rPr>
          <w:rFonts w:hint="eastAsia"/>
        </w:rPr>
        <w:t>经济剥削，包括童工</w:t>
      </w:r>
    </w:p>
    <w:p w:rsidR="00772175" w:rsidRPr="00816F83" w:rsidRDefault="00772175" w:rsidP="00772175">
      <w:pPr>
        <w:pStyle w:val="SingleTxtGC"/>
        <w:tabs>
          <w:tab w:val="clear" w:pos="431"/>
          <w:tab w:val="clear" w:pos="1565"/>
          <w:tab w:val="clear" w:pos="1996"/>
          <w:tab w:val="clear" w:pos="2427"/>
          <w:tab w:val="left" w:pos="1701"/>
        </w:tabs>
        <w:rPr>
          <w:rFonts w:eastAsia="黑体"/>
          <w:bCs/>
          <w:szCs w:val="21"/>
        </w:rPr>
      </w:pPr>
      <w:r w:rsidRPr="00816F83">
        <w:rPr>
          <w:rFonts w:eastAsia="黑体"/>
          <w:szCs w:val="21"/>
        </w:rPr>
        <w:t>44.</w:t>
      </w:r>
      <w:r w:rsidRPr="00816F83">
        <w:rPr>
          <w:rFonts w:eastAsia="黑体"/>
          <w:szCs w:val="21"/>
        </w:rPr>
        <w:tab/>
      </w:r>
      <w:r w:rsidRPr="00816F83">
        <w:rPr>
          <w:rFonts w:eastAsia="黑体"/>
          <w:bCs/>
          <w:szCs w:val="21"/>
        </w:rPr>
        <w:t>委员会赞赏地注意到通过了</w:t>
      </w:r>
      <w:r w:rsidRPr="00816F83">
        <w:rPr>
          <w:rFonts w:eastAsia="黑体"/>
        </w:rPr>
        <w:t>《</w:t>
      </w:r>
      <w:r w:rsidRPr="00816F83">
        <w:rPr>
          <w:rFonts w:eastAsia="黑体"/>
        </w:rPr>
        <w:t>2017-2022</w:t>
      </w:r>
      <w:r w:rsidRPr="00816F83">
        <w:rPr>
          <w:rFonts w:eastAsia="黑体"/>
        </w:rPr>
        <w:t>年打击最有害的童工形式国家行动计划》</w:t>
      </w:r>
      <w:r w:rsidRPr="00816F83">
        <w:rPr>
          <w:rFonts w:eastAsia="黑体" w:hint="eastAsia"/>
        </w:rPr>
        <w:t>并</w:t>
      </w:r>
      <w:r w:rsidRPr="00816F83">
        <w:rPr>
          <w:rFonts w:eastAsia="黑体"/>
        </w:rPr>
        <w:t>将最低就业年龄修订为</w:t>
      </w:r>
      <w:r w:rsidRPr="00816F83">
        <w:rPr>
          <w:rFonts w:eastAsia="黑体"/>
        </w:rPr>
        <w:t>15</w:t>
      </w:r>
      <w:r w:rsidRPr="00816F83">
        <w:rPr>
          <w:rFonts w:eastAsia="黑体"/>
          <w:bCs/>
          <w:spacing w:val="-4"/>
          <w:szCs w:val="21"/>
        </w:rPr>
        <w:t>岁，重申其</w:t>
      </w:r>
      <w:r w:rsidRPr="00816F83">
        <w:rPr>
          <w:rFonts w:eastAsia="黑体" w:hint="eastAsia"/>
          <w:bCs/>
          <w:spacing w:val="-4"/>
          <w:szCs w:val="21"/>
        </w:rPr>
        <w:t>以往</w:t>
      </w:r>
      <w:r w:rsidRPr="00816F83">
        <w:rPr>
          <w:rFonts w:eastAsia="黑体"/>
          <w:bCs/>
          <w:spacing w:val="-4"/>
          <w:szCs w:val="21"/>
        </w:rPr>
        <w:t>的建议</w:t>
      </w:r>
      <w:r w:rsidRPr="00816F83">
        <w:rPr>
          <w:rFonts w:eastAsia="黑体"/>
          <w:bCs/>
          <w:spacing w:val="-4"/>
          <w:szCs w:val="21"/>
        </w:rPr>
        <w:t>(CRC/C/MOZ/CO/2</w:t>
      </w:r>
      <w:r w:rsidRPr="00816F83">
        <w:rPr>
          <w:rFonts w:eastAsia="黑体"/>
          <w:bCs/>
          <w:spacing w:val="-4"/>
          <w:szCs w:val="21"/>
        </w:rPr>
        <w:t>，</w:t>
      </w:r>
      <w:r w:rsidRPr="00816F83">
        <w:rPr>
          <w:rFonts w:eastAsia="黑体"/>
          <w:bCs/>
          <w:szCs w:val="21"/>
        </w:rPr>
        <w:t>第</w:t>
      </w:r>
      <w:r w:rsidRPr="00816F83">
        <w:rPr>
          <w:rFonts w:eastAsia="黑体"/>
          <w:bCs/>
          <w:szCs w:val="21"/>
        </w:rPr>
        <w:t>81</w:t>
      </w:r>
      <w:r w:rsidRPr="00816F83">
        <w:rPr>
          <w:rFonts w:eastAsia="黑体"/>
          <w:bCs/>
          <w:szCs w:val="21"/>
        </w:rPr>
        <w:t>段</w:t>
      </w:r>
      <w:r w:rsidRPr="00816F83">
        <w:rPr>
          <w:rFonts w:eastAsia="黑体"/>
          <w:bCs/>
          <w:szCs w:val="21"/>
        </w:rPr>
        <w:t>)</w:t>
      </w:r>
      <w:r w:rsidRPr="00816F83">
        <w:rPr>
          <w:rFonts w:eastAsia="黑体" w:hint="eastAsia"/>
          <w:bCs/>
          <w:szCs w:val="21"/>
        </w:rPr>
        <w:t>，</w:t>
      </w:r>
      <w:r w:rsidRPr="00816F83">
        <w:rPr>
          <w:rFonts w:eastAsia="黑体"/>
          <w:bCs/>
          <w:szCs w:val="21"/>
        </w:rPr>
        <w:t>建议缔约国</w:t>
      </w:r>
      <w:r w:rsidR="00F22878" w:rsidRPr="00816F83">
        <w:rPr>
          <w:rFonts w:eastAsia="黑体" w:hint="eastAsia"/>
          <w:bCs/>
          <w:szCs w:val="21"/>
        </w:rPr>
        <w:t>：</w:t>
      </w:r>
    </w:p>
    <w:p w:rsidR="00772175" w:rsidRPr="00816F83" w:rsidRDefault="00772175" w:rsidP="00772175">
      <w:pPr>
        <w:pStyle w:val="SingleTxtGC"/>
        <w:tabs>
          <w:tab w:val="clear" w:pos="431"/>
          <w:tab w:val="clear" w:pos="1565"/>
          <w:tab w:val="clear" w:pos="1996"/>
          <w:tab w:val="clear" w:pos="2427"/>
          <w:tab w:val="left" w:pos="1701"/>
        </w:tabs>
        <w:rPr>
          <w:rFonts w:eastAsia="黑体"/>
          <w:bCs/>
          <w:szCs w:val="21"/>
        </w:rPr>
      </w:pPr>
      <w:r w:rsidRPr="00816F83">
        <w:rPr>
          <w:rFonts w:eastAsia="黑体"/>
          <w:bCs/>
          <w:szCs w:val="21"/>
        </w:rPr>
        <w:tab/>
      </w:r>
      <w:r w:rsidRPr="00816F83">
        <w:rPr>
          <w:rFonts w:eastAsia="黑体"/>
          <w:szCs w:val="21"/>
        </w:rPr>
        <w:t>(a)</w:t>
      </w:r>
      <w:r w:rsidRPr="00816F83">
        <w:rPr>
          <w:rFonts w:eastAsia="黑体"/>
          <w:bCs/>
          <w:szCs w:val="21"/>
        </w:rPr>
        <w:tab/>
      </w:r>
      <w:r w:rsidRPr="00816F83">
        <w:rPr>
          <w:rFonts w:eastAsia="黑体"/>
          <w:bCs/>
          <w:szCs w:val="21"/>
        </w:rPr>
        <w:t>加强</w:t>
      </w:r>
      <w:r w:rsidRPr="00816F83">
        <w:rPr>
          <w:rFonts w:eastAsia="黑体"/>
          <w:bCs/>
          <w:spacing w:val="4"/>
          <w:szCs w:val="21"/>
        </w:rPr>
        <w:t>劳动监察，包括增加财政资源</w:t>
      </w:r>
      <w:r w:rsidRPr="00816F83">
        <w:rPr>
          <w:rFonts w:eastAsia="黑体" w:hint="eastAsia"/>
          <w:bCs/>
          <w:spacing w:val="4"/>
          <w:szCs w:val="21"/>
        </w:rPr>
        <w:t>，</w:t>
      </w:r>
      <w:r w:rsidRPr="00816F83">
        <w:rPr>
          <w:rFonts w:eastAsia="黑体"/>
          <w:bCs/>
          <w:spacing w:val="4"/>
          <w:szCs w:val="21"/>
        </w:rPr>
        <w:t>持续</w:t>
      </w:r>
      <w:r w:rsidRPr="00816F83">
        <w:rPr>
          <w:rFonts w:eastAsia="黑体" w:hint="eastAsia"/>
          <w:bCs/>
          <w:spacing w:val="4"/>
          <w:szCs w:val="21"/>
        </w:rPr>
        <w:t>进行</w:t>
      </w:r>
      <w:r w:rsidRPr="00816F83">
        <w:rPr>
          <w:rFonts w:eastAsia="黑体"/>
          <w:bCs/>
          <w:spacing w:val="4"/>
          <w:szCs w:val="21"/>
        </w:rPr>
        <w:t>能力建设，以加强对就业做法的监测，并有效执行关于童工的法律和政策，特别是在</w:t>
      </w:r>
      <w:r w:rsidRPr="00816F83">
        <w:rPr>
          <w:rFonts w:eastAsia="黑体"/>
          <w:bCs/>
          <w:szCs w:val="21"/>
        </w:rPr>
        <w:t>农业和矿业部门；</w:t>
      </w:r>
    </w:p>
    <w:p w:rsidR="00772175" w:rsidRPr="00816F83" w:rsidRDefault="00772175" w:rsidP="00772175">
      <w:pPr>
        <w:pStyle w:val="SingleTxtGC"/>
        <w:tabs>
          <w:tab w:val="clear" w:pos="431"/>
          <w:tab w:val="clear" w:pos="1565"/>
          <w:tab w:val="clear" w:pos="1996"/>
          <w:tab w:val="clear" w:pos="2427"/>
          <w:tab w:val="left" w:pos="1701"/>
        </w:tabs>
        <w:rPr>
          <w:rFonts w:eastAsia="黑体"/>
          <w:bCs/>
          <w:szCs w:val="21"/>
        </w:rPr>
      </w:pPr>
      <w:r w:rsidRPr="00816F83">
        <w:rPr>
          <w:rFonts w:eastAsia="黑体"/>
          <w:bCs/>
          <w:szCs w:val="21"/>
        </w:rPr>
        <w:tab/>
      </w:r>
      <w:r w:rsidRPr="00816F83">
        <w:rPr>
          <w:rFonts w:eastAsia="黑体"/>
          <w:szCs w:val="21"/>
        </w:rPr>
        <w:t>(b)</w:t>
      </w:r>
      <w:r w:rsidRPr="00816F83">
        <w:rPr>
          <w:rFonts w:eastAsia="黑体"/>
          <w:bCs/>
          <w:szCs w:val="21"/>
        </w:rPr>
        <w:tab/>
      </w:r>
      <w:r w:rsidRPr="00816F83">
        <w:rPr>
          <w:rFonts w:eastAsia="黑体"/>
          <w:bCs/>
          <w:szCs w:val="21"/>
        </w:rPr>
        <w:t>制定方案和部门间协调机制，以</w:t>
      </w:r>
      <w:r w:rsidRPr="00816F83">
        <w:rPr>
          <w:rFonts w:eastAsia="黑体" w:hint="eastAsia"/>
          <w:bCs/>
          <w:szCs w:val="21"/>
        </w:rPr>
        <w:t>识别</w:t>
      </w:r>
      <w:r w:rsidRPr="00816F83">
        <w:rPr>
          <w:rFonts w:eastAsia="黑体"/>
          <w:bCs/>
          <w:szCs w:val="21"/>
        </w:rPr>
        <w:t>和保护童工受害者，包括在非正规部门</w:t>
      </w:r>
      <w:r w:rsidRPr="00816F83">
        <w:rPr>
          <w:rFonts w:eastAsia="黑体" w:hint="eastAsia"/>
          <w:bCs/>
          <w:szCs w:val="21"/>
        </w:rPr>
        <w:t>。</w:t>
      </w:r>
    </w:p>
    <w:p w:rsidR="00772175" w:rsidRPr="00816F83" w:rsidRDefault="00772175" w:rsidP="004A17A2">
      <w:pPr>
        <w:pStyle w:val="H23GC"/>
        <w:spacing w:before="320"/>
      </w:pPr>
      <w:r w:rsidRPr="00816F83">
        <w:tab/>
      </w:r>
      <w:r w:rsidRPr="00816F83">
        <w:tab/>
      </w:r>
      <w:r w:rsidRPr="00816F83">
        <w:rPr>
          <w:rFonts w:hint="eastAsia"/>
        </w:rPr>
        <w:t>街头流浪儿童</w:t>
      </w:r>
    </w:p>
    <w:p w:rsidR="00772175" w:rsidRPr="00816F83" w:rsidRDefault="00772175" w:rsidP="00772175">
      <w:pPr>
        <w:pStyle w:val="SingleTxtGC"/>
        <w:tabs>
          <w:tab w:val="clear" w:pos="431"/>
          <w:tab w:val="clear" w:pos="1565"/>
          <w:tab w:val="clear" w:pos="1996"/>
          <w:tab w:val="clear" w:pos="2427"/>
          <w:tab w:val="left" w:pos="1701"/>
        </w:tabs>
        <w:rPr>
          <w:rFonts w:eastAsia="黑体"/>
          <w:bCs/>
          <w:szCs w:val="21"/>
        </w:rPr>
      </w:pPr>
      <w:r w:rsidRPr="00816F83">
        <w:rPr>
          <w:rFonts w:eastAsia="黑体"/>
          <w:szCs w:val="21"/>
        </w:rPr>
        <w:t>45.</w:t>
      </w:r>
      <w:r w:rsidRPr="00816F83">
        <w:rPr>
          <w:rFonts w:eastAsia="黑体"/>
          <w:szCs w:val="21"/>
        </w:rPr>
        <w:tab/>
      </w:r>
      <w:r w:rsidRPr="00816F83">
        <w:rPr>
          <w:rFonts w:eastAsia="黑体"/>
        </w:rPr>
        <w:t>委员会提请注意其关</w:t>
      </w:r>
      <w:r w:rsidRPr="00816F83">
        <w:rPr>
          <w:rFonts w:eastAsia="黑体"/>
          <w:bCs/>
          <w:spacing w:val="-4"/>
          <w:szCs w:val="21"/>
        </w:rPr>
        <w:t>于街头流浪儿童的第</w:t>
      </w:r>
      <w:r w:rsidRPr="00816F83">
        <w:rPr>
          <w:rFonts w:eastAsia="黑体"/>
          <w:bCs/>
          <w:spacing w:val="-4"/>
          <w:szCs w:val="21"/>
        </w:rPr>
        <w:t>21</w:t>
      </w:r>
      <w:r w:rsidRPr="00816F83">
        <w:rPr>
          <w:rFonts w:eastAsia="黑体"/>
          <w:bCs/>
          <w:spacing w:val="-4"/>
          <w:szCs w:val="21"/>
        </w:rPr>
        <w:t>号一般性意见</w:t>
      </w:r>
      <w:r w:rsidRPr="00816F83">
        <w:rPr>
          <w:rFonts w:eastAsia="黑体"/>
          <w:bCs/>
          <w:spacing w:val="-4"/>
          <w:szCs w:val="21"/>
        </w:rPr>
        <w:t>(2017</w:t>
      </w:r>
      <w:r w:rsidRPr="00816F83">
        <w:rPr>
          <w:rFonts w:eastAsia="黑体"/>
          <w:bCs/>
          <w:szCs w:val="21"/>
        </w:rPr>
        <w:t>年</w:t>
      </w:r>
      <w:r w:rsidRPr="00816F83">
        <w:rPr>
          <w:rFonts w:eastAsia="黑体"/>
          <w:bCs/>
          <w:szCs w:val="21"/>
        </w:rPr>
        <w:t>)</w:t>
      </w:r>
      <w:r w:rsidRPr="00816F83">
        <w:rPr>
          <w:rFonts w:eastAsia="黑体"/>
          <w:bCs/>
          <w:szCs w:val="21"/>
        </w:rPr>
        <w:t>，重申其</w:t>
      </w:r>
      <w:r w:rsidRPr="00816F83">
        <w:rPr>
          <w:rFonts w:eastAsia="黑体" w:hint="eastAsia"/>
          <w:bCs/>
          <w:szCs w:val="21"/>
        </w:rPr>
        <w:t>以往</w:t>
      </w:r>
      <w:r w:rsidRPr="00816F83">
        <w:rPr>
          <w:rFonts w:eastAsia="黑体"/>
          <w:bCs/>
          <w:szCs w:val="21"/>
        </w:rPr>
        <w:t>的建议</w:t>
      </w:r>
      <w:r w:rsidRPr="00816F83">
        <w:rPr>
          <w:rFonts w:eastAsia="黑体"/>
          <w:bCs/>
          <w:szCs w:val="21"/>
        </w:rPr>
        <w:t>(CRC/C/MOZ/CO/2</w:t>
      </w:r>
      <w:r w:rsidRPr="00816F83">
        <w:rPr>
          <w:rFonts w:eastAsia="黑体"/>
          <w:bCs/>
          <w:szCs w:val="21"/>
        </w:rPr>
        <w:t>，第</w:t>
      </w:r>
      <w:r w:rsidRPr="00816F83">
        <w:rPr>
          <w:rFonts w:eastAsia="黑体"/>
          <w:bCs/>
          <w:szCs w:val="21"/>
        </w:rPr>
        <w:t>83</w:t>
      </w:r>
      <w:r w:rsidRPr="00816F83">
        <w:rPr>
          <w:rFonts w:eastAsia="黑体"/>
          <w:bCs/>
          <w:szCs w:val="21"/>
        </w:rPr>
        <w:t>段</w:t>
      </w:r>
      <w:r w:rsidRPr="00816F83">
        <w:rPr>
          <w:rFonts w:eastAsia="黑体"/>
          <w:bCs/>
          <w:szCs w:val="21"/>
        </w:rPr>
        <w:t>)</w:t>
      </w:r>
      <w:r w:rsidRPr="00816F83">
        <w:rPr>
          <w:rFonts w:eastAsia="黑体" w:hint="eastAsia"/>
          <w:bCs/>
          <w:szCs w:val="21"/>
        </w:rPr>
        <w:t>，</w:t>
      </w:r>
      <w:r w:rsidRPr="00816F83">
        <w:rPr>
          <w:rFonts w:eastAsia="黑体"/>
          <w:bCs/>
          <w:szCs w:val="21"/>
        </w:rPr>
        <w:t>建议缔约国</w:t>
      </w:r>
      <w:r w:rsidR="00092079" w:rsidRPr="00816F83">
        <w:rPr>
          <w:rFonts w:eastAsia="黑体" w:hint="eastAsia"/>
          <w:bCs/>
          <w:szCs w:val="21"/>
        </w:rPr>
        <w:t>：</w:t>
      </w:r>
    </w:p>
    <w:p w:rsidR="00772175" w:rsidRPr="00816F83" w:rsidRDefault="00772175" w:rsidP="00772175">
      <w:pPr>
        <w:pStyle w:val="SingleTxtGC"/>
        <w:tabs>
          <w:tab w:val="clear" w:pos="431"/>
          <w:tab w:val="clear" w:pos="1565"/>
          <w:tab w:val="clear" w:pos="1996"/>
          <w:tab w:val="clear" w:pos="2427"/>
          <w:tab w:val="left" w:pos="1701"/>
        </w:tabs>
        <w:rPr>
          <w:rFonts w:eastAsia="黑体"/>
          <w:bCs/>
          <w:szCs w:val="21"/>
        </w:rPr>
      </w:pPr>
      <w:r w:rsidRPr="00816F83">
        <w:rPr>
          <w:rFonts w:eastAsia="黑体"/>
          <w:szCs w:val="21"/>
        </w:rPr>
        <w:tab/>
        <w:t>(a)</w:t>
      </w:r>
      <w:r w:rsidRPr="00816F83">
        <w:rPr>
          <w:rFonts w:eastAsia="黑体"/>
          <w:bCs/>
          <w:szCs w:val="21"/>
        </w:rPr>
        <w:tab/>
      </w:r>
      <w:r w:rsidRPr="00816F83">
        <w:rPr>
          <w:rFonts w:eastAsia="黑体"/>
          <w:bCs/>
          <w:spacing w:val="-4"/>
          <w:szCs w:val="21"/>
        </w:rPr>
        <w:t>开展一项全面研究，评估街头流浪儿童存在的范围、性质</w:t>
      </w:r>
      <w:r w:rsidRPr="00816F83">
        <w:rPr>
          <w:rFonts w:eastAsia="黑体"/>
          <w:bCs/>
          <w:szCs w:val="21"/>
        </w:rPr>
        <w:t>和根源，以便在儿童的参与下制定一项支持这些儿童的国家战略和行动计划；</w:t>
      </w:r>
    </w:p>
    <w:p w:rsidR="00772175" w:rsidRPr="00816F83" w:rsidRDefault="00772175" w:rsidP="00772175">
      <w:pPr>
        <w:pStyle w:val="SingleTxtGC"/>
        <w:tabs>
          <w:tab w:val="clear" w:pos="431"/>
          <w:tab w:val="clear" w:pos="1565"/>
          <w:tab w:val="clear" w:pos="1996"/>
          <w:tab w:val="clear" w:pos="2427"/>
          <w:tab w:val="left" w:pos="1701"/>
        </w:tabs>
        <w:rPr>
          <w:rFonts w:eastAsia="黑体"/>
          <w:bCs/>
          <w:szCs w:val="21"/>
        </w:rPr>
      </w:pPr>
      <w:r w:rsidRPr="00816F83">
        <w:rPr>
          <w:rFonts w:eastAsia="黑体"/>
          <w:bCs/>
          <w:szCs w:val="21"/>
        </w:rPr>
        <w:tab/>
      </w:r>
      <w:r w:rsidRPr="00816F83">
        <w:rPr>
          <w:rFonts w:eastAsia="黑体"/>
          <w:szCs w:val="21"/>
        </w:rPr>
        <w:t>(b)</w:t>
      </w:r>
      <w:r w:rsidRPr="00816F83">
        <w:rPr>
          <w:rFonts w:eastAsia="黑体"/>
          <w:bCs/>
          <w:szCs w:val="21"/>
        </w:rPr>
        <w:tab/>
      </w:r>
      <w:r w:rsidRPr="00816F83">
        <w:rPr>
          <w:rFonts w:eastAsia="黑体"/>
          <w:bCs/>
          <w:szCs w:val="21"/>
        </w:rPr>
        <w:t>确保街头流浪儿童获得教育机会、咨询和家庭</w:t>
      </w:r>
      <w:r w:rsidRPr="00816F83">
        <w:rPr>
          <w:rFonts w:eastAsia="黑体" w:hint="eastAsia"/>
          <w:bCs/>
          <w:szCs w:val="21"/>
        </w:rPr>
        <w:t>团聚</w:t>
      </w:r>
      <w:r w:rsidRPr="00816F83">
        <w:rPr>
          <w:rFonts w:eastAsia="黑体"/>
          <w:bCs/>
          <w:szCs w:val="21"/>
        </w:rPr>
        <w:t>服务。</w:t>
      </w:r>
    </w:p>
    <w:p w:rsidR="00772175" w:rsidRPr="00816F83" w:rsidRDefault="00772175" w:rsidP="0004346C">
      <w:pPr>
        <w:pStyle w:val="H23GC"/>
        <w:spacing w:before="180"/>
      </w:pPr>
      <w:r w:rsidRPr="00816F83">
        <w:tab/>
      </w:r>
      <w:r w:rsidRPr="00816F83">
        <w:tab/>
      </w:r>
      <w:r w:rsidRPr="00816F83">
        <w:rPr>
          <w:rFonts w:hint="eastAsia"/>
        </w:rPr>
        <w:t>买卖和贩运</w:t>
      </w:r>
    </w:p>
    <w:p w:rsidR="00772175" w:rsidRPr="00816F83" w:rsidRDefault="00772175" w:rsidP="00772175">
      <w:pPr>
        <w:pStyle w:val="SingleTxtGC"/>
        <w:tabs>
          <w:tab w:val="clear" w:pos="431"/>
          <w:tab w:val="clear" w:pos="1565"/>
          <w:tab w:val="clear" w:pos="1996"/>
          <w:tab w:val="clear" w:pos="2427"/>
          <w:tab w:val="left" w:pos="1701"/>
        </w:tabs>
        <w:rPr>
          <w:rFonts w:eastAsia="黑体"/>
          <w:bCs/>
          <w:szCs w:val="21"/>
        </w:rPr>
      </w:pPr>
      <w:r w:rsidRPr="00816F83">
        <w:rPr>
          <w:rFonts w:eastAsia="黑体"/>
          <w:szCs w:val="21"/>
        </w:rPr>
        <w:t>46.</w:t>
      </w:r>
      <w:r w:rsidRPr="00816F83">
        <w:rPr>
          <w:rFonts w:eastAsia="黑体"/>
          <w:szCs w:val="21"/>
        </w:rPr>
        <w:tab/>
      </w:r>
      <w:r w:rsidRPr="00816F83">
        <w:rPr>
          <w:rFonts w:eastAsia="黑体"/>
          <w:bCs/>
          <w:szCs w:val="21"/>
        </w:rPr>
        <w:t>委员会注意到可持续发展目标的具体目标</w:t>
      </w:r>
      <w:r w:rsidRPr="00816F83">
        <w:rPr>
          <w:rFonts w:eastAsia="黑体"/>
          <w:bCs/>
          <w:szCs w:val="21"/>
        </w:rPr>
        <w:t>8.7</w:t>
      </w:r>
      <w:r w:rsidRPr="00816F83">
        <w:rPr>
          <w:rFonts w:eastAsia="黑体"/>
          <w:bCs/>
          <w:szCs w:val="21"/>
        </w:rPr>
        <w:t>，回顾其</w:t>
      </w:r>
      <w:r w:rsidRPr="00816F83">
        <w:rPr>
          <w:rFonts w:eastAsia="黑体" w:hint="eastAsia"/>
          <w:bCs/>
          <w:szCs w:val="21"/>
        </w:rPr>
        <w:t>以往</w:t>
      </w:r>
      <w:r w:rsidRPr="00816F83">
        <w:rPr>
          <w:rFonts w:eastAsia="黑体"/>
          <w:bCs/>
          <w:szCs w:val="21"/>
        </w:rPr>
        <w:t>的建议</w:t>
      </w:r>
      <w:r w:rsidRPr="00816F83">
        <w:rPr>
          <w:rFonts w:eastAsia="黑体"/>
          <w:bCs/>
          <w:szCs w:val="21"/>
        </w:rPr>
        <w:t>(CRC/C/</w:t>
      </w:r>
      <w:r w:rsidR="004A17A2" w:rsidRPr="00816F83">
        <w:rPr>
          <w:rFonts w:eastAsia="黑体"/>
          <w:bCs/>
          <w:szCs w:val="21"/>
        </w:rPr>
        <w:t xml:space="preserve"> </w:t>
      </w:r>
      <w:r w:rsidRPr="00816F83">
        <w:rPr>
          <w:rFonts w:eastAsia="黑体"/>
          <w:bCs/>
          <w:szCs w:val="21"/>
        </w:rPr>
        <w:t>MOZ/CO/2</w:t>
      </w:r>
      <w:r w:rsidRPr="00816F83">
        <w:rPr>
          <w:rFonts w:eastAsia="黑体"/>
          <w:bCs/>
          <w:szCs w:val="21"/>
        </w:rPr>
        <w:t>，第</w:t>
      </w:r>
      <w:r w:rsidRPr="00816F83">
        <w:rPr>
          <w:rFonts w:eastAsia="黑体"/>
          <w:bCs/>
          <w:szCs w:val="21"/>
        </w:rPr>
        <w:t>87</w:t>
      </w:r>
      <w:r w:rsidRPr="00816F83">
        <w:rPr>
          <w:rFonts w:eastAsia="黑体"/>
          <w:bCs/>
          <w:szCs w:val="21"/>
        </w:rPr>
        <w:t>段</w:t>
      </w:r>
      <w:r w:rsidRPr="00816F83">
        <w:rPr>
          <w:rFonts w:eastAsia="黑体"/>
          <w:bCs/>
          <w:szCs w:val="21"/>
        </w:rPr>
        <w:t>)</w:t>
      </w:r>
      <w:r w:rsidRPr="00816F83">
        <w:rPr>
          <w:rFonts w:eastAsia="黑体" w:hint="eastAsia"/>
          <w:bCs/>
          <w:szCs w:val="21"/>
        </w:rPr>
        <w:t>，</w:t>
      </w:r>
      <w:r w:rsidRPr="00816F83">
        <w:rPr>
          <w:rFonts w:eastAsia="黑体"/>
          <w:bCs/>
          <w:szCs w:val="21"/>
        </w:rPr>
        <w:t>建议缔约国</w:t>
      </w:r>
      <w:r w:rsidR="006507CB" w:rsidRPr="00816F83">
        <w:rPr>
          <w:rFonts w:eastAsia="黑体" w:hint="eastAsia"/>
          <w:bCs/>
          <w:szCs w:val="21"/>
        </w:rPr>
        <w:t>：</w:t>
      </w:r>
    </w:p>
    <w:p w:rsidR="00772175" w:rsidRPr="00816F83" w:rsidRDefault="00772175" w:rsidP="00772175">
      <w:pPr>
        <w:pStyle w:val="SingleTxtGC"/>
        <w:tabs>
          <w:tab w:val="clear" w:pos="431"/>
          <w:tab w:val="clear" w:pos="1565"/>
          <w:tab w:val="clear" w:pos="1996"/>
          <w:tab w:val="clear" w:pos="2427"/>
          <w:tab w:val="left" w:pos="1701"/>
        </w:tabs>
        <w:rPr>
          <w:rFonts w:eastAsia="黑体"/>
          <w:bCs/>
          <w:szCs w:val="21"/>
        </w:rPr>
      </w:pPr>
      <w:r w:rsidRPr="00816F83">
        <w:rPr>
          <w:rFonts w:eastAsia="黑体"/>
          <w:szCs w:val="21"/>
        </w:rPr>
        <w:tab/>
        <w:t>(a)</w:t>
      </w:r>
      <w:r w:rsidRPr="00816F83">
        <w:rPr>
          <w:rFonts w:eastAsia="黑体"/>
          <w:szCs w:val="21"/>
        </w:rPr>
        <w:tab/>
      </w:r>
      <w:r w:rsidRPr="00816F83">
        <w:rPr>
          <w:rFonts w:eastAsia="黑体"/>
          <w:bCs/>
          <w:szCs w:val="21"/>
        </w:rPr>
        <w:t>通过打击人口贩运的国家行动计划草案，以加强法律的实施；</w:t>
      </w:r>
    </w:p>
    <w:p w:rsidR="00772175" w:rsidRPr="00816F83" w:rsidRDefault="00772175" w:rsidP="00772175">
      <w:pPr>
        <w:pStyle w:val="SingleTxtGC"/>
        <w:tabs>
          <w:tab w:val="clear" w:pos="431"/>
          <w:tab w:val="clear" w:pos="1565"/>
          <w:tab w:val="clear" w:pos="1996"/>
          <w:tab w:val="clear" w:pos="2427"/>
          <w:tab w:val="left" w:pos="1701"/>
        </w:tabs>
        <w:rPr>
          <w:rFonts w:eastAsia="黑体"/>
          <w:bCs/>
          <w:szCs w:val="21"/>
        </w:rPr>
      </w:pPr>
      <w:r w:rsidRPr="00816F83">
        <w:rPr>
          <w:rFonts w:eastAsia="黑体"/>
          <w:szCs w:val="21"/>
        </w:rPr>
        <w:tab/>
        <w:t>(b)</w:t>
      </w:r>
      <w:r w:rsidRPr="00816F83">
        <w:rPr>
          <w:rFonts w:eastAsia="黑体"/>
          <w:szCs w:val="21"/>
        </w:rPr>
        <w:tab/>
      </w:r>
      <w:r w:rsidRPr="00816F83">
        <w:rPr>
          <w:rFonts w:eastAsia="黑体"/>
          <w:bCs/>
          <w:szCs w:val="21"/>
        </w:rPr>
        <w:t>继续努力加强警官、边防人员和社会工作者识别和保护贩运</w:t>
      </w:r>
      <w:r w:rsidRPr="00816F83">
        <w:rPr>
          <w:rFonts w:eastAsia="黑体" w:hint="eastAsia"/>
          <w:bCs/>
          <w:szCs w:val="21"/>
        </w:rPr>
        <w:t>活动的</w:t>
      </w:r>
      <w:r w:rsidRPr="00816F83">
        <w:rPr>
          <w:rFonts w:eastAsia="黑体"/>
          <w:bCs/>
          <w:szCs w:val="21"/>
        </w:rPr>
        <w:t>儿童受害者的能力，并确保相关官员之间系统和及时地分享信息；</w:t>
      </w:r>
    </w:p>
    <w:p w:rsidR="00772175" w:rsidRPr="00816F83" w:rsidRDefault="00772175" w:rsidP="00772175">
      <w:pPr>
        <w:pStyle w:val="SingleTxtGC"/>
        <w:tabs>
          <w:tab w:val="clear" w:pos="431"/>
          <w:tab w:val="clear" w:pos="1565"/>
          <w:tab w:val="clear" w:pos="1996"/>
          <w:tab w:val="clear" w:pos="2427"/>
          <w:tab w:val="left" w:pos="1701"/>
        </w:tabs>
        <w:rPr>
          <w:rFonts w:eastAsia="黑体"/>
          <w:bCs/>
          <w:szCs w:val="21"/>
        </w:rPr>
      </w:pPr>
      <w:r w:rsidRPr="00816F83">
        <w:rPr>
          <w:rFonts w:eastAsia="黑体"/>
          <w:szCs w:val="21"/>
        </w:rPr>
        <w:tab/>
        <w:t>(c)</w:t>
      </w:r>
      <w:r w:rsidRPr="00816F83">
        <w:rPr>
          <w:rFonts w:eastAsia="黑体"/>
          <w:szCs w:val="21"/>
        </w:rPr>
        <w:tab/>
      </w:r>
      <w:r w:rsidRPr="00816F83">
        <w:rPr>
          <w:rFonts w:eastAsia="黑体"/>
          <w:bCs/>
          <w:spacing w:val="4"/>
          <w:szCs w:val="21"/>
        </w:rPr>
        <w:t>确保贩运儿童的肇事者受到起诉和与其罪行严重</w:t>
      </w:r>
      <w:r w:rsidRPr="00816F83">
        <w:rPr>
          <w:rFonts w:eastAsia="黑体" w:hint="eastAsia"/>
          <w:bCs/>
          <w:szCs w:val="21"/>
        </w:rPr>
        <w:t>程度</w:t>
      </w:r>
      <w:r w:rsidRPr="00816F83">
        <w:rPr>
          <w:rFonts w:eastAsia="黑体"/>
          <w:bCs/>
          <w:szCs w:val="21"/>
        </w:rPr>
        <w:t>相称的惩罚，贩运</w:t>
      </w:r>
      <w:r w:rsidRPr="00816F83">
        <w:rPr>
          <w:rFonts w:eastAsia="黑体" w:hint="eastAsia"/>
          <w:bCs/>
          <w:szCs w:val="21"/>
        </w:rPr>
        <w:t>活动的</w:t>
      </w:r>
      <w:r w:rsidRPr="00816F83">
        <w:rPr>
          <w:rFonts w:eastAsia="黑体"/>
          <w:bCs/>
          <w:szCs w:val="21"/>
        </w:rPr>
        <w:t>儿童受害者得到赔偿并获得社会</w:t>
      </w:r>
      <w:r w:rsidRPr="00816F83">
        <w:rPr>
          <w:rFonts w:eastAsia="黑体" w:hint="eastAsia"/>
          <w:bCs/>
          <w:szCs w:val="21"/>
        </w:rPr>
        <w:t>服务</w:t>
      </w:r>
      <w:r w:rsidRPr="00816F83">
        <w:rPr>
          <w:rFonts w:eastAsia="黑体"/>
          <w:bCs/>
          <w:szCs w:val="21"/>
        </w:rPr>
        <w:t>和康复服务</w:t>
      </w:r>
      <w:r w:rsidRPr="00816F83">
        <w:rPr>
          <w:rFonts w:eastAsia="黑体" w:hint="eastAsia"/>
          <w:bCs/>
          <w:szCs w:val="21"/>
        </w:rPr>
        <w:t>。</w:t>
      </w:r>
    </w:p>
    <w:p w:rsidR="00772175" w:rsidRPr="00816F83" w:rsidRDefault="00772175" w:rsidP="0004346C">
      <w:pPr>
        <w:pStyle w:val="H23GC"/>
        <w:spacing w:before="180"/>
      </w:pPr>
      <w:r w:rsidRPr="00816F83">
        <w:tab/>
      </w:r>
      <w:r w:rsidRPr="00816F83">
        <w:tab/>
      </w:r>
      <w:r w:rsidRPr="00816F83">
        <w:rPr>
          <w:rFonts w:hint="eastAsia"/>
        </w:rPr>
        <w:t>儿童司法</w:t>
      </w:r>
    </w:p>
    <w:p w:rsidR="00772175" w:rsidRPr="00816F83" w:rsidRDefault="00772175" w:rsidP="00772175">
      <w:pPr>
        <w:pStyle w:val="SingleTxtGC"/>
        <w:tabs>
          <w:tab w:val="clear" w:pos="431"/>
          <w:tab w:val="clear" w:pos="1565"/>
          <w:tab w:val="clear" w:pos="1996"/>
          <w:tab w:val="clear" w:pos="2427"/>
          <w:tab w:val="left" w:pos="1701"/>
        </w:tabs>
        <w:rPr>
          <w:rFonts w:eastAsia="黑体"/>
          <w:bCs/>
          <w:szCs w:val="21"/>
        </w:rPr>
      </w:pPr>
      <w:r w:rsidRPr="00816F83">
        <w:rPr>
          <w:rFonts w:eastAsia="黑体"/>
          <w:szCs w:val="21"/>
        </w:rPr>
        <w:t>47.</w:t>
      </w:r>
      <w:r w:rsidRPr="00816F83">
        <w:rPr>
          <w:rFonts w:eastAsia="黑体"/>
          <w:szCs w:val="21"/>
        </w:rPr>
        <w:tab/>
      </w:r>
      <w:r w:rsidRPr="00816F83">
        <w:rPr>
          <w:rFonts w:eastAsia="黑体"/>
          <w:bCs/>
          <w:spacing w:val="-6"/>
          <w:szCs w:val="21"/>
        </w:rPr>
        <w:t>委员会根据</w:t>
      </w:r>
      <w:r w:rsidRPr="00816F83">
        <w:rPr>
          <w:rFonts w:eastAsia="黑体" w:hint="eastAsia"/>
          <w:bCs/>
          <w:spacing w:val="-6"/>
          <w:szCs w:val="21"/>
        </w:rPr>
        <w:t>其</w:t>
      </w:r>
      <w:r w:rsidRPr="00816F83">
        <w:rPr>
          <w:rFonts w:eastAsia="黑体"/>
          <w:bCs/>
          <w:spacing w:val="-6"/>
          <w:szCs w:val="21"/>
        </w:rPr>
        <w:t>关于儿童司法系统中儿童权利的第</w:t>
      </w:r>
      <w:r w:rsidRPr="00816F83">
        <w:rPr>
          <w:rFonts w:eastAsia="黑体"/>
          <w:bCs/>
          <w:spacing w:val="-6"/>
          <w:szCs w:val="21"/>
        </w:rPr>
        <w:t>24</w:t>
      </w:r>
      <w:r w:rsidRPr="00816F83">
        <w:rPr>
          <w:rFonts w:eastAsia="黑体"/>
          <w:bCs/>
          <w:spacing w:val="-6"/>
          <w:szCs w:val="21"/>
        </w:rPr>
        <w:t>号一般性</w:t>
      </w:r>
      <w:r w:rsidRPr="00816F83">
        <w:rPr>
          <w:rFonts w:eastAsia="黑体"/>
          <w:bCs/>
          <w:szCs w:val="21"/>
        </w:rPr>
        <w:t>意见</w:t>
      </w:r>
      <w:r w:rsidRPr="00816F83">
        <w:rPr>
          <w:rFonts w:eastAsia="黑体"/>
          <w:bCs/>
          <w:szCs w:val="21"/>
        </w:rPr>
        <w:t>(2019</w:t>
      </w:r>
      <w:r w:rsidRPr="00816F83">
        <w:rPr>
          <w:rFonts w:eastAsia="黑体"/>
          <w:bCs/>
          <w:szCs w:val="21"/>
        </w:rPr>
        <w:t>年</w:t>
      </w:r>
      <w:r w:rsidRPr="00816F83">
        <w:rPr>
          <w:rFonts w:eastAsia="黑体"/>
          <w:bCs/>
          <w:szCs w:val="21"/>
        </w:rPr>
        <w:t>)</w:t>
      </w:r>
      <w:r w:rsidRPr="00816F83">
        <w:rPr>
          <w:rFonts w:eastAsia="黑体"/>
          <w:bCs/>
          <w:szCs w:val="21"/>
        </w:rPr>
        <w:t>，敦促缔约国使其儿童司法系统完全符合《公约》和其他相关标准。委员会尤其敦促缔约国</w:t>
      </w:r>
      <w:r w:rsidR="003A01DA" w:rsidRPr="00816F83">
        <w:rPr>
          <w:rFonts w:eastAsia="黑体" w:hint="eastAsia"/>
          <w:bCs/>
          <w:szCs w:val="21"/>
        </w:rPr>
        <w:t>：</w:t>
      </w:r>
    </w:p>
    <w:p w:rsidR="00772175" w:rsidRPr="00816F83" w:rsidRDefault="00772175" w:rsidP="00772175">
      <w:pPr>
        <w:pStyle w:val="SingleTxtGC"/>
        <w:tabs>
          <w:tab w:val="clear" w:pos="431"/>
          <w:tab w:val="clear" w:pos="1565"/>
          <w:tab w:val="clear" w:pos="1996"/>
          <w:tab w:val="clear" w:pos="2427"/>
          <w:tab w:val="left" w:pos="1701"/>
        </w:tabs>
        <w:rPr>
          <w:rFonts w:eastAsia="黑体"/>
          <w:bCs/>
          <w:szCs w:val="21"/>
        </w:rPr>
      </w:pPr>
      <w:r w:rsidRPr="00816F83">
        <w:rPr>
          <w:rFonts w:eastAsia="黑体"/>
          <w:bCs/>
          <w:szCs w:val="21"/>
        </w:rPr>
        <w:tab/>
      </w:r>
      <w:r w:rsidRPr="00816F83">
        <w:rPr>
          <w:rFonts w:eastAsia="黑体"/>
          <w:szCs w:val="21"/>
        </w:rPr>
        <w:t>(a)</w:t>
      </w:r>
      <w:r w:rsidRPr="00816F83">
        <w:rPr>
          <w:rFonts w:eastAsia="黑体"/>
          <w:bCs/>
          <w:szCs w:val="21"/>
        </w:rPr>
        <w:tab/>
      </w:r>
      <w:r w:rsidRPr="00816F83">
        <w:rPr>
          <w:rFonts w:eastAsia="黑体"/>
          <w:bCs/>
          <w:szCs w:val="21"/>
        </w:rPr>
        <w:t>为儿童指定专</w:t>
      </w:r>
      <w:r w:rsidRPr="00816F83">
        <w:rPr>
          <w:rFonts w:eastAsia="黑体" w:hint="eastAsia"/>
          <w:bCs/>
          <w:szCs w:val="21"/>
        </w:rPr>
        <w:t>职</w:t>
      </w:r>
      <w:r w:rsidRPr="00816F83">
        <w:rPr>
          <w:rFonts w:eastAsia="黑体"/>
          <w:bCs/>
          <w:szCs w:val="21"/>
        </w:rPr>
        <w:t>法官，并确保这些专</w:t>
      </w:r>
      <w:r w:rsidRPr="00816F83">
        <w:rPr>
          <w:rFonts w:eastAsia="黑体" w:hint="eastAsia"/>
          <w:bCs/>
          <w:szCs w:val="21"/>
        </w:rPr>
        <w:t>职</w:t>
      </w:r>
      <w:r w:rsidRPr="00816F83">
        <w:rPr>
          <w:rFonts w:eastAsia="黑体"/>
          <w:bCs/>
          <w:szCs w:val="21"/>
        </w:rPr>
        <w:t>法官以及检察官、警官和其他专业人员接受关于《公约》条款的培训；</w:t>
      </w:r>
    </w:p>
    <w:p w:rsidR="00772175" w:rsidRPr="00816F83" w:rsidRDefault="00772175" w:rsidP="00772175">
      <w:pPr>
        <w:pStyle w:val="SingleTxtGC"/>
        <w:tabs>
          <w:tab w:val="clear" w:pos="431"/>
          <w:tab w:val="clear" w:pos="1565"/>
          <w:tab w:val="clear" w:pos="1996"/>
          <w:tab w:val="clear" w:pos="2427"/>
          <w:tab w:val="left" w:pos="1701"/>
        </w:tabs>
        <w:rPr>
          <w:rFonts w:eastAsia="黑体"/>
          <w:bCs/>
          <w:szCs w:val="21"/>
        </w:rPr>
      </w:pPr>
      <w:r w:rsidRPr="00816F83">
        <w:rPr>
          <w:rFonts w:eastAsia="黑体"/>
          <w:bCs/>
          <w:szCs w:val="21"/>
        </w:rPr>
        <w:tab/>
      </w:r>
      <w:r w:rsidRPr="00816F83">
        <w:rPr>
          <w:rFonts w:eastAsia="黑体"/>
          <w:szCs w:val="21"/>
        </w:rPr>
        <w:t>(b)</w:t>
      </w:r>
      <w:r w:rsidRPr="00816F83">
        <w:rPr>
          <w:rFonts w:eastAsia="黑体"/>
          <w:bCs/>
          <w:szCs w:val="21"/>
        </w:rPr>
        <w:tab/>
      </w:r>
      <w:r w:rsidRPr="00816F83">
        <w:rPr>
          <w:rFonts w:eastAsia="黑体"/>
          <w:bCs/>
          <w:szCs w:val="21"/>
        </w:rPr>
        <w:t>将监狱和其他形式拘留中</w:t>
      </w:r>
      <w:r w:rsidRPr="00816F83">
        <w:rPr>
          <w:rFonts w:eastAsia="黑体"/>
          <w:bCs/>
          <w:szCs w:val="21"/>
        </w:rPr>
        <w:t>18</w:t>
      </w:r>
      <w:r w:rsidRPr="00816F83">
        <w:rPr>
          <w:rFonts w:eastAsia="黑体"/>
          <w:bCs/>
          <w:szCs w:val="21"/>
        </w:rPr>
        <w:t>岁以下儿童的人数与</w:t>
      </w:r>
      <w:r w:rsidRPr="00816F83">
        <w:rPr>
          <w:rFonts w:eastAsia="黑体"/>
          <w:bCs/>
          <w:szCs w:val="21"/>
        </w:rPr>
        <w:t>21</w:t>
      </w:r>
      <w:r w:rsidRPr="00816F83">
        <w:rPr>
          <w:rFonts w:eastAsia="黑体"/>
          <w:bCs/>
          <w:szCs w:val="21"/>
        </w:rPr>
        <w:t>岁以下</w:t>
      </w:r>
      <w:r w:rsidRPr="00816F83">
        <w:rPr>
          <w:rFonts w:eastAsia="黑体" w:hint="eastAsia"/>
          <w:bCs/>
          <w:szCs w:val="21"/>
        </w:rPr>
        <w:t>者</w:t>
      </w:r>
      <w:r w:rsidRPr="00816F83">
        <w:rPr>
          <w:rFonts w:eastAsia="黑体"/>
          <w:bCs/>
          <w:szCs w:val="21"/>
        </w:rPr>
        <w:t>分开记录，并确保持续监测被剥夺自由儿童的人数；</w:t>
      </w:r>
    </w:p>
    <w:p w:rsidR="00772175" w:rsidRPr="00816F83" w:rsidRDefault="00772175" w:rsidP="00772175">
      <w:pPr>
        <w:pStyle w:val="SingleTxtGC"/>
        <w:tabs>
          <w:tab w:val="clear" w:pos="431"/>
          <w:tab w:val="clear" w:pos="1565"/>
          <w:tab w:val="clear" w:pos="1996"/>
          <w:tab w:val="clear" w:pos="2427"/>
          <w:tab w:val="left" w:pos="1701"/>
        </w:tabs>
        <w:rPr>
          <w:rFonts w:eastAsia="黑体"/>
          <w:bCs/>
          <w:szCs w:val="21"/>
        </w:rPr>
      </w:pPr>
      <w:r w:rsidRPr="00816F83">
        <w:rPr>
          <w:rFonts w:eastAsia="黑体"/>
          <w:bCs/>
          <w:szCs w:val="21"/>
        </w:rPr>
        <w:tab/>
      </w:r>
      <w:r w:rsidRPr="00816F83">
        <w:rPr>
          <w:rFonts w:eastAsia="黑体"/>
          <w:szCs w:val="21"/>
        </w:rPr>
        <w:t>(c)</w:t>
      </w:r>
      <w:r w:rsidRPr="00816F83">
        <w:rPr>
          <w:rFonts w:eastAsia="黑体"/>
          <w:bCs/>
          <w:szCs w:val="21"/>
        </w:rPr>
        <w:tab/>
      </w:r>
      <w:r w:rsidRPr="00816F83">
        <w:rPr>
          <w:rFonts w:eastAsia="黑体"/>
          <w:bCs/>
          <w:szCs w:val="21"/>
        </w:rPr>
        <w:t>促进</w:t>
      </w:r>
      <w:r w:rsidRPr="00816F83">
        <w:rPr>
          <w:rFonts w:eastAsia="黑体" w:hint="eastAsia"/>
          <w:bCs/>
          <w:szCs w:val="21"/>
        </w:rPr>
        <w:t>在</w:t>
      </w:r>
      <w:r w:rsidRPr="00816F83">
        <w:rPr>
          <w:rFonts w:eastAsia="黑体"/>
          <w:bCs/>
          <w:szCs w:val="21"/>
        </w:rPr>
        <w:t>儿童司法系统</w:t>
      </w:r>
      <w:r w:rsidRPr="00816F83">
        <w:rPr>
          <w:rFonts w:eastAsia="黑体" w:hint="eastAsia"/>
          <w:bCs/>
          <w:szCs w:val="21"/>
        </w:rPr>
        <w:t>中</w:t>
      </w:r>
      <w:r w:rsidRPr="00816F83">
        <w:rPr>
          <w:rFonts w:eastAsia="黑体"/>
          <w:bCs/>
          <w:szCs w:val="21"/>
        </w:rPr>
        <w:t>的早期</w:t>
      </w:r>
      <w:r w:rsidRPr="00816F83">
        <w:rPr>
          <w:rFonts w:eastAsia="黑体" w:hint="eastAsia"/>
          <w:bCs/>
          <w:szCs w:val="21"/>
        </w:rPr>
        <w:t>移出</w:t>
      </w:r>
      <w:r w:rsidRPr="00816F83">
        <w:rPr>
          <w:rFonts w:eastAsia="黑体"/>
          <w:bCs/>
          <w:szCs w:val="21"/>
        </w:rPr>
        <w:t>，促进使用非监禁措施，确保提供调解和咨询等措施，并推出社区服务试点项目；</w:t>
      </w:r>
    </w:p>
    <w:p w:rsidR="00772175" w:rsidRPr="00816F83" w:rsidRDefault="00772175" w:rsidP="00772175">
      <w:pPr>
        <w:pStyle w:val="SingleTxtGC"/>
        <w:tabs>
          <w:tab w:val="clear" w:pos="431"/>
          <w:tab w:val="clear" w:pos="1565"/>
          <w:tab w:val="clear" w:pos="1996"/>
          <w:tab w:val="clear" w:pos="2427"/>
          <w:tab w:val="left" w:pos="1701"/>
        </w:tabs>
        <w:rPr>
          <w:rFonts w:eastAsia="黑体"/>
          <w:bCs/>
          <w:szCs w:val="21"/>
        </w:rPr>
      </w:pPr>
      <w:r w:rsidRPr="00816F83">
        <w:rPr>
          <w:rFonts w:eastAsia="黑体"/>
          <w:bCs/>
          <w:szCs w:val="21"/>
        </w:rPr>
        <w:tab/>
      </w:r>
      <w:r w:rsidRPr="00816F83">
        <w:rPr>
          <w:rFonts w:eastAsia="黑体"/>
          <w:szCs w:val="21"/>
        </w:rPr>
        <w:t>(d)</w:t>
      </w:r>
      <w:r w:rsidRPr="00816F83">
        <w:rPr>
          <w:rFonts w:eastAsia="黑体"/>
          <w:bCs/>
          <w:szCs w:val="21"/>
        </w:rPr>
        <w:tab/>
      </w:r>
      <w:r w:rsidRPr="00816F83">
        <w:rPr>
          <w:rFonts w:eastAsia="黑体"/>
          <w:bCs/>
          <w:szCs w:val="21"/>
        </w:rPr>
        <w:t>根据《刑法》第</w:t>
      </w:r>
      <w:r w:rsidRPr="00816F83">
        <w:rPr>
          <w:rFonts w:eastAsia="黑体"/>
          <w:bCs/>
          <w:szCs w:val="21"/>
        </w:rPr>
        <w:t>308</w:t>
      </w:r>
      <w:r w:rsidRPr="00816F83">
        <w:rPr>
          <w:rFonts w:eastAsia="黑体"/>
          <w:bCs/>
          <w:szCs w:val="21"/>
        </w:rPr>
        <w:t>条，缩短审前拘留时间，确保被逮捕和剥夺自由的儿童被迅速带见主管当局，以审查剥夺或继续剥夺自由的合法性，</w:t>
      </w:r>
      <w:r w:rsidRPr="00816F83">
        <w:rPr>
          <w:rFonts w:eastAsia="黑体" w:hint="eastAsia"/>
          <w:bCs/>
          <w:szCs w:val="21"/>
        </w:rPr>
        <w:t>同时，</w:t>
      </w:r>
      <w:r w:rsidRPr="00816F83">
        <w:rPr>
          <w:rFonts w:eastAsia="黑体"/>
          <w:bCs/>
          <w:szCs w:val="21"/>
        </w:rPr>
        <w:t>为被拘留的儿童提供法律代理，并加快涉及儿童的审判；</w:t>
      </w:r>
    </w:p>
    <w:p w:rsidR="00772175" w:rsidRPr="00816F83" w:rsidRDefault="00772175" w:rsidP="00772175">
      <w:pPr>
        <w:pStyle w:val="SingleTxtGC"/>
        <w:tabs>
          <w:tab w:val="clear" w:pos="431"/>
          <w:tab w:val="clear" w:pos="1565"/>
          <w:tab w:val="clear" w:pos="1996"/>
          <w:tab w:val="clear" w:pos="2427"/>
          <w:tab w:val="left" w:pos="1701"/>
        </w:tabs>
        <w:rPr>
          <w:rFonts w:eastAsia="黑体"/>
          <w:bCs/>
          <w:szCs w:val="21"/>
        </w:rPr>
      </w:pPr>
      <w:r w:rsidRPr="00816F83">
        <w:rPr>
          <w:rFonts w:eastAsia="黑体"/>
          <w:bCs/>
          <w:szCs w:val="21"/>
        </w:rPr>
        <w:tab/>
      </w:r>
      <w:r w:rsidRPr="00816F83">
        <w:rPr>
          <w:rFonts w:eastAsia="黑体"/>
          <w:szCs w:val="21"/>
        </w:rPr>
        <w:t>(e)</w:t>
      </w:r>
      <w:r w:rsidRPr="00816F83">
        <w:rPr>
          <w:rFonts w:eastAsia="黑体"/>
          <w:bCs/>
          <w:szCs w:val="21"/>
        </w:rPr>
        <w:tab/>
      </w:r>
      <w:r w:rsidRPr="00816F83">
        <w:rPr>
          <w:rFonts w:eastAsia="黑体"/>
          <w:bCs/>
          <w:szCs w:val="21"/>
        </w:rPr>
        <w:t>确保拘留</w:t>
      </w:r>
      <w:r w:rsidRPr="00816F83">
        <w:rPr>
          <w:rFonts w:eastAsia="黑体" w:hint="eastAsia"/>
          <w:bCs/>
          <w:szCs w:val="21"/>
        </w:rPr>
        <w:t>仅</w:t>
      </w:r>
      <w:r w:rsidRPr="00816F83">
        <w:rPr>
          <w:rFonts w:eastAsia="黑体"/>
          <w:bCs/>
          <w:szCs w:val="21"/>
        </w:rPr>
        <w:t>作为最后手段使用，尽可能</w:t>
      </w:r>
      <w:r w:rsidRPr="00816F83">
        <w:rPr>
          <w:rFonts w:eastAsia="黑体" w:hint="eastAsia"/>
          <w:bCs/>
          <w:szCs w:val="21"/>
        </w:rPr>
        <w:t>缩</w:t>
      </w:r>
      <w:r w:rsidRPr="00816F83">
        <w:rPr>
          <w:rFonts w:eastAsia="黑体"/>
          <w:bCs/>
          <w:szCs w:val="21"/>
        </w:rPr>
        <w:t>短时间，并定期</w:t>
      </w:r>
      <w:r w:rsidRPr="00816F83">
        <w:rPr>
          <w:rFonts w:eastAsia="黑体" w:hint="eastAsia"/>
          <w:bCs/>
          <w:szCs w:val="21"/>
        </w:rPr>
        <w:t>进行</w:t>
      </w:r>
      <w:r w:rsidRPr="00816F83">
        <w:rPr>
          <w:rFonts w:eastAsia="黑体"/>
          <w:bCs/>
          <w:szCs w:val="21"/>
        </w:rPr>
        <w:t>审查，以期撤销拘留；</w:t>
      </w:r>
    </w:p>
    <w:p w:rsidR="00772175" w:rsidRPr="00816F83" w:rsidRDefault="00772175" w:rsidP="00772175">
      <w:pPr>
        <w:pStyle w:val="SingleTxtGC"/>
        <w:tabs>
          <w:tab w:val="clear" w:pos="431"/>
          <w:tab w:val="clear" w:pos="1565"/>
          <w:tab w:val="clear" w:pos="1996"/>
          <w:tab w:val="clear" w:pos="2427"/>
          <w:tab w:val="left" w:pos="1701"/>
        </w:tabs>
        <w:rPr>
          <w:rFonts w:eastAsia="黑体"/>
          <w:bCs/>
          <w:szCs w:val="21"/>
        </w:rPr>
      </w:pPr>
      <w:r w:rsidRPr="00816F83">
        <w:rPr>
          <w:rFonts w:eastAsia="黑体"/>
          <w:bCs/>
          <w:szCs w:val="21"/>
        </w:rPr>
        <w:tab/>
      </w:r>
      <w:r w:rsidRPr="00816F83">
        <w:rPr>
          <w:rFonts w:eastAsia="黑体"/>
          <w:szCs w:val="21"/>
        </w:rPr>
        <w:t>(f)</w:t>
      </w:r>
      <w:r w:rsidRPr="00816F83">
        <w:rPr>
          <w:rFonts w:eastAsia="黑体"/>
          <w:bCs/>
          <w:szCs w:val="21"/>
        </w:rPr>
        <w:tab/>
      </w:r>
      <w:r w:rsidRPr="00816F83">
        <w:rPr>
          <w:rFonts w:eastAsia="黑体"/>
          <w:bCs/>
          <w:szCs w:val="21"/>
        </w:rPr>
        <w:t>确保在拘留不可避免的情况下，</w:t>
      </w:r>
      <w:r w:rsidRPr="00816F83">
        <w:rPr>
          <w:rFonts w:eastAsia="黑体" w:hint="eastAsia"/>
          <w:bCs/>
          <w:szCs w:val="21"/>
        </w:rPr>
        <w:t>不把</w:t>
      </w:r>
      <w:r w:rsidRPr="00816F83">
        <w:rPr>
          <w:rFonts w:eastAsia="黑体"/>
          <w:bCs/>
          <w:szCs w:val="21"/>
        </w:rPr>
        <w:t>儿童与成人</w:t>
      </w:r>
      <w:r w:rsidRPr="00816F83">
        <w:rPr>
          <w:rFonts w:eastAsia="黑体" w:hint="eastAsia"/>
          <w:bCs/>
          <w:szCs w:val="21"/>
        </w:rPr>
        <w:t>关押在一起</w:t>
      </w:r>
      <w:r w:rsidRPr="00816F83">
        <w:rPr>
          <w:rFonts w:eastAsia="黑体"/>
          <w:bCs/>
          <w:szCs w:val="21"/>
        </w:rPr>
        <w:t>，拘留条件</w:t>
      </w:r>
      <w:r w:rsidRPr="00816F83">
        <w:rPr>
          <w:rFonts w:eastAsia="黑体" w:hint="eastAsia"/>
          <w:bCs/>
          <w:szCs w:val="21"/>
        </w:rPr>
        <w:t>应</w:t>
      </w:r>
      <w:r w:rsidRPr="00816F83">
        <w:rPr>
          <w:rFonts w:eastAsia="黑体"/>
          <w:bCs/>
          <w:szCs w:val="21"/>
        </w:rPr>
        <w:t>符合国际标准，包括获得教育和</w:t>
      </w:r>
      <w:r w:rsidRPr="00816F83">
        <w:rPr>
          <w:rFonts w:eastAsia="黑体" w:hint="eastAsia"/>
          <w:bCs/>
          <w:szCs w:val="21"/>
        </w:rPr>
        <w:t>卫生</w:t>
      </w:r>
      <w:r w:rsidRPr="00816F83">
        <w:rPr>
          <w:rFonts w:eastAsia="黑体"/>
          <w:bCs/>
          <w:szCs w:val="21"/>
        </w:rPr>
        <w:t>服务的标准；</w:t>
      </w:r>
    </w:p>
    <w:p w:rsidR="00772175" w:rsidRPr="00816F83" w:rsidRDefault="00772175" w:rsidP="00772175">
      <w:pPr>
        <w:pStyle w:val="SingleTxtGC"/>
        <w:tabs>
          <w:tab w:val="clear" w:pos="431"/>
          <w:tab w:val="clear" w:pos="1565"/>
          <w:tab w:val="clear" w:pos="1996"/>
          <w:tab w:val="clear" w:pos="2427"/>
          <w:tab w:val="left" w:pos="1701"/>
        </w:tabs>
        <w:rPr>
          <w:rFonts w:eastAsia="黑体"/>
          <w:bCs/>
          <w:szCs w:val="21"/>
        </w:rPr>
      </w:pPr>
      <w:r w:rsidRPr="00816F83">
        <w:rPr>
          <w:rFonts w:eastAsia="黑体"/>
          <w:szCs w:val="21"/>
        </w:rPr>
        <w:tab/>
        <w:t>(g)</w:t>
      </w:r>
      <w:r w:rsidRPr="00816F83">
        <w:rPr>
          <w:rFonts w:eastAsia="黑体"/>
          <w:szCs w:val="21"/>
        </w:rPr>
        <w:tab/>
      </w:r>
      <w:r w:rsidRPr="00816F83">
        <w:rPr>
          <w:rFonts w:eastAsia="黑体"/>
          <w:bCs/>
          <w:szCs w:val="21"/>
        </w:rPr>
        <w:t>加强对有可能触犯法律的儿童的援助方案，并为从监狱释放的儿童提供心理咨询和重返社会服务，包括获得教育和职业培训的机会</w:t>
      </w:r>
      <w:r w:rsidR="008435D9" w:rsidRPr="00816F83">
        <w:rPr>
          <w:rFonts w:eastAsia="黑体" w:hint="eastAsia"/>
          <w:bCs/>
          <w:szCs w:val="21"/>
        </w:rPr>
        <w:t>。</w:t>
      </w:r>
    </w:p>
    <w:p w:rsidR="00772175" w:rsidRPr="00816F83" w:rsidRDefault="00772175" w:rsidP="008435D9">
      <w:pPr>
        <w:pStyle w:val="H1GC"/>
      </w:pPr>
      <w:r w:rsidRPr="00816F83">
        <w:tab/>
        <w:t>I.</w:t>
      </w:r>
      <w:r w:rsidRPr="00816F83">
        <w:tab/>
      </w:r>
      <w:r w:rsidRPr="00816F83">
        <w:rPr>
          <w:rFonts w:hint="eastAsia"/>
        </w:rPr>
        <w:t>批准《关于设定来文程序的任择</w:t>
      </w:r>
      <w:r w:rsidRPr="00816F83">
        <w:rPr>
          <w:rFonts w:hint="eastAsia"/>
          <w:color w:val="000000" w:themeColor="text1"/>
        </w:rPr>
        <w:t>议定书</w:t>
      </w:r>
      <w:r w:rsidRPr="00816F83">
        <w:rPr>
          <w:rFonts w:hint="eastAsia"/>
        </w:rPr>
        <w:t>》</w:t>
      </w:r>
    </w:p>
    <w:p w:rsidR="00772175" w:rsidRPr="00816F83" w:rsidRDefault="00772175" w:rsidP="00772175">
      <w:pPr>
        <w:pStyle w:val="SingleTxtGC"/>
        <w:tabs>
          <w:tab w:val="clear" w:pos="431"/>
          <w:tab w:val="clear" w:pos="1565"/>
          <w:tab w:val="clear" w:pos="1996"/>
          <w:tab w:val="clear" w:pos="2427"/>
          <w:tab w:val="left" w:pos="1701"/>
        </w:tabs>
        <w:rPr>
          <w:rFonts w:eastAsia="黑体"/>
          <w:bCs/>
          <w:szCs w:val="21"/>
        </w:rPr>
      </w:pPr>
      <w:r w:rsidRPr="00816F83">
        <w:rPr>
          <w:rFonts w:eastAsia="黑体"/>
          <w:szCs w:val="21"/>
        </w:rPr>
        <w:t>48.</w:t>
      </w:r>
      <w:r w:rsidRPr="00816F83">
        <w:rPr>
          <w:rFonts w:eastAsia="黑体"/>
          <w:szCs w:val="21"/>
        </w:rPr>
        <w:tab/>
      </w:r>
      <w:r w:rsidRPr="00816F83">
        <w:rPr>
          <w:rFonts w:eastAsia="黑体"/>
          <w:bCs/>
          <w:szCs w:val="21"/>
        </w:rPr>
        <w:t>委员会建议缔约国，为了进一步加强儿童权利的落实，批准《</w:t>
      </w:r>
      <w:r w:rsidRPr="00816F83">
        <w:rPr>
          <w:rFonts w:eastAsia="黑体" w:hint="eastAsia"/>
          <w:bCs/>
          <w:szCs w:val="21"/>
        </w:rPr>
        <w:t>儿童权利公约</w:t>
      </w:r>
      <w:r w:rsidRPr="00816F83">
        <w:rPr>
          <w:rFonts w:eastAsia="黑体"/>
          <w:bCs/>
          <w:szCs w:val="21"/>
        </w:rPr>
        <w:t>关于设定来文程序的任择议定书》。</w:t>
      </w:r>
    </w:p>
    <w:p w:rsidR="00772175" w:rsidRPr="00816F83" w:rsidRDefault="00772175" w:rsidP="0039111D">
      <w:pPr>
        <w:pStyle w:val="H1GC"/>
      </w:pPr>
      <w:r w:rsidRPr="00816F83">
        <w:tab/>
        <w:t>J.</w:t>
      </w:r>
      <w:r w:rsidRPr="00816F83">
        <w:tab/>
      </w:r>
      <w:r w:rsidRPr="00816F83">
        <w:rPr>
          <w:rFonts w:hint="eastAsia"/>
        </w:rPr>
        <w:t>批准国际人权文书</w:t>
      </w:r>
    </w:p>
    <w:p w:rsidR="00772175" w:rsidRPr="00816F83" w:rsidRDefault="00772175" w:rsidP="00772175">
      <w:pPr>
        <w:pStyle w:val="SingleTxtGC"/>
        <w:tabs>
          <w:tab w:val="clear" w:pos="431"/>
          <w:tab w:val="clear" w:pos="1565"/>
          <w:tab w:val="clear" w:pos="1996"/>
          <w:tab w:val="clear" w:pos="2427"/>
          <w:tab w:val="left" w:pos="1701"/>
        </w:tabs>
        <w:rPr>
          <w:rFonts w:eastAsia="黑体"/>
          <w:bCs/>
          <w:szCs w:val="21"/>
        </w:rPr>
      </w:pPr>
      <w:r w:rsidRPr="00816F83">
        <w:rPr>
          <w:rFonts w:eastAsia="黑体"/>
          <w:szCs w:val="21"/>
        </w:rPr>
        <w:t>49.</w:t>
      </w:r>
      <w:r w:rsidRPr="00816F83">
        <w:rPr>
          <w:rFonts w:eastAsia="黑体"/>
          <w:szCs w:val="21"/>
        </w:rPr>
        <w:tab/>
      </w:r>
      <w:r w:rsidRPr="00816F83">
        <w:rPr>
          <w:rFonts w:eastAsia="黑体"/>
          <w:bCs/>
          <w:szCs w:val="21"/>
        </w:rPr>
        <w:t>委员会建议缔约国，为了进一步加强儿童权利的落实，</w:t>
      </w:r>
      <w:r w:rsidRPr="00816F83">
        <w:rPr>
          <w:rFonts w:eastAsia="黑体" w:hint="eastAsia"/>
          <w:bCs/>
          <w:szCs w:val="21"/>
        </w:rPr>
        <w:t>考虑</w:t>
      </w:r>
      <w:r w:rsidRPr="00816F83">
        <w:rPr>
          <w:rFonts w:eastAsia="黑体"/>
          <w:bCs/>
          <w:szCs w:val="21"/>
        </w:rPr>
        <w:t>批准</w:t>
      </w:r>
      <w:r w:rsidRPr="00816F83">
        <w:rPr>
          <w:rFonts w:eastAsia="黑体" w:hint="eastAsia"/>
          <w:bCs/>
          <w:szCs w:val="21"/>
        </w:rPr>
        <w:t>《经济社会文化权利国际公约》</w:t>
      </w:r>
      <w:r w:rsidR="0039111D" w:rsidRPr="00816F83">
        <w:rPr>
          <w:rFonts w:eastAsia="黑体" w:hint="eastAsia"/>
          <w:bCs/>
          <w:szCs w:val="21"/>
        </w:rPr>
        <w:t>。</w:t>
      </w:r>
    </w:p>
    <w:p w:rsidR="00772175" w:rsidRPr="00816F83" w:rsidRDefault="00772175" w:rsidP="00772175">
      <w:pPr>
        <w:pStyle w:val="SingleTxtGC"/>
        <w:tabs>
          <w:tab w:val="clear" w:pos="431"/>
          <w:tab w:val="clear" w:pos="1565"/>
          <w:tab w:val="clear" w:pos="1996"/>
          <w:tab w:val="clear" w:pos="2427"/>
          <w:tab w:val="left" w:pos="1701"/>
        </w:tabs>
        <w:rPr>
          <w:rFonts w:eastAsia="黑体"/>
          <w:bCs/>
          <w:szCs w:val="21"/>
        </w:rPr>
      </w:pPr>
      <w:r w:rsidRPr="00816F83">
        <w:rPr>
          <w:rFonts w:eastAsia="黑体"/>
          <w:szCs w:val="21"/>
        </w:rPr>
        <w:t>50.</w:t>
      </w:r>
      <w:r w:rsidRPr="00816F83">
        <w:rPr>
          <w:rFonts w:eastAsia="黑体"/>
          <w:szCs w:val="21"/>
        </w:rPr>
        <w:tab/>
      </w:r>
      <w:r w:rsidRPr="00816F83">
        <w:rPr>
          <w:rFonts w:eastAsia="黑体"/>
          <w:bCs/>
          <w:szCs w:val="21"/>
        </w:rPr>
        <w:t>委员会敦促缔约国履行《关于儿童卷入武装冲突问题的任择议定书》和《关</w:t>
      </w:r>
      <w:r w:rsidRPr="00816F83">
        <w:rPr>
          <w:rFonts w:eastAsia="黑体"/>
          <w:bCs/>
          <w:spacing w:val="-4"/>
          <w:szCs w:val="21"/>
        </w:rPr>
        <w:t>于买卖儿童、儿童卖淫和儿童色情制品问题的任择议定书</w:t>
      </w:r>
      <w:r w:rsidRPr="00816F83">
        <w:rPr>
          <w:rFonts w:eastAsia="黑体"/>
          <w:bCs/>
          <w:szCs w:val="21"/>
        </w:rPr>
        <w:t>》规定的报告义务，相关报告分别自</w:t>
      </w:r>
      <w:r w:rsidRPr="00816F83">
        <w:rPr>
          <w:rFonts w:eastAsia="黑体"/>
          <w:bCs/>
          <w:szCs w:val="21"/>
        </w:rPr>
        <w:t>2006</w:t>
      </w:r>
      <w:r w:rsidRPr="00816F83">
        <w:rPr>
          <w:rFonts w:eastAsia="黑体"/>
          <w:bCs/>
          <w:szCs w:val="21"/>
        </w:rPr>
        <w:t>年</w:t>
      </w:r>
      <w:r w:rsidRPr="00816F83">
        <w:rPr>
          <w:rFonts w:eastAsia="黑体"/>
          <w:bCs/>
          <w:szCs w:val="21"/>
        </w:rPr>
        <w:t>11</w:t>
      </w:r>
      <w:r w:rsidRPr="00816F83">
        <w:rPr>
          <w:rFonts w:eastAsia="黑体"/>
          <w:bCs/>
          <w:szCs w:val="21"/>
        </w:rPr>
        <w:t>月</w:t>
      </w:r>
      <w:r w:rsidRPr="00816F83">
        <w:rPr>
          <w:rFonts w:eastAsia="黑体" w:hint="eastAsia"/>
          <w:bCs/>
          <w:szCs w:val="21"/>
        </w:rPr>
        <w:t>1</w:t>
      </w:r>
      <w:r w:rsidRPr="00816F83">
        <w:rPr>
          <w:rFonts w:eastAsia="黑体"/>
          <w:bCs/>
          <w:szCs w:val="21"/>
        </w:rPr>
        <w:t>9</w:t>
      </w:r>
      <w:r w:rsidRPr="00816F83">
        <w:rPr>
          <w:rFonts w:eastAsia="黑体"/>
          <w:bCs/>
          <w:szCs w:val="21"/>
        </w:rPr>
        <w:t>日和</w:t>
      </w:r>
      <w:r w:rsidRPr="00816F83">
        <w:rPr>
          <w:rFonts w:eastAsia="黑体"/>
          <w:bCs/>
          <w:szCs w:val="21"/>
        </w:rPr>
        <w:t>2005</w:t>
      </w:r>
      <w:r w:rsidRPr="00816F83">
        <w:rPr>
          <w:rFonts w:eastAsia="黑体"/>
          <w:bCs/>
          <w:szCs w:val="21"/>
        </w:rPr>
        <w:t>年</w:t>
      </w:r>
      <w:r w:rsidRPr="00816F83">
        <w:rPr>
          <w:rFonts w:eastAsia="黑体"/>
          <w:bCs/>
          <w:szCs w:val="21"/>
        </w:rPr>
        <w:t>4</w:t>
      </w:r>
      <w:r w:rsidRPr="00816F83">
        <w:rPr>
          <w:rFonts w:eastAsia="黑体"/>
          <w:bCs/>
          <w:szCs w:val="21"/>
        </w:rPr>
        <w:t>月</w:t>
      </w:r>
      <w:r w:rsidRPr="00816F83">
        <w:rPr>
          <w:rFonts w:eastAsia="黑体"/>
          <w:bCs/>
          <w:szCs w:val="21"/>
        </w:rPr>
        <w:t>6</w:t>
      </w:r>
      <w:r w:rsidRPr="00816F83">
        <w:rPr>
          <w:rFonts w:eastAsia="黑体"/>
          <w:bCs/>
          <w:szCs w:val="21"/>
        </w:rPr>
        <w:t>日起逾期未交。</w:t>
      </w:r>
    </w:p>
    <w:p w:rsidR="00772175" w:rsidRPr="00816F83" w:rsidRDefault="00772175" w:rsidP="008A4FFB">
      <w:pPr>
        <w:pStyle w:val="H1GC"/>
      </w:pPr>
      <w:r w:rsidRPr="00816F83">
        <w:tab/>
        <w:t>K.</w:t>
      </w:r>
      <w:r w:rsidRPr="00816F83">
        <w:tab/>
      </w:r>
      <w:r w:rsidRPr="00816F83">
        <w:rPr>
          <w:rFonts w:hint="eastAsia"/>
        </w:rPr>
        <w:t>与区域机构的合作</w:t>
      </w:r>
    </w:p>
    <w:p w:rsidR="00772175" w:rsidRPr="00816F83" w:rsidRDefault="00772175" w:rsidP="00772175">
      <w:pPr>
        <w:pStyle w:val="SingleTxtGC"/>
        <w:tabs>
          <w:tab w:val="clear" w:pos="431"/>
          <w:tab w:val="clear" w:pos="1565"/>
          <w:tab w:val="clear" w:pos="1996"/>
          <w:tab w:val="clear" w:pos="2427"/>
          <w:tab w:val="left" w:pos="1701"/>
        </w:tabs>
        <w:rPr>
          <w:rFonts w:eastAsia="黑体"/>
          <w:bCs/>
          <w:szCs w:val="21"/>
        </w:rPr>
      </w:pPr>
      <w:r w:rsidRPr="00816F83">
        <w:rPr>
          <w:rFonts w:eastAsia="黑体"/>
          <w:szCs w:val="21"/>
        </w:rPr>
        <w:t>51.</w:t>
      </w:r>
      <w:r w:rsidRPr="00816F83">
        <w:rPr>
          <w:rFonts w:eastAsia="黑体"/>
          <w:szCs w:val="21"/>
        </w:rPr>
        <w:tab/>
      </w:r>
      <w:r w:rsidRPr="00816F83">
        <w:rPr>
          <w:rFonts w:eastAsia="黑体"/>
          <w:bCs/>
          <w:szCs w:val="21"/>
        </w:rPr>
        <w:t>委员会建议缔约国与非洲联盟儿童权利和福利问题专家委员会合作，在缔约国和非洲联盟其他成员国</w:t>
      </w:r>
      <w:r w:rsidRPr="00816F83">
        <w:rPr>
          <w:rFonts w:eastAsia="黑体" w:hint="eastAsia"/>
          <w:bCs/>
          <w:szCs w:val="21"/>
        </w:rPr>
        <w:t>执行</w:t>
      </w:r>
      <w:r w:rsidRPr="00816F83">
        <w:rPr>
          <w:rFonts w:eastAsia="黑体"/>
          <w:bCs/>
          <w:szCs w:val="21"/>
        </w:rPr>
        <w:t>《公约》和其他人权文书。</w:t>
      </w:r>
    </w:p>
    <w:p w:rsidR="00772175" w:rsidRPr="00816F83" w:rsidRDefault="00772175" w:rsidP="008A4FFB">
      <w:pPr>
        <w:pStyle w:val="HChGC"/>
      </w:pPr>
      <w:r w:rsidRPr="00816F83">
        <w:tab/>
      </w:r>
      <w:r w:rsidRPr="00816F83">
        <w:rPr>
          <w:rFonts w:hint="eastAsia"/>
        </w:rPr>
        <w:t>四</w:t>
      </w:r>
      <w:r w:rsidRPr="00816F83">
        <w:t>.</w:t>
      </w:r>
      <w:r w:rsidRPr="00816F83">
        <w:tab/>
      </w:r>
      <w:r w:rsidRPr="00816F83">
        <w:rPr>
          <w:rFonts w:hint="eastAsia"/>
        </w:rPr>
        <w:t>落实和报告</w:t>
      </w:r>
    </w:p>
    <w:p w:rsidR="00772175" w:rsidRPr="00816F83" w:rsidRDefault="00772175" w:rsidP="008A4FFB">
      <w:pPr>
        <w:pStyle w:val="H1GC"/>
      </w:pPr>
      <w:r w:rsidRPr="00816F83">
        <w:tab/>
        <w:t>A.</w:t>
      </w:r>
      <w:r w:rsidRPr="00816F83">
        <w:tab/>
      </w:r>
      <w:r w:rsidRPr="00816F83">
        <w:rPr>
          <w:rFonts w:hint="eastAsia"/>
        </w:rPr>
        <w:t>后续落实和传播</w:t>
      </w:r>
    </w:p>
    <w:p w:rsidR="00772175" w:rsidRPr="00816F83" w:rsidRDefault="00772175" w:rsidP="00772175">
      <w:pPr>
        <w:pStyle w:val="SingleTxtGC"/>
        <w:tabs>
          <w:tab w:val="clear" w:pos="431"/>
          <w:tab w:val="clear" w:pos="1565"/>
          <w:tab w:val="clear" w:pos="1996"/>
          <w:tab w:val="clear" w:pos="2427"/>
          <w:tab w:val="left" w:pos="1701"/>
        </w:tabs>
        <w:rPr>
          <w:rFonts w:eastAsia="黑体"/>
          <w:bCs/>
          <w:szCs w:val="21"/>
        </w:rPr>
      </w:pPr>
      <w:r w:rsidRPr="00816F83">
        <w:rPr>
          <w:rFonts w:eastAsia="黑体"/>
          <w:szCs w:val="21"/>
        </w:rPr>
        <w:t>52.</w:t>
      </w:r>
      <w:r w:rsidRPr="00816F83">
        <w:rPr>
          <w:rFonts w:eastAsia="黑体"/>
          <w:szCs w:val="21"/>
        </w:rPr>
        <w:tab/>
      </w:r>
      <w:r w:rsidRPr="00816F83">
        <w:rPr>
          <w:rFonts w:eastAsia="黑体"/>
          <w:bCs/>
          <w:szCs w:val="21"/>
        </w:rPr>
        <w:t>委员会建议缔约国采取一切适当措施，确保本结论性意见所载建议得到充分落实。委员会还建议缔约国以本国各种语言广泛传播缔约国第</w:t>
      </w:r>
      <w:r w:rsidRPr="00816F83">
        <w:rPr>
          <w:rFonts w:eastAsia="黑体" w:hint="eastAsia"/>
          <w:bCs/>
          <w:szCs w:val="21"/>
        </w:rPr>
        <w:t>三和第四</w:t>
      </w:r>
      <w:r w:rsidRPr="00816F83">
        <w:rPr>
          <w:rFonts w:eastAsia="黑体"/>
          <w:bCs/>
          <w:szCs w:val="21"/>
        </w:rPr>
        <w:t>次</w:t>
      </w:r>
      <w:r w:rsidRPr="00816F83">
        <w:rPr>
          <w:rFonts w:eastAsia="黑体" w:hint="eastAsia"/>
          <w:bCs/>
          <w:szCs w:val="21"/>
        </w:rPr>
        <w:t>合并</w:t>
      </w:r>
      <w:r w:rsidRPr="00816F83">
        <w:rPr>
          <w:rFonts w:eastAsia="黑体"/>
          <w:bCs/>
          <w:szCs w:val="21"/>
        </w:rPr>
        <w:t>定期报告、对问题清单的</w:t>
      </w:r>
      <w:r w:rsidRPr="00816F83">
        <w:rPr>
          <w:rFonts w:eastAsia="黑体" w:hint="eastAsia"/>
          <w:bCs/>
          <w:szCs w:val="21"/>
        </w:rPr>
        <w:t>书面</w:t>
      </w:r>
      <w:r w:rsidRPr="00816F83">
        <w:rPr>
          <w:rFonts w:eastAsia="黑体"/>
          <w:bCs/>
          <w:szCs w:val="21"/>
        </w:rPr>
        <w:t>答复和本结论性意见。</w:t>
      </w:r>
    </w:p>
    <w:p w:rsidR="00772175" w:rsidRPr="00816F83" w:rsidRDefault="00772175" w:rsidP="001143A4">
      <w:pPr>
        <w:pStyle w:val="H1GC"/>
      </w:pPr>
      <w:r w:rsidRPr="00816F83">
        <w:tab/>
        <w:t>B.</w:t>
      </w:r>
      <w:r w:rsidRPr="00816F83">
        <w:tab/>
      </w:r>
      <w:r w:rsidRPr="00816F83">
        <w:rPr>
          <w:rFonts w:hint="eastAsia"/>
        </w:rPr>
        <w:t>负责提交报告和后续落实的国家机制</w:t>
      </w:r>
    </w:p>
    <w:p w:rsidR="00772175" w:rsidRPr="00816F83" w:rsidRDefault="00772175" w:rsidP="00772175">
      <w:pPr>
        <w:pStyle w:val="SingleTxtGC"/>
        <w:tabs>
          <w:tab w:val="clear" w:pos="431"/>
          <w:tab w:val="clear" w:pos="1565"/>
          <w:tab w:val="clear" w:pos="1996"/>
          <w:tab w:val="clear" w:pos="2427"/>
          <w:tab w:val="left" w:pos="1701"/>
        </w:tabs>
        <w:rPr>
          <w:rFonts w:eastAsia="黑体"/>
          <w:bCs/>
          <w:szCs w:val="21"/>
        </w:rPr>
      </w:pPr>
      <w:r w:rsidRPr="00816F83">
        <w:rPr>
          <w:rFonts w:eastAsia="黑体"/>
          <w:szCs w:val="21"/>
        </w:rPr>
        <w:t>53.</w:t>
      </w:r>
      <w:r w:rsidRPr="00816F83">
        <w:rPr>
          <w:rFonts w:eastAsia="黑体"/>
          <w:szCs w:val="21"/>
        </w:rPr>
        <w:tab/>
      </w:r>
      <w:r w:rsidRPr="00816F83">
        <w:rPr>
          <w:rFonts w:eastAsia="黑体"/>
          <w:bCs/>
          <w:szCs w:val="21"/>
        </w:rPr>
        <w:t>委员会建议缔约国加强国家人权和公民事务局，确保其任务</w:t>
      </w:r>
      <w:r w:rsidRPr="00816F83">
        <w:rPr>
          <w:rFonts w:eastAsia="黑体" w:hint="eastAsia"/>
          <w:bCs/>
          <w:szCs w:val="21"/>
        </w:rPr>
        <w:t>包括</w:t>
      </w:r>
      <w:r w:rsidRPr="00816F83">
        <w:rPr>
          <w:rFonts w:eastAsia="黑体"/>
          <w:bCs/>
          <w:szCs w:val="21"/>
        </w:rPr>
        <w:t>协调和编写提交国际和区域人权机制的报告</w:t>
      </w:r>
      <w:r w:rsidRPr="00816F83">
        <w:rPr>
          <w:rFonts w:eastAsia="黑体" w:hint="eastAsia"/>
          <w:bCs/>
          <w:szCs w:val="21"/>
        </w:rPr>
        <w:t>和</w:t>
      </w:r>
      <w:r w:rsidRPr="00816F83">
        <w:rPr>
          <w:rFonts w:eastAsia="黑体"/>
          <w:bCs/>
          <w:szCs w:val="21"/>
        </w:rPr>
        <w:t>与这些机制</w:t>
      </w:r>
      <w:r w:rsidRPr="00816F83">
        <w:rPr>
          <w:rFonts w:eastAsia="黑体" w:hint="eastAsia"/>
          <w:bCs/>
          <w:szCs w:val="21"/>
        </w:rPr>
        <w:t>交涉</w:t>
      </w:r>
      <w:r w:rsidRPr="00816F83">
        <w:rPr>
          <w:rFonts w:eastAsia="黑体"/>
          <w:bCs/>
          <w:szCs w:val="21"/>
        </w:rPr>
        <w:t>，协调和</w:t>
      </w:r>
      <w:r w:rsidRPr="00816F83">
        <w:rPr>
          <w:rFonts w:eastAsia="黑体" w:hint="eastAsia"/>
          <w:bCs/>
          <w:szCs w:val="21"/>
        </w:rPr>
        <w:t>跟踪</w:t>
      </w:r>
      <w:r w:rsidRPr="00816F83">
        <w:rPr>
          <w:rFonts w:eastAsia="黑体"/>
          <w:bCs/>
          <w:szCs w:val="21"/>
        </w:rPr>
        <w:t>国家对条约义务以及这些机制提出的建议和决定的后续行动和执行情况。委员会强调，该局应得到专职工作人员的充分和持续支持，并有能力与国家人权委员会和民间社会进行系统协商。</w:t>
      </w:r>
    </w:p>
    <w:p w:rsidR="00772175" w:rsidRPr="00816F83" w:rsidRDefault="00772175" w:rsidP="001143A4">
      <w:pPr>
        <w:pStyle w:val="H1GC"/>
      </w:pPr>
      <w:r w:rsidRPr="00816F83">
        <w:tab/>
        <w:t>C.</w:t>
      </w:r>
      <w:r w:rsidRPr="00816F83">
        <w:tab/>
      </w:r>
      <w:r w:rsidRPr="00816F83">
        <w:rPr>
          <w:rFonts w:hint="eastAsia"/>
        </w:rPr>
        <w:t>下次报告</w:t>
      </w:r>
    </w:p>
    <w:p w:rsidR="00772175" w:rsidRPr="00816F83" w:rsidRDefault="00772175" w:rsidP="00772175">
      <w:pPr>
        <w:pStyle w:val="SingleTxtGC"/>
        <w:tabs>
          <w:tab w:val="clear" w:pos="431"/>
          <w:tab w:val="clear" w:pos="1565"/>
          <w:tab w:val="clear" w:pos="1996"/>
          <w:tab w:val="clear" w:pos="2427"/>
          <w:tab w:val="left" w:pos="1701"/>
        </w:tabs>
        <w:rPr>
          <w:rFonts w:eastAsia="黑体"/>
          <w:bCs/>
          <w:szCs w:val="21"/>
        </w:rPr>
      </w:pPr>
      <w:r w:rsidRPr="00816F83">
        <w:rPr>
          <w:rFonts w:eastAsia="黑体"/>
          <w:szCs w:val="21"/>
        </w:rPr>
        <w:t>54.</w:t>
      </w:r>
      <w:r w:rsidRPr="00816F83">
        <w:rPr>
          <w:rFonts w:eastAsia="黑体"/>
          <w:szCs w:val="21"/>
        </w:rPr>
        <w:tab/>
      </w:r>
      <w:r w:rsidRPr="00816F83">
        <w:rPr>
          <w:rFonts w:eastAsia="黑体"/>
          <w:bCs/>
          <w:szCs w:val="21"/>
        </w:rPr>
        <w:t>委员会请缔约国在</w:t>
      </w:r>
      <w:r w:rsidRPr="00816F83">
        <w:rPr>
          <w:rFonts w:eastAsia="黑体"/>
          <w:bCs/>
          <w:szCs w:val="21"/>
        </w:rPr>
        <w:t>2024</w:t>
      </w:r>
      <w:r w:rsidRPr="00816F83">
        <w:rPr>
          <w:rFonts w:eastAsia="黑体"/>
          <w:bCs/>
          <w:szCs w:val="21"/>
        </w:rPr>
        <w:t>年</w:t>
      </w:r>
      <w:r w:rsidRPr="00816F83">
        <w:rPr>
          <w:rFonts w:eastAsia="黑体"/>
          <w:bCs/>
          <w:szCs w:val="21"/>
        </w:rPr>
        <w:t>11</w:t>
      </w:r>
      <w:r w:rsidRPr="00816F83">
        <w:rPr>
          <w:rFonts w:eastAsia="黑体"/>
          <w:bCs/>
          <w:szCs w:val="21"/>
        </w:rPr>
        <w:t>月</w:t>
      </w:r>
      <w:r w:rsidRPr="00816F83">
        <w:rPr>
          <w:rFonts w:eastAsia="黑体" w:hint="eastAsia"/>
          <w:bCs/>
          <w:szCs w:val="21"/>
        </w:rPr>
        <w:t>2</w:t>
      </w:r>
      <w:r w:rsidRPr="00816F83">
        <w:rPr>
          <w:rFonts w:eastAsia="黑体"/>
          <w:bCs/>
          <w:szCs w:val="21"/>
        </w:rPr>
        <w:t>5</w:t>
      </w:r>
      <w:r w:rsidRPr="00816F83">
        <w:rPr>
          <w:rFonts w:eastAsia="黑体"/>
          <w:bCs/>
          <w:szCs w:val="21"/>
        </w:rPr>
        <w:t>日前提交第三至第七次合并定期报告，并在报告中说明本结论性意见的后续落实情况。报告应遵守委员会</w:t>
      </w:r>
      <w:r w:rsidRPr="00816F83">
        <w:rPr>
          <w:rFonts w:eastAsia="黑体"/>
          <w:bCs/>
          <w:szCs w:val="21"/>
        </w:rPr>
        <w:t>2014</w:t>
      </w:r>
      <w:r w:rsidRPr="00816F83">
        <w:rPr>
          <w:rFonts w:eastAsia="黑体"/>
          <w:bCs/>
          <w:szCs w:val="21"/>
        </w:rPr>
        <w:t>年</w:t>
      </w:r>
      <w:r w:rsidRPr="00816F83">
        <w:rPr>
          <w:rFonts w:eastAsia="黑体"/>
          <w:bCs/>
          <w:szCs w:val="21"/>
        </w:rPr>
        <w:t>1</w:t>
      </w:r>
      <w:r w:rsidRPr="00816F83">
        <w:rPr>
          <w:rFonts w:eastAsia="黑体"/>
          <w:bCs/>
          <w:szCs w:val="21"/>
        </w:rPr>
        <w:t>月</w:t>
      </w:r>
      <w:r w:rsidRPr="00816F83">
        <w:rPr>
          <w:rFonts w:eastAsia="黑体"/>
          <w:bCs/>
          <w:szCs w:val="21"/>
        </w:rPr>
        <w:t>31</w:t>
      </w:r>
      <w:r w:rsidRPr="00816F83">
        <w:rPr>
          <w:rFonts w:eastAsia="黑体"/>
          <w:bCs/>
          <w:szCs w:val="21"/>
        </w:rPr>
        <w:t>日通过的《条约专要报告协调准则》</w:t>
      </w:r>
      <w:r w:rsidRPr="00816F83">
        <w:rPr>
          <w:rFonts w:eastAsia="黑体"/>
          <w:bCs/>
          <w:szCs w:val="21"/>
        </w:rPr>
        <w:t>(CRC/C/58/Rev.3)</w:t>
      </w:r>
      <w:r w:rsidRPr="00816F83">
        <w:rPr>
          <w:rFonts w:eastAsia="黑体"/>
          <w:bCs/>
          <w:szCs w:val="21"/>
        </w:rPr>
        <w:t>，</w:t>
      </w:r>
      <w:r w:rsidRPr="00816F83">
        <w:rPr>
          <w:rFonts w:eastAsia="黑体" w:hint="eastAsia"/>
          <w:bCs/>
          <w:szCs w:val="21"/>
        </w:rPr>
        <w:t>篇幅</w:t>
      </w:r>
      <w:r w:rsidRPr="00816F83">
        <w:rPr>
          <w:rFonts w:eastAsia="黑体"/>
          <w:bCs/>
          <w:szCs w:val="21"/>
        </w:rPr>
        <w:t>不超过</w:t>
      </w:r>
      <w:r w:rsidRPr="00816F83">
        <w:rPr>
          <w:rFonts w:eastAsia="黑体"/>
          <w:bCs/>
          <w:szCs w:val="21"/>
        </w:rPr>
        <w:t>21,200</w:t>
      </w:r>
      <w:r w:rsidRPr="00816F83">
        <w:rPr>
          <w:rFonts w:eastAsia="黑体" w:hint="eastAsia"/>
          <w:bCs/>
          <w:szCs w:val="21"/>
        </w:rPr>
        <w:t>字</w:t>
      </w:r>
      <w:r w:rsidRPr="00816F83">
        <w:rPr>
          <w:rFonts w:eastAsia="黑体"/>
          <w:bCs/>
          <w:szCs w:val="21"/>
        </w:rPr>
        <w:t>(</w:t>
      </w:r>
      <w:r w:rsidRPr="00816F83">
        <w:rPr>
          <w:rFonts w:eastAsia="黑体"/>
          <w:bCs/>
          <w:szCs w:val="21"/>
        </w:rPr>
        <w:t>大会第</w:t>
      </w:r>
      <w:r w:rsidRPr="00816F83">
        <w:rPr>
          <w:rFonts w:eastAsia="黑体"/>
          <w:bCs/>
          <w:szCs w:val="21"/>
        </w:rPr>
        <w:t>68/268</w:t>
      </w:r>
      <w:r w:rsidRPr="00816F83">
        <w:rPr>
          <w:rFonts w:eastAsia="黑体"/>
          <w:bCs/>
          <w:szCs w:val="21"/>
        </w:rPr>
        <w:t>号决议，第</w:t>
      </w:r>
      <w:r w:rsidRPr="00816F83">
        <w:rPr>
          <w:rFonts w:eastAsia="黑体"/>
          <w:bCs/>
          <w:szCs w:val="21"/>
        </w:rPr>
        <w:t>16</w:t>
      </w:r>
      <w:r w:rsidRPr="00816F83">
        <w:rPr>
          <w:rFonts w:eastAsia="黑体"/>
          <w:bCs/>
          <w:szCs w:val="21"/>
        </w:rPr>
        <w:t>段</w:t>
      </w:r>
      <w:r w:rsidRPr="00816F83">
        <w:rPr>
          <w:rFonts w:eastAsia="黑体"/>
          <w:bCs/>
          <w:szCs w:val="21"/>
        </w:rPr>
        <w:t>)</w:t>
      </w:r>
      <w:r w:rsidRPr="00816F83">
        <w:rPr>
          <w:rFonts w:eastAsia="黑体"/>
          <w:bCs/>
          <w:szCs w:val="21"/>
        </w:rPr>
        <w:t>。若提交的报告超过规定字数，将请缔约国按上述决议缩减报告篇幅。如缔约国不能重新审核并提交报告，则无法保证将报告译出供条约机构审议。</w:t>
      </w:r>
    </w:p>
    <w:p w:rsidR="001D2C3F" w:rsidRDefault="00772175" w:rsidP="0012660C">
      <w:pPr>
        <w:pStyle w:val="SingleTxtGC"/>
        <w:tabs>
          <w:tab w:val="clear" w:pos="431"/>
          <w:tab w:val="clear" w:pos="1565"/>
          <w:tab w:val="clear" w:pos="1996"/>
          <w:tab w:val="clear" w:pos="2427"/>
          <w:tab w:val="left" w:pos="1701"/>
        </w:tabs>
        <w:rPr>
          <w:rFonts w:eastAsia="黑体"/>
          <w:bCs/>
          <w:szCs w:val="21"/>
        </w:rPr>
      </w:pPr>
      <w:r w:rsidRPr="00816F83">
        <w:rPr>
          <w:rFonts w:eastAsia="黑体"/>
          <w:szCs w:val="21"/>
        </w:rPr>
        <w:t>55.</w:t>
      </w:r>
      <w:r w:rsidRPr="00816F83">
        <w:rPr>
          <w:rFonts w:eastAsia="黑体"/>
          <w:szCs w:val="21"/>
        </w:rPr>
        <w:tab/>
      </w:r>
      <w:r w:rsidRPr="00816F83">
        <w:rPr>
          <w:rFonts w:eastAsia="黑体"/>
          <w:bCs/>
          <w:szCs w:val="21"/>
        </w:rPr>
        <w:t>委员会还请缔约国按照《包括共同核心文件和条约专要文件准则在内的根据国际人权条约提交报告的协调准则》</w:t>
      </w:r>
      <w:r w:rsidRPr="00816F83">
        <w:rPr>
          <w:rFonts w:eastAsia="黑体"/>
          <w:bCs/>
          <w:szCs w:val="21"/>
        </w:rPr>
        <w:t>(</w:t>
      </w:r>
      <w:r w:rsidRPr="00816F83">
        <w:rPr>
          <w:rFonts w:eastAsia="黑体"/>
          <w:bCs/>
          <w:szCs w:val="21"/>
        </w:rPr>
        <w:t>见</w:t>
      </w:r>
      <w:r w:rsidRPr="00816F83">
        <w:rPr>
          <w:rFonts w:eastAsia="黑体"/>
          <w:bCs/>
          <w:szCs w:val="21"/>
        </w:rPr>
        <w:t>HRI/GEN/2/Rev.6</w:t>
      </w:r>
      <w:r w:rsidR="0012660C" w:rsidRPr="00816F83">
        <w:rPr>
          <w:rFonts w:eastAsia="黑体" w:hint="eastAsia"/>
          <w:bCs/>
          <w:szCs w:val="21"/>
        </w:rPr>
        <w:t>，</w:t>
      </w:r>
      <w:r w:rsidRPr="00816F83">
        <w:rPr>
          <w:rFonts w:eastAsia="黑体"/>
          <w:bCs/>
          <w:szCs w:val="21"/>
        </w:rPr>
        <w:t>第一章</w:t>
      </w:r>
      <w:r w:rsidRPr="00816F83">
        <w:rPr>
          <w:rFonts w:eastAsia="黑体"/>
          <w:bCs/>
          <w:szCs w:val="21"/>
        </w:rPr>
        <w:t>)</w:t>
      </w:r>
      <w:r w:rsidRPr="00816F83">
        <w:rPr>
          <w:rFonts w:eastAsia="黑体"/>
          <w:bCs/>
          <w:szCs w:val="21"/>
        </w:rPr>
        <w:t>和大会第</w:t>
      </w:r>
      <w:r w:rsidRPr="00816F83">
        <w:rPr>
          <w:rFonts w:eastAsia="黑体"/>
          <w:bCs/>
          <w:szCs w:val="21"/>
        </w:rPr>
        <w:t>68/268</w:t>
      </w:r>
      <w:r w:rsidRPr="00816F83">
        <w:rPr>
          <w:rFonts w:eastAsia="黑体"/>
          <w:bCs/>
          <w:szCs w:val="21"/>
        </w:rPr>
        <w:t>号决议第</w:t>
      </w:r>
      <w:r w:rsidRPr="00816F83">
        <w:rPr>
          <w:rFonts w:eastAsia="黑体"/>
          <w:bCs/>
          <w:szCs w:val="21"/>
        </w:rPr>
        <w:t>16</w:t>
      </w:r>
      <w:r w:rsidRPr="00816F83">
        <w:rPr>
          <w:rFonts w:eastAsia="黑体"/>
          <w:bCs/>
          <w:szCs w:val="21"/>
        </w:rPr>
        <w:t>段有关共同核心文件的要求，提交最新核心文件，</w:t>
      </w:r>
      <w:r w:rsidRPr="00816F83">
        <w:rPr>
          <w:rFonts w:eastAsia="黑体" w:hint="eastAsia"/>
          <w:bCs/>
          <w:szCs w:val="21"/>
        </w:rPr>
        <w:t>篇幅</w:t>
      </w:r>
      <w:r w:rsidRPr="00816F83">
        <w:rPr>
          <w:rFonts w:eastAsia="黑体"/>
          <w:bCs/>
          <w:szCs w:val="21"/>
        </w:rPr>
        <w:t>不超过</w:t>
      </w:r>
      <w:r w:rsidRPr="00816F83">
        <w:rPr>
          <w:rFonts w:eastAsia="黑体"/>
          <w:bCs/>
          <w:szCs w:val="21"/>
        </w:rPr>
        <w:t>42,400</w:t>
      </w:r>
      <w:r w:rsidRPr="00816F83">
        <w:rPr>
          <w:rFonts w:eastAsia="黑体" w:hint="eastAsia"/>
          <w:bCs/>
          <w:szCs w:val="21"/>
        </w:rPr>
        <w:t>字</w:t>
      </w:r>
      <w:r w:rsidRPr="00816F83">
        <w:rPr>
          <w:rFonts w:eastAsia="黑体"/>
          <w:bCs/>
          <w:szCs w:val="21"/>
        </w:rPr>
        <w:t>。</w:t>
      </w:r>
    </w:p>
    <w:p w:rsidR="00EA188E" w:rsidRPr="00816F83" w:rsidRDefault="00EA188E" w:rsidP="0012660C">
      <w:pPr>
        <w:pStyle w:val="SingleTxtGC"/>
        <w:tabs>
          <w:tab w:val="clear" w:pos="431"/>
          <w:tab w:val="clear" w:pos="1565"/>
          <w:tab w:val="clear" w:pos="1996"/>
          <w:tab w:val="clear" w:pos="2427"/>
          <w:tab w:val="left" w:pos="1701"/>
        </w:tabs>
        <w:rPr>
          <w:rFonts w:eastAsia="黑体" w:hint="eastAsia"/>
          <w:bCs/>
          <w:szCs w:val="21"/>
        </w:rPr>
      </w:pPr>
    </w:p>
    <w:p w:rsidR="0012660C" w:rsidRPr="0012660C" w:rsidRDefault="0012660C" w:rsidP="0012660C">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12660C" w:rsidRPr="0012660C"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760EE" w:rsidRPr="000D319F" w:rsidRDefault="00D760EE" w:rsidP="000D319F">
      <w:pPr>
        <w:pStyle w:val="af0"/>
        <w:spacing w:after="240"/>
        <w:ind w:left="907"/>
        <w:rPr>
          <w:rFonts w:asciiTheme="majorBidi" w:eastAsia="宋体" w:hAnsiTheme="majorBidi" w:cstheme="majorBidi"/>
          <w:sz w:val="21"/>
          <w:szCs w:val="21"/>
          <w:lang w:val="en-US"/>
        </w:rPr>
      </w:pPr>
    </w:p>
    <w:p w:rsidR="00D760EE" w:rsidRPr="000D319F" w:rsidRDefault="00D760EE"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D760EE" w:rsidRPr="000D319F" w:rsidRDefault="00D760EE" w:rsidP="000D319F">
      <w:pPr>
        <w:pStyle w:val="af0"/>
      </w:pPr>
    </w:p>
  </w:endnote>
  <w:endnote w:type="continuationNotice" w:id="1">
    <w:p w:rsidR="00D760EE" w:rsidRDefault="00D760E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383187" w:rsidRDefault="00383187" w:rsidP="00383187">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383187">
      <w:rPr>
        <w:rStyle w:val="af2"/>
        <w:b w:val="0"/>
        <w:snapToGrid w:val="0"/>
        <w:sz w:val="16"/>
      </w:rPr>
      <w:t>GE.19-20477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383187" w:rsidRDefault="00383187" w:rsidP="00383187">
    <w:pPr>
      <w:pStyle w:val="af0"/>
      <w:tabs>
        <w:tab w:val="clear" w:pos="431"/>
        <w:tab w:val="right" w:pos="9638"/>
      </w:tabs>
      <w:rPr>
        <w:rStyle w:val="af2"/>
      </w:rPr>
    </w:pPr>
    <w:r>
      <w:t>GE.19-20477</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AB1CDF" w:rsidRDefault="00383187" w:rsidP="00487939">
    <w:pPr>
      <w:pStyle w:val="af0"/>
      <w:tabs>
        <w:tab w:val="left" w:pos="1701"/>
        <w:tab w:val="left" w:pos="2552"/>
        <w:tab w:val="left" w:pos="8448"/>
      </w:tabs>
      <w:spacing w:before="360"/>
      <w:rPr>
        <w:rFonts w:eastAsiaTheme="minorEastAsia"/>
        <w:b/>
        <w:sz w:val="21"/>
        <w:lang w:eastAsia="zh-CN"/>
      </w:rPr>
    </w:pPr>
    <w:r>
      <w:rPr>
        <w:sz w:val="20"/>
        <w:lang w:eastAsia="zh-CN"/>
      </w:rPr>
      <w:t>GE.19-20477</w:t>
    </w:r>
    <w:r w:rsidR="00731A42" w:rsidRPr="00EE277A">
      <w:rPr>
        <w:sz w:val="20"/>
        <w:lang w:eastAsia="zh-CN"/>
      </w:rPr>
      <w:t xml:space="preserve"> (C)</w:t>
    </w:r>
    <w:r w:rsidR="00AB1CDF">
      <w:rPr>
        <w:sz w:val="20"/>
        <w:lang w:eastAsia="zh-CN"/>
      </w:rPr>
      <w:tab/>
    </w:r>
    <w:r w:rsidR="00D603D4">
      <w:rPr>
        <w:sz w:val="20"/>
        <w:lang w:eastAsia="zh-CN"/>
      </w:rPr>
      <w:t>1912</w:t>
    </w:r>
    <w:r w:rsidR="00AB1CDF">
      <w:rPr>
        <w:sz w:val="20"/>
        <w:lang w:eastAsia="zh-CN"/>
      </w:rPr>
      <w:t>1</w:t>
    </w:r>
    <w:r w:rsidR="000163AE">
      <w:rPr>
        <w:rFonts w:eastAsiaTheme="minorEastAsia"/>
        <w:sz w:val="20"/>
        <w:lang w:eastAsia="zh-CN"/>
      </w:rPr>
      <w:t>9</w:t>
    </w:r>
    <w:r w:rsidR="00731A42">
      <w:rPr>
        <w:sz w:val="20"/>
        <w:lang w:eastAsia="zh-CN"/>
      </w:rPr>
      <w:tab/>
    </w:r>
    <w:r w:rsidR="000804D9">
      <w:rPr>
        <w:sz w:val="20"/>
        <w:lang w:eastAsia="zh-CN"/>
      </w:rPr>
      <w:t>31</w:t>
    </w:r>
    <w:r w:rsidR="00D603D4">
      <w:rPr>
        <w:sz w:val="20"/>
        <w:lang w:eastAsia="zh-CN"/>
      </w:rPr>
      <w:t>12</w:t>
    </w:r>
    <w:r w:rsidR="00731A42">
      <w:rPr>
        <w:sz w:val="20"/>
        <w:lang w:eastAsia="zh-CN"/>
      </w:rPr>
      <w:t>1</w:t>
    </w:r>
    <w:r w:rsidR="000163AE">
      <w:rPr>
        <w:rFonts w:eastAsiaTheme="minorEastAsia"/>
        <w:sz w:val="20"/>
        <w:lang w:eastAsia="zh-CN"/>
      </w:rPr>
      <w:t>9</w:t>
    </w:r>
  </w:p>
  <w:p w:rsidR="00056632" w:rsidRPr="00487939" w:rsidRDefault="00383187" w:rsidP="0048793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1" name="图片 1" descr="https://undocs.org/m2/QRCode.ashx?DS=CRC/C/MOZ/CO/3-4&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MOZ/CO/3-4&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6F8919AD" wp14:editId="79AAEBF1">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760EE" w:rsidRPr="000157B1" w:rsidRDefault="00D760EE"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D760EE" w:rsidRPr="000157B1" w:rsidRDefault="00D760EE"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D760EE" w:rsidRDefault="00D760EE"/>
  </w:footnote>
  <w:footnote w:id="2">
    <w:p w:rsidR="00772175" w:rsidRPr="00704314" w:rsidRDefault="00772175" w:rsidP="00772175">
      <w:pPr>
        <w:pStyle w:val="a6"/>
        <w:keepNext/>
        <w:spacing w:line="240" w:lineRule="auto"/>
        <w:rPr>
          <w:rFonts w:eastAsiaTheme="minorEastAsia"/>
          <w:sz w:val="20"/>
        </w:rPr>
      </w:pPr>
      <w:r w:rsidRPr="00DB358C">
        <w:rPr>
          <w:sz w:val="21"/>
          <w:szCs w:val="21"/>
        </w:rPr>
        <w:tab/>
      </w:r>
      <w:r w:rsidRPr="00DB358C">
        <w:rPr>
          <w:rStyle w:val="a8"/>
          <w:rFonts w:eastAsia="宋体"/>
          <w:szCs w:val="21"/>
          <w:vertAlign w:val="baseline"/>
        </w:rPr>
        <w:t>*</w:t>
      </w:r>
      <w:r w:rsidRPr="00DB358C">
        <w:rPr>
          <w:sz w:val="21"/>
          <w:szCs w:val="21"/>
        </w:rPr>
        <w:tab/>
      </w:r>
      <w:r w:rsidRPr="00704314">
        <w:rPr>
          <w:rFonts w:hint="eastAsia"/>
        </w:rPr>
        <w:t>委员会第八十二届会议</w:t>
      </w:r>
      <w:r w:rsidR="00D603D4">
        <w:rPr>
          <w:rFonts w:hint="eastAsia"/>
        </w:rPr>
        <w:t>(</w:t>
      </w:r>
      <w:r w:rsidRPr="00704314">
        <w:rPr>
          <w:rFonts w:hint="eastAsia"/>
        </w:rPr>
        <w:t>2</w:t>
      </w:r>
      <w:r w:rsidRPr="00704314">
        <w:t>019</w:t>
      </w:r>
      <w:r w:rsidRPr="00704314">
        <w:rPr>
          <w:rFonts w:hint="eastAsia"/>
        </w:rPr>
        <w:t>年</w:t>
      </w:r>
      <w:r w:rsidRPr="00704314">
        <w:rPr>
          <w:rFonts w:hint="eastAsia"/>
        </w:rPr>
        <w:t>9</w:t>
      </w:r>
      <w:r w:rsidRPr="00704314">
        <w:rPr>
          <w:rFonts w:hint="eastAsia"/>
        </w:rPr>
        <w:t>月</w:t>
      </w:r>
      <w:r w:rsidRPr="00704314">
        <w:rPr>
          <w:rFonts w:hint="eastAsia"/>
        </w:rPr>
        <w:t>9</w:t>
      </w:r>
      <w:r w:rsidRPr="00704314">
        <w:rPr>
          <w:rFonts w:hint="eastAsia"/>
        </w:rPr>
        <w:t>日至</w:t>
      </w:r>
      <w:r w:rsidRPr="00704314">
        <w:rPr>
          <w:rFonts w:hint="eastAsia"/>
        </w:rPr>
        <w:t>2</w:t>
      </w:r>
      <w:r w:rsidRPr="00704314">
        <w:t>7</w:t>
      </w:r>
      <w:r w:rsidRPr="00704314">
        <w:rPr>
          <w:rFonts w:hint="eastAsia"/>
        </w:rPr>
        <w:t>日</w:t>
      </w:r>
      <w:r w:rsidR="00D603D4">
        <w:rPr>
          <w:rFonts w:hint="eastAsia"/>
        </w:rPr>
        <w:t>)</w:t>
      </w:r>
      <w:r w:rsidRPr="00704314">
        <w:rPr>
          <w:rFonts w:hint="eastAsia"/>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Default="00383187" w:rsidP="00383187">
    <w:pPr>
      <w:pStyle w:val="af3"/>
    </w:pPr>
    <w:r>
      <w:t>CRC/C/MOZ/CO/3-4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202A30" w:rsidRDefault="00383187" w:rsidP="00383187">
    <w:pPr>
      <w:pStyle w:val="af3"/>
      <w:jc w:val="right"/>
    </w:pPr>
    <w:r>
      <w:t>CRC/C/MOZ/CO/3-4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
  </w:num>
  <w:num w:numId="2">
    <w:abstractNumId w:val="9"/>
  </w:num>
  <w:num w:numId="3">
    <w:abstractNumId w:val="3"/>
  </w:num>
  <w:num w:numId="4">
    <w:abstractNumId w:val="0"/>
  </w:num>
  <w:num w:numId="5">
    <w:abstractNumId w:val="6"/>
  </w:num>
  <w:num w:numId="6">
    <w:abstractNumId w:val="5"/>
  </w:num>
  <w:num w:numId="7">
    <w:abstractNumId w:val="1"/>
  </w:num>
  <w:num w:numId="8">
    <w:abstractNumId w:val="7"/>
  </w:num>
  <w:num w:numId="9">
    <w:abstractNumId w:val="8"/>
  </w:num>
  <w:num w:numId="10">
    <w:abstractNumId w:val="1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10241"/>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D760EE"/>
    <w:rsid w:val="00001D1A"/>
    <w:rsid w:val="00011483"/>
    <w:rsid w:val="000123F8"/>
    <w:rsid w:val="000163AE"/>
    <w:rsid w:val="00020702"/>
    <w:rsid w:val="0004346C"/>
    <w:rsid w:val="00052D1E"/>
    <w:rsid w:val="00070D54"/>
    <w:rsid w:val="000804D9"/>
    <w:rsid w:val="0008733B"/>
    <w:rsid w:val="00092079"/>
    <w:rsid w:val="000A71B1"/>
    <w:rsid w:val="000B2613"/>
    <w:rsid w:val="000D319F"/>
    <w:rsid w:val="000E1D26"/>
    <w:rsid w:val="000E4D0E"/>
    <w:rsid w:val="00101430"/>
    <w:rsid w:val="00111932"/>
    <w:rsid w:val="001143A4"/>
    <w:rsid w:val="0012660C"/>
    <w:rsid w:val="00127214"/>
    <w:rsid w:val="00133971"/>
    <w:rsid w:val="00135D0C"/>
    <w:rsid w:val="00142F90"/>
    <w:rsid w:val="00144B69"/>
    <w:rsid w:val="00153E86"/>
    <w:rsid w:val="00165177"/>
    <w:rsid w:val="001910E8"/>
    <w:rsid w:val="001975DD"/>
    <w:rsid w:val="001B1BD1"/>
    <w:rsid w:val="001B73A6"/>
    <w:rsid w:val="001C3EF2"/>
    <w:rsid w:val="001D17F6"/>
    <w:rsid w:val="001D2C3F"/>
    <w:rsid w:val="001D5261"/>
    <w:rsid w:val="00202B89"/>
    <w:rsid w:val="00204B42"/>
    <w:rsid w:val="002231C3"/>
    <w:rsid w:val="0024417F"/>
    <w:rsid w:val="00250F8D"/>
    <w:rsid w:val="00295A44"/>
    <w:rsid w:val="002A2183"/>
    <w:rsid w:val="002A6E35"/>
    <w:rsid w:val="002B7B22"/>
    <w:rsid w:val="002C34DC"/>
    <w:rsid w:val="002C726A"/>
    <w:rsid w:val="002E1C97"/>
    <w:rsid w:val="002E75D5"/>
    <w:rsid w:val="002F5834"/>
    <w:rsid w:val="00301547"/>
    <w:rsid w:val="00311FA2"/>
    <w:rsid w:val="003144BC"/>
    <w:rsid w:val="00326EBF"/>
    <w:rsid w:val="00327FE4"/>
    <w:rsid w:val="0033398C"/>
    <w:rsid w:val="00335AC4"/>
    <w:rsid w:val="00363265"/>
    <w:rsid w:val="00377F70"/>
    <w:rsid w:val="00383187"/>
    <w:rsid w:val="0039111D"/>
    <w:rsid w:val="00392F6C"/>
    <w:rsid w:val="003A01DA"/>
    <w:rsid w:val="003A7B1F"/>
    <w:rsid w:val="003B1BFA"/>
    <w:rsid w:val="003D7D4D"/>
    <w:rsid w:val="003E49C7"/>
    <w:rsid w:val="003F1B17"/>
    <w:rsid w:val="003F1F7A"/>
    <w:rsid w:val="003F7992"/>
    <w:rsid w:val="00413D23"/>
    <w:rsid w:val="0041777B"/>
    <w:rsid w:val="00427B8B"/>
    <w:rsid w:val="00427F63"/>
    <w:rsid w:val="0047284B"/>
    <w:rsid w:val="00492CCA"/>
    <w:rsid w:val="004A17A2"/>
    <w:rsid w:val="004A17D1"/>
    <w:rsid w:val="004C04E5"/>
    <w:rsid w:val="004C4A0A"/>
    <w:rsid w:val="004E2531"/>
    <w:rsid w:val="004F28EF"/>
    <w:rsid w:val="00512BEF"/>
    <w:rsid w:val="00524395"/>
    <w:rsid w:val="00542FA5"/>
    <w:rsid w:val="00543EBA"/>
    <w:rsid w:val="00585B35"/>
    <w:rsid w:val="005E403A"/>
    <w:rsid w:val="0061125F"/>
    <w:rsid w:val="006223E4"/>
    <w:rsid w:val="006507CB"/>
    <w:rsid w:val="00680656"/>
    <w:rsid w:val="006816BE"/>
    <w:rsid w:val="00682BFB"/>
    <w:rsid w:val="006B1119"/>
    <w:rsid w:val="006D2FCF"/>
    <w:rsid w:val="006E3E46"/>
    <w:rsid w:val="006E71B1"/>
    <w:rsid w:val="006F4376"/>
    <w:rsid w:val="00705C94"/>
    <w:rsid w:val="00705D89"/>
    <w:rsid w:val="00715D25"/>
    <w:rsid w:val="00731A42"/>
    <w:rsid w:val="0074011A"/>
    <w:rsid w:val="00756BAB"/>
    <w:rsid w:val="0076029E"/>
    <w:rsid w:val="00767E69"/>
    <w:rsid w:val="0077079A"/>
    <w:rsid w:val="00772175"/>
    <w:rsid w:val="00776E15"/>
    <w:rsid w:val="00795B07"/>
    <w:rsid w:val="007A5599"/>
    <w:rsid w:val="007A62B5"/>
    <w:rsid w:val="007C73EF"/>
    <w:rsid w:val="007D2196"/>
    <w:rsid w:val="007D5063"/>
    <w:rsid w:val="007E138F"/>
    <w:rsid w:val="00816F83"/>
    <w:rsid w:val="008212DF"/>
    <w:rsid w:val="00841057"/>
    <w:rsid w:val="008435D9"/>
    <w:rsid w:val="00856233"/>
    <w:rsid w:val="00860F27"/>
    <w:rsid w:val="008948C2"/>
    <w:rsid w:val="008A4FFB"/>
    <w:rsid w:val="008B0560"/>
    <w:rsid w:val="008B2BFA"/>
    <w:rsid w:val="008B5A49"/>
    <w:rsid w:val="008D2FB3"/>
    <w:rsid w:val="008E7E14"/>
    <w:rsid w:val="0091630D"/>
    <w:rsid w:val="009215FF"/>
    <w:rsid w:val="00922D95"/>
    <w:rsid w:val="00922F28"/>
    <w:rsid w:val="009310A8"/>
    <w:rsid w:val="00931752"/>
    <w:rsid w:val="00931C0C"/>
    <w:rsid w:val="00936F03"/>
    <w:rsid w:val="00943B69"/>
    <w:rsid w:val="00944CB3"/>
    <w:rsid w:val="00945394"/>
    <w:rsid w:val="00945D9D"/>
    <w:rsid w:val="00947AAF"/>
    <w:rsid w:val="0095118D"/>
    <w:rsid w:val="009A7E38"/>
    <w:rsid w:val="009B09D7"/>
    <w:rsid w:val="009B664D"/>
    <w:rsid w:val="009C210F"/>
    <w:rsid w:val="009C408F"/>
    <w:rsid w:val="009D35ED"/>
    <w:rsid w:val="009E4DC2"/>
    <w:rsid w:val="009E7A3D"/>
    <w:rsid w:val="00A03CB6"/>
    <w:rsid w:val="00A1364C"/>
    <w:rsid w:val="00A21076"/>
    <w:rsid w:val="00A218CF"/>
    <w:rsid w:val="00A3739A"/>
    <w:rsid w:val="00A52DAF"/>
    <w:rsid w:val="00A65B04"/>
    <w:rsid w:val="00A84072"/>
    <w:rsid w:val="00AA4A01"/>
    <w:rsid w:val="00AB1CDF"/>
    <w:rsid w:val="00AD6913"/>
    <w:rsid w:val="00AE0BE0"/>
    <w:rsid w:val="00B01D64"/>
    <w:rsid w:val="00B035A4"/>
    <w:rsid w:val="00B12F24"/>
    <w:rsid w:val="00B16570"/>
    <w:rsid w:val="00B53320"/>
    <w:rsid w:val="00B76555"/>
    <w:rsid w:val="00BA1AB6"/>
    <w:rsid w:val="00BC6522"/>
    <w:rsid w:val="00C075E7"/>
    <w:rsid w:val="00C121D5"/>
    <w:rsid w:val="00C14499"/>
    <w:rsid w:val="00C17349"/>
    <w:rsid w:val="00C31FAE"/>
    <w:rsid w:val="00C351AA"/>
    <w:rsid w:val="00C6768D"/>
    <w:rsid w:val="00C7253F"/>
    <w:rsid w:val="00C7404C"/>
    <w:rsid w:val="00C7732A"/>
    <w:rsid w:val="00C83089"/>
    <w:rsid w:val="00CA5EE8"/>
    <w:rsid w:val="00CA655B"/>
    <w:rsid w:val="00CA7D09"/>
    <w:rsid w:val="00CC3EE7"/>
    <w:rsid w:val="00CD2353"/>
    <w:rsid w:val="00CF43E1"/>
    <w:rsid w:val="00D03D45"/>
    <w:rsid w:val="00D0656B"/>
    <w:rsid w:val="00D26A05"/>
    <w:rsid w:val="00D301A8"/>
    <w:rsid w:val="00D45BBD"/>
    <w:rsid w:val="00D572F5"/>
    <w:rsid w:val="00D603D4"/>
    <w:rsid w:val="00D760EE"/>
    <w:rsid w:val="00D92C04"/>
    <w:rsid w:val="00D97B98"/>
    <w:rsid w:val="00DA25C1"/>
    <w:rsid w:val="00DA42C6"/>
    <w:rsid w:val="00DB358C"/>
    <w:rsid w:val="00DC671F"/>
    <w:rsid w:val="00DD047F"/>
    <w:rsid w:val="00DD72CD"/>
    <w:rsid w:val="00DE4DA7"/>
    <w:rsid w:val="00E11739"/>
    <w:rsid w:val="00E33B38"/>
    <w:rsid w:val="00E4712C"/>
    <w:rsid w:val="00E47A5E"/>
    <w:rsid w:val="00E47FE5"/>
    <w:rsid w:val="00E54050"/>
    <w:rsid w:val="00E574AF"/>
    <w:rsid w:val="00E60DB0"/>
    <w:rsid w:val="00E84DBB"/>
    <w:rsid w:val="00EA188E"/>
    <w:rsid w:val="00ED3D20"/>
    <w:rsid w:val="00F22878"/>
    <w:rsid w:val="00F36DAB"/>
    <w:rsid w:val="00F714DA"/>
    <w:rsid w:val="00F90004"/>
    <w:rsid w:val="00F90624"/>
    <w:rsid w:val="00FB456B"/>
    <w:rsid w:val="00FD6B27"/>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76DAD19"/>
  <w15:docId w15:val="{F322CC46-06DC-4C9D-BAC3-3D3D15D2D1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2A2183"/>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91630D"/>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aliases w:val="2_G"/>
    <w:basedOn w:val="a6"/>
    <w:link w:val="ad"/>
    <w:qFormat/>
    <w:rsid w:val="0091630D"/>
    <w:pPr>
      <w:keepLines w:val="0"/>
      <w:spacing w:after="0"/>
    </w:pPr>
  </w:style>
  <w:style w:type="character" w:customStyle="1" w:styleId="ad">
    <w:name w:val="尾注文本 字符"/>
    <w:aliases w:val="2_G 字符"/>
    <w:basedOn w:val="a0"/>
    <w:link w:val="ac"/>
    <w:rsid w:val="0091630D"/>
    <w:rPr>
      <w:snapToGrid w:val="0"/>
      <w:sz w:val="18"/>
      <w:szCs w:val="18"/>
    </w:rPr>
  </w:style>
  <w:style w:type="character" w:styleId="ae">
    <w:name w:val="endnote reference"/>
    <w:aliases w:val="1_G"/>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aliases w:val="3_G"/>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0"/>
    <w:link w:val="af0"/>
    <w:rsid w:val="002C34DC"/>
    <w:rPr>
      <w:rFonts w:eastAsia="Times New Roman"/>
      <w:snapToGrid w:val="0"/>
      <w:sz w:val="16"/>
      <w:szCs w:val="16"/>
      <w:lang w:val="en-GB" w:eastAsia="en-US"/>
    </w:rPr>
  </w:style>
  <w:style w:type="character" w:styleId="af2">
    <w:name w:val="page number"/>
    <w:aliases w:val="7_G"/>
    <w:basedOn w:val="a0"/>
    <w:qFormat/>
    <w:rsid w:val="002C34DC"/>
    <w:rPr>
      <w:rFonts w:ascii="Times New Roman" w:hAnsi="Times New Roman"/>
      <w:b/>
      <w:i w:val="0"/>
      <w:snapToGrid w:val="0"/>
      <w:spacing w:val="0"/>
      <w:kern w:val="0"/>
      <w:sz w:val="18"/>
      <w14:cntxtAlts w14:val="0"/>
    </w:rPr>
  </w:style>
  <w:style w:type="paragraph" w:styleId="af3">
    <w:name w:val="header"/>
    <w:aliases w:val="6_G"/>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0"/>
    <w:link w:val="af3"/>
    <w:rsid w:val="002C34DC"/>
    <w:rPr>
      <w:rFonts w:eastAsia="Times New Roman"/>
      <w:b/>
      <w:snapToGrid w:val="0"/>
      <w:sz w:val="18"/>
      <w:szCs w:val="18"/>
      <w:lang w:val="en-GB" w:eastAsia="en-US"/>
    </w:rPr>
  </w:style>
  <w:style w:type="character" w:customStyle="1" w:styleId="10">
    <w:name w:val="标题 1 字符"/>
    <w:aliases w:val="Table_G 字符"/>
    <w:basedOn w:val="a0"/>
    <w:link w:val="1"/>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paragraph" w:customStyle="1" w:styleId="HMG">
    <w:name w:val="_ H __M_G"/>
    <w:basedOn w:val="a"/>
    <w:next w:val="a"/>
    <w:rsid w:val="00772175"/>
    <w:pPr>
      <w:keepNext/>
      <w:keepLines/>
      <w:tabs>
        <w:tab w:val="clear" w:pos="431"/>
        <w:tab w:val="right" w:pos="851"/>
      </w:tabs>
      <w:suppressAutoHyphens/>
      <w:overflowPunct/>
      <w:adjustRightInd/>
      <w:snapToGrid/>
      <w:spacing w:before="240" w:after="240" w:line="360" w:lineRule="exact"/>
      <w:ind w:left="1134" w:right="1134" w:hanging="1134"/>
      <w:jc w:val="left"/>
    </w:pPr>
    <w:rPr>
      <w:rFonts w:eastAsia="Times New Roman"/>
      <w:b/>
      <w:snapToGrid/>
      <w:sz w:val="34"/>
      <w:lang w:val="en-GB" w:eastAsia="en-US"/>
    </w:rPr>
  </w:style>
  <w:style w:type="paragraph" w:customStyle="1" w:styleId="HChG">
    <w:name w:val="_ H _Ch_G"/>
    <w:basedOn w:val="a"/>
    <w:next w:val="a"/>
    <w:rsid w:val="00772175"/>
    <w:pPr>
      <w:keepNext/>
      <w:keepLines/>
      <w:tabs>
        <w:tab w:val="clear" w:pos="431"/>
        <w:tab w:val="right" w:pos="851"/>
      </w:tabs>
      <w:suppressAutoHyphens/>
      <w:overflowPunct/>
      <w:adjustRightInd/>
      <w:snapToGrid/>
      <w:spacing w:before="360" w:after="240" w:line="300" w:lineRule="exact"/>
      <w:ind w:left="1134" w:right="1134" w:hanging="1134"/>
      <w:jc w:val="left"/>
    </w:pPr>
    <w:rPr>
      <w:rFonts w:eastAsia="Times New Roman"/>
      <w:b/>
      <w:snapToGrid/>
      <w:sz w:val="28"/>
      <w:lang w:val="en-GB" w:eastAsia="en-US"/>
    </w:rPr>
  </w:style>
  <w:style w:type="paragraph" w:customStyle="1" w:styleId="H1G">
    <w:name w:val="_ H_1_G"/>
    <w:basedOn w:val="a"/>
    <w:next w:val="a"/>
    <w:rsid w:val="00772175"/>
    <w:pPr>
      <w:keepNext/>
      <w:keepLines/>
      <w:tabs>
        <w:tab w:val="clear" w:pos="431"/>
        <w:tab w:val="right" w:pos="851"/>
      </w:tabs>
      <w:suppressAutoHyphens/>
      <w:overflowPunct/>
      <w:adjustRightInd/>
      <w:snapToGrid/>
      <w:spacing w:before="360" w:after="240" w:line="270" w:lineRule="exact"/>
      <w:ind w:left="1134" w:right="1134" w:hanging="1134"/>
      <w:jc w:val="left"/>
    </w:pPr>
    <w:rPr>
      <w:rFonts w:eastAsia="Times New Roman"/>
      <w:b/>
      <w:snapToGrid/>
      <w:sz w:val="24"/>
      <w:lang w:val="en-GB" w:eastAsia="en-US"/>
    </w:rPr>
  </w:style>
  <w:style w:type="paragraph" w:customStyle="1" w:styleId="H23G">
    <w:name w:val="_ H_2/3_G"/>
    <w:basedOn w:val="a"/>
    <w:next w:val="a"/>
    <w:rsid w:val="00772175"/>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b/>
      <w:snapToGrid/>
      <w:sz w:val="20"/>
      <w:lang w:val="en-GB" w:eastAsia="en-US"/>
    </w:rPr>
  </w:style>
  <w:style w:type="paragraph" w:customStyle="1" w:styleId="H4G">
    <w:name w:val="_ H_4_G"/>
    <w:basedOn w:val="a"/>
    <w:next w:val="a"/>
    <w:rsid w:val="00772175"/>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i/>
      <w:snapToGrid/>
      <w:sz w:val="20"/>
      <w:lang w:val="en-GB" w:eastAsia="en-US"/>
    </w:rPr>
  </w:style>
  <w:style w:type="paragraph" w:customStyle="1" w:styleId="H56G">
    <w:name w:val="_ H_5/6_G"/>
    <w:basedOn w:val="a"/>
    <w:next w:val="a"/>
    <w:rsid w:val="00772175"/>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snapToGrid/>
      <w:sz w:val="20"/>
      <w:lang w:val="en-GB" w:eastAsia="en-US"/>
    </w:rPr>
  </w:style>
  <w:style w:type="paragraph" w:customStyle="1" w:styleId="SingleTxtG">
    <w:name w:val="_ Single Txt_G"/>
    <w:basedOn w:val="a"/>
    <w:rsid w:val="00772175"/>
    <w:pPr>
      <w:tabs>
        <w:tab w:val="clear" w:pos="431"/>
      </w:tabs>
      <w:suppressAutoHyphens/>
      <w:overflowPunct/>
      <w:adjustRightInd/>
      <w:snapToGrid/>
      <w:spacing w:after="120" w:line="240" w:lineRule="atLeast"/>
      <w:ind w:left="1134" w:right="1134"/>
    </w:pPr>
    <w:rPr>
      <w:snapToGrid/>
      <w:sz w:val="20"/>
      <w:lang w:val="en-GB"/>
    </w:rPr>
  </w:style>
  <w:style w:type="paragraph" w:customStyle="1" w:styleId="SLG">
    <w:name w:val="__S_L_G"/>
    <w:basedOn w:val="a"/>
    <w:next w:val="a"/>
    <w:rsid w:val="00772175"/>
    <w:pPr>
      <w:keepNext/>
      <w:keepLines/>
      <w:tabs>
        <w:tab w:val="clear" w:pos="431"/>
      </w:tabs>
      <w:suppressAutoHyphens/>
      <w:overflowPunct/>
      <w:adjustRightInd/>
      <w:snapToGrid/>
      <w:spacing w:before="240" w:after="240" w:line="580" w:lineRule="exact"/>
      <w:ind w:left="1134" w:right="1134"/>
      <w:jc w:val="left"/>
    </w:pPr>
    <w:rPr>
      <w:rFonts w:eastAsia="Times New Roman"/>
      <w:b/>
      <w:snapToGrid/>
      <w:sz w:val="56"/>
      <w:lang w:val="en-GB" w:eastAsia="en-US"/>
    </w:rPr>
  </w:style>
  <w:style w:type="paragraph" w:customStyle="1" w:styleId="SMG">
    <w:name w:val="__S_M_G"/>
    <w:basedOn w:val="a"/>
    <w:next w:val="a"/>
    <w:rsid w:val="00772175"/>
    <w:pPr>
      <w:keepNext/>
      <w:keepLines/>
      <w:tabs>
        <w:tab w:val="clear" w:pos="431"/>
      </w:tabs>
      <w:suppressAutoHyphens/>
      <w:overflowPunct/>
      <w:adjustRightInd/>
      <w:snapToGrid/>
      <w:spacing w:before="240" w:after="240" w:line="420" w:lineRule="exact"/>
      <w:ind w:left="1134" w:right="1134"/>
      <w:jc w:val="left"/>
    </w:pPr>
    <w:rPr>
      <w:rFonts w:eastAsia="Times New Roman"/>
      <w:b/>
      <w:snapToGrid/>
      <w:sz w:val="40"/>
      <w:lang w:val="en-GB" w:eastAsia="en-US"/>
    </w:rPr>
  </w:style>
  <w:style w:type="paragraph" w:customStyle="1" w:styleId="SSG">
    <w:name w:val="__S_S_G"/>
    <w:basedOn w:val="a"/>
    <w:next w:val="a"/>
    <w:rsid w:val="00772175"/>
    <w:pPr>
      <w:keepNext/>
      <w:keepLines/>
      <w:tabs>
        <w:tab w:val="clear" w:pos="431"/>
      </w:tabs>
      <w:suppressAutoHyphens/>
      <w:overflowPunct/>
      <w:adjustRightInd/>
      <w:snapToGrid/>
      <w:spacing w:before="240" w:after="240" w:line="300" w:lineRule="exact"/>
      <w:ind w:left="1134" w:right="1134"/>
      <w:jc w:val="left"/>
    </w:pPr>
    <w:rPr>
      <w:rFonts w:eastAsia="Times New Roman"/>
      <w:b/>
      <w:snapToGrid/>
      <w:sz w:val="28"/>
      <w:lang w:val="en-GB" w:eastAsia="en-US"/>
    </w:rPr>
  </w:style>
  <w:style w:type="paragraph" w:customStyle="1" w:styleId="XLargeG">
    <w:name w:val="__XLarge_G"/>
    <w:basedOn w:val="a"/>
    <w:next w:val="a"/>
    <w:rsid w:val="00772175"/>
    <w:pPr>
      <w:keepNext/>
      <w:keepLines/>
      <w:tabs>
        <w:tab w:val="clear" w:pos="431"/>
      </w:tabs>
      <w:suppressAutoHyphens/>
      <w:overflowPunct/>
      <w:adjustRightInd/>
      <w:snapToGrid/>
      <w:spacing w:before="240" w:after="240" w:line="420" w:lineRule="exact"/>
      <w:ind w:left="1134" w:right="1134"/>
      <w:jc w:val="left"/>
    </w:pPr>
    <w:rPr>
      <w:b/>
      <w:snapToGrid/>
      <w:sz w:val="40"/>
      <w:lang w:val="en-GB"/>
    </w:rPr>
  </w:style>
  <w:style w:type="paragraph" w:customStyle="1" w:styleId="Bullet1G">
    <w:name w:val="_Bullet 1_G"/>
    <w:basedOn w:val="a"/>
    <w:rsid w:val="00772175"/>
    <w:pPr>
      <w:numPr>
        <w:numId w:val="5"/>
      </w:numPr>
      <w:tabs>
        <w:tab w:val="clear" w:pos="431"/>
      </w:tabs>
      <w:suppressAutoHyphens/>
      <w:overflowPunct/>
      <w:adjustRightInd/>
      <w:snapToGrid/>
      <w:spacing w:after="120" w:line="240" w:lineRule="atLeast"/>
      <w:ind w:right="1134"/>
    </w:pPr>
    <w:rPr>
      <w:rFonts w:eastAsia="Times New Roman"/>
      <w:snapToGrid/>
      <w:sz w:val="20"/>
      <w:lang w:val="en-GB" w:eastAsia="en-US"/>
    </w:rPr>
  </w:style>
  <w:style w:type="paragraph" w:customStyle="1" w:styleId="Bullet2G">
    <w:name w:val="_Bullet 2_G"/>
    <w:basedOn w:val="a"/>
    <w:rsid w:val="00772175"/>
    <w:pPr>
      <w:numPr>
        <w:numId w:val="6"/>
      </w:numPr>
      <w:tabs>
        <w:tab w:val="clear" w:pos="431"/>
      </w:tabs>
      <w:suppressAutoHyphens/>
      <w:overflowPunct/>
      <w:adjustRightInd/>
      <w:snapToGrid/>
      <w:spacing w:after="120" w:line="240" w:lineRule="atLeast"/>
      <w:ind w:right="1134"/>
    </w:pPr>
    <w:rPr>
      <w:rFonts w:eastAsia="Times New Roman"/>
      <w:snapToGrid/>
      <w:sz w:val="20"/>
      <w:lang w:val="en-GB" w:eastAsia="en-US"/>
    </w:rPr>
  </w:style>
  <w:style w:type="paragraph" w:customStyle="1" w:styleId="ParaNoG">
    <w:name w:val="_ParaNo._G"/>
    <w:basedOn w:val="SingleTxtG"/>
    <w:rsid w:val="00772175"/>
    <w:pPr>
      <w:numPr>
        <w:numId w:val="7"/>
      </w:numPr>
    </w:pPr>
  </w:style>
  <w:style w:type="numbering" w:styleId="111111">
    <w:name w:val="Outline List 2"/>
    <w:basedOn w:val="a2"/>
    <w:semiHidden/>
    <w:rsid w:val="00772175"/>
    <w:pPr>
      <w:numPr>
        <w:numId w:val="9"/>
      </w:numPr>
    </w:pPr>
  </w:style>
  <w:style w:type="numbering" w:styleId="1111110">
    <w:name w:val="Outline List 1"/>
    <w:basedOn w:val="a2"/>
    <w:semiHidden/>
    <w:rsid w:val="00772175"/>
    <w:pPr>
      <w:numPr>
        <w:numId w:val="10"/>
      </w:numPr>
    </w:pPr>
  </w:style>
  <w:style w:type="character" w:styleId="af9">
    <w:name w:val="Book Title"/>
    <w:basedOn w:val="a0"/>
    <w:uiPriority w:val="33"/>
    <w:rsid w:val="00772175"/>
    <w:rPr>
      <w:b/>
      <w:bCs/>
      <w:smallCaps/>
      <w:spacing w:val="5"/>
    </w:rPr>
  </w:style>
  <w:style w:type="table" w:styleId="afa">
    <w:name w:val="Table Grid"/>
    <w:basedOn w:val="a1"/>
    <w:rsid w:val="00772175"/>
    <w:pPr>
      <w:suppressAutoHyphens/>
      <w:spacing w:line="240" w:lineRule="atLeast"/>
    </w:pPr>
    <w:rPr>
      <w:rFonts w:eastAsia="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CC9FF9-43A4-4D23-ABB6-5C4CAE319F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14</Pages>
  <Words>11433</Words>
  <Characters>12471</Characters>
  <Application>Microsoft Office Word</Application>
  <DocSecurity>0</DocSecurity>
  <Lines>482</Lines>
  <Paragraphs>231</Paragraphs>
  <ScaleCrop>false</ScaleCrop>
  <Company>DCM</Company>
  <LinksUpToDate>false</LinksUpToDate>
  <CharactersWithSpaces>12874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CRC/C/MOZ/CO/3-4</dc:title>
  <dc:subject>1920477</dc:subject>
  <dc:creator>WUJS</dc:creator>
  <cp:keywords/>
  <dc:description/>
  <cp:lastModifiedBy>Xiaoqing Yang</cp:lastModifiedBy>
  <cp:revision>2</cp:revision>
  <cp:lastPrinted>2014-05-09T11:28:00Z</cp:lastPrinted>
  <dcterms:created xsi:type="dcterms:W3CDTF">2019-12-31T09:55:00Z</dcterms:created>
  <dcterms:modified xsi:type="dcterms:W3CDTF">2019-12-31T09:55:00Z</dcterms:modified>
</cp:coreProperties>
</file>