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57F24DF" w14:textId="77777777" w:rsidTr="00DC68EC">
        <w:trPr>
          <w:trHeight w:hRule="exact" w:val="851"/>
        </w:trPr>
        <w:tc>
          <w:tcPr>
            <w:tcW w:w="1280" w:type="dxa"/>
            <w:tcBorders>
              <w:bottom w:val="single" w:sz="4" w:space="0" w:color="auto"/>
            </w:tcBorders>
          </w:tcPr>
          <w:p w14:paraId="7DBC754B" w14:textId="77777777" w:rsidR="00164236" w:rsidRPr="00F124C6" w:rsidRDefault="00164236" w:rsidP="00DC68EC">
            <w:pPr>
              <w:pStyle w:val="H23GC"/>
            </w:pPr>
          </w:p>
        </w:tc>
        <w:tc>
          <w:tcPr>
            <w:tcW w:w="2273" w:type="dxa"/>
            <w:tcBorders>
              <w:bottom w:val="single" w:sz="4" w:space="0" w:color="auto"/>
            </w:tcBorders>
            <w:vAlign w:val="bottom"/>
          </w:tcPr>
          <w:p w14:paraId="41ECC4D1" w14:textId="77777777" w:rsidR="00164236" w:rsidRPr="00B26899" w:rsidRDefault="00A12EDE" w:rsidP="00DC68EC">
            <w:pPr>
              <w:spacing w:after="80" w:line="300" w:lineRule="exact"/>
              <w:rPr>
                <w:rFonts w:ascii="Time New Roman" w:eastAsia="黑体" w:hAnsi="Time New Roman" w:hint="eastAsia"/>
                <w:sz w:val="28"/>
              </w:rPr>
            </w:pPr>
            <w:r w:rsidRPr="00B26899">
              <w:rPr>
                <w:rFonts w:ascii="宋体" w:eastAsia="黑体" w:hAnsi="宋体" w:cs="宋体" w:hint="eastAsia"/>
                <w:sz w:val="28"/>
              </w:rPr>
              <w:t>联</w:t>
            </w:r>
            <w:r w:rsidR="00B26899">
              <w:rPr>
                <w:rFonts w:ascii="宋体" w:eastAsia="黑体" w:hAnsi="宋体" w:cs="宋体"/>
                <w:sz w:val="28"/>
              </w:rPr>
              <w:t xml:space="preserve"> </w:t>
            </w:r>
            <w:r w:rsidRPr="00B26899">
              <w:rPr>
                <w:rFonts w:ascii="宋体" w:eastAsia="黑体" w:hAnsi="宋体" w:cs="宋体" w:hint="eastAsia"/>
                <w:sz w:val="28"/>
              </w:rPr>
              <w:t>合</w:t>
            </w:r>
            <w:r w:rsidR="00B26899">
              <w:rPr>
                <w:rFonts w:ascii="宋体" w:eastAsia="黑体" w:hAnsi="宋体" w:cs="宋体"/>
                <w:sz w:val="28"/>
              </w:rPr>
              <w:t xml:space="preserve"> </w:t>
            </w:r>
            <w:r w:rsidRPr="00B26899">
              <w:rPr>
                <w:rFonts w:ascii="宋体" w:eastAsia="黑体" w:hAnsi="宋体" w:cs="宋体" w:hint="eastAsia"/>
                <w:sz w:val="28"/>
              </w:rPr>
              <w:t>国</w:t>
            </w:r>
          </w:p>
        </w:tc>
        <w:tc>
          <w:tcPr>
            <w:tcW w:w="6086" w:type="dxa"/>
            <w:gridSpan w:val="2"/>
            <w:tcBorders>
              <w:bottom w:val="single" w:sz="4" w:space="0" w:color="auto"/>
            </w:tcBorders>
            <w:vAlign w:val="bottom"/>
          </w:tcPr>
          <w:p w14:paraId="33476875" w14:textId="77777777" w:rsidR="00164236" w:rsidRPr="00DD2ADF" w:rsidRDefault="00DD2ADF" w:rsidP="00DC68EC">
            <w:pPr>
              <w:spacing w:line="240" w:lineRule="atLeast"/>
              <w:jc w:val="right"/>
              <w:rPr>
                <w:sz w:val="20"/>
                <w:szCs w:val="21"/>
              </w:rPr>
            </w:pPr>
            <w:r w:rsidRPr="00DD2ADF">
              <w:rPr>
                <w:sz w:val="40"/>
                <w:szCs w:val="21"/>
              </w:rPr>
              <w:t>HRI</w:t>
            </w:r>
            <w:r>
              <w:rPr>
                <w:sz w:val="20"/>
                <w:szCs w:val="21"/>
              </w:rPr>
              <w:t>/CORE/ECU/2024</w:t>
            </w:r>
          </w:p>
        </w:tc>
      </w:tr>
      <w:tr w:rsidR="00164236" w:rsidRPr="00F124C6" w14:paraId="7371BEEE" w14:textId="77777777" w:rsidTr="00DC68EC">
        <w:trPr>
          <w:trHeight w:hRule="exact" w:val="2835"/>
        </w:trPr>
        <w:tc>
          <w:tcPr>
            <w:tcW w:w="1280" w:type="dxa"/>
            <w:tcBorders>
              <w:top w:val="single" w:sz="4" w:space="0" w:color="auto"/>
              <w:bottom w:val="single" w:sz="12" w:space="0" w:color="auto"/>
            </w:tcBorders>
          </w:tcPr>
          <w:p w14:paraId="09B66D16" w14:textId="77777777" w:rsidR="00164236" w:rsidRPr="00F124C6" w:rsidRDefault="00164236" w:rsidP="00DC68EC">
            <w:pPr>
              <w:spacing w:line="120" w:lineRule="atLeast"/>
              <w:rPr>
                <w:sz w:val="10"/>
                <w:szCs w:val="10"/>
              </w:rPr>
            </w:pPr>
          </w:p>
          <w:p w14:paraId="368391F3"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238C2021" wp14:editId="51B967C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82F084" w14:textId="77777777" w:rsidR="00164236" w:rsidRPr="0043513A" w:rsidRDefault="00164236" w:rsidP="0084317E">
            <w:pPr>
              <w:spacing w:before="240" w:line="440" w:lineRule="exact"/>
              <w:rPr>
                <w:rFonts w:eastAsia="黑体"/>
                <w:spacing w:val="24"/>
                <w:sz w:val="36"/>
                <w:szCs w:val="36"/>
              </w:rPr>
            </w:pPr>
            <w:r w:rsidRPr="0043513A">
              <w:rPr>
                <w:rFonts w:eastAsia="黑体" w:hint="eastAsia"/>
                <w:spacing w:val="24"/>
                <w:sz w:val="36"/>
                <w:szCs w:val="36"/>
              </w:rPr>
              <w:t>国际人权文书</w:t>
            </w:r>
          </w:p>
        </w:tc>
        <w:tc>
          <w:tcPr>
            <w:tcW w:w="2819" w:type="dxa"/>
            <w:tcBorders>
              <w:top w:val="single" w:sz="4" w:space="0" w:color="auto"/>
              <w:bottom w:val="single" w:sz="12" w:space="0" w:color="auto"/>
            </w:tcBorders>
          </w:tcPr>
          <w:p w14:paraId="6A51DE9A"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61D5B474" w14:textId="79BDB275" w:rsidR="00164236" w:rsidRPr="00F124C6" w:rsidRDefault="00DD2ADF" w:rsidP="00DC68EC">
            <w:pPr>
              <w:spacing w:line="240" w:lineRule="atLeast"/>
              <w:rPr>
                <w:sz w:val="20"/>
              </w:rPr>
            </w:pPr>
            <w:r>
              <w:rPr>
                <w:sz w:val="20"/>
              </w:rPr>
              <w:t xml:space="preserve">16 </w:t>
            </w:r>
            <w:r w:rsidRPr="00DD2ADF">
              <w:rPr>
                <w:sz w:val="20"/>
              </w:rPr>
              <w:t>April</w:t>
            </w:r>
            <w:r w:rsidR="0013023B">
              <w:rPr>
                <w:sz w:val="20"/>
              </w:rPr>
              <w:t xml:space="preserve"> 20</w:t>
            </w:r>
            <w:r w:rsidR="00114A2F">
              <w:rPr>
                <w:sz w:val="20"/>
              </w:rPr>
              <w:t>25</w:t>
            </w:r>
          </w:p>
          <w:p w14:paraId="5E789F4E" w14:textId="77777777" w:rsidR="00164236" w:rsidRPr="00F124C6" w:rsidRDefault="00164236" w:rsidP="00DC68EC">
            <w:pPr>
              <w:spacing w:line="240" w:lineRule="atLeast"/>
              <w:rPr>
                <w:sz w:val="20"/>
              </w:rPr>
            </w:pPr>
            <w:r w:rsidRPr="00F124C6">
              <w:rPr>
                <w:sz w:val="20"/>
              </w:rPr>
              <w:t xml:space="preserve">Chinese </w:t>
            </w:r>
          </w:p>
          <w:p w14:paraId="54845305" w14:textId="0D3C2D35" w:rsidR="00164236" w:rsidRPr="00F124C6" w:rsidRDefault="00164236" w:rsidP="00DC68EC">
            <w:pPr>
              <w:spacing w:line="240" w:lineRule="atLeast"/>
            </w:pPr>
            <w:r w:rsidRPr="00F124C6">
              <w:rPr>
                <w:sz w:val="20"/>
              </w:rPr>
              <w:t xml:space="preserve">Original: </w:t>
            </w:r>
            <w:r w:rsidR="00F453D4" w:rsidRPr="00F453D4">
              <w:rPr>
                <w:sz w:val="20"/>
              </w:rPr>
              <w:t>Spanish</w:t>
            </w:r>
          </w:p>
        </w:tc>
      </w:tr>
    </w:tbl>
    <w:p w14:paraId="6DB6A1AD" w14:textId="77777777" w:rsidR="00164236" w:rsidRDefault="00164236" w:rsidP="00164236">
      <w:pPr>
        <w:pStyle w:val="HMGC"/>
      </w:pPr>
      <w:r>
        <w:tab/>
      </w:r>
      <w:r>
        <w:tab/>
      </w:r>
      <w:r>
        <w:rPr>
          <w:rFonts w:hint="eastAsia"/>
        </w:rPr>
        <w:t>作为</w:t>
      </w:r>
      <w:r w:rsidR="00FF5C47">
        <w:rPr>
          <w:rFonts w:hint="eastAsia"/>
        </w:rPr>
        <w:t>缔约</w:t>
      </w:r>
      <w:r>
        <w:rPr>
          <w:rFonts w:hint="eastAsia"/>
        </w:rPr>
        <w:t>国报告组成部分的核心文件</w:t>
      </w:r>
    </w:p>
    <w:p w14:paraId="1265555F" w14:textId="4FD50143" w:rsidR="00164236" w:rsidRPr="00164236" w:rsidRDefault="00164236" w:rsidP="00164236">
      <w:pPr>
        <w:pStyle w:val="HMGC"/>
      </w:pPr>
      <w:r>
        <w:tab/>
      </w:r>
      <w:r>
        <w:tab/>
      </w:r>
      <w:r w:rsidR="00F453D4" w:rsidRPr="00F453D4">
        <w:rPr>
          <w:rFonts w:hint="eastAsia"/>
        </w:rPr>
        <w:t>厄瓜多尔</w:t>
      </w:r>
      <w:r w:rsidRPr="00164236">
        <w:rPr>
          <w:rStyle w:val="a9"/>
          <w:rFonts w:eastAsia="黑体"/>
          <w:position w:val="6"/>
          <w:sz w:val="28"/>
          <w:szCs w:val="28"/>
          <w:vertAlign w:val="baseline"/>
        </w:rPr>
        <w:footnoteReference w:customMarkFollows="1" w:id="2"/>
        <w:t>*</w:t>
      </w:r>
    </w:p>
    <w:p w14:paraId="5488EA2A" w14:textId="552527A8" w:rsidR="00F453D4" w:rsidRDefault="00164236" w:rsidP="00164236">
      <w:pPr>
        <w:wordWrap w:val="0"/>
        <w:jc w:val="right"/>
        <w:rPr>
          <w:rFonts w:asciiTheme="majorBidi" w:hAnsiTheme="majorBidi" w:cstheme="majorBidi"/>
        </w:rPr>
      </w:pPr>
      <w:r w:rsidRPr="00F453D4">
        <w:rPr>
          <w:rFonts w:asciiTheme="majorBidi" w:hAnsiTheme="majorBidi" w:cstheme="majorBidi"/>
        </w:rPr>
        <w:t>［</w:t>
      </w:r>
      <w:r w:rsidR="00F453D4" w:rsidRPr="00F453D4">
        <w:rPr>
          <w:rFonts w:asciiTheme="majorBidi" w:hAnsiTheme="majorBidi" w:cstheme="majorBidi"/>
        </w:rPr>
        <w:t>收到日期：</w:t>
      </w:r>
      <w:r w:rsidR="00F453D4" w:rsidRPr="00F453D4">
        <w:rPr>
          <w:rFonts w:asciiTheme="majorBidi" w:hAnsiTheme="majorBidi" w:cstheme="majorBidi"/>
        </w:rPr>
        <w:t>2024</w:t>
      </w:r>
      <w:r w:rsidR="00F453D4" w:rsidRPr="00F453D4">
        <w:rPr>
          <w:rFonts w:asciiTheme="majorBidi" w:hAnsiTheme="majorBidi" w:cstheme="majorBidi"/>
        </w:rPr>
        <w:t>年</w:t>
      </w:r>
      <w:r w:rsidR="00F453D4" w:rsidRPr="00F453D4">
        <w:rPr>
          <w:rFonts w:asciiTheme="majorBidi" w:hAnsiTheme="majorBidi" w:cstheme="majorBidi"/>
        </w:rPr>
        <w:t>10</w:t>
      </w:r>
      <w:r w:rsidR="00F453D4" w:rsidRPr="00F453D4">
        <w:rPr>
          <w:rFonts w:asciiTheme="majorBidi" w:hAnsiTheme="majorBidi" w:cstheme="majorBidi"/>
        </w:rPr>
        <w:t>月</w:t>
      </w:r>
      <w:r w:rsidR="00F453D4" w:rsidRPr="00F453D4">
        <w:rPr>
          <w:rFonts w:asciiTheme="majorBidi" w:hAnsiTheme="majorBidi" w:cstheme="majorBidi"/>
        </w:rPr>
        <w:t>25</w:t>
      </w:r>
      <w:r w:rsidR="00F453D4" w:rsidRPr="00F453D4">
        <w:rPr>
          <w:rFonts w:asciiTheme="majorBidi" w:hAnsiTheme="majorBidi" w:cstheme="majorBidi"/>
        </w:rPr>
        <w:t>日</w:t>
      </w:r>
      <w:r w:rsidRPr="00F453D4">
        <w:rPr>
          <w:rFonts w:asciiTheme="majorBidi" w:hAnsiTheme="majorBidi" w:cstheme="majorBidi"/>
        </w:rPr>
        <w:t>］</w:t>
      </w:r>
    </w:p>
    <w:p w14:paraId="0D6F4E0C" w14:textId="77777777" w:rsidR="00F453D4" w:rsidRDefault="00F453D4">
      <w:pPr>
        <w:tabs>
          <w:tab w:val="clear" w:pos="431"/>
        </w:tabs>
        <w:overflowPunct/>
        <w:adjustRightInd/>
        <w:snapToGrid/>
        <w:spacing w:line="240" w:lineRule="auto"/>
        <w:jc w:val="left"/>
        <w:rPr>
          <w:rFonts w:asciiTheme="majorBidi" w:hAnsiTheme="majorBidi" w:cstheme="majorBidi"/>
        </w:rPr>
      </w:pPr>
      <w:r>
        <w:rPr>
          <w:rFonts w:asciiTheme="majorBidi" w:hAnsiTheme="majorBidi" w:cstheme="majorBidi"/>
        </w:rPr>
        <w:br w:type="page"/>
      </w:r>
    </w:p>
    <w:p w14:paraId="5591DDBA" w14:textId="77777777" w:rsidR="00666586" w:rsidRDefault="00666586" w:rsidP="006F49C1">
      <w:pPr>
        <w:spacing w:after="120"/>
        <w:rPr>
          <w:sz w:val="28"/>
          <w:szCs w:val="28"/>
        </w:rPr>
      </w:pPr>
      <w:r>
        <w:rPr>
          <w:rFonts w:hint="eastAsia"/>
          <w:sz w:val="28"/>
          <w:szCs w:val="28"/>
        </w:rPr>
        <w:lastRenderedPageBreak/>
        <w:t>目录</w:t>
      </w:r>
    </w:p>
    <w:p w14:paraId="57F412D1" w14:textId="1D4C5277" w:rsidR="00666586" w:rsidRPr="00115A19" w:rsidRDefault="00666586"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7B2E9218" w14:textId="1FC89432" w:rsidR="00FC3EF5" w:rsidRPr="004453E8" w:rsidRDefault="00A82C4A" w:rsidP="004453E8">
      <w:pPr>
        <w:pStyle w:val="TOC1"/>
        <w:spacing w:line="320" w:lineRule="exact"/>
        <w:rPr>
          <w:rFonts w:asciiTheme="minorHAnsi" w:eastAsiaTheme="minorEastAsia" w:hAnsiTheme="minorHAnsi" w:cstheme="minorBidi"/>
          <w:bCs w:val="0"/>
          <w:noProof/>
          <w:kern w:val="2"/>
          <w:sz w:val="21"/>
          <w:szCs w:val="21"/>
          <w:lang w:val="en-US" w:eastAsia="zh-CN"/>
          <w14:ligatures w14:val="standardContextual"/>
        </w:rPr>
      </w:pPr>
      <w:r w:rsidRPr="004453E8">
        <w:rPr>
          <w:sz w:val="21"/>
          <w:szCs w:val="21"/>
        </w:rPr>
        <w:tab/>
      </w:r>
      <w:r w:rsidR="00FC3EF5" w:rsidRPr="004453E8">
        <w:rPr>
          <w:sz w:val="21"/>
          <w:szCs w:val="21"/>
        </w:rPr>
        <w:fldChar w:fldCharType="begin"/>
      </w:r>
      <w:r w:rsidR="00FC3EF5" w:rsidRPr="004453E8">
        <w:rPr>
          <w:sz w:val="21"/>
          <w:szCs w:val="21"/>
        </w:rPr>
        <w:instrText xml:space="preserve"> TOC \h \z \t "_ H _Ch_GC,1,_ H_1_GC,2,_ H_2/3_GC,3" </w:instrText>
      </w:r>
      <w:r w:rsidR="00FC3EF5" w:rsidRPr="004453E8">
        <w:rPr>
          <w:sz w:val="21"/>
          <w:szCs w:val="21"/>
        </w:rPr>
        <w:fldChar w:fldCharType="separate"/>
      </w:r>
      <w:hyperlink w:anchor="_Toc207034722" w:history="1">
        <w:r w:rsidR="00FC3EF5" w:rsidRPr="004453E8">
          <w:rPr>
            <w:rStyle w:val="af6"/>
            <w:rFonts w:ascii="宋体" w:eastAsia="宋体" w:hAnsi="宋体" w:cs="宋体" w:hint="eastAsia"/>
            <w:noProof/>
            <w:color w:val="auto"/>
            <w:sz w:val="21"/>
            <w:szCs w:val="21"/>
            <w:lang w:val="zh-CN"/>
          </w:rPr>
          <w:t>一</w:t>
        </w:r>
        <w:r w:rsidR="00FC3EF5" w:rsidRPr="004453E8">
          <w:rPr>
            <w:rStyle w:val="af6"/>
            <w:noProof/>
            <w:color w:val="auto"/>
            <w:sz w:val="21"/>
            <w:szCs w:val="21"/>
            <w:lang w:val="zh-CN"/>
          </w:rPr>
          <w:t>.</w:t>
        </w:r>
        <w:r w:rsidR="00FC3EF5" w:rsidRPr="004453E8">
          <w:rPr>
            <w:rFonts w:asciiTheme="minorHAnsi" w:eastAsiaTheme="minorEastAsia" w:hAnsiTheme="minorHAnsi" w:cstheme="minorBidi"/>
            <w:bCs w:val="0"/>
            <w:noProof/>
            <w:kern w:val="2"/>
            <w:sz w:val="21"/>
            <w:szCs w:val="21"/>
            <w:lang w:val="en-US" w:eastAsia="zh-CN"/>
            <w14:ligatures w14:val="standardContextual"/>
          </w:rPr>
          <w:tab/>
        </w:r>
        <w:r w:rsidR="00FC3EF5" w:rsidRPr="004453E8">
          <w:rPr>
            <w:rStyle w:val="af6"/>
            <w:rFonts w:ascii="宋体" w:eastAsia="宋体" w:hAnsi="宋体" w:cs="宋体" w:hint="eastAsia"/>
            <w:noProof/>
            <w:color w:val="auto"/>
            <w:sz w:val="21"/>
            <w:szCs w:val="21"/>
            <w:lang w:val="zh-CN"/>
          </w:rPr>
          <w:t>厄瓜多尔概况</w:t>
        </w:r>
        <w:r w:rsidR="00FC3EF5" w:rsidRPr="004453E8">
          <w:rPr>
            <w:noProof/>
            <w:webHidden/>
            <w:sz w:val="21"/>
            <w:szCs w:val="21"/>
          </w:rPr>
          <w:tab/>
        </w:r>
        <w:r w:rsidRPr="004453E8">
          <w:rPr>
            <w:noProof/>
            <w:webHidden/>
            <w:sz w:val="21"/>
            <w:szCs w:val="21"/>
          </w:rPr>
          <w:tab/>
        </w:r>
        <w:r w:rsidR="00FC3EF5" w:rsidRPr="004453E8">
          <w:rPr>
            <w:noProof/>
            <w:webHidden/>
            <w:sz w:val="21"/>
            <w:szCs w:val="21"/>
          </w:rPr>
          <w:fldChar w:fldCharType="begin"/>
        </w:r>
        <w:r w:rsidR="00FC3EF5" w:rsidRPr="004453E8">
          <w:rPr>
            <w:noProof/>
            <w:webHidden/>
            <w:sz w:val="21"/>
            <w:szCs w:val="21"/>
          </w:rPr>
          <w:instrText xml:space="preserve"> PAGEREF _Toc207034722 \h </w:instrText>
        </w:r>
        <w:r w:rsidR="00FC3EF5" w:rsidRPr="004453E8">
          <w:rPr>
            <w:noProof/>
            <w:webHidden/>
            <w:sz w:val="21"/>
            <w:szCs w:val="21"/>
          </w:rPr>
        </w:r>
        <w:r w:rsidR="00FC3EF5" w:rsidRPr="004453E8">
          <w:rPr>
            <w:noProof/>
            <w:webHidden/>
            <w:sz w:val="21"/>
            <w:szCs w:val="21"/>
          </w:rPr>
          <w:fldChar w:fldCharType="separate"/>
        </w:r>
        <w:r w:rsidR="00F57915">
          <w:rPr>
            <w:noProof/>
            <w:webHidden/>
            <w:sz w:val="21"/>
            <w:szCs w:val="21"/>
          </w:rPr>
          <w:t>3</w:t>
        </w:r>
        <w:r w:rsidR="00FC3EF5" w:rsidRPr="004453E8">
          <w:rPr>
            <w:noProof/>
            <w:webHidden/>
            <w:sz w:val="21"/>
            <w:szCs w:val="21"/>
          </w:rPr>
          <w:fldChar w:fldCharType="end"/>
        </w:r>
      </w:hyperlink>
    </w:p>
    <w:p w14:paraId="44A79DE7" w14:textId="256059F6" w:rsidR="00FC3EF5" w:rsidRPr="004453E8" w:rsidRDefault="00FC3EF5" w:rsidP="004453E8">
      <w:pPr>
        <w:pStyle w:val="TOC2"/>
        <w:spacing w:after="120" w:line="320" w:lineRule="exact"/>
        <w:rPr>
          <w:rFonts w:asciiTheme="minorHAnsi" w:eastAsiaTheme="minorEastAsia" w:hAnsiTheme="minorHAnsi" w:cstheme="minorBidi"/>
          <w:bCs w:val="0"/>
          <w:kern w:val="2"/>
          <w:sz w:val="21"/>
          <w:szCs w:val="21"/>
          <w:lang w:eastAsia="zh-CN"/>
          <w14:ligatures w14:val="standardContextual"/>
        </w:rPr>
      </w:pPr>
      <w:hyperlink w:anchor="_Toc207034723" w:history="1">
        <w:r w:rsidRPr="004453E8">
          <w:rPr>
            <w:rStyle w:val="af6"/>
            <w:color w:val="auto"/>
            <w:sz w:val="21"/>
            <w:szCs w:val="21"/>
            <w:lang w:val="zh-CN"/>
          </w:rPr>
          <w:t>A.</w:t>
        </w:r>
        <w:r w:rsidRPr="004453E8">
          <w:rPr>
            <w:rFonts w:asciiTheme="minorHAnsi" w:eastAsiaTheme="minorEastAsia" w:hAnsiTheme="minorHAnsi" w:cstheme="minorBidi"/>
            <w:bCs w:val="0"/>
            <w:kern w:val="2"/>
            <w:sz w:val="21"/>
            <w:szCs w:val="21"/>
            <w:lang w:eastAsia="zh-CN"/>
            <w14:ligatures w14:val="standardContextual"/>
          </w:rPr>
          <w:tab/>
        </w:r>
        <w:r w:rsidRPr="004453E8">
          <w:rPr>
            <w:rStyle w:val="af6"/>
            <w:rFonts w:ascii="宋体" w:eastAsia="宋体" w:hAnsi="宋体" w:cs="宋体" w:hint="eastAsia"/>
            <w:color w:val="auto"/>
            <w:sz w:val="21"/>
            <w:szCs w:val="21"/>
            <w:lang w:val="zh-CN"/>
          </w:rPr>
          <w:t>国家人口、经济、社会和文化特征</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_Toc207034723 \h </w:instrText>
        </w:r>
        <w:r w:rsidRPr="004453E8">
          <w:rPr>
            <w:webHidden/>
            <w:sz w:val="21"/>
            <w:szCs w:val="21"/>
          </w:rPr>
        </w:r>
        <w:r w:rsidRPr="004453E8">
          <w:rPr>
            <w:webHidden/>
            <w:sz w:val="21"/>
            <w:szCs w:val="21"/>
          </w:rPr>
          <w:fldChar w:fldCharType="separate"/>
        </w:r>
        <w:r w:rsidR="00F57915">
          <w:rPr>
            <w:webHidden/>
            <w:sz w:val="21"/>
            <w:szCs w:val="21"/>
          </w:rPr>
          <w:t>3</w:t>
        </w:r>
        <w:r w:rsidRPr="004453E8">
          <w:rPr>
            <w:webHidden/>
            <w:sz w:val="21"/>
            <w:szCs w:val="21"/>
          </w:rPr>
          <w:fldChar w:fldCharType="end"/>
        </w:r>
      </w:hyperlink>
    </w:p>
    <w:p w14:paraId="6D617212" w14:textId="3B3C665F"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24" w:history="1">
        <w:r w:rsidRPr="004453E8">
          <w:rPr>
            <w:rStyle w:val="af6"/>
            <w:color w:val="auto"/>
            <w:sz w:val="21"/>
            <w:szCs w:val="21"/>
            <w:lang w:val="zh-CN"/>
          </w:rPr>
          <w:t>1.</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lang w:val="zh-CN"/>
          </w:rPr>
          <w:t>人口指标</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_Toc207034724 \h </w:instrText>
        </w:r>
        <w:r w:rsidRPr="004453E8">
          <w:rPr>
            <w:webHidden/>
            <w:sz w:val="21"/>
            <w:szCs w:val="21"/>
          </w:rPr>
        </w:r>
        <w:r w:rsidRPr="004453E8">
          <w:rPr>
            <w:webHidden/>
            <w:sz w:val="21"/>
            <w:szCs w:val="21"/>
          </w:rPr>
          <w:fldChar w:fldCharType="separate"/>
        </w:r>
        <w:r w:rsidR="00F57915">
          <w:rPr>
            <w:webHidden/>
            <w:sz w:val="21"/>
            <w:szCs w:val="21"/>
          </w:rPr>
          <w:t>3</w:t>
        </w:r>
        <w:r w:rsidRPr="004453E8">
          <w:rPr>
            <w:webHidden/>
            <w:sz w:val="21"/>
            <w:szCs w:val="21"/>
          </w:rPr>
          <w:fldChar w:fldCharType="end"/>
        </w:r>
      </w:hyperlink>
    </w:p>
    <w:p w14:paraId="1575C6AC" w14:textId="2B8532AA"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34" w:history="1">
        <w:r w:rsidRPr="004453E8">
          <w:rPr>
            <w:rStyle w:val="af6"/>
            <w:color w:val="auto"/>
            <w:sz w:val="21"/>
            <w:szCs w:val="21"/>
            <w:lang w:val="zh-CN"/>
          </w:rPr>
          <w:t>2.</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lang w:val="zh-CN"/>
          </w:rPr>
          <w:t>社会、经济和文化指标</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_Toc207034734 \h </w:instrText>
        </w:r>
        <w:r w:rsidRPr="004453E8">
          <w:rPr>
            <w:webHidden/>
            <w:sz w:val="21"/>
            <w:szCs w:val="21"/>
          </w:rPr>
        </w:r>
        <w:r w:rsidRPr="004453E8">
          <w:rPr>
            <w:webHidden/>
            <w:sz w:val="21"/>
            <w:szCs w:val="21"/>
          </w:rPr>
          <w:fldChar w:fldCharType="separate"/>
        </w:r>
        <w:r w:rsidR="00F57915">
          <w:rPr>
            <w:webHidden/>
            <w:sz w:val="21"/>
            <w:szCs w:val="21"/>
          </w:rPr>
          <w:t>7</w:t>
        </w:r>
        <w:r w:rsidRPr="004453E8">
          <w:rPr>
            <w:webHidden/>
            <w:sz w:val="21"/>
            <w:szCs w:val="21"/>
          </w:rPr>
          <w:fldChar w:fldCharType="end"/>
        </w:r>
      </w:hyperlink>
    </w:p>
    <w:p w14:paraId="77518E77" w14:textId="7522C7CE"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37" w:history="1">
        <w:r w:rsidRPr="004453E8">
          <w:rPr>
            <w:rStyle w:val="af6"/>
            <w:color w:val="auto"/>
            <w:sz w:val="21"/>
            <w:szCs w:val="21"/>
            <w:lang w:val="zh-CN"/>
          </w:rPr>
          <w:t>3.</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lang w:val="zh-CN"/>
          </w:rPr>
          <w:t>受教育权</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_Toc207034737 \h </w:instrText>
        </w:r>
        <w:r w:rsidRPr="004453E8">
          <w:rPr>
            <w:webHidden/>
            <w:sz w:val="21"/>
            <w:szCs w:val="21"/>
          </w:rPr>
        </w:r>
        <w:r w:rsidRPr="004453E8">
          <w:rPr>
            <w:webHidden/>
            <w:sz w:val="21"/>
            <w:szCs w:val="21"/>
          </w:rPr>
          <w:fldChar w:fldCharType="separate"/>
        </w:r>
        <w:r w:rsidR="00F57915">
          <w:rPr>
            <w:webHidden/>
            <w:sz w:val="21"/>
            <w:szCs w:val="21"/>
          </w:rPr>
          <w:t>9</w:t>
        </w:r>
        <w:r w:rsidRPr="004453E8">
          <w:rPr>
            <w:webHidden/>
            <w:sz w:val="21"/>
            <w:szCs w:val="21"/>
          </w:rPr>
          <w:fldChar w:fldCharType="end"/>
        </w:r>
      </w:hyperlink>
    </w:p>
    <w:p w14:paraId="76F85812" w14:textId="1C76C631"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43" w:history="1">
        <w:r w:rsidRPr="004453E8">
          <w:rPr>
            <w:rStyle w:val="af6"/>
            <w:color w:val="auto"/>
            <w:sz w:val="21"/>
            <w:szCs w:val="21"/>
            <w:lang w:val="zh-CN"/>
          </w:rPr>
          <w:t>4.</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lang w:val="zh-CN"/>
          </w:rPr>
          <w:t>健康权</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_Toc207034743 \h </w:instrText>
        </w:r>
        <w:r w:rsidRPr="004453E8">
          <w:rPr>
            <w:webHidden/>
            <w:sz w:val="21"/>
            <w:szCs w:val="21"/>
          </w:rPr>
        </w:r>
        <w:r w:rsidRPr="004453E8">
          <w:rPr>
            <w:webHidden/>
            <w:sz w:val="21"/>
            <w:szCs w:val="21"/>
          </w:rPr>
          <w:fldChar w:fldCharType="separate"/>
        </w:r>
        <w:r w:rsidR="00F57915">
          <w:rPr>
            <w:webHidden/>
            <w:sz w:val="21"/>
            <w:szCs w:val="21"/>
          </w:rPr>
          <w:t>15</w:t>
        </w:r>
        <w:r w:rsidRPr="004453E8">
          <w:rPr>
            <w:webHidden/>
            <w:sz w:val="21"/>
            <w:szCs w:val="21"/>
          </w:rPr>
          <w:fldChar w:fldCharType="end"/>
        </w:r>
      </w:hyperlink>
    </w:p>
    <w:p w14:paraId="49B8B449" w14:textId="2FAA3C5F"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50" w:history="1">
        <w:r w:rsidRPr="004453E8">
          <w:rPr>
            <w:rStyle w:val="af6"/>
            <w:color w:val="auto"/>
            <w:sz w:val="21"/>
            <w:szCs w:val="21"/>
          </w:rPr>
          <w:t>5.</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rPr>
          <w:t>工作权</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_Toc207034750 \h </w:instrText>
        </w:r>
        <w:r w:rsidRPr="004453E8">
          <w:rPr>
            <w:webHidden/>
            <w:sz w:val="21"/>
            <w:szCs w:val="21"/>
          </w:rPr>
        </w:r>
        <w:r w:rsidRPr="004453E8">
          <w:rPr>
            <w:webHidden/>
            <w:sz w:val="21"/>
            <w:szCs w:val="21"/>
          </w:rPr>
          <w:fldChar w:fldCharType="separate"/>
        </w:r>
        <w:r w:rsidR="00F57915">
          <w:rPr>
            <w:webHidden/>
            <w:sz w:val="21"/>
            <w:szCs w:val="21"/>
          </w:rPr>
          <w:t>21</w:t>
        </w:r>
        <w:r w:rsidRPr="004453E8">
          <w:rPr>
            <w:webHidden/>
            <w:sz w:val="21"/>
            <w:szCs w:val="21"/>
          </w:rPr>
          <w:fldChar w:fldCharType="end"/>
        </w:r>
      </w:hyperlink>
    </w:p>
    <w:p w14:paraId="2630BD4C" w14:textId="5405B816"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60" w:history="1">
        <w:r w:rsidRPr="004453E8">
          <w:rPr>
            <w:rStyle w:val="af6"/>
            <w:color w:val="auto"/>
            <w:sz w:val="21"/>
            <w:szCs w:val="21"/>
          </w:rPr>
          <w:t>6.</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rPr>
          <w:t>社会保障和退休权</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_Toc207034760 \h </w:instrText>
        </w:r>
        <w:r w:rsidRPr="004453E8">
          <w:rPr>
            <w:webHidden/>
            <w:sz w:val="21"/>
            <w:szCs w:val="21"/>
          </w:rPr>
        </w:r>
        <w:r w:rsidRPr="004453E8">
          <w:rPr>
            <w:webHidden/>
            <w:sz w:val="21"/>
            <w:szCs w:val="21"/>
          </w:rPr>
          <w:fldChar w:fldCharType="separate"/>
        </w:r>
        <w:r w:rsidR="00F57915">
          <w:rPr>
            <w:webHidden/>
            <w:sz w:val="21"/>
            <w:szCs w:val="21"/>
          </w:rPr>
          <w:t>30</w:t>
        </w:r>
        <w:r w:rsidRPr="004453E8">
          <w:rPr>
            <w:webHidden/>
            <w:sz w:val="21"/>
            <w:szCs w:val="21"/>
          </w:rPr>
          <w:fldChar w:fldCharType="end"/>
        </w:r>
      </w:hyperlink>
    </w:p>
    <w:p w14:paraId="6AE636AA" w14:textId="52785C89" w:rsidR="00FC3EF5" w:rsidRPr="004453E8" w:rsidRDefault="00FC3EF5" w:rsidP="004453E8">
      <w:pPr>
        <w:pStyle w:val="TOC3"/>
        <w:spacing w:after="120" w:line="320" w:lineRule="exact"/>
        <w:rPr>
          <w:rFonts w:asciiTheme="minorHAnsi" w:eastAsiaTheme="minorEastAsia" w:hAnsiTheme="minorHAnsi" w:cstheme="minorBidi"/>
          <w:bCs w:val="0"/>
          <w:kern w:val="2"/>
          <w:sz w:val="21"/>
          <w:szCs w:val="21"/>
          <w:lang w:val="en-US" w:eastAsia="zh-CN"/>
          <w14:ligatures w14:val="standardContextual"/>
        </w:rPr>
      </w:pPr>
      <w:hyperlink w:anchor="_Toc207034764" w:history="1">
        <w:r w:rsidRPr="004453E8">
          <w:rPr>
            <w:rStyle w:val="af6"/>
            <w:color w:val="auto"/>
            <w:sz w:val="21"/>
            <w:szCs w:val="21"/>
          </w:rPr>
          <w:t>7.</w:t>
        </w:r>
        <w:r w:rsidRPr="004453E8">
          <w:rPr>
            <w:rFonts w:asciiTheme="minorHAnsi" w:eastAsiaTheme="minorEastAsia" w:hAnsiTheme="minorHAnsi" w:cstheme="minorBidi"/>
            <w:bCs w:val="0"/>
            <w:kern w:val="2"/>
            <w:sz w:val="21"/>
            <w:szCs w:val="21"/>
            <w:lang w:val="en-US" w:eastAsia="zh-CN"/>
            <w14:ligatures w14:val="standardContextual"/>
          </w:rPr>
          <w:tab/>
        </w:r>
        <w:r w:rsidRPr="004453E8">
          <w:rPr>
            <w:rStyle w:val="af6"/>
            <w:rFonts w:ascii="宋体" w:eastAsia="宋体" w:hAnsi="宋体" w:cs="宋体" w:hint="eastAsia"/>
            <w:color w:val="auto"/>
            <w:sz w:val="21"/>
            <w:szCs w:val="21"/>
          </w:rPr>
          <w:t>住房权</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_Toc207034764 \h </w:instrText>
        </w:r>
        <w:r w:rsidRPr="004453E8">
          <w:rPr>
            <w:webHidden/>
            <w:sz w:val="21"/>
            <w:szCs w:val="21"/>
          </w:rPr>
        </w:r>
        <w:r w:rsidRPr="004453E8">
          <w:rPr>
            <w:webHidden/>
            <w:sz w:val="21"/>
            <w:szCs w:val="21"/>
          </w:rPr>
          <w:fldChar w:fldCharType="separate"/>
        </w:r>
        <w:r w:rsidR="00F57915">
          <w:rPr>
            <w:webHidden/>
            <w:sz w:val="21"/>
            <w:szCs w:val="21"/>
          </w:rPr>
          <w:t>34</w:t>
        </w:r>
        <w:r w:rsidRPr="004453E8">
          <w:rPr>
            <w:webHidden/>
            <w:sz w:val="21"/>
            <w:szCs w:val="21"/>
          </w:rPr>
          <w:fldChar w:fldCharType="end"/>
        </w:r>
      </w:hyperlink>
    </w:p>
    <w:p w14:paraId="5A72C4B3" w14:textId="2E0209B8" w:rsidR="00FC3EF5" w:rsidRPr="004453E8" w:rsidRDefault="00FC3EF5" w:rsidP="004453E8">
      <w:pPr>
        <w:pStyle w:val="TOC2"/>
        <w:spacing w:after="120" w:line="320" w:lineRule="exact"/>
        <w:rPr>
          <w:rFonts w:asciiTheme="minorHAnsi" w:eastAsiaTheme="minorEastAsia" w:hAnsiTheme="minorHAnsi" w:cstheme="minorBidi"/>
          <w:bCs w:val="0"/>
          <w:kern w:val="2"/>
          <w:sz w:val="21"/>
          <w:szCs w:val="21"/>
          <w:lang w:eastAsia="zh-CN"/>
          <w14:ligatures w14:val="standardContextual"/>
        </w:rPr>
      </w:pPr>
      <w:hyperlink w:anchor="_Toc207034766" w:history="1">
        <w:r w:rsidRPr="004453E8">
          <w:rPr>
            <w:rStyle w:val="af6"/>
            <w:color w:val="auto"/>
            <w:sz w:val="21"/>
            <w:szCs w:val="21"/>
            <w:lang w:val="zh-CN"/>
          </w:rPr>
          <w:t>B.</w:t>
        </w:r>
        <w:r w:rsidRPr="004453E8">
          <w:rPr>
            <w:rFonts w:asciiTheme="minorHAnsi" w:eastAsiaTheme="minorEastAsia" w:hAnsiTheme="minorHAnsi" w:cstheme="minorBidi"/>
            <w:bCs w:val="0"/>
            <w:kern w:val="2"/>
            <w:sz w:val="21"/>
            <w:szCs w:val="21"/>
            <w:lang w:eastAsia="zh-CN"/>
            <w14:ligatures w14:val="standardContextual"/>
          </w:rPr>
          <w:tab/>
        </w:r>
        <w:r w:rsidRPr="004453E8">
          <w:rPr>
            <w:rStyle w:val="af6"/>
            <w:rFonts w:ascii="宋体" w:eastAsia="宋体" w:hAnsi="宋体" w:cs="宋体" w:hint="eastAsia"/>
            <w:color w:val="auto"/>
            <w:sz w:val="21"/>
            <w:szCs w:val="21"/>
            <w:lang w:val="zh-CN"/>
          </w:rPr>
          <w:t>国家的宪法、政治和法律结构</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_Toc207034766 \h </w:instrText>
        </w:r>
        <w:r w:rsidRPr="004453E8">
          <w:rPr>
            <w:webHidden/>
            <w:sz w:val="21"/>
            <w:szCs w:val="21"/>
          </w:rPr>
        </w:r>
        <w:r w:rsidRPr="004453E8">
          <w:rPr>
            <w:webHidden/>
            <w:sz w:val="21"/>
            <w:szCs w:val="21"/>
          </w:rPr>
          <w:fldChar w:fldCharType="separate"/>
        </w:r>
        <w:r w:rsidR="00F57915">
          <w:rPr>
            <w:webHidden/>
            <w:sz w:val="21"/>
            <w:szCs w:val="21"/>
          </w:rPr>
          <w:t>35</w:t>
        </w:r>
        <w:r w:rsidRPr="004453E8">
          <w:rPr>
            <w:webHidden/>
            <w:sz w:val="21"/>
            <w:szCs w:val="21"/>
          </w:rPr>
          <w:fldChar w:fldCharType="end"/>
        </w:r>
      </w:hyperlink>
    </w:p>
    <w:p w14:paraId="7FF0EF2D" w14:textId="5078541B" w:rsidR="00FC3EF5" w:rsidRPr="004453E8" w:rsidRDefault="00A82C4A" w:rsidP="004453E8">
      <w:pPr>
        <w:pStyle w:val="TOC1"/>
        <w:spacing w:line="320" w:lineRule="exact"/>
        <w:rPr>
          <w:rFonts w:asciiTheme="minorHAnsi" w:eastAsiaTheme="minorEastAsia" w:hAnsiTheme="minorHAnsi" w:cstheme="minorBidi"/>
          <w:bCs w:val="0"/>
          <w:noProof/>
          <w:kern w:val="2"/>
          <w:sz w:val="21"/>
          <w:szCs w:val="21"/>
          <w:lang w:val="en-US" w:eastAsia="zh-CN"/>
          <w14:ligatures w14:val="standardContextual"/>
        </w:rPr>
      </w:pPr>
      <w:r w:rsidRPr="004453E8">
        <w:rPr>
          <w:rStyle w:val="af6"/>
          <w:noProof/>
          <w:color w:val="auto"/>
          <w:sz w:val="21"/>
          <w:szCs w:val="21"/>
        </w:rPr>
        <w:tab/>
      </w:r>
      <w:hyperlink w:anchor="_Toc207034767" w:history="1">
        <w:r w:rsidR="00FC3EF5" w:rsidRPr="004453E8">
          <w:rPr>
            <w:rStyle w:val="af6"/>
            <w:rFonts w:ascii="宋体" w:eastAsia="宋体" w:hAnsi="宋体" w:cs="宋体" w:hint="eastAsia"/>
            <w:noProof/>
            <w:color w:val="auto"/>
            <w:sz w:val="21"/>
            <w:szCs w:val="21"/>
            <w:lang w:val="zh-CN"/>
          </w:rPr>
          <w:t>二</w:t>
        </w:r>
        <w:r w:rsidR="00FC3EF5" w:rsidRPr="004453E8">
          <w:rPr>
            <w:rStyle w:val="af6"/>
            <w:noProof/>
            <w:color w:val="auto"/>
            <w:sz w:val="21"/>
            <w:szCs w:val="21"/>
            <w:lang w:val="zh-CN"/>
          </w:rPr>
          <w:t>.</w:t>
        </w:r>
        <w:r w:rsidR="00FC3EF5" w:rsidRPr="004453E8">
          <w:rPr>
            <w:rFonts w:asciiTheme="minorHAnsi" w:eastAsiaTheme="minorEastAsia" w:hAnsiTheme="minorHAnsi" w:cstheme="minorBidi"/>
            <w:bCs w:val="0"/>
            <w:noProof/>
            <w:kern w:val="2"/>
            <w:sz w:val="21"/>
            <w:szCs w:val="21"/>
            <w:lang w:val="en-US" w:eastAsia="zh-CN"/>
            <w14:ligatures w14:val="standardContextual"/>
          </w:rPr>
          <w:tab/>
        </w:r>
        <w:r w:rsidR="00FC3EF5" w:rsidRPr="004453E8">
          <w:rPr>
            <w:rStyle w:val="af6"/>
            <w:rFonts w:ascii="宋体" w:eastAsia="宋体" w:hAnsi="宋体" w:cs="宋体" w:hint="eastAsia"/>
            <w:noProof/>
            <w:color w:val="auto"/>
            <w:sz w:val="21"/>
            <w:szCs w:val="21"/>
            <w:lang w:val="zh-CN"/>
          </w:rPr>
          <w:t>保护和促进人权的总体框架</w:t>
        </w:r>
        <w:r w:rsidR="00FC3EF5" w:rsidRPr="004453E8">
          <w:rPr>
            <w:noProof/>
            <w:webHidden/>
            <w:sz w:val="21"/>
            <w:szCs w:val="21"/>
          </w:rPr>
          <w:tab/>
        </w:r>
        <w:r w:rsidRPr="004453E8">
          <w:rPr>
            <w:noProof/>
            <w:webHidden/>
            <w:sz w:val="21"/>
            <w:szCs w:val="21"/>
          </w:rPr>
          <w:tab/>
        </w:r>
        <w:r w:rsidR="00FC3EF5" w:rsidRPr="004453E8">
          <w:rPr>
            <w:noProof/>
            <w:webHidden/>
            <w:sz w:val="21"/>
            <w:szCs w:val="21"/>
          </w:rPr>
          <w:fldChar w:fldCharType="begin"/>
        </w:r>
        <w:r w:rsidR="00FC3EF5" w:rsidRPr="004453E8">
          <w:rPr>
            <w:noProof/>
            <w:webHidden/>
            <w:sz w:val="21"/>
            <w:szCs w:val="21"/>
          </w:rPr>
          <w:instrText xml:space="preserve"> PAGEREF _Toc207034767 \h </w:instrText>
        </w:r>
        <w:r w:rsidR="00FC3EF5" w:rsidRPr="004453E8">
          <w:rPr>
            <w:noProof/>
            <w:webHidden/>
            <w:sz w:val="21"/>
            <w:szCs w:val="21"/>
          </w:rPr>
        </w:r>
        <w:r w:rsidR="00FC3EF5" w:rsidRPr="004453E8">
          <w:rPr>
            <w:noProof/>
            <w:webHidden/>
            <w:sz w:val="21"/>
            <w:szCs w:val="21"/>
          </w:rPr>
          <w:fldChar w:fldCharType="separate"/>
        </w:r>
        <w:r w:rsidR="00F57915">
          <w:rPr>
            <w:noProof/>
            <w:webHidden/>
            <w:sz w:val="21"/>
            <w:szCs w:val="21"/>
          </w:rPr>
          <w:t>42</w:t>
        </w:r>
        <w:r w:rsidR="00FC3EF5" w:rsidRPr="004453E8">
          <w:rPr>
            <w:noProof/>
            <w:webHidden/>
            <w:sz w:val="21"/>
            <w:szCs w:val="21"/>
          </w:rPr>
          <w:fldChar w:fldCharType="end"/>
        </w:r>
      </w:hyperlink>
    </w:p>
    <w:p w14:paraId="59147D9E" w14:textId="25EF7282" w:rsidR="00FC3EF5" w:rsidRPr="004453E8" w:rsidRDefault="00FC3EF5" w:rsidP="004453E8">
      <w:pPr>
        <w:pStyle w:val="TOC2"/>
        <w:spacing w:after="120" w:line="320" w:lineRule="exact"/>
        <w:rPr>
          <w:rFonts w:asciiTheme="minorHAnsi" w:eastAsiaTheme="minorEastAsia" w:hAnsiTheme="minorHAnsi" w:cstheme="minorBidi"/>
          <w:bCs w:val="0"/>
          <w:kern w:val="2"/>
          <w:sz w:val="21"/>
          <w:szCs w:val="21"/>
          <w:lang w:eastAsia="zh-CN"/>
          <w14:ligatures w14:val="standardContextual"/>
        </w:rPr>
      </w:pPr>
      <w:hyperlink w:anchor="_Toc207034768" w:history="1">
        <w:r w:rsidRPr="004453E8">
          <w:rPr>
            <w:rStyle w:val="af6"/>
            <w:color w:val="auto"/>
            <w:sz w:val="21"/>
            <w:szCs w:val="21"/>
            <w:lang w:val="zh-CN"/>
          </w:rPr>
          <w:t>A.</w:t>
        </w:r>
        <w:r w:rsidRPr="004453E8">
          <w:rPr>
            <w:rFonts w:asciiTheme="minorHAnsi" w:eastAsiaTheme="minorEastAsia" w:hAnsiTheme="minorHAnsi" w:cstheme="minorBidi"/>
            <w:bCs w:val="0"/>
            <w:kern w:val="2"/>
            <w:sz w:val="21"/>
            <w:szCs w:val="21"/>
            <w:lang w:eastAsia="zh-CN"/>
            <w14:ligatures w14:val="standardContextual"/>
          </w:rPr>
          <w:tab/>
        </w:r>
        <w:r w:rsidRPr="004453E8">
          <w:rPr>
            <w:rStyle w:val="af6"/>
            <w:rFonts w:ascii="宋体" w:eastAsia="宋体" w:hAnsi="宋体" w:cs="宋体" w:hint="eastAsia"/>
            <w:color w:val="auto"/>
            <w:sz w:val="21"/>
            <w:szCs w:val="21"/>
            <w:lang w:val="zh-CN"/>
          </w:rPr>
          <w:t>国家一级保护人权的法律框架</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_Toc207034768 \h </w:instrText>
        </w:r>
        <w:r w:rsidRPr="004453E8">
          <w:rPr>
            <w:webHidden/>
            <w:sz w:val="21"/>
            <w:szCs w:val="21"/>
          </w:rPr>
        </w:r>
        <w:r w:rsidRPr="004453E8">
          <w:rPr>
            <w:webHidden/>
            <w:sz w:val="21"/>
            <w:szCs w:val="21"/>
          </w:rPr>
          <w:fldChar w:fldCharType="separate"/>
        </w:r>
        <w:r w:rsidR="00F57915">
          <w:rPr>
            <w:webHidden/>
            <w:sz w:val="21"/>
            <w:szCs w:val="21"/>
          </w:rPr>
          <w:t>42</w:t>
        </w:r>
        <w:r w:rsidRPr="004453E8">
          <w:rPr>
            <w:webHidden/>
            <w:sz w:val="21"/>
            <w:szCs w:val="21"/>
          </w:rPr>
          <w:fldChar w:fldCharType="end"/>
        </w:r>
      </w:hyperlink>
    </w:p>
    <w:p w14:paraId="02240260" w14:textId="5ED65505" w:rsidR="00FC3EF5" w:rsidRPr="004453E8" w:rsidRDefault="00FC3EF5" w:rsidP="004453E8">
      <w:pPr>
        <w:pStyle w:val="TOC2"/>
        <w:spacing w:after="120" w:line="320" w:lineRule="exact"/>
        <w:rPr>
          <w:rFonts w:asciiTheme="minorHAnsi" w:eastAsiaTheme="minorEastAsia" w:hAnsiTheme="minorHAnsi" w:cstheme="minorBidi"/>
          <w:bCs w:val="0"/>
          <w:kern w:val="2"/>
          <w:sz w:val="21"/>
          <w:szCs w:val="21"/>
          <w:lang w:eastAsia="zh-CN"/>
          <w14:ligatures w14:val="standardContextual"/>
        </w:rPr>
      </w:pPr>
      <w:hyperlink w:anchor="_Toc207034769" w:history="1">
        <w:r w:rsidRPr="004453E8">
          <w:rPr>
            <w:rStyle w:val="af6"/>
            <w:color w:val="auto"/>
            <w:sz w:val="21"/>
            <w:szCs w:val="21"/>
            <w:lang w:val="zh-CN"/>
          </w:rPr>
          <w:t>B.</w:t>
        </w:r>
        <w:r w:rsidRPr="004453E8">
          <w:rPr>
            <w:rFonts w:asciiTheme="minorHAnsi" w:eastAsiaTheme="minorEastAsia" w:hAnsiTheme="minorHAnsi" w:cstheme="minorBidi"/>
            <w:bCs w:val="0"/>
            <w:kern w:val="2"/>
            <w:sz w:val="21"/>
            <w:szCs w:val="21"/>
            <w:lang w:eastAsia="zh-CN"/>
            <w14:ligatures w14:val="standardContextual"/>
          </w:rPr>
          <w:tab/>
        </w:r>
        <w:r w:rsidRPr="004453E8">
          <w:rPr>
            <w:rStyle w:val="af6"/>
            <w:rFonts w:ascii="宋体" w:eastAsia="宋体" w:hAnsi="宋体" w:cs="宋体" w:hint="eastAsia"/>
            <w:color w:val="auto"/>
            <w:sz w:val="21"/>
            <w:szCs w:val="21"/>
            <w:lang w:val="zh-CN"/>
          </w:rPr>
          <w:t>接受国际人权规范的情况</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_Toc207034769 \h </w:instrText>
        </w:r>
        <w:r w:rsidRPr="004453E8">
          <w:rPr>
            <w:webHidden/>
            <w:sz w:val="21"/>
            <w:szCs w:val="21"/>
          </w:rPr>
        </w:r>
        <w:r w:rsidRPr="004453E8">
          <w:rPr>
            <w:webHidden/>
            <w:sz w:val="21"/>
            <w:szCs w:val="21"/>
          </w:rPr>
          <w:fldChar w:fldCharType="separate"/>
        </w:r>
        <w:r w:rsidR="00F57915">
          <w:rPr>
            <w:webHidden/>
            <w:sz w:val="21"/>
            <w:szCs w:val="21"/>
          </w:rPr>
          <w:t>44</w:t>
        </w:r>
        <w:r w:rsidRPr="004453E8">
          <w:rPr>
            <w:webHidden/>
            <w:sz w:val="21"/>
            <w:szCs w:val="21"/>
          </w:rPr>
          <w:fldChar w:fldCharType="end"/>
        </w:r>
      </w:hyperlink>
    </w:p>
    <w:p w14:paraId="32A06545" w14:textId="16261F0B" w:rsidR="00FC3EF5" w:rsidRPr="004453E8" w:rsidRDefault="00FC3EF5" w:rsidP="004453E8">
      <w:pPr>
        <w:pStyle w:val="TOC2"/>
        <w:spacing w:after="120" w:line="320" w:lineRule="exact"/>
        <w:rPr>
          <w:rFonts w:asciiTheme="minorHAnsi" w:eastAsiaTheme="minorEastAsia" w:hAnsiTheme="minorHAnsi" w:cstheme="minorBidi"/>
          <w:bCs w:val="0"/>
          <w:kern w:val="2"/>
          <w:sz w:val="21"/>
          <w:szCs w:val="21"/>
          <w:lang w:eastAsia="zh-CN"/>
          <w14:ligatures w14:val="standardContextual"/>
        </w:rPr>
      </w:pPr>
      <w:hyperlink w:anchor="_Toc207034774" w:history="1">
        <w:r w:rsidRPr="004453E8">
          <w:rPr>
            <w:rStyle w:val="af6"/>
            <w:color w:val="auto"/>
            <w:sz w:val="21"/>
            <w:szCs w:val="21"/>
            <w:lang w:val="zh-CN"/>
          </w:rPr>
          <w:t>C.</w:t>
        </w:r>
        <w:r w:rsidRPr="004453E8">
          <w:rPr>
            <w:rFonts w:asciiTheme="minorHAnsi" w:eastAsiaTheme="minorEastAsia" w:hAnsiTheme="minorHAnsi" w:cstheme="minorBidi"/>
            <w:bCs w:val="0"/>
            <w:kern w:val="2"/>
            <w:sz w:val="21"/>
            <w:szCs w:val="21"/>
            <w:lang w:eastAsia="zh-CN"/>
            <w14:ligatures w14:val="standardContextual"/>
          </w:rPr>
          <w:tab/>
        </w:r>
        <w:r w:rsidRPr="004453E8">
          <w:rPr>
            <w:rStyle w:val="af6"/>
            <w:rFonts w:ascii="宋体" w:eastAsia="宋体" w:hAnsi="宋体" w:cs="宋体" w:hint="eastAsia"/>
            <w:color w:val="auto"/>
            <w:sz w:val="21"/>
            <w:szCs w:val="21"/>
            <w:lang w:val="zh-CN"/>
          </w:rPr>
          <w:t>人权条约机构结论性意见后续行动和人权报告编写过程</w:t>
        </w:r>
        <w:r w:rsidRPr="004453E8">
          <w:rPr>
            <w:webHidden/>
            <w:sz w:val="21"/>
            <w:szCs w:val="21"/>
          </w:rPr>
          <w:tab/>
        </w:r>
        <w:r w:rsidR="00A82C4A" w:rsidRPr="004453E8">
          <w:rPr>
            <w:webHidden/>
            <w:sz w:val="21"/>
            <w:szCs w:val="21"/>
          </w:rPr>
          <w:tab/>
        </w:r>
        <w:r w:rsidRPr="004453E8">
          <w:rPr>
            <w:webHidden/>
            <w:sz w:val="21"/>
            <w:szCs w:val="21"/>
          </w:rPr>
          <w:fldChar w:fldCharType="begin"/>
        </w:r>
        <w:r w:rsidRPr="004453E8">
          <w:rPr>
            <w:webHidden/>
            <w:sz w:val="21"/>
            <w:szCs w:val="21"/>
          </w:rPr>
          <w:instrText xml:space="preserve"> PAGEREF _Toc207034774 \h </w:instrText>
        </w:r>
        <w:r w:rsidRPr="004453E8">
          <w:rPr>
            <w:webHidden/>
            <w:sz w:val="21"/>
            <w:szCs w:val="21"/>
          </w:rPr>
        </w:r>
        <w:r w:rsidRPr="004453E8">
          <w:rPr>
            <w:webHidden/>
            <w:sz w:val="21"/>
            <w:szCs w:val="21"/>
          </w:rPr>
          <w:fldChar w:fldCharType="separate"/>
        </w:r>
        <w:r w:rsidR="00F57915">
          <w:rPr>
            <w:webHidden/>
            <w:sz w:val="21"/>
            <w:szCs w:val="21"/>
          </w:rPr>
          <w:t>46</w:t>
        </w:r>
        <w:r w:rsidRPr="004453E8">
          <w:rPr>
            <w:webHidden/>
            <w:sz w:val="21"/>
            <w:szCs w:val="21"/>
          </w:rPr>
          <w:fldChar w:fldCharType="end"/>
        </w:r>
      </w:hyperlink>
    </w:p>
    <w:p w14:paraId="0621ED34" w14:textId="4E59E1E8" w:rsidR="00666586" w:rsidRDefault="00FC3EF5" w:rsidP="004453E8">
      <w:pPr>
        <w:pStyle w:val="SingleTxtGC"/>
      </w:pPr>
      <w:r w:rsidRPr="004453E8">
        <w:rPr>
          <w:szCs w:val="21"/>
        </w:rPr>
        <w:fldChar w:fldCharType="end"/>
      </w:r>
    </w:p>
    <w:p w14:paraId="2CD9B771" w14:textId="375F320F" w:rsidR="00666586" w:rsidRDefault="00666586">
      <w:pPr>
        <w:tabs>
          <w:tab w:val="clear" w:pos="431"/>
        </w:tabs>
        <w:overflowPunct/>
        <w:adjustRightInd/>
        <w:snapToGrid/>
        <w:spacing w:line="240" w:lineRule="auto"/>
        <w:jc w:val="left"/>
      </w:pPr>
      <w:r>
        <w:br w:type="page"/>
      </w:r>
    </w:p>
    <w:p w14:paraId="60033770" w14:textId="77777777" w:rsidR="00A71C47" w:rsidRPr="00C84DFB" w:rsidRDefault="00A71C47" w:rsidP="00A71C47">
      <w:pPr>
        <w:pStyle w:val="SingleTxtGC"/>
        <w:rPr>
          <w:rFonts w:ascii="Time New Roman" w:hAnsi="Time New Roman" w:hint="eastAsia"/>
        </w:rPr>
      </w:pPr>
      <w:r>
        <w:rPr>
          <w:rFonts w:ascii="Time New Roman" w:hAnsi="Time New Roman"/>
          <w:lang w:val="zh-CN"/>
        </w:rPr>
        <w:lastRenderedPageBreak/>
        <w:t>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本文件载有厄瓜多尔的概况，特别是该国的人权保护框架以及根据</w:t>
      </w:r>
      <w:r>
        <w:rPr>
          <w:rFonts w:ascii="Time New Roman" w:hAnsi="Time New Roman"/>
          <w:lang w:val="zh-CN"/>
        </w:rPr>
        <w:t>2</w:t>
      </w:r>
      <w:r w:rsidRPr="00C84DFB">
        <w:rPr>
          <w:rFonts w:ascii="Time New Roman" w:hAnsi="Time New Roman"/>
          <w:lang w:val="zh-CN"/>
        </w:rPr>
        <w:t>00</w:t>
      </w:r>
      <w:r>
        <w:rPr>
          <w:rFonts w:ascii="Time New Roman" w:hAnsi="Time New Roman"/>
          <w:lang w:val="zh-CN"/>
        </w:rPr>
        <w:t>8</w:t>
      </w:r>
      <w:r w:rsidRPr="00C84DFB">
        <w:rPr>
          <w:rFonts w:ascii="Time New Roman" w:hAnsi="Time New Roman"/>
          <w:lang w:val="zh-CN"/>
        </w:rPr>
        <w:t>年厄瓜多尔共和国《宪法》公布的各种国家规划工具，包括《新厄瓜多尔</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年发展计划》。</w:t>
      </w:r>
    </w:p>
    <w:p w14:paraId="7672A923" w14:textId="77777777" w:rsidR="00A71C47" w:rsidRPr="00C84DFB" w:rsidRDefault="00A71C47" w:rsidP="00A71C47">
      <w:pPr>
        <w:pStyle w:val="SingleTxtGC"/>
        <w:rPr>
          <w:rFonts w:ascii="Time New Roman" w:hAnsi="Time New Roman" w:hint="eastAsia"/>
        </w:rPr>
      </w:pP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本文件由妇女和人权部根据</w:t>
      </w:r>
      <w:r>
        <w:rPr>
          <w:rFonts w:ascii="Time New Roman" w:hAnsi="Time New Roman"/>
          <w:lang w:val="zh-CN"/>
        </w:rPr>
        <w:t>2</w:t>
      </w:r>
      <w:r w:rsidRPr="00C84DFB">
        <w:rPr>
          <w:rFonts w:ascii="Time New Roman" w:hAnsi="Time New Roman"/>
          <w:lang w:val="zh-CN"/>
        </w:rPr>
        <w:t>00</w:t>
      </w:r>
      <w:r>
        <w:rPr>
          <w:rFonts w:ascii="Time New Roman" w:hAnsi="Time New Roman"/>
          <w:lang w:val="zh-CN"/>
        </w:rPr>
        <w:t>9</w:t>
      </w:r>
      <w:r w:rsidRPr="00C84DFB">
        <w:rPr>
          <w:rFonts w:ascii="Time New Roman" w:hAnsi="Time New Roman"/>
          <w:lang w:val="zh-CN"/>
        </w:rPr>
        <w:t>年</w:t>
      </w:r>
      <w:r>
        <w:rPr>
          <w:rFonts w:ascii="Time New Roman" w:hAnsi="Time New Roman"/>
          <w:lang w:val="zh-CN"/>
        </w:rPr>
        <w:t>6</w:t>
      </w:r>
      <w:r w:rsidRPr="00C84DFB">
        <w:rPr>
          <w:rFonts w:ascii="Time New Roman" w:hAnsi="Time New Roman"/>
          <w:lang w:val="zh-CN"/>
        </w:rPr>
        <w:t>月</w:t>
      </w:r>
      <w:r>
        <w:rPr>
          <w:rFonts w:ascii="Time New Roman" w:hAnsi="Time New Roman"/>
          <w:lang w:val="zh-CN"/>
        </w:rPr>
        <w:t>3</w:t>
      </w:r>
      <w:r w:rsidRPr="00C84DFB">
        <w:rPr>
          <w:rFonts w:ascii="Time New Roman" w:hAnsi="Time New Roman"/>
          <w:lang w:val="zh-CN"/>
        </w:rPr>
        <w:t>日</w:t>
      </w:r>
      <w:r>
        <w:rPr>
          <w:rFonts w:ascii="Time New Roman" w:hAnsi="Time New Roman"/>
          <w:lang w:val="zh-CN"/>
        </w:rPr>
        <w:t>HRI</w:t>
      </w:r>
      <w:r w:rsidRPr="00C84DFB">
        <w:rPr>
          <w:rFonts w:ascii="Time New Roman" w:hAnsi="Time New Roman"/>
          <w:lang w:val="zh-CN"/>
        </w:rPr>
        <w:t>/</w:t>
      </w:r>
      <w:r>
        <w:rPr>
          <w:rFonts w:ascii="Time New Roman" w:hAnsi="Time New Roman"/>
          <w:lang w:val="zh-CN"/>
        </w:rPr>
        <w:t>GEN</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Pr>
          <w:rFonts w:ascii="Time New Roman" w:hAnsi="Time New Roman"/>
          <w:lang w:val="zh-CN"/>
        </w:rPr>
        <w:t>Rev</w:t>
      </w:r>
      <w:r w:rsidRPr="00C84DFB">
        <w:rPr>
          <w:rFonts w:ascii="Time New Roman" w:hAnsi="Time New Roman"/>
          <w:lang w:val="zh-CN"/>
        </w:rPr>
        <w:t>.</w:t>
      </w:r>
      <w:r>
        <w:rPr>
          <w:rFonts w:ascii="Time New Roman" w:hAnsi="Time New Roman"/>
          <w:lang w:val="zh-CN"/>
        </w:rPr>
        <w:t>6</w:t>
      </w:r>
      <w:r w:rsidRPr="00C84DFB">
        <w:rPr>
          <w:rFonts w:ascii="Time New Roman" w:hAnsi="Time New Roman"/>
          <w:lang w:val="zh-CN"/>
        </w:rPr>
        <w:t>号文件所载的协调准则编写，旨在更新厄瓜多尔</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年提交的共同核心文件</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w:t>
      </w:r>
      <w:r>
        <w:rPr>
          <w:rFonts w:ascii="Time New Roman" w:hAnsi="Time New Roman"/>
          <w:lang w:val="zh-CN"/>
        </w:rPr>
        <w:t>11</w:t>
      </w:r>
      <w:r w:rsidRPr="00C84DFB">
        <w:rPr>
          <w:rFonts w:ascii="Time New Roman" w:hAnsi="Time New Roman"/>
          <w:lang w:val="zh-CN"/>
        </w:rPr>
        <w:t>月</w:t>
      </w:r>
      <w:r>
        <w:rPr>
          <w:rFonts w:ascii="Time New Roman" w:hAnsi="Time New Roman"/>
          <w:lang w:val="zh-CN"/>
        </w:rPr>
        <w:t>19</w:t>
      </w:r>
      <w:r w:rsidRPr="00C84DFB">
        <w:rPr>
          <w:rFonts w:ascii="Time New Roman" w:hAnsi="Time New Roman"/>
          <w:lang w:val="zh-CN"/>
        </w:rPr>
        <w:t>日印发的</w:t>
      </w:r>
      <w:r>
        <w:rPr>
          <w:rFonts w:ascii="Time New Roman" w:hAnsi="Time New Roman"/>
          <w:lang w:val="zh-CN"/>
        </w:rPr>
        <w:t>HRI</w:t>
      </w:r>
      <w:r w:rsidRPr="00C84DFB">
        <w:rPr>
          <w:rFonts w:ascii="Time New Roman" w:hAnsi="Time New Roman"/>
          <w:lang w:val="zh-CN"/>
        </w:rPr>
        <w:t>/</w:t>
      </w:r>
      <w:r>
        <w:rPr>
          <w:rFonts w:ascii="Time New Roman" w:hAnsi="Time New Roman"/>
          <w:lang w:val="zh-CN"/>
        </w:rPr>
        <w:t>CORE</w:t>
      </w:r>
      <w:r w:rsidRPr="00C84DFB">
        <w:rPr>
          <w:rFonts w:ascii="Time New Roman" w:hAnsi="Time New Roman"/>
          <w:lang w:val="zh-CN"/>
        </w:rPr>
        <w:t>/</w:t>
      </w:r>
      <w:r>
        <w:rPr>
          <w:rFonts w:ascii="Time New Roman" w:hAnsi="Time New Roman"/>
          <w:lang w:val="zh-CN"/>
        </w:rPr>
        <w:t>ECU</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号文件</w:t>
      </w:r>
      <w:r w:rsidRPr="00C84DFB">
        <w:rPr>
          <w:rFonts w:ascii="Time New Roman" w:hAnsi="Time New Roman"/>
          <w:lang w:val="zh-CN"/>
        </w:rPr>
        <w:t>)</w:t>
      </w:r>
      <w:r w:rsidRPr="00C84DFB">
        <w:rPr>
          <w:rFonts w:ascii="Time New Roman" w:hAnsi="Time New Roman"/>
          <w:lang w:val="zh-CN"/>
        </w:rPr>
        <w:t>，编写过程中吸收了</w:t>
      </w:r>
      <w:r w:rsidRPr="00C84DFB">
        <w:rPr>
          <w:rFonts w:ascii="Time New Roman" w:hAnsi="Time New Roman" w:hint="eastAsia"/>
          <w:lang w:val="zh-CN"/>
        </w:rPr>
        <w:t>相关</w:t>
      </w:r>
      <w:r w:rsidRPr="00C84DFB">
        <w:rPr>
          <w:rFonts w:ascii="Time New Roman" w:hAnsi="Time New Roman"/>
          <w:lang w:val="zh-CN"/>
        </w:rPr>
        <w:t>主管</w:t>
      </w:r>
      <w:r w:rsidRPr="00C84DFB">
        <w:rPr>
          <w:rFonts w:ascii="Time New Roman" w:hAnsi="Time New Roman" w:hint="eastAsia"/>
          <w:lang w:val="zh-CN"/>
        </w:rPr>
        <w:t>部门</w:t>
      </w:r>
      <w:r w:rsidRPr="00C84DFB">
        <w:rPr>
          <w:rFonts w:ascii="Time New Roman" w:hAnsi="Time New Roman"/>
          <w:lang w:val="zh-CN"/>
        </w:rPr>
        <w:t>的意见。</w:t>
      </w:r>
    </w:p>
    <w:p w14:paraId="27CFA1AC" w14:textId="77777777" w:rsidR="00A71C47" w:rsidRPr="00C84DFB" w:rsidRDefault="00A71C47" w:rsidP="00221B91">
      <w:pPr>
        <w:pStyle w:val="HChGC"/>
      </w:pPr>
      <w:bookmarkStart w:id="0" w:name="_Toc180057151"/>
      <w:r w:rsidRPr="00C84DFB">
        <w:rPr>
          <w:lang w:val="zh-CN"/>
        </w:rPr>
        <w:tab/>
      </w:r>
      <w:bookmarkStart w:id="1" w:name="_Toc207034722"/>
      <w:r w:rsidRPr="00C84DFB">
        <w:rPr>
          <w:lang w:val="zh-CN"/>
        </w:rPr>
        <w:t>一</w:t>
      </w:r>
      <w:r w:rsidRPr="00C84DFB">
        <w:rPr>
          <w:lang w:val="zh-CN"/>
        </w:rPr>
        <w:t>.</w:t>
      </w:r>
      <w:r w:rsidRPr="00C84DFB">
        <w:rPr>
          <w:lang w:val="zh-CN"/>
        </w:rPr>
        <w:tab/>
      </w:r>
      <w:r w:rsidRPr="00C84DFB">
        <w:rPr>
          <w:lang w:val="zh-CN"/>
        </w:rPr>
        <w:t>厄瓜多尔概况</w:t>
      </w:r>
      <w:bookmarkEnd w:id="0"/>
      <w:bookmarkEnd w:id="1"/>
    </w:p>
    <w:p w14:paraId="637A03FF" w14:textId="77777777" w:rsidR="00A71C47" w:rsidRPr="00C84DFB" w:rsidRDefault="00A71C47" w:rsidP="00A71C47">
      <w:pPr>
        <w:pStyle w:val="SingleTxtGC"/>
        <w:rPr>
          <w:rFonts w:ascii="Time New Roman" w:hAnsi="Time New Roman" w:hint="eastAsia"/>
        </w:rPr>
      </w:pP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厄瓜多尔北与哥伦比亚接壤</w:t>
      </w:r>
      <w:r w:rsidRPr="00C84DFB">
        <w:rPr>
          <w:rFonts w:ascii="Time New Roman" w:hAnsi="Time New Roman" w:hint="eastAsia"/>
          <w:lang w:val="zh-CN"/>
        </w:rPr>
        <w:t>、</w:t>
      </w:r>
      <w:r w:rsidRPr="00C84DFB">
        <w:rPr>
          <w:rFonts w:ascii="Time New Roman" w:hAnsi="Time New Roman"/>
          <w:lang w:val="zh-CN"/>
        </w:rPr>
        <w:t>与哥斯达黎加隔海相望，东面和南面与秘鲁毗邻，西濒太平洋。厄瓜多尔从地理上划分为</w:t>
      </w:r>
      <w:r>
        <w:rPr>
          <w:rFonts w:ascii="Time New Roman" w:hAnsi="Time New Roman"/>
          <w:lang w:val="zh-CN"/>
        </w:rPr>
        <w:t>4</w:t>
      </w:r>
      <w:r w:rsidRPr="00C84DFB">
        <w:rPr>
          <w:rFonts w:ascii="Time New Roman" w:hAnsi="Time New Roman"/>
          <w:lang w:val="zh-CN"/>
        </w:rPr>
        <w:t>大区域，从行政上分为</w:t>
      </w:r>
      <w:r>
        <w:rPr>
          <w:rFonts w:ascii="Time New Roman" w:hAnsi="Time New Roman"/>
          <w:lang w:val="zh-CN"/>
        </w:rPr>
        <w:t>9</w:t>
      </w:r>
      <w:r w:rsidRPr="00C84DFB">
        <w:rPr>
          <w:rFonts w:ascii="Time New Roman" w:hAnsi="Time New Roman"/>
          <w:lang w:val="zh-CN"/>
        </w:rPr>
        <w:t>个规划区，按地理行政区划分为</w:t>
      </w:r>
      <w:r>
        <w:rPr>
          <w:rFonts w:ascii="Time New Roman" w:hAnsi="Time New Roman"/>
          <w:lang w:val="zh-CN"/>
        </w:rPr>
        <w:t>24</w:t>
      </w:r>
      <w:r w:rsidRPr="00C84DFB">
        <w:rPr>
          <w:rFonts w:ascii="Time New Roman" w:hAnsi="Time New Roman"/>
          <w:lang w:val="zh-CN"/>
        </w:rPr>
        <w:t>个省份，其中有</w:t>
      </w:r>
      <w:r>
        <w:rPr>
          <w:rFonts w:ascii="Time New Roman" w:hAnsi="Time New Roman"/>
          <w:lang w:val="zh-CN"/>
        </w:rPr>
        <w:t>7</w:t>
      </w:r>
      <w:r w:rsidRPr="00C84DFB">
        <w:rPr>
          <w:rFonts w:ascii="Time New Roman" w:hAnsi="Time New Roman"/>
          <w:lang w:val="zh-CN"/>
        </w:rPr>
        <w:t>个省份位于沿海地区，</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个省份位于安第斯山区，</w:t>
      </w:r>
      <w:r>
        <w:rPr>
          <w:rFonts w:ascii="Time New Roman" w:hAnsi="Time New Roman"/>
          <w:lang w:val="zh-CN"/>
        </w:rPr>
        <w:t>6</w:t>
      </w:r>
      <w:r w:rsidRPr="00C84DFB">
        <w:rPr>
          <w:rFonts w:ascii="Time New Roman" w:hAnsi="Time New Roman"/>
          <w:lang w:val="zh-CN"/>
        </w:rPr>
        <w:t>个省份位于亚马逊和东部地区，属于海岛地区的加拉帕戈斯省距离海岸线</w:t>
      </w:r>
      <w:r>
        <w:rPr>
          <w:rFonts w:ascii="Time New Roman" w:hAnsi="Time New Roman"/>
          <w:lang w:val="zh-CN"/>
        </w:rPr>
        <w:t>1,</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0</w:t>
      </w:r>
      <w:r w:rsidRPr="00C84DFB">
        <w:rPr>
          <w:rFonts w:ascii="Time New Roman" w:hAnsi="Time New Roman"/>
          <w:lang w:val="zh-CN"/>
        </w:rPr>
        <w:t>公里。</w:t>
      </w:r>
      <w:r w:rsidRPr="00C84DFB">
        <w:rPr>
          <w:rStyle w:val="a9"/>
          <w:rFonts w:eastAsia="宋体"/>
        </w:rPr>
        <w:footnoteReference w:id="3"/>
      </w:r>
    </w:p>
    <w:p w14:paraId="5AF83689" w14:textId="77777777" w:rsidR="00A71C47" w:rsidRPr="00C84DFB" w:rsidRDefault="00A71C47" w:rsidP="00A71C47">
      <w:pPr>
        <w:pStyle w:val="SingleTxtGC"/>
        <w:rPr>
          <w:rFonts w:ascii="Time New Roman" w:hAnsi="Time New Roman" w:hint="eastAsia"/>
        </w:rPr>
      </w:pP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自厄瓜多尔于</w:t>
      </w:r>
      <w:r>
        <w:rPr>
          <w:rFonts w:ascii="Time New Roman" w:hAnsi="Time New Roman"/>
          <w:lang w:val="zh-CN"/>
        </w:rPr>
        <w:t>183</w:t>
      </w:r>
      <w:r w:rsidRPr="00C84DFB">
        <w:rPr>
          <w:rFonts w:ascii="Time New Roman" w:hAnsi="Time New Roman"/>
          <w:lang w:val="zh-CN"/>
        </w:rPr>
        <w:t>0</w:t>
      </w:r>
      <w:r w:rsidRPr="00C84DFB">
        <w:rPr>
          <w:rFonts w:ascii="Time New Roman" w:hAnsi="Time New Roman"/>
          <w:lang w:val="zh-CN"/>
        </w:rPr>
        <w:t>年独立并成立共和国以来，陆续实施过</w:t>
      </w:r>
      <w:r>
        <w:rPr>
          <w:rFonts w:ascii="Time New Roman" w:hAnsi="Time New Roman"/>
          <w:lang w:val="zh-CN"/>
        </w:rPr>
        <w:t>19</w:t>
      </w:r>
      <w:r w:rsidRPr="00C84DFB">
        <w:rPr>
          <w:rFonts w:ascii="Time New Roman" w:hAnsi="Time New Roman"/>
          <w:lang w:val="zh-CN"/>
        </w:rPr>
        <w:t>部宪法，其中现行有效的是</w:t>
      </w:r>
      <w:r>
        <w:rPr>
          <w:rFonts w:ascii="Time New Roman" w:hAnsi="Time New Roman"/>
          <w:lang w:val="zh-CN"/>
        </w:rPr>
        <w:t>2</w:t>
      </w:r>
      <w:r w:rsidRPr="00C84DFB">
        <w:rPr>
          <w:rFonts w:ascii="Time New Roman" w:hAnsi="Time New Roman"/>
          <w:lang w:val="zh-CN"/>
        </w:rPr>
        <w:t>00</w:t>
      </w:r>
      <w:r>
        <w:rPr>
          <w:rFonts w:ascii="Time New Roman" w:hAnsi="Time New Roman"/>
          <w:lang w:val="zh-CN"/>
        </w:rPr>
        <w:t>8</w:t>
      </w:r>
      <w:r w:rsidRPr="00C84DFB">
        <w:rPr>
          <w:rFonts w:ascii="Time New Roman" w:hAnsi="Time New Roman"/>
          <w:lang w:val="zh-CN"/>
        </w:rPr>
        <w:t>年颁布的《宪法》。从货币体系上看，厄瓜多尔自</w:t>
      </w:r>
      <w:r>
        <w:rPr>
          <w:rFonts w:ascii="Time New Roman" w:hAnsi="Time New Roman"/>
          <w:lang w:val="zh-CN"/>
        </w:rPr>
        <w:t>2</w:t>
      </w:r>
      <w:r w:rsidRPr="00C84DFB">
        <w:rPr>
          <w:rFonts w:ascii="Time New Roman" w:hAnsi="Time New Roman"/>
          <w:lang w:val="zh-CN"/>
        </w:rPr>
        <w:t>000</w:t>
      </w:r>
      <w:r w:rsidRPr="00C84DFB">
        <w:rPr>
          <w:rFonts w:ascii="Time New Roman" w:hAnsi="Time New Roman"/>
          <w:lang w:val="zh-CN"/>
        </w:rPr>
        <w:t>年起将美元定为官方货币，取代了苏克雷。</w:t>
      </w:r>
    </w:p>
    <w:p w14:paraId="7F510AFE" w14:textId="77777777" w:rsidR="00A71C47" w:rsidRPr="00C84DFB" w:rsidRDefault="00A71C47" w:rsidP="00A71C47">
      <w:pPr>
        <w:pStyle w:val="SingleTxtGC"/>
        <w:rPr>
          <w:rFonts w:ascii="Time New Roman" w:hAnsi="Time New Roman" w:hint="eastAsia"/>
        </w:rPr>
      </w:pP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厄瓜多尔是全球和区域范围内多个主要国际组织的成员国，如联合国、美洲国家组织、</w:t>
      </w:r>
      <w:r w:rsidRPr="00C84DFB">
        <w:rPr>
          <w:rFonts w:ascii="Time New Roman" w:hAnsi="Time New Roman" w:hint="eastAsia"/>
          <w:lang w:val="zh-CN"/>
        </w:rPr>
        <w:t>安第斯共同体、</w:t>
      </w:r>
      <w:r w:rsidRPr="00C84DFB">
        <w:rPr>
          <w:rFonts w:ascii="Time New Roman" w:hAnsi="Time New Roman"/>
          <w:lang w:val="zh-CN"/>
        </w:rPr>
        <w:t>拉丁美洲和加勒比国家共同体、世界贸易组织</w:t>
      </w:r>
      <w:r w:rsidRPr="00C84DFB">
        <w:rPr>
          <w:rFonts w:ascii="Time New Roman" w:hAnsi="Time New Roman"/>
          <w:lang w:val="zh-CN"/>
        </w:rPr>
        <w:t>(</w:t>
      </w:r>
      <w:r w:rsidRPr="00C84DFB">
        <w:rPr>
          <w:rFonts w:ascii="Time New Roman" w:hAnsi="Time New Roman"/>
          <w:lang w:val="zh-CN"/>
        </w:rPr>
        <w:t>世贸组织</w:t>
      </w:r>
      <w:r w:rsidRPr="00C84DFB">
        <w:rPr>
          <w:rFonts w:ascii="Time New Roman" w:hAnsi="Time New Roman"/>
          <w:lang w:val="zh-CN"/>
        </w:rPr>
        <w:t>)</w:t>
      </w:r>
      <w:r w:rsidRPr="00C84DFB">
        <w:rPr>
          <w:rFonts w:ascii="Time New Roman" w:hAnsi="Time New Roman"/>
          <w:lang w:val="zh-CN"/>
        </w:rPr>
        <w:t>、美洲开发银行和石油输出国组织</w:t>
      </w:r>
      <w:r w:rsidRPr="00C84DFB">
        <w:rPr>
          <w:rFonts w:ascii="Time New Roman" w:hAnsi="Time New Roman"/>
          <w:lang w:val="zh-CN"/>
        </w:rPr>
        <w:t>(</w:t>
      </w:r>
      <w:r w:rsidRPr="00C84DFB">
        <w:rPr>
          <w:rFonts w:ascii="Time New Roman" w:hAnsi="Time New Roman"/>
          <w:lang w:val="zh-CN"/>
        </w:rPr>
        <w:t>欧佩克</w:t>
      </w:r>
      <w:r w:rsidRPr="00C84DFB">
        <w:rPr>
          <w:rFonts w:ascii="Time New Roman" w:hAnsi="Time New Roman"/>
          <w:lang w:val="zh-CN"/>
        </w:rPr>
        <w:t>)</w:t>
      </w:r>
      <w:r w:rsidRPr="00C84DFB">
        <w:rPr>
          <w:rFonts w:ascii="Time New Roman" w:hAnsi="Time New Roman"/>
          <w:lang w:val="zh-CN"/>
        </w:rPr>
        <w:t>。</w:t>
      </w:r>
    </w:p>
    <w:p w14:paraId="631FC1AF" w14:textId="77777777" w:rsidR="00A71C47" w:rsidRPr="00C84DFB" w:rsidRDefault="00A71C47" w:rsidP="00221B91">
      <w:pPr>
        <w:pStyle w:val="H1GC"/>
      </w:pPr>
      <w:bookmarkStart w:id="2" w:name="_Toc180057152"/>
      <w:r w:rsidRPr="00C84DFB">
        <w:rPr>
          <w:lang w:val="zh-CN"/>
        </w:rPr>
        <w:tab/>
      </w:r>
      <w:bookmarkStart w:id="3" w:name="_Toc207034723"/>
      <w:r>
        <w:rPr>
          <w:lang w:val="zh-CN"/>
        </w:rPr>
        <w:t>A</w:t>
      </w:r>
      <w:r w:rsidRPr="00C84DFB">
        <w:rPr>
          <w:lang w:val="zh-CN"/>
        </w:rPr>
        <w:t>.</w:t>
      </w:r>
      <w:r w:rsidRPr="00C84DFB">
        <w:rPr>
          <w:lang w:val="zh-CN"/>
        </w:rPr>
        <w:tab/>
      </w:r>
      <w:r w:rsidRPr="00C84DFB">
        <w:rPr>
          <w:lang w:val="zh-CN"/>
        </w:rPr>
        <w:t>国家人口、经济、社会和文化特征</w:t>
      </w:r>
      <w:bookmarkEnd w:id="2"/>
      <w:bookmarkEnd w:id="3"/>
    </w:p>
    <w:p w14:paraId="545649E3" w14:textId="77777777" w:rsidR="00A71C47" w:rsidRPr="00C84DFB" w:rsidRDefault="00A71C47" w:rsidP="00221B91">
      <w:pPr>
        <w:pStyle w:val="H23GC"/>
      </w:pPr>
      <w:bookmarkStart w:id="4" w:name="_Toc180057153"/>
      <w:r w:rsidRPr="00C84DFB">
        <w:rPr>
          <w:lang w:val="zh-CN"/>
        </w:rPr>
        <w:tab/>
      </w:r>
      <w:bookmarkStart w:id="5" w:name="_Toc207034724"/>
      <w:r>
        <w:rPr>
          <w:lang w:val="zh-CN"/>
        </w:rPr>
        <w:t>1</w:t>
      </w:r>
      <w:r w:rsidRPr="00C84DFB">
        <w:rPr>
          <w:lang w:val="zh-CN"/>
        </w:rPr>
        <w:t>.</w:t>
      </w:r>
      <w:r w:rsidRPr="00C84DFB">
        <w:rPr>
          <w:lang w:val="zh-CN"/>
        </w:rPr>
        <w:tab/>
      </w:r>
      <w:r w:rsidRPr="00C84DFB">
        <w:rPr>
          <w:lang w:val="zh-CN"/>
        </w:rPr>
        <w:t>人口指标</w:t>
      </w:r>
      <w:bookmarkEnd w:id="4"/>
      <w:bookmarkEnd w:id="5"/>
    </w:p>
    <w:p w14:paraId="0D5D7836" w14:textId="77777777" w:rsidR="00A71C47" w:rsidRPr="00C84DFB" w:rsidRDefault="00A71C47" w:rsidP="00A71C47">
      <w:pPr>
        <w:pStyle w:val="SingleTxtGC"/>
        <w:rPr>
          <w:rFonts w:ascii="Time New Roman" w:hAnsi="Time New Roman" w:hint="eastAsia"/>
        </w:rPr>
      </w:pP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在人口文化层面，</w:t>
      </w:r>
      <w:r w:rsidRPr="00C84DFB">
        <w:rPr>
          <w:rFonts w:ascii="Time New Roman" w:hAnsi="Time New Roman" w:hint="eastAsia"/>
          <w:lang w:val="zh-CN"/>
        </w:rPr>
        <w:t>据</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年人口普查估计，厄瓜多尔人口为</w:t>
      </w:r>
      <w:r>
        <w:rPr>
          <w:rFonts w:ascii="Time New Roman" w:hAnsi="Time New Roman"/>
          <w:lang w:val="zh-CN"/>
        </w:rPr>
        <w:t>16,938,986</w:t>
      </w:r>
      <w:r w:rsidRPr="00C84DFB">
        <w:rPr>
          <w:rFonts w:ascii="Time New Roman" w:hAnsi="Time New Roman"/>
          <w:lang w:val="zh-CN"/>
        </w:rPr>
        <w:t>人，其中</w:t>
      </w:r>
      <w:r>
        <w:rPr>
          <w:rFonts w:ascii="Time New Roman" w:hAnsi="Time New Roman"/>
          <w:lang w:val="zh-CN"/>
        </w:rPr>
        <w:t>8,252,523</w:t>
      </w:r>
      <w:r w:rsidRPr="00C84DFB">
        <w:rPr>
          <w:rFonts w:ascii="Time New Roman" w:hAnsi="Time New Roman"/>
          <w:lang w:val="zh-CN"/>
        </w:rPr>
        <w:t>人</w:t>
      </w:r>
      <w:r w:rsidRPr="00C84DFB">
        <w:rPr>
          <w:rFonts w:ascii="Time New Roman" w:hAnsi="Time New Roman"/>
          <w:lang w:val="zh-CN"/>
        </w:rPr>
        <w:t>(</w:t>
      </w:r>
      <w:r>
        <w:rPr>
          <w:rFonts w:ascii="Time New Roman" w:hAnsi="Time New Roman"/>
          <w:lang w:val="zh-CN"/>
        </w:rPr>
        <w:t>48</w:t>
      </w:r>
      <w:r w:rsidRPr="00C84DFB">
        <w:rPr>
          <w:rFonts w:ascii="Time New Roman" w:hAnsi="Time New Roman"/>
          <w:lang w:val="zh-CN"/>
        </w:rPr>
        <w:t>.</w:t>
      </w:r>
      <w:r>
        <w:rPr>
          <w:rFonts w:ascii="Time New Roman" w:hAnsi="Time New Roman"/>
          <w:lang w:val="zh-CN"/>
        </w:rPr>
        <w:t>71</w:t>
      </w:r>
      <w:r w:rsidRPr="00C84DFB">
        <w:rPr>
          <w:rFonts w:ascii="Time New Roman" w:hAnsi="Time New Roman"/>
          <w:lang w:val="zh-CN"/>
        </w:rPr>
        <w:t>%)</w:t>
      </w:r>
      <w:r w:rsidRPr="00C84DFB">
        <w:rPr>
          <w:rFonts w:ascii="Time New Roman" w:hAnsi="Time New Roman"/>
          <w:lang w:val="zh-CN"/>
        </w:rPr>
        <w:t>为男性，</w:t>
      </w:r>
      <w:r>
        <w:rPr>
          <w:rFonts w:ascii="Time New Roman" w:hAnsi="Time New Roman"/>
          <w:lang w:val="zh-CN"/>
        </w:rPr>
        <w:t>8,686,463</w:t>
      </w:r>
      <w:r w:rsidRPr="00C84DFB">
        <w:rPr>
          <w:rFonts w:ascii="Time New Roman" w:hAnsi="Time New Roman"/>
          <w:lang w:val="zh-CN"/>
        </w:rPr>
        <w:t>人</w:t>
      </w:r>
      <w:r w:rsidRPr="00C84DFB">
        <w:rPr>
          <w:rFonts w:ascii="Time New Roman" w:hAnsi="Time New Roman"/>
          <w:lang w:val="zh-CN"/>
        </w:rPr>
        <w:t>(</w:t>
      </w:r>
      <w:r>
        <w:rPr>
          <w:rFonts w:ascii="Time New Roman" w:hAnsi="Time New Roman"/>
          <w:lang w:val="zh-CN"/>
        </w:rPr>
        <w:t>51</w:t>
      </w:r>
      <w:r w:rsidRPr="00C84DFB">
        <w:rPr>
          <w:rFonts w:ascii="Time New Roman" w:hAnsi="Time New Roman"/>
          <w:lang w:val="zh-CN"/>
        </w:rPr>
        <w:t>.</w:t>
      </w:r>
      <w:r>
        <w:rPr>
          <w:rFonts w:ascii="Time New Roman" w:hAnsi="Time New Roman"/>
          <w:lang w:val="zh-CN"/>
        </w:rPr>
        <w:t>28</w:t>
      </w:r>
      <w:r w:rsidRPr="00C84DFB">
        <w:rPr>
          <w:rFonts w:ascii="Time New Roman" w:hAnsi="Time New Roman"/>
          <w:lang w:val="zh-CN"/>
        </w:rPr>
        <w:t>%)</w:t>
      </w:r>
      <w:r w:rsidRPr="00C84DFB">
        <w:rPr>
          <w:rFonts w:ascii="Time New Roman" w:hAnsi="Time New Roman"/>
          <w:lang w:val="zh-CN"/>
        </w:rPr>
        <w:t>为女性。厄瓜多尔社会具有多元性，</w:t>
      </w:r>
      <w:r w:rsidRPr="00C84DFB">
        <w:rPr>
          <w:rFonts w:ascii="Time New Roman" w:hAnsi="Time New Roman" w:hint="eastAsia"/>
          <w:lang w:val="zh-CN"/>
        </w:rPr>
        <w:t>因为</w:t>
      </w:r>
      <w:r w:rsidRPr="00C84DFB">
        <w:rPr>
          <w:rFonts w:ascii="Time New Roman" w:hAnsi="Time New Roman"/>
          <w:lang w:val="zh-CN"/>
        </w:rPr>
        <w:t>梅斯蒂索人口占多数，生活方式偏西化，</w:t>
      </w:r>
      <w:r w:rsidRPr="00C84DFB">
        <w:rPr>
          <w:rFonts w:ascii="Time New Roman" w:hAnsi="Time New Roman"/>
        </w:rPr>
        <w:t>但同时也聚居着大量保持多元社会文化习俗的</w:t>
      </w:r>
      <w:r w:rsidRPr="00C84DFB">
        <w:rPr>
          <w:rFonts w:ascii="Time New Roman" w:hAnsi="Time New Roman" w:hint="eastAsia"/>
        </w:rPr>
        <w:t>人口</w:t>
      </w:r>
      <w:r w:rsidRPr="00C84DFB">
        <w:rPr>
          <w:rFonts w:ascii="Time New Roman" w:hAnsi="Time New Roman"/>
        </w:rPr>
        <w:t>群体</w:t>
      </w:r>
      <w:r w:rsidRPr="00C84DFB">
        <w:rPr>
          <w:rFonts w:ascii="Time New Roman" w:hAnsi="Time New Roman"/>
          <w:lang w:val="zh-CN"/>
        </w:rPr>
        <w:t>。</w:t>
      </w:r>
    </w:p>
    <w:p w14:paraId="55D974ED" w14:textId="77777777" w:rsidR="00A71C47" w:rsidRPr="00C84DFB" w:rsidRDefault="00A71C47" w:rsidP="007D32F6">
      <w:pPr>
        <w:pStyle w:val="H23GC"/>
        <w:rPr>
          <w:i/>
        </w:rPr>
      </w:pPr>
      <w:r w:rsidRPr="00C84DFB">
        <w:rPr>
          <w:lang w:val="zh-CN"/>
        </w:rPr>
        <w:tab/>
      </w:r>
      <w:r w:rsidRPr="00C84DFB">
        <w:rPr>
          <w:lang w:val="zh-CN"/>
        </w:rPr>
        <w:tab/>
      </w:r>
      <w:bookmarkStart w:id="6" w:name="_Toc207034725"/>
      <w:r w:rsidRPr="00C84DFB">
        <w:rPr>
          <w:lang w:val="zh-CN"/>
        </w:rPr>
        <w:t>人口规模</w:t>
      </w:r>
      <w:bookmarkEnd w:id="6"/>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BC02FB" w:rsidRPr="005371B2" w14:paraId="2DFDAF18" w14:textId="77777777" w:rsidTr="009E6860">
        <w:trPr>
          <w:tblHeader/>
        </w:trPr>
        <w:tc>
          <w:tcPr>
            <w:tcW w:w="2457" w:type="dxa"/>
            <w:tcBorders>
              <w:top w:val="single" w:sz="4" w:space="0" w:color="auto"/>
              <w:bottom w:val="single" w:sz="12" w:space="0" w:color="auto"/>
            </w:tcBorders>
            <w:vAlign w:val="bottom"/>
          </w:tcPr>
          <w:p w14:paraId="1AB1BD65" w14:textId="77777777" w:rsidR="00BC02FB" w:rsidRPr="005371B2" w:rsidRDefault="00BC02FB"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年龄</w:t>
            </w:r>
          </w:p>
        </w:tc>
        <w:tc>
          <w:tcPr>
            <w:tcW w:w="2456" w:type="dxa"/>
            <w:tcBorders>
              <w:top w:val="single" w:sz="4" w:space="0" w:color="auto"/>
              <w:bottom w:val="single" w:sz="12" w:space="0" w:color="auto"/>
            </w:tcBorders>
            <w:vAlign w:val="bottom"/>
          </w:tcPr>
          <w:p w14:paraId="2FBB8457" w14:textId="77777777" w:rsidR="00BC02FB" w:rsidRPr="005371B2" w:rsidRDefault="00BC02FB"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男性人口</w:t>
            </w:r>
          </w:p>
        </w:tc>
        <w:tc>
          <w:tcPr>
            <w:tcW w:w="2457" w:type="dxa"/>
            <w:tcBorders>
              <w:top w:val="single" w:sz="4" w:space="0" w:color="auto"/>
              <w:bottom w:val="single" w:sz="12" w:space="0" w:color="auto"/>
            </w:tcBorders>
            <w:vAlign w:val="bottom"/>
          </w:tcPr>
          <w:p w14:paraId="47D0BD5F" w14:textId="77777777" w:rsidR="00BC02FB" w:rsidRPr="005371B2" w:rsidRDefault="00BC02FB"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女性人口</w:t>
            </w:r>
          </w:p>
        </w:tc>
      </w:tr>
      <w:tr w:rsidR="00BC02FB" w:rsidRPr="005371B2" w14:paraId="2E642E1B" w14:textId="77777777" w:rsidTr="009E6860">
        <w:trPr>
          <w:trHeight w:hRule="exact" w:val="113"/>
          <w:tblHeader/>
        </w:trPr>
        <w:tc>
          <w:tcPr>
            <w:tcW w:w="2457" w:type="dxa"/>
            <w:tcBorders>
              <w:top w:val="single" w:sz="12" w:space="0" w:color="auto"/>
            </w:tcBorders>
            <w:vAlign w:val="bottom"/>
          </w:tcPr>
          <w:p w14:paraId="7832ED6E" w14:textId="77777777" w:rsidR="00BC02FB" w:rsidRPr="005371B2" w:rsidRDefault="00BC02FB" w:rsidP="009E6860">
            <w:pPr>
              <w:spacing w:before="40" w:after="40" w:line="220" w:lineRule="exact"/>
              <w:rPr>
                <w:rStyle w:val="afc"/>
                <w:b w:val="0"/>
                <w:bCs w:val="0"/>
                <w:sz w:val="18"/>
                <w:szCs w:val="18"/>
                <w:lang w:eastAsia="zh-CN"/>
              </w:rPr>
            </w:pPr>
          </w:p>
        </w:tc>
        <w:tc>
          <w:tcPr>
            <w:tcW w:w="2456" w:type="dxa"/>
            <w:tcBorders>
              <w:top w:val="single" w:sz="12" w:space="0" w:color="auto"/>
            </w:tcBorders>
            <w:vAlign w:val="bottom"/>
          </w:tcPr>
          <w:p w14:paraId="54CB7A43" w14:textId="77777777" w:rsidR="00BC02FB" w:rsidRPr="005371B2" w:rsidRDefault="00BC02FB" w:rsidP="009E6860">
            <w:pPr>
              <w:spacing w:before="40" w:after="40" w:line="220" w:lineRule="exact"/>
              <w:jc w:val="right"/>
              <w:rPr>
                <w:rStyle w:val="afc"/>
                <w:b w:val="0"/>
                <w:bCs w:val="0"/>
                <w:sz w:val="18"/>
                <w:szCs w:val="18"/>
                <w:lang w:eastAsia="zh-CN"/>
              </w:rPr>
            </w:pPr>
          </w:p>
        </w:tc>
        <w:tc>
          <w:tcPr>
            <w:tcW w:w="2457" w:type="dxa"/>
            <w:tcBorders>
              <w:top w:val="single" w:sz="12" w:space="0" w:color="auto"/>
            </w:tcBorders>
            <w:vAlign w:val="bottom"/>
          </w:tcPr>
          <w:p w14:paraId="1D1E4C5C" w14:textId="77777777" w:rsidR="00BC02FB" w:rsidRPr="005371B2" w:rsidRDefault="00BC02FB" w:rsidP="009E6860">
            <w:pPr>
              <w:spacing w:before="40" w:after="40" w:line="220" w:lineRule="exact"/>
              <w:jc w:val="right"/>
              <w:rPr>
                <w:rStyle w:val="afc"/>
                <w:b w:val="0"/>
                <w:bCs w:val="0"/>
                <w:sz w:val="18"/>
                <w:szCs w:val="18"/>
                <w:lang w:eastAsia="zh-CN"/>
              </w:rPr>
            </w:pPr>
          </w:p>
        </w:tc>
      </w:tr>
      <w:tr w:rsidR="00BC02FB" w:rsidRPr="005371B2" w14:paraId="399F41E6" w14:textId="77777777" w:rsidTr="009E6860">
        <w:tc>
          <w:tcPr>
            <w:tcW w:w="2457" w:type="dxa"/>
            <w:vAlign w:val="bottom"/>
          </w:tcPr>
          <w:p w14:paraId="54497CA0" w14:textId="77777777" w:rsidR="00BC02FB" w:rsidRPr="005371B2" w:rsidRDefault="00BC02FB" w:rsidP="009E6860">
            <w:pPr>
              <w:spacing w:before="40" w:after="40" w:line="220" w:lineRule="exact"/>
              <w:rPr>
                <w:sz w:val="18"/>
                <w:szCs w:val="18"/>
                <w:lang w:eastAsia="zh-CN"/>
              </w:rPr>
            </w:pPr>
            <w:r w:rsidRPr="005371B2">
              <w:rPr>
                <w:rFonts w:hint="eastAsia"/>
                <w:color w:val="000000"/>
                <w:sz w:val="18"/>
                <w:szCs w:val="18"/>
                <w:lang w:val="zh-CN" w:eastAsia="zh-CN"/>
              </w:rPr>
              <w:t>0</w:t>
            </w:r>
            <w:r w:rsidRPr="005371B2">
              <w:rPr>
                <w:rFonts w:hint="eastAsia"/>
                <w:color w:val="000000"/>
                <w:sz w:val="18"/>
                <w:szCs w:val="18"/>
                <w:lang w:val="zh-CN" w:eastAsia="zh-CN"/>
              </w:rPr>
              <w:t>至</w:t>
            </w:r>
            <w:r w:rsidRPr="005371B2">
              <w:rPr>
                <w:rFonts w:hint="eastAsia"/>
                <w:color w:val="000000"/>
                <w:sz w:val="18"/>
                <w:szCs w:val="18"/>
                <w:lang w:val="zh-CN" w:eastAsia="zh-CN"/>
              </w:rPr>
              <w:t>4</w:t>
            </w:r>
            <w:r w:rsidRPr="005371B2">
              <w:rPr>
                <w:rFonts w:hint="eastAsia"/>
                <w:color w:val="000000"/>
                <w:sz w:val="18"/>
                <w:szCs w:val="18"/>
                <w:lang w:val="zh-CN" w:eastAsia="zh-CN"/>
              </w:rPr>
              <w:t>岁</w:t>
            </w:r>
          </w:p>
        </w:tc>
        <w:tc>
          <w:tcPr>
            <w:tcW w:w="2456" w:type="dxa"/>
            <w:vAlign w:val="bottom"/>
          </w:tcPr>
          <w:p w14:paraId="223EF685"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659 849 (8 %)</w:t>
            </w:r>
          </w:p>
        </w:tc>
        <w:tc>
          <w:tcPr>
            <w:tcW w:w="2457" w:type="dxa"/>
            <w:vAlign w:val="bottom"/>
          </w:tcPr>
          <w:p w14:paraId="64841179"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633 476 (7 %)</w:t>
            </w:r>
          </w:p>
        </w:tc>
      </w:tr>
      <w:tr w:rsidR="00BC02FB" w:rsidRPr="005371B2" w14:paraId="00A885DD" w14:textId="77777777" w:rsidTr="009E6860">
        <w:tc>
          <w:tcPr>
            <w:tcW w:w="2457" w:type="dxa"/>
            <w:vAlign w:val="bottom"/>
          </w:tcPr>
          <w:p w14:paraId="2DAFE075" w14:textId="77777777" w:rsidR="00BC02FB" w:rsidRPr="005371B2" w:rsidRDefault="00BC02FB" w:rsidP="009E6860">
            <w:pPr>
              <w:spacing w:before="40" w:after="40" w:line="220" w:lineRule="exact"/>
              <w:rPr>
                <w:sz w:val="18"/>
                <w:szCs w:val="18"/>
                <w:lang w:eastAsia="zh-CN"/>
              </w:rPr>
            </w:pPr>
            <w:r w:rsidRPr="005371B2">
              <w:rPr>
                <w:rFonts w:hint="eastAsia"/>
                <w:color w:val="000000"/>
                <w:sz w:val="18"/>
                <w:szCs w:val="18"/>
                <w:lang w:val="zh-CN" w:eastAsia="zh-CN"/>
              </w:rPr>
              <w:t>5</w:t>
            </w:r>
            <w:r w:rsidRPr="005371B2">
              <w:rPr>
                <w:rFonts w:hint="eastAsia"/>
                <w:color w:val="000000"/>
                <w:sz w:val="18"/>
                <w:szCs w:val="18"/>
                <w:lang w:val="zh-CN" w:eastAsia="zh-CN"/>
              </w:rPr>
              <w:t>至</w:t>
            </w:r>
            <w:r w:rsidRPr="005371B2">
              <w:rPr>
                <w:rFonts w:hint="eastAsia"/>
                <w:color w:val="000000"/>
                <w:sz w:val="18"/>
                <w:szCs w:val="18"/>
                <w:lang w:val="zh-CN" w:eastAsia="zh-CN"/>
              </w:rPr>
              <w:t>14</w:t>
            </w:r>
            <w:r w:rsidRPr="005371B2">
              <w:rPr>
                <w:rFonts w:hint="eastAsia"/>
                <w:color w:val="000000"/>
                <w:sz w:val="18"/>
                <w:szCs w:val="18"/>
                <w:lang w:val="zh-CN" w:eastAsia="zh-CN"/>
              </w:rPr>
              <w:t>岁</w:t>
            </w:r>
          </w:p>
        </w:tc>
        <w:tc>
          <w:tcPr>
            <w:tcW w:w="2456" w:type="dxa"/>
            <w:vAlign w:val="bottom"/>
          </w:tcPr>
          <w:p w14:paraId="4F42C26B"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1 544 739 (19 %)</w:t>
            </w:r>
          </w:p>
        </w:tc>
        <w:tc>
          <w:tcPr>
            <w:tcW w:w="2457" w:type="dxa"/>
            <w:vAlign w:val="bottom"/>
          </w:tcPr>
          <w:p w14:paraId="4F295B83"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1 474 925 (17 %)</w:t>
            </w:r>
          </w:p>
        </w:tc>
      </w:tr>
      <w:tr w:rsidR="00BC02FB" w:rsidRPr="005371B2" w14:paraId="3BC40F35" w14:textId="77777777" w:rsidTr="009E6860">
        <w:tc>
          <w:tcPr>
            <w:tcW w:w="2457" w:type="dxa"/>
            <w:vAlign w:val="bottom"/>
          </w:tcPr>
          <w:p w14:paraId="5C241785" w14:textId="77777777" w:rsidR="00BC02FB" w:rsidRPr="005371B2" w:rsidRDefault="00BC02FB" w:rsidP="009E6860">
            <w:pPr>
              <w:spacing w:before="40" w:after="40" w:line="220" w:lineRule="exact"/>
              <w:rPr>
                <w:sz w:val="18"/>
                <w:szCs w:val="18"/>
                <w:lang w:eastAsia="zh-CN"/>
              </w:rPr>
            </w:pPr>
            <w:r w:rsidRPr="005371B2">
              <w:rPr>
                <w:rFonts w:hint="eastAsia"/>
                <w:color w:val="000000"/>
                <w:sz w:val="18"/>
                <w:szCs w:val="18"/>
                <w:lang w:val="zh-CN" w:eastAsia="zh-CN"/>
              </w:rPr>
              <w:t>15</w:t>
            </w:r>
            <w:r w:rsidRPr="005371B2">
              <w:rPr>
                <w:rFonts w:hint="eastAsia"/>
                <w:color w:val="000000"/>
                <w:sz w:val="18"/>
                <w:szCs w:val="18"/>
                <w:lang w:val="zh-CN" w:eastAsia="zh-CN"/>
              </w:rPr>
              <w:t>至</w:t>
            </w:r>
            <w:r w:rsidRPr="005371B2">
              <w:rPr>
                <w:rFonts w:hint="eastAsia"/>
                <w:color w:val="000000"/>
                <w:sz w:val="18"/>
                <w:szCs w:val="18"/>
                <w:lang w:val="zh-CN" w:eastAsia="zh-CN"/>
              </w:rPr>
              <w:t>29</w:t>
            </w:r>
            <w:r w:rsidRPr="005371B2">
              <w:rPr>
                <w:rFonts w:hint="eastAsia"/>
                <w:color w:val="000000"/>
                <w:sz w:val="18"/>
                <w:szCs w:val="18"/>
                <w:lang w:val="zh-CN" w:eastAsia="zh-CN"/>
              </w:rPr>
              <w:t>岁</w:t>
            </w:r>
          </w:p>
        </w:tc>
        <w:tc>
          <w:tcPr>
            <w:tcW w:w="2456" w:type="dxa"/>
            <w:vAlign w:val="bottom"/>
          </w:tcPr>
          <w:p w14:paraId="6FA737E9"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2 153 030 (26 %)</w:t>
            </w:r>
          </w:p>
        </w:tc>
        <w:tc>
          <w:tcPr>
            <w:tcW w:w="2457" w:type="dxa"/>
            <w:vAlign w:val="bottom"/>
          </w:tcPr>
          <w:p w14:paraId="7D18CED7"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2 223 874 (27 %)</w:t>
            </w:r>
          </w:p>
        </w:tc>
      </w:tr>
      <w:tr w:rsidR="00BC02FB" w:rsidRPr="005371B2" w14:paraId="7961EE90" w14:textId="77777777" w:rsidTr="009E6860">
        <w:tc>
          <w:tcPr>
            <w:tcW w:w="2457" w:type="dxa"/>
            <w:vAlign w:val="bottom"/>
          </w:tcPr>
          <w:p w14:paraId="6B883CE4" w14:textId="77777777" w:rsidR="00BC02FB" w:rsidRPr="005371B2" w:rsidRDefault="00BC02FB" w:rsidP="009E6860">
            <w:pPr>
              <w:spacing w:before="40" w:after="40" w:line="220" w:lineRule="exact"/>
              <w:rPr>
                <w:sz w:val="18"/>
                <w:szCs w:val="18"/>
                <w:lang w:eastAsia="zh-CN"/>
              </w:rPr>
            </w:pPr>
            <w:r w:rsidRPr="005371B2">
              <w:rPr>
                <w:rFonts w:hint="eastAsia"/>
                <w:color w:val="000000"/>
                <w:sz w:val="18"/>
                <w:szCs w:val="18"/>
                <w:lang w:val="zh-CN" w:eastAsia="zh-CN"/>
              </w:rPr>
              <w:t>30</w:t>
            </w:r>
            <w:r w:rsidRPr="005371B2">
              <w:rPr>
                <w:rFonts w:hint="eastAsia"/>
                <w:color w:val="000000"/>
                <w:sz w:val="18"/>
                <w:szCs w:val="18"/>
                <w:lang w:val="zh-CN" w:eastAsia="zh-CN"/>
              </w:rPr>
              <w:t>至</w:t>
            </w:r>
            <w:r w:rsidRPr="005371B2">
              <w:rPr>
                <w:rFonts w:hint="eastAsia"/>
                <w:color w:val="000000"/>
                <w:sz w:val="18"/>
                <w:szCs w:val="18"/>
                <w:lang w:val="zh-CN" w:eastAsia="zh-CN"/>
              </w:rPr>
              <w:t>44</w:t>
            </w:r>
            <w:r w:rsidRPr="005371B2">
              <w:rPr>
                <w:rFonts w:hint="eastAsia"/>
                <w:color w:val="000000"/>
                <w:sz w:val="18"/>
                <w:szCs w:val="18"/>
                <w:lang w:val="zh-CN" w:eastAsia="zh-CN"/>
              </w:rPr>
              <w:t>岁</w:t>
            </w:r>
          </w:p>
        </w:tc>
        <w:tc>
          <w:tcPr>
            <w:tcW w:w="2456" w:type="dxa"/>
            <w:vAlign w:val="bottom"/>
          </w:tcPr>
          <w:p w14:paraId="6494F275"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1 668 739 (20 %)</w:t>
            </w:r>
          </w:p>
        </w:tc>
        <w:tc>
          <w:tcPr>
            <w:tcW w:w="2457" w:type="dxa"/>
            <w:vAlign w:val="bottom"/>
          </w:tcPr>
          <w:p w14:paraId="4126679E"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1 860 675 (21 %)</w:t>
            </w:r>
          </w:p>
        </w:tc>
      </w:tr>
      <w:tr w:rsidR="00BC02FB" w:rsidRPr="005371B2" w14:paraId="695ECE4E" w14:textId="77777777" w:rsidTr="009E6860">
        <w:tc>
          <w:tcPr>
            <w:tcW w:w="2457" w:type="dxa"/>
            <w:vAlign w:val="bottom"/>
          </w:tcPr>
          <w:p w14:paraId="3D0A062B" w14:textId="77777777" w:rsidR="00BC02FB" w:rsidRPr="005371B2" w:rsidRDefault="00BC02FB" w:rsidP="009E6860">
            <w:pPr>
              <w:keepNext/>
              <w:keepLines/>
              <w:spacing w:before="40" w:after="40" w:line="220" w:lineRule="exact"/>
              <w:rPr>
                <w:sz w:val="18"/>
                <w:szCs w:val="18"/>
                <w:lang w:eastAsia="zh-CN"/>
              </w:rPr>
            </w:pPr>
            <w:r w:rsidRPr="005371B2">
              <w:rPr>
                <w:rFonts w:hint="eastAsia"/>
                <w:color w:val="000000"/>
                <w:sz w:val="18"/>
                <w:szCs w:val="18"/>
                <w:lang w:val="zh-CN" w:eastAsia="zh-CN"/>
              </w:rPr>
              <w:t>45</w:t>
            </w:r>
            <w:r w:rsidRPr="005371B2">
              <w:rPr>
                <w:rFonts w:hint="eastAsia"/>
                <w:color w:val="000000"/>
                <w:sz w:val="18"/>
                <w:szCs w:val="18"/>
                <w:lang w:val="zh-CN" w:eastAsia="zh-CN"/>
              </w:rPr>
              <w:t>至</w:t>
            </w:r>
            <w:r w:rsidRPr="005371B2">
              <w:rPr>
                <w:rFonts w:hint="eastAsia"/>
                <w:color w:val="000000"/>
                <w:sz w:val="18"/>
                <w:szCs w:val="18"/>
                <w:lang w:val="zh-CN" w:eastAsia="zh-CN"/>
              </w:rPr>
              <w:t>64</w:t>
            </w:r>
            <w:r w:rsidRPr="005371B2">
              <w:rPr>
                <w:rFonts w:hint="eastAsia"/>
                <w:color w:val="000000"/>
                <w:sz w:val="18"/>
                <w:szCs w:val="18"/>
                <w:lang w:val="zh-CN" w:eastAsia="zh-CN"/>
              </w:rPr>
              <w:t>岁</w:t>
            </w:r>
          </w:p>
        </w:tc>
        <w:tc>
          <w:tcPr>
            <w:tcW w:w="2456" w:type="dxa"/>
            <w:vAlign w:val="bottom"/>
          </w:tcPr>
          <w:p w14:paraId="449B8333" w14:textId="77777777" w:rsidR="00BC02FB" w:rsidRPr="00BC02FB" w:rsidRDefault="00BC02FB" w:rsidP="009E6860">
            <w:pPr>
              <w:keepNext/>
              <w:keepLines/>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1 520 712 (18 %)</w:t>
            </w:r>
          </w:p>
        </w:tc>
        <w:tc>
          <w:tcPr>
            <w:tcW w:w="2457" w:type="dxa"/>
            <w:vAlign w:val="bottom"/>
          </w:tcPr>
          <w:p w14:paraId="1D0524BB" w14:textId="77777777" w:rsidR="00BC02FB" w:rsidRPr="00BC02FB" w:rsidRDefault="00BC02FB" w:rsidP="009E6860">
            <w:pPr>
              <w:keepNext/>
              <w:keepLines/>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1 678 377 (19 %)</w:t>
            </w:r>
          </w:p>
        </w:tc>
      </w:tr>
      <w:tr w:rsidR="00BC02FB" w:rsidRPr="005371B2" w14:paraId="548C38B8" w14:textId="77777777" w:rsidTr="009E6860">
        <w:tc>
          <w:tcPr>
            <w:tcW w:w="2457" w:type="dxa"/>
            <w:tcBorders>
              <w:bottom w:val="single" w:sz="12" w:space="0" w:color="auto"/>
            </w:tcBorders>
            <w:vAlign w:val="bottom"/>
          </w:tcPr>
          <w:p w14:paraId="751D8543" w14:textId="77777777" w:rsidR="00BC02FB" w:rsidRPr="005371B2" w:rsidRDefault="00BC02FB" w:rsidP="009E6860">
            <w:pPr>
              <w:spacing w:before="40" w:after="40" w:line="220" w:lineRule="exact"/>
              <w:rPr>
                <w:sz w:val="18"/>
                <w:szCs w:val="18"/>
                <w:lang w:eastAsia="zh-CN"/>
              </w:rPr>
            </w:pPr>
            <w:r w:rsidRPr="005371B2">
              <w:rPr>
                <w:rFonts w:hint="eastAsia"/>
                <w:color w:val="000000"/>
                <w:sz w:val="18"/>
                <w:szCs w:val="18"/>
                <w:lang w:val="zh-CN" w:eastAsia="zh-CN"/>
              </w:rPr>
              <w:t>65</w:t>
            </w:r>
            <w:r w:rsidRPr="005371B2">
              <w:rPr>
                <w:rFonts w:hint="eastAsia"/>
                <w:color w:val="000000"/>
                <w:sz w:val="18"/>
                <w:szCs w:val="18"/>
                <w:lang w:val="zh-CN" w:eastAsia="zh-CN"/>
              </w:rPr>
              <w:t>岁及以上</w:t>
            </w:r>
          </w:p>
        </w:tc>
        <w:tc>
          <w:tcPr>
            <w:tcW w:w="2456" w:type="dxa"/>
            <w:tcBorders>
              <w:bottom w:val="single" w:sz="12" w:space="0" w:color="auto"/>
            </w:tcBorders>
            <w:vAlign w:val="bottom"/>
          </w:tcPr>
          <w:p w14:paraId="088E5002"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705 454 (9 %)</w:t>
            </w:r>
          </w:p>
        </w:tc>
        <w:tc>
          <w:tcPr>
            <w:tcW w:w="2457" w:type="dxa"/>
            <w:tcBorders>
              <w:bottom w:val="single" w:sz="12" w:space="0" w:color="auto"/>
            </w:tcBorders>
            <w:vAlign w:val="bottom"/>
          </w:tcPr>
          <w:p w14:paraId="56A00928" w14:textId="77777777" w:rsidR="00BC02FB" w:rsidRPr="00BC02FB" w:rsidRDefault="00BC02FB" w:rsidP="009E6860">
            <w:pPr>
              <w:spacing w:before="40" w:after="40" w:line="220" w:lineRule="exact"/>
              <w:jc w:val="right"/>
              <w:rPr>
                <w:b/>
                <w:bCs/>
                <w:sz w:val="18"/>
                <w:szCs w:val="18"/>
                <w:lang w:eastAsia="zh-CN"/>
              </w:rPr>
            </w:pPr>
            <w:r w:rsidRPr="00BC02FB">
              <w:rPr>
                <w:rStyle w:val="afc"/>
                <w:rFonts w:hint="eastAsia"/>
                <w:b w:val="0"/>
                <w:bCs w:val="0"/>
                <w:color w:val="000000"/>
                <w:sz w:val="18"/>
                <w:szCs w:val="18"/>
                <w:lang w:eastAsia="zh-CN"/>
              </w:rPr>
              <w:t>815 136 (9 %)</w:t>
            </w:r>
          </w:p>
        </w:tc>
      </w:tr>
    </w:tbl>
    <w:p w14:paraId="1267829D" w14:textId="49438099" w:rsidR="00A71C47" w:rsidRPr="00C84DFB" w:rsidRDefault="00BC02FB" w:rsidP="00BC02FB">
      <w:pPr>
        <w:pStyle w:val="ad"/>
        <w:rPr>
          <w:i/>
          <w:iCs/>
        </w:rPr>
      </w:pPr>
      <w:r>
        <w:lastRenderedPageBreak/>
        <w:tab/>
      </w:r>
      <w:r>
        <w:tab/>
      </w:r>
      <w: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。人口的一般特征</w:t>
      </w:r>
      <w:r w:rsidR="006E1D51">
        <w:rPr>
          <w:rFonts w:hint="eastAsia"/>
          <w:spacing w:val="-50"/>
        </w:rPr>
        <w:t>―</w:t>
      </w:r>
      <w:r w:rsidR="006E1D51">
        <w:rPr>
          <w:rFonts w:hint="eastAsia"/>
        </w:rPr>
        <w:t>―</w:t>
      </w:r>
      <w:r w:rsidR="00A71C47" w:rsidRPr="00C84DFB">
        <w:rPr>
          <w:lang w:val="zh-CN"/>
        </w:rPr>
        <w:t>总人口。</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280A84B2" w14:textId="77777777" w:rsidR="00A71C47" w:rsidRPr="00C84DFB" w:rsidRDefault="00A71C47" w:rsidP="00A71C47">
      <w:pPr>
        <w:pStyle w:val="SingleTxtGC"/>
        <w:rPr>
          <w:rFonts w:ascii="Time New Roman" w:hAnsi="Time New Roman" w:hint="eastAsia"/>
        </w:rPr>
      </w:pP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厄瓜多尔的人口构成包括非裔厄瓜多尔人、蒙</w:t>
      </w:r>
      <w:r w:rsidRPr="00C84DFB">
        <w:rPr>
          <w:rFonts w:ascii="Time New Roman" w:hAnsi="Time New Roman" w:hint="eastAsia"/>
          <w:lang w:val="zh-CN"/>
        </w:rPr>
        <w:t>图</w:t>
      </w:r>
      <w:r w:rsidRPr="00C84DFB">
        <w:rPr>
          <w:rFonts w:ascii="Time New Roman" w:hAnsi="Time New Roman"/>
          <w:lang w:val="zh-CN"/>
        </w:rPr>
        <w:t>比奥人和梅斯蒂索人、各族土著人口以及移民。在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年人口普查中，</w:t>
      </w:r>
      <w:r>
        <w:rPr>
          <w:rFonts w:ascii="Time New Roman" w:hAnsi="Time New Roman"/>
          <w:lang w:val="zh-CN"/>
        </w:rPr>
        <w:t>13,122,337</w:t>
      </w:r>
      <w:r w:rsidRPr="00C84DFB">
        <w:rPr>
          <w:rFonts w:ascii="Time New Roman" w:hAnsi="Time New Roman"/>
          <w:lang w:val="zh-CN"/>
        </w:rPr>
        <w:t>人自我认同为梅斯蒂索人</w:t>
      </w:r>
      <w:r w:rsidRPr="00C84DFB">
        <w:rPr>
          <w:rFonts w:ascii="Time New Roman" w:hAnsi="Time New Roman"/>
          <w:lang w:val="zh-CN"/>
        </w:rPr>
        <w:t>(</w:t>
      </w:r>
      <w:r>
        <w:rPr>
          <w:rFonts w:ascii="Time New Roman" w:hAnsi="Time New Roman"/>
          <w:lang w:val="zh-CN"/>
        </w:rPr>
        <w:t>77</w:t>
      </w:r>
      <w:r w:rsidRPr="00C84DFB">
        <w:rPr>
          <w:rFonts w:ascii="Time New Roman" w:hAnsi="Time New Roman"/>
          <w:lang w:val="zh-CN"/>
        </w:rPr>
        <w:t>.</w:t>
      </w:r>
      <w:r>
        <w:rPr>
          <w:rFonts w:ascii="Time New Roman" w:hAnsi="Time New Roman"/>
          <w:lang w:val="zh-CN"/>
        </w:rPr>
        <w:t>46</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1,3</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Pr>
          <w:rFonts w:ascii="Time New Roman" w:hAnsi="Time New Roman"/>
          <w:lang w:val="zh-CN"/>
        </w:rPr>
        <w:t>57</w:t>
      </w:r>
      <w:r w:rsidRPr="00C84DFB">
        <w:rPr>
          <w:rFonts w:ascii="Time New Roman" w:hAnsi="Time New Roman"/>
          <w:lang w:val="zh-CN"/>
        </w:rPr>
        <w:t>人为土著</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Pr>
          <w:rFonts w:ascii="Time New Roman" w:hAnsi="Time New Roman"/>
          <w:lang w:val="zh-CN"/>
        </w:rPr>
        <w:t>68</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814,495</w:t>
      </w:r>
      <w:r w:rsidRPr="00C84DFB">
        <w:rPr>
          <w:rFonts w:ascii="Time New Roman" w:hAnsi="Time New Roman"/>
          <w:lang w:val="zh-CN"/>
        </w:rPr>
        <w:t>人为非裔厄瓜多尔人、非洲人后裔、黑人或穆拉特人</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0%)</w:t>
      </w:r>
      <w:r w:rsidRPr="00C84DFB">
        <w:rPr>
          <w:rFonts w:ascii="Time New Roman" w:hAnsi="Time New Roman"/>
          <w:lang w:val="zh-CN"/>
        </w:rPr>
        <w:t>，</w:t>
      </w:r>
      <w:r>
        <w:rPr>
          <w:rFonts w:ascii="Time New Roman" w:hAnsi="Time New Roman"/>
          <w:lang w:val="zh-CN"/>
        </w:rPr>
        <w:t>1,3</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000</w:t>
      </w:r>
      <w:r w:rsidRPr="00C84DFB">
        <w:rPr>
          <w:rFonts w:ascii="Time New Roman" w:hAnsi="Time New Roman"/>
          <w:lang w:val="zh-CN"/>
        </w:rPr>
        <w:t>人为蒙</w:t>
      </w:r>
      <w:r w:rsidRPr="00C84DFB">
        <w:rPr>
          <w:rFonts w:ascii="Time New Roman" w:hAnsi="Time New Roman" w:hint="eastAsia"/>
          <w:lang w:val="zh-CN"/>
        </w:rPr>
        <w:t>图</w:t>
      </w:r>
      <w:r w:rsidRPr="00C84DFB">
        <w:rPr>
          <w:rFonts w:ascii="Time New Roman" w:hAnsi="Time New Roman"/>
          <w:lang w:val="zh-CN"/>
        </w:rPr>
        <w:t>比奥人</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0%)</w:t>
      </w:r>
      <w:r w:rsidRPr="00C84DFB">
        <w:rPr>
          <w:rFonts w:ascii="Time New Roman" w:hAnsi="Time New Roman"/>
          <w:lang w:val="zh-CN"/>
        </w:rPr>
        <w:t>，</w:t>
      </w:r>
      <w:r>
        <w:rPr>
          <w:rFonts w:ascii="Time New Roman" w:hAnsi="Time New Roman"/>
          <w:lang w:val="zh-CN"/>
        </w:rPr>
        <w:t>374,93</w:t>
      </w:r>
      <w:r w:rsidRPr="00C84DFB">
        <w:rPr>
          <w:rFonts w:ascii="Time New Roman" w:hAnsi="Time New Roman"/>
          <w:lang w:val="zh-CN"/>
        </w:rPr>
        <w:t>0</w:t>
      </w:r>
      <w:r w:rsidRPr="00C84DFB">
        <w:rPr>
          <w:rFonts w:ascii="Time New Roman" w:hAnsi="Time New Roman"/>
          <w:lang w:val="zh-CN"/>
        </w:rPr>
        <w:t>人为白人</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Pr>
          <w:rFonts w:ascii="Time New Roman" w:hAnsi="Time New Roman"/>
          <w:lang w:val="zh-CN"/>
        </w:rPr>
        <w:t>21</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20,167</w:t>
      </w:r>
      <w:r w:rsidRPr="00C84DFB">
        <w:rPr>
          <w:rFonts w:ascii="Time New Roman" w:hAnsi="Time New Roman"/>
          <w:lang w:val="zh-CN"/>
        </w:rPr>
        <w:t>人为其他</w:t>
      </w:r>
      <w:r w:rsidRPr="00C84DFB">
        <w:rPr>
          <w:rFonts w:ascii="Time New Roman" w:hAnsi="Time New Roman"/>
          <w:lang w:val="zh-CN"/>
        </w:rPr>
        <w:t>(0.</w:t>
      </w:r>
      <w:r>
        <w:rPr>
          <w:rFonts w:ascii="Time New Roman" w:hAnsi="Time New Roman"/>
          <w:lang w:val="zh-CN"/>
        </w:rPr>
        <w:t>11</w:t>
      </w:r>
      <w:r w:rsidRPr="00C84DFB">
        <w:rPr>
          <w:rFonts w:ascii="Time New Roman" w:hAnsi="Time New Roman"/>
          <w:lang w:val="zh-CN"/>
        </w:rPr>
        <w:t>%)</w:t>
      </w:r>
      <w:r w:rsidRPr="00C84DFB">
        <w:rPr>
          <w:rFonts w:ascii="Time New Roman" w:hAnsi="Time New Roman"/>
          <w:lang w:val="zh-CN"/>
        </w:rPr>
        <w:t>。</w:t>
      </w:r>
    </w:p>
    <w:p w14:paraId="36917B54" w14:textId="690E5FC7" w:rsidR="00A71C47" w:rsidRDefault="00A71C47" w:rsidP="00D5489B">
      <w:pPr>
        <w:pStyle w:val="H23GC"/>
      </w:pPr>
      <w:r w:rsidRPr="00C84DFB">
        <w:rPr>
          <w:lang w:val="zh-CN"/>
        </w:rPr>
        <w:tab/>
      </w:r>
      <w:r w:rsidRPr="00C84DFB">
        <w:rPr>
          <w:lang w:val="zh-CN"/>
        </w:rPr>
        <w:tab/>
      </w:r>
      <w:bookmarkStart w:id="7" w:name="_Toc207034726"/>
      <w:r w:rsidRPr="00C84DFB">
        <w:rPr>
          <w:lang w:val="zh-CN"/>
        </w:rPr>
        <w:t>按族裔</w:t>
      </w:r>
      <w:r w:rsidRPr="00C84DFB">
        <w:rPr>
          <w:rFonts w:hint="eastAsia"/>
          <w:lang w:val="zh-CN"/>
        </w:rPr>
        <w:t>分列</w:t>
      </w:r>
      <w:r w:rsidRPr="00C84DFB">
        <w:rPr>
          <w:lang w:val="zh-CN"/>
        </w:rPr>
        <w:t>的人口分布情况</w:t>
      </w:r>
      <w:bookmarkEnd w:id="7"/>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2219"/>
        <w:gridCol w:w="2457"/>
      </w:tblGrid>
      <w:tr w:rsidR="00D5489B" w:rsidRPr="005371B2" w14:paraId="0CE3D56B" w14:textId="77777777" w:rsidTr="00A00191">
        <w:tc>
          <w:tcPr>
            <w:tcW w:w="2694" w:type="dxa"/>
            <w:tcBorders>
              <w:top w:val="single" w:sz="4" w:space="0" w:color="auto"/>
              <w:bottom w:val="single" w:sz="12" w:space="0" w:color="auto"/>
            </w:tcBorders>
            <w:vAlign w:val="bottom"/>
          </w:tcPr>
          <w:p w14:paraId="60E4A5C0" w14:textId="77777777" w:rsidR="00D5489B" w:rsidRPr="005371B2" w:rsidRDefault="00D5489B" w:rsidP="009E6860">
            <w:pPr>
              <w:spacing w:before="80" w:after="80" w:line="200" w:lineRule="exact"/>
              <w:rPr>
                <w:rFonts w:ascii="Time New Roman" w:eastAsia="楷体" w:hAnsi="Time New Roman" w:hint="eastAsia"/>
                <w:b/>
                <w:bCs/>
                <w:sz w:val="18"/>
                <w:szCs w:val="18"/>
                <w:lang w:eastAsia="zh-CN"/>
              </w:rPr>
            </w:pPr>
            <w:r w:rsidRPr="005371B2">
              <w:rPr>
                <w:rFonts w:ascii="Time New Roman" w:eastAsia="楷体" w:hAnsi="Time New Roman" w:hint="eastAsia"/>
                <w:color w:val="000000"/>
                <w:sz w:val="18"/>
                <w:szCs w:val="18"/>
                <w:lang w:val="zh-CN" w:eastAsia="zh-CN"/>
              </w:rPr>
              <w:t>族裔</w:t>
            </w:r>
          </w:p>
        </w:tc>
        <w:tc>
          <w:tcPr>
            <w:tcW w:w="2219" w:type="dxa"/>
            <w:tcBorders>
              <w:top w:val="single" w:sz="4" w:space="0" w:color="auto"/>
              <w:bottom w:val="single" w:sz="12" w:space="0" w:color="auto"/>
            </w:tcBorders>
            <w:vAlign w:val="bottom"/>
          </w:tcPr>
          <w:p w14:paraId="3EB78FEA" w14:textId="77777777" w:rsidR="00D5489B" w:rsidRPr="005371B2" w:rsidRDefault="00D5489B" w:rsidP="009E6860">
            <w:pPr>
              <w:spacing w:before="80" w:after="80" w:line="200" w:lineRule="exact"/>
              <w:jc w:val="right"/>
              <w:rPr>
                <w:rFonts w:ascii="Time New Roman" w:eastAsia="楷体" w:hAnsi="Time New Roman" w:hint="eastAsia"/>
                <w:b/>
                <w:bCs/>
                <w:sz w:val="18"/>
                <w:szCs w:val="18"/>
                <w:lang w:eastAsia="zh-CN"/>
              </w:rPr>
            </w:pPr>
            <w:r w:rsidRPr="005371B2">
              <w:rPr>
                <w:rFonts w:ascii="Time New Roman" w:eastAsia="楷体" w:hAnsi="Time New Roman" w:hint="eastAsia"/>
                <w:color w:val="000000"/>
                <w:sz w:val="18"/>
                <w:szCs w:val="18"/>
                <w:lang w:val="zh-CN" w:eastAsia="zh-CN"/>
              </w:rPr>
              <w:t>男性人口</w:t>
            </w:r>
          </w:p>
        </w:tc>
        <w:tc>
          <w:tcPr>
            <w:tcW w:w="2457" w:type="dxa"/>
            <w:tcBorders>
              <w:top w:val="single" w:sz="4" w:space="0" w:color="auto"/>
              <w:bottom w:val="single" w:sz="12" w:space="0" w:color="auto"/>
            </w:tcBorders>
            <w:vAlign w:val="bottom"/>
          </w:tcPr>
          <w:p w14:paraId="2318E3B1" w14:textId="77777777" w:rsidR="00D5489B" w:rsidRPr="005371B2" w:rsidRDefault="00D5489B" w:rsidP="009E6860">
            <w:pPr>
              <w:spacing w:before="80" w:after="80" w:line="200" w:lineRule="exact"/>
              <w:jc w:val="right"/>
              <w:rPr>
                <w:rFonts w:ascii="Time New Roman" w:eastAsia="楷体" w:hAnsi="Time New Roman" w:hint="eastAsia"/>
                <w:b/>
                <w:bCs/>
                <w:sz w:val="18"/>
                <w:szCs w:val="18"/>
                <w:lang w:eastAsia="zh-CN"/>
              </w:rPr>
            </w:pPr>
            <w:r w:rsidRPr="005371B2">
              <w:rPr>
                <w:rFonts w:ascii="Time New Roman" w:eastAsia="楷体" w:hAnsi="Time New Roman" w:hint="eastAsia"/>
                <w:color w:val="000000"/>
                <w:sz w:val="18"/>
                <w:szCs w:val="18"/>
                <w:lang w:val="zh-CN" w:eastAsia="zh-CN"/>
              </w:rPr>
              <w:t>女性人口</w:t>
            </w:r>
          </w:p>
        </w:tc>
      </w:tr>
      <w:tr w:rsidR="00D5489B" w:rsidRPr="005371B2" w14:paraId="0FF315AE" w14:textId="77777777" w:rsidTr="00A00191">
        <w:tc>
          <w:tcPr>
            <w:tcW w:w="2694" w:type="dxa"/>
            <w:tcBorders>
              <w:top w:val="single" w:sz="12" w:space="0" w:color="auto"/>
            </w:tcBorders>
          </w:tcPr>
          <w:p w14:paraId="1B7F34BA" w14:textId="77777777" w:rsidR="00D5489B" w:rsidRPr="005371B2" w:rsidRDefault="00D5489B" w:rsidP="009E6860">
            <w:pPr>
              <w:spacing w:before="40" w:after="40" w:line="220" w:lineRule="exact"/>
              <w:rPr>
                <w:sz w:val="18"/>
                <w:szCs w:val="18"/>
                <w:lang w:eastAsia="zh-CN"/>
              </w:rPr>
            </w:pPr>
            <w:r w:rsidRPr="005371B2">
              <w:rPr>
                <w:rFonts w:hint="eastAsia"/>
                <w:color w:val="000000"/>
                <w:sz w:val="18"/>
                <w:szCs w:val="18"/>
                <w:lang w:val="zh-CN" w:eastAsia="zh-CN"/>
              </w:rPr>
              <w:t>土著</w:t>
            </w:r>
          </w:p>
        </w:tc>
        <w:tc>
          <w:tcPr>
            <w:tcW w:w="2219" w:type="dxa"/>
            <w:tcBorders>
              <w:top w:val="single" w:sz="12" w:space="0" w:color="auto"/>
            </w:tcBorders>
            <w:vAlign w:val="bottom"/>
          </w:tcPr>
          <w:p w14:paraId="7A1688A7"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633 328 (7,67 %)</w:t>
            </w:r>
          </w:p>
        </w:tc>
        <w:tc>
          <w:tcPr>
            <w:tcW w:w="2457" w:type="dxa"/>
            <w:tcBorders>
              <w:top w:val="single" w:sz="12" w:space="0" w:color="auto"/>
            </w:tcBorders>
            <w:vAlign w:val="bottom"/>
          </w:tcPr>
          <w:p w14:paraId="4D855AA4"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668 729 (7,69 %)</w:t>
            </w:r>
          </w:p>
        </w:tc>
      </w:tr>
      <w:tr w:rsidR="00D5489B" w:rsidRPr="005371B2" w14:paraId="44AA83F4" w14:textId="77777777" w:rsidTr="00A00191">
        <w:tc>
          <w:tcPr>
            <w:tcW w:w="2694" w:type="dxa"/>
          </w:tcPr>
          <w:p w14:paraId="7B936E5A" w14:textId="77777777" w:rsidR="00D5489B" w:rsidRPr="005371B2" w:rsidRDefault="00D5489B" w:rsidP="009E6860">
            <w:pPr>
              <w:spacing w:before="40" w:after="40" w:line="220" w:lineRule="exact"/>
              <w:rPr>
                <w:sz w:val="18"/>
                <w:szCs w:val="18"/>
                <w:lang w:eastAsia="zh-CN"/>
              </w:rPr>
            </w:pPr>
            <w:r w:rsidRPr="005371B2">
              <w:rPr>
                <w:rFonts w:hint="eastAsia"/>
                <w:color w:val="000000"/>
                <w:sz w:val="18"/>
                <w:szCs w:val="18"/>
                <w:lang w:val="zh-CN" w:eastAsia="zh-CN"/>
              </w:rPr>
              <w:t>非裔厄瓜多尔人</w:t>
            </w:r>
            <w:r w:rsidRPr="005371B2">
              <w:rPr>
                <w:rFonts w:hint="eastAsia"/>
                <w:color w:val="000000"/>
                <w:sz w:val="18"/>
                <w:szCs w:val="18"/>
                <w:lang w:val="zh-CN" w:eastAsia="zh-CN"/>
              </w:rPr>
              <w:t>/</w:t>
            </w:r>
            <w:r w:rsidRPr="005371B2">
              <w:rPr>
                <w:rFonts w:hint="eastAsia"/>
                <w:color w:val="000000"/>
                <w:sz w:val="18"/>
                <w:szCs w:val="18"/>
                <w:lang w:val="zh-CN" w:eastAsia="zh-CN"/>
              </w:rPr>
              <w:t>黑人</w:t>
            </w:r>
            <w:r w:rsidRPr="005371B2">
              <w:rPr>
                <w:rFonts w:hint="eastAsia"/>
                <w:color w:val="000000"/>
                <w:sz w:val="18"/>
                <w:szCs w:val="18"/>
                <w:lang w:val="zh-CN" w:eastAsia="zh-CN"/>
              </w:rPr>
              <w:t>/</w:t>
            </w:r>
            <w:r w:rsidRPr="005371B2">
              <w:rPr>
                <w:rFonts w:hint="eastAsia"/>
                <w:color w:val="000000"/>
                <w:sz w:val="18"/>
                <w:szCs w:val="18"/>
                <w:lang w:val="zh-CN" w:eastAsia="zh-CN"/>
              </w:rPr>
              <w:t>穆拉特人</w:t>
            </w:r>
          </w:p>
        </w:tc>
        <w:tc>
          <w:tcPr>
            <w:tcW w:w="2219" w:type="dxa"/>
            <w:vAlign w:val="bottom"/>
          </w:tcPr>
          <w:p w14:paraId="61FD7119"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404 008 (4,89 %)</w:t>
            </w:r>
          </w:p>
        </w:tc>
        <w:tc>
          <w:tcPr>
            <w:tcW w:w="2457" w:type="dxa"/>
            <w:vAlign w:val="bottom"/>
          </w:tcPr>
          <w:p w14:paraId="52E8B668"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410 487 (4,72 %)</w:t>
            </w:r>
          </w:p>
        </w:tc>
      </w:tr>
      <w:tr w:rsidR="00D5489B" w:rsidRPr="005371B2" w14:paraId="62E05FE7" w14:textId="77777777" w:rsidTr="00A00191">
        <w:tc>
          <w:tcPr>
            <w:tcW w:w="2694" w:type="dxa"/>
          </w:tcPr>
          <w:p w14:paraId="5C950F1D" w14:textId="77777777" w:rsidR="00D5489B" w:rsidRPr="005371B2" w:rsidRDefault="00D5489B" w:rsidP="009E6860">
            <w:pPr>
              <w:spacing w:before="40" w:after="40" w:line="220" w:lineRule="exact"/>
              <w:rPr>
                <w:sz w:val="18"/>
                <w:szCs w:val="18"/>
                <w:lang w:eastAsia="zh-CN"/>
              </w:rPr>
            </w:pPr>
            <w:r w:rsidRPr="005371B2">
              <w:rPr>
                <w:rFonts w:hint="eastAsia"/>
                <w:color w:val="000000"/>
                <w:sz w:val="18"/>
                <w:szCs w:val="18"/>
                <w:lang w:val="zh-CN" w:eastAsia="zh-CN"/>
              </w:rPr>
              <w:t>蒙图比奥人</w:t>
            </w:r>
          </w:p>
        </w:tc>
        <w:tc>
          <w:tcPr>
            <w:tcW w:w="2219" w:type="dxa"/>
            <w:vAlign w:val="bottom"/>
          </w:tcPr>
          <w:p w14:paraId="5D71C5D1"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668 713 (8,10 %)</w:t>
            </w:r>
          </w:p>
        </w:tc>
        <w:tc>
          <w:tcPr>
            <w:tcW w:w="2457" w:type="dxa"/>
            <w:vAlign w:val="bottom"/>
          </w:tcPr>
          <w:p w14:paraId="70BECD8C"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636 287 (7,32 %)</w:t>
            </w:r>
          </w:p>
        </w:tc>
      </w:tr>
      <w:tr w:rsidR="00D5489B" w:rsidRPr="005371B2" w14:paraId="41DBD1E8" w14:textId="77777777" w:rsidTr="00A00191">
        <w:tc>
          <w:tcPr>
            <w:tcW w:w="2694" w:type="dxa"/>
          </w:tcPr>
          <w:p w14:paraId="54CC1E6C" w14:textId="77777777" w:rsidR="00D5489B" w:rsidRPr="005371B2" w:rsidRDefault="00D5489B" w:rsidP="009E6860">
            <w:pPr>
              <w:spacing w:before="40" w:after="40" w:line="220" w:lineRule="exact"/>
              <w:rPr>
                <w:sz w:val="18"/>
                <w:szCs w:val="18"/>
                <w:lang w:eastAsia="zh-CN"/>
              </w:rPr>
            </w:pPr>
            <w:r w:rsidRPr="005371B2">
              <w:rPr>
                <w:rFonts w:hint="eastAsia"/>
                <w:color w:val="000000"/>
                <w:sz w:val="18"/>
                <w:szCs w:val="18"/>
                <w:lang w:val="zh-CN" w:eastAsia="zh-CN"/>
              </w:rPr>
              <w:t>梅斯蒂索人</w:t>
            </w:r>
          </w:p>
        </w:tc>
        <w:tc>
          <w:tcPr>
            <w:tcW w:w="2219" w:type="dxa"/>
            <w:vAlign w:val="bottom"/>
          </w:tcPr>
          <w:p w14:paraId="35B7F897"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6 354 515 (77 %)</w:t>
            </w:r>
          </w:p>
        </w:tc>
        <w:tc>
          <w:tcPr>
            <w:tcW w:w="2457" w:type="dxa"/>
            <w:vAlign w:val="bottom"/>
          </w:tcPr>
          <w:p w14:paraId="6DC88D26"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6 767 822 (77,92 %)</w:t>
            </w:r>
          </w:p>
        </w:tc>
      </w:tr>
      <w:tr w:rsidR="00D5489B" w:rsidRPr="005371B2" w14:paraId="453324CB" w14:textId="77777777" w:rsidTr="00A00191">
        <w:tc>
          <w:tcPr>
            <w:tcW w:w="2694" w:type="dxa"/>
          </w:tcPr>
          <w:p w14:paraId="291088B9" w14:textId="77777777" w:rsidR="00D5489B" w:rsidRPr="005371B2" w:rsidRDefault="00D5489B" w:rsidP="009E6860">
            <w:pPr>
              <w:spacing w:before="40" w:after="40" w:line="220" w:lineRule="exact"/>
              <w:rPr>
                <w:rStyle w:val="afc"/>
                <w:b w:val="0"/>
                <w:bCs w:val="0"/>
                <w:sz w:val="18"/>
                <w:szCs w:val="18"/>
                <w:lang w:eastAsia="zh-CN"/>
              </w:rPr>
            </w:pPr>
            <w:r w:rsidRPr="005371B2">
              <w:rPr>
                <w:rFonts w:hint="eastAsia"/>
                <w:color w:val="000000"/>
                <w:sz w:val="18"/>
                <w:szCs w:val="18"/>
                <w:lang w:val="zh-CN" w:eastAsia="zh-CN"/>
              </w:rPr>
              <w:t>白人</w:t>
            </w:r>
          </w:p>
        </w:tc>
        <w:tc>
          <w:tcPr>
            <w:tcW w:w="2219" w:type="dxa"/>
            <w:vAlign w:val="bottom"/>
          </w:tcPr>
          <w:p w14:paraId="7A59FA12" w14:textId="77777777" w:rsidR="00D5489B" w:rsidRPr="00AF6406" w:rsidRDefault="00D5489B" w:rsidP="009E6860">
            <w:pPr>
              <w:spacing w:before="40" w:after="40" w:line="220" w:lineRule="exact"/>
              <w:jc w:val="right"/>
              <w:rPr>
                <w:rStyle w:val="afc"/>
                <w:b w:val="0"/>
                <w:bCs w:val="0"/>
                <w:sz w:val="18"/>
                <w:szCs w:val="18"/>
                <w:lang w:val="es-EC" w:eastAsia="zh-CN"/>
              </w:rPr>
            </w:pPr>
            <w:r w:rsidRPr="00AF6406">
              <w:rPr>
                <w:rStyle w:val="afc"/>
                <w:rFonts w:hint="eastAsia"/>
                <w:b w:val="0"/>
                <w:bCs w:val="0"/>
                <w:color w:val="000000"/>
                <w:sz w:val="18"/>
                <w:szCs w:val="18"/>
                <w:lang w:val="es-EC" w:eastAsia="zh-CN"/>
              </w:rPr>
              <w:t>180 449 (2,18 %)</w:t>
            </w:r>
          </w:p>
        </w:tc>
        <w:tc>
          <w:tcPr>
            <w:tcW w:w="2457" w:type="dxa"/>
            <w:vAlign w:val="bottom"/>
          </w:tcPr>
          <w:p w14:paraId="68DB6EB6" w14:textId="77777777" w:rsidR="00D5489B" w:rsidRPr="00AF6406" w:rsidRDefault="00D5489B" w:rsidP="009E6860">
            <w:pPr>
              <w:spacing w:before="40" w:after="40" w:line="220" w:lineRule="exact"/>
              <w:jc w:val="right"/>
              <w:rPr>
                <w:rStyle w:val="afc"/>
                <w:b w:val="0"/>
                <w:bCs w:val="0"/>
                <w:sz w:val="18"/>
                <w:szCs w:val="18"/>
                <w:lang w:val="es-EC" w:eastAsia="zh-CN"/>
              </w:rPr>
            </w:pPr>
            <w:r w:rsidRPr="00AF6406">
              <w:rPr>
                <w:rStyle w:val="afc"/>
                <w:rFonts w:hint="eastAsia"/>
                <w:b w:val="0"/>
                <w:bCs w:val="0"/>
                <w:color w:val="000000"/>
                <w:sz w:val="18"/>
                <w:szCs w:val="18"/>
                <w:lang w:val="es-EC" w:eastAsia="zh-CN"/>
              </w:rPr>
              <w:t>194 481 (2,23 %)</w:t>
            </w:r>
          </w:p>
        </w:tc>
      </w:tr>
      <w:tr w:rsidR="00D5489B" w:rsidRPr="005371B2" w14:paraId="7E6561C6" w14:textId="77777777" w:rsidTr="00A00191">
        <w:tc>
          <w:tcPr>
            <w:tcW w:w="2694" w:type="dxa"/>
            <w:tcBorders>
              <w:bottom w:val="single" w:sz="12" w:space="0" w:color="auto"/>
            </w:tcBorders>
          </w:tcPr>
          <w:p w14:paraId="56175011" w14:textId="77777777" w:rsidR="00D5489B" w:rsidRPr="005371B2" w:rsidRDefault="00D5489B" w:rsidP="009E6860">
            <w:pPr>
              <w:spacing w:before="40" w:after="40" w:line="220" w:lineRule="exact"/>
              <w:rPr>
                <w:sz w:val="18"/>
                <w:szCs w:val="18"/>
                <w:lang w:eastAsia="zh-CN"/>
              </w:rPr>
            </w:pPr>
            <w:r w:rsidRPr="005371B2">
              <w:rPr>
                <w:rFonts w:hint="eastAsia"/>
                <w:color w:val="000000"/>
                <w:sz w:val="18"/>
                <w:szCs w:val="18"/>
                <w:lang w:val="zh-CN" w:eastAsia="zh-CN"/>
              </w:rPr>
              <w:t>其他</w:t>
            </w:r>
          </w:p>
        </w:tc>
        <w:tc>
          <w:tcPr>
            <w:tcW w:w="2219" w:type="dxa"/>
            <w:tcBorders>
              <w:bottom w:val="single" w:sz="12" w:space="0" w:color="auto"/>
            </w:tcBorders>
            <w:vAlign w:val="bottom"/>
          </w:tcPr>
          <w:p w14:paraId="57679196"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11 510 (0,13 %)</w:t>
            </w:r>
          </w:p>
        </w:tc>
        <w:tc>
          <w:tcPr>
            <w:tcW w:w="2457" w:type="dxa"/>
            <w:tcBorders>
              <w:bottom w:val="single" w:sz="12" w:space="0" w:color="auto"/>
            </w:tcBorders>
            <w:vAlign w:val="bottom"/>
          </w:tcPr>
          <w:p w14:paraId="3B491989" w14:textId="77777777" w:rsidR="00D5489B" w:rsidRPr="00AF6406" w:rsidRDefault="00D5489B" w:rsidP="009E6860">
            <w:pPr>
              <w:spacing w:before="40" w:after="40" w:line="220" w:lineRule="exact"/>
              <w:jc w:val="right"/>
              <w:rPr>
                <w:b/>
                <w:bCs/>
                <w:sz w:val="18"/>
                <w:szCs w:val="18"/>
                <w:lang w:eastAsia="zh-CN"/>
              </w:rPr>
            </w:pPr>
            <w:r w:rsidRPr="00AF6406">
              <w:rPr>
                <w:rStyle w:val="afc"/>
                <w:rFonts w:hint="eastAsia"/>
                <w:b w:val="0"/>
                <w:bCs w:val="0"/>
                <w:color w:val="000000"/>
                <w:sz w:val="18"/>
                <w:szCs w:val="18"/>
                <w:lang w:val="es-EC" w:eastAsia="zh-CN"/>
              </w:rPr>
              <w:t xml:space="preserve">8 657 (0,09 %) </w:t>
            </w:r>
          </w:p>
        </w:tc>
      </w:tr>
    </w:tbl>
    <w:p w14:paraId="0635171E" w14:textId="64DE1350" w:rsidR="00A71C47" w:rsidRPr="00C84DFB" w:rsidRDefault="00231836" w:rsidP="00231836">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。人口的一般特征</w:t>
      </w:r>
      <w:r w:rsidR="006E1D51">
        <w:rPr>
          <w:rFonts w:hint="eastAsia"/>
          <w:spacing w:val="-50"/>
        </w:rPr>
        <w:t>―</w:t>
      </w:r>
      <w:r w:rsidR="006E1D51">
        <w:rPr>
          <w:rFonts w:hint="eastAsia"/>
        </w:rPr>
        <w:t>―</w:t>
      </w:r>
      <w:r w:rsidR="00A71C47" w:rsidRPr="00C84DFB">
        <w:rPr>
          <w:lang w:val="zh-CN"/>
        </w:rPr>
        <w:t>总人口。</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3DC485F5" w14:textId="77777777" w:rsidR="00A71C47" w:rsidRPr="00C84DFB" w:rsidRDefault="00A71C47" w:rsidP="00A71C47">
      <w:pPr>
        <w:pStyle w:val="SingleTxtGC"/>
        <w:rPr>
          <w:rFonts w:ascii="Time New Roman" w:hAnsi="Time New Roman" w:hint="eastAsia"/>
        </w:rPr>
      </w:pPr>
      <w:r>
        <w:rPr>
          <w:rFonts w:ascii="Time New Roman" w:hAnsi="Time New Roman"/>
        </w:rPr>
        <w:t>8</w:t>
      </w:r>
      <w:r w:rsidRPr="00C84DFB">
        <w:rPr>
          <w:rFonts w:ascii="Time New Roman" w:hAnsi="Time New Roman"/>
        </w:rPr>
        <w:t>.</w:t>
      </w:r>
      <w:r w:rsidRPr="00C84DFB">
        <w:rPr>
          <w:rFonts w:ascii="Time New Roman" w:hAnsi="Time New Roman"/>
        </w:rPr>
        <w:tab/>
      </w:r>
      <w:r w:rsidRPr="00C84DFB">
        <w:rPr>
          <w:rFonts w:ascii="Time New Roman" w:hAnsi="Time New Roman"/>
          <w:lang w:val="zh-CN"/>
        </w:rPr>
        <w:t>人口密度</w:t>
      </w:r>
      <w:r w:rsidRPr="00C84DFB">
        <w:rPr>
          <w:rFonts w:ascii="Time New Roman" w:hAnsi="Time New Roman"/>
        </w:rPr>
        <w:t>：</w:t>
      </w:r>
      <w:r w:rsidRPr="00C84DFB">
        <w:rPr>
          <w:rFonts w:ascii="Time New Roman" w:hAnsi="Time New Roman"/>
          <w:lang w:val="zh-CN"/>
        </w:rPr>
        <w:t>每平方公里</w:t>
      </w:r>
      <w:r>
        <w:rPr>
          <w:rFonts w:ascii="Time New Roman" w:hAnsi="Time New Roman"/>
        </w:rPr>
        <w:t>66</w:t>
      </w:r>
      <w:r w:rsidRPr="00C84DFB">
        <w:rPr>
          <w:rFonts w:ascii="Time New Roman" w:hAnsi="Time New Roman"/>
          <w:lang w:val="zh-CN"/>
        </w:rPr>
        <w:t>人。</w:t>
      </w:r>
    </w:p>
    <w:p w14:paraId="3753DA5A" w14:textId="77777777" w:rsidR="00A71C47" w:rsidRDefault="00A71C47" w:rsidP="00B52EDD">
      <w:pPr>
        <w:pStyle w:val="H23GC"/>
      </w:pPr>
      <w:r w:rsidRPr="00C84DFB">
        <w:tab/>
      </w:r>
      <w:r w:rsidRPr="00C84DFB">
        <w:tab/>
      </w:r>
      <w:bookmarkStart w:id="8" w:name="_Toc207034727"/>
      <w:r w:rsidRPr="00C84DFB">
        <w:rPr>
          <w:lang w:val="zh-CN"/>
        </w:rPr>
        <w:t>人口密度</w:t>
      </w:r>
      <w:r w:rsidRPr="00C84DFB">
        <w:t>，</w:t>
      </w:r>
      <w:r w:rsidRPr="00C84DFB">
        <w:rPr>
          <w:lang w:val="zh-CN"/>
        </w:rPr>
        <w:t>按常居省份分列</w:t>
      </w:r>
      <w:bookmarkEnd w:id="8"/>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276"/>
        <w:gridCol w:w="1843"/>
        <w:gridCol w:w="1983"/>
      </w:tblGrid>
      <w:tr w:rsidR="00D32041" w:rsidRPr="005371B2" w14:paraId="6A74DEFD" w14:textId="77777777" w:rsidTr="00AA4243">
        <w:trPr>
          <w:tblHeader/>
        </w:trPr>
        <w:tc>
          <w:tcPr>
            <w:tcW w:w="2268" w:type="dxa"/>
            <w:tcBorders>
              <w:top w:val="single" w:sz="4" w:space="0" w:color="auto"/>
              <w:bottom w:val="single" w:sz="12" w:space="0" w:color="auto"/>
            </w:tcBorders>
            <w:vAlign w:val="bottom"/>
          </w:tcPr>
          <w:p w14:paraId="1BB62AEB" w14:textId="77777777" w:rsidR="00D32041" w:rsidRPr="005371B2" w:rsidRDefault="00D32041"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居住省份</w:t>
            </w:r>
          </w:p>
        </w:tc>
        <w:tc>
          <w:tcPr>
            <w:tcW w:w="1276" w:type="dxa"/>
            <w:tcBorders>
              <w:top w:val="single" w:sz="4" w:space="0" w:color="auto"/>
              <w:bottom w:val="single" w:sz="12" w:space="0" w:color="auto"/>
            </w:tcBorders>
            <w:vAlign w:val="bottom"/>
          </w:tcPr>
          <w:p w14:paraId="369930F8" w14:textId="77777777" w:rsidR="00D32041" w:rsidRPr="005371B2" w:rsidRDefault="00D3204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人数</w:t>
            </w:r>
          </w:p>
        </w:tc>
        <w:tc>
          <w:tcPr>
            <w:tcW w:w="1843" w:type="dxa"/>
            <w:tcBorders>
              <w:top w:val="single" w:sz="4" w:space="0" w:color="auto"/>
              <w:bottom w:val="single" w:sz="12" w:space="0" w:color="auto"/>
            </w:tcBorders>
            <w:vAlign w:val="bottom"/>
          </w:tcPr>
          <w:p w14:paraId="2DF86B64" w14:textId="77777777" w:rsidR="00D32041" w:rsidRPr="005371B2" w:rsidRDefault="00D3204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面积</w:t>
            </w:r>
            <w:r w:rsidRPr="005371B2">
              <w:rPr>
                <w:rFonts w:ascii="Time New Roman" w:eastAsia="楷体" w:hAnsi="Time New Roman" w:hint="eastAsia"/>
                <w:color w:val="000000"/>
                <w:sz w:val="18"/>
                <w:szCs w:val="18"/>
                <w:lang w:val="zh-CN" w:eastAsia="zh-CN"/>
              </w:rPr>
              <w:t>(</w:t>
            </w:r>
            <w:r w:rsidRPr="005371B2">
              <w:rPr>
                <w:rFonts w:ascii="Time New Roman" w:eastAsia="楷体" w:hAnsi="Time New Roman" w:hint="eastAsia"/>
                <w:color w:val="000000"/>
                <w:sz w:val="18"/>
                <w:szCs w:val="18"/>
                <w:lang w:val="zh-CN" w:eastAsia="zh-CN"/>
              </w:rPr>
              <w:t>平方公里</w:t>
            </w:r>
            <w:r w:rsidRPr="005371B2">
              <w:rPr>
                <w:rFonts w:ascii="Time New Roman" w:eastAsia="楷体" w:hAnsi="Time New Roman" w:hint="eastAsia"/>
                <w:color w:val="000000"/>
                <w:sz w:val="18"/>
                <w:szCs w:val="18"/>
                <w:lang w:val="zh-CN" w:eastAsia="zh-CN"/>
              </w:rPr>
              <w:t>)</w:t>
            </w:r>
          </w:p>
        </w:tc>
        <w:tc>
          <w:tcPr>
            <w:tcW w:w="1983" w:type="dxa"/>
            <w:tcBorders>
              <w:top w:val="single" w:sz="4" w:space="0" w:color="auto"/>
              <w:bottom w:val="single" w:sz="12" w:space="0" w:color="auto"/>
            </w:tcBorders>
            <w:vAlign w:val="bottom"/>
          </w:tcPr>
          <w:p w14:paraId="2E3CB83E" w14:textId="3BD7925B" w:rsidR="00D32041" w:rsidRPr="005371B2" w:rsidRDefault="00D3204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人口密度</w:t>
            </w:r>
            <w:r>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w:t>
            </w:r>
            <w:r w:rsidRPr="005371B2">
              <w:rPr>
                <w:rFonts w:ascii="Time New Roman" w:eastAsia="楷体" w:hAnsi="Time New Roman" w:hint="eastAsia"/>
                <w:color w:val="000000"/>
                <w:sz w:val="18"/>
                <w:szCs w:val="18"/>
                <w:lang w:val="zh-CN" w:eastAsia="zh-CN"/>
              </w:rPr>
              <w:t>每平方公里人数</w:t>
            </w:r>
            <w:r w:rsidRPr="005371B2">
              <w:rPr>
                <w:rFonts w:ascii="Time New Roman" w:eastAsia="楷体" w:hAnsi="Time New Roman" w:hint="eastAsia"/>
                <w:color w:val="000000"/>
                <w:sz w:val="18"/>
                <w:szCs w:val="18"/>
                <w:lang w:val="zh-CN" w:eastAsia="zh-CN"/>
              </w:rPr>
              <w:t>)</w:t>
            </w:r>
          </w:p>
        </w:tc>
      </w:tr>
      <w:tr w:rsidR="00D32041" w:rsidRPr="005371B2" w14:paraId="52E8CA2D" w14:textId="77777777" w:rsidTr="00AA4243">
        <w:trPr>
          <w:trHeight w:hRule="exact" w:val="113"/>
          <w:tblHeader/>
        </w:trPr>
        <w:tc>
          <w:tcPr>
            <w:tcW w:w="2268" w:type="dxa"/>
            <w:tcBorders>
              <w:top w:val="single" w:sz="12" w:space="0" w:color="auto"/>
            </w:tcBorders>
            <w:vAlign w:val="center"/>
          </w:tcPr>
          <w:p w14:paraId="209B8028" w14:textId="77777777" w:rsidR="00D32041" w:rsidRPr="005371B2" w:rsidRDefault="00D32041" w:rsidP="009E6860">
            <w:pPr>
              <w:spacing w:before="40" w:after="40" w:line="220" w:lineRule="exact"/>
              <w:rPr>
                <w:rFonts w:eastAsiaTheme="minorEastAsia"/>
                <w:sz w:val="18"/>
                <w:szCs w:val="18"/>
                <w:lang w:eastAsia="zh-CN"/>
              </w:rPr>
            </w:pPr>
          </w:p>
          <w:p w14:paraId="089035C2" w14:textId="77777777" w:rsidR="00D32041" w:rsidRPr="005371B2" w:rsidRDefault="00D32041" w:rsidP="009E6860">
            <w:pPr>
              <w:spacing w:before="40" w:after="40" w:line="220" w:lineRule="exact"/>
              <w:rPr>
                <w:rFonts w:eastAsiaTheme="minorEastAsia"/>
                <w:sz w:val="18"/>
                <w:szCs w:val="18"/>
                <w:lang w:eastAsia="zh-CN"/>
              </w:rPr>
            </w:pPr>
          </w:p>
          <w:p w14:paraId="1F6B01EF" w14:textId="77777777" w:rsidR="00D32041" w:rsidRPr="005371B2" w:rsidRDefault="00D32041" w:rsidP="009E6860">
            <w:pPr>
              <w:spacing w:before="40" w:after="40" w:line="220" w:lineRule="exact"/>
              <w:rPr>
                <w:rFonts w:eastAsiaTheme="minorEastAsia"/>
                <w:sz w:val="18"/>
                <w:szCs w:val="18"/>
                <w:lang w:eastAsia="zh-CN"/>
              </w:rPr>
            </w:pPr>
          </w:p>
        </w:tc>
        <w:tc>
          <w:tcPr>
            <w:tcW w:w="1276" w:type="dxa"/>
            <w:tcBorders>
              <w:top w:val="single" w:sz="12" w:space="0" w:color="auto"/>
            </w:tcBorders>
            <w:vAlign w:val="center"/>
          </w:tcPr>
          <w:p w14:paraId="6735F8FA" w14:textId="77777777" w:rsidR="00D32041" w:rsidRPr="005371B2" w:rsidRDefault="00D32041" w:rsidP="009E6860">
            <w:pPr>
              <w:spacing w:before="40" w:after="40" w:line="220" w:lineRule="exact"/>
              <w:jc w:val="right"/>
              <w:rPr>
                <w:color w:val="000000"/>
                <w:sz w:val="18"/>
                <w:szCs w:val="18"/>
                <w:lang w:val="es-EC" w:eastAsia="zh-CN"/>
              </w:rPr>
            </w:pPr>
          </w:p>
        </w:tc>
        <w:tc>
          <w:tcPr>
            <w:tcW w:w="1843" w:type="dxa"/>
            <w:tcBorders>
              <w:top w:val="single" w:sz="12" w:space="0" w:color="auto"/>
            </w:tcBorders>
            <w:vAlign w:val="center"/>
          </w:tcPr>
          <w:p w14:paraId="1C9D6FC8" w14:textId="77777777" w:rsidR="00D32041" w:rsidRPr="005371B2" w:rsidRDefault="00D32041" w:rsidP="009E6860">
            <w:pPr>
              <w:spacing w:before="40" w:after="40" w:line="220" w:lineRule="exact"/>
              <w:jc w:val="right"/>
              <w:rPr>
                <w:color w:val="000000"/>
                <w:sz w:val="18"/>
                <w:szCs w:val="18"/>
                <w:lang w:val="es-EC" w:eastAsia="zh-CN"/>
              </w:rPr>
            </w:pPr>
          </w:p>
        </w:tc>
        <w:tc>
          <w:tcPr>
            <w:tcW w:w="1983" w:type="dxa"/>
            <w:tcBorders>
              <w:top w:val="single" w:sz="12" w:space="0" w:color="auto"/>
            </w:tcBorders>
            <w:vAlign w:val="center"/>
          </w:tcPr>
          <w:p w14:paraId="5ED600C7" w14:textId="77777777" w:rsidR="00D32041" w:rsidRPr="005371B2" w:rsidRDefault="00D32041" w:rsidP="009E6860">
            <w:pPr>
              <w:spacing w:before="40" w:after="40" w:line="220" w:lineRule="exact"/>
              <w:jc w:val="right"/>
              <w:rPr>
                <w:color w:val="000000"/>
                <w:sz w:val="18"/>
                <w:szCs w:val="18"/>
                <w:lang w:val="es-EC" w:eastAsia="zh-CN"/>
              </w:rPr>
            </w:pPr>
          </w:p>
        </w:tc>
      </w:tr>
      <w:tr w:rsidR="00D32041" w:rsidRPr="005371B2" w14:paraId="067715F8" w14:textId="77777777" w:rsidTr="00AA4243">
        <w:tc>
          <w:tcPr>
            <w:tcW w:w="2268" w:type="dxa"/>
            <w:vAlign w:val="center"/>
          </w:tcPr>
          <w:p w14:paraId="47A1122A"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阿苏艾</w:t>
            </w:r>
          </w:p>
        </w:tc>
        <w:tc>
          <w:tcPr>
            <w:tcW w:w="1276" w:type="dxa"/>
            <w:vAlign w:val="center"/>
          </w:tcPr>
          <w:p w14:paraId="0942ABBB"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801 609</w:t>
            </w:r>
          </w:p>
        </w:tc>
        <w:tc>
          <w:tcPr>
            <w:tcW w:w="1843" w:type="dxa"/>
            <w:vAlign w:val="center"/>
          </w:tcPr>
          <w:p w14:paraId="5DC2C992"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8 173</w:t>
            </w:r>
          </w:p>
        </w:tc>
        <w:tc>
          <w:tcPr>
            <w:tcW w:w="1983" w:type="dxa"/>
            <w:vAlign w:val="center"/>
          </w:tcPr>
          <w:p w14:paraId="14BBDF6D"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98</w:t>
            </w:r>
          </w:p>
        </w:tc>
      </w:tr>
      <w:tr w:rsidR="00D32041" w:rsidRPr="005371B2" w14:paraId="23149640" w14:textId="77777777" w:rsidTr="00AA4243">
        <w:tc>
          <w:tcPr>
            <w:tcW w:w="2268" w:type="dxa"/>
            <w:vAlign w:val="center"/>
          </w:tcPr>
          <w:p w14:paraId="21927581"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玻利瓦尔</w:t>
            </w:r>
          </w:p>
        </w:tc>
        <w:tc>
          <w:tcPr>
            <w:tcW w:w="1276" w:type="dxa"/>
            <w:vAlign w:val="center"/>
          </w:tcPr>
          <w:p w14:paraId="0AB2A85D"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199 078</w:t>
            </w:r>
          </w:p>
        </w:tc>
        <w:tc>
          <w:tcPr>
            <w:tcW w:w="1843" w:type="dxa"/>
            <w:vAlign w:val="center"/>
          </w:tcPr>
          <w:p w14:paraId="02F1AAB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3 957</w:t>
            </w:r>
          </w:p>
        </w:tc>
        <w:tc>
          <w:tcPr>
            <w:tcW w:w="1983" w:type="dxa"/>
            <w:vAlign w:val="center"/>
          </w:tcPr>
          <w:p w14:paraId="0C2FDBEC"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50</w:t>
            </w:r>
          </w:p>
        </w:tc>
      </w:tr>
      <w:tr w:rsidR="00D32041" w:rsidRPr="005371B2" w14:paraId="2603ACE2" w14:textId="77777777" w:rsidTr="00AA4243">
        <w:tc>
          <w:tcPr>
            <w:tcW w:w="2268" w:type="dxa"/>
            <w:vAlign w:val="center"/>
          </w:tcPr>
          <w:p w14:paraId="67D4D17B"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卡尼亚尔</w:t>
            </w:r>
          </w:p>
        </w:tc>
        <w:tc>
          <w:tcPr>
            <w:tcW w:w="1276" w:type="dxa"/>
            <w:vAlign w:val="center"/>
          </w:tcPr>
          <w:p w14:paraId="6A754E22"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227 578</w:t>
            </w:r>
          </w:p>
        </w:tc>
        <w:tc>
          <w:tcPr>
            <w:tcW w:w="1843" w:type="dxa"/>
            <w:vAlign w:val="center"/>
          </w:tcPr>
          <w:p w14:paraId="31436CD5"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3 647</w:t>
            </w:r>
          </w:p>
        </w:tc>
        <w:tc>
          <w:tcPr>
            <w:tcW w:w="1983" w:type="dxa"/>
            <w:vAlign w:val="center"/>
          </w:tcPr>
          <w:p w14:paraId="02B2F23D"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62</w:t>
            </w:r>
          </w:p>
        </w:tc>
      </w:tr>
      <w:tr w:rsidR="00D32041" w:rsidRPr="005371B2" w14:paraId="5CF81FF6" w14:textId="77777777" w:rsidTr="00AA4243">
        <w:tc>
          <w:tcPr>
            <w:tcW w:w="2268" w:type="dxa"/>
            <w:vAlign w:val="center"/>
          </w:tcPr>
          <w:p w14:paraId="760C1FB6"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卡尔奇</w:t>
            </w:r>
          </w:p>
        </w:tc>
        <w:tc>
          <w:tcPr>
            <w:tcW w:w="1276" w:type="dxa"/>
            <w:vAlign w:val="center"/>
          </w:tcPr>
          <w:p w14:paraId="4A297025"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172 828</w:t>
            </w:r>
          </w:p>
        </w:tc>
        <w:tc>
          <w:tcPr>
            <w:tcW w:w="1843" w:type="dxa"/>
            <w:vAlign w:val="center"/>
          </w:tcPr>
          <w:p w14:paraId="32C00BF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3 783</w:t>
            </w:r>
          </w:p>
        </w:tc>
        <w:tc>
          <w:tcPr>
            <w:tcW w:w="1983" w:type="dxa"/>
            <w:vAlign w:val="center"/>
          </w:tcPr>
          <w:p w14:paraId="0C98CCD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46</w:t>
            </w:r>
          </w:p>
        </w:tc>
      </w:tr>
      <w:tr w:rsidR="00D32041" w:rsidRPr="005371B2" w14:paraId="1AAB61DA" w14:textId="77777777" w:rsidTr="00AA4243">
        <w:tc>
          <w:tcPr>
            <w:tcW w:w="2268" w:type="dxa"/>
            <w:vAlign w:val="center"/>
          </w:tcPr>
          <w:p w14:paraId="35EF0CDD"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科托帕希</w:t>
            </w:r>
          </w:p>
        </w:tc>
        <w:tc>
          <w:tcPr>
            <w:tcW w:w="1276" w:type="dxa"/>
            <w:vAlign w:val="center"/>
          </w:tcPr>
          <w:p w14:paraId="2ECD54BA"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470 210</w:t>
            </w:r>
          </w:p>
        </w:tc>
        <w:tc>
          <w:tcPr>
            <w:tcW w:w="1843" w:type="dxa"/>
            <w:vAlign w:val="center"/>
          </w:tcPr>
          <w:p w14:paraId="16382044"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6 188</w:t>
            </w:r>
          </w:p>
        </w:tc>
        <w:tc>
          <w:tcPr>
            <w:tcW w:w="1983" w:type="dxa"/>
            <w:vAlign w:val="center"/>
          </w:tcPr>
          <w:p w14:paraId="023A8921"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76</w:t>
            </w:r>
          </w:p>
        </w:tc>
      </w:tr>
      <w:tr w:rsidR="00D32041" w:rsidRPr="005371B2" w14:paraId="72B3092E" w14:textId="77777777" w:rsidTr="00AA4243">
        <w:tc>
          <w:tcPr>
            <w:tcW w:w="2268" w:type="dxa"/>
            <w:vAlign w:val="center"/>
          </w:tcPr>
          <w:p w14:paraId="3BD597C7"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钦博拉索</w:t>
            </w:r>
          </w:p>
        </w:tc>
        <w:tc>
          <w:tcPr>
            <w:tcW w:w="1276" w:type="dxa"/>
            <w:vAlign w:val="center"/>
          </w:tcPr>
          <w:p w14:paraId="0C2C84E3"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471 933</w:t>
            </w:r>
          </w:p>
        </w:tc>
        <w:tc>
          <w:tcPr>
            <w:tcW w:w="1843" w:type="dxa"/>
            <w:vAlign w:val="center"/>
          </w:tcPr>
          <w:p w14:paraId="22F2B8E8"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6 116</w:t>
            </w:r>
          </w:p>
        </w:tc>
        <w:tc>
          <w:tcPr>
            <w:tcW w:w="1983" w:type="dxa"/>
            <w:vAlign w:val="center"/>
          </w:tcPr>
          <w:p w14:paraId="54AC57D9"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77</w:t>
            </w:r>
          </w:p>
        </w:tc>
      </w:tr>
      <w:tr w:rsidR="00D32041" w:rsidRPr="005371B2" w14:paraId="694BD313" w14:textId="77777777" w:rsidTr="00AA4243">
        <w:tc>
          <w:tcPr>
            <w:tcW w:w="2268" w:type="dxa"/>
            <w:vAlign w:val="center"/>
          </w:tcPr>
          <w:p w14:paraId="59741262"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埃尔奥罗</w:t>
            </w:r>
          </w:p>
        </w:tc>
        <w:tc>
          <w:tcPr>
            <w:tcW w:w="1276" w:type="dxa"/>
            <w:vAlign w:val="center"/>
          </w:tcPr>
          <w:p w14:paraId="54F2305D"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714 592</w:t>
            </w:r>
          </w:p>
        </w:tc>
        <w:tc>
          <w:tcPr>
            <w:tcW w:w="1843" w:type="dxa"/>
            <w:vAlign w:val="center"/>
          </w:tcPr>
          <w:p w14:paraId="6A3635CD"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5 870</w:t>
            </w:r>
          </w:p>
        </w:tc>
        <w:tc>
          <w:tcPr>
            <w:tcW w:w="1983" w:type="dxa"/>
            <w:vAlign w:val="center"/>
          </w:tcPr>
          <w:p w14:paraId="3CBAE765"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122</w:t>
            </w:r>
          </w:p>
        </w:tc>
      </w:tr>
      <w:tr w:rsidR="00D32041" w:rsidRPr="005371B2" w14:paraId="480BD474" w14:textId="77777777" w:rsidTr="00AA4243">
        <w:tc>
          <w:tcPr>
            <w:tcW w:w="2268" w:type="dxa"/>
            <w:vAlign w:val="center"/>
          </w:tcPr>
          <w:p w14:paraId="1CED6163"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埃斯梅拉达斯</w:t>
            </w:r>
          </w:p>
        </w:tc>
        <w:tc>
          <w:tcPr>
            <w:tcW w:w="1276" w:type="dxa"/>
            <w:vAlign w:val="center"/>
          </w:tcPr>
          <w:p w14:paraId="59BDD281"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553 900</w:t>
            </w:r>
          </w:p>
        </w:tc>
        <w:tc>
          <w:tcPr>
            <w:tcW w:w="1843" w:type="dxa"/>
            <w:vAlign w:val="center"/>
          </w:tcPr>
          <w:p w14:paraId="624179E6"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15 836</w:t>
            </w:r>
          </w:p>
        </w:tc>
        <w:tc>
          <w:tcPr>
            <w:tcW w:w="1983" w:type="dxa"/>
            <w:vAlign w:val="center"/>
          </w:tcPr>
          <w:p w14:paraId="04EE60FF"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35</w:t>
            </w:r>
          </w:p>
        </w:tc>
      </w:tr>
      <w:tr w:rsidR="00D32041" w:rsidRPr="005371B2" w14:paraId="7C896EF0" w14:textId="77777777" w:rsidTr="00AA4243">
        <w:tc>
          <w:tcPr>
            <w:tcW w:w="2268" w:type="dxa"/>
            <w:vAlign w:val="center"/>
          </w:tcPr>
          <w:p w14:paraId="08E23A5D"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瓜亚斯</w:t>
            </w:r>
          </w:p>
        </w:tc>
        <w:tc>
          <w:tcPr>
            <w:tcW w:w="1276" w:type="dxa"/>
            <w:vAlign w:val="center"/>
          </w:tcPr>
          <w:p w14:paraId="69E5BB8D"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4 391 923</w:t>
            </w:r>
          </w:p>
        </w:tc>
        <w:tc>
          <w:tcPr>
            <w:tcW w:w="1843" w:type="dxa"/>
            <w:vAlign w:val="center"/>
          </w:tcPr>
          <w:p w14:paraId="2D591226"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15 900</w:t>
            </w:r>
          </w:p>
        </w:tc>
        <w:tc>
          <w:tcPr>
            <w:tcW w:w="1983" w:type="dxa"/>
            <w:vAlign w:val="center"/>
          </w:tcPr>
          <w:p w14:paraId="4D1A144B"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276</w:t>
            </w:r>
          </w:p>
        </w:tc>
      </w:tr>
      <w:tr w:rsidR="00D32041" w:rsidRPr="005371B2" w14:paraId="7B8502C7" w14:textId="77777777" w:rsidTr="00AA4243">
        <w:tc>
          <w:tcPr>
            <w:tcW w:w="2268" w:type="dxa"/>
            <w:vAlign w:val="center"/>
          </w:tcPr>
          <w:p w14:paraId="3F71EA65"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因巴布拉</w:t>
            </w:r>
          </w:p>
        </w:tc>
        <w:tc>
          <w:tcPr>
            <w:tcW w:w="1276" w:type="dxa"/>
            <w:vAlign w:val="center"/>
          </w:tcPr>
          <w:p w14:paraId="1039EC40"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469 879</w:t>
            </w:r>
          </w:p>
        </w:tc>
        <w:tc>
          <w:tcPr>
            <w:tcW w:w="1843" w:type="dxa"/>
            <w:vAlign w:val="center"/>
          </w:tcPr>
          <w:p w14:paraId="192918A3"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4 791</w:t>
            </w:r>
          </w:p>
        </w:tc>
        <w:tc>
          <w:tcPr>
            <w:tcW w:w="1983" w:type="dxa"/>
            <w:vAlign w:val="center"/>
          </w:tcPr>
          <w:p w14:paraId="58A2E055"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98</w:t>
            </w:r>
          </w:p>
        </w:tc>
      </w:tr>
      <w:tr w:rsidR="00D32041" w:rsidRPr="005371B2" w14:paraId="514FECFD" w14:textId="77777777" w:rsidTr="00AA4243">
        <w:tc>
          <w:tcPr>
            <w:tcW w:w="2268" w:type="dxa"/>
            <w:vAlign w:val="center"/>
          </w:tcPr>
          <w:p w14:paraId="38C88DB2"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洛哈</w:t>
            </w:r>
          </w:p>
        </w:tc>
        <w:tc>
          <w:tcPr>
            <w:tcW w:w="1276" w:type="dxa"/>
            <w:vAlign w:val="center"/>
          </w:tcPr>
          <w:p w14:paraId="00F0B3D2"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485 421</w:t>
            </w:r>
          </w:p>
        </w:tc>
        <w:tc>
          <w:tcPr>
            <w:tcW w:w="1843" w:type="dxa"/>
            <w:vAlign w:val="center"/>
          </w:tcPr>
          <w:p w14:paraId="2D2F1DB6"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11 064</w:t>
            </w:r>
          </w:p>
        </w:tc>
        <w:tc>
          <w:tcPr>
            <w:tcW w:w="1983" w:type="dxa"/>
            <w:vAlign w:val="center"/>
          </w:tcPr>
          <w:p w14:paraId="03939F39"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44</w:t>
            </w:r>
          </w:p>
        </w:tc>
      </w:tr>
      <w:tr w:rsidR="00D32041" w:rsidRPr="005371B2" w14:paraId="2FAEC2A1" w14:textId="77777777" w:rsidTr="00AA4243">
        <w:tc>
          <w:tcPr>
            <w:tcW w:w="2268" w:type="dxa"/>
            <w:vAlign w:val="center"/>
          </w:tcPr>
          <w:p w14:paraId="02438C9A"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洛斯里奥斯</w:t>
            </w:r>
          </w:p>
        </w:tc>
        <w:tc>
          <w:tcPr>
            <w:tcW w:w="1276" w:type="dxa"/>
            <w:vAlign w:val="center"/>
          </w:tcPr>
          <w:p w14:paraId="7475B447"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898 652</w:t>
            </w:r>
          </w:p>
        </w:tc>
        <w:tc>
          <w:tcPr>
            <w:tcW w:w="1843" w:type="dxa"/>
            <w:vAlign w:val="center"/>
          </w:tcPr>
          <w:p w14:paraId="6291FACF"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7 238</w:t>
            </w:r>
          </w:p>
        </w:tc>
        <w:tc>
          <w:tcPr>
            <w:tcW w:w="1983" w:type="dxa"/>
            <w:vAlign w:val="center"/>
          </w:tcPr>
          <w:p w14:paraId="154FC113"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124</w:t>
            </w:r>
          </w:p>
        </w:tc>
      </w:tr>
      <w:tr w:rsidR="00D32041" w:rsidRPr="005371B2" w14:paraId="55FE1346" w14:textId="77777777" w:rsidTr="00AA4243">
        <w:tc>
          <w:tcPr>
            <w:tcW w:w="2268" w:type="dxa"/>
            <w:vAlign w:val="center"/>
          </w:tcPr>
          <w:p w14:paraId="5E6D7453"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马纳比</w:t>
            </w:r>
          </w:p>
        </w:tc>
        <w:tc>
          <w:tcPr>
            <w:tcW w:w="1276" w:type="dxa"/>
            <w:vAlign w:val="center"/>
          </w:tcPr>
          <w:p w14:paraId="28148C30"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1 592 840</w:t>
            </w:r>
          </w:p>
        </w:tc>
        <w:tc>
          <w:tcPr>
            <w:tcW w:w="1843" w:type="dxa"/>
            <w:vAlign w:val="center"/>
          </w:tcPr>
          <w:p w14:paraId="3752E6D4"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19 517</w:t>
            </w:r>
          </w:p>
        </w:tc>
        <w:tc>
          <w:tcPr>
            <w:tcW w:w="1983" w:type="dxa"/>
            <w:vAlign w:val="center"/>
          </w:tcPr>
          <w:p w14:paraId="026E213F"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82</w:t>
            </w:r>
          </w:p>
        </w:tc>
      </w:tr>
      <w:tr w:rsidR="00D32041" w:rsidRPr="005371B2" w14:paraId="2DC22FF1" w14:textId="77777777" w:rsidTr="00AA4243">
        <w:tc>
          <w:tcPr>
            <w:tcW w:w="2268" w:type="dxa"/>
            <w:vAlign w:val="center"/>
          </w:tcPr>
          <w:p w14:paraId="0F3656C7"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莫罗纳－圣地亚哥</w:t>
            </w:r>
          </w:p>
        </w:tc>
        <w:tc>
          <w:tcPr>
            <w:tcW w:w="1276" w:type="dxa"/>
            <w:vAlign w:val="center"/>
          </w:tcPr>
          <w:p w14:paraId="32ABBB74"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192 508</w:t>
            </w:r>
          </w:p>
        </w:tc>
        <w:tc>
          <w:tcPr>
            <w:tcW w:w="1843" w:type="dxa"/>
            <w:vAlign w:val="center"/>
          </w:tcPr>
          <w:p w14:paraId="01431C99"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24 004</w:t>
            </w:r>
          </w:p>
        </w:tc>
        <w:tc>
          <w:tcPr>
            <w:tcW w:w="1983" w:type="dxa"/>
            <w:vAlign w:val="center"/>
          </w:tcPr>
          <w:p w14:paraId="06ACC9B1"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w:t>
            </w:r>
          </w:p>
        </w:tc>
      </w:tr>
      <w:tr w:rsidR="00D32041" w:rsidRPr="005371B2" w14:paraId="0CE59AE7" w14:textId="77777777" w:rsidTr="00AA4243">
        <w:tc>
          <w:tcPr>
            <w:tcW w:w="2268" w:type="dxa"/>
            <w:vAlign w:val="center"/>
          </w:tcPr>
          <w:p w14:paraId="0DB60F14"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纳波</w:t>
            </w:r>
          </w:p>
        </w:tc>
        <w:tc>
          <w:tcPr>
            <w:tcW w:w="1276" w:type="dxa"/>
            <w:vAlign w:val="center"/>
          </w:tcPr>
          <w:p w14:paraId="1C6D17EB"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131 675</w:t>
            </w:r>
          </w:p>
        </w:tc>
        <w:tc>
          <w:tcPr>
            <w:tcW w:w="1843" w:type="dxa"/>
            <w:vAlign w:val="center"/>
          </w:tcPr>
          <w:p w14:paraId="203B638F"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12 542</w:t>
            </w:r>
          </w:p>
        </w:tc>
        <w:tc>
          <w:tcPr>
            <w:tcW w:w="1983" w:type="dxa"/>
            <w:vAlign w:val="center"/>
          </w:tcPr>
          <w:p w14:paraId="2167243A"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10</w:t>
            </w:r>
          </w:p>
        </w:tc>
      </w:tr>
      <w:tr w:rsidR="00D32041" w:rsidRPr="005371B2" w14:paraId="417EFE59" w14:textId="77777777" w:rsidTr="00AA4243">
        <w:tc>
          <w:tcPr>
            <w:tcW w:w="2268" w:type="dxa"/>
            <w:vAlign w:val="center"/>
          </w:tcPr>
          <w:p w14:paraId="5F74593C"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帕斯塔萨</w:t>
            </w:r>
          </w:p>
        </w:tc>
        <w:tc>
          <w:tcPr>
            <w:tcW w:w="1276" w:type="dxa"/>
            <w:vAlign w:val="center"/>
          </w:tcPr>
          <w:p w14:paraId="0D9035AB"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111 915</w:t>
            </w:r>
          </w:p>
        </w:tc>
        <w:tc>
          <w:tcPr>
            <w:tcW w:w="1843" w:type="dxa"/>
            <w:vAlign w:val="center"/>
          </w:tcPr>
          <w:p w14:paraId="70679B43"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29 647</w:t>
            </w:r>
          </w:p>
        </w:tc>
        <w:tc>
          <w:tcPr>
            <w:tcW w:w="1983" w:type="dxa"/>
            <w:vAlign w:val="center"/>
          </w:tcPr>
          <w:p w14:paraId="51BC57B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w:t>
            </w:r>
          </w:p>
        </w:tc>
      </w:tr>
      <w:tr w:rsidR="00D32041" w:rsidRPr="005371B2" w14:paraId="37A3F605" w14:textId="77777777" w:rsidTr="00AA4243">
        <w:tc>
          <w:tcPr>
            <w:tcW w:w="2268" w:type="dxa"/>
            <w:vAlign w:val="center"/>
          </w:tcPr>
          <w:p w14:paraId="3FF06C81"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皮钦查</w:t>
            </w:r>
          </w:p>
        </w:tc>
        <w:tc>
          <w:tcPr>
            <w:tcW w:w="1276" w:type="dxa"/>
            <w:vAlign w:val="center"/>
          </w:tcPr>
          <w:p w14:paraId="057F7858"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3 089 473</w:t>
            </w:r>
          </w:p>
        </w:tc>
        <w:tc>
          <w:tcPr>
            <w:tcW w:w="1843" w:type="dxa"/>
            <w:vAlign w:val="center"/>
          </w:tcPr>
          <w:p w14:paraId="06387587"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9 453</w:t>
            </w:r>
          </w:p>
        </w:tc>
        <w:tc>
          <w:tcPr>
            <w:tcW w:w="1983" w:type="dxa"/>
            <w:vAlign w:val="center"/>
          </w:tcPr>
          <w:p w14:paraId="3F01804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327</w:t>
            </w:r>
          </w:p>
        </w:tc>
      </w:tr>
      <w:tr w:rsidR="00D32041" w:rsidRPr="005371B2" w14:paraId="1BD41ED6" w14:textId="77777777" w:rsidTr="00AA4243">
        <w:tc>
          <w:tcPr>
            <w:tcW w:w="2268" w:type="dxa"/>
            <w:vAlign w:val="center"/>
          </w:tcPr>
          <w:p w14:paraId="2821F4CF"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通古拉瓦</w:t>
            </w:r>
          </w:p>
        </w:tc>
        <w:tc>
          <w:tcPr>
            <w:tcW w:w="1276" w:type="dxa"/>
            <w:vAlign w:val="center"/>
          </w:tcPr>
          <w:p w14:paraId="39B97E9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563 532</w:t>
            </w:r>
          </w:p>
        </w:tc>
        <w:tc>
          <w:tcPr>
            <w:tcW w:w="1843" w:type="dxa"/>
            <w:vAlign w:val="center"/>
          </w:tcPr>
          <w:p w14:paraId="1C3B4FF0"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3 386</w:t>
            </w:r>
          </w:p>
        </w:tc>
        <w:tc>
          <w:tcPr>
            <w:tcW w:w="1983" w:type="dxa"/>
            <w:vAlign w:val="center"/>
          </w:tcPr>
          <w:p w14:paraId="2A766A2E"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166</w:t>
            </w:r>
          </w:p>
        </w:tc>
      </w:tr>
      <w:tr w:rsidR="00D32041" w:rsidRPr="005371B2" w14:paraId="695D6761" w14:textId="77777777" w:rsidTr="00AA4243">
        <w:tc>
          <w:tcPr>
            <w:tcW w:w="2268" w:type="dxa"/>
            <w:vAlign w:val="center"/>
          </w:tcPr>
          <w:p w14:paraId="33AFAD18"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萨莫拉－钦奇佩</w:t>
            </w:r>
          </w:p>
        </w:tc>
        <w:tc>
          <w:tcPr>
            <w:tcW w:w="1276" w:type="dxa"/>
            <w:vAlign w:val="center"/>
          </w:tcPr>
          <w:p w14:paraId="759031C8"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110 973</w:t>
            </w:r>
          </w:p>
        </w:tc>
        <w:tc>
          <w:tcPr>
            <w:tcW w:w="1843" w:type="dxa"/>
            <w:vAlign w:val="center"/>
          </w:tcPr>
          <w:p w14:paraId="37D2AB1C"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10 565</w:t>
            </w:r>
          </w:p>
        </w:tc>
        <w:tc>
          <w:tcPr>
            <w:tcW w:w="1983" w:type="dxa"/>
            <w:vAlign w:val="center"/>
          </w:tcPr>
          <w:p w14:paraId="27FB28EA"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r>
      <w:tr w:rsidR="00D32041" w:rsidRPr="005371B2" w14:paraId="6C96A736" w14:textId="77777777" w:rsidTr="00AA4243">
        <w:tc>
          <w:tcPr>
            <w:tcW w:w="2268" w:type="dxa"/>
            <w:vAlign w:val="center"/>
          </w:tcPr>
          <w:p w14:paraId="3F53F44B"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加拉帕戈斯</w:t>
            </w:r>
          </w:p>
        </w:tc>
        <w:tc>
          <w:tcPr>
            <w:tcW w:w="1276" w:type="dxa"/>
            <w:vAlign w:val="center"/>
          </w:tcPr>
          <w:p w14:paraId="12CFA4FC"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28 583</w:t>
            </w:r>
          </w:p>
        </w:tc>
        <w:tc>
          <w:tcPr>
            <w:tcW w:w="1843" w:type="dxa"/>
            <w:vAlign w:val="center"/>
          </w:tcPr>
          <w:p w14:paraId="42F912D1"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8 233</w:t>
            </w:r>
          </w:p>
        </w:tc>
        <w:tc>
          <w:tcPr>
            <w:tcW w:w="1983" w:type="dxa"/>
            <w:vAlign w:val="center"/>
          </w:tcPr>
          <w:p w14:paraId="6853A966"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r>
      <w:tr w:rsidR="00D32041" w:rsidRPr="005371B2" w14:paraId="2A232EE7" w14:textId="77777777" w:rsidTr="00AA4243">
        <w:tc>
          <w:tcPr>
            <w:tcW w:w="2268" w:type="dxa"/>
            <w:vAlign w:val="center"/>
          </w:tcPr>
          <w:p w14:paraId="6A99B7CE"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苏昆比奥斯</w:t>
            </w:r>
          </w:p>
        </w:tc>
        <w:tc>
          <w:tcPr>
            <w:tcW w:w="1276" w:type="dxa"/>
            <w:vAlign w:val="center"/>
          </w:tcPr>
          <w:p w14:paraId="262D36F9"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199 014</w:t>
            </w:r>
          </w:p>
        </w:tc>
        <w:tc>
          <w:tcPr>
            <w:tcW w:w="1843" w:type="dxa"/>
            <w:vAlign w:val="center"/>
          </w:tcPr>
          <w:p w14:paraId="2FA2BFD5"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18 098</w:t>
            </w:r>
          </w:p>
        </w:tc>
        <w:tc>
          <w:tcPr>
            <w:tcW w:w="1983" w:type="dxa"/>
            <w:vAlign w:val="center"/>
          </w:tcPr>
          <w:p w14:paraId="11A60BE6"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r>
      <w:tr w:rsidR="00D32041" w:rsidRPr="005371B2" w14:paraId="2E2EBB55" w14:textId="77777777" w:rsidTr="00AA4243">
        <w:tc>
          <w:tcPr>
            <w:tcW w:w="2268" w:type="dxa"/>
            <w:vAlign w:val="center"/>
          </w:tcPr>
          <w:p w14:paraId="22CB1E2D"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奥雷利亚纳</w:t>
            </w:r>
          </w:p>
        </w:tc>
        <w:tc>
          <w:tcPr>
            <w:tcW w:w="1276" w:type="dxa"/>
            <w:vAlign w:val="center"/>
          </w:tcPr>
          <w:p w14:paraId="6551580C"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182 166</w:t>
            </w:r>
          </w:p>
        </w:tc>
        <w:tc>
          <w:tcPr>
            <w:tcW w:w="1843" w:type="dxa"/>
            <w:vAlign w:val="center"/>
          </w:tcPr>
          <w:p w14:paraId="7CABAAEF"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21 729</w:t>
            </w:r>
          </w:p>
        </w:tc>
        <w:tc>
          <w:tcPr>
            <w:tcW w:w="1983" w:type="dxa"/>
            <w:vAlign w:val="center"/>
          </w:tcPr>
          <w:p w14:paraId="60C98636"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8</w:t>
            </w:r>
          </w:p>
        </w:tc>
      </w:tr>
      <w:tr w:rsidR="00D32041" w:rsidRPr="005371B2" w14:paraId="26BEB985" w14:textId="77777777" w:rsidTr="00AA4243">
        <w:tc>
          <w:tcPr>
            <w:tcW w:w="2268" w:type="dxa"/>
            <w:vAlign w:val="center"/>
          </w:tcPr>
          <w:p w14:paraId="51D56D11"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lastRenderedPageBreak/>
              <w:t>圣多明各德洛斯特萨奇拉斯</w:t>
            </w:r>
          </w:p>
        </w:tc>
        <w:tc>
          <w:tcPr>
            <w:tcW w:w="1276" w:type="dxa"/>
            <w:vAlign w:val="center"/>
          </w:tcPr>
          <w:p w14:paraId="03C60011"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492 969</w:t>
            </w:r>
          </w:p>
        </w:tc>
        <w:tc>
          <w:tcPr>
            <w:tcW w:w="1843" w:type="dxa"/>
            <w:vAlign w:val="center"/>
          </w:tcPr>
          <w:p w14:paraId="5DFD4C50"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3 780</w:t>
            </w:r>
          </w:p>
        </w:tc>
        <w:tc>
          <w:tcPr>
            <w:tcW w:w="1983" w:type="dxa"/>
            <w:vAlign w:val="center"/>
          </w:tcPr>
          <w:p w14:paraId="5965857C"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130</w:t>
            </w:r>
          </w:p>
        </w:tc>
      </w:tr>
      <w:tr w:rsidR="00D32041" w:rsidRPr="005371B2" w14:paraId="5634171C" w14:textId="77777777" w:rsidTr="00AA4243">
        <w:tc>
          <w:tcPr>
            <w:tcW w:w="2268" w:type="dxa"/>
            <w:tcBorders>
              <w:bottom w:val="single" w:sz="4" w:space="0" w:color="auto"/>
            </w:tcBorders>
            <w:vAlign w:val="center"/>
          </w:tcPr>
          <w:p w14:paraId="7DDFE420" w14:textId="77777777" w:rsidR="00D32041" w:rsidRPr="005371B2" w:rsidRDefault="00D32041"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圣艾伦娜</w:t>
            </w:r>
          </w:p>
        </w:tc>
        <w:tc>
          <w:tcPr>
            <w:tcW w:w="1276" w:type="dxa"/>
            <w:tcBorders>
              <w:bottom w:val="single" w:sz="4" w:space="0" w:color="auto"/>
            </w:tcBorders>
            <w:vAlign w:val="center"/>
          </w:tcPr>
          <w:p w14:paraId="113FA467"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385 735</w:t>
            </w:r>
          </w:p>
        </w:tc>
        <w:tc>
          <w:tcPr>
            <w:tcW w:w="1843" w:type="dxa"/>
            <w:tcBorders>
              <w:bottom w:val="single" w:sz="4" w:space="0" w:color="auto"/>
            </w:tcBorders>
            <w:vAlign w:val="center"/>
          </w:tcPr>
          <w:p w14:paraId="5192B1CC"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3 688</w:t>
            </w:r>
          </w:p>
        </w:tc>
        <w:tc>
          <w:tcPr>
            <w:tcW w:w="1983" w:type="dxa"/>
            <w:tcBorders>
              <w:bottom w:val="single" w:sz="4" w:space="0" w:color="auto"/>
            </w:tcBorders>
            <w:vAlign w:val="center"/>
          </w:tcPr>
          <w:p w14:paraId="03BBC9A9" w14:textId="77777777" w:rsidR="00D32041" w:rsidRPr="005371B2" w:rsidRDefault="00D32041" w:rsidP="009E6860">
            <w:pPr>
              <w:spacing w:before="40" w:after="40" w:line="220" w:lineRule="exact"/>
              <w:jc w:val="right"/>
              <w:rPr>
                <w:sz w:val="18"/>
                <w:szCs w:val="18"/>
                <w:lang w:eastAsia="zh-CN"/>
              </w:rPr>
            </w:pPr>
            <w:r w:rsidRPr="005371B2">
              <w:rPr>
                <w:rFonts w:hint="eastAsia"/>
                <w:color w:val="000000"/>
                <w:sz w:val="18"/>
                <w:szCs w:val="18"/>
                <w:lang w:val="zh-CN" w:eastAsia="zh-CN"/>
              </w:rPr>
              <w:t>105</w:t>
            </w:r>
          </w:p>
        </w:tc>
      </w:tr>
      <w:tr w:rsidR="00D32041" w:rsidRPr="005371B2" w14:paraId="00BFEA6D" w14:textId="77777777" w:rsidTr="00AA4243">
        <w:tc>
          <w:tcPr>
            <w:tcW w:w="2268" w:type="dxa"/>
            <w:tcBorders>
              <w:top w:val="single" w:sz="4" w:space="0" w:color="auto"/>
              <w:bottom w:val="single" w:sz="12" w:space="0" w:color="auto"/>
            </w:tcBorders>
            <w:vAlign w:val="center"/>
          </w:tcPr>
          <w:p w14:paraId="27676849" w14:textId="77777777" w:rsidR="00D32041" w:rsidRPr="00D32041" w:rsidRDefault="00D32041" w:rsidP="009E6860">
            <w:pPr>
              <w:spacing w:before="80" w:after="80" w:line="220" w:lineRule="exact"/>
              <w:ind w:left="283"/>
              <w:rPr>
                <w:rFonts w:ascii="Time New Roman" w:eastAsia="黑体" w:hAnsi="Time New Roman" w:hint="eastAsia"/>
                <w:sz w:val="18"/>
                <w:szCs w:val="18"/>
                <w:lang w:eastAsia="zh-CN"/>
              </w:rPr>
            </w:pPr>
            <w:r w:rsidRPr="00D32041">
              <w:rPr>
                <w:rFonts w:ascii="Time New Roman" w:eastAsia="黑体" w:hAnsi="Time New Roman" w:hint="eastAsia"/>
                <w:color w:val="000000"/>
                <w:sz w:val="18"/>
                <w:szCs w:val="18"/>
                <w:lang w:val="zh-CN" w:eastAsia="zh-CN"/>
              </w:rPr>
              <w:t>总计</w:t>
            </w:r>
          </w:p>
        </w:tc>
        <w:tc>
          <w:tcPr>
            <w:tcW w:w="1276" w:type="dxa"/>
            <w:tcBorders>
              <w:top w:val="single" w:sz="4" w:space="0" w:color="auto"/>
              <w:bottom w:val="single" w:sz="12" w:space="0" w:color="auto"/>
            </w:tcBorders>
            <w:vAlign w:val="center"/>
          </w:tcPr>
          <w:p w14:paraId="45188D90" w14:textId="77777777" w:rsidR="00D32041" w:rsidRPr="005371B2" w:rsidRDefault="00D32041" w:rsidP="009E6860">
            <w:pPr>
              <w:spacing w:before="80" w:after="80" w:line="220" w:lineRule="exact"/>
              <w:jc w:val="right"/>
              <w:rPr>
                <w:b/>
                <w:sz w:val="18"/>
                <w:szCs w:val="18"/>
                <w:lang w:eastAsia="zh-CN"/>
              </w:rPr>
            </w:pPr>
            <w:r w:rsidRPr="005371B2">
              <w:rPr>
                <w:rFonts w:hint="eastAsia"/>
                <w:b/>
                <w:bCs/>
                <w:color w:val="000000"/>
                <w:sz w:val="18"/>
                <w:szCs w:val="18"/>
                <w:lang w:val="zh-CN" w:eastAsia="zh-CN"/>
              </w:rPr>
              <w:t>16 938 986</w:t>
            </w:r>
          </w:p>
        </w:tc>
        <w:tc>
          <w:tcPr>
            <w:tcW w:w="1843" w:type="dxa"/>
            <w:tcBorders>
              <w:top w:val="single" w:sz="4" w:space="0" w:color="auto"/>
              <w:bottom w:val="single" w:sz="12" w:space="0" w:color="auto"/>
            </w:tcBorders>
            <w:vAlign w:val="center"/>
          </w:tcPr>
          <w:p w14:paraId="59FBAD5F" w14:textId="77777777" w:rsidR="00D32041" w:rsidRPr="005371B2" w:rsidRDefault="00D32041" w:rsidP="009E6860">
            <w:pPr>
              <w:spacing w:before="80" w:after="80" w:line="220" w:lineRule="exact"/>
              <w:jc w:val="right"/>
              <w:rPr>
                <w:b/>
                <w:sz w:val="18"/>
                <w:szCs w:val="18"/>
                <w:lang w:eastAsia="zh-CN"/>
              </w:rPr>
            </w:pPr>
            <w:r w:rsidRPr="005371B2">
              <w:rPr>
                <w:rFonts w:hint="eastAsia"/>
                <w:b/>
                <w:bCs/>
                <w:color w:val="000000"/>
                <w:sz w:val="18"/>
                <w:szCs w:val="18"/>
                <w:lang w:val="zh-CN" w:eastAsia="zh-CN"/>
              </w:rPr>
              <w:t>257 204</w:t>
            </w:r>
          </w:p>
        </w:tc>
        <w:tc>
          <w:tcPr>
            <w:tcW w:w="1983" w:type="dxa"/>
            <w:tcBorders>
              <w:top w:val="single" w:sz="4" w:space="0" w:color="auto"/>
              <w:bottom w:val="single" w:sz="12" w:space="0" w:color="auto"/>
            </w:tcBorders>
            <w:vAlign w:val="center"/>
          </w:tcPr>
          <w:p w14:paraId="2736EA1C" w14:textId="77777777" w:rsidR="00D32041" w:rsidRPr="005371B2" w:rsidRDefault="00D32041" w:rsidP="009E6860">
            <w:pPr>
              <w:spacing w:before="80" w:after="80" w:line="220" w:lineRule="exact"/>
              <w:jc w:val="right"/>
              <w:rPr>
                <w:b/>
                <w:sz w:val="18"/>
                <w:szCs w:val="18"/>
                <w:lang w:eastAsia="zh-CN"/>
              </w:rPr>
            </w:pPr>
            <w:r w:rsidRPr="005371B2">
              <w:rPr>
                <w:rFonts w:hint="eastAsia"/>
                <w:b/>
                <w:bCs/>
                <w:color w:val="000000"/>
                <w:sz w:val="18"/>
                <w:szCs w:val="18"/>
                <w:lang w:val="zh-CN" w:eastAsia="zh-CN"/>
              </w:rPr>
              <w:t>66</w:t>
            </w:r>
          </w:p>
        </w:tc>
      </w:tr>
    </w:tbl>
    <w:p w14:paraId="26EC7A13" w14:textId="2DC55AAA" w:rsidR="00A71C47" w:rsidRPr="00C84DFB" w:rsidRDefault="00D32041" w:rsidP="00D32041">
      <w:pPr>
        <w:pStyle w:val="ad"/>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。人口密度，按常居省份分列。细分程度：省级。</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5913FA66" w14:textId="77777777" w:rsidR="00A71C47" w:rsidRPr="00C84DFB" w:rsidRDefault="00A71C47" w:rsidP="00A71C47">
      <w:pPr>
        <w:pStyle w:val="SingleTxtGC"/>
        <w:rPr>
          <w:rFonts w:ascii="Time New Roman" w:hAnsi="Time New Roman" w:hint="eastAsia"/>
        </w:rPr>
      </w:pP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按交流所使用的语言分列，人口分布情况如下：仅使用土著语言，</w:t>
      </w:r>
      <w:r w:rsidRPr="00C84DFB">
        <w:rPr>
          <w:rFonts w:ascii="Time New Roman" w:hAnsi="Time New Roman"/>
          <w:lang w:val="zh-CN"/>
        </w:rPr>
        <w:t>0.</w:t>
      </w:r>
      <w:r>
        <w:rPr>
          <w:rFonts w:ascii="Time New Roman" w:hAnsi="Time New Roman"/>
          <w:lang w:val="zh-CN"/>
        </w:rPr>
        <w:t>63</w:t>
      </w:r>
      <w:r w:rsidRPr="00C84DFB">
        <w:rPr>
          <w:rFonts w:ascii="Time New Roman" w:hAnsi="Time New Roman"/>
          <w:lang w:val="zh-CN"/>
        </w:rPr>
        <w:t>%</w:t>
      </w:r>
      <w:r w:rsidRPr="00C84DFB">
        <w:rPr>
          <w:rFonts w:ascii="Time New Roman" w:hAnsi="Time New Roman"/>
          <w:lang w:val="zh-CN"/>
        </w:rPr>
        <w:t>；仅使用西班牙语，</w:t>
      </w:r>
      <w:r>
        <w:rPr>
          <w:rFonts w:ascii="Time New Roman" w:hAnsi="Time New Roman"/>
          <w:lang w:val="zh-CN"/>
        </w:rPr>
        <w:t>92,63</w:t>
      </w:r>
      <w:r w:rsidRPr="00C84DFB">
        <w:rPr>
          <w:rFonts w:ascii="Time New Roman" w:hAnsi="Time New Roman"/>
          <w:lang w:val="zh-CN"/>
        </w:rPr>
        <w:t>%</w:t>
      </w:r>
      <w:r w:rsidRPr="00C84DFB">
        <w:rPr>
          <w:rFonts w:ascii="Time New Roman" w:hAnsi="Time New Roman"/>
          <w:lang w:val="zh-CN"/>
        </w:rPr>
        <w:t>；仅使用外语，</w:t>
      </w:r>
      <w:r w:rsidRPr="00C84DFB">
        <w:rPr>
          <w:rFonts w:ascii="Time New Roman" w:hAnsi="Time New Roman"/>
          <w:lang w:val="zh-CN"/>
        </w:rPr>
        <w:t>0.</w:t>
      </w:r>
      <w:r>
        <w:rPr>
          <w:rFonts w:ascii="Time New Roman" w:hAnsi="Time New Roman"/>
          <w:lang w:val="zh-CN"/>
        </w:rPr>
        <w:t>15</w:t>
      </w:r>
      <w:r w:rsidRPr="00C84DFB">
        <w:rPr>
          <w:rFonts w:ascii="Time New Roman" w:hAnsi="Time New Roman"/>
          <w:lang w:val="zh-CN"/>
        </w:rPr>
        <w:t>%</w:t>
      </w:r>
      <w:r w:rsidRPr="00C84DFB">
        <w:rPr>
          <w:rFonts w:ascii="Time New Roman" w:hAnsi="Time New Roman"/>
          <w:lang w:val="zh-CN"/>
        </w:rPr>
        <w:t>；仅使用厄瓜多尔手语，</w:t>
      </w:r>
      <w:r w:rsidRPr="00C84DFB">
        <w:rPr>
          <w:rFonts w:ascii="Time New Roman" w:hAnsi="Time New Roman"/>
          <w:lang w:val="zh-CN"/>
        </w:rPr>
        <w:t>0.0</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；不交流或不说话，</w:t>
      </w:r>
      <w:r w:rsidRPr="00C84DFB">
        <w:rPr>
          <w:rFonts w:ascii="Time New Roman" w:hAnsi="Time New Roman"/>
          <w:lang w:val="zh-CN"/>
        </w:rPr>
        <w:t>0.</w:t>
      </w:r>
      <w:r>
        <w:rPr>
          <w:rFonts w:ascii="Time New Roman" w:hAnsi="Time New Roman"/>
          <w:lang w:val="zh-CN"/>
        </w:rPr>
        <w:t>51</w:t>
      </w:r>
      <w:r w:rsidRPr="00C84DFB">
        <w:rPr>
          <w:rFonts w:ascii="Time New Roman" w:hAnsi="Time New Roman"/>
          <w:lang w:val="zh-CN"/>
        </w:rPr>
        <w:t>%</w:t>
      </w:r>
      <w:r w:rsidRPr="00C84DFB">
        <w:rPr>
          <w:rFonts w:ascii="Time New Roman" w:hAnsi="Time New Roman"/>
          <w:lang w:val="zh-CN"/>
        </w:rPr>
        <w:t>；土著语言和西班牙语并用，</w:t>
      </w:r>
      <w:r>
        <w:rPr>
          <w:rFonts w:ascii="Time New Roman" w:hAnsi="Time New Roman"/>
          <w:lang w:val="zh-CN"/>
        </w:rPr>
        <w:t>3</w:t>
      </w:r>
      <w:r w:rsidRPr="00C84DFB">
        <w:rPr>
          <w:rFonts w:ascii="Time New Roman" w:hAnsi="Time New Roman"/>
          <w:lang w:val="zh-CN"/>
        </w:rPr>
        <w:t>.</w:t>
      </w:r>
      <w:r>
        <w:rPr>
          <w:rFonts w:ascii="Time New Roman" w:hAnsi="Time New Roman"/>
          <w:lang w:val="zh-CN"/>
        </w:rPr>
        <w:t>27</w:t>
      </w:r>
      <w:r w:rsidRPr="00C84DFB">
        <w:rPr>
          <w:rFonts w:ascii="Time New Roman" w:hAnsi="Time New Roman"/>
          <w:lang w:val="zh-CN"/>
        </w:rPr>
        <w:t>%</w:t>
      </w:r>
      <w:r w:rsidRPr="00C84DFB">
        <w:rPr>
          <w:rFonts w:ascii="Time New Roman" w:hAnsi="Time New Roman"/>
          <w:lang w:val="zh-CN"/>
        </w:rPr>
        <w:t>；西班牙语和外语并用，</w:t>
      </w:r>
      <w:r>
        <w:rPr>
          <w:rFonts w:ascii="Time New Roman" w:hAnsi="Time New Roman"/>
          <w:lang w:val="zh-CN"/>
        </w:rPr>
        <w:t>2</w:t>
      </w:r>
      <w:r w:rsidRPr="00C84DFB">
        <w:rPr>
          <w:rFonts w:ascii="Time New Roman" w:hAnsi="Time New Roman"/>
          <w:lang w:val="zh-CN"/>
        </w:rPr>
        <w:t>.</w:t>
      </w:r>
      <w:r>
        <w:rPr>
          <w:rFonts w:ascii="Time New Roman" w:hAnsi="Time New Roman"/>
          <w:lang w:val="zh-CN"/>
        </w:rPr>
        <w:t>62</w:t>
      </w:r>
      <w:r w:rsidRPr="00C84DFB">
        <w:rPr>
          <w:rFonts w:ascii="Time New Roman" w:hAnsi="Time New Roman"/>
          <w:lang w:val="zh-CN"/>
        </w:rPr>
        <w:t>%</w:t>
      </w:r>
      <w:r w:rsidRPr="00C84DFB">
        <w:rPr>
          <w:rFonts w:ascii="Time New Roman" w:hAnsi="Time New Roman"/>
          <w:lang w:val="zh-CN"/>
        </w:rPr>
        <w:t>；土著语言、西班牙语和外语并用，</w:t>
      </w:r>
      <w:r w:rsidRPr="00C84DFB">
        <w:rPr>
          <w:rFonts w:ascii="Time New Roman" w:hAnsi="Time New Roman"/>
          <w:lang w:val="zh-CN"/>
        </w:rPr>
        <w:t>0.0</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；其他语言组合，</w:t>
      </w:r>
      <w:r w:rsidRPr="00C84DFB">
        <w:rPr>
          <w:rFonts w:ascii="Time New Roman" w:hAnsi="Time New Roman"/>
          <w:lang w:val="zh-CN"/>
        </w:rPr>
        <w:t>0.0</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w:t>
      </w:r>
    </w:p>
    <w:p w14:paraId="6E7A108A" w14:textId="77777777" w:rsidR="00A71C47" w:rsidRDefault="00A71C47" w:rsidP="00D32041">
      <w:pPr>
        <w:pStyle w:val="H23GC"/>
      </w:pPr>
      <w:bookmarkStart w:id="9" w:name="_Toc207034728"/>
      <w:r w:rsidRPr="00C84DFB">
        <w:rPr>
          <w:lang w:val="zh-CN"/>
        </w:rPr>
        <w:t>按交流所使用的语言</w:t>
      </w:r>
      <w:r w:rsidRPr="00C84DFB">
        <w:rPr>
          <w:rFonts w:hint="eastAsia"/>
          <w:lang w:val="zh-CN"/>
        </w:rPr>
        <w:t>分列</w:t>
      </w:r>
      <w:r w:rsidRPr="00C84DFB">
        <w:rPr>
          <w:lang w:val="zh-CN"/>
        </w:rPr>
        <w:t>的人口分布情况</w:t>
      </w:r>
      <w:bookmarkEnd w:id="9"/>
    </w:p>
    <w:tbl>
      <w:tblPr>
        <w:tblStyle w:val="af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0"/>
        <w:gridCol w:w="756"/>
        <w:gridCol w:w="1098"/>
        <w:gridCol w:w="834"/>
        <w:gridCol w:w="1008"/>
        <w:gridCol w:w="851"/>
        <w:gridCol w:w="856"/>
        <w:gridCol w:w="798"/>
        <w:gridCol w:w="924"/>
        <w:gridCol w:w="824"/>
        <w:gridCol w:w="856"/>
      </w:tblGrid>
      <w:tr w:rsidR="00043342" w:rsidRPr="005371B2" w14:paraId="61026AFC" w14:textId="77777777" w:rsidTr="009E6860">
        <w:trPr>
          <w:trHeight w:val="358"/>
        </w:trPr>
        <w:tc>
          <w:tcPr>
            <w:tcW w:w="9645" w:type="dxa"/>
            <w:gridSpan w:val="11"/>
            <w:tcBorders>
              <w:top w:val="single" w:sz="4" w:space="0" w:color="auto"/>
              <w:bottom w:val="single" w:sz="4" w:space="0" w:color="auto"/>
            </w:tcBorders>
            <w:vAlign w:val="bottom"/>
          </w:tcPr>
          <w:p w14:paraId="42340722" w14:textId="77777777" w:rsidR="00043342" w:rsidRPr="005371B2" w:rsidRDefault="00043342"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使用何种语言交流</w:t>
            </w:r>
            <w:r w:rsidRPr="005371B2">
              <w:rPr>
                <w:rFonts w:ascii="Time New Roman" w:eastAsia="楷体" w:hAnsi="Time New Roman" w:hint="eastAsia"/>
                <w:color w:val="000000"/>
                <w:sz w:val="18"/>
                <w:szCs w:val="18"/>
                <w:lang w:val="zh-CN" w:eastAsia="zh-CN"/>
              </w:rPr>
              <w:t>(1</w:t>
            </w:r>
            <w:r w:rsidRPr="005371B2">
              <w:rPr>
                <w:rFonts w:ascii="Time New Roman" w:eastAsia="楷体" w:hAnsi="Time New Roman" w:hint="eastAsia"/>
                <w:color w:val="000000"/>
                <w:sz w:val="18"/>
                <w:szCs w:val="18"/>
                <w:lang w:val="zh-CN" w:eastAsia="zh-CN"/>
              </w:rPr>
              <w:t>岁及</w:t>
            </w:r>
            <w:r w:rsidRPr="005371B2">
              <w:rPr>
                <w:rFonts w:ascii="Time New Roman" w:eastAsia="楷体" w:hAnsi="Time New Roman" w:hint="eastAsia"/>
                <w:color w:val="000000"/>
                <w:sz w:val="18"/>
                <w:szCs w:val="18"/>
                <w:lang w:val="zh-CN" w:eastAsia="zh-CN"/>
              </w:rPr>
              <w:t>1</w:t>
            </w:r>
            <w:r w:rsidRPr="005371B2">
              <w:rPr>
                <w:rFonts w:ascii="Time New Roman" w:eastAsia="楷体" w:hAnsi="Time New Roman" w:hint="eastAsia"/>
                <w:color w:val="000000"/>
                <w:sz w:val="18"/>
                <w:szCs w:val="18"/>
                <w:lang w:val="zh-CN" w:eastAsia="zh-CN"/>
              </w:rPr>
              <w:t>岁以上</w:t>
            </w:r>
            <w:r w:rsidRPr="005371B2">
              <w:rPr>
                <w:rFonts w:ascii="Time New Roman" w:eastAsia="楷体" w:hAnsi="Time New Roman" w:hint="eastAsia"/>
                <w:color w:val="000000"/>
                <w:sz w:val="18"/>
                <w:szCs w:val="18"/>
                <w:lang w:val="zh-CN" w:eastAsia="zh-CN"/>
              </w:rPr>
              <w:t>)</w:t>
            </w:r>
          </w:p>
        </w:tc>
      </w:tr>
      <w:tr w:rsidR="00043342" w:rsidRPr="005371B2" w14:paraId="65899CF3" w14:textId="77777777" w:rsidTr="003F770D">
        <w:trPr>
          <w:trHeight w:val="1420"/>
        </w:trPr>
        <w:tc>
          <w:tcPr>
            <w:tcW w:w="840" w:type="dxa"/>
            <w:tcBorders>
              <w:top w:val="single" w:sz="4" w:space="0" w:color="auto"/>
              <w:bottom w:val="single" w:sz="12" w:space="0" w:color="auto"/>
            </w:tcBorders>
            <w:vAlign w:val="bottom"/>
          </w:tcPr>
          <w:p w14:paraId="34CF28E7" w14:textId="5238DFEC" w:rsidR="00043342" w:rsidRPr="005371B2" w:rsidRDefault="00043342" w:rsidP="00681729">
            <w:pPr>
              <w:spacing w:before="40" w:after="40" w:line="220" w:lineRule="exact"/>
              <w:jc w:val="lef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出生时</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的性别</w:t>
            </w:r>
          </w:p>
        </w:tc>
        <w:tc>
          <w:tcPr>
            <w:tcW w:w="756" w:type="dxa"/>
            <w:tcBorders>
              <w:top w:val="single" w:sz="4" w:space="0" w:color="auto"/>
              <w:bottom w:val="single" w:sz="12" w:space="0" w:color="auto"/>
            </w:tcBorders>
            <w:vAlign w:val="bottom"/>
          </w:tcPr>
          <w:p w14:paraId="0A60FA37" w14:textId="0E773DF6"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仅使用</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土著</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语言</w:t>
            </w:r>
          </w:p>
        </w:tc>
        <w:tc>
          <w:tcPr>
            <w:tcW w:w="1098" w:type="dxa"/>
            <w:tcBorders>
              <w:top w:val="single" w:sz="4" w:space="0" w:color="auto"/>
              <w:bottom w:val="single" w:sz="12" w:space="0" w:color="auto"/>
            </w:tcBorders>
            <w:vAlign w:val="bottom"/>
          </w:tcPr>
          <w:p w14:paraId="456BD0B8" w14:textId="0F90AD42"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仅使用</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西班牙语</w:t>
            </w:r>
          </w:p>
        </w:tc>
        <w:tc>
          <w:tcPr>
            <w:tcW w:w="834" w:type="dxa"/>
            <w:tcBorders>
              <w:top w:val="single" w:sz="4" w:space="0" w:color="auto"/>
              <w:bottom w:val="single" w:sz="12" w:space="0" w:color="auto"/>
            </w:tcBorders>
            <w:vAlign w:val="bottom"/>
          </w:tcPr>
          <w:p w14:paraId="5432FA49" w14:textId="3C537ADE"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仅使用</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外语</w:t>
            </w:r>
          </w:p>
        </w:tc>
        <w:tc>
          <w:tcPr>
            <w:tcW w:w="1008" w:type="dxa"/>
            <w:tcBorders>
              <w:top w:val="single" w:sz="4" w:space="0" w:color="auto"/>
              <w:bottom w:val="single" w:sz="12" w:space="0" w:color="auto"/>
            </w:tcBorders>
            <w:vAlign w:val="bottom"/>
          </w:tcPr>
          <w:p w14:paraId="42B89B62" w14:textId="5824FAC1"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仅使用</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厄瓜多尔</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手语</w:t>
            </w:r>
          </w:p>
        </w:tc>
        <w:tc>
          <w:tcPr>
            <w:tcW w:w="851" w:type="dxa"/>
            <w:tcBorders>
              <w:top w:val="single" w:sz="4" w:space="0" w:color="auto"/>
              <w:bottom w:val="single" w:sz="12" w:space="0" w:color="auto"/>
            </w:tcBorders>
            <w:vAlign w:val="bottom"/>
          </w:tcPr>
          <w:p w14:paraId="3F2DE8C6" w14:textId="1DB49A0D"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不说话</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w:t>
            </w:r>
            <w:r w:rsidRPr="005371B2">
              <w:rPr>
                <w:rFonts w:ascii="Time New Roman" w:eastAsia="楷体" w:hAnsi="Time New Roman" w:hint="eastAsia"/>
                <w:color w:val="000000"/>
                <w:sz w:val="18"/>
                <w:szCs w:val="18"/>
                <w:lang w:val="zh-CN" w:eastAsia="zh-CN"/>
              </w:rPr>
              <w:t>不交流</w:t>
            </w:r>
          </w:p>
        </w:tc>
        <w:tc>
          <w:tcPr>
            <w:tcW w:w="856" w:type="dxa"/>
            <w:tcBorders>
              <w:top w:val="single" w:sz="4" w:space="0" w:color="auto"/>
              <w:bottom w:val="single" w:sz="12" w:space="0" w:color="auto"/>
            </w:tcBorders>
            <w:vAlign w:val="bottom"/>
          </w:tcPr>
          <w:p w14:paraId="5F47DC87" w14:textId="2F8E9464"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土著</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语言和</w:t>
            </w:r>
            <w:r w:rsidR="00681729">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西班牙语</w:t>
            </w:r>
          </w:p>
        </w:tc>
        <w:tc>
          <w:tcPr>
            <w:tcW w:w="798" w:type="dxa"/>
            <w:tcBorders>
              <w:top w:val="single" w:sz="4" w:space="0" w:color="auto"/>
              <w:bottom w:val="single" w:sz="12" w:space="0" w:color="auto"/>
            </w:tcBorders>
            <w:vAlign w:val="bottom"/>
          </w:tcPr>
          <w:p w14:paraId="62E416C2" w14:textId="75362074"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西班牙语</w:t>
            </w:r>
            <w:r w:rsidR="003F770D">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和外语</w:t>
            </w:r>
          </w:p>
        </w:tc>
        <w:tc>
          <w:tcPr>
            <w:tcW w:w="924" w:type="dxa"/>
            <w:tcBorders>
              <w:top w:val="single" w:sz="4" w:space="0" w:color="auto"/>
              <w:bottom w:val="single" w:sz="12" w:space="0" w:color="auto"/>
            </w:tcBorders>
            <w:vAlign w:val="bottom"/>
          </w:tcPr>
          <w:p w14:paraId="634A0A02" w14:textId="3887F8C1"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土著语言、西班牙</w:t>
            </w:r>
            <w:r w:rsidR="003F770D">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语和外语</w:t>
            </w:r>
          </w:p>
        </w:tc>
        <w:tc>
          <w:tcPr>
            <w:tcW w:w="824" w:type="dxa"/>
            <w:tcBorders>
              <w:top w:val="single" w:sz="4" w:space="0" w:color="auto"/>
              <w:bottom w:val="single" w:sz="12" w:space="0" w:color="auto"/>
            </w:tcBorders>
            <w:vAlign w:val="bottom"/>
          </w:tcPr>
          <w:p w14:paraId="2A6EE065" w14:textId="535ECC45"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其他语言</w:t>
            </w:r>
            <w:r w:rsidR="003F770D">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组合</w:t>
            </w:r>
          </w:p>
        </w:tc>
        <w:tc>
          <w:tcPr>
            <w:tcW w:w="856" w:type="dxa"/>
            <w:tcBorders>
              <w:top w:val="single" w:sz="4" w:space="0" w:color="auto"/>
              <w:bottom w:val="single" w:sz="12" w:space="0" w:color="auto"/>
            </w:tcBorders>
            <w:vAlign w:val="bottom"/>
          </w:tcPr>
          <w:p w14:paraId="7AA34B38" w14:textId="77777777" w:rsidR="00043342" w:rsidRPr="005371B2" w:rsidRDefault="0004334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总计</w:t>
            </w:r>
          </w:p>
        </w:tc>
      </w:tr>
      <w:tr w:rsidR="00043342" w:rsidRPr="005371B2" w14:paraId="30B64B4A" w14:textId="77777777" w:rsidTr="003F770D">
        <w:trPr>
          <w:trHeight w:val="113"/>
        </w:trPr>
        <w:tc>
          <w:tcPr>
            <w:tcW w:w="840" w:type="dxa"/>
            <w:tcBorders>
              <w:top w:val="single" w:sz="12" w:space="0" w:color="auto"/>
            </w:tcBorders>
            <w:vAlign w:val="bottom"/>
          </w:tcPr>
          <w:p w14:paraId="6B570EFC" w14:textId="77777777" w:rsidR="00043342" w:rsidRPr="005371B2" w:rsidRDefault="0004334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男性</w:t>
            </w:r>
          </w:p>
        </w:tc>
        <w:tc>
          <w:tcPr>
            <w:tcW w:w="756" w:type="dxa"/>
            <w:tcBorders>
              <w:top w:val="single" w:sz="12" w:space="0" w:color="auto"/>
            </w:tcBorders>
            <w:vAlign w:val="bottom"/>
          </w:tcPr>
          <w:p w14:paraId="05E6CB4B"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45 008</w:t>
            </w:r>
          </w:p>
        </w:tc>
        <w:tc>
          <w:tcPr>
            <w:tcW w:w="1098" w:type="dxa"/>
            <w:tcBorders>
              <w:top w:val="single" w:sz="12" w:space="0" w:color="auto"/>
            </w:tcBorders>
            <w:vAlign w:val="bottom"/>
          </w:tcPr>
          <w:p w14:paraId="0211A589"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7 520 837</w:t>
            </w:r>
          </w:p>
        </w:tc>
        <w:tc>
          <w:tcPr>
            <w:tcW w:w="834" w:type="dxa"/>
            <w:tcBorders>
              <w:top w:val="single" w:sz="12" w:space="0" w:color="auto"/>
            </w:tcBorders>
            <w:vAlign w:val="bottom"/>
          </w:tcPr>
          <w:p w14:paraId="7A082F77"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12 999</w:t>
            </w:r>
          </w:p>
        </w:tc>
        <w:tc>
          <w:tcPr>
            <w:tcW w:w="1008" w:type="dxa"/>
            <w:tcBorders>
              <w:top w:val="single" w:sz="12" w:space="0" w:color="auto"/>
            </w:tcBorders>
            <w:vAlign w:val="bottom"/>
          </w:tcPr>
          <w:p w14:paraId="2711D900"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4 672</w:t>
            </w:r>
          </w:p>
        </w:tc>
        <w:tc>
          <w:tcPr>
            <w:tcW w:w="851" w:type="dxa"/>
            <w:tcBorders>
              <w:top w:val="single" w:sz="12" w:space="0" w:color="auto"/>
            </w:tcBorders>
            <w:vAlign w:val="bottom"/>
          </w:tcPr>
          <w:p w14:paraId="72BEADA3"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47 114</w:t>
            </w:r>
          </w:p>
        </w:tc>
        <w:tc>
          <w:tcPr>
            <w:tcW w:w="856" w:type="dxa"/>
            <w:tcBorders>
              <w:top w:val="single" w:sz="12" w:space="0" w:color="auto"/>
            </w:tcBorders>
            <w:vAlign w:val="bottom"/>
          </w:tcPr>
          <w:p w14:paraId="181841D9"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263 484</w:t>
            </w:r>
          </w:p>
        </w:tc>
        <w:tc>
          <w:tcPr>
            <w:tcW w:w="798" w:type="dxa"/>
            <w:tcBorders>
              <w:top w:val="single" w:sz="12" w:space="0" w:color="auto"/>
            </w:tcBorders>
            <w:vAlign w:val="bottom"/>
          </w:tcPr>
          <w:p w14:paraId="75A2F094"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226 749</w:t>
            </w:r>
          </w:p>
        </w:tc>
        <w:tc>
          <w:tcPr>
            <w:tcW w:w="924" w:type="dxa"/>
            <w:tcBorders>
              <w:top w:val="single" w:sz="12" w:space="0" w:color="auto"/>
            </w:tcBorders>
            <w:vAlign w:val="bottom"/>
          </w:tcPr>
          <w:p w14:paraId="06F45A4D"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3 798</w:t>
            </w:r>
          </w:p>
        </w:tc>
        <w:tc>
          <w:tcPr>
            <w:tcW w:w="824" w:type="dxa"/>
            <w:tcBorders>
              <w:top w:val="single" w:sz="12" w:space="0" w:color="auto"/>
            </w:tcBorders>
            <w:vAlign w:val="bottom"/>
          </w:tcPr>
          <w:p w14:paraId="6738EB40"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4 747</w:t>
            </w:r>
          </w:p>
        </w:tc>
        <w:tc>
          <w:tcPr>
            <w:tcW w:w="856" w:type="dxa"/>
            <w:tcBorders>
              <w:top w:val="single" w:sz="12" w:space="0" w:color="auto"/>
            </w:tcBorders>
            <w:vAlign w:val="bottom"/>
          </w:tcPr>
          <w:p w14:paraId="0DA5E7B2"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8 129 408</w:t>
            </w:r>
          </w:p>
        </w:tc>
      </w:tr>
      <w:tr w:rsidR="00043342" w:rsidRPr="005371B2" w14:paraId="08F69986" w14:textId="77777777" w:rsidTr="003F770D">
        <w:trPr>
          <w:trHeight w:val="113"/>
        </w:trPr>
        <w:tc>
          <w:tcPr>
            <w:tcW w:w="840" w:type="dxa"/>
            <w:tcBorders>
              <w:bottom w:val="single" w:sz="4" w:space="0" w:color="auto"/>
            </w:tcBorders>
            <w:vAlign w:val="bottom"/>
          </w:tcPr>
          <w:p w14:paraId="5C73357D" w14:textId="77777777" w:rsidR="00043342" w:rsidRPr="005371B2" w:rsidRDefault="0004334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女性</w:t>
            </w:r>
          </w:p>
        </w:tc>
        <w:tc>
          <w:tcPr>
            <w:tcW w:w="756" w:type="dxa"/>
            <w:tcBorders>
              <w:bottom w:val="single" w:sz="4" w:space="0" w:color="auto"/>
            </w:tcBorders>
            <w:vAlign w:val="bottom"/>
          </w:tcPr>
          <w:p w14:paraId="4AD7F3EC"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60 243</w:t>
            </w:r>
          </w:p>
        </w:tc>
        <w:tc>
          <w:tcPr>
            <w:tcW w:w="1098" w:type="dxa"/>
            <w:tcBorders>
              <w:bottom w:val="single" w:sz="4" w:space="0" w:color="auto"/>
            </w:tcBorders>
            <w:vAlign w:val="bottom"/>
          </w:tcPr>
          <w:p w14:paraId="59B573B5"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7 946 637</w:t>
            </w:r>
          </w:p>
        </w:tc>
        <w:tc>
          <w:tcPr>
            <w:tcW w:w="834" w:type="dxa"/>
            <w:tcBorders>
              <w:bottom w:val="single" w:sz="4" w:space="0" w:color="auto"/>
            </w:tcBorders>
            <w:vAlign w:val="bottom"/>
          </w:tcPr>
          <w:p w14:paraId="2124D1D4"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12 950</w:t>
            </w:r>
          </w:p>
        </w:tc>
        <w:tc>
          <w:tcPr>
            <w:tcW w:w="1008" w:type="dxa"/>
            <w:tcBorders>
              <w:bottom w:val="single" w:sz="4" w:space="0" w:color="auto"/>
            </w:tcBorders>
            <w:vAlign w:val="bottom"/>
          </w:tcPr>
          <w:p w14:paraId="1C927B26"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4 991</w:t>
            </w:r>
          </w:p>
        </w:tc>
        <w:tc>
          <w:tcPr>
            <w:tcW w:w="851" w:type="dxa"/>
            <w:tcBorders>
              <w:bottom w:val="single" w:sz="4" w:space="0" w:color="auto"/>
            </w:tcBorders>
            <w:vAlign w:val="bottom"/>
          </w:tcPr>
          <w:p w14:paraId="3A8B1F12"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39 046</w:t>
            </w:r>
          </w:p>
        </w:tc>
        <w:tc>
          <w:tcPr>
            <w:tcW w:w="856" w:type="dxa"/>
            <w:tcBorders>
              <w:bottom w:val="single" w:sz="4" w:space="0" w:color="auto"/>
            </w:tcBorders>
            <w:vAlign w:val="bottom"/>
          </w:tcPr>
          <w:p w14:paraId="0633CD36"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283 843</w:t>
            </w:r>
          </w:p>
        </w:tc>
        <w:tc>
          <w:tcPr>
            <w:tcW w:w="798" w:type="dxa"/>
            <w:tcBorders>
              <w:bottom w:val="single" w:sz="4" w:space="0" w:color="auto"/>
            </w:tcBorders>
            <w:vAlign w:val="bottom"/>
          </w:tcPr>
          <w:p w14:paraId="0C5431AA"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211 955</w:t>
            </w:r>
          </w:p>
        </w:tc>
        <w:tc>
          <w:tcPr>
            <w:tcW w:w="924" w:type="dxa"/>
            <w:tcBorders>
              <w:bottom w:val="single" w:sz="4" w:space="0" w:color="auto"/>
            </w:tcBorders>
            <w:vAlign w:val="bottom"/>
          </w:tcPr>
          <w:p w14:paraId="1501FE35"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2 317</w:t>
            </w:r>
          </w:p>
        </w:tc>
        <w:tc>
          <w:tcPr>
            <w:tcW w:w="824" w:type="dxa"/>
            <w:tcBorders>
              <w:bottom w:val="single" w:sz="4" w:space="0" w:color="auto"/>
            </w:tcBorders>
            <w:vAlign w:val="bottom"/>
          </w:tcPr>
          <w:p w14:paraId="0881FA9E"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5 846</w:t>
            </w:r>
          </w:p>
        </w:tc>
        <w:tc>
          <w:tcPr>
            <w:tcW w:w="856" w:type="dxa"/>
            <w:tcBorders>
              <w:bottom w:val="single" w:sz="4" w:space="0" w:color="auto"/>
            </w:tcBorders>
            <w:vAlign w:val="bottom"/>
          </w:tcPr>
          <w:p w14:paraId="7D783E2F" w14:textId="77777777" w:rsidR="00043342" w:rsidRPr="005371B2" w:rsidRDefault="00043342" w:rsidP="009E6860">
            <w:pPr>
              <w:spacing w:before="40" w:after="40" w:line="220" w:lineRule="exact"/>
              <w:jc w:val="right"/>
              <w:rPr>
                <w:sz w:val="18"/>
                <w:szCs w:val="18"/>
                <w:lang w:eastAsia="zh-CN"/>
              </w:rPr>
            </w:pPr>
            <w:r w:rsidRPr="005371B2">
              <w:rPr>
                <w:rFonts w:hint="eastAsia"/>
                <w:color w:val="000000"/>
                <w:sz w:val="18"/>
                <w:szCs w:val="18"/>
                <w:lang w:val="zh-CN" w:eastAsia="zh-CN"/>
              </w:rPr>
              <w:t>8 567 828</w:t>
            </w:r>
          </w:p>
        </w:tc>
      </w:tr>
      <w:tr w:rsidR="00043342" w:rsidRPr="005371B2" w14:paraId="6D5196CA" w14:textId="77777777" w:rsidTr="003F770D">
        <w:trPr>
          <w:trHeight w:val="113"/>
        </w:trPr>
        <w:tc>
          <w:tcPr>
            <w:tcW w:w="840" w:type="dxa"/>
            <w:tcBorders>
              <w:top w:val="single" w:sz="4" w:space="0" w:color="auto"/>
              <w:bottom w:val="single" w:sz="12" w:space="0" w:color="auto"/>
            </w:tcBorders>
            <w:vAlign w:val="bottom"/>
          </w:tcPr>
          <w:p w14:paraId="776C5450" w14:textId="77777777" w:rsidR="00043342" w:rsidRPr="00861239" w:rsidRDefault="00043342" w:rsidP="009E6860">
            <w:pPr>
              <w:spacing w:before="80" w:after="80" w:line="220" w:lineRule="exact"/>
              <w:ind w:left="283"/>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756" w:type="dxa"/>
            <w:tcBorders>
              <w:top w:val="single" w:sz="4" w:space="0" w:color="auto"/>
              <w:bottom w:val="single" w:sz="12" w:space="0" w:color="auto"/>
            </w:tcBorders>
            <w:vAlign w:val="bottom"/>
          </w:tcPr>
          <w:p w14:paraId="11EB6877"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105 251</w:t>
            </w:r>
          </w:p>
        </w:tc>
        <w:tc>
          <w:tcPr>
            <w:tcW w:w="1098" w:type="dxa"/>
            <w:tcBorders>
              <w:top w:val="single" w:sz="4" w:space="0" w:color="auto"/>
              <w:bottom w:val="single" w:sz="12" w:space="0" w:color="auto"/>
            </w:tcBorders>
            <w:vAlign w:val="bottom"/>
          </w:tcPr>
          <w:p w14:paraId="0F136A2F"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15 467 474</w:t>
            </w:r>
          </w:p>
        </w:tc>
        <w:tc>
          <w:tcPr>
            <w:tcW w:w="834" w:type="dxa"/>
            <w:tcBorders>
              <w:top w:val="single" w:sz="4" w:space="0" w:color="auto"/>
              <w:bottom w:val="single" w:sz="12" w:space="0" w:color="auto"/>
            </w:tcBorders>
            <w:vAlign w:val="bottom"/>
          </w:tcPr>
          <w:p w14:paraId="76DD5574"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25 949</w:t>
            </w:r>
          </w:p>
        </w:tc>
        <w:tc>
          <w:tcPr>
            <w:tcW w:w="1008" w:type="dxa"/>
            <w:tcBorders>
              <w:top w:val="single" w:sz="4" w:space="0" w:color="auto"/>
              <w:bottom w:val="single" w:sz="12" w:space="0" w:color="auto"/>
            </w:tcBorders>
            <w:vAlign w:val="bottom"/>
          </w:tcPr>
          <w:p w14:paraId="24242ED1"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9 663</w:t>
            </w:r>
          </w:p>
        </w:tc>
        <w:tc>
          <w:tcPr>
            <w:tcW w:w="851" w:type="dxa"/>
            <w:tcBorders>
              <w:top w:val="single" w:sz="4" w:space="0" w:color="auto"/>
              <w:bottom w:val="single" w:sz="12" w:space="0" w:color="auto"/>
            </w:tcBorders>
            <w:vAlign w:val="bottom"/>
          </w:tcPr>
          <w:p w14:paraId="1B24BC27"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86 160</w:t>
            </w:r>
          </w:p>
        </w:tc>
        <w:tc>
          <w:tcPr>
            <w:tcW w:w="856" w:type="dxa"/>
            <w:tcBorders>
              <w:top w:val="single" w:sz="4" w:space="0" w:color="auto"/>
              <w:bottom w:val="single" w:sz="12" w:space="0" w:color="auto"/>
            </w:tcBorders>
            <w:vAlign w:val="bottom"/>
          </w:tcPr>
          <w:p w14:paraId="6B52EECB"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547 327</w:t>
            </w:r>
          </w:p>
        </w:tc>
        <w:tc>
          <w:tcPr>
            <w:tcW w:w="798" w:type="dxa"/>
            <w:tcBorders>
              <w:top w:val="single" w:sz="4" w:space="0" w:color="auto"/>
              <w:bottom w:val="single" w:sz="12" w:space="0" w:color="auto"/>
            </w:tcBorders>
            <w:vAlign w:val="bottom"/>
          </w:tcPr>
          <w:p w14:paraId="679FDEA6"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438 704</w:t>
            </w:r>
          </w:p>
        </w:tc>
        <w:tc>
          <w:tcPr>
            <w:tcW w:w="924" w:type="dxa"/>
            <w:tcBorders>
              <w:top w:val="single" w:sz="4" w:space="0" w:color="auto"/>
              <w:bottom w:val="single" w:sz="12" w:space="0" w:color="auto"/>
            </w:tcBorders>
            <w:vAlign w:val="bottom"/>
          </w:tcPr>
          <w:p w14:paraId="7B2D7EB6"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6 115</w:t>
            </w:r>
          </w:p>
        </w:tc>
        <w:tc>
          <w:tcPr>
            <w:tcW w:w="824" w:type="dxa"/>
            <w:tcBorders>
              <w:top w:val="single" w:sz="4" w:space="0" w:color="auto"/>
              <w:bottom w:val="single" w:sz="12" w:space="0" w:color="auto"/>
            </w:tcBorders>
            <w:vAlign w:val="bottom"/>
          </w:tcPr>
          <w:p w14:paraId="1B63085A"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10 593</w:t>
            </w:r>
          </w:p>
        </w:tc>
        <w:tc>
          <w:tcPr>
            <w:tcW w:w="856" w:type="dxa"/>
            <w:tcBorders>
              <w:top w:val="single" w:sz="4" w:space="0" w:color="auto"/>
              <w:bottom w:val="single" w:sz="12" w:space="0" w:color="auto"/>
            </w:tcBorders>
            <w:vAlign w:val="bottom"/>
          </w:tcPr>
          <w:p w14:paraId="41441E77" w14:textId="77777777" w:rsidR="00043342" w:rsidRPr="003F770D" w:rsidRDefault="00043342" w:rsidP="009E6860">
            <w:pPr>
              <w:spacing w:before="80" w:after="80" w:line="220" w:lineRule="exact"/>
              <w:jc w:val="right"/>
              <w:rPr>
                <w:rFonts w:ascii="Time New Roman" w:eastAsia="黑体" w:hAnsi="Time New Roman" w:hint="eastAsia"/>
                <w:b/>
                <w:bCs/>
                <w:sz w:val="18"/>
                <w:szCs w:val="18"/>
                <w:lang w:eastAsia="zh-CN"/>
              </w:rPr>
            </w:pPr>
            <w:r w:rsidRPr="003F770D">
              <w:rPr>
                <w:rFonts w:ascii="Time New Roman" w:eastAsia="黑体" w:hAnsi="Time New Roman" w:hint="eastAsia"/>
                <w:b/>
                <w:bCs/>
                <w:color w:val="000000"/>
                <w:sz w:val="18"/>
                <w:szCs w:val="18"/>
                <w:lang w:val="zh-CN" w:eastAsia="zh-CN"/>
              </w:rPr>
              <w:t>16 697 236</w:t>
            </w:r>
          </w:p>
        </w:tc>
      </w:tr>
    </w:tbl>
    <w:p w14:paraId="5BD97724" w14:textId="592B9C87" w:rsidR="00A71C47" w:rsidRPr="00C84DFB" w:rsidRDefault="00A71C47" w:rsidP="00E35D38">
      <w:pPr>
        <w:pStyle w:val="ad"/>
        <w:tabs>
          <w:tab w:val="clear" w:pos="1021"/>
        </w:tabs>
        <w:ind w:left="0" w:right="0" w:firstLine="142"/>
        <w:rPr>
          <w:i/>
          <w:iCs/>
        </w:rPr>
      </w:pPr>
      <w:r w:rsidRPr="00DC2E82">
        <w:rPr>
          <w:rFonts w:ascii="楷体" w:eastAsia="楷体" w:hAnsi="楷体" w:cs="楷体"/>
          <w:lang w:val="zh-CN"/>
        </w:rPr>
        <w:t>资料来源：</w:t>
      </w:r>
      <w:r w:rsidRPr="00C84DFB">
        <w:rPr>
          <w:lang w:val="zh-CN"/>
        </w:rPr>
        <w:t>国家统计和普查局</w:t>
      </w:r>
      <w:r w:rsidRPr="00C84DFB">
        <w:rPr>
          <w:lang w:val="zh-CN"/>
        </w:rPr>
        <w:t>(</w:t>
      </w:r>
      <w:r w:rsidRPr="00C84DFB">
        <w:rPr>
          <w:lang w:val="zh-CN"/>
        </w:rPr>
        <w:t>统计局</w:t>
      </w:r>
      <w:r w:rsidRPr="00C84DFB">
        <w:rPr>
          <w:lang w:val="zh-CN"/>
        </w:rPr>
        <w:t>)</w:t>
      </w:r>
      <w:r w:rsidRPr="00C84DFB">
        <w:rPr>
          <w:lang w:val="zh-CN"/>
        </w:rPr>
        <w:t>。人口的一般特征</w:t>
      </w:r>
      <w:r w:rsidR="0082572F">
        <w:rPr>
          <w:rFonts w:hint="eastAsia"/>
          <w:spacing w:val="-50"/>
        </w:rPr>
        <w:t>―</w:t>
      </w:r>
      <w:r w:rsidR="0082572F">
        <w:rPr>
          <w:rFonts w:hint="eastAsia"/>
        </w:rPr>
        <w:t>―</w:t>
      </w:r>
      <w:r w:rsidRPr="00C84DFB">
        <w:rPr>
          <w:lang w:val="zh-CN"/>
        </w:rPr>
        <w:t>总人口。</w:t>
      </w:r>
      <w:r>
        <w:rPr>
          <w:lang w:val="zh-CN"/>
        </w:rPr>
        <w:t>2</w:t>
      </w:r>
      <w:r w:rsidRPr="00C84DFB">
        <w:rPr>
          <w:lang w:val="zh-CN"/>
        </w:rPr>
        <w:t>0</w:t>
      </w:r>
      <w:r>
        <w:rPr>
          <w:lang w:val="zh-CN"/>
        </w:rPr>
        <w:t>22</w:t>
      </w:r>
      <w:r w:rsidRPr="00C84DFB">
        <w:rPr>
          <w:lang w:val="zh-CN"/>
        </w:rPr>
        <w:t>年第八次人口普查和第七次住房普查。</w:t>
      </w:r>
    </w:p>
    <w:p w14:paraId="40BC8768" w14:textId="77777777" w:rsidR="00A71C47" w:rsidRPr="00C84DFB" w:rsidRDefault="00A71C47" w:rsidP="00A71C47">
      <w:pPr>
        <w:pStyle w:val="SingleTxtGC"/>
        <w:rPr>
          <w:rFonts w:ascii="Time New Roman" w:hAnsi="Time New Roman" w:hint="eastAsia"/>
        </w:rPr>
      </w:pP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城乡人口分布情况：城市地区，</w:t>
      </w:r>
      <w:r>
        <w:rPr>
          <w:rFonts w:ascii="Time New Roman" w:hAnsi="Time New Roman"/>
          <w:lang w:val="zh-CN"/>
        </w:rPr>
        <w:t>10,687,151</w:t>
      </w:r>
      <w:r w:rsidRPr="00C84DFB">
        <w:rPr>
          <w:rFonts w:ascii="Time New Roman" w:hAnsi="Time New Roman"/>
          <w:lang w:val="zh-CN"/>
        </w:rPr>
        <w:t>人</w:t>
      </w:r>
      <w:r w:rsidRPr="00C84DFB">
        <w:rPr>
          <w:rFonts w:ascii="Time New Roman" w:hAnsi="Time New Roman"/>
          <w:lang w:val="zh-CN"/>
        </w:rPr>
        <w:t>(</w:t>
      </w:r>
      <w:r>
        <w:rPr>
          <w:rFonts w:ascii="Time New Roman" w:hAnsi="Time New Roman"/>
          <w:lang w:val="zh-CN"/>
        </w:rPr>
        <w:t>63</w:t>
      </w:r>
      <w:r w:rsidRPr="00C84DFB">
        <w:rPr>
          <w:rFonts w:ascii="Time New Roman" w:hAnsi="Time New Roman"/>
          <w:lang w:val="zh-CN"/>
        </w:rPr>
        <w:t>.0</w:t>
      </w:r>
      <w:r>
        <w:rPr>
          <w:rFonts w:ascii="Time New Roman" w:hAnsi="Time New Roman"/>
          <w:lang w:val="zh-CN"/>
        </w:rPr>
        <w:t>9</w:t>
      </w:r>
      <w:r w:rsidRPr="00C84DFB">
        <w:rPr>
          <w:rFonts w:ascii="Time New Roman" w:hAnsi="Time New Roman"/>
          <w:lang w:val="zh-CN"/>
        </w:rPr>
        <w:t>%)</w:t>
      </w:r>
      <w:r w:rsidRPr="00C84DFB">
        <w:rPr>
          <w:rFonts w:ascii="Time New Roman" w:hAnsi="Time New Roman" w:hint="eastAsia"/>
          <w:lang w:val="zh-CN"/>
        </w:rPr>
        <w:t>；</w:t>
      </w:r>
      <w:r w:rsidRPr="00C84DFB">
        <w:rPr>
          <w:rFonts w:ascii="Time New Roman" w:hAnsi="Time New Roman"/>
          <w:lang w:val="zh-CN"/>
        </w:rPr>
        <w:t>农村地区，</w:t>
      </w:r>
      <w:r>
        <w:rPr>
          <w:rFonts w:ascii="Time New Roman" w:hAnsi="Time New Roman"/>
          <w:lang w:val="zh-CN"/>
        </w:rPr>
        <w:t>6,251,85</w:t>
      </w:r>
      <w:r w:rsidRPr="00C84DFB">
        <w:rPr>
          <w:rFonts w:ascii="Time New Roman" w:hAnsi="Time New Roman"/>
          <w:lang w:val="zh-CN"/>
        </w:rPr>
        <w:t>0</w:t>
      </w:r>
      <w:r w:rsidRPr="00C84DFB">
        <w:rPr>
          <w:rFonts w:ascii="Time New Roman" w:hAnsi="Time New Roman"/>
          <w:lang w:val="zh-CN"/>
        </w:rPr>
        <w:t>人</w:t>
      </w:r>
      <w:r w:rsidRPr="00C84DFB">
        <w:rPr>
          <w:rFonts w:ascii="Time New Roman" w:hAnsi="Time New Roman"/>
          <w:lang w:val="zh-CN"/>
        </w:rPr>
        <w:t>(</w:t>
      </w:r>
      <w:r>
        <w:rPr>
          <w:rFonts w:ascii="Time New Roman" w:hAnsi="Time New Roman"/>
          <w:lang w:val="zh-CN"/>
        </w:rPr>
        <w:t>36</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0%)</w:t>
      </w:r>
      <w:r w:rsidRPr="00C84DFB">
        <w:rPr>
          <w:rFonts w:ascii="Time New Roman" w:hAnsi="Time New Roman"/>
          <w:lang w:val="zh-CN"/>
        </w:rPr>
        <w:t>。</w:t>
      </w:r>
    </w:p>
    <w:p w14:paraId="1BA366C4" w14:textId="77777777" w:rsidR="00A71C47" w:rsidRDefault="00A71C47" w:rsidP="00EA7F3F">
      <w:pPr>
        <w:pStyle w:val="H23GC"/>
      </w:pPr>
      <w:r w:rsidRPr="00C84DFB">
        <w:rPr>
          <w:lang w:val="zh-CN"/>
        </w:rPr>
        <w:tab/>
      </w:r>
      <w:r w:rsidRPr="00C84DFB">
        <w:rPr>
          <w:lang w:val="zh-CN"/>
        </w:rPr>
        <w:tab/>
      </w:r>
      <w:bookmarkStart w:id="10" w:name="_Toc207034729"/>
      <w:r w:rsidRPr="00C84DFB">
        <w:rPr>
          <w:lang w:val="zh-CN"/>
        </w:rPr>
        <w:t>按城乡</w:t>
      </w:r>
      <w:r w:rsidRPr="00C84DFB">
        <w:rPr>
          <w:rFonts w:hint="eastAsia"/>
          <w:lang w:val="zh-CN"/>
        </w:rPr>
        <w:t>分列</w:t>
      </w:r>
      <w:r w:rsidRPr="00C84DFB">
        <w:rPr>
          <w:lang w:val="zh-CN"/>
        </w:rPr>
        <w:t>的人口分布情况</w:t>
      </w:r>
      <w:bookmarkEnd w:id="10"/>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EA7F3F" w:rsidRPr="005371B2" w14:paraId="55DE5592" w14:textId="77777777" w:rsidTr="009E6860">
        <w:tc>
          <w:tcPr>
            <w:tcW w:w="7370" w:type="dxa"/>
            <w:gridSpan w:val="4"/>
            <w:tcBorders>
              <w:top w:val="single" w:sz="4" w:space="0" w:color="auto"/>
              <w:bottom w:val="single" w:sz="4" w:space="0" w:color="auto"/>
            </w:tcBorders>
            <w:vAlign w:val="bottom"/>
          </w:tcPr>
          <w:p w14:paraId="7B53B89D" w14:textId="77777777" w:rsidR="00EA7F3F" w:rsidRPr="005371B2" w:rsidRDefault="00EA7F3F"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城市或农村地区</w:t>
            </w:r>
          </w:p>
        </w:tc>
      </w:tr>
      <w:tr w:rsidR="00EA7F3F" w:rsidRPr="005371B2" w14:paraId="745AE448" w14:textId="77777777" w:rsidTr="009E6860">
        <w:tc>
          <w:tcPr>
            <w:tcW w:w="1843" w:type="dxa"/>
            <w:tcBorders>
              <w:top w:val="single" w:sz="4" w:space="0" w:color="auto"/>
              <w:bottom w:val="single" w:sz="12" w:space="0" w:color="auto"/>
            </w:tcBorders>
          </w:tcPr>
          <w:p w14:paraId="4D85A9AA" w14:textId="77777777" w:rsidR="00EA7F3F" w:rsidRPr="005371B2" w:rsidRDefault="00EA7F3F"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出生时的性别</w:t>
            </w:r>
          </w:p>
        </w:tc>
        <w:tc>
          <w:tcPr>
            <w:tcW w:w="1843" w:type="dxa"/>
            <w:tcBorders>
              <w:top w:val="single" w:sz="4" w:space="0" w:color="auto"/>
              <w:bottom w:val="single" w:sz="12" w:space="0" w:color="auto"/>
            </w:tcBorders>
            <w:vAlign w:val="center"/>
          </w:tcPr>
          <w:p w14:paraId="1BCAC09E" w14:textId="77777777" w:rsidR="00EA7F3F" w:rsidRPr="005371B2" w:rsidRDefault="00EA7F3F"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城市地区</w:t>
            </w:r>
          </w:p>
        </w:tc>
        <w:tc>
          <w:tcPr>
            <w:tcW w:w="1842" w:type="dxa"/>
            <w:tcBorders>
              <w:top w:val="single" w:sz="4" w:space="0" w:color="auto"/>
              <w:bottom w:val="single" w:sz="12" w:space="0" w:color="auto"/>
            </w:tcBorders>
            <w:vAlign w:val="center"/>
          </w:tcPr>
          <w:p w14:paraId="4C4C296A" w14:textId="77777777" w:rsidR="00EA7F3F" w:rsidRPr="005371B2" w:rsidRDefault="00EA7F3F"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农村地区</w:t>
            </w:r>
          </w:p>
        </w:tc>
        <w:tc>
          <w:tcPr>
            <w:tcW w:w="1842" w:type="dxa"/>
            <w:tcBorders>
              <w:top w:val="single" w:sz="4" w:space="0" w:color="auto"/>
              <w:bottom w:val="single" w:sz="12" w:space="0" w:color="auto"/>
            </w:tcBorders>
            <w:vAlign w:val="center"/>
          </w:tcPr>
          <w:p w14:paraId="20DDB44E" w14:textId="77777777" w:rsidR="00EA7F3F" w:rsidRPr="005371B2" w:rsidRDefault="00EA7F3F"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总计</w:t>
            </w:r>
          </w:p>
        </w:tc>
      </w:tr>
      <w:tr w:rsidR="00EA7F3F" w:rsidRPr="005371B2" w14:paraId="5DE7A16B" w14:textId="77777777" w:rsidTr="009E6860">
        <w:tc>
          <w:tcPr>
            <w:tcW w:w="1843" w:type="dxa"/>
            <w:tcBorders>
              <w:top w:val="single" w:sz="12" w:space="0" w:color="auto"/>
            </w:tcBorders>
          </w:tcPr>
          <w:p w14:paraId="5DF49717" w14:textId="77777777" w:rsidR="00EA7F3F" w:rsidRPr="005371B2" w:rsidRDefault="00EA7F3F"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男性</w:t>
            </w:r>
          </w:p>
        </w:tc>
        <w:tc>
          <w:tcPr>
            <w:tcW w:w="1843" w:type="dxa"/>
            <w:tcBorders>
              <w:top w:val="single" w:sz="12" w:space="0" w:color="auto"/>
            </w:tcBorders>
            <w:vAlign w:val="center"/>
          </w:tcPr>
          <w:p w14:paraId="0B552DCB" w14:textId="77777777" w:rsidR="00EA7F3F" w:rsidRPr="005371B2" w:rsidRDefault="00EA7F3F"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5 161 870</w:t>
            </w:r>
          </w:p>
        </w:tc>
        <w:tc>
          <w:tcPr>
            <w:tcW w:w="1842" w:type="dxa"/>
            <w:tcBorders>
              <w:top w:val="single" w:sz="12" w:space="0" w:color="auto"/>
            </w:tcBorders>
            <w:vAlign w:val="center"/>
          </w:tcPr>
          <w:p w14:paraId="5DCA6F74" w14:textId="77777777" w:rsidR="00EA7F3F" w:rsidRPr="005371B2" w:rsidRDefault="00EA7F3F"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3 090 653</w:t>
            </w:r>
          </w:p>
        </w:tc>
        <w:tc>
          <w:tcPr>
            <w:tcW w:w="1842" w:type="dxa"/>
            <w:tcBorders>
              <w:top w:val="single" w:sz="12" w:space="0" w:color="auto"/>
            </w:tcBorders>
            <w:vAlign w:val="center"/>
          </w:tcPr>
          <w:p w14:paraId="3A22A383" w14:textId="77777777" w:rsidR="00EA7F3F" w:rsidRPr="005371B2" w:rsidRDefault="00EA7F3F"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8 252 523</w:t>
            </w:r>
          </w:p>
        </w:tc>
      </w:tr>
      <w:tr w:rsidR="00EA7F3F" w:rsidRPr="005371B2" w14:paraId="75FB9913" w14:textId="77777777" w:rsidTr="009E6860">
        <w:tc>
          <w:tcPr>
            <w:tcW w:w="1843" w:type="dxa"/>
            <w:tcBorders>
              <w:bottom w:val="single" w:sz="4" w:space="0" w:color="auto"/>
            </w:tcBorders>
          </w:tcPr>
          <w:p w14:paraId="1A2874FE" w14:textId="77777777" w:rsidR="00EA7F3F" w:rsidRPr="005371B2" w:rsidRDefault="00EA7F3F"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女性</w:t>
            </w:r>
          </w:p>
        </w:tc>
        <w:tc>
          <w:tcPr>
            <w:tcW w:w="1843" w:type="dxa"/>
            <w:tcBorders>
              <w:bottom w:val="single" w:sz="4" w:space="0" w:color="auto"/>
            </w:tcBorders>
            <w:vAlign w:val="center"/>
          </w:tcPr>
          <w:p w14:paraId="1D1CF610" w14:textId="77777777" w:rsidR="00EA7F3F" w:rsidRPr="005371B2" w:rsidRDefault="00EA7F3F"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5 525 281</w:t>
            </w:r>
          </w:p>
        </w:tc>
        <w:tc>
          <w:tcPr>
            <w:tcW w:w="1842" w:type="dxa"/>
            <w:tcBorders>
              <w:bottom w:val="single" w:sz="4" w:space="0" w:color="auto"/>
            </w:tcBorders>
            <w:vAlign w:val="center"/>
          </w:tcPr>
          <w:p w14:paraId="7B1889B8" w14:textId="77777777" w:rsidR="00EA7F3F" w:rsidRPr="005371B2" w:rsidRDefault="00EA7F3F"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3 161 182</w:t>
            </w:r>
          </w:p>
        </w:tc>
        <w:tc>
          <w:tcPr>
            <w:tcW w:w="1842" w:type="dxa"/>
            <w:tcBorders>
              <w:bottom w:val="single" w:sz="4" w:space="0" w:color="auto"/>
            </w:tcBorders>
            <w:vAlign w:val="center"/>
          </w:tcPr>
          <w:p w14:paraId="776843BD" w14:textId="77777777" w:rsidR="00EA7F3F" w:rsidRPr="005371B2" w:rsidRDefault="00EA7F3F"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8 686 463</w:t>
            </w:r>
          </w:p>
        </w:tc>
      </w:tr>
      <w:tr w:rsidR="00EA7F3F" w:rsidRPr="005371B2" w14:paraId="29BF1F22" w14:textId="77777777" w:rsidTr="009E6860">
        <w:tc>
          <w:tcPr>
            <w:tcW w:w="1843" w:type="dxa"/>
            <w:tcBorders>
              <w:top w:val="single" w:sz="4" w:space="0" w:color="auto"/>
              <w:bottom w:val="single" w:sz="12" w:space="0" w:color="auto"/>
            </w:tcBorders>
          </w:tcPr>
          <w:p w14:paraId="502C7200" w14:textId="21E3E69A" w:rsidR="00EA7F3F" w:rsidRPr="00861239" w:rsidRDefault="001C23DD" w:rsidP="009E6860">
            <w:pPr>
              <w:spacing w:before="80" w:after="80" w:line="220" w:lineRule="exact"/>
              <w:ind w:left="283"/>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1843" w:type="dxa"/>
            <w:tcBorders>
              <w:top w:val="single" w:sz="4" w:space="0" w:color="auto"/>
              <w:bottom w:val="single" w:sz="12" w:space="0" w:color="auto"/>
            </w:tcBorders>
            <w:vAlign w:val="center"/>
          </w:tcPr>
          <w:p w14:paraId="541E4CD4" w14:textId="77777777" w:rsidR="00EA7F3F" w:rsidRPr="00EA7F3F" w:rsidRDefault="00EA7F3F" w:rsidP="009E6860">
            <w:pPr>
              <w:spacing w:before="80" w:after="80" w:line="220" w:lineRule="exact"/>
              <w:jc w:val="right"/>
              <w:rPr>
                <w:rFonts w:ascii="Time New Roman" w:eastAsia="黑体" w:hAnsi="Time New Roman" w:hint="eastAsia"/>
                <w:b/>
                <w:bCs/>
                <w:sz w:val="18"/>
                <w:szCs w:val="18"/>
                <w:lang w:eastAsia="zh-CN"/>
              </w:rPr>
            </w:pPr>
            <w:r w:rsidRPr="00EA7F3F">
              <w:rPr>
                <w:rFonts w:ascii="Time New Roman" w:eastAsia="黑体" w:hAnsi="Time New Roman" w:hint="eastAsia"/>
                <w:b/>
                <w:bCs/>
                <w:color w:val="000000"/>
                <w:sz w:val="18"/>
                <w:szCs w:val="18"/>
                <w:lang w:val="zh-CN" w:eastAsia="zh-CN"/>
              </w:rPr>
              <w:t>10 687 151</w:t>
            </w:r>
          </w:p>
        </w:tc>
        <w:tc>
          <w:tcPr>
            <w:tcW w:w="1842" w:type="dxa"/>
            <w:tcBorders>
              <w:top w:val="single" w:sz="4" w:space="0" w:color="auto"/>
              <w:bottom w:val="single" w:sz="12" w:space="0" w:color="auto"/>
            </w:tcBorders>
            <w:vAlign w:val="center"/>
          </w:tcPr>
          <w:p w14:paraId="29765143" w14:textId="77777777" w:rsidR="00EA7F3F" w:rsidRPr="00EA7F3F" w:rsidRDefault="00EA7F3F" w:rsidP="009E6860">
            <w:pPr>
              <w:spacing w:before="80" w:after="80" w:line="220" w:lineRule="exact"/>
              <w:jc w:val="right"/>
              <w:rPr>
                <w:rFonts w:ascii="Time New Roman" w:eastAsia="黑体" w:hAnsi="Time New Roman" w:hint="eastAsia"/>
                <w:b/>
                <w:bCs/>
                <w:sz w:val="18"/>
                <w:szCs w:val="18"/>
                <w:lang w:eastAsia="zh-CN"/>
              </w:rPr>
            </w:pPr>
            <w:r w:rsidRPr="00EA7F3F">
              <w:rPr>
                <w:rFonts w:ascii="Time New Roman" w:eastAsia="黑体" w:hAnsi="Time New Roman" w:hint="eastAsia"/>
                <w:b/>
                <w:bCs/>
                <w:color w:val="000000"/>
                <w:sz w:val="18"/>
                <w:szCs w:val="18"/>
                <w:lang w:val="zh-CN" w:eastAsia="zh-CN"/>
              </w:rPr>
              <w:t>6 251 835</w:t>
            </w:r>
          </w:p>
        </w:tc>
        <w:tc>
          <w:tcPr>
            <w:tcW w:w="1842" w:type="dxa"/>
            <w:tcBorders>
              <w:top w:val="single" w:sz="4" w:space="0" w:color="auto"/>
              <w:bottom w:val="single" w:sz="12" w:space="0" w:color="auto"/>
            </w:tcBorders>
            <w:vAlign w:val="center"/>
          </w:tcPr>
          <w:p w14:paraId="3B182E90" w14:textId="77777777" w:rsidR="00EA7F3F" w:rsidRPr="00EA7F3F" w:rsidRDefault="00EA7F3F" w:rsidP="009E6860">
            <w:pPr>
              <w:spacing w:before="80" w:after="80" w:line="220" w:lineRule="exact"/>
              <w:jc w:val="right"/>
              <w:rPr>
                <w:rFonts w:ascii="Time New Roman" w:eastAsia="黑体" w:hAnsi="Time New Roman" w:hint="eastAsia"/>
                <w:b/>
                <w:bCs/>
                <w:sz w:val="18"/>
                <w:szCs w:val="18"/>
                <w:lang w:eastAsia="zh-CN"/>
              </w:rPr>
            </w:pPr>
            <w:r w:rsidRPr="00EA7F3F">
              <w:rPr>
                <w:rFonts w:ascii="Time New Roman" w:eastAsia="黑体" w:hAnsi="Time New Roman" w:hint="eastAsia"/>
                <w:b/>
                <w:bCs/>
                <w:color w:val="000000"/>
                <w:sz w:val="18"/>
                <w:szCs w:val="18"/>
                <w:lang w:val="zh-CN" w:eastAsia="zh-CN"/>
              </w:rPr>
              <w:t>16 938 986</w:t>
            </w:r>
          </w:p>
        </w:tc>
      </w:tr>
    </w:tbl>
    <w:p w14:paraId="66AA39B4" w14:textId="68A3485B" w:rsidR="00A71C47" w:rsidRPr="00C84DFB" w:rsidRDefault="00EA7F3F" w:rsidP="00EA7F3F">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。人口的一般特征</w:t>
      </w:r>
      <w:r w:rsidR="001C23DD">
        <w:rPr>
          <w:rFonts w:hint="eastAsia"/>
          <w:spacing w:val="-50"/>
        </w:rPr>
        <w:t>―</w:t>
      </w:r>
      <w:r w:rsidR="001C23DD">
        <w:rPr>
          <w:rFonts w:hint="eastAsia"/>
        </w:rPr>
        <w:t>―</w:t>
      </w:r>
      <w:r w:rsidR="00A71C47" w:rsidRPr="00C84DFB">
        <w:rPr>
          <w:lang w:val="zh-CN"/>
        </w:rPr>
        <w:t>总人口。</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2B7499B1" w14:textId="77777777" w:rsidR="00A71C47" w:rsidRPr="00C84DFB" w:rsidRDefault="00A71C47" w:rsidP="00A71C47">
      <w:pPr>
        <w:pStyle w:val="SingleTxtGC"/>
        <w:rPr>
          <w:rFonts w:ascii="Time New Roman" w:hAnsi="Time New Roman" w:hint="eastAsia"/>
        </w:rPr>
      </w:pPr>
      <w:r>
        <w:rPr>
          <w:rFonts w:ascii="Time New Roman" w:hAnsi="Time New Roman"/>
          <w:lang w:val="zh-CN"/>
        </w:rPr>
        <w:t>11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预期寿命值：</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年，女性的预期寿命值为</w:t>
      </w:r>
      <w:r>
        <w:rPr>
          <w:rFonts w:ascii="Time New Roman" w:hAnsi="Time New Roman"/>
          <w:lang w:val="zh-CN"/>
        </w:rPr>
        <w:t>8</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岁，男性为</w:t>
      </w:r>
      <w:r>
        <w:rPr>
          <w:rFonts w:ascii="Time New Roman" w:hAnsi="Time New Roman"/>
          <w:lang w:val="zh-CN"/>
        </w:rPr>
        <w:t>72</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岁。</w:t>
      </w:r>
    </w:p>
    <w:p w14:paraId="40663F3F" w14:textId="77777777" w:rsidR="001C23DD" w:rsidRDefault="001C23DD">
      <w:pPr>
        <w:tabs>
          <w:tab w:val="clear" w:pos="431"/>
        </w:tabs>
        <w:overflowPunct/>
        <w:adjustRightInd/>
        <w:snapToGrid/>
        <w:spacing w:line="240" w:lineRule="auto"/>
        <w:jc w:val="left"/>
        <w:rPr>
          <w:rFonts w:eastAsia="黑体"/>
          <w:snapToGrid/>
          <w:sz w:val="22"/>
          <w:szCs w:val="22"/>
          <w:lang w:val="zh-CN"/>
        </w:rPr>
      </w:pPr>
      <w:r>
        <w:rPr>
          <w:lang w:val="zh-CN"/>
        </w:rPr>
        <w:br w:type="page"/>
      </w:r>
    </w:p>
    <w:p w14:paraId="3338D2F9" w14:textId="3F126981" w:rsidR="00A71C47" w:rsidRDefault="00A71C47" w:rsidP="00EA7F3F">
      <w:pPr>
        <w:pStyle w:val="H23GC"/>
      </w:pPr>
      <w:r w:rsidRPr="00C84DFB">
        <w:rPr>
          <w:lang w:val="zh-CN"/>
        </w:rPr>
        <w:lastRenderedPageBreak/>
        <w:tab/>
      </w:r>
      <w:r w:rsidRPr="00C84DFB">
        <w:rPr>
          <w:lang w:val="zh-CN"/>
        </w:rPr>
        <w:tab/>
      </w:r>
      <w:bookmarkStart w:id="11" w:name="_Toc207034730"/>
      <w:r w:rsidRPr="00C84DFB">
        <w:rPr>
          <w:lang w:val="zh-CN"/>
        </w:rPr>
        <w:t>出生时预期寿命</w:t>
      </w:r>
      <w:bookmarkEnd w:id="11"/>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6E5704" w:rsidRPr="005371B2" w14:paraId="29FCAEFE" w14:textId="77777777" w:rsidTr="009E6860">
        <w:trPr>
          <w:tblHeader/>
        </w:trPr>
        <w:tc>
          <w:tcPr>
            <w:tcW w:w="7370" w:type="dxa"/>
            <w:gridSpan w:val="6"/>
            <w:tcBorders>
              <w:top w:val="single" w:sz="4" w:space="0" w:color="auto"/>
              <w:bottom w:val="single" w:sz="4" w:space="0" w:color="auto"/>
            </w:tcBorders>
            <w:vAlign w:val="bottom"/>
          </w:tcPr>
          <w:p w14:paraId="5795D441" w14:textId="77777777" w:rsidR="006E5704" w:rsidRPr="005371B2" w:rsidRDefault="006E5704"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出生时预期寿命</w:t>
            </w:r>
            <w:r w:rsidRPr="005371B2">
              <w:rPr>
                <w:rFonts w:ascii="Time New Roman" w:eastAsia="楷体" w:hAnsi="Time New Roman" w:hint="eastAsia"/>
                <w:color w:val="000000"/>
                <w:sz w:val="18"/>
                <w:szCs w:val="18"/>
                <w:lang w:val="zh-CN" w:eastAsia="zh-CN"/>
              </w:rPr>
              <w:t>(</w:t>
            </w:r>
            <w:r w:rsidRPr="005371B2">
              <w:rPr>
                <w:rFonts w:ascii="Time New Roman" w:eastAsia="楷体" w:hAnsi="Time New Roman" w:hint="eastAsia"/>
                <w:color w:val="000000"/>
                <w:sz w:val="18"/>
                <w:szCs w:val="18"/>
                <w:lang w:val="zh-CN" w:eastAsia="zh-CN"/>
              </w:rPr>
              <w:t>估计</w:t>
            </w:r>
            <w:r w:rsidRPr="005371B2">
              <w:rPr>
                <w:rFonts w:ascii="Time New Roman" w:eastAsia="楷体" w:hAnsi="Time New Roman" w:hint="eastAsia"/>
                <w:color w:val="000000"/>
                <w:sz w:val="18"/>
                <w:szCs w:val="18"/>
                <w:lang w:val="zh-CN" w:eastAsia="zh-CN"/>
              </w:rPr>
              <w:t>)</w:t>
            </w:r>
          </w:p>
        </w:tc>
      </w:tr>
      <w:tr w:rsidR="006E5704" w:rsidRPr="005371B2" w14:paraId="409E4BA9" w14:textId="77777777" w:rsidTr="009E6860">
        <w:tc>
          <w:tcPr>
            <w:tcW w:w="1227" w:type="dxa"/>
            <w:tcBorders>
              <w:top w:val="single" w:sz="4" w:space="0" w:color="auto"/>
              <w:bottom w:val="single" w:sz="12" w:space="0" w:color="auto"/>
            </w:tcBorders>
          </w:tcPr>
          <w:p w14:paraId="5DD2091C" w14:textId="77777777" w:rsidR="006E5704" w:rsidRPr="005371B2" w:rsidRDefault="006E5704"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1227" w:type="dxa"/>
            <w:tcBorders>
              <w:top w:val="single" w:sz="4" w:space="0" w:color="auto"/>
              <w:bottom w:val="single" w:sz="12" w:space="0" w:color="auto"/>
            </w:tcBorders>
            <w:vAlign w:val="center"/>
          </w:tcPr>
          <w:p w14:paraId="5DB451E9"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2018</w:t>
            </w:r>
          </w:p>
        </w:tc>
        <w:tc>
          <w:tcPr>
            <w:tcW w:w="1229" w:type="dxa"/>
            <w:tcBorders>
              <w:top w:val="single" w:sz="4" w:space="0" w:color="auto"/>
              <w:bottom w:val="single" w:sz="12" w:space="0" w:color="auto"/>
            </w:tcBorders>
            <w:vAlign w:val="center"/>
          </w:tcPr>
          <w:p w14:paraId="69B73035"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2019</w:t>
            </w:r>
          </w:p>
        </w:tc>
        <w:tc>
          <w:tcPr>
            <w:tcW w:w="1229" w:type="dxa"/>
            <w:tcBorders>
              <w:top w:val="single" w:sz="4" w:space="0" w:color="auto"/>
              <w:bottom w:val="single" w:sz="12" w:space="0" w:color="auto"/>
            </w:tcBorders>
            <w:vAlign w:val="center"/>
          </w:tcPr>
          <w:p w14:paraId="33C155EB"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2020</w:t>
            </w:r>
          </w:p>
        </w:tc>
        <w:tc>
          <w:tcPr>
            <w:tcW w:w="1229" w:type="dxa"/>
            <w:tcBorders>
              <w:top w:val="single" w:sz="4" w:space="0" w:color="auto"/>
              <w:bottom w:val="single" w:sz="12" w:space="0" w:color="auto"/>
            </w:tcBorders>
            <w:vAlign w:val="center"/>
          </w:tcPr>
          <w:p w14:paraId="1B09EB18"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2021</w:t>
            </w:r>
          </w:p>
        </w:tc>
        <w:tc>
          <w:tcPr>
            <w:tcW w:w="1229" w:type="dxa"/>
            <w:tcBorders>
              <w:top w:val="single" w:sz="4" w:space="0" w:color="auto"/>
              <w:bottom w:val="single" w:sz="12" w:space="0" w:color="auto"/>
            </w:tcBorders>
            <w:vAlign w:val="center"/>
          </w:tcPr>
          <w:p w14:paraId="668CBF93"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2022</w:t>
            </w:r>
          </w:p>
        </w:tc>
      </w:tr>
      <w:tr w:rsidR="006E5704" w:rsidRPr="005371B2" w14:paraId="120AC7E2" w14:textId="77777777" w:rsidTr="009E6860">
        <w:tc>
          <w:tcPr>
            <w:tcW w:w="1227" w:type="dxa"/>
            <w:tcBorders>
              <w:top w:val="single" w:sz="12" w:space="0" w:color="auto"/>
            </w:tcBorders>
          </w:tcPr>
          <w:p w14:paraId="13C96365" w14:textId="77777777" w:rsidR="006E5704" w:rsidRPr="005371B2" w:rsidRDefault="006E5704" w:rsidP="009E6860">
            <w:pPr>
              <w:spacing w:before="40" w:after="40" w:line="220" w:lineRule="exact"/>
              <w:rPr>
                <w:sz w:val="18"/>
                <w:szCs w:val="18"/>
                <w:lang w:eastAsia="zh-CN"/>
              </w:rPr>
            </w:pPr>
            <w:r w:rsidRPr="005371B2">
              <w:rPr>
                <w:rFonts w:hint="eastAsia"/>
                <w:color w:val="000000"/>
                <w:sz w:val="18"/>
                <w:szCs w:val="18"/>
                <w:lang w:val="zh-CN" w:eastAsia="zh-CN"/>
              </w:rPr>
              <w:t>两性</w:t>
            </w:r>
          </w:p>
        </w:tc>
        <w:tc>
          <w:tcPr>
            <w:tcW w:w="1227" w:type="dxa"/>
            <w:tcBorders>
              <w:top w:val="single" w:sz="12" w:space="0" w:color="auto"/>
            </w:tcBorders>
            <w:vAlign w:val="bottom"/>
          </w:tcPr>
          <w:p w14:paraId="2FF6DABB"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76.1</w:t>
            </w:r>
          </w:p>
        </w:tc>
        <w:tc>
          <w:tcPr>
            <w:tcW w:w="1229" w:type="dxa"/>
            <w:tcBorders>
              <w:top w:val="single" w:sz="12" w:space="0" w:color="auto"/>
            </w:tcBorders>
            <w:vAlign w:val="bottom"/>
          </w:tcPr>
          <w:p w14:paraId="2C3204E3"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76.3</w:t>
            </w:r>
          </w:p>
        </w:tc>
        <w:tc>
          <w:tcPr>
            <w:tcW w:w="1229" w:type="dxa"/>
            <w:tcBorders>
              <w:top w:val="single" w:sz="12" w:space="0" w:color="auto"/>
            </w:tcBorders>
            <w:vAlign w:val="bottom"/>
          </w:tcPr>
          <w:p w14:paraId="15F240D9"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71.8</w:t>
            </w:r>
          </w:p>
        </w:tc>
        <w:tc>
          <w:tcPr>
            <w:tcW w:w="1229" w:type="dxa"/>
            <w:tcBorders>
              <w:top w:val="single" w:sz="12" w:space="0" w:color="auto"/>
            </w:tcBorders>
            <w:vAlign w:val="bottom"/>
          </w:tcPr>
          <w:p w14:paraId="09AE8A25"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73.3</w:t>
            </w:r>
          </w:p>
        </w:tc>
        <w:tc>
          <w:tcPr>
            <w:tcW w:w="1229" w:type="dxa"/>
            <w:tcBorders>
              <w:top w:val="single" w:sz="12" w:space="0" w:color="auto"/>
            </w:tcBorders>
            <w:vAlign w:val="bottom"/>
          </w:tcPr>
          <w:p w14:paraId="07F66198"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76.7</w:t>
            </w:r>
          </w:p>
        </w:tc>
      </w:tr>
      <w:tr w:rsidR="006E5704" w:rsidRPr="005371B2" w14:paraId="53BB1466" w14:textId="77777777" w:rsidTr="009E6860">
        <w:tc>
          <w:tcPr>
            <w:tcW w:w="1227" w:type="dxa"/>
          </w:tcPr>
          <w:p w14:paraId="42A2DD67" w14:textId="77777777" w:rsidR="006E5704" w:rsidRPr="005371B2" w:rsidRDefault="006E5704" w:rsidP="009E6860">
            <w:pPr>
              <w:spacing w:before="40" w:after="40" w:line="220" w:lineRule="exact"/>
              <w:rPr>
                <w:sz w:val="18"/>
                <w:szCs w:val="18"/>
                <w:lang w:eastAsia="zh-CN"/>
              </w:rPr>
            </w:pPr>
            <w:r w:rsidRPr="005371B2">
              <w:rPr>
                <w:rFonts w:hint="eastAsia"/>
                <w:color w:val="000000"/>
                <w:sz w:val="18"/>
                <w:szCs w:val="18"/>
                <w:lang w:val="zh-CN" w:eastAsia="zh-CN"/>
              </w:rPr>
              <w:t>男性</w:t>
            </w:r>
          </w:p>
        </w:tc>
        <w:tc>
          <w:tcPr>
            <w:tcW w:w="1227" w:type="dxa"/>
            <w:vAlign w:val="bottom"/>
          </w:tcPr>
          <w:p w14:paraId="7D148A03"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72.6</w:t>
            </w:r>
          </w:p>
        </w:tc>
        <w:tc>
          <w:tcPr>
            <w:tcW w:w="1229" w:type="dxa"/>
            <w:vAlign w:val="bottom"/>
          </w:tcPr>
          <w:p w14:paraId="17FF8DE1"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72.7</w:t>
            </w:r>
          </w:p>
        </w:tc>
        <w:tc>
          <w:tcPr>
            <w:tcW w:w="1229" w:type="dxa"/>
            <w:vAlign w:val="bottom"/>
          </w:tcPr>
          <w:p w14:paraId="41F29CB9"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67.8</w:t>
            </w:r>
          </w:p>
        </w:tc>
        <w:tc>
          <w:tcPr>
            <w:tcW w:w="1229" w:type="dxa"/>
            <w:vAlign w:val="bottom"/>
          </w:tcPr>
          <w:p w14:paraId="13733097"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69.6</w:t>
            </w:r>
          </w:p>
        </w:tc>
        <w:tc>
          <w:tcPr>
            <w:tcW w:w="1229" w:type="dxa"/>
            <w:vAlign w:val="bottom"/>
          </w:tcPr>
          <w:p w14:paraId="451BB9FE"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72.9</w:t>
            </w:r>
          </w:p>
        </w:tc>
      </w:tr>
      <w:tr w:rsidR="006E5704" w:rsidRPr="005371B2" w14:paraId="3CA215C8" w14:textId="77777777" w:rsidTr="009E6860">
        <w:tc>
          <w:tcPr>
            <w:tcW w:w="1227" w:type="dxa"/>
            <w:tcBorders>
              <w:bottom w:val="single" w:sz="12" w:space="0" w:color="auto"/>
            </w:tcBorders>
          </w:tcPr>
          <w:p w14:paraId="4B0A5FB3" w14:textId="77777777" w:rsidR="006E5704" w:rsidRPr="005371B2" w:rsidRDefault="006E5704" w:rsidP="009E6860">
            <w:pPr>
              <w:spacing w:before="40" w:after="40" w:line="220" w:lineRule="exact"/>
              <w:rPr>
                <w:sz w:val="18"/>
                <w:szCs w:val="18"/>
                <w:lang w:eastAsia="zh-CN"/>
              </w:rPr>
            </w:pPr>
            <w:r w:rsidRPr="005371B2">
              <w:rPr>
                <w:rFonts w:hint="eastAsia"/>
                <w:color w:val="000000"/>
                <w:sz w:val="18"/>
                <w:szCs w:val="18"/>
                <w:lang w:val="zh-CN" w:eastAsia="zh-CN"/>
              </w:rPr>
              <w:t>女性</w:t>
            </w:r>
          </w:p>
        </w:tc>
        <w:tc>
          <w:tcPr>
            <w:tcW w:w="1227" w:type="dxa"/>
            <w:tcBorders>
              <w:bottom w:val="single" w:sz="12" w:space="0" w:color="auto"/>
            </w:tcBorders>
            <w:vAlign w:val="bottom"/>
          </w:tcPr>
          <w:p w14:paraId="68063D47"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79.6</w:t>
            </w:r>
          </w:p>
        </w:tc>
        <w:tc>
          <w:tcPr>
            <w:tcW w:w="1229" w:type="dxa"/>
            <w:tcBorders>
              <w:bottom w:val="single" w:sz="12" w:space="0" w:color="auto"/>
            </w:tcBorders>
            <w:vAlign w:val="bottom"/>
          </w:tcPr>
          <w:p w14:paraId="5269B22C"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79.8</w:t>
            </w:r>
          </w:p>
        </w:tc>
        <w:tc>
          <w:tcPr>
            <w:tcW w:w="1229" w:type="dxa"/>
            <w:tcBorders>
              <w:bottom w:val="single" w:sz="12" w:space="0" w:color="auto"/>
            </w:tcBorders>
            <w:vAlign w:val="bottom"/>
          </w:tcPr>
          <w:p w14:paraId="3BE5129C"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75.8</w:t>
            </w:r>
          </w:p>
        </w:tc>
        <w:tc>
          <w:tcPr>
            <w:tcW w:w="1229" w:type="dxa"/>
            <w:tcBorders>
              <w:bottom w:val="single" w:sz="12" w:space="0" w:color="auto"/>
            </w:tcBorders>
            <w:vAlign w:val="bottom"/>
          </w:tcPr>
          <w:p w14:paraId="5E07AF3B"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77.0</w:t>
            </w:r>
          </w:p>
        </w:tc>
        <w:tc>
          <w:tcPr>
            <w:tcW w:w="1229" w:type="dxa"/>
            <w:tcBorders>
              <w:bottom w:val="single" w:sz="12" w:space="0" w:color="auto"/>
            </w:tcBorders>
            <w:vAlign w:val="bottom"/>
          </w:tcPr>
          <w:p w14:paraId="67DA4BFD" w14:textId="77777777" w:rsidR="006E5704" w:rsidRPr="005371B2" w:rsidRDefault="006E5704"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80.5</w:t>
            </w:r>
          </w:p>
        </w:tc>
      </w:tr>
    </w:tbl>
    <w:p w14:paraId="260272B9" w14:textId="68D99FFE" w:rsidR="00A71C47" w:rsidRPr="00C84DFB" w:rsidRDefault="006E5704" w:rsidP="006E5704">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。出生</w:t>
      </w:r>
      <w:r w:rsidR="00A71C47" w:rsidRPr="00C84DFB">
        <w:rPr>
          <w:rFonts w:hint="eastAsia"/>
          <w:lang w:val="zh-CN"/>
        </w:rPr>
        <w:t>时</w:t>
      </w:r>
      <w:r w:rsidR="00A71C47" w:rsidRPr="00C84DFB">
        <w:rPr>
          <w:lang w:val="zh-CN"/>
        </w:rPr>
        <w:t>预期寿命值。</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46F7FBFF" w14:textId="77777777" w:rsidR="00A71C47" w:rsidRPr="00C84DFB" w:rsidRDefault="00A71C47" w:rsidP="00A71C47">
      <w:pPr>
        <w:pStyle w:val="SingleTxtGC"/>
        <w:rPr>
          <w:rFonts w:ascii="Time New Roman" w:hAnsi="Time New Roman" w:hint="eastAsia"/>
        </w:rPr>
      </w:pPr>
      <w:r>
        <w:rPr>
          <w:rFonts w:ascii="Time New Roman" w:hAnsi="Time New Roman"/>
          <w:lang w:val="zh-CN"/>
        </w:rPr>
        <w:t>12</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年出生时预期寿命预测值为：女性</w:t>
      </w:r>
      <w:r>
        <w:rPr>
          <w:rFonts w:ascii="Time New Roman" w:hAnsi="Time New Roman"/>
          <w:lang w:val="zh-CN"/>
        </w:rPr>
        <w:t>8</w:t>
      </w:r>
      <w:r w:rsidRPr="00C84DFB">
        <w:rPr>
          <w:rFonts w:ascii="Time New Roman" w:hAnsi="Time New Roman"/>
          <w:lang w:val="zh-CN"/>
        </w:rPr>
        <w:t>0.</w:t>
      </w:r>
      <w:r>
        <w:rPr>
          <w:rFonts w:ascii="Time New Roman" w:hAnsi="Time New Roman"/>
          <w:lang w:val="zh-CN"/>
        </w:rPr>
        <w:t>9</w:t>
      </w:r>
      <w:r w:rsidRPr="00C84DFB">
        <w:rPr>
          <w:rFonts w:ascii="Time New Roman" w:hAnsi="Time New Roman"/>
          <w:lang w:val="zh-CN"/>
        </w:rPr>
        <w:t>岁，男性</w:t>
      </w:r>
      <w:r>
        <w:rPr>
          <w:rFonts w:ascii="Time New Roman" w:hAnsi="Time New Roman"/>
          <w:lang w:val="zh-CN"/>
        </w:rPr>
        <w:t>74</w:t>
      </w:r>
      <w:r w:rsidRPr="00C84DFB">
        <w:rPr>
          <w:rFonts w:ascii="Time New Roman" w:hAnsi="Time New Roman"/>
          <w:lang w:val="zh-CN"/>
        </w:rPr>
        <w:t>.0</w:t>
      </w:r>
      <w:r w:rsidRPr="00C84DFB">
        <w:rPr>
          <w:rFonts w:ascii="Time New Roman" w:hAnsi="Time New Roman"/>
          <w:lang w:val="zh-CN"/>
        </w:rPr>
        <w:t>岁。</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年出生时预期寿命预测值为：女性</w:t>
      </w:r>
      <w:r>
        <w:rPr>
          <w:rFonts w:ascii="Time New Roman" w:hAnsi="Time New Roman"/>
          <w:lang w:val="zh-CN"/>
        </w:rPr>
        <w:t>82</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岁，男性</w:t>
      </w:r>
      <w:r>
        <w:rPr>
          <w:rFonts w:ascii="Time New Roman" w:hAnsi="Time New Roman"/>
          <w:lang w:val="zh-CN"/>
        </w:rPr>
        <w:t>75</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岁。</w:t>
      </w:r>
    </w:p>
    <w:p w14:paraId="328B48D8" w14:textId="3A1551A3" w:rsidR="00A71C47" w:rsidRDefault="00A71C47" w:rsidP="006E5704">
      <w:pPr>
        <w:pStyle w:val="H23GC"/>
      </w:pPr>
      <w:r w:rsidRPr="00C84DFB">
        <w:rPr>
          <w:lang w:val="zh-CN"/>
        </w:rPr>
        <w:tab/>
      </w:r>
      <w:r w:rsidRPr="00C84DFB">
        <w:rPr>
          <w:lang w:val="zh-CN"/>
        </w:rPr>
        <w:tab/>
      </w:r>
      <w:bookmarkStart w:id="12" w:name="_Toc207034731"/>
      <w:r w:rsidRPr="00C84DFB">
        <w:rPr>
          <w:lang w:val="zh-CN"/>
        </w:rPr>
        <w:t>预测</w:t>
      </w:r>
      <w:r w:rsidR="00C34840">
        <w:rPr>
          <w:rFonts w:hint="eastAsia"/>
          <w:spacing w:val="-50"/>
        </w:rPr>
        <w:t>―</w:t>
      </w:r>
      <w:r w:rsidR="00C34840">
        <w:rPr>
          <w:rFonts w:hint="eastAsia"/>
        </w:rPr>
        <w:t>―</w:t>
      </w:r>
      <w:r w:rsidRPr="00C84DFB">
        <w:rPr>
          <w:lang w:val="zh-CN"/>
        </w:rPr>
        <w:t>出生时预期寿命</w:t>
      </w:r>
      <w:bookmarkEnd w:id="12"/>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
        <w:gridCol w:w="756"/>
        <w:gridCol w:w="784"/>
        <w:gridCol w:w="770"/>
        <w:gridCol w:w="770"/>
        <w:gridCol w:w="783"/>
        <w:gridCol w:w="770"/>
        <w:gridCol w:w="770"/>
        <w:gridCol w:w="777"/>
      </w:tblGrid>
      <w:tr w:rsidR="006E5704" w:rsidRPr="005371B2" w14:paraId="21785100" w14:textId="77777777" w:rsidTr="009E6860">
        <w:tc>
          <w:tcPr>
            <w:tcW w:w="7370" w:type="dxa"/>
            <w:gridSpan w:val="9"/>
            <w:tcBorders>
              <w:top w:val="single" w:sz="4" w:space="0" w:color="auto"/>
              <w:bottom w:val="single" w:sz="4" w:space="0" w:color="auto"/>
            </w:tcBorders>
            <w:vAlign w:val="bottom"/>
          </w:tcPr>
          <w:p w14:paraId="22047E91" w14:textId="77777777" w:rsidR="006E5704" w:rsidRPr="005371B2" w:rsidRDefault="006E5704"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预测</w:t>
            </w:r>
          </w:p>
        </w:tc>
      </w:tr>
      <w:tr w:rsidR="006E5704" w:rsidRPr="005371B2" w14:paraId="7CD28F32" w14:textId="77777777" w:rsidTr="009E6860">
        <w:tc>
          <w:tcPr>
            <w:tcW w:w="1190" w:type="dxa"/>
            <w:tcBorders>
              <w:top w:val="single" w:sz="4" w:space="0" w:color="auto"/>
              <w:bottom w:val="single" w:sz="12" w:space="0" w:color="auto"/>
            </w:tcBorders>
          </w:tcPr>
          <w:p w14:paraId="1FC83C0D" w14:textId="77777777" w:rsidR="006E5704" w:rsidRPr="005371B2" w:rsidRDefault="006E5704"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756" w:type="dxa"/>
            <w:tcBorders>
              <w:top w:val="single" w:sz="4" w:space="0" w:color="auto"/>
              <w:bottom w:val="single" w:sz="12" w:space="0" w:color="auto"/>
            </w:tcBorders>
            <w:vAlign w:val="center"/>
          </w:tcPr>
          <w:p w14:paraId="5FB48A66"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2023</w:t>
            </w:r>
          </w:p>
        </w:tc>
        <w:tc>
          <w:tcPr>
            <w:tcW w:w="784" w:type="dxa"/>
            <w:tcBorders>
              <w:top w:val="single" w:sz="4" w:space="0" w:color="auto"/>
              <w:bottom w:val="single" w:sz="12" w:space="0" w:color="auto"/>
            </w:tcBorders>
            <w:vAlign w:val="center"/>
          </w:tcPr>
          <w:p w14:paraId="2C2E566E"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2024</w:t>
            </w:r>
          </w:p>
        </w:tc>
        <w:tc>
          <w:tcPr>
            <w:tcW w:w="770" w:type="dxa"/>
            <w:tcBorders>
              <w:top w:val="single" w:sz="4" w:space="0" w:color="auto"/>
              <w:bottom w:val="single" w:sz="12" w:space="0" w:color="auto"/>
            </w:tcBorders>
            <w:vAlign w:val="center"/>
          </w:tcPr>
          <w:p w14:paraId="08B6789B"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2025</w:t>
            </w:r>
          </w:p>
        </w:tc>
        <w:tc>
          <w:tcPr>
            <w:tcW w:w="770" w:type="dxa"/>
            <w:tcBorders>
              <w:top w:val="single" w:sz="4" w:space="0" w:color="auto"/>
              <w:bottom w:val="single" w:sz="12" w:space="0" w:color="auto"/>
            </w:tcBorders>
            <w:vAlign w:val="center"/>
          </w:tcPr>
          <w:p w14:paraId="5B3D8017"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2026</w:t>
            </w:r>
          </w:p>
        </w:tc>
        <w:tc>
          <w:tcPr>
            <w:tcW w:w="783" w:type="dxa"/>
            <w:tcBorders>
              <w:top w:val="single" w:sz="4" w:space="0" w:color="auto"/>
              <w:bottom w:val="single" w:sz="12" w:space="0" w:color="auto"/>
            </w:tcBorders>
            <w:vAlign w:val="center"/>
          </w:tcPr>
          <w:p w14:paraId="6167CB85"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2027</w:t>
            </w:r>
          </w:p>
        </w:tc>
        <w:tc>
          <w:tcPr>
            <w:tcW w:w="770" w:type="dxa"/>
            <w:tcBorders>
              <w:top w:val="single" w:sz="4" w:space="0" w:color="auto"/>
              <w:bottom w:val="single" w:sz="12" w:space="0" w:color="auto"/>
            </w:tcBorders>
            <w:vAlign w:val="center"/>
          </w:tcPr>
          <w:p w14:paraId="65F78CFF"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2028</w:t>
            </w:r>
          </w:p>
        </w:tc>
        <w:tc>
          <w:tcPr>
            <w:tcW w:w="770" w:type="dxa"/>
            <w:tcBorders>
              <w:top w:val="single" w:sz="4" w:space="0" w:color="auto"/>
              <w:bottom w:val="single" w:sz="12" w:space="0" w:color="auto"/>
            </w:tcBorders>
            <w:vAlign w:val="center"/>
          </w:tcPr>
          <w:p w14:paraId="64E9111D"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2029</w:t>
            </w:r>
          </w:p>
        </w:tc>
        <w:tc>
          <w:tcPr>
            <w:tcW w:w="777" w:type="dxa"/>
            <w:tcBorders>
              <w:top w:val="single" w:sz="4" w:space="0" w:color="auto"/>
              <w:bottom w:val="single" w:sz="12" w:space="0" w:color="auto"/>
            </w:tcBorders>
            <w:vAlign w:val="center"/>
          </w:tcPr>
          <w:p w14:paraId="5C4276C0" w14:textId="77777777" w:rsidR="006E5704" w:rsidRPr="005371B2" w:rsidRDefault="006E570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2030</w:t>
            </w:r>
          </w:p>
        </w:tc>
      </w:tr>
      <w:tr w:rsidR="006E5704" w:rsidRPr="005371B2" w14:paraId="7356BD02" w14:textId="77777777" w:rsidTr="009E6860">
        <w:tc>
          <w:tcPr>
            <w:tcW w:w="1190" w:type="dxa"/>
            <w:tcBorders>
              <w:top w:val="single" w:sz="12" w:space="0" w:color="auto"/>
            </w:tcBorders>
          </w:tcPr>
          <w:p w14:paraId="34CC5D23" w14:textId="77777777" w:rsidR="006E5704" w:rsidRPr="005371B2" w:rsidRDefault="006E5704" w:rsidP="009E6860">
            <w:pPr>
              <w:spacing w:before="40" w:after="40" w:line="220" w:lineRule="exact"/>
              <w:rPr>
                <w:sz w:val="18"/>
                <w:szCs w:val="18"/>
                <w:lang w:eastAsia="zh-CN"/>
              </w:rPr>
            </w:pPr>
            <w:r w:rsidRPr="005371B2">
              <w:rPr>
                <w:rFonts w:hint="eastAsia"/>
                <w:color w:val="000000"/>
                <w:sz w:val="18"/>
                <w:szCs w:val="18"/>
                <w:lang w:val="zh-CN" w:eastAsia="zh-CN"/>
              </w:rPr>
              <w:t>两性</w:t>
            </w:r>
          </w:p>
        </w:tc>
        <w:tc>
          <w:tcPr>
            <w:tcW w:w="756" w:type="dxa"/>
            <w:tcBorders>
              <w:top w:val="single" w:sz="12" w:space="0" w:color="auto"/>
            </w:tcBorders>
            <w:vAlign w:val="bottom"/>
          </w:tcPr>
          <w:p w14:paraId="1F1DD7D1"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77.2</w:t>
            </w:r>
          </w:p>
        </w:tc>
        <w:tc>
          <w:tcPr>
            <w:tcW w:w="784" w:type="dxa"/>
            <w:tcBorders>
              <w:top w:val="single" w:sz="12" w:space="0" w:color="auto"/>
            </w:tcBorders>
            <w:vAlign w:val="bottom"/>
          </w:tcPr>
          <w:p w14:paraId="56ED2712"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77.4</w:t>
            </w:r>
          </w:p>
        </w:tc>
        <w:tc>
          <w:tcPr>
            <w:tcW w:w="770" w:type="dxa"/>
            <w:tcBorders>
              <w:top w:val="single" w:sz="12" w:space="0" w:color="auto"/>
            </w:tcBorders>
            <w:vAlign w:val="bottom"/>
          </w:tcPr>
          <w:p w14:paraId="6300B594"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77.7</w:t>
            </w:r>
          </w:p>
        </w:tc>
        <w:tc>
          <w:tcPr>
            <w:tcW w:w="770" w:type="dxa"/>
            <w:tcBorders>
              <w:top w:val="single" w:sz="12" w:space="0" w:color="auto"/>
            </w:tcBorders>
            <w:vAlign w:val="bottom"/>
          </w:tcPr>
          <w:p w14:paraId="2D42D904"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77.9</w:t>
            </w:r>
          </w:p>
        </w:tc>
        <w:tc>
          <w:tcPr>
            <w:tcW w:w="783" w:type="dxa"/>
            <w:tcBorders>
              <w:top w:val="single" w:sz="12" w:space="0" w:color="auto"/>
            </w:tcBorders>
            <w:vAlign w:val="bottom"/>
          </w:tcPr>
          <w:p w14:paraId="788C37A8"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78.1</w:t>
            </w:r>
          </w:p>
        </w:tc>
        <w:tc>
          <w:tcPr>
            <w:tcW w:w="770" w:type="dxa"/>
            <w:tcBorders>
              <w:top w:val="single" w:sz="12" w:space="0" w:color="auto"/>
            </w:tcBorders>
            <w:vAlign w:val="bottom"/>
          </w:tcPr>
          <w:p w14:paraId="364013A1"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78.3</w:t>
            </w:r>
          </w:p>
        </w:tc>
        <w:tc>
          <w:tcPr>
            <w:tcW w:w="770" w:type="dxa"/>
            <w:tcBorders>
              <w:top w:val="single" w:sz="12" w:space="0" w:color="auto"/>
            </w:tcBorders>
            <w:vAlign w:val="bottom"/>
          </w:tcPr>
          <w:p w14:paraId="533DDB08"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78.5</w:t>
            </w:r>
          </w:p>
        </w:tc>
        <w:tc>
          <w:tcPr>
            <w:tcW w:w="777" w:type="dxa"/>
            <w:tcBorders>
              <w:top w:val="single" w:sz="12" w:space="0" w:color="auto"/>
            </w:tcBorders>
            <w:vAlign w:val="bottom"/>
          </w:tcPr>
          <w:p w14:paraId="0708B00E"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78.7</w:t>
            </w:r>
          </w:p>
        </w:tc>
      </w:tr>
      <w:tr w:rsidR="006E5704" w:rsidRPr="005371B2" w14:paraId="2389A437" w14:textId="77777777" w:rsidTr="009E6860">
        <w:tc>
          <w:tcPr>
            <w:tcW w:w="1190" w:type="dxa"/>
          </w:tcPr>
          <w:p w14:paraId="619DF135" w14:textId="77777777" w:rsidR="006E5704" w:rsidRPr="005371B2" w:rsidRDefault="006E5704" w:rsidP="009E6860">
            <w:pPr>
              <w:spacing w:before="40" w:after="40" w:line="220" w:lineRule="exact"/>
              <w:rPr>
                <w:sz w:val="18"/>
                <w:szCs w:val="18"/>
                <w:lang w:eastAsia="zh-CN"/>
              </w:rPr>
            </w:pPr>
            <w:r w:rsidRPr="005371B2">
              <w:rPr>
                <w:rFonts w:hint="eastAsia"/>
                <w:color w:val="000000"/>
                <w:sz w:val="18"/>
                <w:szCs w:val="18"/>
                <w:lang w:val="zh-CN" w:eastAsia="zh-CN"/>
              </w:rPr>
              <w:t>男性</w:t>
            </w:r>
          </w:p>
        </w:tc>
        <w:tc>
          <w:tcPr>
            <w:tcW w:w="756" w:type="dxa"/>
            <w:vAlign w:val="bottom"/>
          </w:tcPr>
          <w:p w14:paraId="033B6549"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73.7</w:t>
            </w:r>
          </w:p>
        </w:tc>
        <w:tc>
          <w:tcPr>
            <w:tcW w:w="784" w:type="dxa"/>
            <w:vAlign w:val="bottom"/>
          </w:tcPr>
          <w:p w14:paraId="18A94BA2"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74.0</w:t>
            </w:r>
          </w:p>
        </w:tc>
        <w:tc>
          <w:tcPr>
            <w:tcW w:w="770" w:type="dxa"/>
            <w:vAlign w:val="bottom"/>
          </w:tcPr>
          <w:p w14:paraId="31C73C7A"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74.2</w:t>
            </w:r>
          </w:p>
        </w:tc>
        <w:tc>
          <w:tcPr>
            <w:tcW w:w="770" w:type="dxa"/>
            <w:vAlign w:val="bottom"/>
          </w:tcPr>
          <w:p w14:paraId="4367EEC2"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74.4</w:t>
            </w:r>
          </w:p>
        </w:tc>
        <w:tc>
          <w:tcPr>
            <w:tcW w:w="783" w:type="dxa"/>
            <w:vAlign w:val="bottom"/>
          </w:tcPr>
          <w:p w14:paraId="053F6B89"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74.7</w:t>
            </w:r>
          </w:p>
        </w:tc>
        <w:tc>
          <w:tcPr>
            <w:tcW w:w="770" w:type="dxa"/>
            <w:vAlign w:val="bottom"/>
          </w:tcPr>
          <w:p w14:paraId="6D0D1F30"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74.9</w:t>
            </w:r>
          </w:p>
        </w:tc>
        <w:tc>
          <w:tcPr>
            <w:tcW w:w="770" w:type="dxa"/>
            <w:vAlign w:val="bottom"/>
          </w:tcPr>
          <w:p w14:paraId="2B726C06"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75.1</w:t>
            </w:r>
          </w:p>
        </w:tc>
        <w:tc>
          <w:tcPr>
            <w:tcW w:w="777" w:type="dxa"/>
            <w:vAlign w:val="bottom"/>
          </w:tcPr>
          <w:p w14:paraId="5FA6F81F"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75.4</w:t>
            </w:r>
          </w:p>
        </w:tc>
      </w:tr>
      <w:tr w:rsidR="006E5704" w:rsidRPr="005371B2" w14:paraId="1F1E8ABB" w14:textId="77777777" w:rsidTr="009E6860">
        <w:tc>
          <w:tcPr>
            <w:tcW w:w="1190" w:type="dxa"/>
            <w:tcBorders>
              <w:bottom w:val="single" w:sz="12" w:space="0" w:color="auto"/>
            </w:tcBorders>
          </w:tcPr>
          <w:p w14:paraId="726D9B7B" w14:textId="77777777" w:rsidR="006E5704" w:rsidRPr="005371B2" w:rsidRDefault="006E5704" w:rsidP="009E6860">
            <w:pPr>
              <w:spacing w:before="40" w:after="40" w:line="220" w:lineRule="exact"/>
              <w:rPr>
                <w:sz w:val="18"/>
                <w:szCs w:val="18"/>
                <w:lang w:eastAsia="zh-CN"/>
              </w:rPr>
            </w:pPr>
            <w:r w:rsidRPr="005371B2">
              <w:rPr>
                <w:rFonts w:hint="eastAsia"/>
                <w:color w:val="000000"/>
                <w:sz w:val="18"/>
                <w:szCs w:val="18"/>
                <w:lang w:val="zh-CN" w:eastAsia="zh-CN"/>
              </w:rPr>
              <w:t>女性</w:t>
            </w:r>
          </w:p>
        </w:tc>
        <w:tc>
          <w:tcPr>
            <w:tcW w:w="756" w:type="dxa"/>
            <w:tcBorders>
              <w:bottom w:val="single" w:sz="12" w:space="0" w:color="auto"/>
            </w:tcBorders>
            <w:vAlign w:val="bottom"/>
          </w:tcPr>
          <w:p w14:paraId="71F2C527"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80.7</w:t>
            </w:r>
          </w:p>
        </w:tc>
        <w:tc>
          <w:tcPr>
            <w:tcW w:w="784" w:type="dxa"/>
            <w:tcBorders>
              <w:bottom w:val="single" w:sz="12" w:space="0" w:color="auto"/>
            </w:tcBorders>
            <w:vAlign w:val="bottom"/>
          </w:tcPr>
          <w:p w14:paraId="09825299"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80.9</w:t>
            </w:r>
          </w:p>
        </w:tc>
        <w:tc>
          <w:tcPr>
            <w:tcW w:w="770" w:type="dxa"/>
            <w:tcBorders>
              <w:bottom w:val="single" w:sz="12" w:space="0" w:color="auto"/>
            </w:tcBorders>
            <w:vAlign w:val="bottom"/>
          </w:tcPr>
          <w:p w14:paraId="67A75A92"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81.1</w:t>
            </w:r>
          </w:p>
        </w:tc>
        <w:tc>
          <w:tcPr>
            <w:tcW w:w="770" w:type="dxa"/>
            <w:tcBorders>
              <w:bottom w:val="single" w:sz="12" w:space="0" w:color="auto"/>
            </w:tcBorders>
            <w:vAlign w:val="bottom"/>
          </w:tcPr>
          <w:p w14:paraId="1A4A8C93"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81.3</w:t>
            </w:r>
          </w:p>
        </w:tc>
        <w:tc>
          <w:tcPr>
            <w:tcW w:w="783" w:type="dxa"/>
            <w:tcBorders>
              <w:bottom w:val="single" w:sz="12" w:space="0" w:color="auto"/>
            </w:tcBorders>
            <w:vAlign w:val="bottom"/>
          </w:tcPr>
          <w:p w14:paraId="38FFAEB5"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81.5</w:t>
            </w:r>
          </w:p>
        </w:tc>
        <w:tc>
          <w:tcPr>
            <w:tcW w:w="770" w:type="dxa"/>
            <w:tcBorders>
              <w:bottom w:val="single" w:sz="12" w:space="0" w:color="auto"/>
            </w:tcBorders>
            <w:vAlign w:val="bottom"/>
          </w:tcPr>
          <w:p w14:paraId="43DE1E49"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81.7</w:t>
            </w:r>
          </w:p>
        </w:tc>
        <w:tc>
          <w:tcPr>
            <w:tcW w:w="770" w:type="dxa"/>
            <w:tcBorders>
              <w:bottom w:val="single" w:sz="12" w:space="0" w:color="auto"/>
            </w:tcBorders>
            <w:vAlign w:val="bottom"/>
          </w:tcPr>
          <w:p w14:paraId="3B3CA9C4"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81.9</w:t>
            </w:r>
          </w:p>
        </w:tc>
        <w:tc>
          <w:tcPr>
            <w:tcW w:w="777" w:type="dxa"/>
            <w:tcBorders>
              <w:bottom w:val="single" w:sz="12" w:space="0" w:color="auto"/>
            </w:tcBorders>
            <w:vAlign w:val="bottom"/>
          </w:tcPr>
          <w:p w14:paraId="2149967A" w14:textId="77777777" w:rsidR="006E5704" w:rsidRPr="005371B2" w:rsidRDefault="006E5704" w:rsidP="009E6860">
            <w:pPr>
              <w:spacing w:before="40" w:after="40" w:line="220" w:lineRule="exact"/>
              <w:jc w:val="right"/>
              <w:rPr>
                <w:sz w:val="18"/>
                <w:szCs w:val="18"/>
                <w:lang w:eastAsia="zh-CN"/>
              </w:rPr>
            </w:pPr>
            <w:r w:rsidRPr="005371B2">
              <w:rPr>
                <w:rFonts w:hint="eastAsia"/>
                <w:color w:val="000000"/>
                <w:sz w:val="18"/>
                <w:szCs w:val="18"/>
                <w:lang w:val="zh-CN" w:eastAsia="zh-CN"/>
              </w:rPr>
              <w:t>82.1</w:t>
            </w:r>
          </w:p>
        </w:tc>
      </w:tr>
    </w:tbl>
    <w:p w14:paraId="24764CD4" w14:textId="719B51BA" w:rsidR="00A71C47" w:rsidRPr="00C84DFB" w:rsidRDefault="00E10E06" w:rsidP="00E10E06">
      <w:pPr>
        <w:pStyle w:val="ad"/>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。出生时预期寿命预测。</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696E29FE" w14:textId="77777777" w:rsidR="00A71C47" w:rsidRDefault="00A71C47" w:rsidP="00E10E06">
      <w:pPr>
        <w:pStyle w:val="H23GC"/>
      </w:pPr>
      <w:r w:rsidRPr="00C84DFB">
        <w:rPr>
          <w:lang w:val="zh-CN"/>
        </w:rPr>
        <w:tab/>
      </w:r>
      <w:r w:rsidRPr="00C84DFB">
        <w:rPr>
          <w:lang w:val="zh-CN"/>
        </w:rPr>
        <w:tab/>
      </w:r>
      <w:bookmarkStart w:id="13" w:name="_Toc207034732"/>
      <w:r w:rsidRPr="00C84DFB">
        <w:rPr>
          <w:lang w:val="zh-CN"/>
        </w:rPr>
        <w:t>死亡情况统计数据</w:t>
      </w:r>
      <w:r w:rsidRPr="00C84DFB">
        <w:rPr>
          <w:rStyle w:val="a9"/>
          <w:rFonts w:eastAsia="宋体"/>
        </w:rPr>
        <w:footnoteReference w:id="4"/>
      </w:r>
      <w:bookmarkEnd w:id="13"/>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4370C" w:rsidRPr="005371B2" w14:paraId="2A2BE507" w14:textId="77777777" w:rsidTr="009E6860">
        <w:tc>
          <w:tcPr>
            <w:tcW w:w="3685" w:type="dxa"/>
            <w:tcBorders>
              <w:top w:val="single" w:sz="4" w:space="0" w:color="auto"/>
              <w:bottom w:val="single" w:sz="12" w:space="0" w:color="auto"/>
            </w:tcBorders>
            <w:vAlign w:val="center"/>
          </w:tcPr>
          <w:p w14:paraId="4574987D" w14:textId="77777777" w:rsidR="0044370C" w:rsidRPr="005371B2" w:rsidRDefault="0044370C"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死亡年份</w:t>
            </w:r>
          </w:p>
        </w:tc>
        <w:tc>
          <w:tcPr>
            <w:tcW w:w="3685" w:type="dxa"/>
            <w:tcBorders>
              <w:top w:val="single" w:sz="4" w:space="0" w:color="auto"/>
              <w:bottom w:val="single" w:sz="12" w:space="0" w:color="auto"/>
            </w:tcBorders>
            <w:vAlign w:val="center"/>
          </w:tcPr>
          <w:p w14:paraId="250ACB74" w14:textId="77777777" w:rsidR="0044370C" w:rsidRPr="005371B2" w:rsidRDefault="0044370C"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死亡人数</w:t>
            </w:r>
          </w:p>
        </w:tc>
      </w:tr>
      <w:tr w:rsidR="0044370C" w:rsidRPr="005371B2" w14:paraId="5FA66F17" w14:textId="77777777" w:rsidTr="009E6860">
        <w:tc>
          <w:tcPr>
            <w:tcW w:w="3685" w:type="dxa"/>
            <w:tcBorders>
              <w:top w:val="single" w:sz="12" w:space="0" w:color="auto"/>
            </w:tcBorders>
            <w:vAlign w:val="center"/>
          </w:tcPr>
          <w:p w14:paraId="70FE06BF"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2010</w:t>
            </w:r>
          </w:p>
        </w:tc>
        <w:tc>
          <w:tcPr>
            <w:tcW w:w="3685" w:type="dxa"/>
            <w:tcBorders>
              <w:top w:val="single" w:sz="12" w:space="0" w:color="auto"/>
            </w:tcBorders>
            <w:vAlign w:val="center"/>
          </w:tcPr>
          <w:p w14:paraId="5C55B8FB"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61 681</w:t>
            </w:r>
          </w:p>
        </w:tc>
      </w:tr>
      <w:tr w:rsidR="0044370C" w:rsidRPr="005371B2" w14:paraId="0FB18D81" w14:textId="77777777" w:rsidTr="009E6860">
        <w:tc>
          <w:tcPr>
            <w:tcW w:w="3685" w:type="dxa"/>
            <w:vAlign w:val="center"/>
          </w:tcPr>
          <w:p w14:paraId="0F00B381"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2011</w:t>
            </w:r>
          </w:p>
        </w:tc>
        <w:tc>
          <w:tcPr>
            <w:tcW w:w="3685" w:type="dxa"/>
            <w:vAlign w:val="center"/>
          </w:tcPr>
          <w:p w14:paraId="28F30FCA"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62 304</w:t>
            </w:r>
          </w:p>
        </w:tc>
      </w:tr>
      <w:tr w:rsidR="0044370C" w:rsidRPr="005371B2" w14:paraId="4014E1F1" w14:textId="77777777" w:rsidTr="009E6860">
        <w:tc>
          <w:tcPr>
            <w:tcW w:w="3685" w:type="dxa"/>
            <w:vAlign w:val="center"/>
          </w:tcPr>
          <w:p w14:paraId="298E4E87"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2012</w:t>
            </w:r>
          </w:p>
        </w:tc>
        <w:tc>
          <w:tcPr>
            <w:tcW w:w="3685" w:type="dxa"/>
            <w:vAlign w:val="center"/>
          </w:tcPr>
          <w:p w14:paraId="53676184"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63 511</w:t>
            </w:r>
          </w:p>
        </w:tc>
      </w:tr>
      <w:tr w:rsidR="0044370C" w:rsidRPr="005371B2" w14:paraId="147A5629" w14:textId="77777777" w:rsidTr="009E6860">
        <w:tc>
          <w:tcPr>
            <w:tcW w:w="3685" w:type="dxa"/>
            <w:vAlign w:val="center"/>
          </w:tcPr>
          <w:p w14:paraId="7C2C9DFC"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2013</w:t>
            </w:r>
          </w:p>
        </w:tc>
        <w:tc>
          <w:tcPr>
            <w:tcW w:w="3685" w:type="dxa"/>
            <w:vAlign w:val="center"/>
          </w:tcPr>
          <w:p w14:paraId="56B5B8AB"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64 206</w:t>
            </w:r>
          </w:p>
        </w:tc>
      </w:tr>
      <w:tr w:rsidR="0044370C" w:rsidRPr="005371B2" w14:paraId="1B0C90C3" w14:textId="77777777" w:rsidTr="009E6860">
        <w:tc>
          <w:tcPr>
            <w:tcW w:w="3685" w:type="dxa"/>
            <w:vAlign w:val="center"/>
          </w:tcPr>
          <w:p w14:paraId="344814CC"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2014</w:t>
            </w:r>
          </w:p>
        </w:tc>
        <w:tc>
          <w:tcPr>
            <w:tcW w:w="3685" w:type="dxa"/>
            <w:vAlign w:val="center"/>
          </w:tcPr>
          <w:p w14:paraId="4C52AEE6"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63 788</w:t>
            </w:r>
          </w:p>
        </w:tc>
      </w:tr>
      <w:tr w:rsidR="0044370C" w:rsidRPr="005371B2" w14:paraId="17B4F1EC" w14:textId="77777777" w:rsidTr="009E6860">
        <w:tc>
          <w:tcPr>
            <w:tcW w:w="3685" w:type="dxa"/>
            <w:vAlign w:val="center"/>
          </w:tcPr>
          <w:p w14:paraId="4C1A4F32"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2015</w:t>
            </w:r>
          </w:p>
        </w:tc>
        <w:tc>
          <w:tcPr>
            <w:tcW w:w="3685" w:type="dxa"/>
            <w:vAlign w:val="center"/>
          </w:tcPr>
          <w:p w14:paraId="285D2082"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65 391</w:t>
            </w:r>
          </w:p>
        </w:tc>
      </w:tr>
      <w:tr w:rsidR="0044370C" w:rsidRPr="005371B2" w14:paraId="6AA9246A" w14:textId="77777777" w:rsidTr="009E6860">
        <w:tc>
          <w:tcPr>
            <w:tcW w:w="3685" w:type="dxa"/>
            <w:vAlign w:val="center"/>
          </w:tcPr>
          <w:p w14:paraId="13B1A448"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2016</w:t>
            </w:r>
          </w:p>
        </w:tc>
        <w:tc>
          <w:tcPr>
            <w:tcW w:w="3685" w:type="dxa"/>
            <w:vAlign w:val="center"/>
          </w:tcPr>
          <w:p w14:paraId="20F824D1"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68 304</w:t>
            </w:r>
          </w:p>
        </w:tc>
      </w:tr>
      <w:tr w:rsidR="0044370C" w:rsidRPr="005371B2" w14:paraId="300A406B" w14:textId="77777777" w:rsidTr="009E6860">
        <w:tc>
          <w:tcPr>
            <w:tcW w:w="3685" w:type="dxa"/>
            <w:vAlign w:val="center"/>
          </w:tcPr>
          <w:p w14:paraId="75E6E313"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2017</w:t>
            </w:r>
          </w:p>
        </w:tc>
        <w:tc>
          <w:tcPr>
            <w:tcW w:w="3685" w:type="dxa"/>
            <w:vAlign w:val="center"/>
          </w:tcPr>
          <w:p w14:paraId="35A257AC"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70 144</w:t>
            </w:r>
          </w:p>
        </w:tc>
      </w:tr>
      <w:tr w:rsidR="0044370C" w:rsidRPr="005371B2" w14:paraId="6E678A02" w14:textId="77777777" w:rsidTr="009E6860">
        <w:tc>
          <w:tcPr>
            <w:tcW w:w="3685" w:type="dxa"/>
            <w:vAlign w:val="center"/>
          </w:tcPr>
          <w:p w14:paraId="14562808"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2018</w:t>
            </w:r>
          </w:p>
        </w:tc>
        <w:tc>
          <w:tcPr>
            <w:tcW w:w="3685" w:type="dxa"/>
            <w:vAlign w:val="center"/>
          </w:tcPr>
          <w:p w14:paraId="484A889B"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71 982</w:t>
            </w:r>
          </w:p>
        </w:tc>
      </w:tr>
      <w:tr w:rsidR="0044370C" w:rsidRPr="005371B2" w14:paraId="54AB2DB9" w14:textId="77777777" w:rsidTr="009E6860">
        <w:tc>
          <w:tcPr>
            <w:tcW w:w="3685" w:type="dxa"/>
            <w:vAlign w:val="center"/>
          </w:tcPr>
          <w:p w14:paraId="1526578E"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2019</w:t>
            </w:r>
          </w:p>
        </w:tc>
        <w:tc>
          <w:tcPr>
            <w:tcW w:w="3685" w:type="dxa"/>
            <w:vAlign w:val="center"/>
          </w:tcPr>
          <w:p w14:paraId="7AF99A8E"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74 439</w:t>
            </w:r>
          </w:p>
        </w:tc>
      </w:tr>
      <w:tr w:rsidR="0044370C" w:rsidRPr="005371B2" w14:paraId="25B78FAF" w14:textId="77777777" w:rsidTr="009E6860">
        <w:tc>
          <w:tcPr>
            <w:tcW w:w="3685" w:type="dxa"/>
            <w:vAlign w:val="center"/>
          </w:tcPr>
          <w:p w14:paraId="46060107"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2020</w:t>
            </w:r>
          </w:p>
        </w:tc>
        <w:tc>
          <w:tcPr>
            <w:tcW w:w="3685" w:type="dxa"/>
            <w:vAlign w:val="center"/>
          </w:tcPr>
          <w:p w14:paraId="6F6235D1"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117 200</w:t>
            </w:r>
          </w:p>
        </w:tc>
      </w:tr>
      <w:tr w:rsidR="0044370C" w:rsidRPr="005371B2" w14:paraId="2477E3CF" w14:textId="77777777" w:rsidTr="009E6860">
        <w:tc>
          <w:tcPr>
            <w:tcW w:w="3685" w:type="dxa"/>
            <w:vAlign w:val="center"/>
          </w:tcPr>
          <w:p w14:paraId="0E0FF0B0" w14:textId="77777777"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2021</w:t>
            </w:r>
          </w:p>
        </w:tc>
        <w:tc>
          <w:tcPr>
            <w:tcW w:w="3685" w:type="dxa"/>
            <w:vAlign w:val="center"/>
          </w:tcPr>
          <w:p w14:paraId="149147B0"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106 211</w:t>
            </w:r>
          </w:p>
        </w:tc>
      </w:tr>
      <w:tr w:rsidR="0044370C" w:rsidRPr="005371B2" w14:paraId="691BF244" w14:textId="77777777" w:rsidTr="009E6860">
        <w:tc>
          <w:tcPr>
            <w:tcW w:w="3685" w:type="dxa"/>
            <w:tcBorders>
              <w:bottom w:val="single" w:sz="12" w:space="0" w:color="auto"/>
            </w:tcBorders>
            <w:vAlign w:val="center"/>
          </w:tcPr>
          <w:p w14:paraId="266B50DF" w14:textId="29618E46" w:rsidR="0044370C" w:rsidRPr="005371B2" w:rsidRDefault="0044370C"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2022(p**)</w:t>
            </w:r>
            <w:r w:rsidR="00CB21E3">
              <w:rPr>
                <w:rStyle w:val="a9"/>
                <w:rFonts w:eastAsia="宋体"/>
                <w:szCs w:val="18"/>
                <w:lang w:val="zh-CN" w:eastAsia="zh-CN"/>
              </w:rPr>
              <w:footnoteReference w:id="5"/>
            </w:r>
          </w:p>
        </w:tc>
        <w:tc>
          <w:tcPr>
            <w:tcW w:w="3685" w:type="dxa"/>
            <w:tcBorders>
              <w:bottom w:val="single" w:sz="12" w:space="0" w:color="auto"/>
            </w:tcBorders>
            <w:vAlign w:val="center"/>
          </w:tcPr>
          <w:p w14:paraId="7E0A383A" w14:textId="77777777" w:rsidR="0044370C" w:rsidRPr="005371B2" w:rsidRDefault="0044370C" w:rsidP="009E6860">
            <w:pPr>
              <w:spacing w:before="40" w:after="40" w:line="220" w:lineRule="exact"/>
              <w:jc w:val="right"/>
              <w:rPr>
                <w:sz w:val="18"/>
                <w:szCs w:val="18"/>
                <w:lang w:eastAsia="zh-CN"/>
              </w:rPr>
            </w:pPr>
            <w:r w:rsidRPr="005371B2">
              <w:rPr>
                <w:rFonts w:hint="eastAsia"/>
                <w:color w:val="000000"/>
                <w:sz w:val="18"/>
                <w:szCs w:val="18"/>
                <w:lang w:val="zh-CN" w:eastAsia="zh-CN"/>
              </w:rPr>
              <w:t>89 946</w:t>
            </w:r>
          </w:p>
        </w:tc>
      </w:tr>
    </w:tbl>
    <w:p w14:paraId="424DF254" w14:textId="0D632540" w:rsidR="00A71C47" w:rsidRPr="00C84DFB" w:rsidRDefault="00CB21E3" w:rsidP="00CB21E3">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。按死亡年份分列的死亡人数。</w:t>
      </w:r>
      <w:r w:rsidR="00A71C47">
        <w:rPr>
          <w:lang w:val="zh-CN"/>
        </w:rPr>
        <w:t>2</w:t>
      </w:r>
      <w:r w:rsidR="00A71C47" w:rsidRPr="00C84DFB">
        <w:rPr>
          <w:lang w:val="zh-CN"/>
        </w:rPr>
        <w:t>0</w:t>
      </w:r>
      <w:r w:rsidR="00A71C47">
        <w:rPr>
          <w:lang w:val="zh-CN"/>
        </w:rPr>
        <w:t>1</w:t>
      </w:r>
      <w:r w:rsidR="00A71C47" w:rsidRPr="00C84DFB">
        <w:rPr>
          <w:lang w:val="zh-CN"/>
        </w:rPr>
        <w:t>0-</w:t>
      </w:r>
      <w:r w:rsidR="00A71C47">
        <w:rPr>
          <w:lang w:val="zh-CN"/>
        </w:rPr>
        <w:t>2</w:t>
      </w:r>
      <w:r w:rsidR="00A71C47" w:rsidRPr="00C84DFB">
        <w:rPr>
          <w:lang w:val="zh-CN"/>
        </w:rPr>
        <w:t>0</w:t>
      </w:r>
      <w:r w:rsidR="00A71C47">
        <w:rPr>
          <w:lang w:val="zh-CN"/>
        </w:rPr>
        <w:t>22</w:t>
      </w:r>
      <w:r w:rsidR="00A71C47" w:rsidRPr="00C84DFB">
        <w:rPr>
          <w:lang w:val="zh-CN"/>
        </w:rPr>
        <w:t>年普通死亡统计登记册。</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4356606D" w14:textId="77777777" w:rsidR="00A71C47" w:rsidRPr="00C84DFB" w:rsidRDefault="00A71C47" w:rsidP="00A71C47">
      <w:pPr>
        <w:pStyle w:val="SingleTxtGC"/>
        <w:rPr>
          <w:rFonts w:ascii="Time New Roman" w:hAnsi="Time New Roman" w:hint="eastAsia"/>
        </w:rPr>
      </w:pPr>
      <w:r>
        <w:rPr>
          <w:rFonts w:ascii="Time New Roman" w:hAnsi="Time New Roman"/>
          <w:lang w:val="zh-CN"/>
        </w:rPr>
        <w:t>13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生育率：</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年总和生育率为</w:t>
      </w:r>
      <w:r>
        <w:rPr>
          <w:rFonts w:ascii="Time New Roman" w:hAnsi="Time New Roman"/>
          <w:lang w:val="zh-CN"/>
        </w:rPr>
        <w:t>1</w:t>
      </w:r>
      <w:r w:rsidRPr="00C84DFB">
        <w:rPr>
          <w:rFonts w:ascii="Time New Roman" w:hAnsi="Time New Roman"/>
          <w:lang w:val="zh-CN"/>
        </w:rPr>
        <w:t>.</w:t>
      </w:r>
      <w:r>
        <w:rPr>
          <w:rFonts w:ascii="Time New Roman" w:hAnsi="Time New Roman"/>
          <w:lang w:val="zh-CN"/>
        </w:rPr>
        <w:t>86</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年的预测值为</w:t>
      </w:r>
      <w:r>
        <w:rPr>
          <w:rFonts w:ascii="Time New Roman" w:hAnsi="Time New Roman"/>
          <w:lang w:val="zh-CN"/>
        </w:rPr>
        <w:t>1</w:t>
      </w:r>
      <w:r w:rsidRPr="00C84DFB">
        <w:rPr>
          <w:rFonts w:ascii="Time New Roman" w:hAnsi="Time New Roman"/>
          <w:lang w:val="zh-CN"/>
        </w:rPr>
        <w:t>.</w:t>
      </w:r>
      <w:r>
        <w:rPr>
          <w:rFonts w:ascii="Time New Roman" w:hAnsi="Time New Roman"/>
          <w:lang w:val="zh-CN"/>
        </w:rPr>
        <w:t>76</w:t>
      </w:r>
      <w:r w:rsidRPr="00C84DFB">
        <w:rPr>
          <w:rFonts w:ascii="Time New Roman" w:hAnsi="Time New Roman"/>
          <w:lang w:val="zh-CN"/>
        </w:rPr>
        <w:t>。</w:t>
      </w:r>
    </w:p>
    <w:p w14:paraId="63BDFC41" w14:textId="77777777" w:rsidR="00A71C47" w:rsidRDefault="00A71C47" w:rsidP="00CB21E3">
      <w:pPr>
        <w:pStyle w:val="H23GC"/>
      </w:pPr>
      <w:r w:rsidRPr="00C84DFB">
        <w:rPr>
          <w:lang w:val="zh-CN"/>
        </w:rPr>
        <w:lastRenderedPageBreak/>
        <w:tab/>
      </w:r>
      <w:r w:rsidRPr="00C84DFB">
        <w:rPr>
          <w:lang w:val="zh-CN"/>
        </w:rPr>
        <w:tab/>
      </w:r>
      <w:bookmarkStart w:id="14" w:name="_Toc207034733"/>
      <w:r w:rsidRPr="00C84DFB">
        <w:rPr>
          <w:lang w:val="zh-CN"/>
        </w:rPr>
        <w:t>生育率</w:t>
      </w:r>
      <w:bookmarkEnd w:id="14"/>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0"/>
        <w:gridCol w:w="840"/>
        <w:gridCol w:w="714"/>
        <w:gridCol w:w="727"/>
        <w:gridCol w:w="770"/>
        <w:gridCol w:w="784"/>
        <w:gridCol w:w="735"/>
      </w:tblGrid>
      <w:tr w:rsidR="008B5380" w:rsidRPr="005371B2" w14:paraId="70CC1406" w14:textId="77777777" w:rsidTr="009E6860">
        <w:trPr>
          <w:tblHeader/>
        </w:trPr>
        <w:tc>
          <w:tcPr>
            <w:tcW w:w="2800" w:type="dxa"/>
            <w:tcBorders>
              <w:top w:val="single" w:sz="4" w:space="0" w:color="auto"/>
              <w:bottom w:val="single" w:sz="4" w:space="0" w:color="auto"/>
            </w:tcBorders>
            <w:vAlign w:val="bottom"/>
          </w:tcPr>
          <w:p w14:paraId="7F79ADD2" w14:textId="77777777" w:rsidR="008B5380" w:rsidRPr="005371B2" w:rsidRDefault="008B5380"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生育率</w:t>
            </w:r>
          </w:p>
        </w:tc>
        <w:tc>
          <w:tcPr>
            <w:tcW w:w="3051" w:type="dxa"/>
            <w:gridSpan w:val="4"/>
            <w:tcBorders>
              <w:top w:val="single" w:sz="4" w:space="0" w:color="auto"/>
              <w:bottom w:val="single" w:sz="4" w:space="0" w:color="auto"/>
              <w:right w:val="single" w:sz="24" w:space="0" w:color="FFFFFF" w:themeColor="background1"/>
            </w:tcBorders>
            <w:vAlign w:val="bottom"/>
          </w:tcPr>
          <w:p w14:paraId="7A0E45A6" w14:textId="77777777" w:rsidR="008B5380" w:rsidRPr="005371B2" w:rsidRDefault="008B5380"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估计</w:t>
            </w:r>
          </w:p>
        </w:tc>
        <w:tc>
          <w:tcPr>
            <w:tcW w:w="1519" w:type="dxa"/>
            <w:gridSpan w:val="2"/>
            <w:tcBorders>
              <w:top w:val="single" w:sz="4" w:space="0" w:color="auto"/>
              <w:left w:val="single" w:sz="24" w:space="0" w:color="FFFFFF" w:themeColor="background1"/>
              <w:bottom w:val="single" w:sz="4" w:space="0" w:color="auto"/>
            </w:tcBorders>
            <w:vAlign w:val="bottom"/>
          </w:tcPr>
          <w:p w14:paraId="1092F4F5" w14:textId="77777777" w:rsidR="008B5380" w:rsidRPr="005371B2" w:rsidRDefault="008B5380"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预测</w:t>
            </w:r>
          </w:p>
        </w:tc>
      </w:tr>
      <w:tr w:rsidR="008B5380" w:rsidRPr="005371B2" w14:paraId="033514D3" w14:textId="77777777" w:rsidTr="009E6860">
        <w:tc>
          <w:tcPr>
            <w:tcW w:w="2800" w:type="dxa"/>
            <w:tcBorders>
              <w:top w:val="single" w:sz="4" w:space="0" w:color="auto"/>
              <w:bottom w:val="single" w:sz="12" w:space="0" w:color="auto"/>
            </w:tcBorders>
          </w:tcPr>
          <w:p w14:paraId="60290CC9" w14:textId="77777777" w:rsidR="008B5380" w:rsidRPr="005371B2" w:rsidRDefault="008B5380"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840" w:type="dxa"/>
            <w:tcBorders>
              <w:top w:val="single" w:sz="4" w:space="0" w:color="auto"/>
              <w:bottom w:val="single" w:sz="12" w:space="0" w:color="auto"/>
            </w:tcBorders>
            <w:vAlign w:val="center"/>
          </w:tcPr>
          <w:p w14:paraId="21DC565C" w14:textId="77777777" w:rsidR="008B5380" w:rsidRPr="005371B2" w:rsidRDefault="008B5380"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2019</w:t>
            </w:r>
          </w:p>
        </w:tc>
        <w:tc>
          <w:tcPr>
            <w:tcW w:w="714" w:type="dxa"/>
            <w:tcBorders>
              <w:top w:val="single" w:sz="4" w:space="0" w:color="auto"/>
              <w:bottom w:val="single" w:sz="12" w:space="0" w:color="auto"/>
            </w:tcBorders>
            <w:vAlign w:val="center"/>
          </w:tcPr>
          <w:p w14:paraId="1CE9CB02" w14:textId="77777777" w:rsidR="008B5380" w:rsidRPr="005371B2" w:rsidRDefault="008B5380"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2020</w:t>
            </w:r>
          </w:p>
        </w:tc>
        <w:tc>
          <w:tcPr>
            <w:tcW w:w="727" w:type="dxa"/>
            <w:tcBorders>
              <w:top w:val="single" w:sz="4" w:space="0" w:color="auto"/>
              <w:bottom w:val="single" w:sz="12" w:space="0" w:color="auto"/>
            </w:tcBorders>
            <w:vAlign w:val="center"/>
          </w:tcPr>
          <w:p w14:paraId="501DDF6C" w14:textId="77777777" w:rsidR="008B5380" w:rsidRPr="005371B2" w:rsidRDefault="008B5380"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2021</w:t>
            </w:r>
          </w:p>
        </w:tc>
        <w:tc>
          <w:tcPr>
            <w:tcW w:w="770" w:type="dxa"/>
            <w:tcBorders>
              <w:top w:val="single" w:sz="4" w:space="0" w:color="auto"/>
              <w:bottom w:val="single" w:sz="12" w:space="0" w:color="auto"/>
              <w:right w:val="single" w:sz="24" w:space="0" w:color="FFFFFF" w:themeColor="background1"/>
            </w:tcBorders>
            <w:vAlign w:val="center"/>
          </w:tcPr>
          <w:p w14:paraId="251107F4" w14:textId="77777777" w:rsidR="008B5380" w:rsidRPr="005371B2" w:rsidRDefault="008B5380"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2022</w:t>
            </w:r>
          </w:p>
        </w:tc>
        <w:tc>
          <w:tcPr>
            <w:tcW w:w="784" w:type="dxa"/>
            <w:tcBorders>
              <w:top w:val="single" w:sz="4" w:space="0" w:color="auto"/>
              <w:left w:val="single" w:sz="24" w:space="0" w:color="FFFFFF" w:themeColor="background1"/>
              <w:bottom w:val="single" w:sz="12" w:space="0" w:color="auto"/>
            </w:tcBorders>
            <w:vAlign w:val="center"/>
          </w:tcPr>
          <w:p w14:paraId="196AEDB1" w14:textId="77777777" w:rsidR="008B5380" w:rsidRPr="005371B2" w:rsidRDefault="008B5380"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2023</w:t>
            </w:r>
          </w:p>
        </w:tc>
        <w:tc>
          <w:tcPr>
            <w:tcW w:w="735" w:type="dxa"/>
            <w:tcBorders>
              <w:top w:val="single" w:sz="4" w:space="0" w:color="auto"/>
              <w:bottom w:val="single" w:sz="12" w:space="0" w:color="auto"/>
            </w:tcBorders>
            <w:vAlign w:val="center"/>
          </w:tcPr>
          <w:p w14:paraId="362D4ECE" w14:textId="77777777" w:rsidR="008B5380" w:rsidRPr="005371B2" w:rsidRDefault="008B5380"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2024</w:t>
            </w:r>
          </w:p>
        </w:tc>
      </w:tr>
      <w:tr w:rsidR="008B5380" w:rsidRPr="005371B2" w14:paraId="6453CEFF" w14:textId="77777777" w:rsidTr="009E6860">
        <w:tc>
          <w:tcPr>
            <w:tcW w:w="2800" w:type="dxa"/>
            <w:tcBorders>
              <w:top w:val="single" w:sz="12" w:space="0" w:color="auto"/>
            </w:tcBorders>
          </w:tcPr>
          <w:p w14:paraId="266C89EB" w14:textId="77777777" w:rsidR="008B5380" w:rsidRPr="005371B2" w:rsidRDefault="008B5380"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每年出生的婴儿</w:t>
            </w:r>
          </w:p>
        </w:tc>
        <w:tc>
          <w:tcPr>
            <w:tcW w:w="840" w:type="dxa"/>
            <w:tcBorders>
              <w:top w:val="single" w:sz="12" w:space="0" w:color="auto"/>
            </w:tcBorders>
            <w:vAlign w:val="bottom"/>
          </w:tcPr>
          <w:p w14:paraId="2CF3B6BE"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295 297</w:t>
            </w:r>
          </w:p>
        </w:tc>
        <w:tc>
          <w:tcPr>
            <w:tcW w:w="714" w:type="dxa"/>
            <w:tcBorders>
              <w:top w:val="single" w:sz="12" w:space="0" w:color="auto"/>
            </w:tcBorders>
            <w:vAlign w:val="bottom"/>
          </w:tcPr>
          <w:p w14:paraId="1CB6749D"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287 289</w:t>
            </w:r>
          </w:p>
        </w:tc>
        <w:tc>
          <w:tcPr>
            <w:tcW w:w="727" w:type="dxa"/>
            <w:tcBorders>
              <w:top w:val="single" w:sz="12" w:space="0" w:color="auto"/>
            </w:tcBorders>
            <w:vAlign w:val="bottom"/>
          </w:tcPr>
          <w:p w14:paraId="1EA4597E"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278 949</w:t>
            </w:r>
          </w:p>
        </w:tc>
        <w:tc>
          <w:tcPr>
            <w:tcW w:w="770" w:type="dxa"/>
            <w:tcBorders>
              <w:top w:val="single" w:sz="12" w:space="0" w:color="auto"/>
            </w:tcBorders>
            <w:vAlign w:val="bottom"/>
          </w:tcPr>
          <w:p w14:paraId="220A01EE"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271 823</w:t>
            </w:r>
          </w:p>
        </w:tc>
        <w:tc>
          <w:tcPr>
            <w:tcW w:w="784" w:type="dxa"/>
            <w:tcBorders>
              <w:top w:val="single" w:sz="12" w:space="0" w:color="auto"/>
            </w:tcBorders>
            <w:vAlign w:val="bottom"/>
          </w:tcPr>
          <w:p w14:paraId="74F8C20D"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266 696</w:t>
            </w:r>
          </w:p>
        </w:tc>
        <w:tc>
          <w:tcPr>
            <w:tcW w:w="735" w:type="dxa"/>
            <w:tcBorders>
              <w:top w:val="single" w:sz="12" w:space="0" w:color="auto"/>
            </w:tcBorders>
            <w:vAlign w:val="bottom"/>
          </w:tcPr>
          <w:p w14:paraId="06396E94"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263 020</w:t>
            </w:r>
          </w:p>
        </w:tc>
      </w:tr>
      <w:tr w:rsidR="008B5380" w:rsidRPr="005371B2" w14:paraId="720BCEEE" w14:textId="77777777" w:rsidTr="009E6860">
        <w:tc>
          <w:tcPr>
            <w:tcW w:w="2800" w:type="dxa"/>
          </w:tcPr>
          <w:p w14:paraId="7E39056B" w14:textId="77777777" w:rsidR="008B5380" w:rsidRPr="005371B2" w:rsidRDefault="008B5380"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粗出生率</w:t>
            </w:r>
            <w:r w:rsidRPr="005371B2">
              <w:rPr>
                <w:rFonts w:hint="eastAsia"/>
                <w:color w:val="000000"/>
                <w:sz w:val="18"/>
                <w:szCs w:val="18"/>
                <w:lang w:val="zh-CN" w:eastAsia="zh-CN"/>
              </w:rPr>
              <w:t>(</w:t>
            </w:r>
            <w:r w:rsidRPr="005371B2">
              <w:rPr>
                <w:rFonts w:hint="eastAsia"/>
                <w:color w:val="000000"/>
                <w:sz w:val="18"/>
                <w:szCs w:val="18"/>
                <w:lang w:val="zh-CN" w:eastAsia="zh-CN"/>
              </w:rPr>
              <w:t>每</w:t>
            </w:r>
            <w:r w:rsidRPr="005371B2">
              <w:rPr>
                <w:rFonts w:hint="eastAsia"/>
                <w:color w:val="000000"/>
                <w:sz w:val="18"/>
                <w:szCs w:val="18"/>
                <w:lang w:val="zh-CN" w:eastAsia="zh-CN"/>
              </w:rPr>
              <w:t>1 000</w:t>
            </w:r>
            <w:r w:rsidRPr="005371B2">
              <w:rPr>
                <w:rFonts w:hint="eastAsia"/>
                <w:color w:val="000000"/>
                <w:sz w:val="18"/>
                <w:szCs w:val="18"/>
                <w:lang w:val="zh-CN" w:eastAsia="zh-CN"/>
              </w:rPr>
              <w:t>人</w:t>
            </w:r>
            <w:r w:rsidRPr="005371B2">
              <w:rPr>
                <w:rFonts w:hint="eastAsia"/>
                <w:color w:val="000000"/>
                <w:sz w:val="18"/>
                <w:szCs w:val="18"/>
                <w:lang w:val="zh-CN" w:eastAsia="zh-CN"/>
              </w:rPr>
              <w:t>)</w:t>
            </w:r>
          </w:p>
        </w:tc>
        <w:tc>
          <w:tcPr>
            <w:tcW w:w="840" w:type="dxa"/>
            <w:vAlign w:val="bottom"/>
          </w:tcPr>
          <w:p w14:paraId="6C91D294"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17.0</w:t>
            </w:r>
          </w:p>
        </w:tc>
        <w:tc>
          <w:tcPr>
            <w:tcW w:w="714" w:type="dxa"/>
            <w:vAlign w:val="bottom"/>
          </w:tcPr>
          <w:p w14:paraId="31486995"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16.4</w:t>
            </w:r>
          </w:p>
        </w:tc>
        <w:tc>
          <w:tcPr>
            <w:tcW w:w="727" w:type="dxa"/>
            <w:vAlign w:val="bottom"/>
          </w:tcPr>
          <w:p w14:paraId="42074FAC"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15.8</w:t>
            </w:r>
          </w:p>
        </w:tc>
        <w:tc>
          <w:tcPr>
            <w:tcW w:w="770" w:type="dxa"/>
            <w:vAlign w:val="bottom"/>
          </w:tcPr>
          <w:p w14:paraId="2D884B75"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15.3</w:t>
            </w:r>
          </w:p>
        </w:tc>
        <w:tc>
          <w:tcPr>
            <w:tcW w:w="784" w:type="dxa"/>
            <w:vAlign w:val="bottom"/>
          </w:tcPr>
          <w:p w14:paraId="60C39667"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15.0</w:t>
            </w:r>
          </w:p>
        </w:tc>
        <w:tc>
          <w:tcPr>
            <w:tcW w:w="735" w:type="dxa"/>
            <w:vAlign w:val="bottom"/>
          </w:tcPr>
          <w:p w14:paraId="4A6DD186"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14.6</w:t>
            </w:r>
          </w:p>
        </w:tc>
      </w:tr>
      <w:tr w:rsidR="008B5380" w:rsidRPr="005371B2" w14:paraId="0E27BD59" w14:textId="77777777" w:rsidTr="009E6860">
        <w:tc>
          <w:tcPr>
            <w:tcW w:w="2800" w:type="dxa"/>
            <w:tcBorders>
              <w:bottom w:val="single" w:sz="12" w:space="0" w:color="auto"/>
            </w:tcBorders>
          </w:tcPr>
          <w:p w14:paraId="4A0E64B7" w14:textId="77777777" w:rsidR="008B5380" w:rsidRPr="005371B2" w:rsidRDefault="008B5380"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总和生育率</w:t>
            </w:r>
          </w:p>
        </w:tc>
        <w:tc>
          <w:tcPr>
            <w:tcW w:w="840" w:type="dxa"/>
            <w:tcBorders>
              <w:bottom w:val="single" w:sz="12" w:space="0" w:color="auto"/>
            </w:tcBorders>
            <w:vAlign w:val="bottom"/>
          </w:tcPr>
          <w:p w14:paraId="253A9BD2"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2.03</w:t>
            </w:r>
          </w:p>
        </w:tc>
        <w:tc>
          <w:tcPr>
            <w:tcW w:w="714" w:type="dxa"/>
            <w:tcBorders>
              <w:bottom w:val="single" w:sz="12" w:space="0" w:color="auto"/>
            </w:tcBorders>
            <w:vAlign w:val="bottom"/>
          </w:tcPr>
          <w:p w14:paraId="54788AE0"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1.97</w:t>
            </w:r>
          </w:p>
        </w:tc>
        <w:tc>
          <w:tcPr>
            <w:tcW w:w="727" w:type="dxa"/>
            <w:tcBorders>
              <w:bottom w:val="single" w:sz="12" w:space="0" w:color="auto"/>
            </w:tcBorders>
            <w:vAlign w:val="bottom"/>
          </w:tcPr>
          <w:p w14:paraId="2F748712"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1.91</w:t>
            </w:r>
          </w:p>
        </w:tc>
        <w:tc>
          <w:tcPr>
            <w:tcW w:w="770" w:type="dxa"/>
            <w:tcBorders>
              <w:bottom w:val="single" w:sz="12" w:space="0" w:color="auto"/>
            </w:tcBorders>
            <w:vAlign w:val="bottom"/>
          </w:tcPr>
          <w:p w14:paraId="246E9342"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1.86</w:t>
            </w:r>
          </w:p>
        </w:tc>
        <w:tc>
          <w:tcPr>
            <w:tcW w:w="784" w:type="dxa"/>
            <w:tcBorders>
              <w:bottom w:val="single" w:sz="12" w:space="0" w:color="auto"/>
            </w:tcBorders>
            <w:vAlign w:val="bottom"/>
          </w:tcPr>
          <w:p w14:paraId="41141D06"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1.82</w:t>
            </w:r>
          </w:p>
        </w:tc>
        <w:tc>
          <w:tcPr>
            <w:tcW w:w="735" w:type="dxa"/>
            <w:tcBorders>
              <w:bottom w:val="single" w:sz="12" w:space="0" w:color="auto"/>
            </w:tcBorders>
            <w:vAlign w:val="bottom"/>
          </w:tcPr>
          <w:p w14:paraId="3BAA450C" w14:textId="77777777" w:rsidR="008B5380" w:rsidRPr="005371B2" w:rsidRDefault="008B5380" w:rsidP="009E6860">
            <w:pPr>
              <w:spacing w:before="40" w:after="40" w:line="220" w:lineRule="exact"/>
              <w:jc w:val="right"/>
              <w:rPr>
                <w:rFonts w:eastAsiaTheme="minorEastAsia"/>
                <w:sz w:val="18"/>
                <w:szCs w:val="18"/>
                <w:lang w:eastAsia="zh-CN"/>
              </w:rPr>
            </w:pPr>
            <w:r w:rsidRPr="005371B2">
              <w:rPr>
                <w:rFonts w:hint="eastAsia"/>
                <w:color w:val="000000"/>
                <w:sz w:val="18"/>
                <w:szCs w:val="18"/>
                <w:lang w:val="zh-CN" w:eastAsia="zh-CN"/>
              </w:rPr>
              <w:t>1.79</w:t>
            </w:r>
          </w:p>
        </w:tc>
      </w:tr>
    </w:tbl>
    <w:p w14:paraId="0A832E78" w14:textId="0FACA873" w:rsidR="00A71C47" w:rsidRPr="00C84DFB" w:rsidRDefault="008B5380" w:rsidP="008B5380">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。生育率。</w:t>
      </w:r>
      <w:r w:rsidR="00A71C47">
        <w:rPr>
          <w:lang w:val="zh-CN"/>
        </w:rPr>
        <w:t>2</w:t>
      </w:r>
      <w:r w:rsidR="00A71C47" w:rsidRPr="00C84DFB">
        <w:rPr>
          <w:lang w:val="zh-CN"/>
        </w:rPr>
        <w:t>0</w:t>
      </w:r>
      <w:r w:rsidR="00A71C47">
        <w:rPr>
          <w:lang w:val="zh-CN"/>
        </w:rPr>
        <w:t>22</w:t>
      </w:r>
      <w:r w:rsidR="00A71C47" w:rsidRPr="00C84DFB">
        <w:rPr>
          <w:lang w:val="zh-CN"/>
        </w:rPr>
        <w:t>年第八次人口普查和第七次住房普查。</w:t>
      </w:r>
    </w:p>
    <w:p w14:paraId="659A77CD" w14:textId="77777777" w:rsidR="00A71C47" w:rsidRPr="00C84DFB" w:rsidRDefault="00A71C47" w:rsidP="00A71C47">
      <w:pPr>
        <w:pStyle w:val="SingleTxtGC"/>
        <w:rPr>
          <w:rFonts w:ascii="Time New Roman" w:hAnsi="Time New Roman" w:hint="eastAsia"/>
        </w:rPr>
      </w:pPr>
      <w:r>
        <w:rPr>
          <w:rFonts w:ascii="Time New Roman" w:hAnsi="Time New Roman"/>
          <w:lang w:val="zh-CN"/>
        </w:rPr>
        <w:t>14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厄瓜多尔申报家庭数量：</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年，共申报</w:t>
      </w:r>
      <w:r>
        <w:rPr>
          <w:rFonts w:ascii="Time New Roman" w:hAnsi="Time New Roman"/>
          <w:lang w:val="zh-CN"/>
        </w:rPr>
        <w:t>5,188,827</w:t>
      </w:r>
      <w:r w:rsidRPr="00C84DFB">
        <w:rPr>
          <w:rFonts w:ascii="Time New Roman" w:hAnsi="Time New Roman"/>
          <w:lang w:val="zh-CN"/>
        </w:rPr>
        <w:t>个家庭。平均每户人口为</w:t>
      </w:r>
      <w:r>
        <w:rPr>
          <w:rFonts w:ascii="Time New Roman" w:hAnsi="Time New Roman"/>
          <w:lang w:val="zh-CN"/>
        </w:rPr>
        <w:t>3</w:t>
      </w:r>
      <w:r w:rsidRPr="00C84DFB">
        <w:rPr>
          <w:rFonts w:ascii="Time New Roman" w:hAnsi="Time New Roman"/>
          <w:lang w:val="zh-CN"/>
        </w:rPr>
        <w:t>.</w:t>
      </w:r>
      <w:r>
        <w:rPr>
          <w:rFonts w:ascii="Time New Roman" w:hAnsi="Time New Roman"/>
          <w:lang w:val="zh-CN"/>
        </w:rPr>
        <w:t>26</w:t>
      </w:r>
      <w:r w:rsidRPr="00C84DFB">
        <w:rPr>
          <w:rFonts w:ascii="Time New Roman" w:hAnsi="Time New Roman"/>
          <w:lang w:val="zh-CN"/>
        </w:rPr>
        <w:t>人。</w:t>
      </w:r>
    </w:p>
    <w:p w14:paraId="71F2D4E0" w14:textId="77777777" w:rsidR="00A71C47" w:rsidRPr="00C84DFB" w:rsidRDefault="00A71C47" w:rsidP="008B5380">
      <w:pPr>
        <w:pStyle w:val="H23GC"/>
      </w:pPr>
      <w:bookmarkStart w:id="15" w:name="_Toc180057154"/>
      <w:r w:rsidRPr="00C84DFB">
        <w:rPr>
          <w:lang w:val="zh-CN"/>
        </w:rPr>
        <w:tab/>
      </w:r>
      <w:bookmarkStart w:id="16" w:name="_Toc207034734"/>
      <w:r>
        <w:rPr>
          <w:lang w:val="zh-CN"/>
        </w:rPr>
        <w:t>2</w:t>
      </w:r>
      <w:r w:rsidRPr="00C84DFB">
        <w:rPr>
          <w:lang w:val="zh-CN"/>
        </w:rPr>
        <w:t>.</w:t>
      </w:r>
      <w:r w:rsidRPr="00C84DFB">
        <w:rPr>
          <w:lang w:val="zh-CN"/>
        </w:rPr>
        <w:tab/>
      </w:r>
      <w:r w:rsidRPr="00C84DFB">
        <w:rPr>
          <w:lang w:val="zh-CN"/>
        </w:rPr>
        <w:t>社会、经济和文化指标</w:t>
      </w:r>
      <w:bookmarkEnd w:id="15"/>
      <w:bookmarkEnd w:id="16"/>
    </w:p>
    <w:p w14:paraId="0BDD9AAD" w14:textId="77777777" w:rsidR="00A71C47" w:rsidRPr="00C84DFB" w:rsidRDefault="00A71C47" w:rsidP="00A71C47">
      <w:pPr>
        <w:pStyle w:val="SingleTxtGC"/>
        <w:rPr>
          <w:rFonts w:ascii="Time New Roman" w:hAnsi="Time New Roman" w:hint="eastAsia"/>
        </w:rPr>
      </w:pPr>
      <w:r>
        <w:rPr>
          <w:rFonts w:ascii="Time New Roman" w:hAnsi="Time New Roman"/>
          <w:lang w:val="zh-CN"/>
        </w:rPr>
        <w:t>15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根据联合国开发计划署</w:t>
      </w:r>
      <w:r w:rsidRPr="00C84DFB">
        <w:rPr>
          <w:rFonts w:ascii="Time New Roman" w:hAnsi="Time New Roman"/>
          <w:lang w:val="zh-CN"/>
        </w:rPr>
        <w:t>(</w:t>
      </w:r>
      <w:r w:rsidRPr="00C84DFB">
        <w:rPr>
          <w:rFonts w:ascii="Time New Roman" w:hAnsi="Time New Roman"/>
          <w:lang w:val="zh-CN"/>
        </w:rPr>
        <w:t>开发署</w:t>
      </w:r>
      <w:r w:rsidRPr="00C84DFB">
        <w:rPr>
          <w:rFonts w:ascii="Time New Roman" w:hAnsi="Time New Roman"/>
          <w:lang w:val="zh-CN"/>
        </w:rPr>
        <w:t>)</w:t>
      </w:r>
      <w:r w:rsidRPr="00C84DFB">
        <w:rPr>
          <w:rFonts w:ascii="Time New Roman" w:hAnsi="Time New Roman"/>
          <w:lang w:val="zh-CN"/>
        </w:rPr>
        <w:t>的人类发展指数，由于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冠状病毒病疫情加剧了危机，厄瓜多尔在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年期间的排名下降了</w:t>
      </w:r>
      <w:r>
        <w:rPr>
          <w:rFonts w:ascii="Time New Roman" w:hAnsi="Time New Roman"/>
          <w:lang w:val="zh-CN"/>
        </w:rPr>
        <w:t>6</w:t>
      </w:r>
      <w:r w:rsidRPr="00C84DFB">
        <w:rPr>
          <w:rFonts w:ascii="Time New Roman" w:hAnsi="Time New Roman"/>
          <w:lang w:val="zh-CN"/>
        </w:rPr>
        <w:t>位。随后，厄瓜多尔的名次有所改善，在排名中上升了</w:t>
      </w:r>
      <w:r>
        <w:rPr>
          <w:rFonts w:ascii="Time New Roman" w:hAnsi="Time New Roman"/>
          <w:lang w:val="zh-CN"/>
        </w:rPr>
        <w:t>12</w:t>
      </w:r>
      <w:r w:rsidRPr="00C84DFB">
        <w:rPr>
          <w:rFonts w:ascii="Time New Roman" w:hAnsi="Time New Roman"/>
          <w:lang w:val="zh-CN"/>
        </w:rPr>
        <w:t>位，</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年在</w:t>
      </w:r>
      <w:r>
        <w:rPr>
          <w:rFonts w:ascii="Time New Roman" w:hAnsi="Time New Roman"/>
          <w:lang w:val="zh-CN"/>
        </w:rPr>
        <w:t>193</w:t>
      </w:r>
      <w:r w:rsidRPr="00C84DFB">
        <w:rPr>
          <w:rFonts w:ascii="Time New Roman" w:hAnsi="Time New Roman"/>
          <w:lang w:val="zh-CN"/>
        </w:rPr>
        <w:t>个国家中排名第</w:t>
      </w:r>
      <w:r>
        <w:rPr>
          <w:rFonts w:ascii="Time New Roman" w:hAnsi="Time New Roman"/>
          <w:lang w:val="zh-CN"/>
        </w:rPr>
        <w:t>83</w:t>
      </w:r>
      <w:r w:rsidRPr="00C84DFB">
        <w:rPr>
          <w:rFonts w:ascii="Time New Roman" w:hAnsi="Time New Roman"/>
          <w:lang w:val="zh-CN"/>
        </w:rPr>
        <w:t>位。</w:t>
      </w:r>
    </w:p>
    <w:p w14:paraId="4F8397B8" w14:textId="77777777" w:rsidR="00A71C47" w:rsidRPr="00C84DFB" w:rsidRDefault="00A71C47" w:rsidP="00A71C47">
      <w:pPr>
        <w:pStyle w:val="SingleTxtGC"/>
        <w:rPr>
          <w:rFonts w:ascii="Time New Roman" w:hAnsi="Time New Roman" w:hint="eastAsia"/>
        </w:rPr>
      </w:pPr>
      <w:r>
        <w:rPr>
          <w:rFonts w:ascii="Time New Roman" w:hAnsi="Time New Roman"/>
          <w:lang w:val="zh-CN"/>
        </w:rPr>
        <w:t>16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到</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年，收入贫困者占总人口的</w:t>
      </w:r>
      <w:r>
        <w:rPr>
          <w:rFonts w:ascii="Time New Roman" w:hAnsi="Time New Roman"/>
          <w:lang w:val="zh-CN"/>
        </w:rPr>
        <w:t>23</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，收入极端贫困者占</w:t>
      </w:r>
      <w:r>
        <w:rPr>
          <w:rFonts w:ascii="Time New Roman" w:hAnsi="Time New Roman"/>
          <w:lang w:val="zh-CN"/>
        </w:rPr>
        <w:t>8</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。当年的基尼不平等系数为</w:t>
      </w:r>
      <w:r w:rsidRPr="00C84DFB">
        <w:rPr>
          <w:rFonts w:ascii="Time New Roman" w:hAnsi="Time New Roman"/>
          <w:lang w:val="zh-CN"/>
        </w:rPr>
        <w:t>0.</w:t>
      </w:r>
      <w:r>
        <w:rPr>
          <w:rFonts w:ascii="Time New Roman" w:hAnsi="Time New Roman"/>
          <w:lang w:val="zh-CN"/>
        </w:rPr>
        <w:t>461</w:t>
      </w:r>
      <w:r w:rsidRPr="00C84DFB">
        <w:rPr>
          <w:rFonts w:ascii="Time New Roman" w:hAnsi="Time New Roman"/>
          <w:lang w:val="zh-CN"/>
        </w:rPr>
        <w:t>。多维贫困率为总人口的</w:t>
      </w:r>
      <w:r>
        <w:rPr>
          <w:rFonts w:ascii="Time New Roman" w:hAnsi="Time New Roman"/>
          <w:lang w:val="zh-CN"/>
        </w:rPr>
        <w:t>36</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，使用</w:t>
      </w:r>
      <w:r>
        <w:rPr>
          <w:rFonts w:ascii="Time New Roman" w:hAnsi="Time New Roman" w:hint="eastAsia"/>
          <w:lang w:val="zh-CN"/>
        </w:rPr>
        <w:t>“</w:t>
      </w:r>
      <w:r w:rsidRPr="00C84DFB">
        <w:rPr>
          <w:rFonts w:ascii="Time New Roman" w:hAnsi="Time New Roman"/>
          <w:lang w:val="zh-CN"/>
        </w:rPr>
        <w:t>基本需要未得到满足</w:t>
      </w:r>
      <w:r>
        <w:rPr>
          <w:rFonts w:ascii="Time New Roman" w:hAnsi="Time New Roman" w:hint="eastAsia"/>
          <w:lang w:val="zh-CN"/>
        </w:rPr>
        <w:t>”</w:t>
      </w:r>
      <w:r w:rsidRPr="00C84DFB">
        <w:rPr>
          <w:rFonts w:ascii="Time New Roman" w:hAnsi="Time New Roman"/>
          <w:lang w:val="zh-CN"/>
        </w:rPr>
        <w:t>衡量的贫困率为总人口的</w:t>
      </w:r>
      <w:r>
        <w:rPr>
          <w:rFonts w:ascii="Time New Roman" w:hAnsi="Time New Roman"/>
          <w:lang w:val="zh-CN"/>
        </w:rPr>
        <w:t>28</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w:t>
      </w:r>
    </w:p>
    <w:p w14:paraId="06604284" w14:textId="77777777" w:rsidR="00A71C47" w:rsidRDefault="00A71C47" w:rsidP="008B5380">
      <w:pPr>
        <w:pStyle w:val="H23GC"/>
      </w:pPr>
      <w:r w:rsidRPr="00C84DFB">
        <w:rPr>
          <w:lang w:val="zh-CN"/>
        </w:rPr>
        <w:tab/>
      </w:r>
      <w:r w:rsidRPr="00C84DFB">
        <w:rPr>
          <w:lang w:val="zh-CN"/>
        </w:rPr>
        <w:tab/>
      </w:r>
      <w:bookmarkStart w:id="17" w:name="_Toc207034735"/>
      <w:r>
        <w:rPr>
          <w:lang w:val="zh-CN"/>
        </w:rPr>
        <w:t>2</w:t>
      </w:r>
      <w:r w:rsidRPr="00C84DFB">
        <w:rPr>
          <w:lang w:val="zh-CN"/>
        </w:rPr>
        <w:t>0</w:t>
      </w:r>
      <w:r>
        <w:rPr>
          <w:lang w:val="zh-CN"/>
        </w:rPr>
        <w:t>18</w:t>
      </w:r>
      <w:r w:rsidRPr="00C84DFB">
        <w:rPr>
          <w:lang w:val="zh-CN"/>
        </w:rPr>
        <w:t>-</w:t>
      </w:r>
      <w:r>
        <w:rPr>
          <w:lang w:val="zh-CN"/>
        </w:rPr>
        <w:t>2</w:t>
      </w:r>
      <w:r w:rsidRPr="00C84DFB">
        <w:rPr>
          <w:lang w:val="zh-CN"/>
        </w:rPr>
        <w:t>0</w:t>
      </w:r>
      <w:r>
        <w:rPr>
          <w:lang w:val="zh-CN"/>
        </w:rPr>
        <w:t>23</w:t>
      </w:r>
      <w:r w:rsidRPr="00C84DFB">
        <w:rPr>
          <w:lang w:val="zh-CN"/>
        </w:rPr>
        <w:t>年贫困指标</w:t>
      </w:r>
      <w:bookmarkEnd w:id="17"/>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4"/>
        <w:gridCol w:w="2304"/>
        <w:gridCol w:w="1474"/>
        <w:gridCol w:w="1474"/>
        <w:gridCol w:w="1474"/>
      </w:tblGrid>
      <w:tr w:rsidR="00020DF2" w:rsidRPr="005371B2" w14:paraId="66C2BAD7" w14:textId="77777777" w:rsidTr="009E6860">
        <w:trPr>
          <w:tblHeader/>
        </w:trPr>
        <w:tc>
          <w:tcPr>
            <w:tcW w:w="644" w:type="dxa"/>
            <w:vMerge w:val="restart"/>
            <w:tcBorders>
              <w:top w:val="single" w:sz="4" w:space="0" w:color="auto"/>
              <w:bottom w:val="single" w:sz="12" w:space="0" w:color="auto"/>
            </w:tcBorders>
            <w:vAlign w:val="bottom"/>
          </w:tcPr>
          <w:p w14:paraId="5B74750F" w14:textId="77777777" w:rsidR="00020DF2" w:rsidRPr="005371B2" w:rsidRDefault="00020DF2"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时期</w:t>
            </w:r>
          </w:p>
        </w:tc>
        <w:tc>
          <w:tcPr>
            <w:tcW w:w="2304" w:type="dxa"/>
            <w:vMerge w:val="restart"/>
            <w:tcBorders>
              <w:top w:val="single" w:sz="4" w:space="0" w:color="auto"/>
              <w:bottom w:val="single" w:sz="12" w:space="0" w:color="auto"/>
            </w:tcBorders>
            <w:vAlign w:val="bottom"/>
          </w:tcPr>
          <w:p w14:paraId="1DBBAA7A" w14:textId="77777777" w:rsidR="00020DF2" w:rsidRPr="005371B2" w:rsidRDefault="00020DF2"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指标</w:t>
            </w:r>
          </w:p>
        </w:tc>
        <w:tc>
          <w:tcPr>
            <w:tcW w:w="1474" w:type="dxa"/>
            <w:tcBorders>
              <w:top w:val="single" w:sz="4" w:space="0" w:color="auto"/>
              <w:bottom w:val="single" w:sz="4" w:space="0" w:color="auto"/>
              <w:right w:val="single" w:sz="24" w:space="0" w:color="FFFFFF" w:themeColor="background1"/>
            </w:tcBorders>
            <w:vAlign w:val="bottom"/>
          </w:tcPr>
          <w:p w14:paraId="4387BE9F" w14:textId="77777777" w:rsidR="00020DF2" w:rsidRPr="005371B2" w:rsidRDefault="00020DF2"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全国</w:t>
            </w:r>
          </w:p>
        </w:tc>
        <w:tc>
          <w:tcPr>
            <w:tcW w:w="2948" w:type="dxa"/>
            <w:gridSpan w:val="2"/>
            <w:tcBorders>
              <w:top w:val="single" w:sz="4" w:space="0" w:color="auto"/>
              <w:left w:val="single" w:sz="24" w:space="0" w:color="FFFFFF" w:themeColor="background1"/>
              <w:bottom w:val="single" w:sz="4" w:space="0" w:color="auto"/>
            </w:tcBorders>
            <w:vAlign w:val="bottom"/>
          </w:tcPr>
          <w:p w14:paraId="49A8AB5C" w14:textId="77777777" w:rsidR="00020DF2" w:rsidRPr="005371B2" w:rsidRDefault="00020DF2"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地区</w:t>
            </w:r>
          </w:p>
        </w:tc>
      </w:tr>
      <w:tr w:rsidR="00020DF2" w:rsidRPr="005371B2" w14:paraId="2A772180" w14:textId="77777777" w:rsidTr="009E6860">
        <w:trPr>
          <w:tblHeader/>
        </w:trPr>
        <w:tc>
          <w:tcPr>
            <w:tcW w:w="644" w:type="dxa"/>
            <w:vMerge/>
            <w:tcBorders>
              <w:bottom w:val="single" w:sz="12" w:space="0" w:color="auto"/>
            </w:tcBorders>
            <w:vAlign w:val="bottom"/>
          </w:tcPr>
          <w:p w14:paraId="5786C2D0" w14:textId="77777777" w:rsidR="00020DF2" w:rsidRPr="005371B2" w:rsidRDefault="00020DF2" w:rsidP="009E6860">
            <w:pPr>
              <w:spacing w:before="40" w:after="40" w:line="220" w:lineRule="exact"/>
              <w:rPr>
                <w:sz w:val="18"/>
                <w:szCs w:val="18"/>
                <w:lang w:eastAsia="zh-CN"/>
              </w:rPr>
            </w:pPr>
          </w:p>
        </w:tc>
        <w:tc>
          <w:tcPr>
            <w:tcW w:w="2304" w:type="dxa"/>
            <w:vMerge/>
            <w:tcBorders>
              <w:bottom w:val="single" w:sz="12" w:space="0" w:color="auto"/>
            </w:tcBorders>
            <w:vAlign w:val="bottom"/>
          </w:tcPr>
          <w:p w14:paraId="67EC974D" w14:textId="77777777" w:rsidR="00020DF2" w:rsidRPr="005371B2" w:rsidRDefault="00020DF2" w:rsidP="009E6860">
            <w:pPr>
              <w:spacing w:before="40" w:after="40" w:line="220" w:lineRule="exact"/>
              <w:jc w:val="right"/>
              <w:rPr>
                <w:sz w:val="18"/>
                <w:szCs w:val="18"/>
                <w:lang w:eastAsia="zh-CN"/>
              </w:rPr>
            </w:pPr>
          </w:p>
        </w:tc>
        <w:tc>
          <w:tcPr>
            <w:tcW w:w="1474" w:type="dxa"/>
            <w:tcBorders>
              <w:top w:val="single" w:sz="4" w:space="0" w:color="auto"/>
              <w:bottom w:val="single" w:sz="12" w:space="0" w:color="auto"/>
              <w:right w:val="single" w:sz="24" w:space="0" w:color="FFFFFF" w:themeColor="background1"/>
            </w:tcBorders>
            <w:vAlign w:val="bottom"/>
          </w:tcPr>
          <w:p w14:paraId="7A755AD5" w14:textId="77777777" w:rsidR="00020DF2" w:rsidRPr="005371B2" w:rsidRDefault="00020DF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总计</w:t>
            </w:r>
          </w:p>
        </w:tc>
        <w:tc>
          <w:tcPr>
            <w:tcW w:w="1474" w:type="dxa"/>
            <w:tcBorders>
              <w:top w:val="single" w:sz="4" w:space="0" w:color="auto"/>
              <w:left w:val="single" w:sz="24" w:space="0" w:color="FFFFFF" w:themeColor="background1"/>
              <w:bottom w:val="single" w:sz="12" w:space="0" w:color="auto"/>
            </w:tcBorders>
            <w:vAlign w:val="bottom"/>
          </w:tcPr>
          <w:p w14:paraId="032A92DF" w14:textId="77777777" w:rsidR="00020DF2" w:rsidRPr="005371B2" w:rsidRDefault="00020DF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城市</w:t>
            </w:r>
          </w:p>
        </w:tc>
        <w:tc>
          <w:tcPr>
            <w:tcW w:w="1474" w:type="dxa"/>
            <w:tcBorders>
              <w:top w:val="single" w:sz="4" w:space="0" w:color="auto"/>
              <w:bottom w:val="single" w:sz="12" w:space="0" w:color="auto"/>
            </w:tcBorders>
            <w:vAlign w:val="bottom"/>
          </w:tcPr>
          <w:p w14:paraId="1351214C" w14:textId="77777777" w:rsidR="00020DF2" w:rsidRPr="005371B2" w:rsidRDefault="00020DF2"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农村</w:t>
            </w:r>
          </w:p>
        </w:tc>
      </w:tr>
      <w:tr w:rsidR="00020DF2" w:rsidRPr="005371B2" w14:paraId="6B587651" w14:textId="77777777" w:rsidTr="009E6860">
        <w:trPr>
          <w:trHeight w:hRule="exact" w:val="113"/>
          <w:tblHeader/>
        </w:trPr>
        <w:tc>
          <w:tcPr>
            <w:tcW w:w="644" w:type="dxa"/>
            <w:tcBorders>
              <w:top w:val="single" w:sz="12" w:space="0" w:color="auto"/>
            </w:tcBorders>
            <w:vAlign w:val="center"/>
          </w:tcPr>
          <w:p w14:paraId="374D0185" w14:textId="77777777" w:rsidR="00020DF2" w:rsidRPr="005371B2" w:rsidRDefault="00020DF2" w:rsidP="009E6860">
            <w:pPr>
              <w:spacing w:before="40" w:after="40" w:line="220" w:lineRule="exact"/>
              <w:rPr>
                <w:rFonts w:eastAsiaTheme="minorEastAsia"/>
                <w:sz w:val="18"/>
                <w:szCs w:val="18"/>
                <w:lang w:eastAsia="zh-CN"/>
              </w:rPr>
            </w:pPr>
          </w:p>
        </w:tc>
        <w:tc>
          <w:tcPr>
            <w:tcW w:w="2304" w:type="dxa"/>
            <w:tcBorders>
              <w:top w:val="single" w:sz="12" w:space="0" w:color="auto"/>
            </w:tcBorders>
            <w:vAlign w:val="center"/>
          </w:tcPr>
          <w:p w14:paraId="204012E0" w14:textId="77777777" w:rsidR="00020DF2" w:rsidRPr="005371B2" w:rsidRDefault="00020DF2" w:rsidP="009E6860">
            <w:pPr>
              <w:spacing w:before="40" w:after="40" w:line="220" w:lineRule="exact"/>
              <w:rPr>
                <w:rFonts w:eastAsiaTheme="minorEastAsia"/>
                <w:sz w:val="18"/>
                <w:szCs w:val="18"/>
                <w:lang w:eastAsia="zh-CN"/>
              </w:rPr>
            </w:pPr>
          </w:p>
        </w:tc>
        <w:tc>
          <w:tcPr>
            <w:tcW w:w="1474" w:type="dxa"/>
            <w:tcBorders>
              <w:top w:val="single" w:sz="12" w:space="0" w:color="auto"/>
            </w:tcBorders>
            <w:vAlign w:val="center"/>
          </w:tcPr>
          <w:p w14:paraId="5520E0C2" w14:textId="77777777" w:rsidR="00020DF2" w:rsidRPr="005371B2" w:rsidRDefault="00020DF2" w:rsidP="009E6860">
            <w:pPr>
              <w:spacing w:before="40" w:after="40" w:line="220" w:lineRule="exact"/>
              <w:jc w:val="right"/>
              <w:rPr>
                <w:color w:val="000000"/>
                <w:sz w:val="18"/>
                <w:szCs w:val="18"/>
                <w:lang w:val="es-EC" w:eastAsia="zh-CN"/>
              </w:rPr>
            </w:pPr>
          </w:p>
        </w:tc>
        <w:tc>
          <w:tcPr>
            <w:tcW w:w="1474" w:type="dxa"/>
            <w:tcBorders>
              <w:top w:val="single" w:sz="12" w:space="0" w:color="auto"/>
            </w:tcBorders>
            <w:vAlign w:val="center"/>
          </w:tcPr>
          <w:p w14:paraId="695B53F5" w14:textId="77777777" w:rsidR="00020DF2" w:rsidRPr="005371B2" w:rsidRDefault="00020DF2" w:rsidP="009E6860">
            <w:pPr>
              <w:spacing w:before="40" w:after="40" w:line="220" w:lineRule="exact"/>
              <w:jc w:val="right"/>
              <w:rPr>
                <w:color w:val="000000"/>
                <w:sz w:val="18"/>
                <w:szCs w:val="18"/>
                <w:lang w:val="es-EC" w:eastAsia="zh-CN"/>
              </w:rPr>
            </w:pPr>
          </w:p>
        </w:tc>
        <w:tc>
          <w:tcPr>
            <w:tcW w:w="1474" w:type="dxa"/>
            <w:tcBorders>
              <w:top w:val="single" w:sz="12" w:space="0" w:color="auto"/>
            </w:tcBorders>
            <w:vAlign w:val="center"/>
          </w:tcPr>
          <w:p w14:paraId="6FB0C3E7" w14:textId="77777777" w:rsidR="00020DF2" w:rsidRPr="005371B2" w:rsidRDefault="00020DF2" w:rsidP="009E6860">
            <w:pPr>
              <w:spacing w:before="40" w:after="40" w:line="220" w:lineRule="exact"/>
              <w:jc w:val="right"/>
              <w:rPr>
                <w:color w:val="000000"/>
                <w:sz w:val="18"/>
                <w:szCs w:val="18"/>
                <w:lang w:val="es-EC" w:eastAsia="zh-CN"/>
              </w:rPr>
            </w:pPr>
          </w:p>
        </w:tc>
      </w:tr>
      <w:tr w:rsidR="00020DF2" w:rsidRPr="005371B2" w14:paraId="140DC506" w14:textId="77777777" w:rsidTr="009E6860">
        <w:tc>
          <w:tcPr>
            <w:tcW w:w="644" w:type="dxa"/>
          </w:tcPr>
          <w:p w14:paraId="3BBFF5F1"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2018</w:t>
            </w:r>
          </w:p>
        </w:tc>
        <w:tc>
          <w:tcPr>
            <w:tcW w:w="2304" w:type="dxa"/>
            <w:vAlign w:val="center"/>
          </w:tcPr>
          <w:p w14:paraId="4E4AE369"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收入贫困</w:t>
            </w:r>
          </w:p>
        </w:tc>
        <w:tc>
          <w:tcPr>
            <w:tcW w:w="1474" w:type="dxa"/>
            <w:vAlign w:val="bottom"/>
          </w:tcPr>
          <w:p w14:paraId="2A030A36"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22,3 %</w:t>
            </w:r>
          </w:p>
        </w:tc>
        <w:tc>
          <w:tcPr>
            <w:tcW w:w="1474" w:type="dxa"/>
            <w:vAlign w:val="bottom"/>
          </w:tcPr>
          <w:p w14:paraId="51AB9601"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14,1 %</w:t>
            </w:r>
          </w:p>
        </w:tc>
        <w:tc>
          <w:tcPr>
            <w:tcW w:w="1474" w:type="dxa"/>
            <w:vAlign w:val="bottom"/>
          </w:tcPr>
          <w:p w14:paraId="3EA67CC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39,7 %</w:t>
            </w:r>
          </w:p>
        </w:tc>
      </w:tr>
      <w:tr w:rsidR="00020DF2" w:rsidRPr="005371B2" w14:paraId="3DAD0E56" w14:textId="77777777" w:rsidTr="009E6860">
        <w:tc>
          <w:tcPr>
            <w:tcW w:w="644" w:type="dxa"/>
          </w:tcPr>
          <w:p w14:paraId="6F4C2BC7"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2018</w:t>
            </w:r>
          </w:p>
        </w:tc>
        <w:tc>
          <w:tcPr>
            <w:tcW w:w="2304" w:type="dxa"/>
            <w:vAlign w:val="center"/>
          </w:tcPr>
          <w:p w14:paraId="58385EC3"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收入极端贫困</w:t>
            </w:r>
          </w:p>
        </w:tc>
        <w:tc>
          <w:tcPr>
            <w:tcW w:w="1474" w:type="dxa"/>
            <w:vAlign w:val="bottom"/>
          </w:tcPr>
          <w:p w14:paraId="0598473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7,9 %</w:t>
            </w:r>
          </w:p>
        </w:tc>
        <w:tc>
          <w:tcPr>
            <w:tcW w:w="1474" w:type="dxa"/>
            <w:vAlign w:val="bottom"/>
          </w:tcPr>
          <w:p w14:paraId="3DF0E3CB"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3,5 %</w:t>
            </w:r>
          </w:p>
        </w:tc>
        <w:tc>
          <w:tcPr>
            <w:tcW w:w="1474" w:type="dxa"/>
            <w:vAlign w:val="bottom"/>
          </w:tcPr>
          <w:p w14:paraId="5D5FC24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17,2 %</w:t>
            </w:r>
          </w:p>
        </w:tc>
      </w:tr>
      <w:tr w:rsidR="00020DF2" w:rsidRPr="005371B2" w14:paraId="27A445DE" w14:textId="77777777" w:rsidTr="009E6860">
        <w:tc>
          <w:tcPr>
            <w:tcW w:w="644" w:type="dxa"/>
          </w:tcPr>
          <w:p w14:paraId="330BCC57"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2018</w:t>
            </w:r>
          </w:p>
        </w:tc>
        <w:tc>
          <w:tcPr>
            <w:tcW w:w="2304" w:type="dxa"/>
            <w:vAlign w:val="center"/>
          </w:tcPr>
          <w:p w14:paraId="66AAE9F0"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基尼不平等系数</w:t>
            </w:r>
          </w:p>
        </w:tc>
        <w:tc>
          <w:tcPr>
            <w:tcW w:w="1474" w:type="dxa"/>
            <w:vAlign w:val="bottom"/>
          </w:tcPr>
          <w:p w14:paraId="45DD8F34"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0.472</w:t>
            </w:r>
          </w:p>
        </w:tc>
        <w:tc>
          <w:tcPr>
            <w:tcW w:w="1474" w:type="dxa"/>
            <w:vAlign w:val="bottom"/>
          </w:tcPr>
          <w:p w14:paraId="5FCB90C2"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0.452</w:t>
            </w:r>
          </w:p>
        </w:tc>
        <w:tc>
          <w:tcPr>
            <w:tcW w:w="1474" w:type="dxa"/>
            <w:vAlign w:val="bottom"/>
          </w:tcPr>
          <w:p w14:paraId="1F7D5EA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0.452</w:t>
            </w:r>
          </w:p>
        </w:tc>
      </w:tr>
      <w:tr w:rsidR="00020DF2" w:rsidRPr="005371B2" w14:paraId="005E7DD6" w14:textId="77777777" w:rsidTr="009E6860">
        <w:tc>
          <w:tcPr>
            <w:tcW w:w="644" w:type="dxa"/>
          </w:tcPr>
          <w:p w14:paraId="64192765"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2018</w:t>
            </w:r>
          </w:p>
        </w:tc>
        <w:tc>
          <w:tcPr>
            <w:tcW w:w="2304" w:type="dxa"/>
            <w:vAlign w:val="bottom"/>
          </w:tcPr>
          <w:p w14:paraId="34092E0D"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多维贫困率</w:t>
            </w:r>
          </w:p>
        </w:tc>
        <w:tc>
          <w:tcPr>
            <w:tcW w:w="1474" w:type="dxa"/>
            <w:vAlign w:val="bottom"/>
          </w:tcPr>
          <w:p w14:paraId="5F3872D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37,7 %</w:t>
            </w:r>
          </w:p>
        </w:tc>
        <w:tc>
          <w:tcPr>
            <w:tcW w:w="1474" w:type="dxa"/>
            <w:vAlign w:val="bottom"/>
          </w:tcPr>
          <w:p w14:paraId="1399FB25"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23,0 %</w:t>
            </w:r>
          </w:p>
        </w:tc>
        <w:tc>
          <w:tcPr>
            <w:tcW w:w="1474" w:type="dxa"/>
            <w:vAlign w:val="bottom"/>
          </w:tcPr>
          <w:p w14:paraId="154482E6"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69,2 %</w:t>
            </w:r>
          </w:p>
        </w:tc>
      </w:tr>
      <w:tr w:rsidR="00020DF2" w:rsidRPr="005371B2" w14:paraId="4FA0785C" w14:textId="77777777" w:rsidTr="009E6860">
        <w:tc>
          <w:tcPr>
            <w:tcW w:w="644" w:type="dxa"/>
          </w:tcPr>
          <w:p w14:paraId="440E2AC5"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2018</w:t>
            </w:r>
          </w:p>
        </w:tc>
        <w:tc>
          <w:tcPr>
            <w:tcW w:w="2304" w:type="dxa"/>
            <w:vAlign w:val="center"/>
          </w:tcPr>
          <w:p w14:paraId="6E8BB1F7"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使用“基本需要未得到满足”衡量的贫困率</w:t>
            </w:r>
          </w:p>
        </w:tc>
        <w:tc>
          <w:tcPr>
            <w:tcW w:w="1474" w:type="dxa"/>
            <w:vAlign w:val="bottom"/>
          </w:tcPr>
          <w:p w14:paraId="0037364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32,2 %</w:t>
            </w:r>
          </w:p>
        </w:tc>
        <w:tc>
          <w:tcPr>
            <w:tcW w:w="1474" w:type="dxa"/>
            <w:vAlign w:val="bottom"/>
          </w:tcPr>
          <w:p w14:paraId="6129609C"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20,9 %</w:t>
            </w:r>
          </w:p>
        </w:tc>
        <w:tc>
          <w:tcPr>
            <w:tcW w:w="1474" w:type="dxa"/>
            <w:vAlign w:val="bottom"/>
          </w:tcPr>
          <w:p w14:paraId="0B6C2A5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56,2 %</w:t>
            </w:r>
          </w:p>
        </w:tc>
      </w:tr>
      <w:tr w:rsidR="00020DF2" w:rsidRPr="005371B2" w14:paraId="6C853F5D" w14:textId="77777777" w:rsidTr="009E6860">
        <w:tc>
          <w:tcPr>
            <w:tcW w:w="644" w:type="dxa"/>
          </w:tcPr>
          <w:p w14:paraId="5A3642D4"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2019</w:t>
            </w:r>
          </w:p>
        </w:tc>
        <w:tc>
          <w:tcPr>
            <w:tcW w:w="2304" w:type="dxa"/>
            <w:vAlign w:val="center"/>
          </w:tcPr>
          <w:p w14:paraId="6EAE9DF2"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收入贫困</w:t>
            </w:r>
          </w:p>
        </w:tc>
        <w:tc>
          <w:tcPr>
            <w:tcW w:w="1474" w:type="dxa"/>
            <w:vAlign w:val="bottom"/>
          </w:tcPr>
          <w:p w14:paraId="3BEE5270"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23,4 %</w:t>
            </w:r>
          </w:p>
        </w:tc>
        <w:tc>
          <w:tcPr>
            <w:tcW w:w="1474" w:type="dxa"/>
            <w:vAlign w:val="bottom"/>
          </w:tcPr>
          <w:p w14:paraId="40DD608A"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15,3 %</w:t>
            </w:r>
          </w:p>
        </w:tc>
        <w:tc>
          <w:tcPr>
            <w:tcW w:w="1474" w:type="dxa"/>
            <w:vAlign w:val="bottom"/>
          </w:tcPr>
          <w:p w14:paraId="07CD5D69"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40,5 %</w:t>
            </w:r>
          </w:p>
        </w:tc>
      </w:tr>
      <w:tr w:rsidR="00020DF2" w:rsidRPr="005371B2" w14:paraId="66BD4DAC" w14:textId="77777777" w:rsidTr="009E6860">
        <w:tc>
          <w:tcPr>
            <w:tcW w:w="644" w:type="dxa"/>
          </w:tcPr>
          <w:p w14:paraId="4EDCB1CB"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2019</w:t>
            </w:r>
          </w:p>
        </w:tc>
        <w:tc>
          <w:tcPr>
            <w:tcW w:w="2304" w:type="dxa"/>
            <w:vAlign w:val="center"/>
          </w:tcPr>
          <w:p w14:paraId="039D9EE1"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收入极端贫困</w:t>
            </w:r>
          </w:p>
        </w:tc>
        <w:tc>
          <w:tcPr>
            <w:tcW w:w="1474" w:type="dxa"/>
            <w:vAlign w:val="bottom"/>
          </w:tcPr>
          <w:p w14:paraId="50E4C0F4"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8,5 %</w:t>
            </w:r>
          </w:p>
        </w:tc>
        <w:tc>
          <w:tcPr>
            <w:tcW w:w="1474" w:type="dxa"/>
            <w:vAlign w:val="bottom"/>
          </w:tcPr>
          <w:p w14:paraId="72CB38B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4,2 %</w:t>
            </w:r>
          </w:p>
        </w:tc>
        <w:tc>
          <w:tcPr>
            <w:tcW w:w="1474" w:type="dxa"/>
            <w:vAlign w:val="bottom"/>
          </w:tcPr>
          <w:p w14:paraId="794BA9C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17,7 %</w:t>
            </w:r>
          </w:p>
        </w:tc>
      </w:tr>
      <w:tr w:rsidR="00020DF2" w:rsidRPr="005371B2" w14:paraId="12C41447" w14:textId="77777777" w:rsidTr="009E6860">
        <w:tc>
          <w:tcPr>
            <w:tcW w:w="644" w:type="dxa"/>
          </w:tcPr>
          <w:p w14:paraId="0759AE9B"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2019</w:t>
            </w:r>
          </w:p>
        </w:tc>
        <w:tc>
          <w:tcPr>
            <w:tcW w:w="2304" w:type="dxa"/>
            <w:vAlign w:val="center"/>
          </w:tcPr>
          <w:p w14:paraId="168C3219"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基尼不平等系数</w:t>
            </w:r>
          </w:p>
        </w:tc>
        <w:tc>
          <w:tcPr>
            <w:tcW w:w="1474" w:type="dxa"/>
            <w:vAlign w:val="bottom"/>
          </w:tcPr>
          <w:p w14:paraId="1B6AAEF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0.469</w:t>
            </w:r>
          </w:p>
        </w:tc>
        <w:tc>
          <w:tcPr>
            <w:tcW w:w="1474" w:type="dxa"/>
            <w:vAlign w:val="bottom"/>
          </w:tcPr>
          <w:p w14:paraId="66C80BC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0.450</w:t>
            </w:r>
          </w:p>
        </w:tc>
        <w:tc>
          <w:tcPr>
            <w:tcW w:w="1474" w:type="dxa"/>
            <w:vAlign w:val="bottom"/>
          </w:tcPr>
          <w:p w14:paraId="2379CD42"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0.443</w:t>
            </w:r>
          </w:p>
        </w:tc>
      </w:tr>
      <w:tr w:rsidR="00020DF2" w:rsidRPr="005371B2" w14:paraId="4FBD2B73" w14:textId="77777777" w:rsidTr="009E6860">
        <w:tc>
          <w:tcPr>
            <w:tcW w:w="644" w:type="dxa"/>
          </w:tcPr>
          <w:p w14:paraId="074A9D38"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2019</w:t>
            </w:r>
          </w:p>
        </w:tc>
        <w:tc>
          <w:tcPr>
            <w:tcW w:w="2304" w:type="dxa"/>
            <w:vAlign w:val="bottom"/>
          </w:tcPr>
          <w:p w14:paraId="547E3460"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多维贫困率</w:t>
            </w:r>
          </w:p>
        </w:tc>
        <w:tc>
          <w:tcPr>
            <w:tcW w:w="1474" w:type="dxa"/>
            <w:vAlign w:val="bottom"/>
          </w:tcPr>
          <w:p w14:paraId="08AC2836"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37,9 %</w:t>
            </w:r>
          </w:p>
        </w:tc>
        <w:tc>
          <w:tcPr>
            <w:tcW w:w="1474" w:type="dxa"/>
            <w:vAlign w:val="bottom"/>
          </w:tcPr>
          <w:p w14:paraId="4F8F513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23,4 %</w:t>
            </w:r>
          </w:p>
        </w:tc>
        <w:tc>
          <w:tcPr>
            <w:tcW w:w="1474" w:type="dxa"/>
            <w:vAlign w:val="bottom"/>
          </w:tcPr>
          <w:p w14:paraId="482BB4A0"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68,6 %</w:t>
            </w:r>
          </w:p>
        </w:tc>
      </w:tr>
      <w:tr w:rsidR="00020DF2" w:rsidRPr="005371B2" w14:paraId="4F8FD592" w14:textId="77777777" w:rsidTr="009E6860">
        <w:tc>
          <w:tcPr>
            <w:tcW w:w="644" w:type="dxa"/>
          </w:tcPr>
          <w:p w14:paraId="2738C600"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2019</w:t>
            </w:r>
          </w:p>
        </w:tc>
        <w:tc>
          <w:tcPr>
            <w:tcW w:w="2304" w:type="dxa"/>
            <w:vAlign w:val="center"/>
          </w:tcPr>
          <w:p w14:paraId="4810C511"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使用“基本需要未得到满足”衡量的贫困率</w:t>
            </w:r>
          </w:p>
        </w:tc>
        <w:tc>
          <w:tcPr>
            <w:tcW w:w="1474" w:type="dxa"/>
            <w:vAlign w:val="bottom"/>
          </w:tcPr>
          <w:p w14:paraId="4664F990"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31,8 %</w:t>
            </w:r>
          </w:p>
        </w:tc>
        <w:tc>
          <w:tcPr>
            <w:tcW w:w="1474" w:type="dxa"/>
            <w:vAlign w:val="bottom"/>
          </w:tcPr>
          <w:p w14:paraId="2AC6E1BB"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20,2 %</w:t>
            </w:r>
          </w:p>
        </w:tc>
        <w:tc>
          <w:tcPr>
            <w:tcW w:w="1474" w:type="dxa"/>
            <w:vAlign w:val="bottom"/>
          </w:tcPr>
          <w:p w14:paraId="2ACE834C"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56,3 %</w:t>
            </w:r>
          </w:p>
        </w:tc>
      </w:tr>
      <w:tr w:rsidR="00020DF2" w:rsidRPr="005371B2" w14:paraId="0778398A" w14:textId="77777777" w:rsidTr="009E6860">
        <w:tc>
          <w:tcPr>
            <w:tcW w:w="644" w:type="dxa"/>
          </w:tcPr>
          <w:p w14:paraId="5C012F82"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2021</w:t>
            </w:r>
          </w:p>
        </w:tc>
        <w:tc>
          <w:tcPr>
            <w:tcW w:w="2304" w:type="dxa"/>
            <w:vAlign w:val="center"/>
          </w:tcPr>
          <w:p w14:paraId="34887687"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收入贫困</w:t>
            </w:r>
          </w:p>
        </w:tc>
        <w:tc>
          <w:tcPr>
            <w:tcW w:w="1474" w:type="dxa"/>
            <w:vAlign w:val="bottom"/>
          </w:tcPr>
          <w:p w14:paraId="7237ECE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28,8 %</w:t>
            </w:r>
          </w:p>
        </w:tc>
        <w:tc>
          <w:tcPr>
            <w:tcW w:w="1474" w:type="dxa"/>
            <w:vAlign w:val="bottom"/>
          </w:tcPr>
          <w:p w14:paraId="6687A41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22,8 %</w:t>
            </w:r>
          </w:p>
        </w:tc>
        <w:tc>
          <w:tcPr>
            <w:tcW w:w="1474" w:type="dxa"/>
            <w:vAlign w:val="bottom"/>
          </w:tcPr>
          <w:p w14:paraId="7CB00336"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41,7 %</w:t>
            </w:r>
          </w:p>
        </w:tc>
      </w:tr>
      <w:tr w:rsidR="00020DF2" w:rsidRPr="005371B2" w14:paraId="091816A8" w14:textId="77777777" w:rsidTr="009E6860">
        <w:tc>
          <w:tcPr>
            <w:tcW w:w="644" w:type="dxa"/>
          </w:tcPr>
          <w:p w14:paraId="2A440D9E"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2021</w:t>
            </w:r>
          </w:p>
        </w:tc>
        <w:tc>
          <w:tcPr>
            <w:tcW w:w="2304" w:type="dxa"/>
            <w:vAlign w:val="center"/>
          </w:tcPr>
          <w:p w14:paraId="0FCB3FDE"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收入极端贫困</w:t>
            </w:r>
          </w:p>
        </w:tc>
        <w:tc>
          <w:tcPr>
            <w:tcW w:w="1474" w:type="dxa"/>
            <w:vAlign w:val="bottom"/>
          </w:tcPr>
          <w:p w14:paraId="035DD67C"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10,3 %</w:t>
            </w:r>
          </w:p>
        </w:tc>
        <w:tc>
          <w:tcPr>
            <w:tcW w:w="1474" w:type="dxa"/>
            <w:vAlign w:val="bottom"/>
          </w:tcPr>
          <w:p w14:paraId="41F9F451"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6,8 %</w:t>
            </w:r>
          </w:p>
        </w:tc>
        <w:tc>
          <w:tcPr>
            <w:tcW w:w="1474" w:type="dxa"/>
            <w:vAlign w:val="bottom"/>
          </w:tcPr>
          <w:p w14:paraId="2D1E93C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17,7 %</w:t>
            </w:r>
          </w:p>
        </w:tc>
      </w:tr>
      <w:tr w:rsidR="00020DF2" w:rsidRPr="005371B2" w14:paraId="2E7837B8" w14:textId="77777777" w:rsidTr="009E6860">
        <w:tc>
          <w:tcPr>
            <w:tcW w:w="644" w:type="dxa"/>
          </w:tcPr>
          <w:p w14:paraId="7C29EAF1"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2021</w:t>
            </w:r>
          </w:p>
        </w:tc>
        <w:tc>
          <w:tcPr>
            <w:tcW w:w="2304" w:type="dxa"/>
            <w:vAlign w:val="center"/>
          </w:tcPr>
          <w:p w14:paraId="6F271D6E"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基尼不平等系数</w:t>
            </w:r>
          </w:p>
        </w:tc>
        <w:tc>
          <w:tcPr>
            <w:tcW w:w="1474" w:type="dxa"/>
            <w:vAlign w:val="bottom"/>
          </w:tcPr>
          <w:p w14:paraId="4AA0E4CB"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0.487</w:t>
            </w:r>
          </w:p>
        </w:tc>
        <w:tc>
          <w:tcPr>
            <w:tcW w:w="1474" w:type="dxa"/>
            <w:vAlign w:val="bottom"/>
          </w:tcPr>
          <w:p w14:paraId="197625E0"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0.481</w:t>
            </w:r>
          </w:p>
        </w:tc>
        <w:tc>
          <w:tcPr>
            <w:tcW w:w="1474" w:type="dxa"/>
            <w:vAlign w:val="bottom"/>
          </w:tcPr>
          <w:p w14:paraId="6497CBF4"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0.444</w:t>
            </w:r>
          </w:p>
        </w:tc>
      </w:tr>
      <w:tr w:rsidR="00020DF2" w:rsidRPr="005371B2" w14:paraId="4190A29B" w14:textId="77777777" w:rsidTr="009E6860">
        <w:tc>
          <w:tcPr>
            <w:tcW w:w="644" w:type="dxa"/>
          </w:tcPr>
          <w:p w14:paraId="54FE4CC8"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2021</w:t>
            </w:r>
          </w:p>
        </w:tc>
        <w:tc>
          <w:tcPr>
            <w:tcW w:w="2304" w:type="dxa"/>
            <w:vAlign w:val="bottom"/>
          </w:tcPr>
          <w:p w14:paraId="3AD484AD"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多维贫困率</w:t>
            </w:r>
          </w:p>
        </w:tc>
        <w:tc>
          <w:tcPr>
            <w:tcW w:w="1474" w:type="dxa"/>
            <w:vAlign w:val="bottom"/>
          </w:tcPr>
          <w:p w14:paraId="05F2A98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39,6 %</w:t>
            </w:r>
          </w:p>
        </w:tc>
        <w:tc>
          <w:tcPr>
            <w:tcW w:w="1474" w:type="dxa"/>
            <w:vAlign w:val="bottom"/>
          </w:tcPr>
          <w:p w14:paraId="495E813A"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26,1 %</w:t>
            </w:r>
          </w:p>
        </w:tc>
        <w:tc>
          <w:tcPr>
            <w:tcW w:w="1474" w:type="dxa"/>
            <w:vAlign w:val="bottom"/>
          </w:tcPr>
          <w:p w14:paraId="49905819"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68,4 %</w:t>
            </w:r>
          </w:p>
        </w:tc>
      </w:tr>
      <w:tr w:rsidR="00020DF2" w:rsidRPr="005371B2" w14:paraId="5A6E13BE" w14:textId="77777777" w:rsidTr="009E6860">
        <w:tc>
          <w:tcPr>
            <w:tcW w:w="644" w:type="dxa"/>
          </w:tcPr>
          <w:p w14:paraId="64BAE0E2"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2021</w:t>
            </w:r>
          </w:p>
        </w:tc>
        <w:tc>
          <w:tcPr>
            <w:tcW w:w="2304" w:type="dxa"/>
            <w:vAlign w:val="center"/>
          </w:tcPr>
          <w:p w14:paraId="7052305D"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使用“基本需要未得到满足”衡量的贫困率</w:t>
            </w:r>
          </w:p>
        </w:tc>
        <w:tc>
          <w:tcPr>
            <w:tcW w:w="1474" w:type="dxa"/>
            <w:vAlign w:val="bottom"/>
          </w:tcPr>
          <w:p w14:paraId="1C166011"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31,1 %</w:t>
            </w:r>
          </w:p>
        </w:tc>
        <w:tc>
          <w:tcPr>
            <w:tcW w:w="1474" w:type="dxa"/>
            <w:vAlign w:val="bottom"/>
          </w:tcPr>
          <w:p w14:paraId="21701E74"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21,8 %</w:t>
            </w:r>
          </w:p>
        </w:tc>
        <w:tc>
          <w:tcPr>
            <w:tcW w:w="1474" w:type="dxa"/>
            <w:vAlign w:val="bottom"/>
          </w:tcPr>
          <w:p w14:paraId="654D1D6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51,2 %</w:t>
            </w:r>
          </w:p>
        </w:tc>
      </w:tr>
      <w:tr w:rsidR="00020DF2" w:rsidRPr="005371B2" w14:paraId="448437B0" w14:textId="77777777" w:rsidTr="009E6860">
        <w:tc>
          <w:tcPr>
            <w:tcW w:w="644" w:type="dxa"/>
          </w:tcPr>
          <w:p w14:paraId="4BF84E9E"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2022</w:t>
            </w:r>
          </w:p>
        </w:tc>
        <w:tc>
          <w:tcPr>
            <w:tcW w:w="2304" w:type="dxa"/>
            <w:vAlign w:val="center"/>
          </w:tcPr>
          <w:p w14:paraId="0FECE123"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收入贫困</w:t>
            </w:r>
          </w:p>
        </w:tc>
        <w:tc>
          <w:tcPr>
            <w:tcW w:w="1474" w:type="dxa"/>
            <w:vAlign w:val="bottom"/>
          </w:tcPr>
          <w:p w14:paraId="0D85B81C"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25,5 %</w:t>
            </w:r>
          </w:p>
        </w:tc>
        <w:tc>
          <w:tcPr>
            <w:tcW w:w="1474" w:type="dxa"/>
            <w:vAlign w:val="bottom"/>
          </w:tcPr>
          <w:p w14:paraId="5DF4CD15"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18,6 %</w:t>
            </w:r>
          </w:p>
        </w:tc>
        <w:tc>
          <w:tcPr>
            <w:tcW w:w="1474" w:type="dxa"/>
            <w:vAlign w:val="bottom"/>
          </w:tcPr>
          <w:p w14:paraId="136C805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40,0 %</w:t>
            </w:r>
          </w:p>
        </w:tc>
      </w:tr>
      <w:tr w:rsidR="00020DF2" w:rsidRPr="005371B2" w14:paraId="2871042D" w14:textId="77777777" w:rsidTr="009E6860">
        <w:tc>
          <w:tcPr>
            <w:tcW w:w="644" w:type="dxa"/>
          </w:tcPr>
          <w:p w14:paraId="1F59299D"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2022</w:t>
            </w:r>
          </w:p>
        </w:tc>
        <w:tc>
          <w:tcPr>
            <w:tcW w:w="2304" w:type="dxa"/>
            <w:vAlign w:val="center"/>
          </w:tcPr>
          <w:p w14:paraId="3A9E3B3C"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收入极端贫困</w:t>
            </w:r>
          </w:p>
        </w:tc>
        <w:tc>
          <w:tcPr>
            <w:tcW w:w="1474" w:type="dxa"/>
            <w:vAlign w:val="bottom"/>
          </w:tcPr>
          <w:p w14:paraId="63534669"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9,1 %</w:t>
            </w:r>
          </w:p>
        </w:tc>
        <w:tc>
          <w:tcPr>
            <w:tcW w:w="1474" w:type="dxa"/>
            <w:vAlign w:val="bottom"/>
          </w:tcPr>
          <w:p w14:paraId="0CC10D4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5,1 %</w:t>
            </w:r>
          </w:p>
        </w:tc>
        <w:tc>
          <w:tcPr>
            <w:tcW w:w="1474" w:type="dxa"/>
            <w:vAlign w:val="bottom"/>
          </w:tcPr>
          <w:p w14:paraId="65271C2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17,5 %</w:t>
            </w:r>
          </w:p>
        </w:tc>
      </w:tr>
      <w:tr w:rsidR="00020DF2" w:rsidRPr="005371B2" w14:paraId="026634D8" w14:textId="77777777" w:rsidTr="009E6860">
        <w:tc>
          <w:tcPr>
            <w:tcW w:w="644" w:type="dxa"/>
          </w:tcPr>
          <w:p w14:paraId="12BA08AB"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2022</w:t>
            </w:r>
          </w:p>
        </w:tc>
        <w:tc>
          <w:tcPr>
            <w:tcW w:w="2304" w:type="dxa"/>
            <w:vAlign w:val="center"/>
          </w:tcPr>
          <w:p w14:paraId="05EB4531"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基尼不平等系数</w:t>
            </w:r>
          </w:p>
        </w:tc>
        <w:tc>
          <w:tcPr>
            <w:tcW w:w="1474" w:type="dxa"/>
            <w:vAlign w:val="bottom"/>
          </w:tcPr>
          <w:p w14:paraId="2DCA1DB4"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0.468</w:t>
            </w:r>
          </w:p>
        </w:tc>
        <w:tc>
          <w:tcPr>
            <w:tcW w:w="1474" w:type="dxa"/>
            <w:vAlign w:val="bottom"/>
          </w:tcPr>
          <w:p w14:paraId="3DE23F02"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0.455</w:t>
            </w:r>
          </w:p>
        </w:tc>
        <w:tc>
          <w:tcPr>
            <w:tcW w:w="1474" w:type="dxa"/>
            <w:vAlign w:val="bottom"/>
          </w:tcPr>
          <w:p w14:paraId="2B98078B"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0.440</w:t>
            </w:r>
          </w:p>
        </w:tc>
      </w:tr>
      <w:tr w:rsidR="00020DF2" w:rsidRPr="005371B2" w14:paraId="63B9A6A0" w14:textId="77777777" w:rsidTr="009E6860">
        <w:tc>
          <w:tcPr>
            <w:tcW w:w="644" w:type="dxa"/>
          </w:tcPr>
          <w:p w14:paraId="2605F1AD"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lastRenderedPageBreak/>
              <w:t>2022</w:t>
            </w:r>
          </w:p>
        </w:tc>
        <w:tc>
          <w:tcPr>
            <w:tcW w:w="2304" w:type="dxa"/>
            <w:vAlign w:val="bottom"/>
          </w:tcPr>
          <w:p w14:paraId="4D153DF6"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多维贫困率</w:t>
            </w:r>
          </w:p>
        </w:tc>
        <w:tc>
          <w:tcPr>
            <w:tcW w:w="1474" w:type="dxa"/>
            <w:vAlign w:val="bottom"/>
          </w:tcPr>
          <w:p w14:paraId="42F6D51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38,4 %</w:t>
            </w:r>
          </w:p>
        </w:tc>
        <w:tc>
          <w:tcPr>
            <w:tcW w:w="1474" w:type="dxa"/>
            <w:vAlign w:val="bottom"/>
          </w:tcPr>
          <w:p w14:paraId="125AB612"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24,7 %</w:t>
            </w:r>
          </w:p>
        </w:tc>
        <w:tc>
          <w:tcPr>
            <w:tcW w:w="1474" w:type="dxa"/>
            <w:vAlign w:val="bottom"/>
          </w:tcPr>
          <w:p w14:paraId="3D077FAB"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67,7 %</w:t>
            </w:r>
          </w:p>
        </w:tc>
      </w:tr>
      <w:tr w:rsidR="00020DF2" w:rsidRPr="005371B2" w14:paraId="51BE1031" w14:textId="77777777" w:rsidTr="009E6860">
        <w:tc>
          <w:tcPr>
            <w:tcW w:w="644" w:type="dxa"/>
          </w:tcPr>
          <w:p w14:paraId="643A2A5B"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2022</w:t>
            </w:r>
          </w:p>
        </w:tc>
        <w:tc>
          <w:tcPr>
            <w:tcW w:w="2304" w:type="dxa"/>
            <w:vAlign w:val="center"/>
          </w:tcPr>
          <w:p w14:paraId="2677C3EB"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使用“基本需要未得到满足”衡量的贫困率</w:t>
            </w:r>
          </w:p>
        </w:tc>
        <w:tc>
          <w:tcPr>
            <w:tcW w:w="1474" w:type="dxa"/>
            <w:vAlign w:val="bottom"/>
          </w:tcPr>
          <w:p w14:paraId="5BA3E68F"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29,3 %</w:t>
            </w:r>
          </w:p>
        </w:tc>
        <w:tc>
          <w:tcPr>
            <w:tcW w:w="1474" w:type="dxa"/>
            <w:vAlign w:val="bottom"/>
          </w:tcPr>
          <w:p w14:paraId="39D0F42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21,1 %</w:t>
            </w:r>
          </w:p>
        </w:tc>
        <w:tc>
          <w:tcPr>
            <w:tcW w:w="1474" w:type="dxa"/>
            <w:vAlign w:val="bottom"/>
          </w:tcPr>
          <w:p w14:paraId="2032A3A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46,8 %</w:t>
            </w:r>
          </w:p>
        </w:tc>
      </w:tr>
      <w:tr w:rsidR="00020DF2" w:rsidRPr="005371B2" w14:paraId="52F53495" w14:textId="77777777" w:rsidTr="009E6860">
        <w:tc>
          <w:tcPr>
            <w:tcW w:w="644" w:type="dxa"/>
          </w:tcPr>
          <w:p w14:paraId="03801AAB"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2023</w:t>
            </w:r>
          </w:p>
        </w:tc>
        <w:tc>
          <w:tcPr>
            <w:tcW w:w="2304" w:type="dxa"/>
            <w:vAlign w:val="center"/>
          </w:tcPr>
          <w:p w14:paraId="648BD70E"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收入贫困</w:t>
            </w:r>
          </w:p>
        </w:tc>
        <w:tc>
          <w:tcPr>
            <w:tcW w:w="1474" w:type="dxa"/>
            <w:vAlign w:val="bottom"/>
          </w:tcPr>
          <w:p w14:paraId="63C6121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23,9 %</w:t>
            </w:r>
          </w:p>
        </w:tc>
        <w:tc>
          <w:tcPr>
            <w:tcW w:w="1474" w:type="dxa"/>
            <w:vAlign w:val="bottom"/>
          </w:tcPr>
          <w:p w14:paraId="40B2078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17,0 %</w:t>
            </w:r>
          </w:p>
        </w:tc>
        <w:tc>
          <w:tcPr>
            <w:tcW w:w="1474" w:type="dxa"/>
            <w:vAlign w:val="bottom"/>
          </w:tcPr>
          <w:p w14:paraId="08D79ED6"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38,5 %</w:t>
            </w:r>
          </w:p>
        </w:tc>
      </w:tr>
      <w:tr w:rsidR="00020DF2" w:rsidRPr="005371B2" w14:paraId="261B9419" w14:textId="77777777" w:rsidTr="009E6860">
        <w:tc>
          <w:tcPr>
            <w:tcW w:w="644" w:type="dxa"/>
          </w:tcPr>
          <w:p w14:paraId="23EF24DA"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2023</w:t>
            </w:r>
          </w:p>
        </w:tc>
        <w:tc>
          <w:tcPr>
            <w:tcW w:w="2304" w:type="dxa"/>
            <w:vAlign w:val="center"/>
          </w:tcPr>
          <w:p w14:paraId="2865882D"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收入极端贫困</w:t>
            </w:r>
          </w:p>
        </w:tc>
        <w:tc>
          <w:tcPr>
            <w:tcW w:w="1474" w:type="dxa"/>
            <w:vAlign w:val="bottom"/>
          </w:tcPr>
          <w:p w14:paraId="5A25FD0A"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8,7 %</w:t>
            </w:r>
          </w:p>
        </w:tc>
        <w:tc>
          <w:tcPr>
            <w:tcW w:w="1474" w:type="dxa"/>
            <w:vAlign w:val="bottom"/>
          </w:tcPr>
          <w:p w14:paraId="7E69488A"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4,2 %</w:t>
            </w:r>
          </w:p>
        </w:tc>
        <w:tc>
          <w:tcPr>
            <w:tcW w:w="1474" w:type="dxa"/>
            <w:vAlign w:val="bottom"/>
          </w:tcPr>
          <w:p w14:paraId="2810C32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18,5 %</w:t>
            </w:r>
          </w:p>
        </w:tc>
      </w:tr>
      <w:tr w:rsidR="00020DF2" w:rsidRPr="005371B2" w14:paraId="31DE2074" w14:textId="77777777" w:rsidTr="009E6860">
        <w:tc>
          <w:tcPr>
            <w:tcW w:w="644" w:type="dxa"/>
          </w:tcPr>
          <w:p w14:paraId="0B0D5043"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2023</w:t>
            </w:r>
          </w:p>
        </w:tc>
        <w:tc>
          <w:tcPr>
            <w:tcW w:w="2304" w:type="dxa"/>
            <w:vAlign w:val="center"/>
          </w:tcPr>
          <w:p w14:paraId="18CCD144"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基尼不平等系数</w:t>
            </w:r>
          </w:p>
        </w:tc>
        <w:tc>
          <w:tcPr>
            <w:tcW w:w="1474" w:type="dxa"/>
            <w:vAlign w:val="bottom"/>
          </w:tcPr>
          <w:p w14:paraId="0484D6A7"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0.461</w:t>
            </w:r>
          </w:p>
        </w:tc>
        <w:tc>
          <w:tcPr>
            <w:tcW w:w="1474" w:type="dxa"/>
            <w:vAlign w:val="bottom"/>
          </w:tcPr>
          <w:p w14:paraId="772B79F0"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0.444</w:t>
            </w:r>
          </w:p>
        </w:tc>
        <w:tc>
          <w:tcPr>
            <w:tcW w:w="1474" w:type="dxa"/>
            <w:vAlign w:val="bottom"/>
          </w:tcPr>
          <w:p w14:paraId="59F1F202"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zh-CN" w:eastAsia="zh-CN"/>
              </w:rPr>
              <w:t>0.450</w:t>
            </w:r>
          </w:p>
        </w:tc>
      </w:tr>
      <w:tr w:rsidR="00020DF2" w:rsidRPr="005371B2" w14:paraId="0C7F7706" w14:textId="77777777" w:rsidTr="009E6860">
        <w:tc>
          <w:tcPr>
            <w:tcW w:w="644" w:type="dxa"/>
          </w:tcPr>
          <w:p w14:paraId="318FC0EF"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2023</w:t>
            </w:r>
          </w:p>
        </w:tc>
        <w:tc>
          <w:tcPr>
            <w:tcW w:w="2304" w:type="dxa"/>
            <w:vAlign w:val="bottom"/>
          </w:tcPr>
          <w:p w14:paraId="72E94C8A"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多维贫困率</w:t>
            </w:r>
          </w:p>
        </w:tc>
        <w:tc>
          <w:tcPr>
            <w:tcW w:w="1474" w:type="dxa"/>
            <w:vAlign w:val="bottom"/>
          </w:tcPr>
          <w:p w14:paraId="7B2A416A"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36,9 %</w:t>
            </w:r>
          </w:p>
        </w:tc>
        <w:tc>
          <w:tcPr>
            <w:tcW w:w="1474" w:type="dxa"/>
            <w:vAlign w:val="bottom"/>
          </w:tcPr>
          <w:p w14:paraId="1F1C864E"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23,4 %</w:t>
            </w:r>
          </w:p>
        </w:tc>
        <w:tc>
          <w:tcPr>
            <w:tcW w:w="1474" w:type="dxa"/>
            <w:vAlign w:val="bottom"/>
          </w:tcPr>
          <w:p w14:paraId="24592F7C"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66,0 %</w:t>
            </w:r>
          </w:p>
        </w:tc>
      </w:tr>
      <w:tr w:rsidR="00020DF2" w:rsidRPr="005371B2" w14:paraId="25FD5105" w14:textId="77777777" w:rsidTr="009E6860">
        <w:tc>
          <w:tcPr>
            <w:tcW w:w="644" w:type="dxa"/>
            <w:tcBorders>
              <w:bottom w:val="single" w:sz="12" w:space="0" w:color="auto"/>
            </w:tcBorders>
          </w:tcPr>
          <w:p w14:paraId="1105E5E4" w14:textId="77777777" w:rsidR="00020DF2" w:rsidRPr="005371B2" w:rsidRDefault="00020DF2" w:rsidP="009E6860">
            <w:pPr>
              <w:spacing w:before="40" w:after="40" w:line="220" w:lineRule="exact"/>
              <w:rPr>
                <w:rFonts w:eastAsiaTheme="minorEastAsia"/>
                <w:sz w:val="18"/>
                <w:szCs w:val="18"/>
                <w:lang w:eastAsia="zh-CN"/>
              </w:rPr>
            </w:pPr>
            <w:r w:rsidRPr="005371B2">
              <w:rPr>
                <w:rFonts w:hint="eastAsia"/>
                <w:color w:val="000000"/>
                <w:sz w:val="18"/>
                <w:szCs w:val="18"/>
                <w:lang w:val="zh-CN" w:eastAsia="zh-CN"/>
              </w:rPr>
              <w:t>2023</w:t>
            </w:r>
          </w:p>
        </w:tc>
        <w:tc>
          <w:tcPr>
            <w:tcW w:w="2304" w:type="dxa"/>
            <w:tcBorders>
              <w:bottom w:val="single" w:sz="12" w:space="0" w:color="auto"/>
            </w:tcBorders>
            <w:vAlign w:val="center"/>
          </w:tcPr>
          <w:p w14:paraId="2A5124F6" w14:textId="77777777" w:rsidR="00020DF2" w:rsidRPr="005371B2" w:rsidRDefault="00020DF2" w:rsidP="00020DF2">
            <w:pPr>
              <w:spacing w:before="40" w:after="40" w:line="220" w:lineRule="exact"/>
              <w:jc w:val="left"/>
              <w:rPr>
                <w:rFonts w:eastAsiaTheme="minorEastAsia"/>
                <w:sz w:val="18"/>
                <w:szCs w:val="18"/>
                <w:lang w:eastAsia="zh-CN"/>
              </w:rPr>
            </w:pPr>
            <w:r w:rsidRPr="005371B2">
              <w:rPr>
                <w:rFonts w:hint="eastAsia"/>
                <w:color w:val="000000"/>
                <w:sz w:val="18"/>
                <w:szCs w:val="18"/>
                <w:lang w:val="zh-CN" w:eastAsia="zh-CN"/>
              </w:rPr>
              <w:t>使用“基本需要未得到满足”衡量的贫困率</w:t>
            </w:r>
          </w:p>
        </w:tc>
        <w:tc>
          <w:tcPr>
            <w:tcW w:w="1474" w:type="dxa"/>
            <w:tcBorders>
              <w:bottom w:val="single" w:sz="12" w:space="0" w:color="auto"/>
            </w:tcBorders>
            <w:vAlign w:val="bottom"/>
          </w:tcPr>
          <w:p w14:paraId="0603AFA3"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28,4 %</w:t>
            </w:r>
          </w:p>
        </w:tc>
        <w:tc>
          <w:tcPr>
            <w:tcW w:w="1474" w:type="dxa"/>
            <w:tcBorders>
              <w:bottom w:val="single" w:sz="12" w:space="0" w:color="auto"/>
            </w:tcBorders>
            <w:vAlign w:val="bottom"/>
          </w:tcPr>
          <w:p w14:paraId="5675B184"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19,0 %</w:t>
            </w:r>
          </w:p>
        </w:tc>
        <w:tc>
          <w:tcPr>
            <w:tcW w:w="1474" w:type="dxa"/>
            <w:tcBorders>
              <w:bottom w:val="single" w:sz="12" w:space="0" w:color="auto"/>
            </w:tcBorders>
            <w:vAlign w:val="bottom"/>
          </w:tcPr>
          <w:p w14:paraId="7C2802B8" w14:textId="77777777" w:rsidR="00020DF2" w:rsidRPr="005371B2" w:rsidRDefault="00020DF2" w:rsidP="009E6860">
            <w:pPr>
              <w:spacing w:before="40" w:after="40" w:line="220" w:lineRule="exact"/>
              <w:jc w:val="right"/>
              <w:rPr>
                <w:sz w:val="18"/>
                <w:szCs w:val="18"/>
                <w:lang w:eastAsia="zh-CN"/>
              </w:rPr>
            </w:pPr>
            <w:r w:rsidRPr="005371B2">
              <w:rPr>
                <w:rFonts w:hint="eastAsia"/>
                <w:color w:val="000000"/>
                <w:sz w:val="18"/>
                <w:szCs w:val="18"/>
                <w:lang w:val="es-EC" w:eastAsia="zh-CN"/>
              </w:rPr>
              <w:t>48,7 %</w:t>
            </w:r>
          </w:p>
        </w:tc>
      </w:tr>
    </w:tbl>
    <w:p w14:paraId="35E47F2C" w14:textId="664FB023" w:rsidR="00A71C47" w:rsidRPr="00C84DFB" w:rsidRDefault="00020DF2" w:rsidP="00020DF2">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全国就业、失业和就业不足情况调查</w:t>
      </w:r>
      <w:r w:rsidR="00EC6C84">
        <w:rPr>
          <w:rFonts w:hint="eastAsia"/>
          <w:spacing w:val="-50"/>
        </w:rPr>
        <w:t>―</w:t>
      </w:r>
      <w:r w:rsidR="00EC6C84">
        <w:rPr>
          <w:rFonts w:hint="eastAsia"/>
        </w:rPr>
        <w:t>―</w:t>
      </w:r>
      <w:r w:rsidR="00A71C47" w:rsidRPr="00C84DFB">
        <w:rPr>
          <w:lang w:val="zh-CN"/>
        </w:rPr>
        <w:t>年度累计数据</w:t>
      </w:r>
      <w:r w:rsidR="00A71C47" w:rsidRPr="00C84DFB">
        <w:rPr>
          <w:lang w:val="zh-CN"/>
        </w:rPr>
        <w:t>(</w:t>
      </w:r>
      <w:r w:rsidR="00A71C47">
        <w:rPr>
          <w:lang w:val="zh-CN"/>
        </w:rPr>
        <w:t>2</w:t>
      </w:r>
      <w:r w:rsidR="00A71C47" w:rsidRPr="00C84DFB">
        <w:rPr>
          <w:lang w:val="zh-CN"/>
        </w:rPr>
        <w:t>0</w:t>
      </w:r>
      <w:r w:rsidR="00A71C47">
        <w:rPr>
          <w:lang w:val="zh-CN"/>
        </w:rPr>
        <w:t>18</w:t>
      </w:r>
      <w:r w:rsidR="00A71C47" w:rsidRPr="00C84DFB">
        <w:rPr>
          <w:lang w:val="zh-CN"/>
        </w:rPr>
        <w:t>-</w:t>
      </w:r>
      <w:r w:rsidR="00A71C47">
        <w:rPr>
          <w:lang w:val="zh-CN"/>
        </w:rPr>
        <w:t>2</w:t>
      </w:r>
      <w:r w:rsidR="00A71C47" w:rsidRPr="00C84DFB">
        <w:rPr>
          <w:lang w:val="zh-CN"/>
        </w:rPr>
        <w:t>0</w:t>
      </w:r>
      <w:r w:rsidR="00A71C47">
        <w:rPr>
          <w:lang w:val="zh-CN"/>
        </w:rPr>
        <w:t>19</w:t>
      </w:r>
      <w:r w:rsidR="00A71C47" w:rsidRPr="00C84DFB">
        <w:rPr>
          <w:lang w:val="zh-CN"/>
        </w:rPr>
        <w:t>-</w:t>
      </w:r>
      <w:r w:rsidR="00A71C47">
        <w:rPr>
          <w:lang w:val="zh-CN"/>
        </w:rPr>
        <w:t>2</w:t>
      </w:r>
      <w:r w:rsidR="00A71C47" w:rsidRPr="00C84DFB">
        <w:rPr>
          <w:lang w:val="zh-CN"/>
        </w:rPr>
        <w:t>0</w:t>
      </w:r>
      <w:r w:rsidR="00A71C47">
        <w:rPr>
          <w:lang w:val="zh-CN"/>
        </w:rPr>
        <w:t>21</w:t>
      </w:r>
      <w:r w:rsidR="00A71C47" w:rsidRPr="00C84DFB">
        <w:rPr>
          <w:lang w:val="zh-CN"/>
        </w:rPr>
        <w:t>-</w:t>
      </w:r>
      <w:r w:rsidR="00A71C47">
        <w:rPr>
          <w:lang w:val="zh-CN"/>
        </w:rPr>
        <w:t>2</w:t>
      </w:r>
      <w:r w:rsidR="00A71C47" w:rsidRPr="00C84DFB">
        <w:rPr>
          <w:lang w:val="zh-CN"/>
        </w:rPr>
        <w:t>0</w:t>
      </w:r>
      <w:r w:rsidR="00A71C47">
        <w:rPr>
          <w:lang w:val="zh-CN"/>
        </w:rPr>
        <w:t>22</w:t>
      </w:r>
      <w:r w:rsidR="00A71C47" w:rsidRPr="00C84DFB">
        <w:rPr>
          <w:lang w:val="zh-CN"/>
        </w:rPr>
        <w:t>-</w:t>
      </w:r>
      <w:r w:rsidR="00A71C47">
        <w:rPr>
          <w:lang w:val="zh-CN"/>
        </w:rPr>
        <w:t>2</w:t>
      </w:r>
      <w:r w:rsidR="00A71C47" w:rsidRPr="00C84DFB">
        <w:rPr>
          <w:lang w:val="zh-CN"/>
        </w:rPr>
        <w:t>0</w:t>
      </w:r>
      <w:r w:rsidR="00A71C47">
        <w:rPr>
          <w:lang w:val="zh-CN"/>
        </w:rPr>
        <w:t>23</w:t>
      </w:r>
      <w:r w:rsidR="00A71C47" w:rsidRPr="00C84DFB">
        <w:rPr>
          <w:lang w:val="zh-CN"/>
        </w:rPr>
        <w:t>)</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编制。</w:t>
      </w:r>
    </w:p>
    <w:p w14:paraId="19EF7DD3" w14:textId="1A21FD1F" w:rsidR="00A71C47" w:rsidRPr="00C84DFB" w:rsidRDefault="00A71C47" w:rsidP="00A71C47">
      <w:pPr>
        <w:pStyle w:val="SingleTxtGC"/>
        <w:rPr>
          <w:rFonts w:ascii="Time New Roman" w:hAnsi="Time New Roman" w:hint="eastAsia"/>
        </w:rPr>
      </w:pPr>
      <w:r>
        <w:rPr>
          <w:rFonts w:ascii="Time New Roman" w:hAnsi="Time New Roman"/>
          <w:lang w:val="zh-CN"/>
        </w:rPr>
        <w:t>17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城市发展和住房部依托社会登记处对贫困与住房条件之间的关系进行分析，结果显示截至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年底，厄瓜多尔登记在册的住宅</w:t>
      </w:r>
      <w:r w:rsidR="00EC6C84">
        <w:rPr>
          <w:rFonts w:ascii="Time New Roman" w:hAnsi="Time New Roman" w:hint="eastAsia"/>
          <w:lang w:val="zh-CN"/>
        </w:rPr>
        <w:t>－</w:t>
      </w:r>
      <w:r w:rsidRPr="00C84DFB">
        <w:rPr>
          <w:rFonts w:ascii="Time New Roman" w:hAnsi="Time New Roman"/>
          <w:lang w:val="zh-CN"/>
        </w:rPr>
        <w:t>家庭共</w:t>
      </w:r>
      <w:r>
        <w:rPr>
          <w:rFonts w:ascii="Time New Roman" w:hAnsi="Time New Roman"/>
          <w:lang w:val="zh-CN"/>
        </w:rPr>
        <w:t>3,113,</w:t>
      </w:r>
      <w:r w:rsidRPr="00C84DFB">
        <w:rPr>
          <w:rFonts w:ascii="Time New Roman" w:hAnsi="Time New Roman"/>
          <w:lang w:val="zh-CN"/>
        </w:rPr>
        <w:t>0</w:t>
      </w:r>
      <w:r>
        <w:rPr>
          <w:rFonts w:ascii="Time New Roman" w:hAnsi="Time New Roman"/>
          <w:lang w:val="zh-CN"/>
        </w:rPr>
        <w:t>56</w:t>
      </w:r>
      <w:r w:rsidRPr="00C84DFB">
        <w:rPr>
          <w:rFonts w:ascii="Time New Roman" w:hAnsi="Time New Roman"/>
          <w:lang w:val="zh-CN"/>
        </w:rPr>
        <w:t>户，其中</w:t>
      </w:r>
      <w:r>
        <w:rPr>
          <w:rFonts w:ascii="Time New Roman" w:hAnsi="Time New Roman"/>
          <w:lang w:val="zh-CN"/>
        </w:rPr>
        <w:t>47</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Pr>
          <w:rFonts w:ascii="Time New Roman" w:hAnsi="Time New Roman"/>
          <w:lang w:val="zh-CN"/>
        </w:rPr>
        <w:t>1,477,529</w:t>
      </w:r>
      <w:r w:rsidRPr="00C84DFB">
        <w:rPr>
          <w:rFonts w:ascii="Time New Roman" w:hAnsi="Time New Roman"/>
          <w:lang w:val="zh-CN"/>
        </w:rPr>
        <w:t>户</w:t>
      </w:r>
      <w:r w:rsidRPr="00C84DFB">
        <w:rPr>
          <w:rFonts w:ascii="Time New Roman" w:hAnsi="Time New Roman"/>
          <w:lang w:val="zh-CN"/>
        </w:rPr>
        <w:t>)</w:t>
      </w:r>
      <w:r w:rsidRPr="00C84DFB">
        <w:rPr>
          <w:rFonts w:ascii="Time New Roman" w:hAnsi="Time New Roman"/>
          <w:lang w:val="zh-CN"/>
        </w:rPr>
        <w:t>处于贫困</w:t>
      </w:r>
      <w:r w:rsidRPr="00C84DFB">
        <w:rPr>
          <w:rFonts w:ascii="Time New Roman" w:hAnsi="Time New Roman" w:hint="eastAsia"/>
          <w:lang w:val="zh-CN"/>
        </w:rPr>
        <w:t>和</w:t>
      </w:r>
      <w:r w:rsidRPr="00C84DFB">
        <w:rPr>
          <w:rFonts w:ascii="Time New Roman" w:hAnsi="Time New Roman"/>
          <w:lang w:val="zh-CN"/>
        </w:rPr>
        <w:t>极端贫困状态。</w:t>
      </w:r>
    </w:p>
    <w:p w14:paraId="13BABC08" w14:textId="77777777" w:rsidR="00A71C47" w:rsidRDefault="00A71C47" w:rsidP="00020DF2">
      <w:pPr>
        <w:pStyle w:val="H23GC"/>
      </w:pPr>
      <w:bookmarkStart w:id="18" w:name="_Toc207034736"/>
      <w:r w:rsidRPr="00C84DFB">
        <w:rPr>
          <w:lang w:val="zh-CN"/>
        </w:rPr>
        <w:t>经常性货币支出结构</w:t>
      </w:r>
      <w:r w:rsidRPr="00C84DFB">
        <w:rPr>
          <w:rStyle w:val="a9"/>
          <w:rFonts w:eastAsia="宋体"/>
        </w:rPr>
        <w:footnoteReference w:id="6"/>
      </w:r>
      <w:bookmarkEnd w:id="18"/>
    </w:p>
    <w:tbl>
      <w:tblPr>
        <w:tblStyle w:val="af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61"/>
        <w:gridCol w:w="1041"/>
        <w:gridCol w:w="1843"/>
        <w:gridCol w:w="1559"/>
        <w:gridCol w:w="1134"/>
        <w:gridCol w:w="1707"/>
      </w:tblGrid>
      <w:tr w:rsidR="0068241A" w:rsidRPr="005371B2" w14:paraId="1809A209" w14:textId="77777777" w:rsidTr="005C7EA3">
        <w:trPr>
          <w:tblHeader/>
        </w:trPr>
        <w:tc>
          <w:tcPr>
            <w:tcW w:w="2361" w:type="dxa"/>
            <w:tcBorders>
              <w:top w:val="single" w:sz="4" w:space="0" w:color="auto"/>
              <w:bottom w:val="single" w:sz="12" w:space="0" w:color="auto"/>
            </w:tcBorders>
            <w:vAlign w:val="bottom"/>
          </w:tcPr>
          <w:p w14:paraId="0B4763D9" w14:textId="77777777" w:rsidR="0068241A" w:rsidRPr="005371B2" w:rsidRDefault="0068241A"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家庭经常性货币支出类别</w:t>
            </w:r>
          </w:p>
        </w:tc>
        <w:tc>
          <w:tcPr>
            <w:tcW w:w="1041" w:type="dxa"/>
            <w:tcBorders>
              <w:top w:val="single" w:sz="4" w:space="0" w:color="auto"/>
              <w:bottom w:val="single" w:sz="12" w:space="0" w:color="auto"/>
            </w:tcBorders>
            <w:vAlign w:val="bottom"/>
          </w:tcPr>
          <w:p w14:paraId="4CCE3500" w14:textId="77777777" w:rsidR="0068241A" w:rsidRPr="005371B2" w:rsidRDefault="0068241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月均支出</w:t>
            </w:r>
          </w:p>
        </w:tc>
        <w:tc>
          <w:tcPr>
            <w:tcW w:w="1843" w:type="dxa"/>
            <w:tcBorders>
              <w:top w:val="single" w:sz="4" w:space="0" w:color="auto"/>
              <w:bottom w:val="single" w:sz="12" w:space="0" w:color="auto"/>
            </w:tcBorders>
            <w:vAlign w:val="bottom"/>
          </w:tcPr>
          <w:p w14:paraId="1DD4318B" w14:textId="77777777" w:rsidR="0068241A" w:rsidRPr="005371B2" w:rsidRDefault="0068241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月总支出</w:t>
            </w:r>
          </w:p>
        </w:tc>
        <w:tc>
          <w:tcPr>
            <w:tcW w:w="1559" w:type="dxa"/>
            <w:tcBorders>
              <w:top w:val="single" w:sz="4" w:space="0" w:color="auto"/>
              <w:bottom w:val="single" w:sz="12" w:space="0" w:color="auto"/>
            </w:tcBorders>
            <w:vAlign w:val="bottom"/>
          </w:tcPr>
          <w:p w14:paraId="707D7497" w14:textId="77777777" w:rsidR="0068241A" w:rsidRPr="005371B2" w:rsidRDefault="0068241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有支出的家庭数</w:t>
            </w:r>
          </w:p>
        </w:tc>
        <w:tc>
          <w:tcPr>
            <w:tcW w:w="1134" w:type="dxa"/>
            <w:tcBorders>
              <w:top w:val="single" w:sz="4" w:space="0" w:color="auto"/>
              <w:bottom w:val="single" w:sz="12" w:space="0" w:color="auto"/>
            </w:tcBorders>
            <w:vAlign w:val="bottom"/>
          </w:tcPr>
          <w:p w14:paraId="17EEAF8E" w14:textId="77777777" w:rsidR="0068241A" w:rsidRPr="005371B2" w:rsidRDefault="0068241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家庭总数</w:t>
            </w:r>
          </w:p>
        </w:tc>
        <w:tc>
          <w:tcPr>
            <w:tcW w:w="1707" w:type="dxa"/>
            <w:tcBorders>
              <w:top w:val="single" w:sz="4" w:space="0" w:color="auto"/>
              <w:bottom w:val="single" w:sz="12" w:space="0" w:color="auto"/>
            </w:tcBorders>
            <w:vAlign w:val="bottom"/>
          </w:tcPr>
          <w:p w14:paraId="3AD1A73D" w14:textId="24F856DF" w:rsidR="0068241A" w:rsidRPr="005371B2" w:rsidRDefault="0068241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有支出的家庭在</w:t>
            </w:r>
            <w:r w:rsidR="00EC6C84">
              <w:rPr>
                <w:rFonts w:ascii="Time New Roman" w:eastAsia="楷体" w:hAnsi="Time New Roman"/>
                <w:color w:val="000000"/>
                <w:sz w:val="18"/>
                <w:szCs w:val="18"/>
                <w:lang w:val="en-US" w:eastAsia="zh-CN"/>
              </w:rPr>
              <w:br/>
            </w:r>
            <w:r w:rsidRPr="005371B2">
              <w:rPr>
                <w:rFonts w:ascii="Time New Roman" w:eastAsia="楷体" w:hAnsi="Time New Roman" w:hint="eastAsia"/>
                <w:color w:val="000000"/>
                <w:sz w:val="18"/>
                <w:szCs w:val="18"/>
                <w:lang w:val="zh-CN" w:eastAsia="zh-CN"/>
              </w:rPr>
              <w:t>家庭总数中的占比</w:t>
            </w:r>
          </w:p>
        </w:tc>
      </w:tr>
      <w:tr w:rsidR="0068241A" w:rsidRPr="005371B2" w14:paraId="65BD0C56" w14:textId="77777777" w:rsidTr="005C7EA3">
        <w:tc>
          <w:tcPr>
            <w:tcW w:w="2361" w:type="dxa"/>
            <w:tcBorders>
              <w:top w:val="single" w:sz="12" w:space="0" w:color="auto"/>
            </w:tcBorders>
            <w:vAlign w:val="center"/>
          </w:tcPr>
          <w:p w14:paraId="4499E2B3" w14:textId="77777777" w:rsidR="0068241A" w:rsidRPr="005371B2" w:rsidRDefault="0068241A" w:rsidP="009E6860">
            <w:pPr>
              <w:spacing w:before="40" w:after="40" w:line="220" w:lineRule="exact"/>
              <w:rPr>
                <w:sz w:val="18"/>
                <w:szCs w:val="18"/>
                <w:lang w:eastAsia="zh-CN"/>
              </w:rPr>
            </w:pPr>
            <w:r w:rsidRPr="005371B2">
              <w:rPr>
                <w:rFonts w:hint="eastAsia"/>
                <w:color w:val="000000"/>
                <w:sz w:val="18"/>
                <w:szCs w:val="18"/>
                <w:lang w:val="zh-CN" w:eastAsia="zh-CN"/>
              </w:rPr>
              <w:t>食品和非酒精饮料</w:t>
            </w:r>
          </w:p>
        </w:tc>
        <w:tc>
          <w:tcPr>
            <w:tcW w:w="1041" w:type="dxa"/>
            <w:tcBorders>
              <w:top w:val="single" w:sz="12" w:space="0" w:color="auto"/>
            </w:tcBorders>
            <w:vAlign w:val="bottom"/>
          </w:tcPr>
          <w:p w14:paraId="5E9AC60A"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151.45</w:t>
            </w:r>
          </w:p>
        </w:tc>
        <w:tc>
          <w:tcPr>
            <w:tcW w:w="1843" w:type="dxa"/>
            <w:tcBorders>
              <w:top w:val="single" w:sz="12" w:space="0" w:color="auto"/>
            </w:tcBorders>
            <w:vAlign w:val="bottom"/>
          </w:tcPr>
          <w:p w14:paraId="72AC65BD"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584 496 340.68</w:t>
            </w:r>
          </w:p>
        </w:tc>
        <w:tc>
          <w:tcPr>
            <w:tcW w:w="1559" w:type="dxa"/>
            <w:tcBorders>
              <w:top w:val="single" w:sz="12" w:space="0" w:color="auto"/>
            </w:tcBorders>
            <w:vAlign w:val="bottom"/>
          </w:tcPr>
          <w:p w14:paraId="5AC80A61"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3 859 422</w:t>
            </w:r>
          </w:p>
        </w:tc>
        <w:tc>
          <w:tcPr>
            <w:tcW w:w="1134" w:type="dxa"/>
            <w:tcBorders>
              <w:top w:val="single" w:sz="12" w:space="0" w:color="auto"/>
            </w:tcBorders>
            <w:vAlign w:val="bottom"/>
          </w:tcPr>
          <w:p w14:paraId="47431BDB"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3 923 123</w:t>
            </w:r>
          </w:p>
        </w:tc>
        <w:tc>
          <w:tcPr>
            <w:tcW w:w="1707" w:type="dxa"/>
            <w:tcBorders>
              <w:top w:val="single" w:sz="12" w:space="0" w:color="auto"/>
            </w:tcBorders>
            <w:vAlign w:val="bottom"/>
          </w:tcPr>
          <w:p w14:paraId="74907A9F"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98.4</w:t>
            </w:r>
          </w:p>
        </w:tc>
      </w:tr>
      <w:tr w:rsidR="0068241A" w:rsidRPr="005371B2" w14:paraId="2C5C13E7" w14:textId="77777777" w:rsidTr="005C7EA3">
        <w:tc>
          <w:tcPr>
            <w:tcW w:w="2361" w:type="dxa"/>
            <w:vAlign w:val="center"/>
          </w:tcPr>
          <w:p w14:paraId="208F32B5" w14:textId="77777777" w:rsidR="0068241A" w:rsidRPr="005371B2" w:rsidRDefault="0068241A" w:rsidP="009E6860">
            <w:pPr>
              <w:spacing w:before="40" w:after="40" w:line="220" w:lineRule="exact"/>
              <w:rPr>
                <w:sz w:val="18"/>
                <w:szCs w:val="18"/>
                <w:lang w:eastAsia="zh-CN"/>
              </w:rPr>
            </w:pPr>
            <w:r w:rsidRPr="005371B2">
              <w:rPr>
                <w:rFonts w:hint="eastAsia"/>
                <w:color w:val="000000"/>
                <w:sz w:val="18"/>
                <w:szCs w:val="18"/>
                <w:lang w:val="zh-CN" w:eastAsia="zh-CN"/>
              </w:rPr>
              <w:t>住房、水电气和其他燃料</w:t>
            </w:r>
          </w:p>
        </w:tc>
        <w:tc>
          <w:tcPr>
            <w:tcW w:w="1041" w:type="dxa"/>
            <w:vAlign w:val="bottom"/>
          </w:tcPr>
          <w:p w14:paraId="30992013"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46.19</w:t>
            </w:r>
          </w:p>
        </w:tc>
        <w:tc>
          <w:tcPr>
            <w:tcW w:w="1843" w:type="dxa"/>
            <w:vAlign w:val="bottom"/>
          </w:tcPr>
          <w:p w14:paraId="7D7035F7"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177 342 239.42</w:t>
            </w:r>
          </w:p>
        </w:tc>
        <w:tc>
          <w:tcPr>
            <w:tcW w:w="1559" w:type="dxa"/>
            <w:vAlign w:val="bottom"/>
          </w:tcPr>
          <w:p w14:paraId="54D3465B"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3 839 376</w:t>
            </w:r>
          </w:p>
        </w:tc>
        <w:tc>
          <w:tcPr>
            <w:tcW w:w="1134" w:type="dxa"/>
            <w:vAlign w:val="bottom"/>
          </w:tcPr>
          <w:p w14:paraId="483EF430"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3 923 123</w:t>
            </w:r>
          </w:p>
        </w:tc>
        <w:tc>
          <w:tcPr>
            <w:tcW w:w="1707" w:type="dxa"/>
            <w:vAlign w:val="bottom"/>
          </w:tcPr>
          <w:p w14:paraId="322ABB31"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97.9</w:t>
            </w:r>
          </w:p>
        </w:tc>
      </w:tr>
      <w:tr w:rsidR="0068241A" w:rsidRPr="005371B2" w14:paraId="67999E5D" w14:textId="77777777" w:rsidTr="005C7EA3">
        <w:tc>
          <w:tcPr>
            <w:tcW w:w="2361" w:type="dxa"/>
            <w:vAlign w:val="center"/>
          </w:tcPr>
          <w:p w14:paraId="63745B3C" w14:textId="77777777" w:rsidR="0068241A" w:rsidRPr="005371B2" w:rsidRDefault="0068241A" w:rsidP="009E6860">
            <w:pPr>
              <w:spacing w:before="40" w:after="40" w:line="220" w:lineRule="exact"/>
              <w:rPr>
                <w:sz w:val="18"/>
                <w:szCs w:val="18"/>
                <w:lang w:eastAsia="zh-CN"/>
              </w:rPr>
            </w:pPr>
            <w:r w:rsidRPr="005371B2">
              <w:rPr>
                <w:rFonts w:hint="eastAsia"/>
                <w:color w:val="000000"/>
                <w:sz w:val="18"/>
                <w:szCs w:val="18"/>
                <w:lang w:val="zh-CN" w:eastAsia="zh-CN"/>
              </w:rPr>
              <w:t>医疗保健</w:t>
            </w:r>
          </w:p>
        </w:tc>
        <w:tc>
          <w:tcPr>
            <w:tcW w:w="1041" w:type="dxa"/>
            <w:vAlign w:val="bottom"/>
          </w:tcPr>
          <w:p w14:paraId="01DCF03B"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50.18</w:t>
            </w:r>
          </w:p>
        </w:tc>
        <w:tc>
          <w:tcPr>
            <w:tcW w:w="1843" w:type="dxa"/>
            <w:vAlign w:val="bottom"/>
          </w:tcPr>
          <w:p w14:paraId="13F8BC56"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179 090 619.56</w:t>
            </w:r>
          </w:p>
        </w:tc>
        <w:tc>
          <w:tcPr>
            <w:tcW w:w="1559" w:type="dxa"/>
            <w:vAlign w:val="bottom"/>
          </w:tcPr>
          <w:p w14:paraId="485DEBDD"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3 568 938</w:t>
            </w:r>
          </w:p>
        </w:tc>
        <w:tc>
          <w:tcPr>
            <w:tcW w:w="1134" w:type="dxa"/>
            <w:vAlign w:val="bottom"/>
          </w:tcPr>
          <w:p w14:paraId="562E45BD"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3 923 123</w:t>
            </w:r>
          </w:p>
        </w:tc>
        <w:tc>
          <w:tcPr>
            <w:tcW w:w="1707" w:type="dxa"/>
            <w:vAlign w:val="bottom"/>
          </w:tcPr>
          <w:p w14:paraId="4836564D"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91.0</w:t>
            </w:r>
          </w:p>
        </w:tc>
      </w:tr>
      <w:tr w:rsidR="0068241A" w:rsidRPr="005371B2" w14:paraId="7DA89101" w14:textId="77777777" w:rsidTr="005C7EA3">
        <w:tc>
          <w:tcPr>
            <w:tcW w:w="2361" w:type="dxa"/>
            <w:tcBorders>
              <w:bottom w:val="single" w:sz="12" w:space="0" w:color="auto"/>
            </w:tcBorders>
            <w:vAlign w:val="center"/>
          </w:tcPr>
          <w:p w14:paraId="0B5D4030" w14:textId="77777777" w:rsidR="0068241A" w:rsidRPr="005371B2" w:rsidRDefault="0068241A" w:rsidP="009E6860">
            <w:pPr>
              <w:spacing w:before="40" w:after="40" w:line="220" w:lineRule="exact"/>
              <w:rPr>
                <w:sz w:val="18"/>
                <w:szCs w:val="18"/>
                <w:lang w:eastAsia="zh-CN"/>
              </w:rPr>
            </w:pPr>
            <w:r w:rsidRPr="005371B2">
              <w:rPr>
                <w:rFonts w:hint="eastAsia"/>
                <w:color w:val="000000"/>
                <w:sz w:val="18"/>
                <w:szCs w:val="18"/>
                <w:lang w:val="zh-CN" w:eastAsia="zh-CN"/>
              </w:rPr>
              <w:t>教育</w:t>
            </w:r>
          </w:p>
        </w:tc>
        <w:tc>
          <w:tcPr>
            <w:tcW w:w="1041" w:type="dxa"/>
            <w:tcBorders>
              <w:bottom w:val="single" w:sz="12" w:space="0" w:color="auto"/>
            </w:tcBorders>
            <w:vAlign w:val="bottom"/>
          </w:tcPr>
          <w:p w14:paraId="13742238"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98.59</w:t>
            </w:r>
          </w:p>
        </w:tc>
        <w:tc>
          <w:tcPr>
            <w:tcW w:w="1843" w:type="dxa"/>
            <w:tcBorders>
              <w:bottom w:val="single" w:sz="12" w:space="0" w:color="auto"/>
            </w:tcBorders>
            <w:vAlign w:val="bottom"/>
          </w:tcPr>
          <w:p w14:paraId="69517B55"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104 381 478.16</w:t>
            </w:r>
          </w:p>
        </w:tc>
        <w:tc>
          <w:tcPr>
            <w:tcW w:w="1559" w:type="dxa"/>
            <w:tcBorders>
              <w:bottom w:val="single" w:sz="12" w:space="0" w:color="auto"/>
            </w:tcBorders>
            <w:vAlign w:val="bottom"/>
          </w:tcPr>
          <w:p w14:paraId="75F56689"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1 058 751</w:t>
            </w:r>
          </w:p>
        </w:tc>
        <w:tc>
          <w:tcPr>
            <w:tcW w:w="1134" w:type="dxa"/>
            <w:tcBorders>
              <w:bottom w:val="single" w:sz="12" w:space="0" w:color="auto"/>
            </w:tcBorders>
            <w:vAlign w:val="bottom"/>
          </w:tcPr>
          <w:p w14:paraId="626B7CDE"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3 923 123</w:t>
            </w:r>
          </w:p>
        </w:tc>
        <w:tc>
          <w:tcPr>
            <w:tcW w:w="1707" w:type="dxa"/>
            <w:tcBorders>
              <w:bottom w:val="single" w:sz="12" w:space="0" w:color="auto"/>
            </w:tcBorders>
            <w:vAlign w:val="bottom"/>
          </w:tcPr>
          <w:p w14:paraId="50A24E74" w14:textId="77777777" w:rsidR="0068241A" w:rsidRPr="005371B2" w:rsidRDefault="0068241A" w:rsidP="009E6860">
            <w:pPr>
              <w:spacing w:before="40" w:after="40" w:line="220" w:lineRule="exact"/>
              <w:jc w:val="right"/>
              <w:rPr>
                <w:sz w:val="18"/>
                <w:szCs w:val="18"/>
                <w:lang w:eastAsia="zh-CN"/>
              </w:rPr>
            </w:pPr>
            <w:r w:rsidRPr="005371B2">
              <w:rPr>
                <w:rFonts w:hint="eastAsia"/>
                <w:color w:val="000000"/>
                <w:sz w:val="18"/>
                <w:szCs w:val="18"/>
                <w:lang w:val="zh-CN" w:eastAsia="zh-CN"/>
              </w:rPr>
              <w:t>27.0</w:t>
            </w:r>
          </w:p>
        </w:tc>
      </w:tr>
    </w:tbl>
    <w:p w14:paraId="7DCC311B" w14:textId="77777777" w:rsidR="00A71C47" w:rsidRPr="00C84DFB" w:rsidRDefault="00A71C47" w:rsidP="0068241A">
      <w:pPr>
        <w:pStyle w:val="ad"/>
        <w:tabs>
          <w:tab w:val="clear" w:pos="1021"/>
        </w:tabs>
        <w:ind w:left="0" w:right="0" w:firstLine="142"/>
        <w:rPr>
          <w:rFonts w:ascii="Time New Roman" w:hAnsi="Time New Roman" w:hint="eastAsia"/>
          <w:i/>
          <w:iCs/>
        </w:rPr>
      </w:pPr>
      <w:r w:rsidRPr="00DC2E82">
        <w:rPr>
          <w:rFonts w:ascii="楷体" w:eastAsia="楷体" w:hAnsi="楷体" w:cs="楷体"/>
          <w:lang w:val="zh-CN"/>
        </w:rPr>
        <w:t>资料来源：</w:t>
      </w:r>
      <w:r w:rsidRPr="00C84DFB">
        <w:rPr>
          <w:rFonts w:ascii="Time New Roman" w:hAnsi="Time New Roman"/>
          <w:lang w:val="zh-CN"/>
        </w:rPr>
        <w:t>全国城乡</w:t>
      </w:r>
      <w:r w:rsidRPr="0068241A">
        <w:rPr>
          <w:lang w:val="zh-CN"/>
        </w:rPr>
        <w:t>收入</w:t>
      </w:r>
      <w:r w:rsidRPr="00C84DFB">
        <w:rPr>
          <w:rFonts w:ascii="Time New Roman" w:hAnsi="Time New Roman"/>
          <w:lang w:val="zh-CN"/>
        </w:rPr>
        <w:t>和支出调查，</w:t>
      </w:r>
      <w:r>
        <w:rPr>
          <w:rFonts w:ascii="Time New Roman" w:hAnsi="Time New Roman"/>
          <w:lang w:val="zh-CN"/>
        </w:rPr>
        <w:t>2</w:t>
      </w:r>
      <w:r w:rsidRPr="00C84DFB">
        <w:rPr>
          <w:rFonts w:ascii="Time New Roman" w:hAnsi="Time New Roman"/>
          <w:lang w:val="zh-CN"/>
        </w:rPr>
        <w:t>0</w:t>
      </w:r>
      <w:r>
        <w:rPr>
          <w:rFonts w:ascii="Time New Roman" w:hAnsi="Time New Roman"/>
          <w:lang w:val="zh-CN"/>
        </w:rPr>
        <w:t>12</w:t>
      </w:r>
      <w:r w:rsidRPr="00C84DFB">
        <w:rPr>
          <w:rFonts w:ascii="Time New Roman" w:hAnsi="Time New Roman"/>
          <w:lang w:val="zh-CN"/>
        </w:rPr>
        <w:t>年。国家统计和普查局</w:t>
      </w:r>
      <w:r w:rsidRPr="00C84DFB">
        <w:rPr>
          <w:rFonts w:ascii="Time New Roman" w:hAnsi="Time New Roman"/>
          <w:lang w:val="zh-CN"/>
        </w:rPr>
        <w:t>(</w:t>
      </w:r>
      <w:r w:rsidRPr="00C84DFB">
        <w:rPr>
          <w:rFonts w:ascii="Time New Roman" w:hAnsi="Time New Roman"/>
          <w:lang w:val="zh-CN"/>
        </w:rPr>
        <w:t>统计局</w:t>
      </w:r>
      <w:r w:rsidRPr="00C84DFB">
        <w:rPr>
          <w:rFonts w:ascii="Time New Roman" w:hAnsi="Time New Roman"/>
          <w:lang w:val="zh-CN"/>
        </w:rPr>
        <w:t>)</w:t>
      </w:r>
      <w:r w:rsidRPr="00C84DFB">
        <w:rPr>
          <w:rFonts w:ascii="Time New Roman" w:hAnsi="Time New Roman"/>
          <w:lang w:val="zh-CN"/>
        </w:rPr>
        <w:t>编制。</w:t>
      </w:r>
    </w:p>
    <w:p w14:paraId="1D84CD79" w14:textId="77777777" w:rsidR="00A71C47" w:rsidRPr="00C84DFB" w:rsidRDefault="00A71C47" w:rsidP="00A71C47">
      <w:pPr>
        <w:pStyle w:val="SingleTxtGC"/>
        <w:rPr>
          <w:rFonts w:ascii="Time New Roman" w:hAnsi="Time New Roman" w:hint="eastAsia"/>
        </w:rPr>
      </w:pPr>
      <w:r>
        <w:rPr>
          <w:rFonts w:ascii="Time New Roman" w:hAnsi="Time New Roman"/>
          <w:lang w:val="zh-CN"/>
        </w:rPr>
        <w:t>18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厄瓜多尔《宪法》第</w:t>
      </w:r>
      <w:r>
        <w:rPr>
          <w:rFonts w:ascii="Time New Roman" w:hAnsi="Time New Roman"/>
          <w:lang w:val="zh-CN"/>
        </w:rPr>
        <w:t>275</w:t>
      </w:r>
      <w:r w:rsidRPr="00C84DFB">
        <w:rPr>
          <w:rFonts w:ascii="Time New Roman" w:hAnsi="Time New Roman" w:hint="eastAsia"/>
          <w:lang w:val="zh-CN"/>
        </w:rPr>
        <w:t>条</w:t>
      </w:r>
      <w:r w:rsidRPr="00C84DFB">
        <w:rPr>
          <w:rFonts w:ascii="Time New Roman" w:hAnsi="Time New Roman"/>
          <w:lang w:val="zh-CN"/>
        </w:rPr>
        <w:t>和第</w:t>
      </w:r>
      <w:r>
        <w:rPr>
          <w:rFonts w:ascii="Time New Roman" w:hAnsi="Time New Roman"/>
          <w:lang w:val="zh-CN"/>
        </w:rPr>
        <w:t>276</w:t>
      </w:r>
      <w:r w:rsidRPr="00C84DFB">
        <w:rPr>
          <w:rFonts w:ascii="Time New Roman" w:hAnsi="Time New Roman"/>
          <w:lang w:val="zh-CN"/>
        </w:rPr>
        <w:t>条规定，国家必须规划发展，以保障权利的行使、发展目标的实现和《宪法》所载原则的落实。此类规划旨在促进社会和地区公平，鼓励协商和参与，确保个人、社区、人民和民族在跨文化交流、尊重多样性和与自然和谐共存的框架内享有权利和承担责任。此类规划活动反映在国家发展计划中。因此，经济和财政决定和行动需符合《宪法》和国家发展计划，并接受国家最高机关严格的分析、评估和批准程序，从而保护公共资源及其分配。因此，应计社会支出从</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年的</w:t>
      </w:r>
      <w:r>
        <w:rPr>
          <w:rFonts w:ascii="Time New Roman" w:hAnsi="Time New Roman"/>
          <w:lang w:val="zh-CN"/>
        </w:rPr>
        <w:t>1</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w:t>
      </w:r>
      <w:r>
        <w:rPr>
          <w:rFonts w:ascii="Time New Roman" w:hAnsi="Time New Roman"/>
          <w:lang w:val="zh-CN"/>
        </w:rPr>
        <w:t>42</w:t>
      </w:r>
      <w:r w:rsidRPr="00C84DFB">
        <w:rPr>
          <w:rFonts w:ascii="Time New Roman" w:hAnsi="Time New Roman"/>
          <w:lang w:val="zh-CN"/>
        </w:rPr>
        <w:t>亿美元增长到</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年的</w:t>
      </w:r>
      <w:r>
        <w:rPr>
          <w:rFonts w:ascii="Time New Roman" w:hAnsi="Time New Roman"/>
          <w:lang w:val="zh-CN"/>
        </w:rPr>
        <w:t>138</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亿美元，其</w:t>
      </w:r>
      <w:r w:rsidRPr="00C84DFB">
        <w:rPr>
          <w:rFonts w:ascii="Time New Roman" w:hAnsi="Time New Roman" w:hint="eastAsia"/>
          <w:lang w:val="zh-CN"/>
        </w:rPr>
        <w:t>分配情况</w:t>
      </w:r>
      <w:r w:rsidRPr="00C84DFB">
        <w:rPr>
          <w:rFonts w:ascii="Time New Roman" w:hAnsi="Time New Roman"/>
          <w:lang w:val="zh-CN"/>
        </w:rPr>
        <w:t>如下：教育</w:t>
      </w:r>
      <w:r>
        <w:rPr>
          <w:rFonts w:ascii="Time New Roman" w:hAnsi="Time New Roman"/>
          <w:lang w:val="zh-CN"/>
        </w:rPr>
        <w:t>34</w:t>
      </w:r>
      <w:r w:rsidRPr="00C84DFB">
        <w:rPr>
          <w:rFonts w:ascii="Time New Roman" w:hAnsi="Time New Roman"/>
          <w:lang w:val="zh-CN"/>
        </w:rPr>
        <w:t>.</w:t>
      </w:r>
      <w:r>
        <w:rPr>
          <w:rFonts w:ascii="Time New Roman" w:hAnsi="Time New Roman"/>
          <w:lang w:val="zh-CN"/>
        </w:rPr>
        <w:t>64</w:t>
      </w:r>
      <w:r w:rsidRPr="00C84DFB">
        <w:rPr>
          <w:rFonts w:ascii="Time New Roman" w:hAnsi="Time New Roman"/>
          <w:lang w:val="zh-CN"/>
        </w:rPr>
        <w:t>%</w:t>
      </w:r>
      <w:r w:rsidRPr="00C84DFB">
        <w:rPr>
          <w:rFonts w:ascii="Time New Roman" w:hAnsi="Time New Roman"/>
          <w:lang w:val="zh-CN"/>
        </w:rPr>
        <w:t>，卫生</w:t>
      </w:r>
      <w:r>
        <w:rPr>
          <w:rFonts w:ascii="Time New Roman" w:hAnsi="Time New Roman"/>
          <w:lang w:val="zh-CN"/>
        </w:rPr>
        <w:t>22</w:t>
      </w:r>
      <w:r w:rsidRPr="00C84DFB">
        <w:rPr>
          <w:rFonts w:ascii="Time New Roman" w:hAnsi="Time New Roman"/>
          <w:lang w:val="zh-CN"/>
        </w:rPr>
        <w:t>.</w:t>
      </w:r>
      <w:r>
        <w:rPr>
          <w:rFonts w:ascii="Time New Roman" w:hAnsi="Time New Roman"/>
          <w:lang w:val="zh-CN"/>
        </w:rPr>
        <w:t>79</w:t>
      </w:r>
      <w:r w:rsidRPr="00C84DFB">
        <w:rPr>
          <w:rFonts w:ascii="Time New Roman" w:hAnsi="Time New Roman"/>
          <w:lang w:val="zh-CN"/>
        </w:rPr>
        <w:t>%</w:t>
      </w:r>
      <w:r w:rsidRPr="00C84DFB">
        <w:rPr>
          <w:rFonts w:ascii="Time New Roman" w:hAnsi="Time New Roman"/>
          <w:lang w:val="zh-CN"/>
        </w:rPr>
        <w:t>，社会保障</w:t>
      </w:r>
      <w:r>
        <w:rPr>
          <w:rFonts w:ascii="Time New Roman" w:hAnsi="Time New Roman"/>
          <w:lang w:val="zh-CN"/>
        </w:rPr>
        <w:t>22</w:t>
      </w:r>
      <w:r w:rsidRPr="00C84DFB">
        <w:rPr>
          <w:rFonts w:ascii="Time New Roman" w:hAnsi="Time New Roman"/>
          <w:lang w:val="zh-CN"/>
        </w:rPr>
        <w:t>.</w:t>
      </w:r>
      <w:r>
        <w:rPr>
          <w:rFonts w:ascii="Time New Roman" w:hAnsi="Time New Roman"/>
          <w:lang w:val="zh-CN"/>
        </w:rPr>
        <w:t>79</w:t>
      </w:r>
      <w:r w:rsidRPr="00C84DFB">
        <w:rPr>
          <w:rFonts w:ascii="Time New Roman" w:hAnsi="Time New Roman"/>
          <w:lang w:val="zh-CN"/>
        </w:rPr>
        <w:t>%</w:t>
      </w:r>
      <w:r w:rsidRPr="00C84DFB">
        <w:rPr>
          <w:rFonts w:ascii="Time New Roman" w:hAnsi="Time New Roman"/>
          <w:lang w:val="zh-CN"/>
        </w:rPr>
        <w:t>，社会福利</w:t>
      </w:r>
      <w:r>
        <w:rPr>
          <w:rFonts w:ascii="Time New Roman" w:hAnsi="Time New Roman"/>
          <w:lang w:val="zh-CN"/>
        </w:rPr>
        <w:t>14</w:t>
      </w:r>
      <w:r w:rsidRPr="00C84DFB">
        <w:rPr>
          <w:rFonts w:ascii="Time New Roman" w:hAnsi="Time New Roman"/>
          <w:lang w:val="zh-CN"/>
        </w:rPr>
        <w:t>.</w:t>
      </w:r>
      <w:r>
        <w:rPr>
          <w:rFonts w:ascii="Time New Roman" w:hAnsi="Time New Roman"/>
          <w:lang w:val="zh-CN"/>
        </w:rPr>
        <w:t>15</w:t>
      </w:r>
      <w:r w:rsidRPr="00C84DFB">
        <w:rPr>
          <w:rFonts w:ascii="Time New Roman" w:hAnsi="Time New Roman"/>
          <w:lang w:val="zh-CN"/>
        </w:rPr>
        <w:t>%</w:t>
      </w:r>
      <w:r w:rsidRPr="00C84DFB">
        <w:rPr>
          <w:rFonts w:ascii="Time New Roman" w:hAnsi="Time New Roman"/>
          <w:lang w:val="zh-CN"/>
        </w:rPr>
        <w:t>，城市发展和住房</w:t>
      </w:r>
      <w:r w:rsidRPr="00C84DFB">
        <w:rPr>
          <w:rFonts w:ascii="Time New Roman" w:hAnsi="Time New Roman"/>
          <w:lang w:val="zh-CN"/>
        </w:rPr>
        <w:t>0.</w:t>
      </w:r>
      <w:r>
        <w:rPr>
          <w:rFonts w:ascii="Time New Roman" w:hAnsi="Time New Roman"/>
          <w:lang w:val="zh-CN"/>
        </w:rPr>
        <w:t>71</w:t>
      </w:r>
      <w:r w:rsidRPr="00C84DFB">
        <w:rPr>
          <w:rFonts w:ascii="Time New Roman" w:hAnsi="Time New Roman"/>
          <w:lang w:val="zh-CN"/>
        </w:rPr>
        <w:t>%</w:t>
      </w:r>
      <w:r w:rsidRPr="00C84DFB">
        <w:rPr>
          <w:rFonts w:ascii="Time New Roman" w:hAnsi="Time New Roman"/>
          <w:lang w:val="zh-CN"/>
        </w:rPr>
        <w:t>，就业</w:t>
      </w:r>
      <w:r w:rsidRPr="00C84DFB">
        <w:rPr>
          <w:rFonts w:ascii="Time New Roman" w:hAnsi="Time New Roman"/>
          <w:lang w:val="zh-CN"/>
        </w:rPr>
        <w:t>0.</w:t>
      </w:r>
      <w:r>
        <w:rPr>
          <w:rFonts w:ascii="Time New Roman" w:hAnsi="Time New Roman"/>
          <w:lang w:val="zh-CN"/>
        </w:rPr>
        <w:t>69</w:t>
      </w:r>
      <w:r w:rsidRPr="00C84DFB">
        <w:rPr>
          <w:rFonts w:ascii="Time New Roman" w:hAnsi="Time New Roman"/>
          <w:lang w:val="zh-CN"/>
        </w:rPr>
        <w:t>%</w:t>
      </w:r>
      <w:r w:rsidRPr="00C84DFB">
        <w:rPr>
          <w:rFonts w:ascii="Time New Roman" w:hAnsi="Time New Roman"/>
          <w:lang w:val="zh-CN"/>
        </w:rPr>
        <w:t>，文化</w:t>
      </w:r>
      <w:r w:rsidRPr="00C84DFB">
        <w:rPr>
          <w:rFonts w:ascii="Time New Roman" w:hAnsi="Time New Roman"/>
          <w:lang w:val="zh-CN"/>
        </w:rPr>
        <w:t>0.</w:t>
      </w:r>
      <w:r>
        <w:rPr>
          <w:rFonts w:ascii="Time New Roman" w:hAnsi="Time New Roman"/>
          <w:lang w:val="zh-CN"/>
        </w:rPr>
        <w:t>27</w:t>
      </w:r>
      <w:r w:rsidRPr="00C84DFB">
        <w:rPr>
          <w:rFonts w:ascii="Time New Roman" w:hAnsi="Time New Roman"/>
          <w:lang w:val="zh-CN"/>
        </w:rPr>
        <w:t>%</w:t>
      </w:r>
      <w:r w:rsidRPr="00C84DFB">
        <w:rPr>
          <w:rFonts w:ascii="Time New Roman" w:hAnsi="Time New Roman"/>
          <w:lang w:val="zh-CN"/>
        </w:rPr>
        <w:t>。</w:t>
      </w:r>
    </w:p>
    <w:p w14:paraId="0ACB6DC2" w14:textId="77777777" w:rsidR="00A71C47" w:rsidRPr="00BB3480" w:rsidRDefault="00A71C47" w:rsidP="00A71C47">
      <w:pPr>
        <w:pStyle w:val="SingleTxtGC"/>
        <w:rPr>
          <w:rFonts w:ascii="Time New Roman" w:hAnsi="Time New Roman" w:hint="eastAsia"/>
        </w:rPr>
      </w:pPr>
      <w:r w:rsidRPr="00BB3480">
        <w:rPr>
          <w:rFonts w:ascii="Time New Roman" w:hAnsi="Time New Roman"/>
          <w:lang w:val="zh-CN"/>
        </w:rPr>
        <w:lastRenderedPageBreak/>
        <w:t>19.</w:t>
      </w:r>
      <w:r w:rsidRPr="00BB3480">
        <w:rPr>
          <w:rFonts w:ascii="Time New Roman" w:hAnsi="Time New Roman"/>
          <w:lang w:val="zh-CN"/>
        </w:rPr>
        <w:tab/>
        <w:t>2024</w:t>
      </w:r>
      <w:r w:rsidRPr="00BB3480">
        <w:rPr>
          <w:rFonts w:ascii="Time New Roman" w:hAnsi="Time New Roman"/>
          <w:lang w:val="zh-CN"/>
        </w:rPr>
        <w:t>年第二季度，厄瓜多尔国内生产总值</w:t>
      </w:r>
      <w:r w:rsidRPr="00BB3480">
        <w:rPr>
          <w:rFonts w:ascii="Time New Roman" w:hAnsi="Time New Roman" w:hint="eastAsia"/>
          <w:lang w:val="zh-CN"/>
        </w:rPr>
        <w:t>(GDP)</w:t>
      </w:r>
      <w:r w:rsidRPr="00BB3480">
        <w:rPr>
          <w:rFonts w:ascii="Time New Roman" w:hAnsi="Time New Roman"/>
          <w:lang w:val="zh-CN"/>
        </w:rPr>
        <w:t>与</w:t>
      </w:r>
      <w:r w:rsidRPr="00BB3480">
        <w:rPr>
          <w:rFonts w:ascii="Time New Roman" w:hAnsi="Time New Roman"/>
          <w:lang w:val="zh-CN"/>
        </w:rPr>
        <w:t>2023</w:t>
      </w:r>
      <w:r w:rsidRPr="00BB3480">
        <w:rPr>
          <w:rFonts w:ascii="Time New Roman" w:hAnsi="Time New Roman"/>
          <w:lang w:val="zh-CN"/>
        </w:rPr>
        <w:t>年同期相比下降了</w:t>
      </w:r>
      <w:r w:rsidRPr="00BB3480">
        <w:rPr>
          <w:rFonts w:ascii="Time New Roman" w:hAnsi="Time New Roman"/>
          <w:lang w:val="zh-CN"/>
        </w:rPr>
        <w:t>2.2%</w:t>
      </w:r>
      <w:r w:rsidRPr="00BB3480">
        <w:rPr>
          <w:rFonts w:ascii="Time New Roman" w:hAnsi="Time New Roman"/>
          <w:lang w:val="zh-CN"/>
        </w:rPr>
        <w:t>。这种现象与固定资本形成总额同比下降</w:t>
      </w:r>
      <w:r w:rsidRPr="00BB3480">
        <w:rPr>
          <w:rFonts w:ascii="Time New Roman" w:hAnsi="Time New Roman"/>
          <w:lang w:val="zh-CN"/>
        </w:rPr>
        <w:t>8.2%</w:t>
      </w:r>
      <w:r w:rsidRPr="00BB3480">
        <w:rPr>
          <w:rFonts w:ascii="Time New Roman" w:hAnsi="Time New Roman"/>
          <w:lang w:val="zh-CN"/>
        </w:rPr>
        <w:t>、家庭消费下降</w:t>
      </w:r>
      <w:r w:rsidRPr="00BB3480">
        <w:rPr>
          <w:rFonts w:ascii="Time New Roman" w:hAnsi="Time New Roman"/>
          <w:lang w:val="zh-CN"/>
        </w:rPr>
        <w:t>2.2%</w:t>
      </w:r>
      <w:r w:rsidRPr="00BB3480">
        <w:rPr>
          <w:rFonts w:ascii="Time New Roman" w:hAnsi="Time New Roman"/>
          <w:lang w:val="zh-CN"/>
        </w:rPr>
        <w:t>及政府开支下降</w:t>
      </w:r>
      <w:r w:rsidRPr="00BB3480">
        <w:rPr>
          <w:rFonts w:ascii="Time New Roman" w:hAnsi="Time New Roman"/>
          <w:lang w:val="zh-CN"/>
        </w:rPr>
        <w:t>0.6%</w:t>
      </w:r>
      <w:r w:rsidRPr="00BB3480">
        <w:rPr>
          <w:rFonts w:ascii="Time New Roman" w:hAnsi="Time New Roman"/>
          <w:lang w:val="zh-CN"/>
        </w:rPr>
        <w:t>有关。另一方面，出口同比增长</w:t>
      </w:r>
      <w:r w:rsidRPr="00BB3480">
        <w:rPr>
          <w:rFonts w:ascii="Time New Roman" w:hAnsi="Time New Roman"/>
          <w:lang w:val="zh-CN"/>
        </w:rPr>
        <w:t>1.9%</w:t>
      </w:r>
      <w:r w:rsidRPr="00BB3480">
        <w:rPr>
          <w:rFonts w:ascii="Time New Roman" w:hAnsi="Time New Roman"/>
          <w:lang w:val="zh-CN"/>
        </w:rPr>
        <w:t>，进口则同比增长</w:t>
      </w:r>
      <w:r w:rsidRPr="00BB3480">
        <w:rPr>
          <w:rFonts w:ascii="Time New Roman" w:hAnsi="Time New Roman"/>
          <w:lang w:val="zh-CN"/>
        </w:rPr>
        <w:t>0.2%</w:t>
      </w:r>
      <w:r w:rsidRPr="00BB3480">
        <w:rPr>
          <w:rFonts w:ascii="Time New Roman" w:hAnsi="Time New Roman"/>
          <w:lang w:val="zh-CN"/>
        </w:rPr>
        <w:t>。</w:t>
      </w:r>
    </w:p>
    <w:p w14:paraId="393E53F0" w14:textId="77777777" w:rsidR="00A71C47" w:rsidRPr="00C84DFB" w:rsidRDefault="00A71C47" w:rsidP="00A71C47">
      <w:pPr>
        <w:pStyle w:val="SingleTxtGC"/>
        <w:rPr>
          <w:rFonts w:ascii="Time New Roman" w:hAnsi="Time New Roman" w:hint="eastAsia"/>
        </w:rPr>
      </w:pP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截至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w:t>
      </w:r>
      <w:r>
        <w:rPr>
          <w:rFonts w:ascii="Time New Roman" w:hAnsi="Time New Roman"/>
          <w:lang w:val="zh-CN"/>
        </w:rPr>
        <w:t>12</w:t>
      </w:r>
      <w:r w:rsidRPr="00C84DFB">
        <w:rPr>
          <w:rFonts w:ascii="Time New Roman" w:hAnsi="Time New Roman"/>
          <w:lang w:val="zh-CN"/>
        </w:rPr>
        <w:t>月，公共债务为</w:t>
      </w:r>
      <w:r>
        <w:rPr>
          <w:rFonts w:ascii="Time New Roman" w:hAnsi="Time New Roman"/>
          <w:lang w:val="zh-CN"/>
        </w:rPr>
        <w:t>636</w:t>
      </w:r>
      <w:r w:rsidRPr="00C84DFB">
        <w:rPr>
          <w:rFonts w:ascii="Time New Roman" w:hAnsi="Time New Roman"/>
          <w:lang w:val="zh-CN"/>
        </w:rPr>
        <w:t>.</w:t>
      </w:r>
      <w:r>
        <w:rPr>
          <w:rFonts w:ascii="Time New Roman" w:hAnsi="Time New Roman"/>
          <w:lang w:val="zh-CN"/>
        </w:rPr>
        <w:t>927</w:t>
      </w:r>
      <w:r w:rsidRPr="00C84DFB">
        <w:rPr>
          <w:rFonts w:ascii="Time New Roman" w:hAnsi="Time New Roman"/>
          <w:lang w:val="zh-CN"/>
        </w:rPr>
        <w:t>亿美元，占</w:t>
      </w:r>
      <w:r>
        <w:rPr>
          <w:rFonts w:ascii="Time New Roman" w:hAnsi="Time New Roman"/>
          <w:lang w:val="zh-CN"/>
        </w:rPr>
        <w:t>GDP</w:t>
      </w:r>
      <w:r w:rsidRPr="00C84DFB">
        <w:rPr>
          <w:rFonts w:ascii="Time New Roman" w:hAnsi="Time New Roman"/>
          <w:lang w:val="zh-CN"/>
        </w:rPr>
        <w:t>的</w:t>
      </w:r>
      <w:r>
        <w:rPr>
          <w:rFonts w:ascii="Time New Roman" w:hAnsi="Time New Roman"/>
          <w:lang w:val="zh-CN"/>
        </w:rPr>
        <w:t>55</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w:t>
      </w:r>
      <w:r>
        <w:rPr>
          <w:rFonts w:ascii="Time New Roman" w:hAnsi="Time New Roman"/>
          <w:lang w:val="zh-CN"/>
        </w:rPr>
        <w:t>9</w:t>
      </w:r>
      <w:r w:rsidRPr="00C84DFB">
        <w:rPr>
          <w:rFonts w:ascii="Time New Roman" w:hAnsi="Time New Roman"/>
          <w:lang w:val="zh-CN"/>
        </w:rPr>
        <w:t>月，公共债务存量占</w:t>
      </w:r>
      <w:r>
        <w:rPr>
          <w:rFonts w:ascii="Time New Roman" w:hAnsi="Time New Roman"/>
          <w:lang w:val="zh-CN"/>
        </w:rPr>
        <w:t>GDP</w:t>
      </w:r>
      <w:r w:rsidRPr="00C84DFB">
        <w:rPr>
          <w:rFonts w:ascii="Time New Roman" w:hAnsi="Time New Roman"/>
          <w:lang w:val="zh-CN"/>
        </w:rPr>
        <w:t>的</w:t>
      </w:r>
      <w:r>
        <w:rPr>
          <w:rFonts w:ascii="Time New Roman" w:hAnsi="Time New Roman"/>
          <w:lang w:val="zh-CN"/>
        </w:rPr>
        <w:t>5</w:t>
      </w:r>
      <w:r w:rsidRPr="00C84DFB">
        <w:rPr>
          <w:rFonts w:ascii="Time New Roman" w:hAnsi="Time New Roman"/>
          <w:lang w:val="zh-CN"/>
        </w:rPr>
        <w:t>0.</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，外债和内债分别占</w:t>
      </w:r>
      <w:r>
        <w:rPr>
          <w:rFonts w:ascii="Time New Roman" w:hAnsi="Time New Roman"/>
          <w:lang w:val="zh-CN"/>
        </w:rPr>
        <w:t>GDP</w:t>
      </w:r>
      <w:r w:rsidRPr="00C84DFB">
        <w:rPr>
          <w:rFonts w:ascii="Time New Roman" w:hAnsi="Time New Roman"/>
          <w:lang w:val="zh-CN"/>
        </w:rPr>
        <w:t>的</w:t>
      </w:r>
      <w:r>
        <w:rPr>
          <w:rFonts w:ascii="Time New Roman" w:hAnsi="Time New Roman"/>
          <w:lang w:val="zh-CN"/>
        </w:rPr>
        <w:t>39</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和</w:t>
      </w:r>
      <w:r>
        <w:rPr>
          <w:rFonts w:ascii="Time New Roman" w:hAnsi="Time New Roman"/>
          <w:lang w:val="zh-CN"/>
        </w:rPr>
        <w:t>11</w:t>
      </w:r>
      <w:r w:rsidRPr="00C84DFB">
        <w:rPr>
          <w:rFonts w:ascii="Time New Roman" w:hAnsi="Time New Roman"/>
          <w:lang w:val="zh-CN"/>
        </w:rPr>
        <w:t>.0%</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w:t>
      </w:r>
      <w:r>
        <w:rPr>
          <w:rFonts w:ascii="Time New Roman" w:hAnsi="Time New Roman"/>
          <w:lang w:val="zh-CN"/>
        </w:rPr>
        <w:t>9</w:t>
      </w:r>
      <w:r w:rsidRPr="00C84DFB">
        <w:rPr>
          <w:rFonts w:ascii="Time New Roman" w:hAnsi="Time New Roman"/>
          <w:lang w:val="zh-CN"/>
        </w:rPr>
        <w:t>月外债存量中，</w:t>
      </w:r>
      <w:r>
        <w:rPr>
          <w:rFonts w:ascii="Time New Roman" w:hAnsi="Time New Roman"/>
          <w:lang w:val="zh-CN"/>
        </w:rPr>
        <w:t>52</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sidRPr="00C84DFB">
        <w:rPr>
          <w:rFonts w:ascii="Time New Roman" w:hAnsi="Time New Roman" w:hint="eastAsia"/>
          <w:lang w:val="zh-CN"/>
        </w:rPr>
        <w:t>为</w:t>
      </w:r>
      <w:r w:rsidRPr="00C84DFB">
        <w:rPr>
          <w:rFonts w:ascii="Time New Roman" w:hAnsi="Time New Roman"/>
          <w:lang w:val="zh-CN"/>
        </w:rPr>
        <w:t>多边债务，其次是国际债券</w:t>
      </w:r>
      <w:r w:rsidRPr="00C84DFB">
        <w:rPr>
          <w:rFonts w:ascii="Time New Roman" w:hAnsi="Time New Roman"/>
          <w:lang w:val="zh-CN"/>
        </w:rPr>
        <w:t>(</w:t>
      </w:r>
      <w:r>
        <w:rPr>
          <w:rFonts w:ascii="Time New Roman" w:hAnsi="Time New Roman"/>
          <w:lang w:val="zh-CN"/>
        </w:rPr>
        <w:t>34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和双边债务</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。在内债方面，</w:t>
      </w:r>
      <w:r>
        <w:rPr>
          <w:rFonts w:ascii="Time New Roman" w:hAnsi="Time New Roman"/>
          <w:lang w:val="zh-CN"/>
        </w:rPr>
        <w:t>37</w:t>
      </w:r>
      <w:r w:rsidRPr="00C84DFB">
        <w:rPr>
          <w:rFonts w:ascii="Time New Roman" w:hAnsi="Time New Roman"/>
          <w:lang w:val="zh-CN"/>
        </w:rPr>
        <w:t>.0%</w:t>
      </w:r>
      <w:r w:rsidRPr="00C84DFB">
        <w:rPr>
          <w:rFonts w:ascii="Time New Roman" w:hAnsi="Time New Roman" w:hint="eastAsia"/>
          <w:lang w:val="zh-CN"/>
        </w:rPr>
        <w:t>为</w:t>
      </w:r>
      <w:r w:rsidRPr="00C84DFB">
        <w:rPr>
          <w:rFonts w:ascii="Time New Roman" w:hAnsi="Time New Roman"/>
          <w:lang w:val="zh-CN"/>
        </w:rPr>
        <w:t>国内债券，</w:t>
      </w:r>
      <w:r>
        <w:rPr>
          <w:rFonts w:ascii="Time New Roman" w:hAnsi="Time New Roman"/>
          <w:lang w:val="zh-CN"/>
        </w:rPr>
        <w:t>16</w:t>
      </w:r>
      <w:r w:rsidRPr="00C84DFB">
        <w:rPr>
          <w:rFonts w:ascii="Time New Roman" w:hAnsi="Time New Roman"/>
          <w:lang w:val="zh-CN"/>
        </w:rPr>
        <w:t>.0%</w:t>
      </w:r>
      <w:r w:rsidRPr="00C84DFB">
        <w:rPr>
          <w:rFonts w:ascii="Time New Roman" w:hAnsi="Time New Roman" w:hint="eastAsia"/>
          <w:lang w:val="zh-CN"/>
        </w:rPr>
        <w:t>为</w:t>
      </w:r>
      <w:r w:rsidRPr="00C84DFB">
        <w:rPr>
          <w:rFonts w:ascii="Time New Roman" w:hAnsi="Time New Roman"/>
          <w:lang w:val="zh-CN"/>
        </w:rPr>
        <w:t>国库券。</w:t>
      </w:r>
    </w:p>
    <w:p w14:paraId="2726FB53" w14:textId="77777777" w:rsidR="00A71C47" w:rsidRPr="00C84DFB" w:rsidRDefault="00A71C47" w:rsidP="00A71C47">
      <w:pPr>
        <w:pStyle w:val="SingleTxtGC"/>
        <w:rPr>
          <w:rFonts w:ascii="Time New Roman" w:hAnsi="Time New Roman" w:hint="eastAsia"/>
        </w:rPr>
      </w:pPr>
      <w:r>
        <w:rPr>
          <w:rFonts w:ascii="Time New Roman" w:hAnsi="Time New Roman"/>
          <w:lang w:val="zh-CN"/>
        </w:rPr>
        <w:t>21</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年，税收净额为</w:t>
      </w:r>
      <w:r>
        <w:rPr>
          <w:rFonts w:ascii="Time New Roman" w:hAnsi="Time New Roman"/>
          <w:lang w:val="zh-CN"/>
        </w:rPr>
        <w:t>148</w:t>
      </w:r>
      <w:r w:rsidRPr="00C84DFB">
        <w:rPr>
          <w:rFonts w:ascii="Time New Roman" w:hAnsi="Time New Roman"/>
          <w:lang w:val="zh-CN"/>
        </w:rPr>
        <w:t>.</w:t>
      </w:r>
      <w:r>
        <w:rPr>
          <w:rFonts w:ascii="Time New Roman" w:hAnsi="Time New Roman"/>
          <w:lang w:val="zh-CN"/>
        </w:rPr>
        <w:t>25</w:t>
      </w:r>
      <w:r w:rsidRPr="00C84DFB">
        <w:rPr>
          <w:rFonts w:ascii="Time New Roman" w:hAnsi="Time New Roman"/>
          <w:lang w:val="zh-CN"/>
        </w:rPr>
        <w:t>亿美元，比</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年减少</w:t>
      </w:r>
      <w:r>
        <w:rPr>
          <w:rFonts w:ascii="Time New Roman" w:hAnsi="Time New Roman"/>
          <w:lang w:val="zh-CN"/>
        </w:rPr>
        <w:t>2</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。税收总额方面，</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年的税务收入</w:t>
      </w:r>
      <w:r w:rsidRPr="00C84DFB">
        <w:rPr>
          <w:rFonts w:ascii="Time New Roman" w:hAnsi="Time New Roman"/>
          <w:lang w:val="zh-CN"/>
        </w:rPr>
        <w:t>(</w:t>
      </w:r>
      <w:r>
        <w:rPr>
          <w:rFonts w:ascii="Time New Roman" w:hAnsi="Time New Roman"/>
          <w:lang w:val="zh-CN"/>
        </w:rPr>
        <w:t>174</w:t>
      </w:r>
      <w:r w:rsidRPr="00C84DFB">
        <w:rPr>
          <w:rFonts w:ascii="Time New Roman" w:hAnsi="Time New Roman"/>
          <w:lang w:val="zh-CN"/>
        </w:rPr>
        <w:t>.</w:t>
      </w:r>
      <w:r>
        <w:rPr>
          <w:rFonts w:ascii="Time New Roman" w:hAnsi="Time New Roman"/>
          <w:lang w:val="zh-CN"/>
        </w:rPr>
        <w:t>21</w:t>
      </w:r>
      <w:r w:rsidRPr="00C84DFB">
        <w:rPr>
          <w:rFonts w:ascii="Time New Roman" w:hAnsi="Time New Roman"/>
          <w:lang w:val="zh-CN"/>
        </w:rPr>
        <w:t>亿美元</w:t>
      </w:r>
      <w:r w:rsidRPr="00C84DFB">
        <w:rPr>
          <w:rFonts w:ascii="Time New Roman" w:hAnsi="Time New Roman"/>
          <w:lang w:val="zh-CN"/>
        </w:rPr>
        <w:t>)</w:t>
      </w:r>
      <w:r w:rsidRPr="00C84DFB">
        <w:rPr>
          <w:rFonts w:ascii="Time New Roman" w:hAnsi="Time New Roman"/>
          <w:lang w:val="zh-CN"/>
        </w:rPr>
        <w:t>比</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年财政年度的税务收入</w:t>
      </w:r>
      <w:r w:rsidRPr="00C84DFB">
        <w:rPr>
          <w:rFonts w:ascii="Time New Roman" w:hAnsi="Time New Roman"/>
          <w:lang w:val="zh-CN"/>
        </w:rPr>
        <w:t>(</w:t>
      </w:r>
      <w:r>
        <w:rPr>
          <w:rFonts w:ascii="Time New Roman" w:hAnsi="Time New Roman"/>
          <w:lang w:val="zh-CN"/>
        </w:rPr>
        <w:t>171</w:t>
      </w:r>
      <w:r w:rsidRPr="00C84DFB">
        <w:rPr>
          <w:rFonts w:ascii="Time New Roman" w:hAnsi="Time New Roman"/>
          <w:lang w:val="zh-CN"/>
        </w:rPr>
        <w:t>.</w:t>
      </w:r>
      <w:r>
        <w:rPr>
          <w:rFonts w:ascii="Time New Roman" w:hAnsi="Time New Roman"/>
          <w:lang w:val="zh-CN"/>
        </w:rPr>
        <w:t>61</w:t>
      </w:r>
      <w:r w:rsidRPr="00C84DFB">
        <w:rPr>
          <w:rFonts w:ascii="Time New Roman" w:hAnsi="Time New Roman"/>
          <w:lang w:val="zh-CN"/>
        </w:rPr>
        <w:t>亿美元</w:t>
      </w:r>
      <w:r w:rsidRPr="00C84DFB">
        <w:rPr>
          <w:rFonts w:ascii="Time New Roman" w:hAnsi="Time New Roman"/>
          <w:lang w:val="zh-CN"/>
        </w:rPr>
        <w:t>)</w:t>
      </w:r>
      <w:r w:rsidRPr="00C84DFB">
        <w:rPr>
          <w:rFonts w:ascii="Time New Roman" w:hAnsi="Time New Roman"/>
          <w:lang w:val="zh-CN"/>
        </w:rPr>
        <w:t>高</w:t>
      </w:r>
      <w:r>
        <w:rPr>
          <w:rFonts w:ascii="Time New Roman" w:hAnsi="Time New Roman"/>
          <w:lang w:val="zh-CN"/>
        </w:rPr>
        <w:t>1</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。如果将税务收入细分，则增值税是近年来增长最快的税种，与所得税共同构成税收的最大贡献来源。在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年的税收总额</w:t>
      </w:r>
      <w:r w:rsidRPr="00C84DFB">
        <w:rPr>
          <w:rFonts w:ascii="Time New Roman" w:hAnsi="Time New Roman"/>
          <w:lang w:val="zh-CN"/>
        </w:rPr>
        <w:t>(</w:t>
      </w:r>
      <w:r w:rsidRPr="00C84DFB">
        <w:rPr>
          <w:rFonts w:ascii="Time New Roman" w:hAnsi="Time New Roman"/>
          <w:lang w:val="zh-CN"/>
        </w:rPr>
        <w:t>占</w:t>
      </w:r>
      <w:r>
        <w:rPr>
          <w:rFonts w:ascii="Time New Roman" w:hAnsi="Time New Roman"/>
          <w:lang w:val="zh-CN"/>
        </w:rPr>
        <w:t>GDP</w:t>
      </w:r>
      <w:r w:rsidRPr="00C84DFB">
        <w:rPr>
          <w:rFonts w:ascii="Time New Roman" w:hAnsi="Time New Roman"/>
          <w:lang w:val="zh-CN"/>
        </w:rPr>
        <w:t>的</w:t>
      </w:r>
      <w:r>
        <w:rPr>
          <w:rFonts w:ascii="Time New Roman" w:hAnsi="Time New Roman"/>
          <w:lang w:val="zh-CN"/>
        </w:rPr>
        <w:t>14</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中，</w:t>
      </w:r>
      <w:r>
        <w:rPr>
          <w:rFonts w:ascii="Time New Roman" w:hAnsi="Time New Roman"/>
          <w:lang w:val="zh-CN"/>
        </w:rPr>
        <w:t>7</w:t>
      </w:r>
      <w:r w:rsidRPr="00C84DFB">
        <w:rPr>
          <w:rFonts w:ascii="Time New Roman" w:hAnsi="Time New Roman"/>
          <w:lang w:val="zh-CN"/>
        </w:rPr>
        <w:t>.0%</w:t>
      </w:r>
      <w:r w:rsidRPr="00C84DFB">
        <w:rPr>
          <w:rFonts w:ascii="Time New Roman" w:hAnsi="Time New Roman" w:hint="eastAsia"/>
          <w:lang w:val="zh-CN"/>
        </w:rPr>
        <w:t>为</w:t>
      </w:r>
      <w:r w:rsidRPr="00C84DFB">
        <w:rPr>
          <w:rFonts w:ascii="Time New Roman" w:hAnsi="Time New Roman"/>
          <w:lang w:val="zh-CN"/>
        </w:rPr>
        <w:t>增值税，</w:t>
      </w:r>
      <w:r>
        <w:rPr>
          <w:rFonts w:ascii="Time New Roman" w:hAnsi="Time New Roman"/>
          <w:lang w:val="zh-CN"/>
        </w:rPr>
        <w:t>4</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sidRPr="00C84DFB">
        <w:rPr>
          <w:rFonts w:ascii="Time New Roman" w:hAnsi="Time New Roman" w:hint="eastAsia"/>
          <w:lang w:val="zh-CN"/>
        </w:rPr>
        <w:t>为</w:t>
      </w:r>
      <w:r w:rsidRPr="00C84DFB">
        <w:rPr>
          <w:rFonts w:ascii="Time New Roman" w:hAnsi="Time New Roman"/>
          <w:lang w:val="zh-CN"/>
        </w:rPr>
        <w:t>所得税，</w:t>
      </w:r>
      <w:r w:rsidRPr="00C84DFB">
        <w:rPr>
          <w:rFonts w:ascii="Time New Roman" w:hAnsi="Time New Roman"/>
          <w:lang w:val="zh-CN"/>
        </w:rPr>
        <w:t>0.</w:t>
      </w:r>
      <w:r>
        <w:rPr>
          <w:rFonts w:ascii="Time New Roman" w:hAnsi="Time New Roman"/>
          <w:lang w:val="zh-CN"/>
        </w:rPr>
        <w:t>7</w:t>
      </w:r>
      <w:r w:rsidRPr="00C84DFB">
        <w:rPr>
          <w:rFonts w:ascii="Time New Roman" w:hAnsi="Time New Roman"/>
          <w:lang w:val="zh-CN"/>
        </w:rPr>
        <w:t>%</w:t>
      </w:r>
      <w:r w:rsidRPr="00C84DFB">
        <w:rPr>
          <w:rFonts w:ascii="Time New Roman" w:hAnsi="Time New Roman" w:hint="eastAsia"/>
          <w:lang w:val="zh-CN"/>
        </w:rPr>
        <w:t>为</w:t>
      </w:r>
      <w:r w:rsidRPr="00C84DFB">
        <w:rPr>
          <w:rFonts w:ascii="Time New Roman" w:hAnsi="Time New Roman"/>
          <w:lang w:val="zh-CN"/>
        </w:rPr>
        <w:t>特别消费税。最后，</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年税收总额的</w:t>
      </w:r>
      <w:r>
        <w:rPr>
          <w:rFonts w:ascii="Time New Roman" w:hAnsi="Time New Roman"/>
          <w:lang w:val="zh-CN"/>
        </w:rPr>
        <w:t>5</w:t>
      </w:r>
      <w:r w:rsidRPr="00C84DFB">
        <w:rPr>
          <w:rFonts w:ascii="Time New Roman" w:hAnsi="Time New Roman"/>
          <w:lang w:val="zh-CN"/>
        </w:rPr>
        <w:t>0%</w:t>
      </w:r>
      <w:r w:rsidRPr="00C84DFB">
        <w:rPr>
          <w:rFonts w:ascii="Time New Roman" w:hAnsi="Time New Roman"/>
          <w:lang w:val="zh-CN"/>
        </w:rPr>
        <w:t>以上</w:t>
      </w:r>
      <w:r w:rsidRPr="00C84DFB">
        <w:rPr>
          <w:rFonts w:ascii="Time New Roman" w:hAnsi="Time New Roman" w:hint="eastAsia"/>
          <w:lang w:val="zh-CN"/>
        </w:rPr>
        <w:t>为</w:t>
      </w:r>
      <w:r w:rsidRPr="00C84DFB">
        <w:rPr>
          <w:rFonts w:ascii="Time New Roman" w:hAnsi="Time New Roman"/>
          <w:lang w:val="zh-CN"/>
        </w:rPr>
        <w:t>间接税。</w:t>
      </w:r>
    </w:p>
    <w:p w14:paraId="1D847087" w14:textId="77777777" w:rsidR="00A71C47" w:rsidRPr="00C84DFB" w:rsidRDefault="00A71C47" w:rsidP="00A71C47">
      <w:pPr>
        <w:pStyle w:val="SingleTxtGC"/>
        <w:rPr>
          <w:rFonts w:ascii="Time New Roman" w:hAnsi="Time New Roman" w:hint="eastAsia"/>
        </w:rPr>
      </w:pPr>
      <w:r>
        <w:rPr>
          <w:rFonts w:ascii="Time New Roman" w:hAnsi="Time New Roman"/>
          <w:lang w:val="zh-CN"/>
        </w:rPr>
        <w:t>22</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年的汇款金额为</w:t>
      </w:r>
      <w:r>
        <w:rPr>
          <w:rFonts w:ascii="Time New Roman" w:hAnsi="Time New Roman"/>
          <w:lang w:val="zh-CN"/>
        </w:rPr>
        <w:t>47</w:t>
      </w:r>
      <w:r w:rsidRPr="00C84DFB">
        <w:rPr>
          <w:rFonts w:ascii="Time New Roman" w:hAnsi="Time New Roman"/>
          <w:lang w:val="zh-CN"/>
        </w:rPr>
        <w:t>.</w:t>
      </w:r>
      <w:r>
        <w:rPr>
          <w:rFonts w:ascii="Time New Roman" w:hAnsi="Time New Roman"/>
          <w:lang w:val="zh-CN"/>
        </w:rPr>
        <w:t>4354</w:t>
      </w:r>
      <w:r w:rsidRPr="00C84DFB">
        <w:rPr>
          <w:rFonts w:ascii="Time New Roman" w:hAnsi="Time New Roman"/>
          <w:lang w:val="zh-CN"/>
        </w:rPr>
        <w:t>亿美元，与</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年相比增长了</w:t>
      </w:r>
      <w:r>
        <w:rPr>
          <w:rFonts w:ascii="Time New Roman" w:hAnsi="Time New Roman"/>
          <w:lang w:val="zh-CN"/>
        </w:rPr>
        <w:t>8</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年汇款的主要来源国是美国</w:t>
      </w:r>
      <w:r w:rsidRPr="00C84DFB">
        <w:rPr>
          <w:rFonts w:ascii="Time New Roman" w:hAnsi="Time New Roman"/>
          <w:lang w:val="zh-CN"/>
        </w:rPr>
        <w:t>(</w:t>
      </w:r>
      <w:r w:rsidRPr="00C84DFB">
        <w:rPr>
          <w:rFonts w:ascii="Time New Roman" w:hAnsi="Time New Roman"/>
          <w:lang w:val="zh-CN"/>
        </w:rPr>
        <w:t>占总额的</w:t>
      </w:r>
      <w:r>
        <w:rPr>
          <w:rFonts w:ascii="Time New Roman" w:hAnsi="Time New Roman"/>
          <w:lang w:val="zh-CN"/>
        </w:rPr>
        <w:t>69</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，其次是西班牙</w:t>
      </w:r>
      <w:r w:rsidRPr="00C84DFB">
        <w:rPr>
          <w:rFonts w:ascii="Time New Roman" w:hAnsi="Time New Roman"/>
          <w:lang w:val="zh-CN"/>
        </w:rPr>
        <w:t>(</w:t>
      </w:r>
      <w:r>
        <w:rPr>
          <w:rFonts w:ascii="Time New Roman" w:hAnsi="Time New Roman"/>
          <w:lang w:val="zh-CN"/>
        </w:rPr>
        <w:t>16</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和意大利</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。此外，</w:t>
      </w:r>
      <w:r w:rsidRPr="00C84DFB">
        <w:rPr>
          <w:rFonts w:ascii="Time New Roman" w:hAnsi="Time New Roman" w:hint="eastAsia"/>
          <w:lang w:val="zh-CN"/>
        </w:rPr>
        <w:t>厄瓜多尔</w:t>
      </w:r>
      <w:r w:rsidRPr="00C84DFB">
        <w:rPr>
          <w:rFonts w:ascii="Time New Roman" w:hAnsi="Time New Roman"/>
          <w:lang w:val="zh-CN"/>
        </w:rPr>
        <w:t>央行最新数据显示，</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年第三季度汇款</w:t>
      </w:r>
      <w:r w:rsidRPr="00C84DFB">
        <w:rPr>
          <w:rFonts w:ascii="Time New Roman" w:hAnsi="Time New Roman" w:hint="eastAsia"/>
          <w:lang w:val="zh-CN"/>
        </w:rPr>
        <w:t>额</w:t>
      </w:r>
      <w:r w:rsidRPr="00C84DFB">
        <w:rPr>
          <w:rFonts w:ascii="Time New Roman" w:hAnsi="Time New Roman"/>
          <w:lang w:val="zh-CN"/>
        </w:rPr>
        <w:t>为</w:t>
      </w:r>
      <w:r>
        <w:rPr>
          <w:rFonts w:ascii="Time New Roman" w:hAnsi="Time New Roman"/>
          <w:lang w:val="zh-CN"/>
        </w:rPr>
        <w:t>13</w:t>
      </w:r>
      <w:r w:rsidRPr="00C84DFB">
        <w:rPr>
          <w:rFonts w:ascii="Time New Roman" w:hAnsi="Time New Roman"/>
          <w:lang w:val="zh-CN"/>
        </w:rPr>
        <w:t>.</w:t>
      </w:r>
      <w:r>
        <w:rPr>
          <w:rFonts w:ascii="Time New Roman" w:hAnsi="Time New Roman"/>
          <w:lang w:val="zh-CN"/>
        </w:rPr>
        <w:t>976</w:t>
      </w:r>
      <w:r w:rsidRPr="00C84DFB">
        <w:rPr>
          <w:rFonts w:ascii="Time New Roman" w:hAnsi="Time New Roman"/>
          <w:lang w:val="zh-CN"/>
        </w:rPr>
        <w:t>亿美元，比</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年第三季度增长</w:t>
      </w:r>
      <w:r>
        <w:rPr>
          <w:rFonts w:ascii="Time New Roman" w:hAnsi="Time New Roman"/>
          <w:lang w:val="zh-CN"/>
        </w:rPr>
        <w:t>14</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。从这个意义上说，</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年前三季度的累计汇款达</w:t>
      </w:r>
      <w:r>
        <w:rPr>
          <w:rFonts w:ascii="Time New Roman" w:hAnsi="Time New Roman"/>
          <w:lang w:val="zh-CN"/>
        </w:rPr>
        <w:t>39</w:t>
      </w:r>
      <w:r w:rsidRPr="00C84DFB">
        <w:rPr>
          <w:rFonts w:ascii="Time New Roman" w:hAnsi="Time New Roman"/>
          <w:lang w:val="zh-CN"/>
        </w:rPr>
        <w:t>.</w:t>
      </w:r>
      <w:r>
        <w:rPr>
          <w:rFonts w:ascii="Time New Roman" w:hAnsi="Time New Roman"/>
          <w:lang w:val="zh-CN"/>
        </w:rPr>
        <w:t>4299</w:t>
      </w:r>
      <w:r w:rsidRPr="00C84DFB">
        <w:rPr>
          <w:rFonts w:ascii="Time New Roman" w:hAnsi="Time New Roman"/>
          <w:lang w:val="zh-CN"/>
        </w:rPr>
        <w:t>亿美元，印证了过去五年</w:t>
      </w:r>
      <w:r w:rsidRPr="00C84DFB">
        <w:rPr>
          <w:rFonts w:ascii="Time New Roman" w:hAnsi="Time New Roman"/>
          <w:lang w:val="zh-CN"/>
        </w:rPr>
        <w:t>(</w:t>
      </w:r>
      <w:r w:rsidRPr="00C84DFB">
        <w:rPr>
          <w:rFonts w:ascii="Time New Roman" w:hAnsi="Time New Roman"/>
          <w:lang w:val="zh-CN"/>
        </w:rPr>
        <w:t>包括疫情发生当年</w:t>
      </w:r>
      <w:r w:rsidRPr="00C84DFB">
        <w:rPr>
          <w:rFonts w:ascii="Time New Roman" w:hAnsi="Time New Roman"/>
          <w:lang w:val="zh-CN"/>
        </w:rPr>
        <w:t>)</w:t>
      </w:r>
      <w:r w:rsidRPr="00C84DFB">
        <w:rPr>
          <w:rFonts w:ascii="Time New Roman" w:hAnsi="Time New Roman"/>
          <w:lang w:val="zh-CN"/>
        </w:rPr>
        <w:t>观察到的增长态势。</w:t>
      </w:r>
    </w:p>
    <w:p w14:paraId="7CDDA88E" w14:textId="77777777" w:rsidR="00A71C47" w:rsidRPr="00C84DFB" w:rsidRDefault="00A71C47" w:rsidP="0078554E">
      <w:pPr>
        <w:pStyle w:val="H23GC"/>
      </w:pPr>
      <w:bookmarkStart w:id="19" w:name="_Toc180057155"/>
      <w:r w:rsidRPr="00C84DFB">
        <w:rPr>
          <w:lang w:val="zh-CN"/>
        </w:rPr>
        <w:tab/>
      </w:r>
      <w:bookmarkStart w:id="20" w:name="_Toc207034737"/>
      <w:r>
        <w:rPr>
          <w:lang w:val="zh-CN"/>
        </w:rPr>
        <w:t>3</w:t>
      </w:r>
      <w:r w:rsidRPr="00C84DFB">
        <w:rPr>
          <w:lang w:val="zh-CN"/>
        </w:rPr>
        <w:t>.</w:t>
      </w:r>
      <w:r w:rsidRPr="00C84DFB">
        <w:rPr>
          <w:lang w:val="zh-CN"/>
        </w:rPr>
        <w:tab/>
      </w:r>
      <w:r w:rsidRPr="00C84DFB">
        <w:rPr>
          <w:lang w:val="zh-CN"/>
        </w:rPr>
        <w:t>受教育权</w:t>
      </w:r>
      <w:bookmarkEnd w:id="19"/>
      <w:bookmarkEnd w:id="20"/>
    </w:p>
    <w:p w14:paraId="5E9854A8" w14:textId="770066A8" w:rsidR="00A71C47" w:rsidRPr="00C84DFB" w:rsidRDefault="00A71C47" w:rsidP="00A71C47">
      <w:pPr>
        <w:pStyle w:val="SingleTxtGC"/>
        <w:rPr>
          <w:rFonts w:ascii="Time New Roman" w:hAnsi="Time New Roman" w:hint="eastAsia"/>
        </w:rPr>
      </w:pPr>
      <w:r>
        <w:rPr>
          <w:rFonts w:ascii="Time New Roman" w:hAnsi="Time New Roman"/>
          <w:lang w:val="zh-CN"/>
        </w:rPr>
        <w:t>23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厄瓜多尔共和国《宪法》第</w:t>
      </w:r>
      <w:r>
        <w:rPr>
          <w:rFonts w:ascii="Time New Roman" w:hAnsi="Time New Roman"/>
          <w:lang w:val="zh-CN"/>
        </w:rPr>
        <w:t>26</w:t>
      </w:r>
      <w:r w:rsidRPr="00C84DFB">
        <w:rPr>
          <w:rFonts w:ascii="Time New Roman" w:hAnsi="Time New Roman"/>
          <w:lang w:val="zh-CN"/>
        </w:rPr>
        <w:t>条规定：</w:t>
      </w:r>
      <w:r>
        <w:rPr>
          <w:rFonts w:ascii="Time New Roman" w:hAnsi="Time New Roman" w:hint="eastAsia"/>
          <w:lang w:val="zh-CN"/>
        </w:rPr>
        <w:t>“</w:t>
      </w:r>
      <w:r w:rsidRPr="00C84DFB">
        <w:rPr>
          <w:rFonts w:ascii="Time New Roman" w:hAnsi="Time New Roman"/>
          <w:lang w:val="zh-CN"/>
        </w:rPr>
        <w:t>教育是个人终身享有的权利，也是国家不可推卸的职责</w:t>
      </w:r>
      <w:r w:rsidRPr="00C84DFB">
        <w:rPr>
          <w:rFonts w:ascii="Time New Roman" w:hAnsi="Time New Roman"/>
          <w:lang w:val="zh-CN"/>
        </w:rPr>
        <w:t>(</w:t>
      </w:r>
      <w:r w:rsidR="00116A06" w:rsidRPr="00116A06">
        <w:rPr>
          <w:rFonts w:ascii="宋体" w:hAnsi="宋体" w:cs="宋体"/>
          <w:lang w:val="zh-CN"/>
        </w:rPr>
        <w:t>……</w:t>
      </w:r>
      <w:r w:rsidRPr="00C84DFB">
        <w:rPr>
          <w:rFonts w:ascii="Time New Roman" w:hAnsi="Time New Roman"/>
          <w:lang w:val="zh-CN"/>
        </w:rPr>
        <w:t>)</w:t>
      </w:r>
      <w:r>
        <w:rPr>
          <w:rFonts w:ascii="Time New Roman" w:hAnsi="Time New Roman" w:hint="eastAsia"/>
          <w:lang w:val="zh-CN"/>
        </w:rPr>
        <w:t>”</w:t>
      </w:r>
      <w:r w:rsidRPr="00C84DFB">
        <w:rPr>
          <w:rFonts w:ascii="Time New Roman" w:hAnsi="Time New Roman"/>
          <w:lang w:val="zh-CN"/>
        </w:rPr>
        <w:t>。第</w:t>
      </w:r>
      <w:r>
        <w:rPr>
          <w:rFonts w:ascii="Time New Roman" w:hAnsi="Time New Roman"/>
          <w:lang w:val="zh-CN"/>
        </w:rPr>
        <w:t>28</w:t>
      </w:r>
      <w:r w:rsidRPr="00C84DFB">
        <w:rPr>
          <w:rFonts w:ascii="Time New Roman" w:hAnsi="Time New Roman"/>
          <w:lang w:val="zh-CN"/>
        </w:rPr>
        <w:t>条规定：</w:t>
      </w:r>
      <w:r>
        <w:rPr>
          <w:rFonts w:ascii="Time New Roman" w:hAnsi="Time New Roman" w:hint="eastAsia"/>
          <w:lang w:val="zh-CN"/>
        </w:rPr>
        <w:t>“</w:t>
      </w:r>
      <w:r w:rsidRPr="00C84DFB">
        <w:rPr>
          <w:rFonts w:ascii="Time New Roman" w:hAnsi="Time New Roman"/>
          <w:lang w:val="zh-CN"/>
        </w:rPr>
        <w:t>(</w:t>
      </w:r>
      <w:r w:rsidR="00116A06" w:rsidRPr="00116A06">
        <w:rPr>
          <w:rFonts w:ascii="宋体" w:hAnsi="宋体" w:cs="宋体"/>
          <w:lang w:val="zh-CN"/>
        </w:rPr>
        <w:t>……</w:t>
      </w:r>
      <w:r w:rsidRPr="00C84DFB">
        <w:rPr>
          <w:rFonts w:ascii="Time New Roman" w:hAnsi="Time New Roman"/>
          <w:lang w:val="zh-CN"/>
        </w:rPr>
        <w:t>)</w:t>
      </w:r>
      <w:r w:rsidRPr="00C84DFB">
        <w:rPr>
          <w:rFonts w:ascii="Time New Roman" w:hAnsi="Time New Roman"/>
          <w:lang w:val="zh-CN"/>
        </w:rPr>
        <w:t>教育应服务于公共利益，</w:t>
      </w:r>
      <w:r w:rsidRPr="00C84DFB">
        <w:rPr>
          <w:rFonts w:ascii="Time New Roman" w:hAnsi="Time New Roman" w:hint="eastAsia"/>
          <w:lang w:val="zh-CN"/>
        </w:rPr>
        <w:t>而不得服务于</w:t>
      </w:r>
      <w:r w:rsidRPr="00C84DFB">
        <w:rPr>
          <w:rFonts w:ascii="Time New Roman" w:hAnsi="Time New Roman"/>
          <w:lang w:val="zh-CN"/>
        </w:rPr>
        <w:t>个人或企业利益。应保障学前教育、基础教育和高中教育或其同等学历阶段</w:t>
      </w:r>
      <w:r w:rsidRPr="00C84DFB">
        <w:rPr>
          <w:rFonts w:ascii="Time New Roman" w:hAnsi="Time New Roman" w:hint="eastAsia"/>
          <w:lang w:val="zh-CN"/>
        </w:rPr>
        <w:t>，</w:t>
      </w:r>
      <w:r w:rsidRPr="00C84DFB">
        <w:rPr>
          <w:rFonts w:ascii="Time New Roman" w:hAnsi="Time New Roman"/>
          <w:lang w:val="zh-CN"/>
        </w:rPr>
        <w:t>人人</w:t>
      </w:r>
      <w:r w:rsidRPr="00C84DFB">
        <w:rPr>
          <w:rFonts w:ascii="Time New Roman" w:hAnsi="Time New Roman" w:hint="eastAsia"/>
          <w:lang w:val="zh-CN"/>
        </w:rPr>
        <w:t>都</w:t>
      </w:r>
      <w:r w:rsidRPr="00C84DFB">
        <w:rPr>
          <w:rFonts w:ascii="Time New Roman" w:hAnsi="Time New Roman"/>
          <w:lang w:val="zh-CN"/>
        </w:rPr>
        <w:t>有机会上学、持续就读、转学和毕业，不受任何形式的歧视，并确保此类教育的义务性质。</w:t>
      </w:r>
      <w:r w:rsidRPr="00C84DFB">
        <w:rPr>
          <w:rFonts w:ascii="Time New Roman" w:hAnsi="Time New Roman"/>
          <w:lang w:val="zh-CN"/>
        </w:rPr>
        <w:t>(</w:t>
      </w:r>
      <w:r w:rsidR="00116A06" w:rsidRPr="00116A06">
        <w:rPr>
          <w:rFonts w:ascii="宋体" w:hAnsi="宋体" w:cs="宋体"/>
          <w:lang w:val="zh-CN"/>
        </w:rPr>
        <w:t>……</w:t>
      </w:r>
      <w:r w:rsidRPr="00C84DFB">
        <w:rPr>
          <w:rFonts w:ascii="Time New Roman" w:hAnsi="Time New Roman"/>
          <w:lang w:val="zh-CN"/>
        </w:rPr>
        <w:t>)</w:t>
      </w:r>
      <w:r w:rsidRPr="00C84DFB">
        <w:rPr>
          <w:rFonts w:ascii="Time New Roman" w:hAnsi="Time New Roman"/>
          <w:lang w:val="zh-CN"/>
        </w:rPr>
        <w:t>公立教育的任何阶段都应是普遍的、世俗的，且直至高等教育阶段均应免费。</w:t>
      </w:r>
      <w:r>
        <w:rPr>
          <w:rFonts w:ascii="Time New Roman" w:hAnsi="Time New Roman" w:hint="eastAsia"/>
          <w:lang w:val="zh-CN"/>
        </w:rPr>
        <w:t>”</w:t>
      </w:r>
      <w:r w:rsidRPr="00C84DFB">
        <w:rPr>
          <w:rFonts w:ascii="Time New Roman" w:hAnsi="Time New Roman"/>
          <w:lang w:val="zh-CN"/>
        </w:rPr>
        <w:t>最后，第</w:t>
      </w:r>
      <w:r>
        <w:rPr>
          <w:rFonts w:ascii="Time New Roman" w:hAnsi="Time New Roman"/>
          <w:lang w:val="zh-CN"/>
        </w:rPr>
        <w:t>347</w:t>
      </w:r>
      <w:r w:rsidRPr="00C84DFB">
        <w:rPr>
          <w:rFonts w:ascii="Time New Roman" w:hAnsi="Time New Roman"/>
          <w:lang w:val="zh-CN"/>
        </w:rPr>
        <w:t>条规定，国家有义务</w:t>
      </w:r>
      <w:r>
        <w:rPr>
          <w:rFonts w:ascii="Time New Roman" w:hAnsi="Time New Roman" w:hint="eastAsia"/>
          <w:lang w:val="zh-CN"/>
        </w:rPr>
        <w:t>“</w:t>
      </w:r>
      <w:r w:rsidRPr="00C84DFB">
        <w:rPr>
          <w:rFonts w:ascii="Time New Roman" w:hAnsi="Time New Roman"/>
          <w:lang w:val="zh-CN"/>
        </w:rPr>
        <w:t>(</w:t>
      </w:r>
      <w:r w:rsidR="00116A06" w:rsidRPr="00116A06">
        <w:rPr>
          <w:rFonts w:ascii="宋体" w:hAnsi="宋体" w:cs="宋体"/>
          <w:lang w:val="zh-CN"/>
        </w:rPr>
        <w:t>……</w:t>
      </w:r>
      <w:r w:rsidRPr="00C84DFB">
        <w:rPr>
          <w:rFonts w:ascii="Time New Roman" w:hAnsi="Time New Roman"/>
          <w:lang w:val="zh-CN"/>
        </w:rPr>
        <w:t>)</w:t>
      </w:r>
      <w:r w:rsidRPr="00C84DFB">
        <w:rPr>
          <w:rFonts w:ascii="Time New Roman" w:hAnsi="Time New Roman"/>
          <w:lang w:val="zh-CN"/>
        </w:rPr>
        <w:t>根据社会、地域和区域公平的原则，确保</w:t>
      </w:r>
      <w:r w:rsidRPr="00C84DFB">
        <w:rPr>
          <w:rFonts w:ascii="Time New Roman" w:hAnsi="Time New Roman" w:hint="eastAsia"/>
          <w:lang w:val="zh-CN"/>
        </w:rPr>
        <w:t>人人</w:t>
      </w:r>
      <w:r w:rsidRPr="00C84DFB">
        <w:rPr>
          <w:rFonts w:ascii="Time New Roman" w:hAnsi="Time New Roman"/>
          <w:lang w:val="zh-CN"/>
        </w:rPr>
        <w:t>都有机会接受公立教育</w:t>
      </w:r>
      <w:r>
        <w:rPr>
          <w:rFonts w:ascii="Time New Roman" w:hAnsi="Time New Roman" w:hint="eastAsia"/>
          <w:lang w:val="zh-CN"/>
        </w:rPr>
        <w:t>”</w:t>
      </w:r>
      <w:r w:rsidRPr="00C84DFB">
        <w:rPr>
          <w:rFonts w:ascii="Time New Roman" w:hAnsi="Time New Roman"/>
          <w:lang w:val="zh-CN"/>
        </w:rPr>
        <w:t>。在这一框架内，必须保障所有人的受教育权，而不加任何歧视。教育必须可及，亦即免费、义务且具有包容性；同时须通过提升师资素质、建设无暴力且适应学生及其社会文化背景的校园环境等政策，纳入教学质量与人文温度并重的标准，此外还须提供教育资源和方法。</w:t>
      </w:r>
    </w:p>
    <w:p w14:paraId="14F4A1A7" w14:textId="77777777" w:rsidR="00A71C47" w:rsidRPr="00C84DFB" w:rsidRDefault="00A71C47" w:rsidP="00A71C47">
      <w:pPr>
        <w:pStyle w:val="SingleTxtGC"/>
        <w:rPr>
          <w:rFonts w:ascii="Time New Roman" w:hAnsi="Time New Roman" w:hint="eastAsia"/>
        </w:rPr>
      </w:pPr>
      <w:r>
        <w:rPr>
          <w:rFonts w:ascii="Time New Roman" w:hAnsi="Time New Roman"/>
          <w:lang w:val="zh-CN"/>
        </w:rPr>
        <w:t>24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《跨文化教育基本法通用条例》规定了适用于所有学龄儿童和青少年进入国家教育体系的标准，包括：各年级和课程建议年龄，以及分时段入学机制：普通招生、特别招生、自动入学、学前准备、学历认证、</w:t>
      </w:r>
      <w:r w:rsidRPr="00C84DFB">
        <w:rPr>
          <w:rFonts w:ascii="Time New Roman" w:hAnsi="Time New Roman"/>
          <w:lang w:val="zh-CN"/>
        </w:rPr>
        <w:t>(</w:t>
      </w:r>
      <w:r w:rsidRPr="00C84DFB">
        <w:rPr>
          <w:rFonts w:ascii="Time New Roman" w:hAnsi="Time New Roman"/>
          <w:lang w:val="zh-CN"/>
        </w:rPr>
        <w:t>无档案申请者的</w:t>
      </w:r>
      <w:r w:rsidRPr="00C84DFB">
        <w:rPr>
          <w:rFonts w:ascii="Time New Roman" w:hAnsi="Time New Roman"/>
          <w:lang w:val="zh-CN"/>
        </w:rPr>
        <w:t>)</w:t>
      </w:r>
      <w:r w:rsidRPr="00C84DFB">
        <w:rPr>
          <w:rFonts w:ascii="Time New Roman" w:hAnsi="Time New Roman"/>
          <w:lang w:val="zh-CN"/>
        </w:rPr>
        <w:t>分班考试等。公立学校的普通和特别招生程序通过教育部的在线平台向所有人开放，父亲、母亲或代表可以根据提供的课程和学校的位置，在官方时间表规定的日期内选择他们喜欢的学校。有了这一自动化机制，在公立学校中获得名额的机会是完全透明的，并保证在执行期间享有平等的条件。</w:t>
      </w:r>
    </w:p>
    <w:p w14:paraId="07EA375F" w14:textId="43191617" w:rsidR="00A71C47" w:rsidRPr="00C84DFB" w:rsidRDefault="00A71C47" w:rsidP="00A71C47">
      <w:pPr>
        <w:pStyle w:val="SingleTxtGC"/>
        <w:rPr>
          <w:rFonts w:ascii="Time New Roman" w:hAnsi="Time New Roman" w:hint="eastAsia"/>
        </w:rPr>
      </w:pPr>
      <w:r>
        <w:rPr>
          <w:rFonts w:ascii="Time New Roman" w:hAnsi="Time New Roman"/>
          <w:lang w:val="zh-CN"/>
        </w:rPr>
        <w:t>25</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年期间，颁布了两项国家发展计划：《</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年创造机会计划》及其后续《新厄瓜多尔</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年发展计划》，后者是在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年政府更迭后颁布的。在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00116A06">
        <w:rPr>
          <w:rFonts w:ascii="Time New Roman" w:hAnsi="Time New Roman" w:hint="eastAsia"/>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年国家发展计划中加入了社会板块，其中第</w:t>
      </w:r>
      <w:r>
        <w:rPr>
          <w:rFonts w:ascii="Time New Roman" w:hAnsi="Time New Roman"/>
          <w:lang w:val="zh-CN"/>
        </w:rPr>
        <w:t>7</w:t>
      </w:r>
      <w:r w:rsidRPr="00C84DFB">
        <w:rPr>
          <w:rFonts w:ascii="Time New Roman" w:hAnsi="Time New Roman"/>
          <w:lang w:val="zh-CN"/>
        </w:rPr>
        <w:t>项目标</w:t>
      </w:r>
      <w:r w:rsidRPr="00C84DFB">
        <w:rPr>
          <w:rFonts w:ascii="Time New Roman" w:hAnsi="Time New Roman"/>
          <w:lang w:val="zh-CN"/>
        </w:rPr>
        <w:lastRenderedPageBreak/>
        <w:t>是：提升公民能力并在各级推动创新、包容</w:t>
      </w:r>
      <w:r w:rsidRPr="00C84DFB">
        <w:rPr>
          <w:rFonts w:ascii="Time New Roman" w:hAnsi="Time New Roman" w:hint="eastAsia"/>
          <w:lang w:val="zh-CN"/>
        </w:rPr>
        <w:t>和优质</w:t>
      </w:r>
      <w:r w:rsidRPr="00C84DFB">
        <w:rPr>
          <w:rFonts w:ascii="Time New Roman" w:hAnsi="Time New Roman"/>
          <w:lang w:val="zh-CN"/>
        </w:rPr>
        <w:t>教育，具体包括：确保普遍、包容、优质的幼儿教育、基础教育和中等教育；促进学生留在学校并完成学业；通过创新和使用技术工具实现教育体系现代化与效能提升；消除教育领域一切形式的歧视、忽视及暴力行为，重点防范针对儿童和青少年的性暴力；遵循自由、负责任的自治、机会均等、质量</w:t>
      </w:r>
      <w:r w:rsidRPr="00C84DFB">
        <w:rPr>
          <w:rFonts w:ascii="Time New Roman" w:hAnsi="Time New Roman" w:hint="eastAsia"/>
          <w:lang w:val="zh-CN"/>
        </w:rPr>
        <w:t>和</w:t>
      </w:r>
      <w:r w:rsidRPr="00C84DFB">
        <w:rPr>
          <w:rFonts w:ascii="Time New Roman" w:hAnsi="Time New Roman"/>
          <w:lang w:val="zh-CN"/>
        </w:rPr>
        <w:t>相关性原则强化高等教育体系；推动具有重大影响力的科研。此外，第</w:t>
      </w:r>
      <w:r>
        <w:rPr>
          <w:rFonts w:ascii="Time New Roman" w:hAnsi="Time New Roman"/>
          <w:lang w:val="zh-CN"/>
        </w:rPr>
        <w:t>8</w:t>
      </w:r>
      <w:r w:rsidRPr="00C84DFB">
        <w:rPr>
          <w:rFonts w:ascii="Time New Roman" w:hAnsi="Time New Roman"/>
          <w:lang w:val="zh-CN"/>
        </w:rPr>
        <w:t>项目标是：为农村地区创造新的机会和福祉，重点关注土著人民和民族，为此制定了保障农村地区的受教育机会并确保教育符合当地情况</w:t>
      </w:r>
      <w:r w:rsidRPr="00C84DFB">
        <w:rPr>
          <w:rFonts w:ascii="Time New Roman" w:hAnsi="Time New Roman" w:hint="eastAsia"/>
          <w:lang w:val="zh-CN"/>
        </w:rPr>
        <w:t>的政策</w:t>
      </w:r>
      <w:r w:rsidRPr="00C84DFB">
        <w:rPr>
          <w:rFonts w:ascii="Time New Roman" w:hAnsi="Time New Roman"/>
          <w:lang w:val="zh-CN"/>
        </w:rPr>
        <w:t>。另一方面，</w:t>
      </w:r>
      <w:r w:rsidRPr="00C84DFB">
        <w:rPr>
          <w:rFonts w:ascii="Time New Roman" w:hAnsi="Time New Roman" w:hint="eastAsia"/>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年国家发展计划</w:t>
      </w:r>
      <w:r w:rsidRPr="00C84DFB">
        <w:rPr>
          <w:rFonts w:ascii="Time New Roman" w:hAnsi="Time New Roman" w:hint="eastAsia"/>
          <w:lang w:val="zh-CN"/>
        </w:rPr>
        <w:t>》</w:t>
      </w:r>
      <w:r w:rsidRPr="00C84DFB">
        <w:rPr>
          <w:rFonts w:ascii="Time New Roman" w:hAnsi="Time New Roman"/>
          <w:lang w:val="zh-CN"/>
        </w:rPr>
        <w:t>第</w:t>
      </w:r>
      <w:r>
        <w:rPr>
          <w:rFonts w:ascii="Time New Roman" w:hAnsi="Time New Roman"/>
          <w:lang w:val="zh-CN"/>
        </w:rPr>
        <w:t>2</w:t>
      </w:r>
      <w:r w:rsidRPr="00C84DFB">
        <w:rPr>
          <w:rFonts w:ascii="Time New Roman" w:hAnsi="Time New Roman"/>
          <w:lang w:val="zh-CN"/>
        </w:rPr>
        <w:t>项目标是：通过公平和包容的优质教育</w:t>
      </w:r>
      <w:r w:rsidRPr="00C84DFB">
        <w:rPr>
          <w:rFonts w:ascii="Time New Roman" w:hAnsi="Time New Roman" w:hint="eastAsia"/>
          <w:lang w:val="zh-CN"/>
        </w:rPr>
        <w:t>提升</w:t>
      </w:r>
      <w:r w:rsidRPr="00C84DFB">
        <w:rPr>
          <w:rFonts w:ascii="Time New Roman" w:hAnsi="Time New Roman"/>
          <w:lang w:val="zh-CN"/>
        </w:rPr>
        <w:t>公民能力，促进文化交流的空间，确保儿童、青少年、青年和成人普遍获得包容、平等、相关和</w:t>
      </w:r>
      <w:r w:rsidRPr="00C84DFB">
        <w:rPr>
          <w:rFonts w:ascii="Time New Roman" w:hAnsi="Time New Roman" w:hint="eastAsia"/>
          <w:lang w:val="zh-CN"/>
        </w:rPr>
        <w:t>多元</w:t>
      </w:r>
      <w:r w:rsidRPr="00C84DFB">
        <w:rPr>
          <w:rFonts w:ascii="Time New Roman" w:hAnsi="Time New Roman"/>
          <w:lang w:val="zh-CN"/>
        </w:rPr>
        <w:t>文化</w:t>
      </w:r>
      <w:r w:rsidRPr="00C84DFB">
        <w:rPr>
          <w:rFonts w:ascii="Time New Roman" w:hAnsi="Time New Roman" w:hint="eastAsia"/>
          <w:lang w:val="zh-CN"/>
        </w:rPr>
        <w:t>的</w:t>
      </w:r>
      <w:r w:rsidRPr="00C84DFB">
        <w:rPr>
          <w:rFonts w:ascii="Time New Roman" w:hAnsi="Time New Roman"/>
          <w:lang w:val="zh-CN"/>
        </w:rPr>
        <w:t>教育，促进他们留在学校和完成学业；并确保学生在国家教育系统内的流动性，以创新、竞争、包容、韧性和参与式方法促进优质教育，加强认知、社会情感、交流、数字和实际生活技能；消除歧视和一切形式的暴力；实施全面评估流程以实现持续改进；在民主、质量和唯才是用的原则指导下，提升接受高等教育的机会、留在学校并完成学</w:t>
      </w:r>
      <w:r w:rsidRPr="00C84DFB">
        <w:rPr>
          <w:rFonts w:ascii="Time New Roman" w:hAnsi="Time New Roman" w:hint="eastAsia"/>
          <w:lang w:val="zh-CN"/>
        </w:rPr>
        <w:t>业</w:t>
      </w:r>
      <w:r w:rsidRPr="00C84DFB">
        <w:rPr>
          <w:rFonts w:ascii="Time New Roman" w:hAnsi="Time New Roman"/>
          <w:lang w:val="zh-CN"/>
        </w:rPr>
        <w:t>的比率，从而加强高等教育体系；并通过新的学习模式、专业设置以及深化职业技术教育，扩大高等教育体系，从而促进人口的职业化。</w:t>
      </w:r>
    </w:p>
    <w:p w14:paraId="3F5AF7BA" w14:textId="77777777" w:rsidR="00A71C47" w:rsidRPr="00C84DFB" w:rsidRDefault="00A71C47" w:rsidP="00A71C47">
      <w:pPr>
        <w:pStyle w:val="SingleTxtGC"/>
        <w:rPr>
          <w:rFonts w:ascii="Time New Roman" w:hAnsi="Time New Roman" w:hint="eastAsia"/>
        </w:rPr>
      </w:pPr>
      <w:r>
        <w:rPr>
          <w:rFonts w:ascii="Time New Roman" w:hAnsi="Time New Roman"/>
          <w:lang w:val="zh-CN"/>
        </w:rPr>
        <w:t>26</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年至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年期间，受</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冠状病毒病疫情的影响，应计教育预算有所缩减，</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年缩减了</w:t>
      </w:r>
      <w:r>
        <w:rPr>
          <w:rFonts w:ascii="Time New Roman" w:hAnsi="Time New Roman"/>
          <w:lang w:val="zh-CN"/>
        </w:rPr>
        <w:t>1</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年又缩减了</w:t>
      </w:r>
      <w:r>
        <w:rPr>
          <w:rFonts w:ascii="Time New Roman" w:hAnsi="Time New Roman"/>
          <w:lang w:val="zh-CN"/>
        </w:rPr>
        <w:t>4</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。然而，</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年和</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年，预算得以</w:t>
      </w:r>
      <w:r w:rsidRPr="00C84DFB">
        <w:rPr>
          <w:rFonts w:ascii="Time New Roman" w:hAnsi="Time New Roman" w:hint="eastAsia"/>
          <w:lang w:val="zh-CN"/>
        </w:rPr>
        <w:t>恢复</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年实现了</w:t>
      </w:r>
      <w:r>
        <w:rPr>
          <w:rFonts w:ascii="Time New Roman" w:hAnsi="Time New Roman"/>
          <w:lang w:val="zh-CN"/>
        </w:rPr>
        <w:t>11</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的增长。到</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w:t>
      </w:r>
      <w:r w:rsidRPr="00C84DFB">
        <w:rPr>
          <w:rFonts w:ascii="Time New Roman" w:hAnsi="Time New Roman" w:hint="eastAsia"/>
          <w:lang w:val="zh-CN"/>
        </w:rPr>
        <w:t>批准</w:t>
      </w:r>
      <w:r w:rsidRPr="00C84DFB">
        <w:rPr>
          <w:rFonts w:ascii="Time New Roman" w:hAnsi="Time New Roman"/>
          <w:lang w:val="zh-CN"/>
        </w:rPr>
        <w:t>预算预计将比</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年大幅增加</w:t>
      </w:r>
      <w:r>
        <w:rPr>
          <w:rFonts w:ascii="Time New Roman" w:hAnsi="Time New Roman"/>
          <w:lang w:val="zh-CN"/>
        </w:rPr>
        <w:t>37</w:t>
      </w:r>
      <w:r w:rsidRPr="00C84DFB">
        <w:rPr>
          <w:rFonts w:ascii="Time New Roman" w:hAnsi="Time New Roman"/>
          <w:lang w:val="zh-CN"/>
        </w:rPr>
        <w:t>.</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，这表明计划支出将强劲扩张，这可能与新政策或关键领域投资增加有关。</w:t>
      </w:r>
    </w:p>
    <w:p w14:paraId="1FDE6799" w14:textId="77777777" w:rsidR="00A71C47" w:rsidRDefault="00A71C47" w:rsidP="00116A06">
      <w:pPr>
        <w:pStyle w:val="H23GC"/>
        <w:rPr>
          <w:lang w:val="zh-CN"/>
        </w:rPr>
      </w:pPr>
      <w:r w:rsidRPr="00C84DFB">
        <w:rPr>
          <w:lang w:val="zh-CN"/>
        </w:rPr>
        <w:tab/>
      </w:r>
      <w:r w:rsidRPr="00C84DFB">
        <w:rPr>
          <w:lang w:val="zh-CN"/>
        </w:rPr>
        <w:tab/>
      </w:r>
      <w:bookmarkStart w:id="21" w:name="_Toc207034738"/>
      <w:r>
        <w:rPr>
          <w:lang w:val="zh-CN"/>
        </w:rPr>
        <w:t>2</w:t>
      </w:r>
      <w:r w:rsidRPr="00C84DFB">
        <w:rPr>
          <w:lang w:val="zh-CN"/>
        </w:rPr>
        <w:t>0</w:t>
      </w:r>
      <w:r>
        <w:rPr>
          <w:lang w:val="zh-CN"/>
        </w:rPr>
        <w:t>19</w:t>
      </w:r>
      <w:r w:rsidRPr="00C84DFB">
        <w:rPr>
          <w:lang w:val="zh-CN"/>
        </w:rPr>
        <w:t>年起对教育的投资金额</w:t>
      </w:r>
      <w:bookmarkEnd w:id="21"/>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16A06" w:rsidRPr="005371B2" w14:paraId="68B837F3" w14:textId="77777777" w:rsidTr="009E6860">
        <w:tc>
          <w:tcPr>
            <w:tcW w:w="3685" w:type="dxa"/>
            <w:tcBorders>
              <w:top w:val="single" w:sz="4" w:space="0" w:color="auto"/>
              <w:bottom w:val="single" w:sz="12" w:space="0" w:color="auto"/>
            </w:tcBorders>
            <w:vAlign w:val="center"/>
          </w:tcPr>
          <w:p w14:paraId="612F28E3" w14:textId="77777777" w:rsidR="00116A06" w:rsidRPr="005371B2" w:rsidRDefault="00116A06" w:rsidP="009E6860">
            <w:pPr>
              <w:keepNext/>
              <w:keepLines/>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3685" w:type="dxa"/>
            <w:tcBorders>
              <w:top w:val="single" w:sz="4" w:space="0" w:color="auto"/>
              <w:bottom w:val="single" w:sz="12" w:space="0" w:color="auto"/>
            </w:tcBorders>
            <w:vAlign w:val="center"/>
          </w:tcPr>
          <w:p w14:paraId="6940743D" w14:textId="77777777" w:rsidR="00116A06" w:rsidRPr="005371B2" w:rsidRDefault="00116A06" w:rsidP="009E6860">
            <w:pPr>
              <w:keepNext/>
              <w:keepLines/>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应计预算</w:t>
            </w:r>
          </w:p>
        </w:tc>
      </w:tr>
      <w:tr w:rsidR="00116A06" w:rsidRPr="005371B2" w14:paraId="08ADB12A" w14:textId="77777777" w:rsidTr="009E6860">
        <w:tc>
          <w:tcPr>
            <w:tcW w:w="3685" w:type="dxa"/>
            <w:tcBorders>
              <w:top w:val="single" w:sz="12" w:space="0" w:color="auto"/>
            </w:tcBorders>
            <w:vAlign w:val="center"/>
          </w:tcPr>
          <w:p w14:paraId="7E4765C7" w14:textId="77777777" w:rsidR="00116A06" w:rsidRPr="005371B2" w:rsidRDefault="00116A06"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3685" w:type="dxa"/>
            <w:tcBorders>
              <w:top w:val="single" w:sz="12" w:space="0" w:color="auto"/>
            </w:tcBorders>
            <w:vAlign w:val="center"/>
          </w:tcPr>
          <w:p w14:paraId="141870D7" w14:textId="77777777" w:rsidR="00116A06" w:rsidRPr="005371B2" w:rsidRDefault="00116A06" w:rsidP="009E6860">
            <w:pPr>
              <w:spacing w:before="40" w:after="40" w:line="220" w:lineRule="exact"/>
              <w:jc w:val="right"/>
              <w:rPr>
                <w:sz w:val="18"/>
                <w:szCs w:val="18"/>
                <w:lang w:eastAsia="zh-CN"/>
              </w:rPr>
            </w:pPr>
            <w:r w:rsidRPr="005371B2">
              <w:rPr>
                <w:rFonts w:hint="eastAsia"/>
                <w:color w:val="000000"/>
                <w:sz w:val="18"/>
                <w:szCs w:val="18"/>
                <w:lang w:val="zh-CN" w:eastAsia="zh-CN"/>
              </w:rPr>
              <w:t>3 293 936 283.24</w:t>
            </w:r>
          </w:p>
        </w:tc>
      </w:tr>
      <w:tr w:rsidR="00116A06" w:rsidRPr="005371B2" w14:paraId="10C6E7E9" w14:textId="77777777" w:rsidTr="009E6860">
        <w:tc>
          <w:tcPr>
            <w:tcW w:w="3685" w:type="dxa"/>
            <w:vAlign w:val="center"/>
          </w:tcPr>
          <w:p w14:paraId="0A724F8F" w14:textId="77777777" w:rsidR="00116A06" w:rsidRPr="005371B2" w:rsidRDefault="00116A06" w:rsidP="009E6860">
            <w:pPr>
              <w:spacing w:before="40" w:after="40" w:line="220" w:lineRule="exact"/>
              <w:rPr>
                <w:sz w:val="18"/>
                <w:szCs w:val="18"/>
                <w:lang w:eastAsia="zh-CN"/>
              </w:rPr>
            </w:pPr>
            <w:r w:rsidRPr="005371B2">
              <w:rPr>
                <w:rFonts w:hint="eastAsia"/>
                <w:color w:val="000000"/>
                <w:sz w:val="18"/>
                <w:szCs w:val="18"/>
                <w:lang w:val="zh-CN" w:eastAsia="zh-CN"/>
              </w:rPr>
              <w:t>2020</w:t>
            </w:r>
          </w:p>
        </w:tc>
        <w:tc>
          <w:tcPr>
            <w:tcW w:w="3685" w:type="dxa"/>
            <w:vAlign w:val="center"/>
          </w:tcPr>
          <w:p w14:paraId="5E62D65F" w14:textId="77777777" w:rsidR="00116A06" w:rsidRPr="005371B2" w:rsidRDefault="00116A06" w:rsidP="009E6860">
            <w:pPr>
              <w:spacing w:before="40" w:after="40" w:line="220" w:lineRule="exact"/>
              <w:jc w:val="right"/>
              <w:rPr>
                <w:sz w:val="18"/>
                <w:szCs w:val="18"/>
                <w:lang w:eastAsia="zh-CN"/>
              </w:rPr>
            </w:pPr>
            <w:r w:rsidRPr="005371B2">
              <w:rPr>
                <w:rFonts w:hint="eastAsia"/>
                <w:color w:val="000000"/>
                <w:sz w:val="18"/>
                <w:szCs w:val="18"/>
                <w:lang w:val="zh-CN" w:eastAsia="zh-CN"/>
              </w:rPr>
              <w:t>2 958 779 733.45</w:t>
            </w:r>
          </w:p>
        </w:tc>
      </w:tr>
      <w:tr w:rsidR="00116A06" w:rsidRPr="005371B2" w14:paraId="1AF17648" w14:textId="77777777" w:rsidTr="009E6860">
        <w:tc>
          <w:tcPr>
            <w:tcW w:w="3685" w:type="dxa"/>
            <w:vAlign w:val="center"/>
          </w:tcPr>
          <w:p w14:paraId="39BB909D" w14:textId="77777777" w:rsidR="00116A06" w:rsidRPr="005371B2" w:rsidRDefault="00116A06"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3685" w:type="dxa"/>
            <w:vAlign w:val="center"/>
          </w:tcPr>
          <w:p w14:paraId="6BA7AF00" w14:textId="77777777" w:rsidR="00116A06" w:rsidRPr="005371B2" w:rsidRDefault="00116A06" w:rsidP="009E6860">
            <w:pPr>
              <w:spacing w:before="40" w:after="40" w:line="220" w:lineRule="exact"/>
              <w:jc w:val="right"/>
              <w:rPr>
                <w:sz w:val="18"/>
                <w:szCs w:val="18"/>
                <w:lang w:eastAsia="zh-CN"/>
              </w:rPr>
            </w:pPr>
            <w:r w:rsidRPr="005371B2">
              <w:rPr>
                <w:rFonts w:hint="eastAsia"/>
                <w:color w:val="000000"/>
                <w:sz w:val="18"/>
                <w:szCs w:val="18"/>
                <w:lang w:val="zh-CN" w:eastAsia="zh-CN"/>
              </w:rPr>
              <w:t>2 812 880 699.94</w:t>
            </w:r>
          </w:p>
        </w:tc>
      </w:tr>
      <w:tr w:rsidR="00116A06" w:rsidRPr="005371B2" w14:paraId="50F7373D" w14:textId="77777777" w:rsidTr="009E6860">
        <w:tc>
          <w:tcPr>
            <w:tcW w:w="3685" w:type="dxa"/>
            <w:vAlign w:val="center"/>
          </w:tcPr>
          <w:p w14:paraId="3C53758F" w14:textId="77777777" w:rsidR="00116A06" w:rsidRPr="005371B2" w:rsidRDefault="00116A06"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3685" w:type="dxa"/>
            <w:vAlign w:val="center"/>
          </w:tcPr>
          <w:p w14:paraId="68D1BAC6" w14:textId="77777777" w:rsidR="00116A06" w:rsidRPr="005371B2" w:rsidRDefault="00116A06" w:rsidP="009E6860">
            <w:pPr>
              <w:spacing w:before="40" w:after="40" w:line="220" w:lineRule="exact"/>
              <w:jc w:val="right"/>
              <w:rPr>
                <w:sz w:val="18"/>
                <w:szCs w:val="18"/>
                <w:lang w:eastAsia="zh-CN"/>
              </w:rPr>
            </w:pPr>
            <w:r w:rsidRPr="005371B2">
              <w:rPr>
                <w:rFonts w:hint="eastAsia"/>
                <w:color w:val="000000"/>
                <w:sz w:val="18"/>
                <w:szCs w:val="18"/>
                <w:lang w:val="zh-CN" w:eastAsia="zh-CN"/>
              </w:rPr>
              <w:t>3 004 865 946.82</w:t>
            </w:r>
          </w:p>
        </w:tc>
      </w:tr>
      <w:tr w:rsidR="00116A06" w:rsidRPr="005371B2" w14:paraId="32252F9C" w14:textId="77777777" w:rsidTr="009E6860">
        <w:tc>
          <w:tcPr>
            <w:tcW w:w="3685" w:type="dxa"/>
            <w:vAlign w:val="center"/>
          </w:tcPr>
          <w:p w14:paraId="370EFBEC" w14:textId="77777777" w:rsidR="00116A06" w:rsidRPr="005371B2" w:rsidRDefault="00116A06"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3685" w:type="dxa"/>
            <w:vAlign w:val="center"/>
          </w:tcPr>
          <w:p w14:paraId="54E361A1" w14:textId="77777777" w:rsidR="00116A06" w:rsidRPr="005371B2" w:rsidRDefault="00116A06" w:rsidP="009E6860">
            <w:pPr>
              <w:spacing w:before="40" w:after="40" w:line="220" w:lineRule="exact"/>
              <w:jc w:val="right"/>
              <w:rPr>
                <w:sz w:val="18"/>
                <w:szCs w:val="18"/>
                <w:lang w:eastAsia="zh-CN"/>
              </w:rPr>
            </w:pPr>
            <w:r w:rsidRPr="005371B2">
              <w:rPr>
                <w:rFonts w:hint="eastAsia"/>
                <w:color w:val="000000"/>
                <w:sz w:val="18"/>
                <w:szCs w:val="18"/>
                <w:lang w:val="zh-CN" w:eastAsia="zh-CN"/>
              </w:rPr>
              <w:t>3 339 463 312.96</w:t>
            </w:r>
          </w:p>
        </w:tc>
      </w:tr>
      <w:tr w:rsidR="00116A06" w:rsidRPr="005371B2" w14:paraId="1AA8AB5C" w14:textId="77777777" w:rsidTr="009E6860">
        <w:tc>
          <w:tcPr>
            <w:tcW w:w="3685" w:type="dxa"/>
            <w:vAlign w:val="center"/>
          </w:tcPr>
          <w:p w14:paraId="57A05082" w14:textId="77777777" w:rsidR="00116A06" w:rsidRPr="005371B2" w:rsidRDefault="00116A06"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3685" w:type="dxa"/>
            <w:vAlign w:val="center"/>
          </w:tcPr>
          <w:p w14:paraId="3C3D6717" w14:textId="77777777" w:rsidR="00116A06" w:rsidRPr="005371B2" w:rsidRDefault="00116A06"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批准预算</w:t>
            </w:r>
          </w:p>
        </w:tc>
      </w:tr>
      <w:tr w:rsidR="00116A06" w:rsidRPr="005371B2" w14:paraId="77B45F89" w14:textId="77777777" w:rsidTr="009E6860">
        <w:tc>
          <w:tcPr>
            <w:tcW w:w="3685" w:type="dxa"/>
            <w:tcBorders>
              <w:bottom w:val="single" w:sz="12" w:space="0" w:color="auto"/>
            </w:tcBorders>
            <w:vAlign w:val="center"/>
          </w:tcPr>
          <w:p w14:paraId="53C29F45" w14:textId="77777777" w:rsidR="00116A06" w:rsidRPr="005371B2" w:rsidRDefault="00116A06" w:rsidP="009E6860">
            <w:pPr>
              <w:spacing w:before="40" w:after="40" w:line="220" w:lineRule="exact"/>
              <w:rPr>
                <w:sz w:val="18"/>
                <w:szCs w:val="18"/>
                <w:lang w:eastAsia="zh-CN"/>
              </w:rPr>
            </w:pPr>
            <w:r w:rsidRPr="005371B2">
              <w:rPr>
                <w:rFonts w:hint="eastAsia"/>
                <w:color w:val="000000"/>
                <w:sz w:val="18"/>
                <w:szCs w:val="18"/>
                <w:lang w:val="zh-CN" w:eastAsia="zh-CN"/>
              </w:rPr>
              <w:t>2024</w:t>
            </w:r>
          </w:p>
        </w:tc>
        <w:tc>
          <w:tcPr>
            <w:tcW w:w="3685" w:type="dxa"/>
            <w:tcBorders>
              <w:bottom w:val="single" w:sz="12" w:space="0" w:color="auto"/>
            </w:tcBorders>
            <w:vAlign w:val="bottom"/>
          </w:tcPr>
          <w:p w14:paraId="6C64F268" w14:textId="77777777" w:rsidR="00116A06" w:rsidRPr="005371B2" w:rsidRDefault="00116A06" w:rsidP="009E6860">
            <w:pPr>
              <w:spacing w:before="40" w:after="40" w:line="220" w:lineRule="exact"/>
              <w:jc w:val="right"/>
              <w:rPr>
                <w:sz w:val="18"/>
                <w:szCs w:val="18"/>
                <w:lang w:eastAsia="zh-CN"/>
              </w:rPr>
            </w:pPr>
            <w:r w:rsidRPr="005371B2">
              <w:rPr>
                <w:rFonts w:hint="eastAsia"/>
                <w:color w:val="000000"/>
                <w:sz w:val="18"/>
                <w:szCs w:val="18"/>
                <w:lang w:val="zh-CN" w:eastAsia="zh-CN"/>
              </w:rPr>
              <w:t>4 594 523 633.37</w:t>
            </w:r>
          </w:p>
        </w:tc>
      </w:tr>
    </w:tbl>
    <w:p w14:paraId="323927EF" w14:textId="4775134C" w:rsidR="00A71C47" w:rsidRPr="00C84DFB" w:rsidRDefault="00235EF0" w:rsidP="00235EF0">
      <w:pPr>
        <w:pStyle w:val="ad"/>
        <w:rPr>
          <w:i/>
          <w:iCs/>
        </w:rPr>
      </w:pPr>
      <w:r>
        <w:rPr>
          <w:lang w:val="zh-CN"/>
        </w:rPr>
        <w:tab/>
      </w:r>
      <w:r>
        <w:rPr>
          <w:lang w:val="zh-CN"/>
        </w:rPr>
        <w:tab/>
      </w:r>
      <w:r>
        <w:rPr>
          <w:lang w:val="zh-CN"/>
        </w:rPr>
        <w:tab/>
      </w:r>
      <w:r w:rsidR="00A71C47" w:rsidRPr="00DC2E82">
        <w:rPr>
          <w:rFonts w:ascii="楷体" w:eastAsia="楷体" w:hAnsi="楷体" w:cs="楷体"/>
          <w:lang w:val="zh-CN"/>
        </w:rPr>
        <w:t>资料来源：</w:t>
      </w:r>
      <w:r w:rsidR="00A71C47" w:rsidRPr="00C84DFB">
        <w:rPr>
          <w:lang w:val="zh-CN"/>
        </w:rPr>
        <w:t>教育部</w:t>
      </w:r>
      <w:r w:rsidR="00A71C47" w:rsidRPr="00C84DFB">
        <w:rPr>
          <w:rFonts w:hint="eastAsia"/>
          <w:lang w:val="zh-CN"/>
        </w:rPr>
        <w:t>。</w:t>
      </w:r>
    </w:p>
    <w:p w14:paraId="55BDBD03" w14:textId="3A70E058" w:rsidR="00A71C47" w:rsidRPr="00C84DFB" w:rsidRDefault="00A71C47" w:rsidP="00A71C47">
      <w:pPr>
        <w:pStyle w:val="SingleTxtGC"/>
        <w:rPr>
          <w:rFonts w:ascii="Time New Roman" w:hAnsi="Time New Roman" w:hint="eastAsia"/>
        </w:rPr>
      </w:pPr>
      <w:r>
        <w:rPr>
          <w:rFonts w:ascii="Time New Roman" w:hAnsi="Time New Roman"/>
          <w:lang w:val="zh-CN"/>
        </w:rPr>
        <w:t>27</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年，全国平均受教育年限</w:t>
      </w:r>
      <w:r w:rsidRPr="00C84DFB">
        <w:rPr>
          <w:rStyle w:val="a9"/>
          <w:rFonts w:eastAsia="宋体"/>
        </w:rPr>
        <w:footnoteReference w:id="7"/>
      </w:r>
      <w:r w:rsidR="00235EF0">
        <w:rPr>
          <w:rFonts w:ascii="Time New Roman" w:hAnsi="Time New Roman" w:hint="eastAsia"/>
          <w:lang w:val="zh-CN"/>
        </w:rPr>
        <w:t xml:space="preserve"> </w:t>
      </w:r>
      <w:r w:rsidRPr="00C84DFB">
        <w:rPr>
          <w:rFonts w:ascii="Time New Roman" w:hAnsi="Time New Roman"/>
          <w:lang w:val="zh-CN"/>
        </w:rPr>
        <w:t>为</w:t>
      </w:r>
      <w:r>
        <w:rPr>
          <w:rFonts w:ascii="Time New Roman" w:hAnsi="Time New Roman"/>
          <w:lang w:val="zh-CN"/>
        </w:rPr>
        <w:t>1</w:t>
      </w:r>
      <w:r w:rsidRPr="00C84DFB">
        <w:rPr>
          <w:rFonts w:ascii="Time New Roman" w:hAnsi="Time New Roman"/>
          <w:lang w:val="zh-CN"/>
        </w:rPr>
        <w:t>0.</w:t>
      </w:r>
      <w:r>
        <w:rPr>
          <w:rFonts w:ascii="Time New Roman" w:hAnsi="Time New Roman"/>
          <w:lang w:val="zh-CN"/>
        </w:rPr>
        <w:t>3</w:t>
      </w:r>
      <w:r w:rsidRPr="00C84DFB">
        <w:rPr>
          <w:rFonts w:ascii="Time New Roman" w:hAnsi="Time New Roman"/>
          <w:lang w:val="zh-CN"/>
        </w:rPr>
        <w:t>年，</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年为</w:t>
      </w:r>
      <w:r>
        <w:rPr>
          <w:rFonts w:ascii="Time New Roman" w:hAnsi="Time New Roman"/>
          <w:lang w:val="zh-CN"/>
        </w:rPr>
        <w:t>1</w:t>
      </w:r>
      <w:r w:rsidRPr="00C84DFB">
        <w:rPr>
          <w:rFonts w:ascii="Time New Roman" w:hAnsi="Time New Roman"/>
          <w:lang w:val="zh-CN"/>
        </w:rPr>
        <w:t>0.</w:t>
      </w:r>
      <w:r>
        <w:rPr>
          <w:rFonts w:ascii="Time New Roman" w:hAnsi="Time New Roman"/>
          <w:lang w:val="zh-CN"/>
        </w:rPr>
        <w:t>3</w:t>
      </w:r>
      <w:r w:rsidRPr="00C84DFB">
        <w:rPr>
          <w:rFonts w:ascii="Time New Roman" w:hAnsi="Time New Roman"/>
          <w:lang w:val="zh-CN"/>
        </w:rPr>
        <w:t>年，</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年为</w:t>
      </w:r>
      <w:r>
        <w:rPr>
          <w:rFonts w:ascii="Time New Roman" w:hAnsi="Time New Roman"/>
          <w:lang w:val="zh-CN"/>
        </w:rPr>
        <w:t>1</w:t>
      </w:r>
      <w:r w:rsidRPr="00C84DFB">
        <w:rPr>
          <w:rFonts w:ascii="Time New Roman" w:hAnsi="Time New Roman"/>
          <w:lang w:val="zh-CN"/>
        </w:rPr>
        <w:t>0.</w:t>
      </w:r>
      <w:r>
        <w:rPr>
          <w:rFonts w:ascii="Time New Roman" w:hAnsi="Time New Roman"/>
          <w:lang w:val="zh-CN"/>
        </w:rPr>
        <w:t>4</w:t>
      </w:r>
      <w:r w:rsidRPr="00C84DFB">
        <w:rPr>
          <w:rFonts w:ascii="Time New Roman" w:hAnsi="Time New Roman"/>
          <w:lang w:val="zh-CN"/>
        </w:rPr>
        <w:t>年，</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年和</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年为</w:t>
      </w:r>
      <w:r>
        <w:rPr>
          <w:rFonts w:ascii="Time New Roman" w:hAnsi="Time New Roman"/>
          <w:lang w:val="zh-CN"/>
        </w:rPr>
        <w:t>1</w:t>
      </w:r>
      <w:r w:rsidRPr="00C84DFB">
        <w:rPr>
          <w:rFonts w:ascii="Time New Roman" w:hAnsi="Time New Roman"/>
          <w:lang w:val="zh-CN"/>
        </w:rPr>
        <w:t>0.</w:t>
      </w:r>
      <w:r>
        <w:rPr>
          <w:rFonts w:ascii="Time New Roman" w:hAnsi="Time New Roman"/>
          <w:lang w:val="zh-CN"/>
        </w:rPr>
        <w:t>1</w:t>
      </w:r>
      <w:r w:rsidRPr="00C84DFB">
        <w:rPr>
          <w:rFonts w:ascii="Time New Roman" w:hAnsi="Time New Roman"/>
          <w:lang w:val="zh-CN"/>
        </w:rPr>
        <w:t>年。由于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冠状病毒病疫情，目前尚无</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年的信息。</w:t>
      </w:r>
    </w:p>
    <w:p w14:paraId="6B08F6FA" w14:textId="3523D360" w:rsidR="00A71C47" w:rsidRPr="00C84DFB" w:rsidRDefault="00A71C47" w:rsidP="00A71C47">
      <w:pPr>
        <w:pStyle w:val="SingleTxtGC"/>
        <w:rPr>
          <w:rFonts w:ascii="Time New Roman" w:hAnsi="Time New Roman" w:hint="eastAsia"/>
        </w:rPr>
      </w:pPr>
      <w:r>
        <w:rPr>
          <w:rFonts w:ascii="Time New Roman" w:hAnsi="Time New Roman"/>
          <w:lang w:val="zh-CN"/>
        </w:rPr>
        <w:t>28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年文盲率为</w:t>
      </w:r>
      <w:r>
        <w:rPr>
          <w:rFonts w:ascii="Time New Roman" w:hAnsi="Time New Roman"/>
          <w:lang w:val="zh-CN"/>
        </w:rPr>
        <w:t>6</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年为</w:t>
      </w:r>
      <w:r>
        <w:rPr>
          <w:rFonts w:ascii="Time New Roman" w:hAnsi="Time New Roman"/>
          <w:lang w:val="zh-CN"/>
        </w:rPr>
        <w:t>6</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年为</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年为</w:t>
      </w:r>
      <w:r>
        <w:rPr>
          <w:rFonts w:ascii="Time New Roman" w:hAnsi="Time New Roman"/>
          <w:lang w:val="zh-CN"/>
        </w:rPr>
        <w:t>6</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年为</w:t>
      </w:r>
      <w:r>
        <w:rPr>
          <w:rFonts w:ascii="Time New Roman" w:hAnsi="Time New Roman"/>
          <w:lang w:val="zh-CN"/>
        </w:rPr>
        <w:t>6</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w:t>
      </w:r>
      <w:r w:rsidRPr="00C84DFB">
        <w:rPr>
          <w:rStyle w:val="a9"/>
          <w:rFonts w:eastAsia="宋体"/>
        </w:rPr>
        <w:footnoteReference w:id="8"/>
      </w:r>
      <w:r w:rsidR="00235EF0">
        <w:rPr>
          <w:rFonts w:ascii="Time New Roman" w:hAnsi="Time New Roman" w:hint="eastAsia"/>
          <w:lang w:val="zh-CN"/>
        </w:rPr>
        <w:t xml:space="preserve"> </w:t>
      </w:r>
      <w:r w:rsidRPr="00C84DFB">
        <w:rPr>
          <w:rFonts w:ascii="Time New Roman" w:hAnsi="Time New Roman"/>
          <w:lang w:val="zh-CN"/>
        </w:rPr>
        <w:t>由于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冠状病毒病疫情，目前尚无</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年的信</w:t>
      </w:r>
      <w:r w:rsidRPr="00C84DFB">
        <w:rPr>
          <w:rFonts w:ascii="Time New Roman" w:hAnsi="Time New Roman"/>
          <w:lang w:val="zh-CN"/>
        </w:rPr>
        <w:lastRenderedPageBreak/>
        <w:t>息。该国总人口中，</w:t>
      </w:r>
      <w:r>
        <w:rPr>
          <w:rFonts w:ascii="Time New Roman" w:hAnsi="Time New Roman"/>
          <w:lang w:val="zh-CN"/>
        </w:rPr>
        <w:t>12,153,769</w:t>
      </w:r>
      <w:r w:rsidRPr="00C84DFB">
        <w:rPr>
          <w:rFonts w:ascii="Time New Roman" w:hAnsi="Time New Roman"/>
          <w:lang w:val="zh-CN"/>
        </w:rPr>
        <w:t>人</w:t>
      </w:r>
      <w:r w:rsidRPr="00C84DFB">
        <w:rPr>
          <w:rFonts w:ascii="Time New Roman" w:hAnsi="Time New Roman"/>
          <w:lang w:val="zh-CN"/>
        </w:rPr>
        <w:t>(</w:t>
      </w:r>
      <w:r w:rsidRPr="00C84DFB">
        <w:rPr>
          <w:rFonts w:ascii="Time New Roman" w:hAnsi="Time New Roman"/>
          <w:lang w:val="zh-CN"/>
        </w:rPr>
        <w:t>其中男性</w:t>
      </w:r>
      <w:r>
        <w:rPr>
          <w:rFonts w:ascii="Time New Roman" w:hAnsi="Time New Roman"/>
          <w:lang w:val="zh-CN"/>
        </w:rPr>
        <w:t>5,857,541</w:t>
      </w:r>
      <w:r w:rsidRPr="00C84DFB">
        <w:rPr>
          <w:rFonts w:ascii="Time New Roman" w:hAnsi="Time New Roman"/>
          <w:lang w:val="zh-CN"/>
        </w:rPr>
        <w:t>人，女性</w:t>
      </w:r>
      <w:r>
        <w:rPr>
          <w:rFonts w:ascii="Time New Roman" w:hAnsi="Time New Roman"/>
          <w:lang w:val="zh-CN"/>
        </w:rPr>
        <w:t>6,296,228</w:t>
      </w:r>
      <w:r w:rsidRPr="00C84DFB">
        <w:rPr>
          <w:rFonts w:ascii="Time New Roman" w:hAnsi="Time New Roman"/>
          <w:lang w:val="zh-CN"/>
        </w:rPr>
        <w:t>人</w:t>
      </w:r>
      <w:r w:rsidRPr="00C84DFB">
        <w:rPr>
          <w:rFonts w:ascii="Time New Roman" w:hAnsi="Time New Roman"/>
          <w:lang w:val="zh-CN"/>
        </w:rPr>
        <w:t>)</w:t>
      </w:r>
      <w:r w:rsidRPr="00C84DFB">
        <w:rPr>
          <w:rFonts w:ascii="Time New Roman" w:hAnsi="Time New Roman"/>
          <w:lang w:val="zh-CN"/>
        </w:rPr>
        <w:t>为识字人口，</w:t>
      </w:r>
      <w:r>
        <w:rPr>
          <w:rFonts w:ascii="Time New Roman" w:hAnsi="Time New Roman"/>
          <w:lang w:val="zh-CN"/>
        </w:rPr>
        <w:t>472,228</w:t>
      </w:r>
      <w:r w:rsidRPr="00C84DFB">
        <w:rPr>
          <w:rFonts w:ascii="Time New Roman" w:hAnsi="Time New Roman"/>
          <w:lang w:val="zh-CN"/>
        </w:rPr>
        <w:t>人</w:t>
      </w:r>
      <w:r w:rsidRPr="00C84DFB">
        <w:rPr>
          <w:rFonts w:ascii="Time New Roman" w:hAnsi="Time New Roman"/>
          <w:lang w:val="zh-CN"/>
        </w:rPr>
        <w:t>(</w:t>
      </w:r>
      <w:r w:rsidRPr="00C84DFB">
        <w:rPr>
          <w:rFonts w:ascii="Time New Roman" w:hAnsi="Time New Roman"/>
          <w:lang w:val="zh-CN"/>
        </w:rPr>
        <w:t>其中男性</w:t>
      </w:r>
      <w:r>
        <w:rPr>
          <w:rFonts w:ascii="Time New Roman" w:hAnsi="Time New Roman"/>
          <w:lang w:val="zh-CN"/>
        </w:rPr>
        <w:t>190,394</w:t>
      </w:r>
      <w:r w:rsidRPr="00C84DFB">
        <w:rPr>
          <w:rFonts w:ascii="Time New Roman" w:hAnsi="Time New Roman"/>
          <w:lang w:val="zh-CN"/>
        </w:rPr>
        <w:t>人，女性</w:t>
      </w:r>
      <w:r>
        <w:rPr>
          <w:rFonts w:ascii="Time New Roman" w:hAnsi="Time New Roman"/>
          <w:lang w:val="zh-CN"/>
        </w:rPr>
        <w:t>281,834</w:t>
      </w:r>
      <w:r w:rsidRPr="00C84DFB">
        <w:rPr>
          <w:rFonts w:ascii="Time New Roman" w:hAnsi="Time New Roman"/>
          <w:lang w:val="zh-CN"/>
        </w:rPr>
        <w:t>人</w:t>
      </w:r>
      <w:r w:rsidRPr="00C84DFB">
        <w:rPr>
          <w:rFonts w:ascii="Time New Roman" w:hAnsi="Time New Roman"/>
          <w:lang w:val="zh-CN"/>
        </w:rPr>
        <w:t>)</w:t>
      </w:r>
      <w:r w:rsidRPr="00C84DFB">
        <w:rPr>
          <w:rFonts w:ascii="Time New Roman" w:hAnsi="Time New Roman"/>
          <w:lang w:val="zh-CN"/>
        </w:rPr>
        <w:t>为文盲人口。</w:t>
      </w:r>
    </w:p>
    <w:p w14:paraId="51F7BB52" w14:textId="1EBE8070" w:rsidR="00A71C47" w:rsidRPr="00C84DFB" w:rsidRDefault="00A71C47" w:rsidP="00A71C47">
      <w:pPr>
        <w:pStyle w:val="SingleTxtGC"/>
        <w:rPr>
          <w:rFonts w:ascii="Time New Roman" w:hAnsi="Time New Roman" w:hint="eastAsia"/>
        </w:rPr>
      </w:pPr>
      <w:r>
        <w:rPr>
          <w:rFonts w:ascii="Time New Roman" w:hAnsi="Time New Roman"/>
          <w:lang w:val="zh-CN"/>
        </w:rPr>
        <w:t>29</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年，初等</w:t>
      </w:r>
      <w:r w:rsidRPr="00C84DFB">
        <w:rPr>
          <w:rStyle w:val="a9"/>
          <w:rFonts w:eastAsia="宋体"/>
        </w:rPr>
        <w:footnoteReference w:id="9"/>
      </w:r>
      <w:r w:rsidR="00235EF0">
        <w:rPr>
          <w:rFonts w:ascii="Time New Roman" w:hAnsi="Time New Roman" w:hint="eastAsia"/>
          <w:lang w:val="zh-CN"/>
        </w:rPr>
        <w:t xml:space="preserve"> </w:t>
      </w:r>
      <w:r w:rsidRPr="00C84DFB">
        <w:rPr>
          <w:rFonts w:ascii="Time New Roman" w:hAnsi="Time New Roman"/>
          <w:lang w:val="zh-CN"/>
        </w:rPr>
        <w:t>教育</w:t>
      </w:r>
      <w:r w:rsidRPr="00C84DFB">
        <w:rPr>
          <w:rStyle w:val="a9"/>
          <w:rFonts w:eastAsia="宋体"/>
        </w:rPr>
        <w:footnoteReference w:id="10"/>
      </w:r>
      <w:r w:rsidR="00235EF0">
        <w:rPr>
          <w:rFonts w:ascii="Time New Roman" w:hAnsi="Time New Roman" w:hint="eastAsia"/>
          <w:lang w:val="zh-CN"/>
        </w:rPr>
        <w:t xml:space="preserve"> </w:t>
      </w:r>
      <w:r w:rsidRPr="00C84DFB">
        <w:rPr>
          <w:rFonts w:ascii="Time New Roman" w:hAnsi="Time New Roman"/>
          <w:lang w:val="zh-CN"/>
        </w:rPr>
        <w:t>的净入学率为</w:t>
      </w:r>
      <w:r>
        <w:rPr>
          <w:rFonts w:ascii="Time New Roman" w:hAnsi="Time New Roman"/>
          <w:lang w:val="zh-CN"/>
        </w:rPr>
        <w:t>96</w:t>
      </w:r>
      <w:r w:rsidRPr="00C84DFB">
        <w:rPr>
          <w:rFonts w:ascii="Time New Roman" w:hAnsi="Time New Roman"/>
          <w:lang w:val="zh-CN"/>
        </w:rPr>
        <w:t>.</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，普通基础教育</w:t>
      </w:r>
      <w:r w:rsidRPr="00C84DFB">
        <w:rPr>
          <w:rStyle w:val="a9"/>
          <w:rFonts w:eastAsia="宋体"/>
        </w:rPr>
        <w:footnoteReference w:id="11"/>
      </w:r>
      <w:r w:rsidR="00235EF0">
        <w:rPr>
          <w:rFonts w:ascii="Time New Roman" w:hAnsi="Time New Roman" w:hint="eastAsia"/>
          <w:lang w:val="zh-CN"/>
        </w:rPr>
        <w:t xml:space="preserve"> </w:t>
      </w:r>
      <w:r w:rsidRPr="00C84DFB">
        <w:rPr>
          <w:rFonts w:ascii="Time New Roman" w:hAnsi="Time New Roman"/>
          <w:lang w:val="zh-CN"/>
        </w:rPr>
        <w:t>的净入学率为</w:t>
      </w:r>
      <w:r>
        <w:rPr>
          <w:rFonts w:ascii="Time New Roman" w:hAnsi="Time New Roman"/>
          <w:lang w:val="zh-CN"/>
        </w:rPr>
        <w:t>95</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，中等教育</w:t>
      </w:r>
      <w:r w:rsidRPr="00C84DFB">
        <w:rPr>
          <w:rStyle w:val="a9"/>
          <w:rFonts w:eastAsia="宋体"/>
        </w:rPr>
        <w:footnoteReference w:id="12"/>
      </w:r>
      <w:r w:rsidR="00235EF0">
        <w:rPr>
          <w:rFonts w:ascii="Time New Roman" w:hAnsi="Time New Roman" w:hint="eastAsia"/>
          <w:lang w:val="zh-CN"/>
        </w:rPr>
        <w:t xml:space="preserve"> </w:t>
      </w:r>
      <w:r w:rsidRPr="00C84DFB">
        <w:rPr>
          <w:rFonts w:ascii="Time New Roman" w:hAnsi="Time New Roman"/>
          <w:lang w:val="zh-CN"/>
        </w:rPr>
        <w:t>的净入学率为</w:t>
      </w:r>
      <w:r>
        <w:rPr>
          <w:rFonts w:ascii="Time New Roman" w:hAnsi="Time New Roman"/>
          <w:lang w:val="zh-CN"/>
        </w:rPr>
        <w:t>86</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，高中教育</w:t>
      </w:r>
      <w:r w:rsidRPr="00C84DFB">
        <w:rPr>
          <w:rStyle w:val="a9"/>
          <w:rFonts w:eastAsia="宋体"/>
        </w:rPr>
        <w:footnoteReference w:id="13"/>
      </w:r>
      <w:r w:rsidR="00235EF0">
        <w:rPr>
          <w:rFonts w:ascii="Time New Roman" w:hAnsi="Time New Roman" w:hint="eastAsia"/>
          <w:lang w:val="zh-CN"/>
        </w:rPr>
        <w:t xml:space="preserve"> </w:t>
      </w:r>
      <w:r w:rsidRPr="00C84DFB">
        <w:rPr>
          <w:rFonts w:ascii="Time New Roman" w:hAnsi="Time New Roman"/>
          <w:lang w:val="zh-CN"/>
        </w:rPr>
        <w:t>的净入学率为</w:t>
      </w:r>
      <w:r>
        <w:rPr>
          <w:rFonts w:ascii="Time New Roman" w:hAnsi="Time New Roman"/>
          <w:lang w:val="zh-CN"/>
        </w:rPr>
        <w:t>75</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年，初等</w:t>
      </w:r>
      <w:r w:rsidRPr="00C84DFB">
        <w:rPr>
          <w:rStyle w:val="a9"/>
          <w:rFonts w:eastAsia="宋体"/>
        </w:rPr>
        <w:footnoteReference w:id="14"/>
      </w:r>
      <w:r w:rsidR="00235EF0">
        <w:rPr>
          <w:rFonts w:ascii="Time New Roman" w:hAnsi="Time New Roman" w:hint="eastAsia"/>
          <w:lang w:val="zh-CN"/>
        </w:rPr>
        <w:t xml:space="preserve"> </w:t>
      </w:r>
      <w:r w:rsidRPr="00C84DFB">
        <w:rPr>
          <w:rFonts w:ascii="Time New Roman" w:hAnsi="Time New Roman"/>
          <w:lang w:val="zh-CN"/>
        </w:rPr>
        <w:t>教育</w:t>
      </w:r>
      <w:r w:rsidRPr="00C84DFB">
        <w:rPr>
          <w:rStyle w:val="a9"/>
          <w:rFonts w:eastAsia="宋体"/>
        </w:rPr>
        <w:footnoteReference w:id="15"/>
      </w:r>
      <w:r w:rsidR="00235EF0">
        <w:rPr>
          <w:rFonts w:ascii="Time New Roman" w:hAnsi="Time New Roman" w:hint="eastAsia"/>
          <w:lang w:val="zh-CN"/>
        </w:rPr>
        <w:t xml:space="preserve"> </w:t>
      </w:r>
      <w:r w:rsidRPr="00C84DFB">
        <w:rPr>
          <w:rFonts w:ascii="Time New Roman" w:hAnsi="Time New Roman"/>
          <w:lang w:val="zh-CN"/>
        </w:rPr>
        <w:t>毛入学率为</w:t>
      </w:r>
      <w:r>
        <w:rPr>
          <w:rFonts w:ascii="Time New Roman" w:hAnsi="Time New Roman"/>
          <w:lang w:val="zh-CN"/>
        </w:rPr>
        <w:t>115</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，普通基础教育</w:t>
      </w:r>
      <w:r w:rsidRPr="00C84DFB">
        <w:rPr>
          <w:rStyle w:val="a9"/>
          <w:rFonts w:eastAsia="宋体"/>
        </w:rPr>
        <w:footnoteReference w:id="16"/>
      </w:r>
      <w:r w:rsidR="00235EF0">
        <w:rPr>
          <w:rFonts w:ascii="Time New Roman" w:hAnsi="Time New Roman" w:hint="eastAsia"/>
          <w:lang w:val="zh-CN"/>
        </w:rPr>
        <w:t xml:space="preserve"> </w:t>
      </w:r>
      <w:r w:rsidRPr="00C84DFB">
        <w:rPr>
          <w:rFonts w:ascii="Time New Roman" w:hAnsi="Time New Roman"/>
          <w:lang w:val="zh-CN"/>
        </w:rPr>
        <w:t>毛入学率为</w:t>
      </w:r>
      <w:r>
        <w:rPr>
          <w:rFonts w:ascii="Time New Roman" w:hAnsi="Time New Roman"/>
          <w:lang w:val="zh-CN"/>
        </w:rPr>
        <w:t>98</w:t>
      </w:r>
      <w:r w:rsidRPr="00C84DFB">
        <w:rPr>
          <w:rFonts w:ascii="Time New Roman" w:hAnsi="Time New Roman"/>
          <w:lang w:val="zh-CN"/>
        </w:rPr>
        <w:t>%</w:t>
      </w:r>
      <w:r w:rsidRPr="00C84DFB">
        <w:rPr>
          <w:rFonts w:ascii="Time New Roman" w:hAnsi="Time New Roman"/>
          <w:lang w:val="zh-CN"/>
        </w:rPr>
        <w:t>，中等教育</w:t>
      </w:r>
      <w:r w:rsidRPr="00C84DFB">
        <w:rPr>
          <w:rStyle w:val="a9"/>
          <w:rFonts w:eastAsia="宋体"/>
        </w:rPr>
        <w:footnoteReference w:id="17"/>
      </w:r>
      <w:r w:rsidR="00235EF0">
        <w:rPr>
          <w:rFonts w:ascii="Time New Roman" w:hAnsi="Time New Roman" w:hint="eastAsia"/>
          <w:lang w:val="zh-CN"/>
        </w:rPr>
        <w:t xml:space="preserve"> </w:t>
      </w:r>
      <w:r w:rsidRPr="00C84DFB">
        <w:rPr>
          <w:rFonts w:ascii="Time New Roman" w:hAnsi="Time New Roman"/>
          <w:lang w:val="zh-CN"/>
        </w:rPr>
        <w:t>毛入学率为</w:t>
      </w:r>
      <w:r>
        <w:rPr>
          <w:rFonts w:ascii="Time New Roman" w:hAnsi="Time New Roman"/>
          <w:lang w:val="zh-CN"/>
        </w:rPr>
        <w:t>96</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，高中教育</w:t>
      </w:r>
      <w:r w:rsidRPr="00C84DFB">
        <w:rPr>
          <w:rStyle w:val="a9"/>
          <w:rFonts w:eastAsia="宋体"/>
        </w:rPr>
        <w:footnoteReference w:id="18"/>
      </w:r>
      <w:r w:rsidR="00235EF0">
        <w:rPr>
          <w:rFonts w:ascii="Time New Roman" w:hAnsi="Time New Roman" w:hint="eastAsia"/>
          <w:lang w:val="zh-CN"/>
        </w:rPr>
        <w:t xml:space="preserve"> </w:t>
      </w:r>
      <w:r w:rsidRPr="00C84DFB">
        <w:rPr>
          <w:rFonts w:ascii="Time New Roman" w:hAnsi="Time New Roman"/>
          <w:lang w:val="zh-CN"/>
        </w:rPr>
        <w:t>毛入学率为</w:t>
      </w:r>
      <w:r>
        <w:rPr>
          <w:rFonts w:ascii="Time New Roman" w:hAnsi="Time New Roman"/>
          <w:lang w:val="zh-CN"/>
        </w:rPr>
        <w:t>99</w:t>
      </w:r>
      <w:r w:rsidRPr="00C84DFB">
        <w:rPr>
          <w:rFonts w:ascii="Time New Roman" w:hAnsi="Time New Roman"/>
          <w:lang w:val="zh-CN"/>
        </w:rPr>
        <w:t>.</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w:t>
      </w:r>
    </w:p>
    <w:p w14:paraId="27DA2536" w14:textId="77777777" w:rsidR="00A71C47" w:rsidRDefault="00A71C47" w:rsidP="00235EF0">
      <w:pPr>
        <w:pStyle w:val="H23GC"/>
        <w:rPr>
          <w:lang w:val="zh-CN"/>
        </w:rPr>
      </w:pPr>
      <w:r w:rsidRPr="00C84DFB">
        <w:rPr>
          <w:lang w:val="zh-CN"/>
        </w:rPr>
        <w:tab/>
      </w:r>
      <w:r w:rsidRPr="00C84DFB">
        <w:rPr>
          <w:lang w:val="zh-CN"/>
        </w:rPr>
        <w:tab/>
      </w:r>
      <w:bookmarkStart w:id="22" w:name="_Toc207034739"/>
      <w:r w:rsidRPr="00C84DFB">
        <w:rPr>
          <w:lang w:val="zh-CN"/>
        </w:rPr>
        <w:t>教育指标</w:t>
      </w:r>
      <w:bookmarkEnd w:id="22"/>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2097"/>
        <w:gridCol w:w="1474"/>
        <w:gridCol w:w="1474"/>
        <w:gridCol w:w="1474"/>
      </w:tblGrid>
      <w:tr w:rsidR="00574CA1" w:rsidRPr="005371B2" w14:paraId="1D1835C8" w14:textId="77777777" w:rsidTr="009E6860">
        <w:trPr>
          <w:tblHeader/>
        </w:trPr>
        <w:tc>
          <w:tcPr>
            <w:tcW w:w="851" w:type="dxa"/>
            <w:vMerge w:val="restart"/>
            <w:tcBorders>
              <w:top w:val="single" w:sz="4" w:space="0" w:color="auto"/>
            </w:tcBorders>
            <w:vAlign w:val="bottom"/>
          </w:tcPr>
          <w:p w14:paraId="77AA879B" w14:textId="77777777" w:rsidR="00574CA1" w:rsidRPr="005371B2" w:rsidRDefault="00574CA1"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时期</w:t>
            </w:r>
          </w:p>
        </w:tc>
        <w:tc>
          <w:tcPr>
            <w:tcW w:w="2097" w:type="dxa"/>
            <w:vMerge w:val="restart"/>
            <w:tcBorders>
              <w:top w:val="single" w:sz="4" w:space="0" w:color="auto"/>
            </w:tcBorders>
            <w:vAlign w:val="bottom"/>
          </w:tcPr>
          <w:p w14:paraId="642141FD" w14:textId="77777777" w:rsidR="00574CA1" w:rsidRPr="005371B2" w:rsidRDefault="00574CA1"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指标</w:t>
            </w:r>
          </w:p>
        </w:tc>
        <w:tc>
          <w:tcPr>
            <w:tcW w:w="1474" w:type="dxa"/>
            <w:tcBorders>
              <w:top w:val="single" w:sz="4" w:space="0" w:color="auto"/>
              <w:bottom w:val="single" w:sz="4" w:space="0" w:color="auto"/>
              <w:right w:val="single" w:sz="24" w:space="0" w:color="FFFFFF" w:themeColor="background1"/>
            </w:tcBorders>
            <w:vAlign w:val="center"/>
          </w:tcPr>
          <w:p w14:paraId="6AED6A56" w14:textId="77777777" w:rsidR="00574CA1" w:rsidRPr="005371B2" w:rsidRDefault="00574CA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全国</w:t>
            </w:r>
          </w:p>
        </w:tc>
        <w:tc>
          <w:tcPr>
            <w:tcW w:w="2948" w:type="dxa"/>
            <w:gridSpan w:val="2"/>
            <w:tcBorders>
              <w:top w:val="single" w:sz="4" w:space="0" w:color="auto"/>
              <w:left w:val="single" w:sz="24" w:space="0" w:color="FFFFFF" w:themeColor="background1"/>
              <w:bottom w:val="single" w:sz="4" w:space="0" w:color="auto"/>
            </w:tcBorders>
            <w:vAlign w:val="center"/>
          </w:tcPr>
          <w:p w14:paraId="311566DF" w14:textId="77777777" w:rsidR="00574CA1" w:rsidRPr="005371B2" w:rsidRDefault="00574CA1"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地区</w:t>
            </w:r>
          </w:p>
        </w:tc>
      </w:tr>
      <w:tr w:rsidR="00574CA1" w:rsidRPr="005371B2" w14:paraId="7E53039A" w14:textId="77777777" w:rsidTr="009E6860">
        <w:trPr>
          <w:tblHeader/>
        </w:trPr>
        <w:tc>
          <w:tcPr>
            <w:tcW w:w="851" w:type="dxa"/>
            <w:vMerge/>
            <w:tcBorders>
              <w:bottom w:val="single" w:sz="12" w:space="0" w:color="auto"/>
            </w:tcBorders>
            <w:vAlign w:val="center"/>
          </w:tcPr>
          <w:p w14:paraId="44D3F90C" w14:textId="77777777" w:rsidR="00574CA1" w:rsidRPr="005371B2" w:rsidRDefault="00574CA1" w:rsidP="009E6860">
            <w:pPr>
              <w:spacing w:before="80" w:after="80" w:line="200" w:lineRule="exact"/>
              <w:rPr>
                <w:i/>
                <w:iCs/>
                <w:sz w:val="18"/>
                <w:szCs w:val="18"/>
                <w:lang w:eastAsia="zh-CN"/>
              </w:rPr>
            </w:pPr>
          </w:p>
        </w:tc>
        <w:tc>
          <w:tcPr>
            <w:tcW w:w="2097" w:type="dxa"/>
            <w:vMerge/>
            <w:tcBorders>
              <w:bottom w:val="single" w:sz="12" w:space="0" w:color="auto"/>
            </w:tcBorders>
            <w:vAlign w:val="center"/>
          </w:tcPr>
          <w:p w14:paraId="13060E77" w14:textId="77777777" w:rsidR="00574CA1" w:rsidRPr="005371B2" w:rsidRDefault="00574CA1" w:rsidP="009E6860">
            <w:pPr>
              <w:spacing w:before="80" w:after="80" w:line="200" w:lineRule="exact"/>
              <w:jc w:val="right"/>
              <w:rPr>
                <w:i/>
                <w:iCs/>
                <w:sz w:val="18"/>
                <w:szCs w:val="18"/>
                <w:lang w:eastAsia="zh-CN"/>
              </w:rPr>
            </w:pPr>
          </w:p>
        </w:tc>
        <w:tc>
          <w:tcPr>
            <w:tcW w:w="1474" w:type="dxa"/>
            <w:tcBorders>
              <w:top w:val="single" w:sz="4" w:space="0" w:color="auto"/>
              <w:bottom w:val="single" w:sz="12" w:space="0" w:color="auto"/>
              <w:right w:val="single" w:sz="24" w:space="0" w:color="FFFFFF" w:themeColor="background1"/>
            </w:tcBorders>
            <w:vAlign w:val="center"/>
          </w:tcPr>
          <w:p w14:paraId="6A659B2F" w14:textId="77777777" w:rsidR="00574CA1" w:rsidRPr="005371B2" w:rsidRDefault="00574CA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总计</w:t>
            </w:r>
          </w:p>
        </w:tc>
        <w:tc>
          <w:tcPr>
            <w:tcW w:w="1474" w:type="dxa"/>
            <w:tcBorders>
              <w:top w:val="single" w:sz="4" w:space="0" w:color="auto"/>
              <w:left w:val="single" w:sz="24" w:space="0" w:color="FFFFFF" w:themeColor="background1"/>
              <w:bottom w:val="single" w:sz="12" w:space="0" w:color="auto"/>
            </w:tcBorders>
            <w:vAlign w:val="center"/>
          </w:tcPr>
          <w:p w14:paraId="56FF3D81" w14:textId="77777777" w:rsidR="00574CA1" w:rsidRPr="005371B2" w:rsidRDefault="00574CA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城市</w:t>
            </w:r>
          </w:p>
        </w:tc>
        <w:tc>
          <w:tcPr>
            <w:tcW w:w="1474" w:type="dxa"/>
            <w:tcBorders>
              <w:top w:val="single" w:sz="4" w:space="0" w:color="auto"/>
              <w:bottom w:val="single" w:sz="12" w:space="0" w:color="auto"/>
            </w:tcBorders>
            <w:vAlign w:val="center"/>
          </w:tcPr>
          <w:p w14:paraId="18E75921" w14:textId="77777777" w:rsidR="00574CA1" w:rsidRPr="005371B2" w:rsidRDefault="00574CA1"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农村</w:t>
            </w:r>
          </w:p>
        </w:tc>
      </w:tr>
      <w:tr w:rsidR="00574CA1" w:rsidRPr="005371B2" w14:paraId="0924C0B7" w14:textId="77777777" w:rsidTr="009E6860">
        <w:trPr>
          <w:trHeight w:hRule="exact" w:val="113"/>
          <w:tblHeader/>
        </w:trPr>
        <w:tc>
          <w:tcPr>
            <w:tcW w:w="851" w:type="dxa"/>
            <w:tcBorders>
              <w:top w:val="single" w:sz="12" w:space="0" w:color="auto"/>
            </w:tcBorders>
          </w:tcPr>
          <w:p w14:paraId="51BE2920" w14:textId="77777777" w:rsidR="00574CA1" w:rsidRPr="005371B2" w:rsidRDefault="00574CA1" w:rsidP="009E6860">
            <w:pPr>
              <w:spacing w:before="40" w:after="40" w:line="220" w:lineRule="exact"/>
              <w:rPr>
                <w:sz w:val="18"/>
                <w:szCs w:val="18"/>
                <w:lang w:val="es-EC" w:eastAsia="zh-CN"/>
              </w:rPr>
            </w:pPr>
          </w:p>
        </w:tc>
        <w:tc>
          <w:tcPr>
            <w:tcW w:w="2097" w:type="dxa"/>
            <w:tcBorders>
              <w:top w:val="single" w:sz="12" w:space="0" w:color="auto"/>
            </w:tcBorders>
            <w:vAlign w:val="center"/>
          </w:tcPr>
          <w:p w14:paraId="073C85F9" w14:textId="77777777" w:rsidR="00574CA1" w:rsidRPr="005371B2" w:rsidRDefault="00574CA1" w:rsidP="009E6860">
            <w:pPr>
              <w:spacing w:before="40" w:after="40" w:line="220" w:lineRule="exact"/>
              <w:rPr>
                <w:sz w:val="18"/>
                <w:szCs w:val="18"/>
                <w:lang w:val="es-EC" w:eastAsia="zh-CN"/>
              </w:rPr>
            </w:pPr>
          </w:p>
        </w:tc>
        <w:tc>
          <w:tcPr>
            <w:tcW w:w="1474" w:type="dxa"/>
            <w:tcBorders>
              <w:top w:val="single" w:sz="12" w:space="0" w:color="auto"/>
            </w:tcBorders>
            <w:vAlign w:val="bottom"/>
          </w:tcPr>
          <w:p w14:paraId="37EC50AA" w14:textId="77777777" w:rsidR="00574CA1" w:rsidRPr="005371B2" w:rsidRDefault="00574CA1" w:rsidP="009E6860">
            <w:pPr>
              <w:spacing w:before="40" w:after="40" w:line="220" w:lineRule="exact"/>
              <w:jc w:val="right"/>
              <w:rPr>
                <w:sz w:val="18"/>
                <w:szCs w:val="18"/>
                <w:lang w:val="es-EC" w:eastAsia="zh-CN"/>
              </w:rPr>
            </w:pPr>
          </w:p>
        </w:tc>
        <w:tc>
          <w:tcPr>
            <w:tcW w:w="1474" w:type="dxa"/>
            <w:tcBorders>
              <w:top w:val="single" w:sz="12" w:space="0" w:color="auto"/>
            </w:tcBorders>
            <w:vAlign w:val="bottom"/>
          </w:tcPr>
          <w:p w14:paraId="7FDF4DDD" w14:textId="77777777" w:rsidR="00574CA1" w:rsidRPr="005371B2" w:rsidRDefault="00574CA1" w:rsidP="009E6860">
            <w:pPr>
              <w:spacing w:before="40" w:after="40" w:line="220" w:lineRule="exact"/>
              <w:jc w:val="right"/>
              <w:rPr>
                <w:sz w:val="18"/>
                <w:szCs w:val="18"/>
                <w:lang w:val="es-EC" w:eastAsia="zh-CN"/>
              </w:rPr>
            </w:pPr>
          </w:p>
        </w:tc>
        <w:tc>
          <w:tcPr>
            <w:tcW w:w="1474" w:type="dxa"/>
            <w:tcBorders>
              <w:top w:val="single" w:sz="12" w:space="0" w:color="auto"/>
            </w:tcBorders>
            <w:vAlign w:val="bottom"/>
          </w:tcPr>
          <w:p w14:paraId="34BB1BC2" w14:textId="77777777" w:rsidR="00574CA1" w:rsidRPr="005371B2" w:rsidRDefault="00574CA1" w:rsidP="009E6860">
            <w:pPr>
              <w:spacing w:before="40" w:after="40" w:line="220" w:lineRule="exact"/>
              <w:jc w:val="right"/>
              <w:rPr>
                <w:sz w:val="18"/>
                <w:szCs w:val="18"/>
                <w:lang w:val="es-EC" w:eastAsia="zh-CN"/>
              </w:rPr>
            </w:pPr>
          </w:p>
        </w:tc>
      </w:tr>
      <w:tr w:rsidR="00574CA1" w:rsidRPr="005371B2" w14:paraId="63862E46" w14:textId="77777777" w:rsidTr="009E6860">
        <w:tc>
          <w:tcPr>
            <w:tcW w:w="851" w:type="dxa"/>
          </w:tcPr>
          <w:p w14:paraId="6201DAC9"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7C333499"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平均受教育年限</w:t>
            </w:r>
          </w:p>
        </w:tc>
        <w:tc>
          <w:tcPr>
            <w:tcW w:w="1474" w:type="dxa"/>
            <w:vAlign w:val="bottom"/>
          </w:tcPr>
          <w:p w14:paraId="5375BAC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10.1</w:t>
            </w:r>
          </w:p>
        </w:tc>
        <w:tc>
          <w:tcPr>
            <w:tcW w:w="1474" w:type="dxa"/>
            <w:vAlign w:val="bottom"/>
          </w:tcPr>
          <w:p w14:paraId="668B656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11.3</w:t>
            </w:r>
          </w:p>
        </w:tc>
        <w:tc>
          <w:tcPr>
            <w:tcW w:w="1474" w:type="dxa"/>
            <w:vAlign w:val="bottom"/>
          </w:tcPr>
          <w:p w14:paraId="0CBDAC4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7.2</w:t>
            </w:r>
          </w:p>
        </w:tc>
      </w:tr>
      <w:tr w:rsidR="00574CA1" w:rsidRPr="005371B2" w14:paraId="5A8EB9A6" w14:textId="77777777" w:rsidTr="009E6860">
        <w:tc>
          <w:tcPr>
            <w:tcW w:w="851" w:type="dxa"/>
          </w:tcPr>
          <w:p w14:paraId="2DAA2C8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747A8BC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文盲率</w:t>
            </w:r>
          </w:p>
        </w:tc>
        <w:tc>
          <w:tcPr>
            <w:tcW w:w="1474" w:type="dxa"/>
            <w:vAlign w:val="bottom"/>
          </w:tcPr>
          <w:p w14:paraId="1C526575"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6,5 %</w:t>
            </w:r>
          </w:p>
        </w:tc>
        <w:tc>
          <w:tcPr>
            <w:tcW w:w="1474" w:type="dxa"/>
            <w:vAlign w:val="bottom"/>
          </w:tcPr>
          <w:p w14:paraId="200B0AA7"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3,7 %</w:t>
            </w:r>
          </w:p>
        </w:tc>
        <w:tc>
          <w:tcPr>
            <w:tcW w:w="1474" w:type="dxa"/>
            <w:vAlign w:val="bottom"/>
          </w:tcPr>
          <w:p w14:paraId="62A477A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12,9 %</w:t>
            </w:r>
          </w:p>
        </w:tc>
      </w:tr>
      <w:tr w:rsidR="00574CA1" w:rsidRPr="005371B2" w14:paraId="44D40E38" w14:textId="77777777" w:rsidTr="009E6860">
        <w:tc>
          <w:tcPr>
            <w:tcW w:w="851" w:type="dxa"/>
          </w:tcPr>
          <w:p w14:paraId="307504C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1445EAB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小学净入学率</w:t>
            </w:r>
          </w:p>
        </w:tc>
        <w:tc>
          <w:tcPr>
            <w:tcW w:w="1474" w:type="dxa"/>
            <w:vAlign w:val="bottom"/>
          </w:tcPr>
          <w:p w14:paraId="594B2C5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94,8 %</w:t>
            </w:r>
          </w:p>
        </w:tc>
        <w:tc>
          <w:tcPr>
            <w:tcW w:w="1474" w:type="dxa"/>
            <w:vAlign w:val="bottom"/>
          </w:tcPr>
          <w:p w14:paraId="33F059E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94,8 %</w:t>
            </w:r>
          </w:p>
        </w:tc>
        <w:tc>
          <w:tcPr>
            <w:tcW w:w="1474" w:type="dxa"/>
            <w:vAlign w:val="bottom"/>
          </w:tcPr>
          <w:p w14:paraId="26B6908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94,8 %</w:t>
            </w:r>
          </w:p>
        </w:tc>
      </w:tr>
      <w:tr w:rsidR="00574CA1" w:rsidRPr="005371B2" w14:paraId="3B09DF64" w14:textId="77777777" w:rsidTr="009E6860">
        <w:tc>
          <w:tcPr>
            <w:tcW w:w="851" w:type="dxa"/>
          </w:tcPr>
          <w:p w14:paraId="16325F80"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25866D3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普通基础教育净入学率</w:t>
            </w:r>
          </w:p>
        </w:tc>
        <w:tc>
          <w:tcPr>
            <w:tcW w:w="1474" w:type="dxa"/>
            <w:vAlign w:val="bottom"/>
          </w:tcPr>
          <w:p w14:paraId="3118CE4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94,9 %</w:t>
            </w:r>
          </w:p>
        </w:tc>
        <w:tc>
          <w:tcPr>
            <w:tcW w:w="1474" w:type="dxa"/>
            <w:vAlign w:val="bottom"/>
          </w:tcPr>
          <w:p w14:paraId="1FADE72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95,4 %</w:t>
            </w:r>
          </w:p>
        </w:tc>
        <w:tc>
          <w:tcPr>
            <w:tcW w:w="1474" w:type="dxa"/>
            <w:vAlign w:val="bottom"/>
          </w:tcPr>
          <w:p w14:paraId="6D88FAC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94,0 %</w:t>
            </w:r>
          </w:p>
        </w:tc>
      </w:tr>
      <w:tr w:rsidR="00574CA1" w:rsidRPr="005371B2" w14:paraId="1D8284F6" w14:textId="77777777" w:rsidTr="009E6860">
        <w:tc>
          <w:tcPr>
            <w:tcW w:w="851" w:type="dxa"/>
          </w:tcPr>
          <w:p w14:paraId="04CBC83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18CD7586"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中学净入学率</w:t>
            </w:r>
          </w:p>
        </w:tc>
        <w:tc>
          <w:tcPr>
            <w:tcW w:w="1474" w:type="dxa"/>
            <w:vAlign w:val="bottom"/>
          </w:tcPr>
          <w:p w14:paraId="1D22535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85,9 %</w:t>
            </w:r>
          </w:p>
        </w:tc>
        <w:tc>
          <w:tcPr>
            <w:tcW w:w="1474" w:type="dxa"/>
            <w:vAlign w:val="bottom"/>
          </w:tcPr>
          <w:p w14:paraId="48E4439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88,1 %</w:t>
            </w:r>
          </w:p>
        </w:tc>
        <w:tc>
          <w:tcPr>
            <w:tcW w:w="1474" w:type="dxa"/>
            <w:vAlign w:val="bottom"/>
          </w:tcPr>
          <w:p w14:paraId="7802C66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82,0 %</w:t>
            </w:r>
          </w:p>
        </w:tc>
      </w:tr>
      <w:tr w:rsidR="00574CA1" w:rsidRPr="005371B2" w14:paraId="3AC86DDD" w14:textId="77777777" w:rsidTr="009E6860">
        <w:tc>
          <w:tcPr>
            <w:tcW w:w="851" w:type="dxa"/>
          </w:tcPr>
          <w:p w14:paraId="33338A8A"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5B569A4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高中净入学率</w:t>
            </w:r>
          </w:p>
        </w:tc>
        <w:tc>
          <w:tcPr>
            <w:tcW w:w="1474" w:type="dxa"/>
            <w:vAlign w:val="bottom"/>
          </w:tcPr>
          <w:p w14:paraId="246AC22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71,0 %</w:t>
            </w:r>
          </w:p>
        </w:tc>
        <w:tc>
          <w:tcPr>
            <w:tcW w:w="1474" w:type="dxa"/>
            <w:vAlign w:val="bottom"/>
          </w:tcPr>
          <w:p w14:paraId="2EA7633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74,4 %</w:t>
            </w:r>
          </w:p>
        </w:tc>
        <w:tc>
          <w:tcPr>
            <w:tcW w:w="1474" w:type="dxa"/>
            <w:vAlign w:val="bottom"/>
          </w:tcPr>
          <w:p w14:paraId="66969B15"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65,2 %</w:t>
            </w:r>
          </w:p>
        </w:tc>
      </w:tr>
      <w:tr w:rsidR="00574CA1" w:rsidRPr="005371B2" w14:paraId="0072B2B0" w14:textId="77777777" w:rsidTr="009E6860">
        <w:tc>
          <w:tcPr>
            <w:tcW w:w="851" w:type="dxa"/>
          </w:tcPr>
          <w:p w14:paraId="362B8D1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3FD0114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小学毛入学率</w:t>
            </w:r>
          </w:p>
        </w:tc>
        <w:tc>
          <w:tcPr>
            <w:tcW w:w="1474" w:type="dxa"/>
            <w:vAlign w:val="bottom"/>
          </w:tcPr>
          <w:p w14:paraId="2C33C8E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111,9 %</w:t>
            </w:r>
          </w:p>
        </w:tc>
        <w:tc>
          <w:tcPr>
            <w:tcW w:w="1474" w:type="dxa"/>
            <w:vAlign w:val="bottom"/>
          </w:tcPr>
          <w:p w14:paraId="59AF2646"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111,8 %</w:t>
            </w:r>
          </w:p>
        </w:tc>
        <w:tc>
          <w:tcPr>
            <w:tcW w:w="1474" w:type="dxa"/>
            <w:vAlign w:val="bottom"/>
          </w:tcPr>
          <w:p w14:paraId="2F5C3BE6"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112,2 %</w:t>
            </w:r>
          </w:p>
        </w:tc>
      </w:tr>
      <w:tr w:rsidR="00574CA1" w:rsidRPr="005371B2" w14:paraId="609C54BC" w14:textId="77777777" w:rsidTr="009E6860">
        <w:tc>
          <w:tcPr>
            <w:tcW w:w="851" w:type="dxa"/>
          </w:tcPr>
          <w:p w14:paraId="4B3DAC0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17FD7B30"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普通基础教育毛入学率</w:t>
            </w:r>
          </w:p>
        </w:tc>
        <w:tc>
          <w:tcPr>
            <w:tcW w:w="1474" w:type="dxa"/>
            <w:vAlign w:val="bottom"/>
          </w:tcPr>
          <w:p w14:paraId="726B9BE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99,9 %</w:t>
            </w:r>
          </w:p>
        </w:tc>
        <w:tc>
          <w:tcPr>
            <w:tcW w:w="1474" w:type="dxa"/>
            <w:vAlign w:val="bottom"/>
          </w:tcPr>
          <w:p w14:paraId="2549DBD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99,8 %</w:t>
            </w:r>
          </w:p>
        </w:tc>
        <w:tc>
          <w:tcPr>
            <w:tcW w:w="1474" w:type="dxa"/>
            <w:vAlign w:val="bottom"/>
          </w:tcPr>
          <w:p w14:paraId="1D83B3F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100,2 %</w:t>
            </w:r>
          </w:p>
        </w:tc>
      </w:tr>
      <w:tr w:rsidR="00574CA1" w:rsidRPr="005371B2" w14:paraId="18F4A1BA" w14:textId="77777777" w:rsidTr="009E6860">
        <w:tc>
          <w:tcPr>
            <w:tcW w:w="851" w:type="dxa"/>
          </w:tcPr>
          <w:p w14:paraId="686BA51C"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04AA03D5"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中学毛入学率</w:t>
            </w:r>
          </w:p>
        </w:tc>
        <w:tc>
          <w:tcPr>
            <w:tcW w:w="1474" w:type="dxa"/>
            <w:vAlign w:val="bottom"/>
          </w:tcPr>
          <w:p w14:paraId="0961C1F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101,4 %</w:t>
            </w:r>
          </w:p>
        </w:tc>
        <w:tc>
          <w:tcPr>
            <w:tcW w:w="1474" w:type="dxa"/>
            <w:vAlign w:val="bottom"/>
          </w:tcPr>
          <w:p w14:paraId="065C0F4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103,5 %</w:t>
            </w:r>
          </w:p>
        </w:tc>
        <w:tc>
          <w:tcPr>
            <w:tcW w:w="1474" w:type="dxa"/>
            <w:vAlign w:val="bottom"/>
          </w:tcPr>
          <w:p w14:paraId="14C3071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97,8 %</w:t>
            </w:r>
          </w:p>
        </w:tc>
      </w:tr>
      <w:tr w:rsidR="00574CA1" w:rsidRPr="005371B2" w14:paraId="6F8E8DA0" w14:textId="77777777" w:rsidTr="009E6860">
        <w:tc>
          <w:tcPr>
            <w:tcW w:w="851" w:type="dxa"/>
          </w:tcPr>
          <w:p w14:paraId="7BED2D4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097" w:type="dxa"/>
            <w:vAlign w:val="center"/>
          </w:tcPr>
          <w:p w14:paraId="54EE7B9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高中毛入学率</w:t>
            </w:r>
          </w:p>
        </w:tc>
        <w:tc>
          <w:tcPr>
            <w:tcW w:w="1474" w:type="dxa"/>
            <w:vAlign w:val="bottom"/>
          </w:tcPr>
          <w:p w14:paraId="5C0853A7"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98,7 %</w:t>
            </w:r>
          </w:p>
        </w:tc>
        <w:tc>
          <w:tcPr>
            <w:tcW w:w="1474" w:type="dxa"/>
            <w:vAlign w:val="bottom"/>
          </w:tcPr>
          <w:p w14:paraId="467E1AE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101,8 %</w:t>
            </w:r>
          </w:p>
        </w:tc>
        <w:tc>
          <w:tcPr>
            <w:tcW w:w="1474" w:type="dxa"/>
            <w:vAlign w:val="bottom"/>
          </w:tcPr>
          <w:p w14:paraId="6EDB5667"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93,4 %</w:t>
            </w:r>
          </w:p>
        </w:tc>
      </w:tr>
      <w:tr w:rsidR="00574CA1" w:rsidRPr="005371B2" w14:paraId="7CFF55F7" w14:textId="77777777" w:rsidTr="009E6860">
        <w:tc>
          <w:tcPr>
            <w:tcW w:w="851" w:type="dxa"/>
          </w:tcPr>
          <w:p w14:paraId="4ADC15A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7837A279"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平均受教育年限</w:t>
            </w:r>
          </w:p>
        </w:tc>
        <w:tc>
          <w:tcPr>
            <w:tcW w:w="1474" w:type="dxa"/>
            <w:vAlign w:val="bottom"/>
          </w:tcPr>
          <w:p w14:paraId="0960F10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10.1</w:t>
            </w:r>
          </w:p>
        </w:tc>
        <w:tc>
          <w:tcPr>
            <w:tcW w:w="1474" w:type="dxa"/>
            <w:vAlign w:val="bottom"/>
          </w:tcPr>
          <w:p w14:paraId="670A35F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11.3</w:t>
            </w:r>
          </w:p>
        </w:tc>
        <w:tc>
          <w:tcPr>
            <w:tcW w:w="1474" w:type="dxa"/>
            <w:vAlign w:val="bottom"/>
          </w:tcPr>
          <w:p w14:paraId="0DC5EC1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7.3</w:t>
            </w:r>
          </w:p>
        </w:tc>
      </w:tr>
      <w:tr w:rsidR="00574CA1" w:rsidRPr="005371B2" w14:paraId="1C10492F" w14:textId="77777777" w:rsidTr="009E6860">
        <w:tc>
          <w:tcPr>
            <w:tcW w:w="851" w:type="dxa"/>
          </w:tcPr>
          <w:p w14:paraId="6A91F19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7BEE40A3"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文盲率</w:t>
            </w:r>
          </w:p>
        </w:tc>
        <w:tc>
          <w:tcPr>
            <w:tcW w:w="1474" w:type="dxa"/>
            <w:vAlign w:val="bottom"/>
          </w:tcPr>
          <w:p w14:paraId="7E32A70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6,5 %</w:t>
            </w:r>
          </w:p>
        </w:tc>
        <w:tc>
          <w:tcPr>
            <w:tcW w:w="1474" w:type="dxa"/>
            <w:vAlign w:val="bottom"/>
          </w:tcPr>
          <w:p w14:paraId="783F5EA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3,6 %</w:t>
            </w:r>
          </w:p>
        </w:tc>
        <w:tc>
          <w:tcPr>
            <w:tcW w:w="1474" w:type="dxa"/>
            <w:vAlign w:val="bottom"/>
          </w:tcPr>
          <w:p w14:paraId="32204BF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12,9 %</w:t>
            </w:r>
          </w:p>
        </w:tc>
      </w:tr>
      <w:tr w:rsidR="00574CA1" w:rsidRPr="005371B2" w14:paraId="4990DE2F" w14:textId="77777777" w:rsidTr="009E6860">
        <w:tc>
          <w:tcPr>
            <w:tcW w:w="851" w:type="dxa"/>
          </w:tcPr>
          <w:p w14:paraId="37D457DB"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683B46D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小学净入学率</w:t>
            </w:r>
          </w:p>
        </w:tc>
        <w:tc>
          <w:tcPr>
            <w:tcW w:w="1474" w:type="dxa"/>
            <w:vAlign w:val="bottom"/>
          </w:tcPr>
          <w:p w14:paraId="4519C7F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95,0 %</w:t>
            </w:r>
          </w:p>
        </w:tc>
        <w:tc>
          <w:tcPr>
            <w:tcW w:w="1474" w:type="dxa"/>
            <w:vAlign w:val="bottom"/>
          </w:tcPr>
          <w:p w14:paraId="09189C4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94,8 %</w:t>
            </w:r>
          </w:p>
        </w:tc>
        <w:tc>
          <w:tcPr>
            <w:tcW w:w="1474" w:type="dxa"/>
            <w:vAlign w:val="bottom"/>
          </w:tcPr>
          <w:p w14:paraId="10312CD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95,5 %</w:t>
            </w:r>
          </w:p>
        </w:tc>
      </w:tr>
      <w:tr w:rsidR="00574CA1" w:rsidRPr="005371B2" w14:paraId="028CF296" w14:textId="77777777" w:rsidTr="009E6860">
        <w:tc>
          <w:tcPr>
            <w:tcW w:w="851" w:type="dxa"/>
          </w:tcPr>
          <w:p w14:paraId="55A89AD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404A4922"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普通基础教育净入学率</w:t>
            </w:r>
          </w:p>
        </w:tc>
        <w:tc>
          <w:tcPr>
            <w:tcW w:w="1474" w:type="dxa"/>
            <w:vAlign w:val="bottom"/>
          </w:tcPr>
          <w:p w14:paraId="7CE47B4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94,9 %</w:t>
            </w:r>
          </w:p>
        </w:tc>
        <w:tc>
          <w:tcPr>
            <w:tcW w:w="1474" w:type="dxa"/>
            <w:vAlign w:val="bottom"/>
          </w:tcPr>
          <w:p w14:paraId="645B7D5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95,1 %</w:t>
            </w:r>
          </w:p>
        </w:tc>
        <w:tc>
          <w:tcPr>
            <w:tcW w:w="1474" w:type="dxa"/>
            <w:vAlign w:val="bottom"/>
          </w:tcPr>
          <w:p w14:paraId="24E50F6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94,3 %</w:t>
            </w:r>
          </w:p>
        </w:tc>
      </w:tr>
      <w:tr w:rsidR="00574CA1" w:rsidRPr="005371B2" w14:paraId="3465B933" w14:textId="77777777" w:rsidTr="009E6860">
        <w:tc>
          <w:tcPr>
            <w:tcW w:w="851" w:type="dxa"/>
          </w:tcPr>
          <w:p w14:paraId="744303E2"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49F8F96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中学净入学率</w:t>
            </w:r>
          </w:p>
        </w:tc>
        <w:tc>
          <w:tcPr>
            <w:tcW w:w="1474" w:type="dxa"/>
            <w:vAlign w:val="bottom"/>
          </w:tcPr>
          <w:p w14:paraId="6F85B2F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86,6 %</w:t>
            </w:r>
          </w:p>
        </w:tc>
        <w:tc>
          <w:tcPr>
            <w:tcW w:w="1474" w:type="dxa"/>
            <w:vAlign w:val="bottom"/>
          </w:tcPr>
          <w:p w14:paraId="772FD54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89,0 %</w:t>
            </w:r>
          </w:p>
        </w:tc>
        <w:tc>
          <w:tcPr>
            <w:tcW w:w="1474" w:type="dxa"/>
            <w:vAlign w:val="bottom"/>
          </w:tcPr>
          <w:p w14:paraId="0115979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82,7 %</w:t>
            </w:r>
          </w:p>
        </w:tc>
      </w:tr>
      <w:tr w:rsidR="00574CA1" w:rsidRPr="005371B2" w14:paraId="338F1F24" w14:textId="77777777" w:rsidTr="009E6860">
        <w:tc>
          <w:tcPr>
            <w:tcW w:w="851" w:type="dxa"/>
          </w:tcPr>
          <w:p w14:paraId="3D7EB39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40BC99E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高中净入学率</w:t>
            </w:r>
          </w:p>
        </w:tc>
        <w:tc>
          <w:tcPr>
            <w:tcW w:w="1474" w:type="dxa"/>
            <w:vAlign w:val="bottom"/>
          </w:tcPr>
          <w:p w14:paraId="1E6A418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72,2 %</w:t>
            </w:r>
          </w:p>
        </w:tc>
        <w:tc>
          <w:tcPr>
            <w:tcW w:w="1474" w:type="dxa"/>
            <w:vAlign w:val="bottom"/>
          </w:tcPr>
          <w:p w14:paraId="6D610B3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75,4 %</w:t>
            </w:r>
          </w:p>
        </w:tc>
        <w:tc>
          <w:tcPr>
            <w:tcW w:w="1474" w:type="dxa"/>
            <w:vAlign w:val="bottom"/>
          </w:tcPr>
          <w:p w14:paraId="3EF7629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66,7 %</w:t>
            </w:r>
          </w:p>
        </w:tc>
      </w:tr>
      <w:tr w:rsidR="00574CA1" w:rsidRPr="005371B2" w14:paraId="6A3AD2E0" w14:textId="77777777" w:rsidTr="009E6860">
        <w:tc>
          <w:tcPr>
            <w:tcW w:w="851" w:type="dxa"/>
          </w:tcPr>
          <w:p w14:paraId="14AA7675"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6A8F19D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小学毛入学率</w:t>
            </w:r>
          </w:p>
        </w:tc>
        <w:tc>
          <w:tcPr>
            <w:tcW w:w="1474" w:type="dxa"/>
            <w:vAlign w:val="bottom"/>
          </w:tcPr>
          <w:p w14:paraId="0EDEC41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110,7 %</w:t>
            </w:r>
          </w:p>
        </w:tc>
        <w:tc>
          <w:tcPr>
            <w:tcW w:w="1474" w:type="dxa"/>
            <w:vAlign w:val="bottom"/>
          </w:tcPr>
          <w:p w14:paraId="13166E2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110,3 %</w:t>
            </w:r>
          </w:p>
        </w:tc>
        <w:tc>
          <w:tcPr>
            <w:tcW w:w="1474" w:type="dxa"/>
            <w:vAlign w:val="bottom"/>
          </w:tcPr>
          <w:p w14:paraId="5E8D351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111,5 %</w:t>
            </w:r>
          </w:p>
        </w:tc>
      </w:tr>
      <w:tr w:rsidR="00574CA1" w:rsidRPr="005371B2" w14:paraId="75EBD20C" w14:textId="77777777" w:rsidTr="009E6860">
        <w:tc>
          <w:tcPr>
            <w:tcW w:w="851" w:type="dxa"/>
          </w:tcPr>
          <w:p w14:paraId="6DB8D08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66260172"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普通基础教育毛入学率</w:t>
            </w:r>
          </w:p>
        </w:tc>
        <w:tc>
          <w:tcPr>
            <w:tcW w:w="1474" w:type="dxa"/>
            <w:vAlign w:val="bottom"/>
          </w:tcPr>
          <w:p w14:paraId="5B126A3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99,2 %</w:t>
            </w:r>
          </w:p>
        </w:tc>
        <w:tc>
          <w:tcPr>
            <w:tcW w:w="1474" w:type="dxa"/>
            <w:vAlign w:val="bottom"/>
          </w:tcPr>
          <w:p w14:paraId="6C81F78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98,8 %</w:t>
            </w:r>
          </w:p>
        </w:tc>
        <w:tc>
          <w:tcPr>
            <w:tcW w:w="1474" w:type="dxa"/>
            <w:vAlign w:val="bottom"/>
          </w:tcPr>
          <w:p w14:paraId="5102DD2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99,9 %</w:t>
            </w:r>
          </w:p>
        </w:tc>
      </w:tr>
      <w:tr w:rsidR="00574CA1" w:rsidRPr="005371B2" w14:paraId="7B68F31E" w14:textId="77777777" w:rsidTr="009E6860">
        <w:tc>
          <w:tcPr>
            <w:tcW w:w="851" w:type="dxa"/>
          </w:tcPr>
          <w:p w14:paraId="72E61A3B"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097" w:type="dxa"/>
            <w:vAlign w:val="center"/>
          </w:tcPr>
          <w:p w14:paraId="00893DA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中学毛入学率</w:t>
            </w:r>
          </w:p>
        </w:tc>
        <w:tc>
          <w:tcPr>
            <w:tcW w:w="1474" w:type="dxa"/>
            <w:vAlign w:val="bottom"/>
          </w:tcPr>
          <w:p w14:paraId="2C0ED8A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101,7 %</w:t>
            </w:r>
          </w:p>
        </w:tc>
        <w:tc>
          <w:tcPr>
            <w:tcW w:w="1474" w:type="dxa"/>
            <w:vAlign w:val="bottom"/>
          </w:tcPr>
          <w:p w14:paraId="509A663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104,0 %</w:t>
            </w:r>
          </w:p>
        </w:tc>
        <w:tc>
          <w:tcPr>
            <w:tcW w:w="1474" w:type="dxa"/>
            <w:vAlign w:val="bottom"/>
          </w:tcPr>
          <w:p w14:paraId="4E5058B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97,7 %</w:t>
            </w:r>
          </w:p>
        </w:tc>
      </w:tr>
      <w:tr w:rsidR="00574CA1" w:rsidRPr="005371B2" w14:paraId="4D78AA33" w14:textId="77777777" w:rsidTr="009E6860">
        <w:tc>
          <w:tcPr>
            <w:tcW w:w="851" w:type="dxa"/>
          </w:tcPr>
          <w:p w14:paraId="0443C96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lastRenderedPageBreak/>
              <w:t>2019</w:t>
            </w:r>
          </w:p>
        </w:tc>
        <w:tc>
          <w:tcPr>
            <w:tcW w:w="2097" w:type="dxa"/>
            <w:vAlign w:val="center"/>
          </w:tcPr>
          <w:p w14:paraId="37921F81"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高中毛入学率</w:t>
            </w:r>
          </w:p>
        </w:tc>
        <w:tc>
          <w:tcPr>
            <w:tcW w:w="1474" w:type="dxa"/>
            <w:vAlign w:val="bottom"/>
          </w:tcPr>
          <w:p w14:paraId="7BCF5C5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100,4 %</w:t>
            </w:r>
          </w:p>
        </w:tc>
        <w:tc>
          <w:tcPr>
            <w:tcW w:w="1474" w:type="dxa"/>
            <w:vAlign w:val="bottom"/>
          </w:tcPr>
          <w:p w14:paraId="5D169CE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104,0 %</w:t>
            </w:r>
          </w:p>
        </w:tc>
        <w:tc>
          <w:tcPr>
            <w:tcW w:w="1474" w:type="dxa"/>
            <w:vAlign w:val="bottom"/>
          </w:tcPr>
          <w:p w14:paraId="478ED47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94,5 %</w:t>
            </w:r>
          </w:p>
        </w:tc>
      </w:tr>
      <w:tr w:rsidR="00574CA1" w:rsidRPr="005371B2" w14:paraId="6B04C312" w14:textId="77777777" w:rsidTr="009E6860">
        <w:tc>
          <w:tcPr>
            <w:tcW w:w="851" w:type="dxa"/>
          </w:tcPr>
          <w:p w14:paraId="29263461"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39B43C83"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平均受教育年限</w:t>
            </w:r>
          </w:p>
        </w:tc>
        <w:tc>
          <w:tcPr>
            <w:tcW w:w="1474" w:type="dxa"/>
            <w:vAlign w:val="bottom"/>
          </w:tcPr>
          <w:p w14:paraId="52824E2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10.4</w:t>
            </w:r>
          </w:p>
        </w:tc>
        <w:tc>
          <w:tcPr>
            <w:tcW w:w="1474" w:type="dxa"/>
            <w:vAlign w:val="bottom"/>
          </w:tcPr>
          <w:p w14:paraId="6BFDCCF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11.5</w:t>
            </w:r>
          </w:p>
        </w:tc>
        <w:tc>
          <w:tcPr>
            <w:tcW w:w="1474" w:type="dxa"/>
            <w:vAlign w:val="bottom"/>
          </w:tcPr>
          <w:p w14:paraId="02AE126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7.8</w:t>
            </w:r>
          </w:p>
        </w:tc>
      </w:tr>
      <w:tr w:rsidR="00574CA1" w:rsidRPr="005371B2" w14:paraId="043C45FC" w14:textId="77777777" w:rsidTr="009E6860">
        <w:tc>
          <w:tcPr>
            <w:tcW w:w="851" w:type="dxa"/>
          </w:tcPr>
          <w:p w14:paraId="30BC7896"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496AE463"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文盲率</w:t>
            </w:r>
          </w:p>
        </w:tc>
        <w:tc>
          <w:tcPr>
            <w:tcW w:w="1474" w:type="dxa"/>
            <w:vAlign w:val="bottom"/>
          </w:tcPr>
          <w:p w14:paraId="24C8984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6,0 %</w:t>
            </w:r>
          </w:p>
        </w:tc>
        <w:tc>
          <w:tcPr>
            <w:tcW w:w="1474" w:type="dxa"/>
            <w:vAlign w:val="bottom"/>
          </w:tcPr>
          <w:p w14:paraId="3E86043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3,6 %</w:t>
            </w:r>
          </w:p>
        </w:tc>
        <w:tc>
          <w:tcPr>
            <w:tcW w:w="1474" w:type="dxa"/>
            <w:vAlign w:val="bottom"/>
          </w:tcPr>
          <w:p w14:paraId="365C0BC5"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11,1 %</w:t>
            </w:r>
          </w:p>
        </w:tc>
      </w:tr>
      <w:tr w:rsidR="00574CA1" w:rsidRPr="005371B2" w14:paraId="52080E0C" w14:textId="77777777" w:rsidTr="009E6860">
        <w:tc>
          <w:tcPr>
            <w:tcW w:w="851" w:type="dxa"/>
          </w:tcPr>
          <w:p w14:paraId="1755779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44DA9C2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小学净入学率</w:t>
            </w:r>
          </w:p>
        </w:tc>
        <w:tc>
          <w:tcPr>
            <w:tcW w:w="1474" w:type="dxa"/>
            <w:vAlign w:val="bottom"/>
          </w:tcPr>
          <w:p w14:paraId="11A6318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94,6 %</w:t>
            </w:r>
          </w:p>
        </w:tc>
        <w:tc>
          <w:tcPr>
            <w:tcW w:w="1474" w:type="dxa"/>
            <w:vAlign w:val="bottom"/>
          </w:tcPr>
          <w:p w14:paraId="2FC6F75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94,5 %</w:t>
            </w:r>
          </w:p>
        </w:tc>
        <w:tc>
          <w:tcPr>
            <w:tcW w:w="1474" w:type="dxa"/>
            <w:vAlign w:val="bottom"/>
          </w:tcPr>
          <w:p w14:paraId="7F0A87C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94,7 %</w:t>
            </w:r>
          </w:p>
        </w:tc>
      </w:tr>
      <w:tr w:rsidR="00574CA1" w:rsidRPr="005371B2" w14:paraId="1CBCEA89" w14:textId="77777777" w:rsidTr="009E6860">
        <w:tc>
          <w:tcPr>
            <w:tcW w:w="851" w:type="dxa"/>
          </w:tcPr>
          <w:p w14:paraId="1A0FCF15"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6B88219B"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普通基础教育净入学率</w:t>
            </w:r>
          </w:p>
        </w:tc>
        <w:tc>
          <w:tcPr>
            <w:tcW w:w="1474" w:type="dxa"/>
            <w:vAlign w:val="bottom"/>
          </w:tcPr>
          <w:p w14:paraId="607E345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93,6 %</w:t>
            </w:r>
          </w:p>
        </w:tc>
        <w:tc>
          <w:tcPr>
            <w:tcW w:w="1474" w:type="dxa"/>
            <w:vAlign w:val="bottom"/>
          </w:tcPr>
          <w:p w14:paraId="64ABB3C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93,7 %</w:t>
            </w:r>
          </w:p>
        </w:tc>
        <w:tc>
          <w:tcPr>
            <w:tcW w:w="1474" w:type="dxa"/>
            <w:vAlign w:val="bottom"/>
          </w:tcPr>
          <w:p w14:paraId="2A1C5A3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93,4 %</w:t>
            </w:r>
          </w:p>
        </w:tc>
      </w:tr>
      <w:tr w:rsidR="00574CA1" w:rsidRPr="005371B2" w14:paraId="22E67158" w14:textId="77777777" w:rsidTr="009E6860">
        <w:tc>
          <w:tcPr>
            <w:tcW w:w="851" w:type="dxa"/>
          </w:tcPr>
          <w:p w14:paraId="167E505B"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06DD6A96"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中学净入学率</w:t>
            </w:r>
          </w:p>
        </w:tc>
        <w:tc>
          <w:tcPr>
            <w:tcW w:w="1474" w:type="dxa"/>
            <w:vAlign w:val="bottom"/>
          </w:tcPr>
          <w:p w14:paraId="774EA07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87,0 %</w:t>
            </w:r>
          </w:p>
        </w:tc>
        <w:tc>
          <w:tcPr>
            <w:tcW w:w="1474" w:type="dxa"/>
            <w:vAlign w:val="bottom"/>
          </w:tcPr>
          <w:p w14:paraId="1E6E898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89,5 %</w:t>
            </w:r>
          </w:p>
        </w:tc>
        <w:tc>
          <w:tcPr>
            <w:tcW w:w="1474" w:type="dxa"/>
            <w:vAlign w:val="bottom"/>
          </w:tcPr>
          <w:p w14:paraId="119F2F4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82,6 %</w:t>
            </w:r>
          </w:p>
        </w:tc>
      </w:tr>
      <w:tr w:rsidR="00574CA1" w:rsidRPr="005371B2" w14:paraId="3602D749" w14:textId="77777777" w:rsidTr="009E6860">
        <w:tc>
          <w:tcPr>
            <w:tcW w:w="851" w:type="dxa"/>
          </w:tcPr>
          <w:p w14:paraId="7D9704AC"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259B342B"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高中净入学率</w:t>
            </w:r>
          </w:p>
        </w:tc>
        <w:tc>
          <w:tcPr>
            <w:tcW w:w="1474" w:type="dxa"/>
            <w:vAlign w:val="bottom"/>
          </w:tcPr>
          <w:p w14:paraId="4E2D2ED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75,5 %</w:t>
            </w:r>
          </w:p>
        </w:tc>
        <w:tc>
          <w:tcPr>
            <w:tcW w:w="1474" w:type="dxa"/>
            <w:vAlign w:val="bottom"/>
          </w:tcPr>
          <w:p w14:paraId="366B949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78,8 %</w:t>
            </w:r>
          </w:p>
        </w:tc>
        <w:tc>
          <w:tcPr>
            <w:tcW w:w="1474" w:type="dxa"/>
            <w:vAlign w:val="bottom"/>
          </w:tcPr>
          <w:p w14:paraId="582F9F65"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69,9 %</w:t>
            </w:r>
          </w:p>
        </w:tc>
      </w:tr>
      <w:tr w:rsidR="00574CA1" w:rsidRPr="005371B2" w14:paraId="78102D90" w14:textId="77777777" w:rsidTr="009E6860">
        <w:tc>
          <w:tcPr>
            <w:tcW w:w="851" w:type="dxa"/>
          </w:tcPr>
          <w:p w14:paraId="2609CD15"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610D75F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小学毛入学率</w:t>
            </w:r>
          </w:p>
        </w:tc>
        <w:tc>
          <w:tcPr>
            <w:tcW w:w="1474" w:type="dxa"/>
            <w:vAlign w:val="bottom"/>
          </w:tcPr>
          <w:p w14:paraId="5C74898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109,9 %</w:t>
            </w:r>
          </w:p>
        </w:tc>
        <w:tc>
          <w:tcPr>
            <w:tcW w:w="1474" w:type="dxa"/>
            <w:vAlign w:val="bottom"/>
          </w:tcPr>
          <w:p w14:paraId="7DCD14B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110,0 %</w:t>
            </w:r>
          </w:p>
        </w:tc>
        <w:tc>
          <w:tcPr>
            <w:tcW w:w="1474" w:type="dxa"/>
            <w:vAlign w:val="bottom"/>
          </w:tcPr>
          <w:p w14:paraId="3F9FFF41"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109,9 %</w:t>
            </w:r>
          </w:p>
        </w:tc>
      </w:tr>
      <w:tr w:rsidR="00574CA1" w:rsidRPr="005371B2" w14:paraId="3E7B91BF" w14:textId="77777777" w:rsidTr="009E6860">
        <w:tc>
          <w:tcPr>
            <w:tcW w:w="851" w:type="dxa"/>
          </w:tcPr>
          <w:p w14:paraId="1FB0DC0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5EF6F0E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普通基础教育毛入学率</w:t>
            </w:r>
          </w:p>
        </w:tc>
        <w:tc>
          <w:tcPr>
            <w:tcW w:w="1474" w:type="dxa"/>
            <w:vAlign w:val="bottom"/>
          </w:tcPr>
          <w:p w14:paraId="4284DCB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97,5 %</w:t>
            </w:r>
          </w:p>
        </w:tc>
        <w:tc>
          <w:tcPr>
            <w:tcW w:w="1474" w:type="dxa"/>
            <w:vAlign w:val="bottom"/>
          </w:tcPr>
          <w:p w14:paraId="7E14D3B6"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97,2 %</w:t>
            </w:r>
          </w:p>
        </w:tc>
        <w:tc>
          <w:tcPr>
            <w:tcW w:w="1474" w:type="dxa"/>
            <w:vAlign w:val="bottom"/>
          </w:tcPr>
          <w:p w14:paraId="000AEEE6"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97,9 %</w:t>
            </w:r>
          </w:p>
        </w:tc>
      </w:tr>
      <w:tr w:rsidR="00574CA1" w:rsidRPr="005371B2" w14:paraId="63B43FAC" w14:textId="77777777" w:rsidTr="009E6860">
        <w:tc>
          <w:tcPr>
            <w:tcW w:w="851" w:type="dxa"/>
          </w:tcPr>
          <w:p w14:paraId="25931BF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17A49019"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中学毛入学率</w:t>
            </w:r>
          </w:p>
        </w:tc>
        <w:tc>
          <w:tcPr>
            <w:tcW w:w="1474" w:type="dxa"/>
            <w:vAlign w:val="bottom"/>
          </w:tcPr>
          <w:p w14:paraId="1F38DFD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101,1 %</w:t>
            </w:r>
          </w:p>
        </w:tc>
        <w:tc>
          <w:tcPr>
            <w:tcW w:w="1474" w:type="dxa"/>
            <w:vAlign w:val="bottom"/>
          </w:tcPr>
          <w:p w14:paraId="63F0A70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103,3 %</w:t>
            </w:r>
          </w:p>
        </w:tc>
        <w:tc>
          <w:tcPr>
            <w:tcW w:w="1474" w:type="dxa"/>
            <w:vAlign w:val="bottom"/>
          </w:tcPr>
          <w:p w14:paraId="22459D67"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97,1 %</w:t>
            </w:r>
          </w:p>
        </w:tc>
      </w:tr>
      <w:tr w:rsidR="00574CA1" w:rsidRPr="005371B2" w14:paraId="03748A64" w14:textId="77777777" w:rsidTr="009E6860">
        <w:tc>
          <w:tcPr>
            <w:tcW w:w="851" w:type="dxa"/>
          </w:tcPr>
          <w:p w14:paraId="14FB9FB9"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097" w:type="dxa"/>
            <w:vAlign w:val="center"/>
          </w:tcPr>
          <w:p w14:paraId="142B47D0"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高中毛入学率</w:t>
            </w:r>
          </w:p>
        </w:tc>
        <w:tc>
          <w:tcPr>
            <w:tcW w:w="1474" w:type="dxa"/>
            <w:vAlign w:val="bottom"/>
          </w:tcPr>
          <w:p w14:paraId="5B6EB49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104,0 %</w:t>
            </w:r>
          </w:p>
        </w:tc>
        <w:tc>
          <w:tcPr>
            <w:tcW w:w="1474" w:type="dxa"/>
            <w:vAlign w:val="bottom"/>
          </w:tcPr>
          <w:p w14:paraId="4113611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107,9 %</w:t>
            </w:r>
          </w:p>
        </w:tc>
        <w:tc>
          <w:tcPr>
            <w:tcW w:w="1474" w:type="dxa"/>
            <w:vAlign w:val="bottom"/>
          </w:tcPr>
          <w:p w14:paraId="1F7FC35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97,3 %</w:t>
            </w:r>
          </w:p>
        </w:tc>
      </w:tr>
      <w:tr w:rsidR="00574CA1" w:rsidRPr="005371B2" w14:paraId="581AEA97" w14:textId="77777777" w:rsidTr="009E6860">
        <w:tc>
          <w:tcPr>
            <w:tcW w:w="851" w:type="dxa"/>
          </w:tcPr>
          <w:p w14:paraId="28EDC5E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44CD9212"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平均受教育年限</w:t>
            </w:r>
          </w:p>
        </w:tc>
        <w:tc>
          <w:tcPr>
            <w:tcW w:w="1474" w:type="dxa"/>
            <w:vAlign w:val="bottom"/>
          </w:tcPr>
          <w:p w14:paraId="1D699901"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10.3</w:t>
            </w:r>
          </w:p>
        </w:tc>
        <w:tc>
          <w:tcPr>
            <w:tcW w:w="1474" w:type="dxa"/>
            <w:vAlign w:val="bottom"/>
          </w:tcPr>
          <w:p w14:paraId="771F7461"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11.4</w:t>
            </w:r>
          </w:p>
        </w:tc>
        <w:tc>
          <w:tcPr>
            <w:tcW w:w="1474" w:type="dxa"/>
            <w:vAlign w:val="bottom"/>
          </w:tcPr>
          <w:p w14:paraId="0CC0B636"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7.7</w:t>
            </w:r>
          </w:p>
        </w:tc>
      </w:tr>
      <w:tr w:rsidR="00574CA1" w:rsidRPr="005371B2" w14:paraId="7AEE4EAD" w14:textId="77777777" w:rsidTr="009E6860">
        <w:tc>
          <w:tcPr>
            <w:tcW w:w="851" w:type="dxa"/>
          </w:tcPr>
          <w:p w14:paraId="1BA68CC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5F748E8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文盲率</w:t>
            </w:r>
          </w:p>
        </w:tc>
        <w:tc>
          <w:tcPr>
            <w:tcW w:w="1474" w:type="dxa"/>
            <w:vAlign w:val="bottom"/>
          </w:tcPr>
          <w:p w14:paraId="158CCD21"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6,1 %</w:t>
            </w:r>
          </w:p>
        </w:tc>
        <w:tc>
          <w:tcPr>
            <w:tcW w:w="1474" w:type="dxa"/>
            <w:vAlign w:val="bottom"/>
          </w:tcPr>
          <w:p w14:paraId="55A616A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3,5 %</w:t>
            </w:r>
          </w:p>
        </w:tc>
        <w:tc>
          <w:tcPr>
            <w:tcW w:w="1474" w:type="dxa"/>
            <w:vAlign w:val="bottom"/>
          </w:tcPr>
          <w:p w14:paraId="5FC09A5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11,6 %</w:t>
            </w:r>
          </w:p>
        </w:tc>
      </w:tr>
      <w:tr w:rsidR="00574CA1" w:rsidRPr="005371B2" w14:paraId="0FD9FA4B" w14:textId="77777777" w:rsidTr="009E6860">
        <w:tc>
          <w:tcPr>
            <w:tcW w:w="851" w:type="dxa"/>
          </w:tcPr>
          <w:p w14:paraId="234D36D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643D9079"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小学净入学率</w:t>
            </w:r>
          </w:p>
        </w:tc>
        <w:tc>
          <w:tcPr>
            <w:tcW w:w="1474" w:type="dxa"/>
            <w:vAlign w:val="bottom"/>
          </w:tcPr>
          <w:p w14:paraId="28DC5EE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96,5 %</w:t>
            </w:r>
          </w:p>
        </w:tc>
        <w:tc>
          <w:tcPr>
            <w:tcW w:w="1474" w:type="dxa"/>
            <w:vAlign w:val="bottom"/>
          </w:tcPr>
          <w:p w14:paraId="2931A1C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96,4 %</w:t>
            </w:r>
          </w:p>
        </w:tc>
        <w:tc>
          <w:tcPr>
            <w:tcW w:w="1474" w:type="dxa"/>
            <w:vAlign w:val="bottom"/>
          </w:tcPr>
          <w:p w14:paraId="7019262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96,6 %</w:t>
            </w:r>
          </w:p>
        </w:tc>
      </w:tr>
      <w:tr w:rsidR="00574CA1" w:rsidRPr="005371B2" w14:paraId="75CB676B" w14:textId="77777777" w:rsidTr="009E6860">
        <w:tc>
          <w:tcPr>
            <w:tcW w:w="851" w:type="dxa"/>
          </w:tcPr>
          <w:p w14:paraId="3863CB6A"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677F75E0"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普通基础教育净入学率</w:t>
            </w:r>
          </w:p>
        </w:tc>
        <w:tc>
          <w:tcPr>
            <w:tcW w:w="1474" w:type="dxa"/>
            <w:vAlign w:val="bottom"/>
          </w:tcPr>
          <w:p w14:paraId="1FDA007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94,7 %</w:t>
            </w:r>
          </w:p>
        </w:tc>
        <w:tc>
          <w:tcPr>
            <w:tcW w:w="1474" w:type="dxa"/>
            <w:vAlign w:val="bottom"/>
          </w:tcPr>
          <w:p w14:paraId="094FE8B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94,9 %</w:t>
            </w:r>
          </w:p>
        </w:tc>
        <w:tc>
          <w:tcPr>
            <w:tcW w:w="1474" w:type="dxa"/>
            <w:vAlign w:val="bottom"/>
          </w:tcPr>
          <w:p w14:paraId="59A04D8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94,4 %</w:t>
            </w:r>
          </w:p>
        </w:tc>
      </w:tr>
      <w:tr w:rsidR="00574CA1" w:rsidRPr="005371B2" w14:paraId="06D6D344" w14:textId="77777777" w:rsidTr="009E6860">
        <w:tc>
          <w:tcPr>
            <w:tcW w:w="851" w:type="dxa"/>
          </w:tcPr>
          <w:p w14:paraId="174B6E3B"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43D098B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中学净入学率</w:t>
            </w:r>
          </w:p>
        </w:tc>
        <w:tc>
          <w:tcPr>
            <w:tcW w:w="1474" w:type="dxa"/>
            <w:vAlign w:val="bottom"/>
          </w:tcPr>
          <w:p w14:paraId="34805331"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87,0 %</w:t>
            </w:r>
          </w:p>
        </w:tc>
        <w:tc>
          <w:tcPr>
            <w:tcW w:w="1474" w:type="dxa"/>
            <w:vAlign w:val="bottom"/>
          </w:tcPr>
          <w:p w14:paraId="3A04520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88,7 %</w:t>
            </w:r>
          </w:p>
        </w:tc>
        <w:tc>
          <w:tcPr>
            <w:tcW w:w="1474" w:type="dxa"/>
            <w:vAlign w:val="bottom"/>
          </w:tcPr>
          <w:p w14:paraId="52CC68A1"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83,7 %</w:t>
            </w:r>
          </w:p>
        </w:tc>
      </w:tr>
      <w:tr w:rsidR="00574CA1" w:rsidRPr="005371B2" w14:paraId="65F2358F" w14:textId="77777777" w:rsidTr="009E6860">
        <w:tc>
          <w:tcPr>
            <w:tcW w:w="851" w:type="dxa"/>
          </w:tcPr>
          <w:p w14:paraId="7A7384F5"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3CC0A01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高中净入学率</w:t>
            </w:r>
          </w:p>
        </w:tc>
        <w:tc>
          <w:tcPr>
            <w:tcW w:w="1474" w:type="dxa"/>
            <w:vAlign w:val="bottom"/>
          </w:tcPr>
          <w:p w14:paraId="44CB752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76,6 %</w:t>
            </w:r>
          </w:p>
        </w:tc>
        <w:tc>
          <w:tcPr>
            <w:tcW w:w="1474" w:type="dxa"/>
            <w:vAlign w:val="bottom"/>
          </w:tcPr>
          <w:p w14:paraId="4C59C28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79,7 %</w:t>
            </w:r>
          </w:p>
        </w:tc>
        <w:tc>
          <w:tcPr>
            <w:tcW w:w="1474" w:type="dxa"/>
            <w:vAlign w:val="bottom"/>
          </w:tcPr>
          <w:p w14:paraId="2A890785"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71,2 %</w:t>
            </w:r>
          </w:p>
        </w:tc>
      </w:tr>
      <w:tr w:rsidR="00574CA1" w:rsidRPr="005371B2" w14:paraId="1D1A73E8" w14:textId="77777777" w:rsidTr="009E6860">
        <w:tc>
          <w:tcPr>
            <w:tcW w:w="851" w:type="dxa"/>
          </w:tcPr>
          <w:p w14:paraId="17FD8A4A"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74AEFC7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小学毛入学率</w:t>
            </w:r>
          </w:p>
        </w:tc>
        <w:tc>
          <w:tcPr>
            <w:tcW w:w="1474" w:type="dxa"/>
            <w:vAlign w:val="bottom"/>
          </w:tcPr>
          <w:p w14:paraId="78185B4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113,7 %</w:t>
            </w:r>
          </w:p>
        </w:tc>
        <w:tc>
          <w:tcPr>
            <w:tcW w:w="1474" w:type="dxa"/>
            <w:vAlign w:val="bottom"/>
          </w:tcPr>
          <w:p w14:paraId="5972FBA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113,2 %</w:t>
            </w:r>
          </w:p>
        </w:tc>
        <w:tc>
          <w:tcPr>
            <w:tcW w:w="1474" w:type="dxa"/>
            <w:vAlign w:val="bottom"/>
          </w:tcPr>
          <w:p w14:paraId="2B2DF4F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114,8 %</w:t>
            </w:r>
          </w:p>
        </w:tc>
      </w:tr>
      <w:tr w:rsidR="00574CA1" w:rsidRPr="005371B2" w14:paraId="2CE9E3B0" w14:textId="77777777" w:rsidTr="009E6860">
        <w:tc>
          <w:tcPr>
            <w:tcW w:w="851" w:type="dxa"/>
          </w:tcPr>
          <w:p w14:paraId="1ADD412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35196603"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普通基础教育毛入学率</w:t>
            </w:r>
          </w:p>
        </w:tc>
        <w:tc>
          <w:tcPr>
            <w:tcW w:w="1474" w:type="dxa"/>
            <w:vAlign w:val="bottom"/>
          </w:tcPr>
          <w:p w14:paraId="2A6B49B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98,0 %</w:t>
            </w:r>
          </w:p>
        </w:tc>
        <w:tc>
          <w:tcPr>
            <w:tcW w:w="1474" w:type="dxa"/>
            <w:vAlign w:val="bottom"/>
          </w:tcPr>
          <w:p w14:paraId="70F70BE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97,9 %</w:t>
            </w:r>
          </w:p>
        </w:tc>
        <w:tc>
          <w:tcPr>
            <w:tcW w:w="1474" w:type="dxa"/>
            <w:vAlign w:val="bottom"/>
          </w:tcPr>
          <w:p w14:paraId="508F84E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98,1 %</w:t>
            </w:r>
          </w:p>
        </w:tc>
      </w:tr>
      <w:tr w:rsidR="00574CA1" w:rsidRPr="005371B2" w14:paraId="7EDC15B1" w14:textId="77777777" w:rsidTr="009E6860">
        <w:tc>
          <w:tcPr>
            <w:tcW w:w="851" w:type="dxa"/>
          </w:tcPr>
          <w:p w14:paraId="23D0AE02"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17B038C1"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中学毛入学率</w:t>
            </w:r>
          </w:p>
        </w:tc>
        <w:tc>
          <w:tcPr>
            <w:tcW w:w="1474" w:type="dxa"/>
            <w:vAlign w:val="bottom"/>
          </w:tcPr>
          <w:p w14:paraId="5E7DF62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98,9 %</w:t>
            </w:r>
          </w:p>
        </w:tc>
        <w:tc>
          <w:tcPr>
            <w:tcW w:w="1474" w:type="dxa"/>
            <w:vAlign w:val="bottom"/>
          </w:tcPr>
          <w:p w14:paraId="21598FF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100,7 %</w:t>
            </w:r>
          </w:p>
        </w:tc>
        <w:tc>
          <w:tcPr>
            <w:tcW w:w="1474" w:type="dxa"/>
            <w:vAlign w:val="bottom"/>
          </w:tcPr>
          <w:p w14:paraId="03F5918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95,5 %</w:t>
            </w:r>
          </w:p>
        </w:tc>
      </w:tr>
      <w:tr w:rsidR="00574CA1" w:rsidRPr="005371B2" w14:paraId="670EB45F" w14:textId="77777777" w:rsidTr="009E6860">
        <w:tc>
          <w:tcPr>
            <w:tcW w:w="851" w:type="dxa"/>
          </w:tcPr>
          <w:p w14:paraId="5C3935F6"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097" w:type="dxa"/>
            <w:vAlign w:val="center"/>
          </w:tcPr>
          <w:p w14:paraId="19D8189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高中毛入学率</w:t>
            </w:r>
          </w:p>
        </w:tc>
        <w:tc>
          <w:tcPr>
            <w:tcW w:w="1474" w:type="dxa"/>
            <w:vAlign w:val="bottom"/>
          </w:tcPr>
          <w:p w14:paraId="1233A30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104,1 %</w:t>
            </w:r>
          </w:p>
        </w:tc>
        <w:tc>
          <w:tcPr>
            <w:tcW w:w="1474" w:type="dxa"/>
            <w:vAlign w:val="bottom"/>
          </w:tcPr>
          <w:p w14:paraId="6203404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108,5 %</w:t>
            </w:r>
          </w:p>
        </w:tc>
        <w:tc>
          <w:tcPr>
            <w:tcW w:w="1474" w:type="dxa"/>
            <w:vAlign w:val="bottom"/>
          </w:tcPr>
          <w:p w14:paraId="31C4D43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96,2 %</w:t>
            </w:r>
          </w:p>
        </w:tc>
      </w:tr>
      <w:tr w:rsidR="00574CA1" w:rsidRPr="005371B2" w14:paraId="5FF09A3A" w14:textId="77777777" w:rsidTr="009E6860">
        <w:tc>
          <w:tcPr>
            <w:tcW w:w="851" w:type="dxa"/>
          </w:tcPr>
          <w:p w14:paraId="3A2A91A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0E229826"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平均受教育年限</w:t>
            </w:r>
          </w:p>
        </w:tc>
        <w:tc>
          <w:tcPr>
            <w:tcW w:w="1474" w:type="dxa"/>
            <w:vAlign w:val="bottom"/>
          </w:tcPr>
          <w:p w14:paraId="6033B388"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10.3</w:t>
            </w:r>
          </w:p>
        </w:tc>
        <w:tc>
          <w:tcPr>
            <w:tcW w:w="1474" w:type="dxa"/>
            <w:vAlign w:val="bottom"/>
          </w:tcPr>
          <w:p w14:paraId="3A7B5E6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11.4</w:t>
            </w:r>
          </w:p>
        </w:tc>
        <w:tc>
          <w:tcPr>
            <w:tcW w:w="1474" w:type="dxa"/>
            <w:vAlign w:val="bottom"/>
          </w:tcPr>
          <w:p w14:paraId="29E20BE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zh-CN" w:eastAsia="zh-CN"/>
              </w:rPr>
              <w:t>7.8</w:t>
            </w:r>
          </w:p>
        </w:tc>
      </w:tr>
      <w:tr w:rsidR="00574CA1" w:rsidRPr="005371B2" w14:paraId="2A3F9267" w14:textId="77777777" w:rsidTr="009E6860">
        <w:tc>
          <w:tcPr>
            <w:tcW w:w="851" w:type="dxa"/>
          </w:tcPr>
          <w:p w14:paraId="2C598B13"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02390FE1"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文盲率</w:t>
            </w:r>
          </w:p>
        </w:tc>
        <w:tc>
          <w:tcPr>
            <w:tcW w:w="1474" w:type="dxa"/>
            <w:vAlign w:val="bottom"/>
          </w:tcPr>
          <w:p w14:paraId="6222D226"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6,3 %</w:t>
            </w:r>
          </w:p>
        </w:tc>
        <w:tc>
          <w:tcPr>
            <w:tcW w:w="1474" w:type="dxa"/>
            <w:vAlign w:val="bottom"/>
          </w:tcPr>
          <w:p w14:paraId="6CE4EA79"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3,7 %</w:t>
            </w:r>
          </w:p>
        </w:tc>
        <w:tc>
          <w:tcPr>
            <w:tcW w:w="1474" w:type="dxa"/>
            <w:vAlign w:val="bottom"/>
          </w:tcPr>
          <w:p w14:paraId="25041FA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12,1 %</w:t>
            </w:r>
          </w:p>
        </w:tc>
      </w:tr>
      <w:tr w:rsidR="00574CA1" w:rsidRPr="005371B2" w14:paraId="3358048A" w14:textId="77777777" w:rsidTr="009E6860">
        <w:tc>
          <w:tcPr>
            <w:tcW w:w="851" w:type="dxa"/>
          </w:tcPr>
          <w:p w14:paraId="63E0447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2DB09621"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小学净入学率</w:t>
            </w:r>
          </w:p>
        </w:tc>
        <w:tc>
          <w:tcPr>
            <w:tcW w:w="1474" w:type="dxa"/>
            <w:vAlign w:val="bottom"/>
          </w:tcPr>
          <w:p w14:paraId="6A7C293B"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96,6 %</w:t>
            </w:r>
          </w:p>
        </w:tc>
        <w:tc>
          <w:tcPr>
            <w:tcW w:w="1474" w:type="dxa"/>
            <w:vAlign w:val="bottom"/>
          </w:tcPr>
          <w:p w14:paraId="3846B3F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96,4 %</w:t>
            </w:r>
          </w:p>
        </w:tc>
        <w:tc>
          <w:tcPr>
            <w:tcW w:w="1474" w:type="dxa"/>
            <w:vAlign w:val="bottom"/>
          </w:tcPr>
          <w:p w14:paraId="0B7219E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97,2 %</w:t>
            </w:r>
          </w:p>
        </w:tc>
      </w:tr>
      <w:tr w:rsidR="00574CA1" w:rsidRPr="005371B2" w14:paraId="4943CE63" w14:textId="77777777" w:rsidTr="009E6860">
        <w:tc>
          <w:tcPr>
            <w:tcW w:w="851" w:type="dxa"/>
          </w:tcPr>
          <w:p w14:paraId="52B2EB43"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34F84DF8"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普通基础教育净入学率</w:t>
            </w:r>
          </w:p>
        </w:tc>
        <w:tc>
          <w:tcPr>
            <w:tcW w:w="1474" w:type="dxa"/>
            <w:vAlign w:val="bottom"/>
          </w:tcPr>
          <w:p w14:paraId="34D3FAC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95,1 %</w:t>
            </w:r>
          </w:p>
        </w:tc>
        <w:tc>
          <w:tcPr>
            <w:tcW w:w="1474" w:type="dxa"/>
            <w:vAlign w:val="bottom"/>
          </w:tcPr>
          <w:p w14:paraId="4347D23F"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95,2 %</w:t>
            </w:r>
          </w:p>
        </w:tc>
        <w:tc>
          <w:tcPr>
            <w:tcW w:w="1474" w:type="dxa"/>
            <w:vAlign w:val="bottom"/>
          </w:tcPr>
          <w:p w14:paraId="355998B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94,9 %</w:t>
            </w:r>
          </w:p>
        </w:tc>
      </w:tr>
      <w:tr w:rsidR="00574CA1" w:rsidRPr="005371B2" w14:paraId="10707376" w14:textId="77777777" w:rsidTr="009E6860">
        <w:tc>
          <w:tcPr>
            <w:tcW w:w="851" w:type="dxa"/>
          </w:tcPr>
          <w:p w14:paraId="4951911E"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59390DFA"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中学净入学率</w:t>
            </w:r>
          </w:p>
        </w:tc>
        <w:tc>
          <w:tcPr>
            <w:tcW w:w="1474" w:type="dxa"/>
            <w:vAlign w:val="bottom"/>
          </w:tcPr>
          <w:p w14:paraId="7CDA271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86,2 %</w:t>
            </w:r>
          </w:p>
        </w:tc>
        <w:tc>
          <w:tcPr>
            <w:tcW w:w="1474" w:type="dxa"/>
            <w:vAlign w:val="bottom"/>
          </w:tcPr>
          <w:p w14:paraId="581B173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88,2 %</w:t>
            </w:r>
          </w:p>
        </w:tc>
        <w:tc>
          <w:tcPr>
            <w:tcW w:w="1474" w:type="dxa"/>
            <w:vAlign w:val="bottom"/>
          </w:tcPr>
          <w:p w14:paraId="225776AC"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82,4 %</w:t>
            </w:r>
          </w:p>
        </w:tc>
      </w:tr>
      <w:tr w:rsidR="00574CA1" w:rsidRPr="005371B2" w14:paraId="3BD0F7F5" w14:textId="77777777" w:rsidTr="009E6860">
        <w:tc>
          <w:tcPr>
            <w:tcW w:w="851" w:type="dxa"/>
          </w:tcPr>
          <w:p w14:paraId="450A3A94"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347608E6"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高中净入学率</w:t>
            </w:r>
          </w:p>
        </w:tc>
        <w:tc>
          <w:tcPr>
            <w:tcW w:w="1474" w:type="dxa"/>
            <w:vAlign w:val="bottom"/>
          </w:tcPr>
          <w:p w14:paraId="2F401DD2"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75,7 %</w:t>
            </w:r>
          </w:p>
        </w:tc>
        <w:tc>
          <w:tcPr>
            <w:tcW w:w="1474" w:type="dxa"/>
            <w:vAlign w:val="bottom"/>
          </w:tcPr>
          <w:p w14:paraId="49C4D8F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79,3 %</w:t>
            </w:r>
          </w:p>
        </w:tc>
        <w:tc>
          <w:tcPr>
            <w:tcW w:w="1474" w:type="dxa"/>
            <w:vAlign w:val="bottom"/>
          </w:tcPr>
          <w:p w14:paraId="1FC3F66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68,8 %</w:t>
            </w:r>
          </w:p>
        </w:tc>
      </w:tr>
      <w:tr w:rsidR="00574CA1" w:rsidRPr="005371B2" w14:paraId="56AF640A" w14:textId="77777777" w:rsidTr="009E6860">
        <w:tc>
          <w:tcPr>
            <w:tcW w:w="851" w:type="dxa"/>
          </w:tcPr>
          <w:p w14:paraId="5AC5355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5A9D15F0"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小学毛入学率</w:t>
            </w:r>
          </w:p>
        </w:tc>
        <w:tc>
          <w:tcPr>
            <w:tcW w:w="1474" w:type="dxa"/>
            <w:vAlign w:val="bottom"/>
          </w:tcPr>
          <w:p w14:paraId="575F7A4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115,7 %</w:t>
            </w:r>
          </w:p>
        </w:tc>
        <w:tc>
          <w:tcPr>
            <w:tcW w:w="1474" w:type="dxa"/>
            <w:vAlign w:val="bottom"/>
          </w:tcPr>
          <w:p w14:paraId="04E279FE"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115,8 %</w:t>
            </w:r>
          </w:p>
        </w:tc>
        <w:tc>
          <w:tcPr>
            <w:tcW w:w="1474" w:type="dxa"/>
            <w:vAlign w:val="bottom"/>
          </w:tcPr>
          <w:p w14:paraId="7F6EBF57"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115,4 %</w:t>
            </w:r>
          </w:p>
        </w:tc>
      </w:tr>
      <w:tr w:rsidR="00574CA1" w:rsidRPr="005371B2" w14:paraId="77388C33" w14:textId="77777777" w:rsidTr="009E6860">
        <w:tc>
          <w:tcPr>
            <w:tcW w:w="851" w:type="dxa"/>
          </w:tcPr>
          <w:p w14:paraId="219DC22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3C2E28EF"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普通基础教育毛入学率</w:t>
            </w:r>
          </w:p>
        </w:tc>
        <w:tc>
          <w:tcPr>
            <w:tcW w:w="1474" w:type="dxa"/>
            <w:vAlign w:val="bottom"/>
          </w:tcPr>
          <w:p w14:paraId="51E53FB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98,0 %</w:t>
            </w:r>
          </w:p>
        </w:tc>
        <w:tc>
          <w:tcPr>
            <w:tcW w:w="1474" w:type="dxa"/>
            <w:vAlign w:val="bottom"/>
          </w:tcPr>
          <w:p w14:paraId="62C99EED"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98,0 %</w:t>
            </w:r>
          </w:p>
        </w:tc>
        <w:tc>
          <w:tcPr>
            <w:tcW w:w="1474" w:type="dxa"/>
            <w:vAlign w:val="bottom"/>
          </w:tcPr>
          <w:p w14:paraId="6BE2CF53"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98,2 %</w:t>
            </w:r>
          </w:p>
        </w:tc>
      </w:tr>
      <w:tr w:rsidR="00574CA1" w:rsidRPr="005371B2" w14:paraId="3EBD5996" w14:textId="77777777" w:rsidTr="009E6860">
        <w:tc>
          <w:tcPr>
            <w:tcW w:w="851" w:type="dxa"/>
          </w:tcPr>
          <w:p w14:paraId="4F6773D7"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vAlign w:val="center"/>
          </w:tcPr>
          <w:p w14:paraId="4ED3EDED"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中学毛入学率</w:t>
            </w:r>
          </w:p>
        </w:tc>
        <w:tc>
          <w:tcPr>
            <w:tcW w:w="1474" w:type="dxa"/>
            <w:vAlign w:val="bottom"/>
          </w:tcPr>
          <w:p w14:paraId="335B6960"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96,8 %</w:t>
            </w:r>
          </w:p>
        </w:tc>
        <w:tc>
          <w:tcPr>
            <w:tcW w:w="1474" w:type="dxa"/>
            <w:vAlign w:val="bottom"/>
          </w:tcPr>
          <w:p w14:paraId="54E65E44"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98,3 %</w:t>
            </w:r>
          </w:p>
        </w:tc>
        <w:tc>
          <w:tcPr>
            <w:tcW w:w="1474" w:type="dxa"/>
            <w:vAlign w:val="bottom"/>
          </w:tcPr>
          <w:p w14:paraId="24BB411A" w14:textId="77777777" w:rsidR="00574CA1" w:rsidRPr="005371B2" w:rsidRDefault="00574CA1" w:rsidP="009E6860">
            <w:pPr>
              <w:spacing w:before="40" w:after="40" w:line="220" w:lineRule="exact"/>
              <w:jc w:val="right"/>
              <w:rPr>
                <w:sz w:val="18"/>
                <w:szCs w:val="18"/>
                <w:lang w:eastAsia="zh-CN"/>
              </w:rPr>
            </w:pPr>
            <w:r w:rsidRPr="005371B2">
              <w:rPr>
                <w:rFonts w:hint="eastAsia"/>
                <w:color w:val="000000"/>
                <w:sz w:val="18"/>
                <w:szCs w:val="18"/>
                <w:lang w:val="es-EC" w:eastAsia="zh-CN"/>
              </w:rPr>
              <w:t>94,0 %</w:t>
            </w:r>
          </w:p>
        </w:tc>
      </w:tr>
      <w:tr w:rsidR="00574CA1" w:rsidRPr="005371B2" w14:paraId="1586D409" w14:textId="77777777" w:rsidTr="009E6860">
        <w:tc>
          <w:tcPr>
            <w:tcW w:w="851" w:type="dxa"/>
            <w:tcBorders>
              <w:bottom w:val="single" w:sz="12" w:space="0" w:color="auto"/>
            </w:tcBorders>
          </w:tcPr>
          <w:p w14:paraId="0122B2DA"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097" w:type="dxa"/>
            <w:tcBorders>
              <w:bottom w:val="single" w:sz="12" w:space="0" w:color="auto"/>
            </w:tcBorders>
            <w:vAlign w:val="center"/>
          </w:tcPr>
          <w:p w14:paraId="2B340321" w14:textId="77777777" w:rsidR="00574CA1" w:rsidRPr="005371B2" w:rsidRDefault="00574CA1" w:rsidP="009E6860">
            <w:pPr>
              <w:spacing w:before="40" w:after="40" w:line="220" w:lineRule="exact"/>
              <w:rPr>
                <w:sz w:val="18"/>
                <w:szCs w:val="18"/>
                <w:lang w:eastAsia="zh-CN"/>
              </w:rPr>
            </w:pPr>
            <w:r w:rsidRPr="005371B2">
              <w:rPr>
                <w:rFonts w:hint="eastAsia"/>
                <w:color w:val="000000"/>
                <w:sz w:val="18"/>
                <w:szCs w:val="18"/>
                <w:lang w:val="zh-CN" w:eastAsia="zh-CN"/>
              </w:rPr>
              <w:t>高中毛入学率</w:t>
            </w:r>
          </w:p>
        </w:tc>
        <w:tc>
          <w:tcPr>
            <w:tcW w:w="1474" w:type="dxa"/>
            <w:tcBorders>
              <w:bottom w:val="single" w:sz="12" w:space="0" w:color="auto"/>
            </w:tcBorders>
            <w:vAlign w:val="bottom"/>
          </w:tcPr>
          <w:p w14:paraId="0568C9BB" w14:textId="77777777" w:rsidR="00574CA1" w:rsidRPr="005371B2" w:rsidRDefault="00574CA1" w:rsidP="009E6860">
            <w:pPr>
              <w:spacing w:before="40" w:after="40" w:line="220" w:lineRule="exact"/>
              <w:jc w:val="right"/>
              <w:rPr>
                <w:sz w:val="18"/>
                <w:szCs w:val="18"/>
                <w:lang w:val="es-EC" w:eastAsia="zh-CN"/>
              </w:rPr>
            </w:pPr>
            <w:r w:rsidRPr="005371B2">
              <w:rPr>
                <w:rFonts w:hint="eastAsia"/>
                <w:color w:val="000000"/>
                <w:sz w:val="18"/>
                <w:szCs w:val="18"/>
                <w:lang w:val="es-EC" w:eastAsia="zh-CN"/>
              </w:rPr>
              <w:t>99,6 %</w:t>
            </w:r>
          </w:p>
        </w:tc>
        <w:tc>
          <w:tcPr>
            <w:tcW w:w="1474" w:type="dxa"/>
            <w:tcBorders>
              <w:bottom w:val="single" w:sz="12" w:space="0" w:color="auto"/>
            </w:tcBorders>
            <w:vAlign w:val="bottom"/>
          </w:tcPr>
          <w:p w14:paraId="200FC784" w14:textId="77777777" w:rsidR="00574CA1" w:rsidRPr="005371B2" w:rsidRDefault="00574CA1" w:rsidP="009E6860">
            <w:pPr>
              <w:spacing w:before="40" w:after="40" w:line="220" w:lineRule="exact"/>
              <w:jc w:val="right"/>
              <w:rPr>
                <w:sz w:val="18"/>
                <w:szCs w:val="18"/>
                <w:lang w:val="es-EC" w:eastAsia="zh-CN"/>
              </w:rPr>
            </w:pPr>
            <w:r w:rsidRPr="005371B2">
              <w:rPr>
                <w:rFonts w:hint="eastAsia"/>
                <w:color w:val="000000"/>
                <w:sz w:val="18"/>
                <w:szCs w:val="18"/>
                <w:lang w:val="es-EC" w:eastAsia="zh-CN"/>
              </w:rPr>
              <w:t>102,3 %</w:t>
            </w:r>
          </w:p>
        </w:tc>
        <w:tc>
          <w:tcPr>
            <w:tcW w:w="1474" w:type="dxa"/>
            <w:tcBorders>
              <w:bottom w:val="single" w:sz="12" w:space="0" w:color="auto"/>
            </w:tcBorders>
            <w:vAlign w:val="bottom"/>
          </w:tcPr>
          <w:p w14:paraId="1865D41B" w14:textId="77777777" w:rsidR="00574CA1" w:rsidRPr="005371B2" w:rsidRDefault="00574CA1" w:rsidP="009E6860">
            <w:pPr>
              <w:spacing w:before="40" w:after="40" w:line="220" w:lineRule="exact"/>
              <w:jc w:val="right"/>
              <w:rPr>
                <w:sz w:val="18"/>
                <w:szCs w:val="18"/>
                <w:lang w:val="es-EC" w:eastAsia="zh-CN"/>
              </w:rPr>
            </w:pPr>
            <w:r w:rsidRPr="005371B2">
              <w:rPr>
                <w:rFonts w:hint="eastAsia"/>
                <w:color w:val="000000"/>
                <w:sz w:val="18"/>
                <w:szCs w:val="18"/>
                <w:lang w:val="es-EC" w:eastAsia="zh-CN"/>
              </w:rPr>
              <w:t>94,5 %</w:t>
            </w:r>
          </w:p>
        </w:tc>
      </w:tr>
    </w:tbl>
    <w:p w14:paraId="76D25C16" w14:textId="0BEC8BA3" w:rsidR="00A71C47" w:rsidRPr="00C84DFB" w:rsidRDefault="00574CA1" w:rsidP="00574CA1">
      <w:pPr>
        <w:pStyle w:val="ad"/>
        <w:rPr>
          <w:i/>
          <w:iCs/>
        </w:rPr>
      </w:pPr>
      <w:r>
        <w:rPr>
          <w:rFonts w:eastAsia="楷体"/>
          <w:lang w:val="zh-CN"/>
        </w:rPr>
        <w:tab/>
      </w:r>
      <w:r>
        <w:rPr>
          <w:rFonts w:eastAsia="楷体"/>
          <w:lang w:val="zh-CN"/>
        </w:rPr>
        <w:tab/>
      </w:r>
      <w:r>
        <w:rPr>
          <w:rFonts w:eastAsia="楷体"/>
          <w:lang w:val="zh-CN"/>
        </w:rPr>
        <w:tab/>
      </w:r>
      <w:r w:rsidR="00A71C47" w:rsidRPr="00DC2E82">
        <w:rPr>
          <w:rFonts w:ascii="楷体" w:eastAsia="楷体" w:hAnsi="楷体" w:cs="楷体"/>
          <w:lang w:val="zh-CN"/>
        </w:rPr>
        <w:t>资料来源：</w:t>
      </w:r>
      <w:r w:rsidR="00A71C47" w:rsidRPr="00C84DFB">
        <w:rPr>
          <w:lang w:val="zh-CN"/>
        </w:rPr>
        <w:t>全国就业、失业和就业不足情况调查</w:t>
      </w:r>
      <w:r w:rsidR="00662FCA">
        <w:rPr>
          <w:rFonts w:hint="eastAsia"/>
          <w:spacing w:val="-50"/>
        </w:rPr>
        <w:t>―</w:t>
      </w:r>
      <w:r w:rsidR="00662FCA">
        <w:rPr>
          <w:rFonts w:hint="eastAsia"/>
        </w:rPr>
        <w:t>―</w:t>
      </w:r>
      <w:r w:rsidR="00A71C47" w:rsidRPr="00C84DFB">
        <w:rPr>
          <w:lang w:val="zh-CN"/>
        </w:rPr>
        <w:t>年度累计数据</w:t>
      </w:r>
      <w:r w:rsidR="00A71C47" w:rsidRPr="00C84DFB">
        <w:rPr>
          <w:lang w:val="zh-CN"/>
        </w:rPr>
        <w:t>(</w:t>
      </w:r>
      <w:r w:rsidR="00A71C47">
        <w:rPr>
          <w:lang w:val="zh-CN"/>
        </w:rPr>
        <w:t>2</w:t>
      </w:r>
      <w:r w:rsidR="00A71C47" w:rsidRPr="00C84DFB">
        <w:rPr>
          <w:lang w:val="zh-CN"/>
        </w:rPr>
        <w:t>0</w:t>
      </w:r>
      <w:r w:rsidR="00A71C47">
        <w:rPr>
          <w:lang w:val="zh-CN"/>
        </w:rPr>
        <w:t>18</w:t>
      </w:r>
      <w:r w:rsidR="00A71C47" w:rsidRPr="00C84DFB">
        <w:rPr>
          <w:lang w:val="zh-CN"/>
        </w:rPr>
        <w:t>-</w:t>
      </w:r>
      <w:r w:rsidR="00A71C47">
        <w:rPr>
          <w:lang w:val="zh-CN"/>
        </w:rPr>
        <w:t>2</w:t>
      </w:r>
      <w:r w:rsidR="00A71C47" w:rsidRPr="00C84DFB">
        <w:rPr>
          <w:lang w:val="zh-CN"/>
        </w:rPr>
        <w:t>0</w:t>
      </w:r>
      <w:r w:rsidR="00A71C47">
        <w:rPr>
          <w:lang w:val="zh-CN"/>
        </w:rPr>
        <w:t>19</w:t>
      </w:r>
      <w:r w:rsidR="00A71C47" w:rsidRPr="00C84DFB">
        <w:rPr>
          <w:lang w:val="zh-CN"/>
        </w:rPr>
        <w:t>-</w:t>
      </w:r>
      <w:r w:rsidR="00A71C47">
        <w:rPr>
          <w:lang w:val="zh-CN"/>
        </w:rPr>
        <w:t>2</w:t>
      </w:r>
      <w:r w:rsidR="00A71C47" w:rsidRPr="00C84DFB">
        <w:rPr>
          <w:lang w:val="zh-CN"/>
        </w:rPr>
        <w:t>0</w:t>
      </w:r>
      <w:r w:rsidR="00A71C47">
        <w:rPr>
          <w:lang w:val="zh-CN"/>
        </w:rPr>
        <w:t>21</w:t>
      </w:r>
      <w:r w:rsidR="00A71C47" w:rsidRPr="00C84DFB">
        <w:rPr>
          <w:lang w:val="zh-CN"/>
        </w:rPr>
        <w:t>-</w:t>
      </w:r>
      <w:r w:rsidR="00A71C47">
        <w:rPr>
          <w:lang w:val="zh-CN"/>
        </w:rPr>
        <w:t>2</w:t>
      </w:r>
      <w:r w:rsidR="00A71C47" w:rsidRPr="00C84DFB">
        <w:rPr>
          <w:lang w:val="zh-CN"/>
        </w:rPr>
        <w:t>0</w:t>
      </w:r>
      <w:r w:rsidR="00A71C47">
        <w:rPr>
          <w:lang w:val="zh-CN"/>
        </w:rPr>
        <w:t>22</w:t>
      </w:r>
      <w:r w:rsidR="00A71C47" w:rsidRPr="00C84DFB">
        <w:rPr>
          <w:lang w:val="zh-CN"/>
        </w:rPr>
        <w:t>-</w:t>
      </w:r>
      <w:r w:rsidR="00A71C47">
        <w:rPr>
          <w:lang w:val="zh-CN"/>
        </w:rPr>
        <w:t>2</w:t>
      </w:r>
      <w:r w:rsidR="00A71C47" w:rsidRPr="00C84DFB">
        <w:rPr>
          <w:lang w:val="zh-CN"/>
        </w:rPr>
        <w:t>0</w:t>
      </w:r>
      <w:r w:rsidR="00A71C47">
        <w:rPr>
          <w:lang w:val="zh-CN"/>
        </w:rPr>
        <w:t>23</w:t>
      </w:r>
      <w:r w:rsidR="00A71C47" w:rsidRPr="00C84DFB">
        <w:rPr>
          <w:lang w:val="zh-CN"/>
        </w:rPr>
        <w:t>)</w:t>
      </w:r>
      <w:r w:rsidR="00A71C47" w:rsidRPr="00C84DFB">
        <w:rPr>
          <w:lang w:val="zh-CN"/>
        </w:rPr>
        <w:t>。</w:t>
      </w:r>
    </w:p>
    <w:p w14:paraId="7F239F2A" w14:textId="77777777" w:rsidR="00A71C47" w:rsidRPr="00C84DFB" w:rsidRDefault="00A71C47" w:rsidP="00A71C47">
      <w:pPr>
        <w:pStyle w:val="SingleTxtGC"/>
        <w:rPr>
          <w:rFonts w:ascii="Time New Roman" w:hAnsi="Time New Roman" w:hint="eastAsia"/>
        </w:rPr>
      </w:pPr>
      <w:r>
        <w:rPr>
          <w:rFonts w:ascii="Time New Roman" w:hAnsi="Time New Roman"/>
          <w:lang w:val="zh-CN"/>
        </w:rPr>
        <w:t>3</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全国范围内，</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年期间的辍学率为</w:t>
      </w:r>
      <w:r>
        <w:rPr>
          <w:rFonts w:ascii="Time New Roman" w:hAnsi="Time New Roman"/>
          <w:lang w:val="zh-CN"/>
        </w:rPr>
        <w:t>2</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年期间有所下降，为</w:t>
      </w:r>
      <w:r>
        <w:rPr>
          <w:rFonts w:ascii="Time New Roman" w:hAnsi="Time New Roman"/>
          <w:lang w:val="zh-CN"/>
        </w:rPr>
        <w:t>1</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年期间，这一比例再次上升至</w:t>
      </w:r>
      <w:r>
        <w:rPr>
          <w:rFonts w:ascii="Time New Roman" w:hAnsi="Time New Roman"/>
          <w:lang w:val="zh-CN"/>
        </w:rPr>
        <w:t>2</w:t>
      </w:r>
      <w:r w:rsidRPr="00C84DFB">
        <w:rPr>
          <w:rFonts w:ascii="Time New Roman" w:hAnsi="Time New Roman"/>
          <w:lang w:val="zh-CN"/>
        </w:rPr>
        <w:t>.</w:t>
      </w:r>
      <w:r>
        <w:rPr>
          <w:rFonts w:ascii="Time New Roman" w:hAnsi="Time New Roman"/>
          <w:lang w:val="zh-CN"/>
        </w:rPr>
        <w:t>11</w:t>
      </w:r>
      <w:r w:rsidRPr="00C84DFB">
        <w:rPr>
          <w:rFonts w:ascii="Time New Roman" w:hAnsi="Time New Roman"/>
          <w:lang w:val="zh-CN"/>
        </w:rPr>
        <w:t>%</w:t>
      </w:r>
      <w:r w:rsidRPr="00C84DFB">
        <w:rPr>
          <w:rFonts w:ascii="Time New Roman" w:hAnsi="Time New Roman"/>
          <w:lang w:val="zh-CN"/>
        </w:rPr>
        <w:t>，随后降至</w:t>
      </w:r>
      <w:r>
        <w:rPr>
          <w:rFonts w:ascii="Time New Roman" w:hAnsi="Time New Roman"/>
          <w:lang w:val="zh-CN"/>
        </w:rPr>
        <w:t>1</w:t>
      </w:r>
      <w:r w:rsidRPr="00C84DFB">
        <w:rPr>
          <w:rFonts w:ascii="Time New Roman" w:hAnsi="Time New Roman"/>
          <w:lang w:val="zh-CN"/>
        </w:rPr>
        <w:t>.</w:t>
      </w:r>
      <w:r>
        <w:rPr>
          <w:rFonts w:ascii="Time New Roman" w:hAnsi="Time New Roman"/>
          <w:lang w:val="zh-CN"/>
        </w:rPr>
        <w:t>88</w:t>
      </w:r>
      <w:r w:rsidRPr="00C84DFB">
        <w:rPr>
          <w:rFonts w:ascii="Time New Roman" w:hAnsi="Time New Roman"/>
          <w:lang w:val="zh-CN"/>
        </w:rPr>
        <w:t>%</w:t>
      </w:r>
      <w:r w:rsidRPr="00C84DFB">
        <w:rPr>
          <w:rFonts w:ascii="Time New Roman" w:hAnsi="Time New Roman"/>
          <w:lang w:val="zh-CN"/>
        </w:rPr>
        <w:t>。</w:t>
      </w:r>
    </w:p>
    <w:p w14:paraId="149E131C" w14:textId="77777777" w:rsidR="00A71C47" w:rsidRDefault="00A71C47" w:rsidP="00574CA1">
      <w:pPr>
        <w:pStyle w:val="H23GC"/>
        <w:rPr>
          <w:lang w:val="zh-CN"/>
        </w:rPr>
      </w:pPr>
      <w:r w:rsidRPr="00C84DFB">
        <w:rPr>
          <w:lang w:val="zh-CN"/>
        </w:rPr>
        <w:tab/>
      </w:r>
      <w:r w:rsidRPr="00C84DFB">
        <w:rPr>
          <w:lang w:val="zh-CN"/>
        </w:rPr>
        <w:tab/>
      </w:r>
      <w:bookmarkStart w:id="23" w:name="_Toc207034740"/>
      <w:r w:rsidRPr="00C84DFB">
        <w:rPr>
          <w:lang w:val="zh-CN"/>
        </w:rPr>
        <w:t>按国籍</w:t>
      </w:r>
      <w:r w:rsidRPr="00C84DFB">
        <w:rPr>
          <w:rFonts w:hint="eastAsia"/>
          <w:lang w:val="zh-CN"/>
        </w:rPr>
        <w:t>分列</w:t>
      </w:r>
      <w:r w:rsidRPr="00C84DFB">
        <w:rPr>
          <w:lang w:val="zh-CN"/>
        </w:rPr>
        <w:t>的辍学率、留级率与升级率</w:t>
      </w:r>
      <w:bookmarkEnd w:id="23"/>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1"/>
        <w:gridCol w:w="1105"/>
        <w:gridCol w:w="1002"/>
        <w:gridCol w:w="1053"/>
        <w:gridCol w:w="1053"/>
        <w:gridCol w:w="1053"/>
        <w:gridCol w:w="1053"/>
      </w:tblGrid>
      <w:tr w:rsidR="007054CF" w:rsidRPr="005371B2" w14:paraId="117268D3" w14:textId="77777777" w:rsidTr="009E6860">
        <w:trPr>
          <w:tblHeader/>
        </w:trPr>
        <w:tc>
          <w:tcPr>
            <w:tcW w:w="1051" w:type="dxa"/>
            <w:tcBorders>
              <w:top w:val="single" w:sz="4" w:space="0" w:color="auto"/>
              <w:bottom w:val="single" w:sz="12" w:space="0" w:color="auto"/>
            </w:tcBorders>
            <w:vAlign w:val="bottom"/>
          </w:tcPr>
          <w:p w14:paraId="6F90C418" w14:textId="77777777" w:rsidR="007054CF" w:rsidRPr="005371B2" w:rsidRDefault="007054CF"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国籍</w:t>
            </w:r>
          </w:p>
        </w:tc>
        <w:tc>
          <w:tcPr>
            <w:tcW w:w="1105" w:type="dxa"/>
            <w:tcBorders>
              <w:top w:val="single" w:sz="4" w:space="0" w:color="auto"/>
              <w:bottom w:val="single" w:sz="12" w:space="0" w:color="auto"/>
            </w:tcBorders>
            <w:vAlign w:val="bottom"/>
          </w:tcPr>
          <w:p w14:paraId="1FBFBACA" w14:textId="77777777" w:rsidR="007054CF" w:rsidRPr="005371B2" w:rsidRDefault="007054CF"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入学年份</w:t>
            </w:r>
          </w:p>
        </w:tc>
        <w:tc>
          <w:tcPr>
            <w:tcW w:w="1002" w:type="dxa"/>
            <w:tcBorders>
              <w:top w:val="single" w:sz="4" w:space="0" w:color="auto"/>
              <w:bottom w:val="single" w:sz="12" w:space="0" w:color="auto"/>
            </w:tcBorders>
            <w:vAlign w:val="bottom"/>
          </w:tcPr>
          <w:p w14:paraId="196DAAC8" w14:textId="42A2343E" w:rsidR="007054CF" w:rsidRPr="005371B2" w:rsidRDefault="007054CF" w:rsidP="009E6860">
            <w:pPr>
              <w:spacing w:before="80" w:after="80"/>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2018-2019</w:t>
            </w:r>
            <w:r>
              <w:rPr>
                <w:rFonts w:ascii="Time New Roman" w:eastAsia="楷体" w:hAnsi="Time New Roman"/>
                <w:color w:val="000000"/>
                <w:sz w:val="18"/>
                <w:szCs w:val="18"/>
                <w:lang w:val="zh-CN" w:eastAsia="zh-CN"/>
              </w:rPr>
              <w:br/>
            </w:r>
            <w:r w:rsidRPr="005371B2">
              <w:rPr>
                <w:rFonts w:ascii="Time New Roman" w:eastAsia="楷体" w:hAnsi="Time New Roman" w:hint="eastAsia"/>
                <w:color w:val="000000"/>
                <w:sz w:val="18"/>
                <w:szCs w:val="18"/>
                <w:lang w:val="zh-CN" w:eastAsia="zh-CN"/>
              </w:rPr>
              <w:t>年底</w:t>
            </w:r>
          </w:p>
        </w:tc>
        <w:tc>
          <w:tcPr>
            <w:tcW w:w="1053" w:type="dxa"/>
            <w:tcBorders>
              <w:top w:val="single" w:sz="4" w:space="0" w:color="auto"/>
              <w:bottom w:val="single" w:sz="12" w:space="0" w:color="auto"/>
            </w:tcBorders>
            <w:vAlign w:val="bottom"/>
          </w:tcPr>
          <w:p w14:paraId="1F3D7481" w14:textId="63BB018B" w:rsidR="007054CF" w:rsidRPr="005371B2" w:rsidRDefault="007054CF" w:rsidP="009E6860">
            <w:pPr>
              <w:spacing w:before="80" w:after="80"/>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2019-2020</w:t>
            </w:r>
            <w:r>
              <w:rPr>
                <w:rFonts w:ascii="Time New Roman" w:eastAsia="楷体" w:hAnsi="Time New Roman"/>
                <w:color w:val="000000"/>
                <w:sz w:val="18"/>
                <w:szCs w:val="18"/>
                <w:lang w:val="zh-CN" w:eastAsia="zh-CN"/>
              </w:rPr>
              <w:br/>
            </w:r>
            <w:r w:rsidRPr="005371B2">
              <w:rPr>
                <w:rFonts w:ascii="Time New Roman" w:eastAsia="楷体" w:hAnsi="Time New Roman" w:hint="eastAsia"/>
                <w:color w:val="000000"/>
                <w:sz w:val="18"/>
                <w:szCs w:val="18"/>
                <w:lang w:val="zh-CN" w:eastAsia="zh-CN"/>
              </w:rPr>
              <w:t>年底</w:t>
            </w:r>
          </w:p>
        </w:tc>
        <w:tc>
          <w:tcPr>
            <w:tcW w:w="1053" w:type="dxa"/>
            <w:tcBorders>
              <w:top w:val="single" w:sz="4" w:space="0" w:color="auto"/>
              <w:bottom w:val="single" w:sz="12" w:space="0" w:color="auto"/>
            </w:tcBorders>
            <w:vAlign w:val="bottom"/>
          </w:tcPr>
          <w:p w14:paraId="13AB3509" w14:textId="1837153A" w:rsidR="007054CF" w:rsidRPr="005371B2" w:rsidRDefault="007054CF" w:rsidP="009E6860">
            <w:pPr>
              <w:spacing w:before="80" w:after="80"/>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2020-2021</w:t>
            </w:r>
            <w:r>
              <w:rPr>
                <w:rFonts w:ascii="Time New Roman" w:eastAsia="楷体" w:hAnsi="Time New Roman"/>
                <w:color w:val="000000"/>
                <w:sz w:val="18"/>
                <w:szCs w:val="18"/>
                <w:lang w:val="zh-CN" w:eastAsia="zh-CN"/>
              </w:rPr>
              <w:br/>
            </w:r>
            <w:r w:rsidRPr="005371B2">
              <w:rPr>
                <w:rFonts w:ascii="Time New Roman" w:eastAsia="楷体" w:hAnsi="Time New Roman" w:hint="eastAsia"/>
                <w:color w:val="000000"/>
                <w:sz w:val="18"/>
                <w:szCs w:val="18"/>
                <w:lang w:val="zh-CN" w:eastAsia="zh-CN"/>
              </w:rPr>
              <w:t>年底</w:t>
            </w:r>
          </w:p>
        </w:tc>
        <w:tc>
          <w:tcPr>
            <w:tcW w:w="1053" w:type="dxa"/>
            <w:tcBorders>
              <w:top w:val="single" w:sz="4" w:space="0" w:color="auto"/>
              <w:bottom w:val="single" w:sz="12" w:space="0" w:color="auto"/>
            </w:tcBorders>
            <w:vAlign w:val="bottom"/>
          </w:tcPr>
          <w:p w14:paraId="2A1E4847" w14:textId="143622D9" w:rsidR="007054CF" w:rsidRPr="005371B2" w:rsidRDefault="007054CF" w:rsidP="009E6860">
            <w:pPr>
              <w:spacing w:before="80" w:after="80"/>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2021-2022</w:t>
            </w:r>
            <w:r>
              <w:rPr>
                <w:rFonts w:ascii="Time New Roman" w:eastAsia="楷体" w:hAnsi="Time New Roman"/>
                <w:color w:val="000000"/>
                <w:sz w:val="18"/>
                <w:szCs w:val="18"/>
                <w:lang w:val="zh-CN" w:eastAsia="zh-CN"/>
              </w:rPr>
              <w:br/>
            </w:r>
            <w:r w:rsidRPr="005371B2">
              <w:rPr>
                <w:rFonts w:ascii="Time New Roman" w:eastAsia="楷体" w:hAnsi="Time New Roman" w:hint="eastAsia"/>
                <w:color w:val="000000"/>
                <w:sz w:val="18"/>
                <w:szCs w:val="18"/>
                <w:lang w:val="zh-CN" w:eastAsia="zh-CN"/>
              </w:rPr>
              <w:t>年底</w:t>
            </w:r>
          </w:p>
        </w:tc>
        <w:tc>
          <w:tcPr>
            <w:tcW w:w="1053" w:type="dxa"/>
            <w:tcBorders>
              <w:top w:val="single" w:sz="4" w:space="0" w:color="auto"/>
              <w:bottom w:val="single" w:sz="12" w:space="0" w:color="auto"/>
            </w:tcBorders>
            <w:vAlign w:val="bottom"/>
          </w:tcPr>
          <w:p w14:paraId="66C7937F" w14:textId="7BE38AF6" w:rsidR="007054CF" w:rsidRPr="005371B2" w:rsidRDefault="007054CF" w:rsidP="009E6860">
            <w:pPr>
              <w:spacing w:before="80" w:after="80"/>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2022-2023</w:t>
            </w:r>
            <w:r>
              <w:rPr>
                <w:rFonts w:ascii="Time New Roman" w:eastAsia="楷体" w:hAnsi="Time New Roman"/>
                <w:color w:val="000000"/>
                <w:sz w:val="18"/>
                <w:szCs w:val="18"/>
                <w:lang w:val="zh-CN" w:eastAsia="zh-CN"/>
              </w:rPr>
              <w:br/>
            </w:r>
            <w:r w:rsidRPr="005371B2">
              <w:rPr>
                <w:rFonts w:ascii="Time New Roman" w:eastAsia="楷体" w:hAnsi="Time New Roman" w:hint="eastAsia"/>
                <w:color w:val="000000"/>
                <w:sz w:val="18"/>
                <w:szCs w:val="18"/>
                <w:lang w:val="zh-CN" w:eastAsia="zh-CN"/>
              </w:rPr>
              <w:t>年底</w:t>
            </w:r>
          </w:p>
        </w:tc>
      </w:tr>
      <w:tr w:rsidR="007054CF" w:rsidRPr="005371B2" w14:paraId="7C6D9F8A" w14:textId="77777777" w:rsidTr="009E6860">
        <w:trPr>
          <w:trHeight w:hRule="exact" w:val="113"/>
          <w:tblHeader/>
        </w:trPr>
        <w:tc>
          <w:tcPr>
            <w:tcW w:w="1051" w:type="dxa"/>
            <w:tcBorders>
              <w:top w:val="single" w:sz="4" w:space="0" w:color="auto"/>
            </w:tcBorders>
          </w:tcPr>
          <w:p w14:paraId="6D2C1987" w14:textId="77777777" w:rsidR="007054CF" w:rsidRPr="005371B2" w:rsidRDefault="007054CF" w:rsidP="009E6860">
            <w:pPr>
              <w:spacing w:before="80" w:after="80" w:line="200" w:lineRule="exact"/>
              <w:rPr>
                <w:i/>
                <w:iCs/>
                <w:sz w:val="18"/>
                <w:szCs w:val="18"/>
                <w:lang w:val="es-EC" w:eastAsia="zh-CN"/>
              </w:rPr>
            </w:pPr>
          </w:p>
        </w:tc>
        <w:tc>
          <w:tcPr>
            <w:tcW w:w="1105" w:type="dxa"/>
            <w:tcBorders>
              <w:top w:val="single" w:sz="4" w:space="0" w:color="auto"/>
            </w:tcBorders>
          </w:tcPr>
          <w:p w14:paraId="4FDC36B2" w14:textId="77777777" w:rsidR="007054CF" w:rsidRPr="005371B2" w:rsidRDefault="007054CF" w:rsidP="009E6860">
            <w:pPr>
              <w:spacing w:before="80" w:after="80" w:line="200" w:lineRule="exact"/>
              <w:jc w:val="right"/>
              <w:rPr>
                <w:i/>
                <w:iCs/>
                <w:sz w:val="18"/>
                <w:szCs w:val="18"/>
                <w:lang w:val="es-EC" w:eastAsia="zh-CN"/>
              </w:rPr>
            </w:pPr>
          </w:p>
        </w:tc>
        <w:tc>
          <w:tcPr>
            <w:tcW w:w="1002" w:type="dxa"/>
            <w:tcBorders>
              <w:top w:val="single" w:sz="4" w:space="0" w:color="auto"/>
            </w:tcBorders>
          </w:tcPr>
          <w:p w14:paraId="4E2B1ECF" w14:textId="77777777" w:rsidR="007054CF" w:rsidRPr="005371B2" w:rsidRDefault="007054CF" w:rsidP="009E6860">
            <w:pPr>
              <w:jc w:val="center"/>
              <w:rPr>
                <w:i/>
                <w:iCs/>
                <w:sz w:val="18"/>
                <w:szCs w:val="18"/>
                <w:lang w:val="es-EC" w:eastAsia="zh-CN"/>
              </w:rPr>
            </w:pPr>
          </w:p>
        </w:tc>
        <w:tc>
          <w:tcPr>
            <w:tcW w:w="1053" w:type="dxa"/>
            <w:tcBorders>
              <w:top w:val="single" w:sz="4" w:space="0" w:color="auto"/>
            </w:tcBorders>
          </w:tcPr>
          <w:p w14:paraId="6749C45D" w14:textId="77777777" w:rsidR="007054CF" w:rsidRPr="005371B2" w:rsidRDefault="007054CF" w:rsidP="009E6860">
            <w:pPr>
              <w:jc w:val="center"/>
              <w:rPr>
                <w:i/>
                <w:iCs/>
                <w:sz w:val="18"/>
                <w:szCs w:val="18"/>
                <w:lang w:val="es-EC" w:eastAsia="zh-CN"/>
              </w:rPr>
            </w:pPr>
          </w:p>
        </w:tc>
        <w:tc>
          <w:tcPr>
            <w:tcW w:w="1053" w:type="dxa"/>
            <w:tcBorders>
              <w:top w:val="single" w:sz="4" w:space="0" w:color="auto"/>
            </w:tcBorders>
          </w:tcPr>
          <w:p w14:paraId="13FF0379" w14:textId="77777777" w:rsidR="007054CF" w:rsidRPr="005371B2" w:rsidRDefault="007054CF" w:rsidP="009E6860">
            <w:pPr>
              <w:jc w:val="center"/>
              <w:rPr>
                <w:i/>
                <w:iCs/>
                <w:sz w:val="18"/>
                <w:szCs w:val="18"/>
                <w:lang w:val="es-EC" w:eastAsia="zh-CN"/>
              </w:rPr>
            </w:pPr>
          </w:p>
        </w:tc>
        <w:tc>
          <w:tcPr>
            <w:tcW w:w="1053" w:type="dxa"/>
            <w:tcBorders>
              <w:top w:val="single" w:sz="4" w:space="0" w:color="auto"/>
            </w:tcBorders>
          </w:tcPr>
          <w:p w14:paraId="3934EAB6" w14:textId="77777777" w:rsidR="007054CF" w:rsidRPr="005371B2" w:rsidRDefault="007054CF" w:rsidP="009E6860">
            <w:pPr>
              <w:jc w:val="center"/>
              <w:rPr>
                <w:i/>
                <w:iCs/>
                <w:sz w:val="18"/>
                <w:szCs w:val="18"/>
                <w:lang w:val="es-EC" w:eastAsia="zh-CN"/>
              </w:rPr>
            </w:pPr>
          </w:p>
        </w:tc>
        <w:tc>
          <w:tcPr>
            <w:tcW w:w="1053" w:type="dxa"/>
            <w:tcBorders>
              <w:top w:val="single" w:sz="4" w:space="0" w:color="auto"/>
            </w:tcBorders>
          </w:tcPr>
          <w:p w14:paraId="3E1D12F9" w14:textId="77777777" w:rsidR="007054CF" w:rsidRPr="005371B2" w:rsidRDefault="007054CF" w:rsidP="009E6860">
            <w:pPr>
              <w:jc w:val="center"/>
              <w:rPr>
                <w:i/>
                <w:iCs/>
                <w:sz w:val="18"/>
                <w:szCs w:val="18"/>
                <w:lang w:val="es-EC" w:eastAsia="zh-CN"/>
              </w:rPr>
            </w:pPr>
          </w:p>
        </w:tc>
      </w:tr>
      <w:tr w:rsidR="007054CF" w:rsidRPr="005371B2" w14:paraId="1CB23629" w14:textId="77777777" w:rsidTr="009E6860">
        <w:tc>
          <w:tcPr>
            <w:tcW w:w="1051" w:type="dxa"/>
            <w:vAlign w:val="bottom"/>
          </w:tcPr>
          <w:p w14:paraId="148E5D1C"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全国</w:t>
            </w:r>
          </w:p>
        </w:tc>
        <w:tc>
          <w:tcPr>
            <w:tcW w:w="1105" w:type="dxa"/>
            <w:vAlign w:val="bottom"/>
          </w:tcPr>
          <w:p w14:paraId="3496A4E8" w14:textId="77777777" w:rsidR="007054CF" w:rsidRPr="005371B2" w:rsidRDefault="007054CF" w:rsidP="009E6860">
            <w:pPr>
              <w:spacing w:before="40" w:after="40" w:line="220" w:lineRule="exact"/>
              <w:rPr>
                <w:sz w:val="18"/>
                <w:szCs w:val="18"/>
                <w:lang w:eastAsia="zh-CN"/>
              </w:rPr>
            </w:pPr>
          </w:p>
        </w:tc>
        <w:tc>
          <w:tcPr>
            <w:tcW w:w="1002" w:type="dxa"/>
            <w:vAlign w:val="bottom"/>
          </w:tcPr>
          <w:p w14:paraId="124138CB"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6B2C756C"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23A19A7C"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09B05068"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4C095297" w14:textId="77777777" w:rsidR="007054CF" w:rsidRPr="005371B2" w:rsidRDefault="007054CF" w:rsidP="009E6860">
            <w:pPr>
              <w:spacing w:before="40" w:after="40" w:line="220" w:lineRule="exact"/>
              <w:jc w:val="right"/>
              <w:rPr>
                <w:sz w:val="18"/>
                <w:szCs w:val="18"/>
                <w:lang w:eastAsia="zh-CN"/>
              </w:rPr>
            </w:pPr>
          </w:p>
        </w:tc>
      </w:tr>
      <w:tr w:rsidR="007054CF" w:rsidRPr="005371B2" w14:paraId="26004680" w14:textId="77777777" w:rsidTr="009E6860">
        <w:tc>
          <w:tcPr>
            <w:tcW w:w="1051" w:type="dxa"/>
            <w:vAlign w:val="bottom"/>
          </w:tcPr>
          <w:p w14:paraId="7BD48B6C" w14:textId="77777777" w:rsidR="007054CF" w:rsidRPr="005371B2" w:rsidRDefault="007054CF" w:rsidP="009E6860">
            <w:pPr>
              <w:spacing w:before="40" w:after="40" w:line="220" w:lineRule="exact"/>
              <w:rPr>
                <w:sz w:val="18"/>
                <w:szCs w:val="18"/>
                <w:lang w:eastAsia="zh-CN"/>
              </w:rPr>
            </w:pPr>
          </w:p>
        </w:tc>
        <w:tc>
          <w:tcPr>
            <w:tcW w:w="1105" w:type="dxa"/>
          </w:tcPr>
          <w:p w14:paraId="23F5A7D8"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2234DBD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2,1 %</w:t>
            </w:r>
          </w:p>
        </w:tc>
        <w:tc>
          <w:tcPr>
            <w:tcW w:w="1053" w:type="dxa"/>
            <w:vAlign w:val="bottom"/>
          </w:tcPr>
          <w:p w14:paraId="60E1AC4D"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1,73 %</w:t>
            </w:r>
          </w:p>
        </w:tc>
        <w:tc>
          <w:tcPr>
            <w:tcW w:w="1053" w:type="dxa"/>
            <w:vAlign w:val="bottom"/>
          </w:tcPr>
          <w:p w14:paraId="4C9BFBD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1,8 %</w:t>
            </w:r>
          </w:p>
        </w:tc>
        <w:tc>
          <w:tcPr>
            <w:tcW w:w="1053" w:type="dxa"/>
            <w:vAlign w:val="bottom"/>
          </w:tcPr>
          <w:p w14:paraId="17190FD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2,11 %</w:t>
            </w:r>
          </w:p>
        </w:tc>
        <w:tc>
          <w:tcPr>
            <w:tcW w:w="1053" w:type="dxa"/>
            <w:vAlign w:val="bottom"/>
          </w:tcPr>
          <w:p w14:paraId="37828A4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1,88 %</w:t>
            </w:r>
          </w:p>
        </w:tc>
      </w:tr>
      <w:tr w:rsidR="007054CF" w:rsidRPr="005371B2" w14:paraId="1694C072" w14:textId="77777777" w:rsidTr="009E6860">
        <w:tc>
          <w:tcPr>
            <w:tcW w:w="1051" w:type="dxa"/>
            <w:vAlign w:val="bottom"/>
          </w:tcPr>
          <w:p w14:paraId="739D5B83" w14:textId="77777777" w:rsidR="007054CF" w:rsidRPr="005371B2" w:rsidRDefault="007054CF" w:rsidP="009E6860">
            <w:pPr>
              <w:spacing w:before="40" w:after="40" w:line="220" w:lineRule="exact"/>
              <w:rPr>
                <w:sz w:val="18"/>
                <w:szCs w:val="18"/>
                <w:lang w:eastAsia="zh-CN"/>
              </w:rPr>
            </w:pPr>
          </w:p>
        </w:tc>
        <w:tc>
          <w:tcPr>
            <w:tcW w:w="1105" w:type="dxa"/>
          </w:tcPr>
          <w:p w14:paraId="76CCA793"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24459D54"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1,90 %</w:t>
            </w:r>
          </w:p>
        </w:tc>
        <w:tc>
          <w:tcPr>
            <w:tcW w:w="1053" w:type="dxa"/>
            <w:vAlign w:val="bottom"/>
          </w:tcPr>
          <w:p w14:paraId="1DB15AC9"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0,36 %</w:t>
            </w:r>
          </w:p>
        </w:tc>
        <w:tc>
          <w:tcPr>
            <w:tcW w:w="1053" w:type="dxa"/>
            <w:vAlign w:val="bottom"/>
          </w:tcPr>
          <w:p w14:paraId="37F49E7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0,70 %</w:t>
            </w:r>
          </w:p>
        </w:tc>
        <w:tc>
          <w:tcPr>
            <w:tcW w:w="1053" w:type="dxa"/>
            <w:vAlign w:val="bottom"/>
          </w:tcPr>
          <w:p w14:paraId="3E7140E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1,26 %</w:t>
            </w:r>
          </w:p>
        </w:tc>
        <w:tc>
          <w:tcPr>
            <w:tcW w:w="1053" w:type="dxa"/>
            <w:vAlign w:val="bottom"/>
          </w:tcPr>
          <w:p w14:paraId="19D4DFA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1,39 %</w:t>
            </w:r>
          </w:p>
        </w:tc>
      </w:tr>
      <w:tr w:rsidR="007054CF" w:rsidRPr="005371B2" w14:paraId="0E016FCD" w14:textId="77777777" w:rsidTr="009E6860">
        <w:tc>
          <w:tcPr>
            <w:tcW w:w="1051" w:type="dxa"/>
            <w:vAlign w:val="bottom"/>
          </w:tcPr>
          <w:p w14:paraId="63A7806C" w14:textId="77777777" w:rsidR="007054CF" w:rsidRPr="005371B2" w:rsidRDefault="007054CF" w:rsidP="009E6860">
            <w:pPr>
              <w:spacing w:before="40" w:after="40" w:line="220" w:lineRule="exact"/>
              <w:rPr>
                <w:sz w:val="18"/>
                <w:szCs w:val="18"/>
                <w:lang w:eastAsia="zh-CN"/>
              </w:rPr>
            </w:pPr>
          </w:p>
        </w:tc>
        <w:tc>
          <w:tcPr>
            <w:tcW w:w="1105" w:type="dxa"/>
          </w:tcPr>
          <w:p w14:paraId="2BF6931E"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vAlign w:val="bottom"/>
          </w:tcPr>
          <w:p w14:paraId="2D769E3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96,03 %</w:t>
            </w:r>
          </w:p>
        </w:tc>
        <w:tc>
          <w:tcPr>
            <w:tcW w:w="1053" w:type="dxa"/>
            <w:vAlign w:val="bottom"/>
          </w:tcPr>
          <w:p w14:paraId="3AA1A124"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97,91 %</w:t>
            </w:r>
          </w:p>
        </w:tc>
        <w:tc>
          <w:tcPr>
            <w:tcW w:w="1053" w:type="dxa"/>
            <w:vAlign w:val="bottom"/>
          </w:tcPr>
          <w:p w14:paraId="65AFBC24"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97,52 %</w:t>
            </w:r>
          </w:p>
        </w:tc>
        <w:tc>
          <w:tcPr>
            <w:tcW w:w="1053" w:type="dxa"/>
            <w:vAlign w:val="bottom"/>
          </w:tcPr>
          <w:p w14:paraId="21D197A8"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96,63 %</w:t>
            </w:r>
          </w:p>
        </w:tc>
        <w:tc>
          <w:tcPr>
            <w:tcW w:w="1053" w:type="dxa"/>
            <w:vAlign w:val="bottom"/>
          </w:tcPr>
          <w:p w14:paraId="00B3D51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96,74 %</w:t>
            </w:r>
          </w:p>
        </w:tc>
      </w:tr>
      <w:tr w:rsidR="007054CF" w:rsidRPr="005371B2" w14:paraId="1437CA6F" w14:textId="77777777" w:rsidTr="009E6860">
        <w:tc>
          <w:tcPr>
            <w:tcW w:w="1051" w:type="dxa"/>
            <w:vAlign w:val="bottom"/>
          </w:tcPr>
          <w:p w14:paraId="682ACCA9"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厄瓜多尔人</w:t>
            </w:r>
          </w:p>
        </w:tc>
        <w:tc>
          <w:tcPr>
            <w:tcW w:w="1105" w:type="dxa"/>
            <w:vAlign w:val="bottom"/>
          </w:tcPr>
          <w:p w14:paraId="4CFA55C9" w14:textId="77777777" w:rsidR="007054CF" w:rsidRPr="005371B2" w:rsidRDefault="007054CF" w:rsidP="009E6860">
            <w:pPr>
              <w:spacing w:before="40" w:after="40" w:line="220" w:lineRule="exact"/>
              <w:rPr>
                <w:sz w:val="18"/>
                <w:szCs w:val="18"/>
                <w:lang w:eastAsia="zh-CN"/>
              </w:rPr>
            </w:pPr>
          </w:p>
        </w:tc>
        <w:tc>
          <w:tcPr>
            <w:tcW w:w="1002" w:type="dxa"/>
            <w:vAlign w:val="bottom"/>
          </w:tcPr>
          <w:p w14:paraId="3AB9CED8"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0541119C"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2C4D38AF"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29844F18"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53DB0410" w14:textId="77777777" w:rsidR="007054CF" w:rsidRPr="005371B2" w:rsidRDefault="007054CF" w:rsidP="009E6860">
            <w:pPr>
              <w:spacing w:before="40" w:after="40" w:line="220" w:lineRule="exact"/>
              <w:jc w:val="right"/>
              <w:rPr>
                <w:sz w:val="18"/>
                <w:szCs w:val="18"/>
                <w:lang w:eastAsia="zh-CN"/>
              </w:rPr>
            </w:pPr>
          </w:p>
        </w:tc>
      </w:tr>
      <w:tr w:rsidR="007054CF" w:rsidRPr="005371B2" w14:paraId="410A6AF0" w14:textId="77777777" w:rsidTr="009E6860">
        <w:tc>
          <w:tcPr>
            <w:tcW w:w="1051" w:type="dxa"/>
            <w:vAlign w:val="bottom"/>
          </w:tcPr>
          <w:p w14:paraId="3B5DB806" w14:textId="77777777" w:rsidR="007054CF" w:rsidRPr="005371B2" w:rsidRDefault="007054CF" w:rsidP="009E6860">
            <w:pPr>
              <w:spacing w:before="40" w:after="40" w:line="220" w:lineRule="exact"/>
              <w:rPr>
                <w:sz w:val="18"/>
                <w:szCs w:val="18"/>
                <w:lang w:eastAsia="zh-CN"/>
              </w:rPr>
            </w:pPr>
          </w:p>
        </w:tc>
        <w:tc>
          <w:tcPr>
            <w:tcW w:w="1105" w:type="dxa"/>
          </w:tcPr>
          <w:p w14:paraId="1569A4C2"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10E2738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2,05 %</w:t>
            </w:r>
          </w:p>
        </w:tc>
        <w:tc>
          <w:tcPr>
            <w:tcW w:w="1053" w:type="dxa"/>
            <w:vAlign w:val="bottom"/>
          </w:tcPr>
          <w:p w14:paraId="5A75EB3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1,69 %</w:t>
            </w:r>
          </w:p>
        </w:tc>
        <w:tc>
          <w:tcPr>
            <w:tcW w:w="1053" w:type="dxa"/>
            <w:vAlign w:val="bottom"/>
          </w:tcPr>
          <w:p w14:paraId="78CD5E2A"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1,73 %</w:t>
            </w:r>
          </w:p>
        </w:tc>
        <w:tc>
          <w:tcPr>
            <w:tcW w:w="1053" w:type="dxa"/>
            <w:vAlign w:val="bottom"/>
          </w:tcPr>
          <w:p w14:paraId="79A2728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2,02 %</w:t>
            </w:r>
          </w:p>
        </w:tc>
        <w:tc>
          <w:tcPr>
            <w:tcW w:w="1053" w:type="dxa"/>
            <w:vAlign w:val="bottom"/>
          </w:tcPr>
          <w:p w14:paraId="680FCBCD"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1,81 %</w:t>
            </w:r>
          </w:p>
        </w:tc>
      </w:tr>
      <w:tr w:rsidR="007054CF" w:rsidRPr="005371B2" w14:paraId="0B114678" w14:textId="77777777" w:rsidTr="009E6860">
        <w:tc>
          <w:tcPr>
            <w:tcW w:w="1051" w:type="dxa"/>
            <w:vAlign w:val="bottom"/>
          </w:tcPr>
          <w:p w14:paraId="47B54F81" w14:textId="77777777" w:rsidR="007054CF" w:rsidRPr="005371B2" w:rsidRDefault="007054CF" w:rsidP="009E6860">
            <w:pPr>
              <w:spacing w:before="40" w:after="40" w:line="220" w:lineRule="exact"/>
              <w:rPr>
                <w:sz w:val="18"/>
                <w:szCs w:val="18"/>
                <w:lang w:eastAsia="zh-CN"/>
              </w:rPr>
            </w:pPr>
          </w:p>
        </w:tc>
        <w:tc>
          <w:tcPr>
            <w:tcW w:w="1105" w:type="dxa"/>
          </w:tcPr>
          <w:p w14:paraId="11B7EB4C"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57CA778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1,90 %</w:t>
            </w:r>
          </w:p>
        </w:tc>
        <w:tc>
          <w:tcPr>
            <w:tcW w:w="1053" w:type="dxa"/>
            <w:vAlign w:val="bottom"/>
          </w:tcPr>
          <w:p w14:paraId="0D57993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0,36 %</w:t>
            </w:r>
          </w:p>
        </w:tc>
        <w:tc>
          <w:tcPr>
            <w:tcW w:w="1053" w:type="dxa"/>
            <w:vAlign w:val="bottom"/>
          </w:tcPr>
          <w:p w14:paraId="749D5E1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0,70 %</w:t>
            </w:r>
          </w:p>
        </w:tc>
        <w:tc>
          <w:tcPr>
            <w:tcW w:w="1053" w:type="dxa"/>
            <w:vAlign w:val="bottom"/>
          </w:tcPr>
          <w:p w14:paraId="542EADE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1,25 %</w:t>
            </w:r>
          </w:p>
        </w:tc>
        <w:tc>
          <w:tcPr>
            <w:tcW w:w="1053" w:type="dxa"/>
            <w:vAlign w:val="bottom"/>
          </w:tcPr>
          <w:p w14:paraId="1DD18CB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1,39 %</w:t>
            </w:r>
          </w:p>
        </w:tc>
      </w:tr>
      <w:tr w:rsidR="007054CF" w:rsidRPr="005371B2" w14:paraId="6B8777BA" w14:textId="77777777" w:rsidTr="009E6860">
        <w:tc>
          <w:tcPr>
            <w:tcW w:w="1051" w:type="dxa"/>
            <w:vAlign w:val="bottom"/>
          </w:tcPr>
          <w:p w14:paraId="30C91D38" w14:textId="77777777" w:rsidR="007054CF" w:rsidRPr="005371B2" w:rsidRDefault="007054CF" w:rsidP="009E6860">
            <w:pPr>
              <w:spacing w:before="40" w:after="40" w:line="220" w:lineRule="exact"/>
              <w:rPr>
                <w:sz w:val="18"/>
                <w:szCs w:val="18"/>
                <w:lang w:eastAsia="zh-CN"/>
              </w:rPr>
            </w:pPr>
          </w:p>
        </w:tc>
        <w:tc>
          <w:tcPr>
            <w:tcW w:w="1105" w:type="dxa"/>
          </w:tcPr>
          <w:p w14:paraId="2E72CCF4"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vAlign w:val="bottom"/>
          </w:tcPr>
          <w:p w14:paraId="052D7DC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96,05 %</w:t>
            </w:r>
          </w:p>
        </w:tc>
        <w:tc>
          <w:tcPr>
            <w:tcW w:w="1053" w:type="dxa"/>
            <w:vAlign w:val="bottom"/>
          </w:tcPr>
          <w:p w14:paraId="3D3F7D5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97,96 %</w:t>
            </w:r>
          </w:p>
        </w:tc>
        <w:tc>
          <w:tcPr>
            <w:tcW w:w="1053" w:type="dxa"/>
            <w:vAlign w:val="bottom"/>
          </w:tcPr>
          <w:p w14:paraId="47B8F72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97,57 %</w:t>
            </w:r>
          </w:p>
        </w:tc>
        <w:tc>
          <w:tcPr>
            <w:tcW w:w="1053" w:type="dxa"/>
            <w:vAlign w:val="bottom"/>
          </w:tcPr>
          <w:p w14:paraId="1DED9C7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96,73 %</w:t>
            </w:r>
          </w:p>
        </w:tc>
        <w:tc>
          <w:tcPr>
            <w:tcW w:w="1053" w:type="dxa"/>
            <w:vAlign w:val="bottom"/>
          </w:tcPr>
          <w:p w14:paraId="3F98FF5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96,80 %</w:t>
            </w:r>
          </w:p>
        </w:tc>
      </w:tr>
      <w:tr w:rsidR="007054CF" w:rsidRPr="005371B2" w14:paraId="4C83E280" w14:textId="77777777" w:rsidTr="009E6860">
        <w:tc>
          <w:tcPr>
            <w:tcW w:w="1051" w:type="dxa"/>
            <w:vAlign w:val="bottom"/>
          </w:tcPr>
          <w:p w14:paraId="47090857"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委内瑞拉人</w:t>
            </w:r>
          </w:p>
        </w:tc>
        <w:tc>
          <w:tcPr>
            <w:tcW w:w="1105" w:type="dxa"/>
            <w:vAlign w:val="bottom"/>
          </w:tcPr>
          <w:p w14:paraId="4091CF7E" w14:textId="77777777" w:rsidR="007054CF" w:rsidRPr="005371B2" w:rsidRDefault="007054CF" w:rsidP="009E6860">
            <w:pPr>
              <w:spacing w:before="40" w:after="40" w:line="220" w:lineRule="exact"/>
              <w:rPr>
                <w:sz w:val="18"/>
                <w:szCs w:val="18"/>
                <w:lang w:eastAsia="zh-CN"/>
              </w:rPr>
            </w:pPr>
          </w:p>
        </w:tc>
        <w:tc>
          <w:tcPr>
            <w:tcW w:w="1002" w:type="dxa"/>
            <w:vAlign w:val="bottom"/>
          </w:tcPr>
          <w:p w14:paraId="34D1DF1A"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7268C97A"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39062FC7"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3D63B2D8"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34D0E23C" w14:textId="77777777" w:rsidR="007054CF" w:rsidRPr="005371B2" w:rsidRDefault="007054CF" w:rsidP="009E6860">
            <w:pPr>
              <w:spacing w:before="40" w:after="40" w:line="220" w:lineRule="exact"/>
              <w:jc w:val="right"/>
              <w:rPr>
                <w:sz w:val="18"/>
                <w:szCs w:val="18"/>
                <w:lang w:eastAsia="zh-CN"/>
              </w:rPr>
            </w:pPr>
          </w:p>
        </w:tc>
      </w:tr>
      <w:tr w:rsidR="007054CF" w:rsidRPr="005371B2" w14:paraId="2EAB33AF" w14:textId="77777777" w:rsidTr="009E6860">
        <w:tc>
          <w:tcPr>
            <w:tcW w:w="1051" w:type="dxa"/>
            <w:vAlign w:val="bottom"/>
          </w:tcPr>
          <w:p w14:paraId="7A952602" w14:textId="77777777" w:rsidR="007054CF" w:rsidRPr="005371B2" w:rsidRDefault="007054CF" w:rsidP="009E6860">
            <w:pPr>
              <w:spacing w:before="40" w:after="40" w:line="220" w:lineRule="exact"/>
              <w:rPr>
                <w:sz w:val="18"/>
                <w:szCs w:val="18"/>
                <w:lang w:eastAsia="zh-CN"/>
              </w:rPr>
            </w:pPr>
          </w:p>
        </w:tc>
        <w:tc>
          <w:tcPr>
            <w:tcW w:w="1105" w:type="dxa"/>
          </w:tcPr>
          <w:p w14:paraId="46E00EF1"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1CAA02E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4,42 %</w:t>
            </w:r>
          </w:p>
        </w:tc>
        <w:tc>
          <w:tcPr>
            <w:tcW w:w="1053" w:type="dxa"/>
            <w:vAlign w:val="bottom"/>
          </w:tcPr>
          <w:p w14:paraId="413E191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5,44 %</w:t>
            </w:r>
          </w:p>
        </w:tc>
        <w:tc>
          <w:tcPr>
            <w:tcW w:w="1053" w:type="dxa"/>
            <w:vAlign w:val="bottom"/>
          </w:tcPr>
          <w:p w14:paraId="0655FBB3"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3,79 %</w:t>
            </w:r>
          </w:p>
        </w:tc>
        <w:tc>
          <w:tcPr>
            <w:tcW w:w="1053" w:type="dxa"/>
            <w:vAlign w:val="bottom"/>
          </w:tcPr>
          <w:p w14:paraId="2BA5C22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7,19 %</w:t>
            </w:r>
          </w:p>
        </w:tc>
        <w:tc>
          <w:tcPr>
            <w:tcW w:w="1053" w:type="dxa"/>
            <w:vAlign w:val="bottom"/>
          </w:tcPr>
          <w:p w14:paraId="1116B1A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6,01 %</w:t>
            </w:r>
          </w:p>
        </w:tc>
      </w:tr>
      <w:tr w:rsidR="007054CF" w:rsidRPr="005371B2" w14:paraId="59A85BAD" w14:textId="77777777" w:rsidTr="009E6860">
        <w:tc>
          <w:tcPr>
            <w:tcW w:w="1051" w:type="dxa"/>
            <w:vAlign w:val="bottom"/>
          </w:tcPr>
          <w:p w14:paraId="78EA8162" w14:textId="77777777" w:rsidR="007054CF" w:rsidRPr="005371B2" w:rsidRDefault="007054CF" w:rsidP="009E6860">
            <w:pPr>
              <w:spacing w:before="40" w:after="40" w:line="220" w:lineRule="exact"/>
              <w:rPr>
                <w:sz w:val="18"/>
                <w:szCs w:val="18"/>
                <w:lang w:eastAsia="zh-CN"/>
              </w:rPr>
            </w:pPr>
          </w:p>
        </w:tc>
        <w:tc>
          <w:tcPr>
            <w:tcW w:w="1105" w:type="dxa"/>
          </w:tcPr>
          <w:p w14:paraId="57729160"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613FE49E"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1,74 %</w:t>
            </w:r>
          </w:p>
        </w:tc>
        <w:tc>
          <w:tcPr>
            <w:tcW w:w="1053" w:type="dxa"/>
            <w:vAlign w:val="bottom"/>
          </w:tcPr>
          <w:p w14:paraId="6B326BF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0,40 %</w:t>
            </w:r>
          </w:p>
        </w:tc>
        <w:tc>
          <w:tcPr>
            <w:tcW w:w="1053" w:type="dxa"/>
            <w:vAlign w:val="bottom"/>
          </w:tcPr>
          <w:p w14:paraId="086407F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1,01 %</w:t>
            </w:r>
          </w:p>
        </w:tc>
        <w:tc>
          <w:tcPr>
            <w:tcW w:w="1053" w:type="dxa"/>
            <w:vAlign w:val="bottom"/>
          </w:tcPr>
          <w:p w14:paraId="0093767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1,88 %</w:t>
            </w:r>
          </w:p>
        </w:tc>
        <w:tc>
          <w:tcPr>
            <w:tcW w:w="1053" w:type="dxa"/>
            <w:vAlign w:val="bottom"/>
          </w:tcPr>
          <w:p w14:paraId="343468E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1,51 %</w:t>
            </w:r>
          </w:p>
        </w:tc>
      </w:tr>
      <w:tr w:rsidR="007054CF" w:rsidRPr="005371B2" w14:paraId="1B78EC77" w14:textId="77777777" w:rsidTr="009E6860">
        <w:tc>
          <w:tcPr>
            <w:tcW w:w="1051" w:type="dxa"/>
            <w:vAlign w:val="bottom"/>
          </w:tcPr>
          <w:p w14:paraId="2AD1DC52" w14:textId="77777777" w:rsidR="007054CF" w:rsidRPr="005371B2" w:rsidRDefault="007054CF" w:rsidP="009E6860">
            <w:pPr>
              <w:spacing w:before="40" w:after="40" w:line="220" w:lineRule="exact"/>
              <w:rPr>
                <w:sz w:val="18"/>
                <w:szCs w:val="18"/>
                <w:lang w:eastAsia="zh-CN"/>
              </w:rPr>
            </w:pPr>
          </w:p>
        </w:tc>
        <w:tc>
          <w:tcPr>
            <w:tcW w:w="1105" w:type="dxa"/>
          </w:tcPr>
          <w:p w14:paraId="4FFDF720"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vAlign w:val="bottom"/>
          </w:tcPr>
          <w:p w14:paraId="5CFE6F73"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93,84 %</w:t>
            </w:r>
          </w:p>
        </w:tc>
        <w:tc>
          <w:tcPr>
            <w:tcW w:w="1053" w:type="dxa"/>
            <w:vAlign w:val="bottom"/>
          </w:tcPr>
          <w:p w14:paraId="28066D0A"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94,16 %</w:t>
            </w:r>
          </w:p>
        </w:tc>
        <w:tc>
          <w:tcPr>
            <w:tcW w:w="1053" w:type="dxa"/>
            <w:vAlign w:val="bottom"/>
          </w:tcPr>
          <w:p w14:paraId="1991DF7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95,21 %</w:t>
            </w:r>
          </w:p>
        </w:tc>
        <w:tc>
          <w:tcPr>
            <w:tcW w:w="1053" w:type="dxa"/>
            <w:vAlign w:val="bottom"/>
          </w:tcPr>
          <w:p w14:paraId="0C35BE7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90,94 %</w:t>
            </w:r>
          </w:p>
        </w:tc>
        <w:tc>
          <w:tcPr>
            <w:tcW w:w="1053" w:type="dxa"/>
            <w:vAlign w:val="bottom"/>
          </w:tcPr>
          <w:p w14:paraId="04D932A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92,48 %</w:t>
            </w:r>
          </w:p>
        </w:tc>
      </w:tr>
      <w:tr w:rsidR="007054CF" w:rsidRPr="005371B2" w14:paraId="11B61B55" w14:textId="77777777" w:rsidTr="009E6860">
        <w:tc>
          <w:tcPr>
            <w:tcW w:w="1051" w:type="dxa"/>
            <w:vAlign w:val="bottom"/>
          </w:tcPr>
          <w:p w14:paraId="091442C3" w14:textId="77777777" w:rsidR="007054CF" w:rsidRPr="005371B2" w:rsidRDefault="007054CF" w:rsidP="009E6860">
            <w:pPr>
              <w:keepNext/>
              <w:keepLines/>
              <w:spacing w:before="40" w:after="40" w:line="220" w:lineRule="exact"/>
              <w:rPr>
                <w:sz w:val="18"/>
                <w:szCs w:val="18"/>
                <w:lang w:eastAsia="zh-CN"/>
              </w:rPr>
            </w:pPr>
            <w:r w:rsidRPr="005371B2">
              <w:rPr>
                <w:rFonts w:hint="eastAsia"/>
                <w:color w:val="000000"/>
                <w:sz w:val="18"/>
                <w:szCs w:val="18"/>
                <w:lang w:val="zh-CN" w:eastAsia="zh-CN"/>
              </w:rPr>
              <w:t>哥伦比亚人</w:t>
            </w:r>
          </w:p>
        </w:tc>
        <w:tc>
          <w:tcPr>
            <w:tcW w:w="1105" w:type="dxa"/>
            <w:vAlign w:val="bottom"/>
          </w:tcPr>
          <w:p w14:paraId="6951E8C9" w14:textId="77777777" w:rsidR="007054CF" w:rsidRPr="005371B2" w:rsidRDefault="007054CF" w:rsidP="009E6860">
            <w:pPr>
              <w:keepNext/>
              <w:keepLines/>
              <w:spacing w:before="40" w:after="40" w:line="220" w:lineRule="exact"/>
              <w:rPr>
                <w:sz w:val="18"/>
                <w:szCs w:val="18"/>
                <w:lang w:eastAsia="zh-CN"/>
              </w:rPr>
            </w:pPr>
          </w:p>
        </w:tc>
        <w:tc>
          <w:tcPr>
            <w:tcW w:w="1002" w:type="dxa"/>
            <w:vAlign w:val="bottom"/>
          </w:tcPr>
          <w:p w14:paraId="065C5ED5"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20AED5DE"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6E4F59DF"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7537B100"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748E49E7" w14:textId="77777777" w:rsidR="007054CF" w:rsidRPr="005371B2" w:rsidRDefault="007054CF" w:rsidP="009E6860">
            <w:pPr>
              <w:keepNext/>
              <w:keepLines/>
              <w:spacing w:before="40" w:after="40" w:line="220" w:lineRule="exact"/>
              <w:jc w:val="right"/>
              <w:rPr>
                <w:sz w:val="18"/>
                <w:szCs w:val="18"/>
                <w:lang w:eastAsia="zh-CN"/>
              </w:rPr>
            </w:pPr>
          </w:p>
        </w:tc>
      </w:tr>
      <w:tr w:rsidR="007054CF" w:rsidRPr="005371B2" w14:paraId="1B5254DF" w14:textId="77777777" w:rsidTr="009E6860">
        <w:tc>
          <w:tcPr>
            <w:tcW w:w="1051" w:type="dxa"/>
            <w:vAlign w:val="bottom"/>
          </w:tcPr>
          <w:p w14:paraId="12433B76" w14:textId="77777777" w:rsidR="007054CF" w:rsidRPr="005371B2" w:rsidRDefault="007054CF" w:rsidP="009E6860">
            <w:pPr>
              <w:spacing w:before="40" w:after="40" w:line="220" w:lineRule="exact"/>
              <w:rPr>
                <w:sz w:val="18"/>
                <w:szCs w:val="18"/>
                <w:lang w:eastAsia="zh-CN"/>
              </w:rPr>
            </w:pPr>
          </w:p>
        </w:tc>
        <w:tc>
          <w:tcPr>
            <w:tcW w:w="1105" w:type="dxa"/>
          </w:tcPr>
          <w:p w14:paraId="384CDE75"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77FEF80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7,04 %</w:t>
            </w:r>
          </w:p>
        </w:tc>
        <w:tc>
          <w:tcPr>
            <w:tcW w:w="1053" w:type="dxa"/>
            <w:vAlign w:val="bottom"/>
          </w:tcPr>
          <w:p w14:paraId="0B7D45D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5,75 %</w:t>
            </w:r>
          </w:p>
        </w:tc>
        <w:tc>
          <w:tcPr>
            <w:tcW w:w="1053" w:type="dxa"/>
            <w:vAlign w:val="bottom"/>
          </w:tcPr>
          <w:p w14:paraId="5FECE5CD"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6,58 %</w:t>
            </w:r>
          </w:p>
        </w:tc>
        <w:tc>
          <w:tcPr>
            <w:tcW w:w="1053" w:type="dxa"/>
            <w:vAlign w:val="bottom"/>
          </w:tcPr>
          <w:p w14:paraId="1E38D91E"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8,37 %</w:t>
            </w:r>
          </w:p>
        </w:tc>
        <w:tc>
          <w:tcPr>
            <w:tcW w:w="1053" w:type="dxa"/>
            <w:vAlign w:val="bottom"/>
          </w:tcPr>
          <w:p w14:paraId="05EE201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6,68 %</w:t>
            </w:r>
          </w:p>
        </w:tc>
      </w:tr>
      <w:tr w:rsidR="007054CF" w:rsidRPr="005371B2" w14:paraId="5A2E836F" w14:textId="77777777" w:rsidTr="009E6860">
        <w:tc>
          <w:tcPr>
            <w:tcW w:w="1051" w:type="dxa"/>
            <w:vAlign w:val="bottom"/>
          </w:tcPr>
          <w:p w14:paraId="408EB72B" w14:textId="77777777" w:rsidR="007054CF" w:rsidRPr="005371B2" w:rsidRDefault="007054CF" w:rsidP="009E6860">
            <w:pPr>
              <w:spacing w:before="40" w:after="40" w:line="220" w:lineRule="exact"/>
              <w:rPr>
                <w:sz w:val="18"/>
                <w:szCs w:val="18"/>
                <w:lang w:eastAsia="zh-CN"/>
              </w:rPr>
            </w:pPr>
          </w:p>
        </w:tc>
        <w:tc>
          <w:tcPr>
            <w:tcW w:w="1105" w:type="dxa"/>
          </w:tcPr>
          <w:p w14:paraId="3E15C363"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63F593D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2,95 %</w:t>
            </w:r>
          </w:p>
        </w:tc>
        <w:tc>
          <w:tcPr>
            <w:tcW w:w="1053" w:type="dxa"/>
            <w:vAlign w:val="bottom"/>
          </w:tcPr>
          <w:p w14:paraId="5F35880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0,54 %</w:t>
            </w:r>
          </w:p>
        </w:tc>
        <w:tc>
          <w:tcPr>
            <w:tcW w:w="1053" w:type="dxa"/>
            <w:vAlign w:val="bottom"/>
          </w:tcPr>
          <w:p w14:paraId="23AF7398"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1,37 %</w:t>
            </w:r>
          </w:p>
        </w:tc>
        <w:tc>
          <w:tcPr>
            <w:tcW w:w="1053" w:type="dxa"/>
            <w:vAlign w:val="bottom"/>
          </w:tcPr>
          <w:p w14:paraId="1CF250E8"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2,32 %</w:t>
            </w:r>
          </w:p>
        </w:tc>
        <w:tc>
          <w:tcPr>
            <w:tcW w:w="1053" w:type="dxa"/>
            <w:vAlign w:val="bottom"/>
          </w:tcPr>
          <w:p w14:paraId="1716A11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1,79 %</w:t>
            </w:r>
          </w:p>
        </w:tc>
      </w:tr>
      <w:tr w:rsidR="007054CF" w:rsidRPr="005371B2" w14:paraId="05C3C718" w14:textId="77777777" w:rsidTr="009E6860">
        <w:tc>
          <w:tcPr>
            <w:tcW w:w="1051" w:type="dxa"/>
            <w:vAlign w:val="bottom"/>
          </w:tcPr>
          <w:p w14:paraId="45752D3D" w14:textId="77777777" w:rsidR="007054CF" w:rsidRPr="005371B2" w:rsidRDefault="007054CF" w:rsidP="009E6860">
            <w:pPr>
              <w:spacing w:before="40" w:after="40" w:line="220" w:lineRule="exact"/>
              <w:rPr>
                <w:sz w:val="18"/>
                <w:szCs w:val="18"/>
                <w:lang w:eastAsia="zh-CN"/>
              </w:rPr>
            </w:pPr>
          </w:p>
        </w:tc>
        <w:tc>
          <w:tcPr>
            <w:tcW w:w="1105" w:type="dxa"/>
          </w:tcPr>
          <w:p w14:paraId="3B5556ED"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vAlign w:val="bottom"/>
          </w:tcPr>
          <w:p w14:paraId="53F48CCD"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90,01 %</w:t>
            </w:r>
          </w:p>
        </w:tc>
        <w:tc>
          <w:tcPr>
            <w:tcW w:w="1053" w:type="dxa"/>
            <w:vAlign w:val="bottom"/>
          </w:tcPr>
          <w:p w14:paraId="67CA71F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93,71 %</w:t>
            </w:r>
          </w:p>
        </w:tc>
        <w:tc>
          <w:tcPr>
            <w:tcW w:w="1053" w:type="dxa"/>
            <w:vAlign w:val="bottom"/>
          </w:tcPr>
          <w:p w14:paraId="5C839E65"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92,05 %</w:t>
            </w:r>
          </w:p>
        </w:tc>
        <w:tc>
          <w:tcPr>
            <w:tcW w:w="1053" w:type="dxa"/>
            <w:vAlign w:val="bottom"/>
          </w:tcPr>
          <w:p w14:paraId="40607E54"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89,30 %</w:t>
            </w:r>
          </w:p>
        </w:tc>
        <w:tc>
          <w:tcPr>
            <w:tcW w:w="1053" w:type="dxa"/>
            <w:vAlign w:val="bottom"/>
          </w:tcPr>
          <w:p w14:paraId="50DB3D19"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91,53 %</w:t>
            </w:r>
          </w:p>
        </w:tc>
      </w:tr>
      <w:tr w:rsidR="007054CF" w:rsidRPr="005371B2" w14:paraId="49DCC9E5" w14:textId="77777777" w:rsidTr="009E6860">
        <w:tc>
          <w:tcPr>
            <w:tcW w:w="1051" w:type="dxa"/>
            <w:vAlign w:val="bottom"/>
          </w:tcPr>
          <w:p w14:paraId="42B9A37C"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秘鲁人</w:t>
            </w:r>
          </w:p>
        </w:tc>
        <w:tc>
          <w:tcPr>
            <w:tcW w:w="1105" w:type="dxa"/>
            <w:vAlign w:val="bottom"/>
          </w:tcPr>
          <w:p w14:paraId="66C195A0" w14:textId="77777777" w:rsidR="007054CF" w:rsidRPr="005371B2" w:rsidRDefault="007054CF" w:rsidP="009E6860">
            <w:pPr>
              <w:spacing w:before="40" w:after="40" w:line="220" w:lineRule="exact"/>
              <w:rPr>
                <w:sz w:val="18"/>
                <w:szCs w:val="18"/>
                <w:lang w:eastAsia="zh-CN"/>
              </w:rPr>
            </w:pPr>
          </w:p>
        </w:tc>
        <w:tc>
          <w:tcPr>
            <w:tcW w:w="1002" w:type="dxa"/>
            <w:vAlign w:val="bottom"/>
          </w:tcPr>
          <w:p w14:paraId="2B960334"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3505A0D5"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33F7D509"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45B482F3"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39108576" w14:textId="77777777" w:rsidR="007054CF" w:rsidRPr="005371B2" w:rsidRDefault="007054CF" w:rsidP="009E6860">
            <w:pPr>
              <w:spacing w:before="40" w:after="40" w:line="220" w:lineRule="exact"/>
              <w:jc w:val="right"/>
              <w:rPr>
                <w:sz w:val="18"/>
                <w:szCs w:val="18"/>
                <w:lang w:eastAsia="zh-CN"/>
              </w:rPr>
            </w:pPr>
          </w:p>
        </w:tc>
      </w:tr>
      <w:tr w:rsidR="007054CF" w:rsidRPr="005371B2" w14:paraId="469CD749" w14:textId="77777777" w:rsidTr="009E6860">
        <w:tc>
          <w:tcPr>
            <w:tcW w:w="1051" w:type="dxa"/>
            <w:vAlign w:val="bottom"/>
          </w:tcPr>
          <w:p w14:paraId="363A41B7" w14:textId="77777777" w:rsidR="007054CF" w:rsidRPr="005371B2" w:rsidRDefault="007054CF" w:rsidP="009E6860">
            <w:pPr>
              <w:spacing w:before="40" w:after="40" w:line="220" w:lineRule="exact"/>
              <w:rPr>
                <w:sz w:val="18"/>
                <w:szCs w:val="18"/>
                <w:lang w:eastAsia="zh-CN"/>
              </w:rPr>
            </w:pPr>
          </w:p>
        </w:tc>
        <w:tc>
          <w:tcPr>
            <w:tcW w:w="1105" w:type="dxa"/>
          </w:tcPr>
          <w:p w14:paraId="73F7D60E"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05DBC95B"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2,69 %</w:t>
            </w:r>
          </w:p>
        </w:tc>
        <w:tc>
          <w:tcPr>
            <w:tcW w:w="1053" w:type="dxa"/>
            <w:vAlign w:val="bottom"/>
          </w:tcPr>
          <w:p w14:paraId="5BC85BA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3,82 %</w:t>
            </w:r>
          </w:p>
        </w:tc>
        <w:tc>
          <w:tcPr>
            <w:tcW w:w="1053" w:type="dxa"/>
            <w:vAlign w:val="bottom"/>
          </w:tcPr>
          <w:p w14:paraId="3072282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3,15 %</w:t>
            </w:r>
          </w:p>
        </w:tc>
        <w:tc>
          <w:tcPr>
            <w:tcW w:w="1053" w:type="dxa"/>
            <w:vAlign w:val="bottom"/>
          </w:tcPr>
          <w:p w14:paraId="267C6439"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3,75 %</w:t>
            </w:r>
          </w:p>
        </w:tc>
        <w:tc>
          <w:tcPr>
            <w:tcW w:w="1053" w:type="dxa"/>
            <w:vAlign w:val="bottom"/>
          </w:tcPr>
          <w:p w14:paraId="0D1DADA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3,11 %</w:t>
            </w:r>
          </w:p>
        </w:tc>
      </w:tr>
      <w:tr w:rsidR="007054CF" w:rsidRPr="005371B2" w14:paraId="56CF095F" w14:textId="77777777" w:rsidTr="009E6860">
        <w:tc>
          <w:tcPr>
            <w:tcW w:w="1051" w:type="dxa"/>
            <w:vAlign w:val="bottom"/>
          </w:tcPr>
          <w:p w14:paraId="09FBD4A7" w14:textId="77777777" w:rsidR="007054CF" w:rsidRPr="005371B2" w:rsidRDefault="007054CF" w:rsidP="009E6860">
            <w:pPr>
              <w:spacing w:before="40" w:after="40" w:line="220" w:lineRule="exact"/>
              <w:rPr>
                <w:sz w:val="18"/>
                <w:szCs w:val="18"/>
                <w:lang w:eastAsia="zh-CN"/>
              </w:rPr>
            </w:pPr>
          </w:p>
        </w:tc>
        <w:tc>
          <w:tcPr>
            <w:tcW w:w="1105" w:type="dxa"/>
          </w:tcPr>
          <w:p w14:paraId="1D19C8F0"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013E507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2,04 %</w:t>
            </w:r>
          </w:p>
        </w:tc>
        <w:tc>
          <w:tcPr>
            <w:tcW w:w="1053" w:type="dxa"/>
            <w:vAlign w:val="bottom"/>
          </w:tcPr>
          <w:p w14:paraId="4EA2B92E"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0,57 %</w:t>
            </w:r>
          </w:p>
        </w:tc>
        <w:tc>
          <w:tcPr>
            <w:tcW w:w="1053" w:type="dxa"/>
            <w:vAlign w:val="bottom"/>
          </w:tcPr>
          <w:p w14:paraId="53A6F785"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0,69 %</w:t>
            </w:r>
          </w:p>
        </w:tc>
        <w:tc>
          <w:tcPr>
            <w:tcW w:w="1053" w:type="dxa"/>
            <w:vAlign w:val="bottom"/>
          </w:tcPr>
          <w:p w14:paraId="47729E8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1,46 %</w:t>
            </w:r>
          </w:p>
        </w:tc>
        <w:tc>
          <w:tcPr>
            <w:tcW w:w="1053" w:type="dxa"/>
            <w:vAlign w:val="bottom"/>
          </w:tcPr>
          <w:p w14:paraId="1337980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0,99 %</w:t>
            </w:r>
          </w:p>
        </w:tc>
      </w:tr>
      <w:tr w:rsidR="007054CF" w:rsidRPr="005371B2" w14:paraId="390FF57C" w14:textId="77777777" w:rsidTr="009E6860">
        <w:tc>
          <w:tcPr>
            <w:tcW w:w="1051" w:type="dxa"/>
            <w:vAlign w:val="bottom"/>
          </w:tcPr>
          <w:p w14:paraId="5FA76564" w14:textId="77777777" w:rsidR="007054CF" w:rsidRPr="005371B2" w:rsidRDefault="007054CF" w:rsidP="009E6860">
            <w:pPr>
              <w:spacing w:before="40" w:after="40" w:line="220" w:lineRule="exact"/>
              <w:rPr>
                <w:sz w:val="18"/>
                <w:szCs w:val="18"/>
                <w:lang w:eastAsia="zh-CN"/>
              </w:rPr>
            </w:pPr>
          </w:p>
        </w:tc>
        <w:tc>
          <w:tcPr>
            <w:tcW w:w="1105" w:type="dxa"/>
          </w:tcPr>
          <w:p w14:paraId="33E98C0A"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vAlign w:val="bottom"/>
          </w:tcPr>
          <w:p w14:paraId="21AE25E4"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95,27 %</w:t>
            </w:r>
          </w:p>
        </w:tc>
        <w:tc>
          <w:tcPr>
            <w:tcW w:w="1053" w:type="dxa"/>
            <w:vAlign w:val="bottom"/>
          </w:tcPr>
          <w:p w14:paraId="30F04F88"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95,61 %</w:t>
            </w:r>
          </w:p>
        </w:tc>
        <w:tc>
          <w:tcPr>
            <w:tcW w:w="1053" w:type="dxa"/>
            <w:vAlign w:val="bottom"/>
          </w:tcPr>
          <w:p w14:paraId="0E27D4A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96,16 %</w:t>
            </w:r>
          </w:p>
        </w:tc>
        <w:tc>
          <w:tcPr>
            <w:tcW w:w="1053" w:type="dxa"/>
            <w:vAlign w:val="bottom"/>
          </w:tcPr>
          <w:p w14:paraId="2914A4CA"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94,80 %</w:t>
            </w:r>
          </w:p>
        </w:tc>
        <w:tc>
          <w:tcPr>
            <w:tcW w:w="1053" w:type="dxa"/>
            <w:vAlign w:val="bottom"/>
          </w:tcPr>
          <w:p w14:paraId="1802A8B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95,91 %</w:t>
            </w:r>
          </w:p>
        </w:tc>
      </w:tr>
      <w:tr w:rsidR="007054CF" w:rsidRPr="005371B2" w14:paraId="263E2906" w14:textId="77777777" w:rsidTr="009E6860">
        <w:tc>
          <w:tcPr>
            <w:tcW w:w="1051" w:type="dxa"/>
            <w:vAlign w:val="bottom"/>
          </w:tcPr>
          <w:p w14:paraId="344970F0" w14:textId="6356FF0B"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其他美洲</w:t>
            </w:r>
            <w:r>
              <w:rPr>
                <w:color w:val="000000"/>
                <w:sz w:val="18"/>
                <w:szCs w:val="18"/>
                <w:lang w:val="zh-CN" w:eastAsia="zh-CN"/>
              </w:rPr>
              <w:br/>
            </w:r>
            <w:r w:rsidRPr="005371B2">
              <w:rPr>
                <w:rFonts w:hint="eastAsia"/>
                <w:color w:val="000000"/>
                <w:sz w:val="18"/>
                <w:szCs w:val="18"/>
                <w:lang w:val="zh-CN" w:eastAsia="zh-CN"/>
              </w:rPr>
              <w:t>国家</w:t>
            </w:r>
          </w:p>
        </w:tc>
        <w:tc>
          <w:tcPr>
            <w:tcW w:w="1105" w:type="dxa"/>
            <w:vAlign w:val="bottom"/>
          </w:tcPr>
          <w:p w14:paraId="007E6755" w14:textId="77777777" w:rsidR="007054CF" w:rsidRPr="005371B2" w:rsidRDefault="007054CF" w:rsidP="009E6860">
            <w:pPr>
              <w:spacing w:before="40" w:after="40" w:line="220" w:lineRule="exact"/>
              <w:rPr>
                <w:sz w:val="18"/>
                <w:szCs w:val="18"/>
                <w:lang w:eastAsia="zh-CN"/>
              </w:rPr>
            </w:pPr>
          </w:p>
        </w:tc>
        <w:tc>
          <w:tcPr>
            <w:tcW w:w="1002" w:type="dxa"/>
            <w:vAlign w:val="bottom"/>
          </w:tcPr>
          <w:p w14:paraId="0C4EC794"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454B25E0"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6EF8CEB0"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5A1E2308" w14:textId="77777777" w:rsidR="007054CF" w:rsidRPr="005371B2" w:rsidRDefault="007054CF" w:rsidP="009E6860">
            <w:pPr>
              <w:spacing w:before="40" w:after="40" w:line="220" w:lineRule="exact"/>
              <w:jc w:val="right"/>
              <w:rPr>
                <w:sz w:val="18"/>
                <w:szCs w:val="18"/>
                <w:lang w:eastAsia="zh-CN"/>
              </w:rPr>
            </w:pPr>
          </w:p>
        </w:tc>
        <w:tc>
          <w:tcPr>
            <w:tcW w:w="1053" w:type="dxa"/>
            <w:vAlign w:val="bottom"/>
          </w:tcPr>
          <w:p w14:paraId="5132D5BA" w14:textId="77777777" w:rsidR="007054CF" w:rsidRPr="005371B2" w:rsidRDefault="007054CF" w:rsidP="009E6860">
            <w:pPr>
              <w:spacing w:before="40" w:after="40" w:line="220" w:lineRule="exact"/>
              <w:jc w:val="right"/>
              <w:rPr>
                <w:sz w:val="18"/>
                <w:szCs w:val="18"/>
                <w:lang w:eastAsia="zh-CN"/>
              </w:rPr>
            </w:pPr>
          </w:p>
        </w:tc>
      </w:tr>
      <w:tr w:rsidR="007054CF" w:rsidRPr="005371B2" w14:paraId="5C46DA67" w14:textId="77777777" w:rsidTr="009E6860">
        <w:tc>
          <w:tcPr>
            <w:tcW w:w="1051" w:type="dxa"/>
            <w:vAlign w:val="bottom"/>
          </w:tcPr>
          <w:p w14:paraId="39B88699" w14:textId="77777777" w:rsidR="007054CF" w:rsidRPr="005371B2" w:rsidRDefault="007054CF" w:rsidP="009E6860">
            <w:pPr>
              <w:spacing w:before="40" w:after="40" w:line="220" w:lineRule="exact"/>
              <w:rPr>
                <w:sz w:val="18"/>
                <w:szCs w:val="18"/>
                <w:lang w:eastAsia="zh-CN"/>
              </w:rPr>
            </w:pPr>
          </w:p>
        </w:tc>
        <w:tc>
          <w:tcPr>
            <w:tcW w:w="1105" w:type="dxa"/>
          </w:tcPr>
          <w:p w14:paraId="771076FE"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4DB1DF3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2,07 %</w:t>
            </w:r>
          </w:p>
        </w:tc>
        <w:tc>
          <w:tcPr>
            <w:tcW w:w="1053" w:type="dxa"/>
            <w:vAlign w:val="bottom"/>
          </w:tcPr>
          <w:p w14:paraId="3BCC2A73"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3,16 %</w:t>
            </w:r>
          </w:p>
        </w:tc>
        <w:tc>
          <w:tcPr>
            <w:tcW w:w="1053" w:type="dxa"/>
            <w:vAlign w:val="bottom"/>
          </w:tcPr>
          <w:p w14:paraId="22855AD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2,55 %</w:t>
            </w:r>
          </w:p>
        </w:tc>
        <w:tc>
          <w:tcPr>
            <w:tcW w:w="1053" w:type="dxa"/>
            <w:vAlign w:val="bottom"/>
          </w:tcPr>
          <w:p w14:paraId="70FAB48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4,03 %</w:t>
            </w:r>
          </w:p>
        </w:tc>
        <w:tc>
          <w:tcPr>
            <w:tcW w:w="1053" w:type="dxa"/>
            <w:vAlign w:val="bottom"/>
          </w:tcPr>
          <w:p w14:paraId="5CEBC73A"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3,56 %</w:t>
            </w:r>
          </w:p>
        </w:tc>
      </w:tr>
      <w:tr w:rsidR="007054CF" w:rsidRPr="005371B2" w14:paraId="09271009" w14:textId="77777777" w:rsidTr="009E6860">
        <w:tc>
          <w:tcPr>
            <w:tcW w:w="1051" w:type="dxa"/>
            <w:vAlign w:val="bottom"/>
          </w:tcPr>
          <w:p w14:paraId="2535958F" w14:textId="77777777" w:rsidR="007054CF" w:rsidRPr="005371B2" w:rsidRDefault="007054CF" w:rsidP="009E6860">
            <w:pPr>
              <w:spacing w:before="40" w:after="40" w:line="220" w:lineRule="exact"/>
              <w:rPr>
                <w:sz w:val="18"/>
                <w:szCs w:val="18"/>
                <w:lang w:eastAsia="zh-CN"/>
              </w:rPr>
            </w:pPr>
          </w:p>
        </w:tc>
        <w:tc>
          <w:tcPr>
            <w:tcW w:w="1105" w:type="dxa"/>
          </w:tcPr>
          <w:p w14:paraId="13B75742"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7B9B3D5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1,16 %</w:t>
            </w:r>
          </w:p>
        </w:tc>
        <w:tc>
          <w:tcPr>
            <w:tcW w:w="1053" w:type="dxa"/>
            <w:vAlign w:val="bottom"/>
          </w:tcPr>
          <w:p w14:paraId="0D8C2B1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0,22 %</w:t>
            </w:r>
          </w:p>
        </w:tc>
        <w:tc>
          <w:tcPr>
            <w:tcW w:w="1053" w:type="dxa"/>
            <w:vAlign w:val="bottom"/>
          </w:tcPr>
          <w:p w14:paraId="555CC82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0,57 %</w:t>
            </w:r>
          </w:p>
        </w:tc>
        <w:tc>
          <w:tcPr>
            <w:tcW w:w="1053" w:type="dxa"/>
            <w:vAlign w:val="bottom"/>
          </w:tcPr>
          <w:p w14:paraId="63782523"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0,97 %</w:t>
            </w:r>
          </w:p>
        </w:tc>
        <w:tc>
          <w:tcPr>
            <w:tcW w:w="1053" w:type="dxa"/>
            <w:vAlign w:val="bottom"/>
          </w:tcPr>
          <w:p w14:paraId="133591CD"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0,72 %</w:t>
            </w:r>
          </w:p>
        </w:tc>
      </w:tr>
      <w:tr w:rsidR="007054CF" w:rsidRPr="005371B2" w14:paraId="7CE7D2E0" w14:textId="77777777" w:rsidTr="009E6860">
        <w:tc>
          <w:tcPr>
            <w:tcW w:w="1051" w:type="dxa"/>
            <w:vAlign w:val="bottom"/>
          </w:tcPr>
          <w:p w14:paraId="3A9EE357" w14:textId="77777777" w:rsidR="007054CF" w:rsidRPr="005371B2" w:rsidRDefault="007054CF" w:rsidP="009E6860">
            <w:pPr>
              <w:spacing w:before="40" w:after="40" w:line="220" w:lineRule="exact"/>
              <w:rPr>
                <w:sz w:val="18"/>
                <w:szCs w:val="18"/>
                <w:lang w:eastAsia="zh-CN"/>
              </w:rPr>
            </w:pPr>
          </w:p>
        </w:tc>
        <w:tc>
          <w:tcPr>
            <w:tcW w:w="1105" w:type="dxa"/>
          </w:tcPr>
          <w:p w14:paraId="7C8451AD"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vAlign w:val="bottom"/>
          </w:tcPr>
          <w:p w14:paraId="7B3E4837"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96,77 %</w:t>
            </w:r>
          </w:p>
        </w:tc>
        <w:tc>
          <w:tcPr>
            <w:tcW w:w="1053" w:type="dxa"/>
            <w:vAlign w:val="bottom"/>
          </w:tcPr>
          <w:p w14:paraId="1F65554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96,62 %</w:t>
            </w:r>
          </w:p>
        </w:tc>
        <w:tc>
          <w:tcPr>
            <w:tcW w:w="1053" w:type="dxa"/>
            <w:vAlign w:val="bottom"/>
          </w:tcPr>
          <w:p w14:paraId="0D84480D"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96,89 %</w:t>
            </w:r>
          </w:p>
        </w:tc>
        <w:tc>
          <w:tcPr>
            <w:tcW w:w="1053" w:type="dxa"/>
            <w:vAlign w:val="bottom"/>
          </w:tcPr>
          <w:p w14:paraId="26CCDF5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94,99 %</w:t>
            </w:r>
          </w:p>
        </w:tc>
        <w:tc>
          <w:tcPr>
            <w:tcW w:w="1053" w:type="dxa"/>
            <w:vAlign w:val="bottom"/>
          </w:tcPr>
          <w:p w14:paraId="1CA18E9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95,72 %</w:t>
            </w:r>
          </w:p>
        </w:tc>
      </w:tr>
      <w:tr w:rsidR="007054CF" w:rsidRPr="005371B2" w14:paraId="1DA9A551" w14:textId="77777777" w:rsidTr="009E6860">
        <w:tc>
          <w:tcPr>
            <w:tcW w:w="1051" w:type="dxa"/>
            <w:vAlign w:val="bottom"/>
          </w:tcPr>
          <w:p w14:paraId="6491D907" w14:textId="77777777" w:rsidR="007054CF" w:rsidRPr="005371B2" w:rsidRDefault="007054CF" w:rsidP="009E6860">
            <w:pPr>
              <w:keepNext/>
              <w:keepLines/>
              <w:spacing w:before="40" w:after="40" w:line="220" w:lineRule="exact"/>
              <w:rPr>
                <w:sz w:val="18"/>
                <w:szCs w:val="18"/>
                <w:lang w:eastAsia="zh-CN"/>
              </w:rPr>
            </w:pPr>
            <w:r w:rsidRPr="005371B2">
              <w:rPr>
                <w:rFonts w:hint="eastAsia"/>
                <w:color w:val="000000"/>
                <w:sz w:val="18"/>
                <w:szCs w:val="18"/>
                <w:lang w:val="zh-CN" w:eastAsia="zh-CN"/>
              </w:rPr>
              <w:t>其他大洲</w:t>
            </w:r>
          </w:p>
        </w:tc>
        <w:tc>
          <w:tcPr>
            <w:tcW w:w="1105" w:type="dxa"/>
            <w:vAlign w:val="bottom"/>
          </w:tcPr>
          <w:p w14:paraId="4A3FD2E9" w14:textId="77777777" w:rsidR="007054CF" w:rsidRPr="005371B2" w:rsidRDefault="007054CF" w:rsidP="009E6860">
            <w:pPr>
              <w:keepNext/>
              <w:keepLines/>
              <w:spacing w:before="40" w:after="40" w:line="220" w:lineRule="exact"/>
              <w:rPr>
                <w:sz w:val="18"/>
                <w:szCs w:val="18"/>
                <w:lang w:eastAsia="zh-CN"/>
              </w:rPr>
            </w:pPr>
          </w:p>
        </w:tc>
        <w:tc>
          <w:tcPr>
            <w:tcW w:w="1002" w:type="dxa"/>
            <w:vAlign w:val="bottom"/>
          </w:tcPr>
          <w:p w14:paraId="0D8B07AB"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29B1E87D"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2930D42F"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5148E192" w14:textId="77777777" w:rsidR="007054CF" w:rsidRPr="005371B2" w:rsidRDefault="007054CF" w:rsidP="009E6860">
            <w:pPr>
              <w:keepNext/>
              <w:keepLines/>
              <w:spacing w:before="40" w:after="40" w:line="220" w:lineRule="exact"/>
              <w:jc w:val="right"/>
              <w:rPr>
                <w:sz w:val="18"/>
                <w:szCs w:val="18"/>
                <w:lang w:eastAsia="zh-CN"/>
              </w:rPr>
            </w:pPr>
          </w:p>
        </w:tc>
        <w:tc>
          <w:tcPr>
            <w:tcW w:w="1053" w:type="dxa"/>
            <w:vAlign w:val="bottom"/>
          </w:tcPr>
          <w:p w14:paraId="7402775A" w14:textId="77777777" w:rsidR="007054CF" w:rsidRPr="005371B2" w:rsidRDefault="007054CF" w:rsidP="009E6860">
            <w:pPr>
              <w:keepNext/>
              <w:keepLines/>
              <w:spacing w:before="40" w:after="40" w:line="220" w:lineRule="exact"/>
              <w:jc w:val="right"/>
              <w:rPr>
                <w:sz w:val="18"/>
                <w:szCs w:val="18"/>
                <w:lang w:eastAsia="zh-CN"/>
              </w:rPr>
            </w:pPr>
          </w:p>
        </w:tc>
      </w:tr>
      <w:tr w:rsidR="007054CF" w:rsidRPr="005371B2" w14:paraId="42F88B22" w14:textId="77777777" w:rsidTr="009E6860">
        <w:tc>
          <w:tcPr>
            <w:tcW w:w="1051" w:type="dxa"/>
            <w:vAlign w:val="bottom"/>
          </w:tcPr>
          <w:p w14:paraId="1037E461" w14:textId="77777777" w:rsidR="007054CF" w:rsidRPr="005371B2" w:rsidRDefault="007054CF" w:rsidP="009E6860">
            <w:pPr>
              <w:spacing w:before="40" w:after="40" w:line="220" w:lineRule="exact"/>
              <w:rPr>
                <w:sz w:val="18"/>
                <w:szCs w:val="18"/>
                <w:lang w:eastAsia="zh-CN"/>
              </w:rPr>
            </w:pPr>
          </w:p>
        </w:tc>
        <w:tc>
          <w:tcPr>
            <w:tcW w:w="1105" w:type="dxa"/>
          </w:tcPr>
          <w:p w14:paraId="4B410972"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辍学率</w:t>
            </w:r>
          </w:p>
        </w:tc>
        <w:tc>
          <w:tcPr>
            <w:tcW w:w="1002" w:type="dxa"/>
            <w:vAlign w:val="bottom"/>
          </w:tcPr>
          <w:p w14:paraId="19143AB3"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2,03 %</w:t>
            </w:r>
          </w:p>
        </w:tc>
        <w:tc>
          <w:tcPr>
            <w:tcW w:w="1053" w:type="dxa"/>
            <w:vAlign w:val="bottom"/>
          </w:tcPr>
          <w:p w14:paraId="381CA82A"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2,64 %</w:t>
            </w:r>
          </w:p>
        </w:tc>
        <w:tc>
          <w:tcPr>
            <w:tcW w:w="1053" w:type="dxa"/>
            <w:vAlign w:val="bottom"/>
          </w:tcPr>
          <w:p w14:paraId="3E6C2382"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2,11 %</w:t>
            </w:r>
          </w:p>
        </w:tc>
        <w:tc>
          <w:tcPr>
            <w:tcW w:w="1053" w:type="dxa"/>
            <w:vAlign w:val="bottom"/>
          </w:tcPr>
          <w:p w14:paraId="559AFA4E"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3,24 %</w:t>
            </w:r>
          </w:p>
        </w:tc>
        <w:tc>
          <w:tcPr>
            <w:tcW w:w="1053" w:type="dxa"/>
            <w:vAlign w:val="bottom"/>
          </w:tcPr>
          <w:p w14:paraId="3581788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2,59 %</w:t>
            </w:r>
          </w:p>
        </w:tc>
      </w:tr>
      <w:tr w:rsidR="007054CF" w:rsidRPr="005371B2" w14:paraId="2C43BA19" w14:textId="77777777" w:rsidTr="009E6860">
        <w:tc>
          <w:tcPr>
            <w:tcW w:w="1051" w:type="dxa"/>
            <w:vAlign w:val="bottom"/>
          </w:tcPr>
          <w:p w14:paraId="53FE7FE0" w14:textId="77777777" w:rsidR="007054CF" w:rsidRPr="005371B2" w:rsidRDefault="007054CF" w:rsidP="009E6860">
            <w:pPr>
              <w:spacing w:before="40" w:after="40" w:line="220" w:lineRule="exact"/>
              <w:rPr>
                <w:sz w:val="18"/>
                <w:szCs w:val="18"/>
                <w:lang w:eastAsia="zh-CN"/>
              </w:rPr>
            </w:pPr>
          </w:p>
        </w:tc>
        <w:tc>
          <w:tcPr>
            <w:tcW w:w="1105" w:type="dxa"/>
          </w:tcPr>
          <w:p w14:paraId="657C9D1F"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留级率</w:t>
            </w:r>
          </w:p>
        </w:tc>
        <w:tc>
          <w:tcPr>
            <w:tcW w:w="1002" w:type="dxa"/>
            <w:vAlign w:val="bottom"/>
          </w:tcPr>
          <w:p w14:paraId="78A4ABEA"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1,82 %</w:t>
            </w:r>
          </w:p>
        </w:tc>
        <w:tc>
          <w:tcPr>
            <w:tcW w:w="1053" w:type="dxa"/>
            <w:vAlign w:val="bottom"/>
          </w:tcPr>
          <w:p w14:paraId="6064214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0,28 %</w:t>
            </w:r>
          </w:p>
        </w:tc>
        <w:tc>
          <w:tcPr>
            <w:tcW w:w="1053" w:type="dxa"/>
            <w:vAlign w:val="bottom"/>
          </w:tcPr>
          <w:p w14:paraId="7C5E5306"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0,53 %</w:t>
            </w:r>
          </w:p>
        </w:tc>
        <w:tc>
          <w:tcPr>
            <w:tcW w:w="1053" w:type="dxa"/>
            <w:vAlign w:val="bottom"/>
          </w:tcPr>
          <w:p w14:paraId="49A3F508"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1,06 %</w:t>
            </w:r>
          </w:p>
        </w:tc>
        <w:tc>
          <w:tcPr>
            <w:tcW w:w="1053" w:type="dxa"/>
            <w:vAlign w:val="bottom"/>
          </w:tcPr>
          <w:p w14:paraId="31FC0475"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1,09 %</w:t>
            </w:r>
          </w:p>
        </w:tc>
      </w:tr>
      <w:tr w:rsidR="007054CF" w:rsidRPr="005371B2" w14:paraId="50CAE048" w14:textId="77777777" w:rsidTr="009E6860">
        <w:tc>
          <w:tcPr>
            <w:tcW w:w="1051" w:type="dxa"/>
            <w:tcBorders>
              <w:bottom w:val="single" w:sz="12" w:space="0" w:color="auto"/>
            </w:tcBorders>
            <w:vAlign w:val="bottom"/>
          </w:tcPr>
          <w:p w14:paraId="3D471066" w14:textId="77777777" w:rsidR="007054CF" w:rsidRPr="005371B2" w:rsidRDefault="007054CF" w:rsidP="009E6860">
            <w:pPr>
              <w:spacing w:before="40" w:after="40" w:line="220" w:lineRule="exact"/>
              <w:rPr>
                <w:sz w:val="18"/>
                <w:szCs w:val="18"/>
                <w:lang w:eastAsia="zh-CN"/>
              </w:rPr>
            </w:pPr>
          </w:p>
        </w:tc>
        <w:tc>
          <w:tcPr>
            <w:tcW w:w="1105" w:type="dxa"/>
            <w:tcBorders>
              <w:bottom w:val="single" w:sz="12" w:space="0" w:color="auto"/>
            </w:tcBorders>
          </w:tcPr>
          <w:p w14:paraId="6A4CDF2F" w14:textId="77777777" w:rsidR="007054CF" w:rsidRPr="005371B2" w:rsidRDefault="007054CF" w:rsidP="009E6860">
            <w:pPr>
              <w:spacing w:before="40" w:after="40" w:line="220" w:lineRule="exact"/>
              <w:rPr>
                <w:sz w:val="18"/>
                <w:szCs w:val="18"/>
                <w:lang w:eastAsia="zh-CN"/>
              </w:rPr>
            </w:pPr>
            <w:r w:rsidRPr="005371B2">
              <w:rPr>
                <w:rFonts w:hint="eastAsia"/>
                <w:color w:val="000000"/>
                <w:sz w:val="18"/>
                <w:szCs w:val="18"/>
                <w:lang w:val="zh-CN" w:eastAsia="zh-CN"/>
              </w:rPr>
              <w:t>升级率</w:t>
            </w:r>
          </w:p>
        </w:tc>
        <w:tc>
          <w:tcPr>
            <w:tcW w:w="1002" w:type="dxa"/>
            <w:tcBorders>
              <w:bottom w:val="single" w:sz="12" w:space="0" w:color="auto"/>
            </w:tcBorders>
            <w:vAlign w:val="bottom"/>
          </w:tcPr>
          <w:p w14:paraId="221B0EE1"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96,15 %</w:t>
            </w:r>
          </w:p>
        </w:tc>
        <w:tc>
          <w:tcPr>
            <w:tcW w:w="1053" w:type="dxa"/>
            <w:tcBorders>
              <w:bottom w:val="single" w:sz="12" w:space="0" w:color="auto"/>
            </w:tcBorders>
            <w:vAlign w:val="bottom"/>
          </w:tcPr>
          <w:p w14:paraId="03168A6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97,07 %</w:t>
            </w:r>
          </w:p>
        </w:tc>
        <w:tc>
          <w:tcPr>
            <w:tcW w:w="1053" w:type="dxa"/>
            <w:tcBorders>
              <w:bottom w:val="single" w:sz="12" w:space="0" w:color="auto"/>
            </w:tcBorders>
            <w:vAlign w:val="bottom"/>
          </w:tcPr>
          <w:p w14:paraId="12C97CC0"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97,36 %</w:t>
            </w:r>
          </w:p>
        </w:tc>
        <w:tc>
          <w:tcPr>
            <w:tcW w:w="1053" w:type="dxa"/>
            <w:tcBorders>
              <w:bottom w:val="single" w:sz="12" w:space="0" w:color="auto"/>
            </w:tcBorders>
            <w:vAlign w:val="bottom"/>
          </w:tcPr>
          <w:p w14:paraId="56C37C9C"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95,71 %</w:t>
            </w:r>
          </w:p>
        </w:tc>
        <w:tc>
          <w:tcPr>
            <w:tcW w:w="1053" w:type="dxa"/>
            <w:tcBorders>
              <w:bottom w:val="single" w:sz="12" w:space="0" w:color="auto"/>
            </w:tcBorders>
            <w:vAlign w:val="bottom"/>
          </w:tcPr>
          <w:p w14:paraId="2490599F" w14:textId="77777777" w:rsidR="007054CF" w:rsidRPr="005371B2" w:rsidRDefault="007054CF" w:rsidP="009E6860">
            <w:pPr>
              <w:spacing w:before="40" w:after="40" w:line="220" w:lineRule="exact"/>
              <w:jc w:val="right"/>
              <w:rPr>
                <w:sz w:val="18"/>
                <w:szCs w:val="18"/>
                <w:lang w:eastAsia="zh-CN"/>
              </w:rPr>
            </w:pPr>
            <w:r w:rsidRPr="005371B2">
              <w:rPr>
                <w:rFonts w:hint="eastAsia"/>
                <w:color w:val="000000"/>
                <w:sz w:val="18"/>
                <w:szCs w:val="18"/>
                <w:lang w:val="es-EC" w:eastAsia="zh-CN"/>
              </w:rPr>
              <w:t>96,32 %</w:t>
            </w:r>
          </w:p>
        </w:tc>
      </w:tr>
    </w:tbl>
    <w:p w14:paraId="0F4FCE99" w14:textId="1B6CF16A" w:rsidR="00A71C47" w:rsidRPr="00C84DFB" w:rsidRDefault="006740D5" w:rsidP="006740D5">
      <w:pPr>
        <w:pStyle w:val="ad"/>
        <w:rPr>
          <w:i/>
          <w:iCs/>
        </w:rPr>
      </w:pPr>
      <w:r>
        <w:rPr>
          <w:lang w:val="zh-CN"/>
        </w:rPr>
        <w:tab/>
      </w:r>
      <w:r>
        <w:rPr>
          <w:lang w:val="zh-CN"/>
        </w:rPr>
        <w:tab/>
      </w:r>
      <w:r>
        <w:rPr>
          <w:lang w:val="zh-CN"/>
        </w:rPr>
        <w:tab/>
      </w:r>
      <w:r w:rsidR="00A71C47" w:rsidRPr="00DC2E82">
        <w:rPr>
          <w:rFonts w:ascii="楷体" w:eastAsia="楷体" w:hAnsi="楷体" w:cs="楷体"/>
          <w:lang w:val="zh-CN"/>
        </w:rPr>
        <w:t>资料来源：</w:t>
      </w:r>
      <w:r w:rsidR="00A71C47" w:rsidRPr="00C84DFB">
        <w:rPr>
          <w:lang w:val="zh-CN"/>
        </w:rPr>
        <w:t>教育部。</w:t>
      </w:r>
    </w:p>
    <w:p w14:paraId="03B58A9E" w14:textId="77777777" w:rsidR="00A71C47" w:rsidRPr="00C84DFB" w:rsidRDefault="00A71C47" w:rsidP="00A71C47">
      <w:pPr>
        <w:pStyle w:val="SingleTxtGC"/>
        <w:rPr>
          <w:rFonts w:ascii="Time New Roman" w:hAnsi="Time New Roman" w:hint="eastAsia"/>
        </w:rPr>
      </w:pPr>
      <w:r>
        <w:rPr>
          <w:rFonts w:ascii="Time New Roman" w:hAnsi="Time New Roman"/>
          <w:lang w:val="zh-CN"/>
        </w:rPr>
        <w:t>31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厄瓜多尔有</w:t>
      </w:r>
      <w:r>
        <w:rPr>
          <w:rFonts w:ascii="Time New Roman" w:hAnsi="Time New Roman"/>
          <w:lang w:val="zh-CN"/>
        </w:rPr>
        <w:t>2</w:t>
      </w:r>
      <w:r w:rsidRPr="00C84DFB">
        <w:rPr>
          <w:rFonts w:ascii="Time New Roman" w:hAnsi="Time New Roman"/>
          <w:lang w:val="zh-CN"/>
        </w:rPr>
        <w:t>0</w:t>
      </w:r>
      <w:r>
        <w:rPr>
          <w:rFonts w:ascii="Time New Roman" w:hAnsi="Time New Roman"/>
          <w:lang w:val="zh-CN"/>
        </w:rPr>
        <w:t>3,595</w:t>
      </w:r>
      <w:r w:rsidRPr="00C84DFB">
        <w:rPr>
          <w:rFonts w:ascii="Time New Roman" w:hAnsi="Time New Roman"/>
          <w:lang w:val="zh-CN"/>
        </w:rPr>
        <w:t>名教师；其中</w:t>
      </w:r>
      <w:r>
        <w:rPr>
          <w:rFonts w:ascii="Time New Roman" w:hAnsi="Time New Roman"/>
          <w:lang w:val="zh-CN"/>
        </w:rPr>
        <w:t>71</w:t>
      </w:r>
      <w:r w:rsidRPr="00C84DFB">
        <w:rPr>
          <w:rFonts w:ascii="Time New Roman" w:hAnsi="Time New Roman"/>
          <w:lang w:val="zh-CN"/>
        </w:rPr>
        <w:t>%</w:t>
      </w:r>
      <w:r w:rsidRPr="00C84DFB">
        <w:rPr>
          <w:rFonts w:ascii="Time New Roman" w:hAnsi="Time New Roman"/>
          <w:lang w:val="zh-CN"/>
        </w:rPr>
        <w:t>在公立学校任职</w:t>
      </w:r>
      <w:r w:rsidRPr="00C84DFB">
        <w:rPr>
          <w:rFonts w:ascii="Time New Roman" w:hAnsi="Time New Roman"/>
          <w:lang w:val="zh-CN"/>
        </w:rPr>
        <w:t>(</w:t>
      </w:r>
      <w:r>
        <w:rPr>
          <w:rFonts w:ascii="Time New Roman" w:hAnsi="Time New Roman"/>
          <w:lang w:val="zh-CN"/>
        </w:rPr>
        <w:t>144,625</w:t>
      </w:r>
      <w:r w:rsidRPr="00C84DFB">
        <w:rPr>
          <w:rFonts w:ascii="Time New Roman" w:hAnsi="Time New Roman"/>
          <w:lang w:val="zh-CN"/>
        </w:rPr>
        <w:t>人</w:t>
      </w:r>
      <w:r w:rsidRPr="00C84DFB">
        <w:rPr>
          <w:rFonts w:ascii="Time New Roman" w:hAnsi="Time New Roman"/>
          <w:lang w:val="zh-CN"/>
        </w:rPr>
        <w:t>)</w:t>
      </w:r>
      <w:r w:rsidRPr="00C84DFB">
        <w:rPr>
          <w:rFonts w:ascii="Time New Roman" w:hAnsi="Time New Roman"/>
          <w:lang w:val="zh-CN"/>
        </w:rPr>
        <w:t>。值得注意的是，每</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名教师中就有</w:t>
      </w:r>
      <w:r>
        <w:rPr>
          <w:rFonts w:ascii="Time New Roman" w:hAnsi="Time New Roman"/>
          <w:lang w:val="zh-CN"/>
        </w:rPr>
        <w:t>7</w:t>
      </w:r>
      <w:r w:rsidRPr="00C84DFB">
        <w:rPr>
          <w:rFonts w:ascii="Time New Roman" w:hAnsi="Time New Roman"/>
          <w:lang w:val="zh-CN"/>
        </w:rPr>
        <w:t>名是女性。在全部教师中，</w:t>
      </w:r>
      <w:r>
        <w:rPr>
          <w:rFonts w:ascii="Time New Roman" w:hAnsi="Time New Roman"/>
          <w:lang w:val="zh-CN"/>
        </w:rPr>
        <w:t>69</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在城市地区任职，</w:t>
      </w:r>
      <w:r>
        <w:rPr>
          <w:rFonts w:ascii="Time New Roman" w:hAnsi="Time New Roman"/>
          <w:lang w:val="zh-CN"/>
        </w:rPr>
        <w:t>3</w:t>
      </w:r>
      <w:r w:rsidRPr="00C84DFB">
        <w:rPr>
          <w:rFonts w:ascii="Time New Roman" w:hAnsi="Time New Roman"/>
          <w:lang w:val="zh-CN"/>
        </w:rPr>
        <w:t>0.</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在农村地区任职。关于学校类型，</w:t>
      </w:r>
      <w:r>
        <w:rPr>
          <w:rFonts w:ascii="Time New Roman" w:hAnsi="Time New Roman"/>
          <w:lang w:val="zh-CN"/>
        </w:rPr>
        <w:t>94</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的</w:t>
      </w:r>
      <w:r w:rsidRPr="00C84DFB">
        <w:rPr>
          <w:rFonts w:ascii="Time New Roman" w:hAnsi="Time New Roman" w:hint="eastAsia"/>
          <w:lang w:val="zh-CN"/>
        </w:rPr>
        <w:t>教师</w:t>
      </w:r>
      <w:r w:rsidRPr="00C84DFB">
        <w:rPr>
          <w:rFonts w:ascii="Time New Roman" w:hAnsi="Time New Roman"/>
          <w:lang w:val="zh-CN"/>
        </w:rPr>
        <w:t>在跨文化学校任职，</w:t>
      </w:r>
      <w:r>
        <w:rPr>
          <w:rFonts w:ascii="Time New Roman" w:hAnsi="Time New Roman"/>
          <w:lang w:val="zh-CN"/>
        </w:rPr>
        <w:t>5</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在双语跨文化学校任职。</w:t>
      </w:r>
    </w:p>
    <w:p w14:paraId="66938A5D" w14:textId="77777777" w:rsidR="00A71C47" w:rsidRPr="00C84DFB" w:rsidRDefault="00A71C47" w:rsidP="00A71C47">
      <w:pPr>
        <w:pStyle w:val="SingleTxtGC"/>
        <w:rPr>
          <w:rFonts w:ascii="Time New Roman" w:hAnsi="Time New Roman" w:hint="eastAsia"/>
        </w:rPr>
      </w:pPr>
      <w:r>
        <w:rPr>
          <w:rFonts w:ascii="Time New Roman" w:hAnsi="Time New Roman"/>
          <w:lang w:val="zh-CN"/>
        </w:rPr>
        <w:t>32</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年，在接受调查的</w:t>
      </w:r>
      <w:r>
        <w:rPr>
          <w:rFonts w:ascii="Time New Roman" w:hAnsi="Time New Roman"/>
          <w:lang w:val="zh-CN"/>
        </w:rPr>
        <w:t>12,386</w:t>
      </w:r>
      <w:r w:rsidRPr="00C84DFB">
        <w:rPr>
          <w:rFonts w:ascii="Time New Roman" w:hAnsi="Time New Roman"/>
          <w:lang w:val="zh-CN"/>
        </w:rPr>
        <w:t>家公立学校中，共有</w:t>
      </w:r>
      <w:r>
        <w:rPr>
          <w:rFonts w:ascii="Time New Roman" w:hAnsi="Time New Roman"/>
          <w:lang w:val="zh-CN"/>
        </w:rPr>
        <w:t>12,151</w:t>
      </w:r>
      <w:r w:rsidRPr="00C84DFB">
        <w:rPr>
          <w:rFonts w:ascii="Time New Roman" w:hAnsi="Time New Roman"/>
          <w:lang w:val="zh-CN"/>
        </w:rPr>
        <w:t>家</w:t>
      </w:r>
      <w:r w:rsidRPr="00C84DFB">
        <w:rPr>
          <w:rFonts w:ascii="Time New Roman" w:hAnsi="Time New Roman"/>
          <w:lang w:val="zh-CN"/>
        </w:rPr>
        <w:t>(</w:t>
      </w:r>
      <w:r>
        <w:rPr>
          <w:rFonts w:ascii="Time New Roman" w:hAnsi="Time New Roman"/>
          <w:lang w:val="zh-CN"/>
        </w:rPr>
        <w:t>98</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hint="eastAsia"/>
          <w:lang w:val="zh-CN"/>
        </w:rPr>
        <w:t>提供了</w:t>
      </w:r>
      <w:r w:rsidRPr="00C84DFB">
        <w:rPr>
          <w:rFonts w:ascii="Time New Roman" w:hAnsi="Time New Roman"/>
          <w:lang w:val="zh-CN"/>
        </w:rPr>
        <w:t>其</w:t>
      </w:r>
      <w:r w:rsidRPr="00C84DFB">
        <w:rPr>
          <w:rFonts w:ascii="Time New Roman" w:hAnsi="Time New Roman" w:hint="eastAsia"/>
          <w:lang w:val="zh-CN"/>
        </w:rPr>
        <w:t>有形</w:t>
      </w:r>
      <w:r w:rsidRPr="00C84DFB">
        <w:rPr>
          <w:rFonts w:ascii="Time New Roman" w:hAnsi="Time New Roman"/>
          <w:lang w:val="zh-CN"/>
        </w:rPr>
        <w:t>基础设施</w:t>
      </w:r>
      <w:r w:rsidRPr="00C84DFB">
        <w:rPr>
          <w:rFonts w:ascii="Time New Roman" w:hAnsi="Time New Roman" w:hint="eastAsia"/>
          <w:lang w:val="zh-CN"/>
        </w:rPr>
        <w:t>状况的信息</w:t>
      </w:r>
      <w:r w:rsidRPr="00C84DFB">
        <w:rPr>
          <w:rFonts w:ascii="Time New Roman" w:hAnsi="Time New Roman"/>
          <w:lang w:val="zh-CN"/>
        </w:rPr>
        <w:t>，其中</w:t>
      </w:r>
      <w:r>
        <w:rPr>
          <w:rFonts w:ascii="Time New Roman" w:hAnsi="Time New Roman"/>
          <w:lang w:val="zh-CN"/>
        </w:rPr>
        <w:t>72</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处于正常状态，</w:t>
      </w:r>
      <w:r>
        <w:rPr>
          <w:rFonts w:ascii="Time New Roman" w:hAnsi="Time New Roman"/>
          <w:lang w:val="zh-CN"/>
        </w:rPr>
        <w:t>11</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处于良好状态，</w:t>
      </w:r>
      <w:r>
        <w:rPr>
          <w:rFonts w:ascii="Time New Roman" w:hAnsi="Time New Roman"/>
          <w:lang w:val="zh-CN"/>
        </w:rPr>
        <w:t>15</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处于较差状态，</w:t>
      </w:r>
      <w:r>
        <w:rPr>
          <w:rFonts w:ascii="Time New Roman" w:hAnsi="Time New Roman"/>
          <w:lang w:val="zh-CN"/>
        </w:rPr>
        <w:t>1</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处于破败状态。每</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所学校中有</w:t>
      </w:r>
      <w:r>
        <w:rPr>
          <w:rFonts w:ascii="Time New Roman" w:hAnsi="Time New Roman"/>
          <w:lang w:val="zh-CN"/>
        </w:rPr>
        <w:t>1</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所被认为拥有适足的基础设施。</w:t>
      </w:r>
    </w:p>
    <w:p w14:paraId="4530101D" w14:textId="77777777" w:rsidR="00A71C47" w:rsidRPr="00C84DFB" w:rsidRDefault="00A71C47" w:rsidP="00A71C47">
      <w:pPr>
        <w:pStyle w:val="SingleTxtGC"/>
        <w:rPr>
          <w:rFonts w:ascii="Time New Roman" w:hAnsi="Time New Roman" w:hint="eastAsia"/>
        </w:rPr>
      </w:pPr>
      <w:r>
        <w:rPr>
          <w:rFonts w:ascii="Time New Roman" w:hAnsi="Time New Roman"/>
          <w:lang w:val="zh-CN"/>
        </w:rPr>
        <w:t>33</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年公立学校教育用途互联网覆盖率达到</w:t>
      </w:r>
      <w:r>
        <w:rPr>
          <w:rFonts w:ascii="Time New Roman" w:hAnsi="Time New Roman"/>
          <w:lang w:val="zh-CN"/>
        </w:rPr>
        <w:t>42</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年期间，这一数字下降了约</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，从</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年开始恢复，到</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年期间达到</w:t>
      </w:r>
      <w:r>
        <w:rPr>
          <w:rFonts w:ascii="Time New Roman" w:hAnsi="Time New Roman"/>
          <w:lang w:val="zh-CN"/>
        </w:rPr>
        <w:t>51</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w:t>
      </w:r>
    </w:p>
    <w:p w14:paraId="5FE70BD0" w14:textId="6C7AD150" w:rsidR="00A71C47" w:rsidRPr="00C84DFB" w:rsidRDefault="00A71C47" w:rsidP="00A71C47">
      <w:pPr>
        <w:pStyle w:val="SingleTxtGC"/>
        <w:rPr>
          <w:rFonts w:ascii="Time New Roman" w:hAnsi="Time New Roman" w:hint="eastAsia"/>
        </w:rPr>
      </w:pPr>
      <w:r>
        <w:rPr>
          <w:rFonts w:ascii="Time New Roman" w:hAnsi="Time New Roman"/>
          <w:lang w:val="zh-CN"/>
        </w:rPr>
        <w:t>34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在双语跨文化教育方面，教育部发布了</w:t>
      </w:r>
      <w:r>
        <w:rPr>
          <w:rFonts w:ascii="Time New Roman" w:hAnsi="Time New Roman"/>
          <w:lang w:val="zh-CN"/>
        </w:rPr>
        <w:t>14</w:t>
      </w:r>
      <w:r w:rsidRPr="00C84DFB">
        <w:rPr>
          <w:rFonts w:ascii="Time New Roman" w:hAnsi="Time New Roman"/>
          <w:lang w:val="zh-CN"/>
        </w:rPr>
        <w:t>项国家双语跨文化课程，内容涉及社区型家庭幼儿教育、符号学入门、认知</w:t>
      </w:r>
      <w:r w:rsidR="00DC2E82">
        <w:rPr>
          <w:rFonts w:ascii="Time New Roman" w:hAnsi="Time New Roman" w:hint="eastAsia"/>
          <w:lang w:val="zh-CN"/>
        </w:rPr>
        <w:t>－</w:t>
      </w:r>
      <w:r w:rsidRPr="00C84DFB">
        <w:rPr>
          <w:rFonts w:ascii="Time New Roman" w:hAnsi="Time New Roman"/>
          <w:lang w:val="zh-CN"/>
        </w:rPr>
        <w:t>情感</w:t>
      </w:r>
      <w:r w:rsidR="00DC2E82">
        <w:rPr>
          <w:rFonts w:ascii="Time New Roman" w:hAnsi="Time New Roman" w:hint="eastAsia"/>
          <w:lang w:val="zh-CN"/>
        </w:rPr>
        <w:t>－</w:t>
      </w:r>
      <w:r w:rsidRPr="00C84DFB">
        <w:rPr>
          <w:rFonts w:ascii="Time New Roman" w:hAnsi="Time New Roman"/>
          <w:lang w:val="zh-CN"/>
        </w:rPr>
        <w:t>心理运动发展、开发学习技</w:t>
      </w:r>
      <w:r w:rsidRPr="00C84DFB">
        <w:rPr>
          <w:rFonts w:ascii="Time New Roman" w:hAnsi="Time New Roman"/>
          <w:lang w:val="zh-CN"/>
        </w:rPr>
        <w:lastRenderedPageBreak/>
        <w:t>能和技巧、研究型学习过程。此外，还扩大了理科和技术科的双语跨文化高中教育课程。全国范围内，实施双语跨文化教育模式的双语跨文化学校比例翻了一番，从</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学年的</w:t>
      </w:r>
      <w:r>
        <w:rPr>
          <w:rFonts w:ascii="Time New Roman" w:hAnsi="Time New Roman"/>
          <w:lang w:val="zh-CN"/>
        </w:rPr>
        <w:t>2</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增加到</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学年的</w:t>
      </w:r>
      <w:r>
        <w:rPr>
          <w:rFonts w:ascii="Time New Roman" w:hAnsi="Time New Roman"/>
          <w:lang w:val="zh-CN"/>
        </w:rPr>
        <w:t>4</w:t>
      </w:r>
      <w:r w:rsidRPr="00C84DFB">
        <w:rPr>
          <w:rFonts w:ascii="Time New Roman" w:hAnsi="Time New Roman"/>
          <w:lang w:val="zh-CN"/>
        </w:rPr>
        <w:t>.</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w:t>
      </w:r>
    </w:p>
    <w:p w14:paraId="3DBD1E41" w14:textId="77777777" w:rsidR="00A71C47" w:rsidRPr="00C84DFB" w:rsidRDefault="00A71C47" w:rsidP="00A71C47">
      <w:pPr>
        <w:pStyle w:val="SingleTxtGC"/>
        <w:rPr>
          <w:rFonts w:ascii="Time New Roman" w:hAnsi="Time New Roman" w:hint="eastAsia"/>
        </w:rPr>
      </w:pPr>
      <w:r>
        <w:rPr>
          <w:rFonts w:ascii="Time New Roman" w:hAnsi="Time New Roman"/>
          <w:lang w:val="zh-CN"/>
        </w:rPr>
        <w:t>35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为了确保包容性教育模式，教育部支持</w:t>
      </w:r>
      <w:r>
        <w:rPr>
          <w:rFonts w:ascii="Time New Roman" w:hAnsi="Time New Roman"/>
          <w:lang w:val="zh-CN"/>
        </w:rPr>
        <w:t>1</w:t>
      </w:r>
      <w:r w:rsidRPr="00C84DFB">
        <w:rPr>
          <w:rFonts w:ascii="Time New Roman" w:hAnsi="Time New Roman"/>
          <w:lang w:val="zh-CN"/>
        </w:rPr>
        <w:t>0</w:t>
      </w:r>
      <w:r>
        <w:rPr>
          <w:rFonts w:ascii="Time New Roman" w:hAnsi="Time New Roman"/>
          <w:lang w:val="zh-CN"/>
        </w:rPr>
        <w:t>8</w:t>
      </w:r>
      <w:r w:rsidRPr="00C84DFB">
        <w:rPr>
          <w:rFonts w:ascii="Time New Roman" w:hAnsi="Time New Roman"/>
          <w:lang w:val="zh-CN"/>
        </w:rPr>
        <w:t>所学校为</w:t>
      </w:r>
      <w:r>
        <w:rPr>
          <w:rFonts w:ascii="Time New Roman" w:hAnsi="Time New Roman"/>
          <w:lang w:val="zh-CN"/>
        </w:rPr>
        <w:t>7,848</w:t>
      </w:r>
      <w:r w:rsidRPr="00C84DFB">
        <w:rPr>
          <w:rFonts w:ascii="Time New Roman" w:hAnsi="Time New Roman"/>
          <w:lang w:val="zh-CN"/>
        </w:rPr>
        <w:t>名残疾学生提供公费专门教育服务。区级包容支持单位提供心理教育评估服务，并通过评估、咨询、安置和心理教育援助等方式，协助有残疾相关特殊教育需求的学生。这些服务涵盖各类教育方案和服务、所有教育模式及教育体系的各个层次。然而，有必要加强专门教育服务，以改进评估过程，从而提高残疾人的教育质量。</w:t>
      </w:r>
    </w:p>
    <w:p w14:paraId="1B3E687A" w14:textId="77777777" w:rsidR="00A71C47" w:rsidRDefault="00A71C47" w:rsidP="006740D5">
      <w:pPr>
        <w:pStyle w:val="H23GC"/>
        <w:rPr>
          <w:lang w:val="zh-CN"/>
        </w:rPr>
      </w:pPr>
      <w:r w:rsidRPr="00C84DFB">
        <w:rPr>
          <w:lang w:val="zh-CN"/>
        </w:rPr>
        <w:tab/>
      </w:r>
      <w:r w:rsidRPr="00C84DFB">
        <w:rPr>
          <w:lang w:val="zh-CN"/>
        </w:rPr>
        <w:tab/>
      </w:r>
      <w:bookmarkStart w:id="24" w:name="_Toc207034741"/>
      <w:r w:rsidRPr="00C84DFB">
        <w:rPr>
          <w:lang w:val="zh-CN"/>
        </w:rPr>
        <w:t>按学年和</w:t>
      </w:r>
      <w:r w:rsidRPr="00C84DFB">
        <w:rPr>
          <w:rFonts w:hint="eastAsia"/>
          <w:lang w:val="zh-CN"/>
        </w:rPr>
        <w:t>资助</w:t>
      </w:r>
      <w:r w:rsidRPr="00C84DFB">
        <w:rPr>
          <w:lang w:val="zh-CN"/>
        </w:rPr>
        <w:t>类型分列的</w:t>
      </w:r>
      <w:r w:rsidRPr="00C84DFB">
        <w:rPr>
          <w:rFonts w:hint="eastAsia"/>
          <w:lang w:val="zh-CN"/>
        </w:rPr>
        <w:t>在校学生</w:t>
      </w:r>
      <w:bookmarkEnd w:id="24"/>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178"/>
        <w:gridCol w:w="1229"/>
        <w:gridCol w:w="1229"/>
        <w:gridCol w:w="1229"/>
        <w:gridCol w:w="1229"/>
      </w:tblGrid>
      <w:tr w:rsidR="006740D5" w:rsidRPr="005371B2" w14:paraId="33523D11" w14:textId="77777777" w:rsidTr="00B163DA">
        <w:trPr>
          <w:tblHeader/>
        </w:trPr>
        <w:tc>
          <w:tcPr>
            <w:tcW w:w="1276" w:type="dxa"/>
            <w:tcBorders>
              <w:top w:val="single" w:sz="4" w:space="0" w:color="auto"/>
              <w:bottom w:val="single" w:sz="12" w:space="0" w:color="auto"/>
            </w:tcBorders>
            <w:vAlign w:val="center"/>
          </w:tcPr>
          <w:p w14:paraId="6FF5F7AD" w14:textId="77777777" w:rsidR="006740D5" w:rsidRPr="005371B2" w:rsidRDefault="006740D5"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学年</w:t>
            </w:r>
          </w:p>
        </w:tc>
        <w:tc>
          <w:tcPr>
            <w:tcW w:w="1178" w:type="dxa"/>
            <w:tcBorders>
              <w:top w:val="single" w:sz="4" w:space="0" w:color="auto"/>
              <w:bottom w:val="single" w:sz="12" w:space="0" w:color="auto"/>
            </w:tcBorders>
            <w:vAlign w:val="center"/>
          </w:tcPr>
          <w:p w14:paraId="4A2B8954" w14:textId="77777777" w:rsidR="006740D5" w:rsidRPr="005371B2" w:rsidRDefault="006740D5"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公立学校</w:t>
            </w:r>
          </w:p>
        </w:tc>
        <w:tc>
          <w:tcPr>
            <w:tcW w:w="1229" w:type="dxa"/>
            <w:tcBorders>
              <w:top w:val="single" w:sz="4" w:space="0" w:color="auto"/>
              <w:bottom w:val="single" w:sz="12" w:space="0" w:color="auto"/>
            </w:tcBorders>
            <w:vAlign w:val="center"/>
          </w:tcPr>
          <w:p w14:paraId="0340417F" w14:textId="6C4CE8D7" w:rsidR="006740D5" w:rsidRPr="005371B2" w:rsidRDefault="006740D5"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政府资助</w:t>
            </w:r>
            <w:r w:rsidR="00B163DA">
              <w:rPr>
                <w:rFonts w:ascii="Time New Roman" w:eastAsia="楷体" w:hAnsi="Time New Roman"/>
                <w:color w:val="000000"/>
                <w:sz w:val="18"/>
                <w:szCs w:val="18"/>
                <w:lang w:val="zh-CN" w:eastAsia="zh-CN"/>
              </w:rPr>
              <w:br/>
            </w:r>
            <w:r w:rsidRPr="005371B2">
              <w:rPr>
                <w:rFonts w:ascii="Time New Roman" w:eastAsia="楷体" w:hAnsi="Time New Roman" w:hint="eastAsia"/>
                <w:color w:val="000000"/>
                <w:sz w:val="18"/>
                <w:szCs w:val="18"/>
                <w:lang w:val="zh-CN" w:eastAsia="zh-CN"/>
              </w:rPr>
              <w:t>的教会学校</w:t>
            </w:r>
          </w:p>
        </w:tc>
        <w:tc>
          <w:tcPr>
            <w:tcW w:w="1229" w:type="dxa"/>
            <w:tcBorders>
              <w:top w:val="single" w:sz="4" w:space="0" w:color="auto"/>
              <w:bottom w:val="single" w:sz="12" w:space="0" w:color="auto"/>
            </w:tcBorders>
            <w:vAlign w:val="center"/>
          </w:tcPr>
          <w:p w14:paraId="531D60C7" w14:textId="77777777" w:rsidR="006740D5" w:rsidRPr="005371B2" w:rsidRDefault="006740D5"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市级学校</w:t>
            </w:r>
          </w:p>
        </w:tc>
        <w:tc>
          <w:tcPr>
            <w:tcW w:w="1229" w:type="dxa"/>
            <w:tcBorders>
              <w:top w:val="single" w:sz="4" w:space="0" w:color="auto"/>
              <w:bottom w:val="single" w:sz="12" w:space="0" w:color="auto"/>
            </w:tcBorders>
            <w:vAlign w:val="center"/>
          </w:tcPr>
          <w:p w14:paraId="2916A29D" w14:textId="77777777" w:rsidR="006740D5" w:rsidRPr="005371B2" w:rsidRDefault="006740D5"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私立学校</w:t>
            </w:r>
          </w:p>
        </w:tc>
        <w:tc>
          <w:tcPr>
            <w:tcW w:w="1229" w:type="dxa"/>
            <w:tcBorders>
              <w:top w:val="single" w:sz="4" w:space="0" w:color="auto"/>
              <w:bottom w:val="single" w:sz="12" w:space="0" w:color="auto"/>
            </w:tcBorders>
            <w:vAlign w:val="center"/>
          </w:tcPr>
          <w:p w14:paraId="6469363A" w14:textId="77777777" w:rsidR="006740D5" w:rsidRPr="005371B2" w:rsidRDefault="006740D5"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总计</w:t>
            </w:r>
          </w:p>
        </w:tc>
      </w:tr>
      <w:tr w:rsidR="006740D5" w:rsidRPr="005371B2" w14:paraId="1C8AB272" w14:textId="77777777" w:rsidTr="00B163DA">
        <w:trPr>
          <w:trHeight w:hRule="exact" w:val="113"/>
          <w:tblHeader/>
        </w:trPr>
        <w:tc>
          <w:tcPr>
            <w:tcW w:w="1276" w:type="dxa"/>
            <w:tcBorders>
              <w:top w:val="single" w:sz="12" w:space="0" w:color="auto"/>
            </w:tcBorders>
            <w:vAlign w:val="center"/>
          </w:tcPr>
          <w:p w14:paraId="74FD8186" w14:textId="77777777" w:rsidR="006740D5" w:rsidRPr="005371B2" w:rsidRDefault="006740D5" w:rsidP="009E6860">
            <w:pPr>
              <w:spacing w:before="40" w:after="40" w:line="220" w:lineRule="exact"/>
              <w:rPr>
                <w:sz w:val="18"/>
                <w:szCs w:val="18"/>
                <w:lang w:val="es-EC" w:eastAsia="zh-CN"/>
              </w:rPr>
            </w:pPr>
          </w:p>
        </w:tc>
        <w:tc>
          <w:tcPr>
            <w:tcW w:w="1178" w:type="dxa"/>
            <w:tcBorders>
              <w:top w:val="single" w:sz="12" w:space="0" w:color="auto"/>
            </w:tcBorders>
            <w:vAlign w:val="center"/>
          </w:tcPr>
          <w:p w14:paraId="3C5EF567" w14:textId="77777777" w:rsidR="006740D5" w:rsidRPr="005371B2" w:rsidRDefault="006740D5" w:rsidP="009E6860">
            <w:pPr>
              <w:spacing w:before="40" w:after="40" w:line="220" w:lineRule="exact"/>
              <w:jc w:val="right"/>
              <w:rPr>
                <w:sz w:val="18"/>
                <w:szCs w:val="18"/>
                <w:lang w:val="es-EC" w:eastAsia="zh-CN"/>
              </w:rPr>
            </w:pPr>
          </w:p>
        </w:tc>
        <w:tc>
          <w:tcPr>
            <w:tcW w:w="1229" w:type="dxa"/>
            <w:tcBorders>
              <w:top w:val="single" w:sz="12" w:space="0" w:color="auto"/>
            </w:tcBorders>
            <w:vAlign w:val="center"/>
          </w:tcPr>
          <w:p w14:paraId="21F956D9" w14:textId="77777777" w:rsidR="006740D5" w:rsidRPr="005371B2" w:rsidRDefault="006740D5" w:rsidP="009E6860">
            <w:pPr>
              <w:spacing w:before="40" w:after="40" w:line="220" w:lineRule="exact"/>
              <w:jc w:val="right"/>
              <w:rPr>
                <w:sz w:val="18"/>
                <w:szCs w:val="18"/>
                <w:lang w:val="es-EC" w:eastAsia="zh-CN"/>
              </w:rPr>
            </w:pPr>
          </w:p>
        </w:tc>
        <w:tc>
          <w:tcPr>
            <w:tcW w:w="1229" w:type="dxa"/>
            <w:tcBorders>
              <w:top w:val="single" w:sz="12" w:space="0" w:color="auto"/>
            </w:tcBorders>
            <w:vAlign w:val="center"/>
          </w:tcPr>
          <w:p w14:paraId="758581EB" w14:textId="77777777" w:rsidR="006740D5" w:rsidRPr="005371B2" w:rsidRDefault="006740D5" w:rsidP="009E6860">
            <w:pPr>
              <w:spacing w:before="40" w:after="40" w:line="220" w:lineRule="exact"/>
              <w:jc w:val="right"/>
              <w:rPr>
                <w:sz w:val="18"/>
                <w:szCs w:val="18"/>
                <w:lang w:val="es-EC" w:eastAsia="zh-CN"/>
              </w:rPr>
            </w:pPr>
          </w:p>
        </w:tc>
        <w:tc>
          <w:tcPr>
            <w:tcW w:w="1229" w:type="dxa"/>
            <w:tcBorders>
              <w:top w:val="single" w:sz="12" w:space="0" w:color="auto"/>
            </w:tcBorders>
            <w:vAlign w:val="center"/>
          </w:tcPr>
          <w:p w14:paraId="1DD61254" w14:textId="77777777" w:rsidR="006740D5" w:rsidRPr="005371B2" w:rsidRDefault="006740D5" w:rsidP="009E6860">
            <w:pPr>
              <w:spacing w:before="40" w:after="40" w:line="220" w:lineRule="exact"/>
              <w:jc w:val="right"/>
              <w:rPr>
                <w:sz w:val="18"/>
                <w:szCs w:val="18"/>
                <w:lang w:val="es-EC" w:eastAsia="zh-CN"/>
              </w:rPr>
            </w:pPr>
          </w:p>
        </w:tc>
        <w:tc>
          <w:tcPr>
            <w:tcW w:w="1229" w:type="dxa"/>
            <w:tcBorders>
              <w:top w:val="single" w:sz="12" w:space="0" w:color="auto"/>
            </w:tcBorders>
            <w:vAlign w:val="center"/>
          </w:tcPr>
          <w:p w14:paraId="3889E108" w14:textId="77777777" w:rsidR="006740D5" w:rsidRPr="005371B2" w:rsidRDefault="006740D5" w:rsidP="009E6860">
            <w:pPr>
              <w:spacing w:before="40" w:after="40" w:line="220" w:lineRule="exact"/>
              <w:jc w:val="right"/>
              <w:rPr>
                <w:sz w:val="18"/>
                <w:szCs w:val="18"/>
                <w:lang w:val="es-EC" w:eastAsia="zh-CN"/>
              </w:rPr>
            </w:pPr>
          </w:p>
        </w:tc>
      </w:tr>
      <w:tr w:rsidR="006740D5" w:rsidRPr="005371B2" w14:paraId="4F55E831" w14:textId="77777777" w:rsidTr="00B163DA">
        <w:tc>
          <w:tcPr>
            <w:tcW w:w="1276" w:type="dxa"/>
            <w:vAlign w:val="center"/>
          </w:tcPr>
          <w:p w14:paraId="0FEC7E48" w14:textId="77777777" w:rsidR="006740D5" w:rsidRPr="005371B2" w:rsidRDefault="006740D5" w:rsidP="006740D5">
            <w:pPr>
              <w:spacing w:before="40" w:after="40" w:line="220" w:lineRule="exact"/>
              <w:jc w:val="left"/>
              <w:rPr>
                <w:sz w:val="18"/>
                <w:szCs w:val="18"/>
                <w:lang w:eastAsia="zh-CN"/>
              </w:rPr>
            </w:pPr>
            <w:r w:rsidRPr="005371B2">
              <w:rPr>
                <w:rFonts w:hint="eastAsia"/>
                <w:color w:val="000000"/>
                <w:sz w:val="18"/>
                <w:szCs w:val="18"/>
                <w:lang w:val="zh-CN" w:eastAsia="zh-CN"/>
              </w:rPr>
              <w:t>2019-2020</w:t>
            </w:r>
            <w:r w:rsidRPr="005371B2">
              <w:rPr>
                <w:rFonts w:hint="eastAsia"/>
                <w:color w:val="000000"/>
                <w:sz w:val="18"/>
                <w:szCs w:val="18"/>
                <w:lang w:val="zh-CN" w:eastAsia="zh-CN"/>
              </w:rPr>
              <w:t>年初</w:t>
            </w:r>
          </w:p>
        </w:tc>
        <w:tc>
          <w:tcPr>
            <w:tcW w:w="1178" w:type="dxa"/>
            <w:vAlign w:val="center"/>
          </w:tcPr>
          <w:p w14:paraId="7EB552D7"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3 219 939</w:t>
            </w:r>
          </w:p>
        </w:tc>
        <w:tc>
          <w:tcPr>
            <w:tcW w:w="1229" w:type="dxa"/>
            <w:vAlign w:val="center"/>
          </w:tcPr>
          <w:p w14:paraId="0D37F546"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286 382</w:t>
            </w:r>
          </w:p>
        </w:tc>
        <w:tc>
          <w:tcPr>
            <w:tcW w:w="1229" w:type="dxa"/>
            <w:vAlign w:val="center"/>
          </w:tcPr>
          <w:p w14:paraId="36C938F3"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35 191</w:t>
            </w:r>
          </w:p>
        </w:tc>
        <w:tc>
          <w:tcPr>
            <w:tcW w:w="1229" w:type="dxa"/>
            <w:vAlign w:val="center"/>
          </w:tcPr>
          <w:p w14:paraId="609A96CB"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865 518</w:t>
            </w:r>
          </w:p>
        </w:tc>
        <w:tc>
          <w:tcPr>
            <w:tcW w:w="1229" w:type="dxa"/>
            <w:vAlign w:val="center"/>
          </w:tcPr>
          <w:p w14:paraId="2597E5C1"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4 407 030</w:t>
            </w:r>
          </w:p>
        </w:tc>
      </w:tr>
      <w:tr w:rsidR="006740D5" w:rsidRPr="005371B2" w14:paraId="0AAF7D5B" w14:textId="77777777" w:rsidTr="00B163DA">
        <w:tc>
          <w:tcPr>
            <w:tcW w:w="1276" w:type="dxa"/>
            <w:vAlign w:val="center"/>
          </w:tcPr>
          <w:p w14:paraId="2DB979CB" w14:textId="77777777" w:rsidR="006740D5" w:rsidRPr="005371B2" w:rsidRDefault="006740D5" w:rsidP="006740D5">
            <w:pPr>
              <w:spacing w:before="40" w:after="40" w:line="220" w:lineRule="exact"/>
              <w:jc w:val="left"/>
              <w:rPr>
                <w:sz w:val="18"/>
                <w:szCs w:val="18"/>
                <w:lang w:eastAsia="zh-CN"/>
              </w:rPr>
            </w:pPr>
            <w:r w:rsidRPr="005371B2">
              <w:rPr>
                <w:rFonts w:hint="eastAsia"/>
                <w:color w:val="000000"/>
                <w:sz w:val="18"/>
                <w:szCs w:val="18"/>
                <w:lang w:val="zh-CN" w:eastAsia="zh-CN"/>
              </w:rPr>
              <w:t>2020-2021</w:t>
            </w:r>
            <w:r w:rsidRPr="005371B2">
              <w:rPr>
                <w:rFonts w:hint="eastAsia"/>
                <w:color w:val="000000"/>
                <w:sz w:val="18"/>
                <w:szCs w:val="18"/>
                <w:lang w:val="zh-CN" w:eastAsia="zh-CN"/>
              </w:rPr>
              <w:t>年初</w:t>
            </w:r>
          </w:p>
        </w:tc>
        <w:tc>
          <w:tcPr>
            <w:tcW w:w="1178" w:type="dxa"/>
            <w:vAlign w:val="center"/>
          </w:tcPr>
          <w:p w14:paraId="3F8219FE"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3 297 505</w:t>
            </w:r>
          </w:p>
        </w:tc>
        <w:tc>
          <w:tcPr>
            <w:tcW w:w="1229" w:type="dxa"/>
            <w:vAlign w:val="center"/>
          </w:tcPr>
          <w:p w14:paraId="7D2BF66B"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269 742</w:t>
            </w:r>
          </w:p>
        </w:tc>
        <w:tc>
          <w:tcPr>
            <w:tcW w:w="1229" w:type="dxa"/>
            <w:vAlign w:val="center"/>
          </w:tcPr>
          <w:p w14:paraId="1A995C36"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34 173</w:t>
            </w:r>
          </w:p>
        </w:tc>
        <w:tc>
          <w:tcPr>
            <w:tcW w:w="1229" w:type="dxa"/>
            <w:vAlign w:val="center"/>
          </w:tcPr>
          <w:p w14:paraId="0873487B"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713 357</w:t>
            </w:r>
          </w:p>
        </w:tc>
        <w:tc>
          <w:tcPr>
            <w:tcW w:w="1229" w:type="dxa"/>
            <w:vAlign w:val="center"/>
          </w:tcPr>
          <w:p w14:paraId="49B04763"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4 314 777</w:t>
            </w:r>
          </w:p>
        </w:tc>
      </w:tr>
      <w:tr w:rsidR="006740D5" w:rsidRPr="005371B2" w14:paraId="2C963395" w14:textId="77777777" w:rsidTr="00B163DA">
        <w:tc>
          <w:tcPr>
            <w:tcW w:w="1276" w:type="dxa"/>
            <w:vAlign w:val="center"/>
          </w:tcPr>
          <w:p w14:paraId="0968BE1D" w14:textId="1826C9D3" w:rsidR="006740D5" w:rsidRPr="005371B2" w:rsidRDefault="006740D5" w:rsidP="006740D5">
            <w:pPr>
              <w:spacing w:before="40" w:after="40" w:line="220" w:lineRule="exact"/>
              <w:jc w:val="left"/>
              <w:rPr>
                <w:sz w:val="18"/>
                <w:szCs w:val="18"/>
                <w:lang w:eastAsia="zh-CN"/>
              </w:rPr>
            </w:pPr>
            <w:r w:rsidRPr="005371B2">
              <w:rPr>
                <w:rFonts w:hint="eastAsia"/>
                <w:color w:val="000000"/>
                <w:sz w:val="18"/>
                <w:szCs w:val="18"/>
                <w:lang w:val="zh-CN" w:eastAsia="zh-CN"/>
              </w:rPr>
              <w:t>2021-2022</w:t>
            </w:r>
            <w:r w:rsidRPr="005371B2">
              <w:rPr>
                <w:rFonts w:hint="eastAsia"/>
                <w:color w:val="000000"/>
                <w:sz w:val="18"/>
                <w:szCs w:val="18"/>
                <w:lang w:val="zh-CN" w:eastAsia="zh-CN"/>
              </w:rPr>
              <w:t>年初</w:t>
            </w:r>
          </w:p>
        </w:tc>
        <w:tc>
          <w:tcPr>
            <w:tcW w:w="1178" w:type="dxa"/>
            <w:vAlign w:val="center"/>
          </w:tcPr>
          <w:p w14:paraId="12521EE7"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3 324 405</w:t>
            </w:r>
          </w:p>
        </w:tc>
        <w:tc>
          <w:tcPr>
            <w:tcW w:w="1229" w:type="dxa"/>
            <w:vAlign w:val="center"/>
          </w:tcPr>
          <w:p w14:paraId="73783884"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259 054</w:t>
            </w:r>
          </w:p>
        </w:tc>
        <w:tc>
          <w:tcPr>
            <w:tcW w:w="1229" w:type="dxa"/>
            <w:vAlign w:val="center"/>
          </w:tcPr>
          <w:p w14:paraId="661D0D6C"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33 652</w:t>
            </w:r>
          </w:p>
        </w:tc>
        <w:tc>
          <w:tcPr>
            <w:tcW w:w="1229" w:type="dxa"/>
            <w:vAlign w:val="center"/>
          </w:tcPr>
          <w:p w14:paraId="0398D09D"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692 028</w:t>
            </w:r>
          </w:p>
        </w:tc>
        <w:tc>
          <w:tcPr>
            <w:tcW w:w="1229" w:type="dxa"/>
            <w:vAlign w:val="center"/>
          </w:tcPr>
          <w:p w14:paraId="1887CB7D"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4 309 139</w:t>
            </w:r>
          </w:p>
        </w:tc>
      </w:tr>
      <w:tr w:rsidR="006740D5" w:rsidRPr="005371B2" w14:paraId="5DD8BE12" w14:textId="77777777" w:rsidTr="00B163DA">
        <w:tc>
          <w:tcPr>
            <w:tcW w:w="1276" w:type="dxa"/>
            <w:vAlign w:val="center"/>
          </w:tcPr>
          <w:p w14:paraId="1945A550" w14:textId="23196751" w:rsidR="006740D5" w:rsidRPr="005371B2" w:rsidRDefault="006740D5" w:rsidP="006740D5">
            <w:pPr>
              <w:keepNext/>
              <w:keepLines/>
              <w:spacing w:before="40" w:after="40" w:line="220" w:lineRule="exact"/>
              <w:jc w:val="left"/>
              <w:rPr>
                <w:sz w:val="18"/>
                <w:szCs w:val="18"/>
                <w:lang w:eastAsia="zh-CN"/>
              </w:rPr>
            </w:pPr>
            <w:r w:rsidRPr="005371B2">
              <w:rPr>
                <w:rFonts w:hint="eastAsia"/>
                <w:color w:val="000000"/>
                <w:sz w:val="18"/>
                <w:szCs w:val="18"/>
                <w:lang w:val="zh-CN" w:eastAsia="zh-CN"/>
              </w:rPr>
              <w:t>2022-2023</w:t>
            </w:r>
            <w:r w:rsidRPr="005371B2">
              <w:rPr>
                <w:rFonts w:hint="eastAsia"/>
                <w:color w:val="000000"/>
                <w:sz w:val="18"/>
                <w:szCs w:val="18"/>
                <w:lang w:val="zh-CN" w:eastAsia="zh-CN"/>
              </w:rPr>
              <w:t>年初</w:t>
            </w:r>
          </w:p>
        </w:tc>
        <w:tc>
          <w:tcPr>
            <w:tcW w:w="1178" w:type="dxa"/>
            <w:vAlign w:val="center"/>
          </w:tcPr>
          <w:p w14:paraId="1FE39ACC" w14:textId="77777777" w:rsidR="006740D5" w:rsidRPr="005371B2" w:rsidRDefault="006740D5" w:rsidP="009E6860">
            <w:pPr>
              <w:keepNext/>
              <w:keepLines/>
              <w:spacing w:before="40" w:after="40" w:line="220" w:lineRule="exact"/>
              <w:jc w:val="right"/>
              <w:rPr>
                <w:sz w:val="18"/>
                <w:szCs w:val="18"/>
                <w:lang w:eastAsia="zh-CN"/>
              </w:rPr>
            </w:pPr>
            <w:r w:rsidRPr="005371B2">
              <w:rPr>
                <w:rFonts w:hint="eastAsia"/>
                <w:color w:val="000000"/>
                <w:sz w:val="18"/>
                <w:szCs w:val="18"/>
                <w:lang w:val="zh-CN" w:eastAsia="zh-CN"/>
              </w:rPr>
              <w:t>3 259 496</w:t>
            </w:r>
          </w:p>
        </w:tc>
        <w:tc>
          <w:tcPr>
            <w:tcW w:w="1229" w:type="dxa"/>
            <w:vAlign w:val="center"/>
          </w:tcPr>
          <w:p w14:paraId="79B64871" w14:textId="77777777" w:rsidR="006740D5" w:rsidRPr="005371B2" w:rsidRDefault="006740D5" w:rsidP="009E6860">
            <w:pPr>
              <w:keepNext/>
              <w:keepLines/>
              <w:spacing w:before="40" w:after="40" w:line="220" w:lineRule="exact"/>
              <w:jc w:val="right"/>
              <w:rPr>
                <w:sz w:val="18"/>
                <w:szCs w:val="18"/>
                <w:lang w:eastAsia="zh-CN"/>
              </w:rPr>
            </w:pPr>
            <w:r w:rsidRPr="005371B2">
              <w:rPr>
                <w:rFonts w:hint="eastAsia"/>
                <w:color w:val="000000"/>
                <w:sz w:val="18"/>
                <w:szCs w:val="18"/>
                <w:lang w:val="zh-CN" w:eastAsia="zh-CN"/>
              </w:rPr>
              <w:t>258 503</w:t>
            </w:r>
          </w:p>
        </w:tc>
        <w:tc>
          <w:tcPr>
            <w:tcW w:w="1229" w:type="dxa"/>
            <w:vAlign w:val="center"/>
          </w:tcPr>
          <w:p w14:paraId="61060A10" w14:textId="77777777" w:rsidR="006740D5" w:rsidRPr="005371B2" w:rsidRDefault="006740D5" w:rsidP="009E6860">
            <w:pPr>
              <w:keepNext/>
              <w:keepLines/>
              <w:spacing w:before="40" w:after="40" w:line="220" w:lineRule="exact"/>
              <w:jc w:val="right"/>
              <w:rPr>
                <w:sz w:val="18"/>
                <w:szCs w:val="18"/>
                <w:lang w:eastAsia="zh-CN"/>
              </w:rPr>
            </w:pPr>
            <w:r w:rsidRPr="005371B2">
              <w:rPr>
                <w:rFonts w:hint="eastAsia"/>
                <w:color w:val="000000"/>
                <w:sz w:val="18"/>
                <w:szCs w:val="18"/>
                <w:lang w:val="zh-CN" w:eastAsia="zh-CN"/>
              </w:rPr>
              <w:t>32 507</w:t>
            </w:r>
          </w:p>
        </w:tc>
        <w:tc>
          <w:tcPr>
            <w:tcW w:w="1229" w:type="dxa"/>
            <w:vAlign w:val="center"/>
          </w:tcPr>
          <w:p w14:paraId="3FBD011F" w14:textId="77777777" w:rsidR="006740D5" w:rsidRPr="005371B2" w:rsidRDefault="006740D5" w:rsidP="009E6860">
            <w:pPr>
              <w:keepNext/>
              <w:keepLines/>
              <w:spacing w:before="40" w:after="40" w:line="220" w:lineRule="exact"/>
              <w:jc w:val="right"/>
              <w:rPr>
                <w:sz w:val="18"/>
                <w:szCs w:val="18"/>
                <w:lang w:eastAsia="zh-CN"/>
              </w:rPr>
            </w:pPr>
            <w:r w:rsidRPr="005371B2">
              <w:rPr>
                <w:rFonts w:hint="eastAsia"/>
                <w:color w:val="000000"/>
                <w:sz w:val="18"/>
                <w:szCs w:val="18"/>
                <w:lang w:val="zh-CN" w:eastAsia="zh-CN"/>
              </w:rPr>
              <w:t>771 632</w:t>
            </w:r>
          </w:p>
        </w:tc>
        <w:tc>
          <w:tcPr>
            <w:tcW w:w="1229" w:type="dxa"/>
            <w:vAlign w:val="center"/>
          </w:tcPr>
          <w:p w14:paraId="50E0DF06" w14:textId="77777777" w:rsidR="006740D5" w:rsidRPr="005371B2" w:rsidRDefault="006740D5" w:rsidP="009E6860">
            <w:pPr>
              <w:keepNext/>
              <w:keepLines/>
              <w:spacing w:before="40" w:after="40" w:line="220" w:lineRule="exact"/>
              <w:jc w:val="right"/>
              <w:rPr>
                <w:sz w:val="18"/>
                <w:szCs w:val="18"/>
                <w:lang w:eastAsia="zh-CN"/>
              </w:rPr>
            </w:pPr>
            <w:r w:rsidRPr="005371B2">
              <w:rPr>
                <w:rFonts w:hint="eastAsia"/>
                <w:color w:val="000000"/>
                <w:sz w:val="18"/>
                <w:szCs w:val="18"/>
                <w:lang w:val="zh-CN" w:eastAsia="zh-CN"/>
              </w:rPr>
              <w:t>4 322 138</w:t>
            </w:r>
          </w:p>
        </w:tc>
      </w:tr>
      <w:tr w:rsidR="006740D5" w:rsidRPr="005371B2" w14:paraId="665C22E4" w14:textId="77777777" w:rsidTr="00B163DA">
        <w:tc>
          <w:tcPr>
            <w:tcW w:w="1276" w:type="dxa"/>
            <w:tcBorders>
              <w:bottom w:val="single" w:sz="12" w:space="0" w:color="auto"/>
            </w:tcBorders>
            <w:vAlign w:val="center"/>
          </w:tcPr>
          <w:p w14:paraId="5F00B106" w14:textId="209D42BA" w:rsidR="006740D5" w:rsidRPr="005371B2" w:rsidRDefault="006740D5" w:rsidP="006740D5">
            <w:pPr>
              <w:spacing w:before="40" w:after="40" w:line="220" w:lineRule="exact"/>
              <w:jc w:val="left"/>
              <w:rPr>
                <w:sz w:val="18"/>
                <w:szCs w:val="18"/>
                <w:lang w:eastAsia="zh-CN"/>
              </w:rPr>
            </w:pPr>
            <w:r w:rsidRPr="005371B2">
              <w:rPr>
                <w:rFonts w:hint="eastAsia"/>
                <w:color w:val="000000"/>
                <w:sz w:val="18"/>
                <w:szCs w:val="18"/>
                <w:lang w:val="zh-CN" w:eastAsia="zh-CN"/>
              </w:rPr>
              <w:t>2023-2024</w:t>
            </w:r>
            <w:r w:rsidRPr="005371B2">
              <w:rPr>
                <w:rFonts w:hint="eastAsia"/>
                <w:color w:val="000000"/>
                <w:sz w:val="18"/>
                <w:szCs w:val="18"/>
                <w:lang w:val="zh-CN" w:eastAsia="zh-CN"/>
              </w:rPr>
              <w:t>年初</w:t>
            </w:r>
          </w:p>
        </w:tc>
        <w:tc>
          <w:tcPr>
            <w:tcW w:w="1178" w:type="dxa"/>
            <w:tcBorders>
              <w:bottom w:val="single" w:sz="12" w:space="0" w:color="auto"/>
            </w:tcBorders>
            <w:vAlign w:val="center"/>
          </w:tcPr>
          <w:p w14:paraId="38941004"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3 133 706</w:t>
            </w:r>
          </w:p>
        </w:tc>
        <w:tc>
          <w:tcPr>
            <w:tcW w:w="1229" w:type="dxa"/>
            <w:tcBorders>
              <w:bottom w:val="single" w:sz="12" w:space="0" w:color="auto"/>
            </w:tcBorders>
            <w:vAlign w:val="center"/>
          </w:tcPr>
          <w:p w14:paraId="23374551"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251 217</w:t>
            </w:r>
          </w:p>
        </w:tc>
        <w:tc>
          <w:tcPr>
            <w:tcW w:w="1229" w:type="dxa"/>
            <w:tcBorders>
              <w:bottom w:val="single" w:sz="12" w:space="0" w:color="auto"/>
            </w:tcBorders>
            <w:vAlign w:val="center"/>
          </w:tcPr>
          <w:p w14:paraId="1A6B026E"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32 825</w:t>
            </w:r>
          </w:p>
        </w:tc>
        <w:tc>
          <w:tcPr>
            <w:tcW w:w="1229" w:type="dxa"/>
            <w:tcBorders>
              <w:bottom w:val="single" w:sz="12" w:space="0" w:color="auto"/>
            </w:tcBorders>
            <w:vAlign w:val="center"/>
          </w:tcPr>
          <w:p w14:paraId="1648ECD0"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785 050</w:t>
            </w:r>
          </w:p>
        </w:tc>
        <w:tc>
          <w:tcPr>
            <w:tcW w:w="1229" w:type="dxa"/>
            <w:tcBorders>
              <w:bottom w:val="single" w:sz="12" w:space="0" w:color="auto"/>
            </w:tcBorders>
            <w:vAlign w:val="center"/>
          </w:tcPr>
          <w:p w14:paraId="06B1998B" w14:textId="77777777" w:rsidR="006740D5" w:rsidRPr="005371B2" w:rsidRDefault="006740D5" w:rsidP="009E6860">
            <w:pPr>
              <w:spacing w:before="40" w:after="40" w:line="220" w:lineRule="exact"/>
              <w:jc w:val="right"/>
              <w:rPr>
                <w:sz w:val="18"/>
                <w:szCs w:val="18"/>
                <w:lang w:eastAsia="zh-CN"/>
              </w:rPr>
            </w:pPr>
            <w:r w:rsidRPr="005371B2">
              <w:rPr>
                <w:rFonts w:hint="eastAsia"/>
                <w:color w:val="000000"/>
                <w:sz w:val="18"/>
                <w:szCs w:val="18"/>
                <w:lang w:val="zh-CN" w:eastAsia="zh-CN"/>
              </w:rPr>
              <w:t>4 202 798</w:t>
            </w:r>
          </w:p>
        </w:tc>
      </w:tr>
    </w:tbl>
    <w:p w14:paraId="443AC106" w14:textId="1E686F58" w:rsidR="00A71C47" w:rsidRPr="00C84DFB" w:rsidRDefault="00B163DA" w:rsidP="00B163DA">
      <w:pPr>
        <w:pStyle w:val="ad"/>
        <w:rPr>
          <w:i/>
          <w:iCs/>
        </w:rPr>
      </w:pPr>
      <w:r>
        <w:rPr>
          <w:lang w:val="zh-CN"/>
        </w:rPr>
        <w:tab/>
      </w:r>
      <w:r>
        <w:rPr>
          <w:lang w:val="zh-CN"/>
        </w:rPr>
        <w:tab/>
      </w:r>
      <w:r>
        <w:rPr>
          <w:lang w:val="zh-CN"/>
        </w:rPr>
        <w:tab/>
      </w:r>
      <w:r w:rsidR="00A71C47" w:rsidRPr="00DC2E82">
        <w:rPr>
          <w:rFonts w:ascii="楷体" w:eastAsia="楷体" w:hAnsi="楷体" w:cs="楷体"/>
          <w:lang w:val="zh-CN"/>
        </w:rPr>
        <w:t>资料来源：</w:t>
      </w:r>
      <w:r w:rsidR="00A71C47" w:rsidRPr="00C84DFB">
        <w:rPr>
          <w:lang w:val="zh-CN"/>
        </w:rPr>
        <w:t>教育部。</w:t>
      </w:r>
    </w:p>
    <w:p w14:paraId="1D0BDF92" w14:textId="77777777" w:rsidR="00A71C47" w:rsidRDefault="00A71C47" w:rsidP="00B163DA">
      <w:pPr>
        <w:pStyle w:val="H23GC"/>
        <w:rPr>
          <w:lang w:val="zh-CN"/>
        </w:rPr>
      </w:pPr>
      <w:r w:rsidRPr="00C84DFB">
        <w:rPr>
          <w:lang w:val="zh-CN"/>
        </w:rPr>
        <w:tab/>
      </w:r>
      <w:r w:rsidRPr="00C84DFB">
        <w:rPr>
          <w:lang w:val="zh-CN"/>
        </w:rPr>
        <w:tab/>
      </w:r>
      <w:bookmarkStart w:id="25" w:name="_Toc207034742"/>
      <w:r w:rsidRPr="00C84DFB">
        <w:rPr>
          <w:lang w:val="zh-CN"/>
        </w:rPr>
        <w:t>按学年和种族分列的</w:t>
      </w:r>
      <w:r w:rsidRPr="00C84DFB">
        <w:rPr>
          <w:rFonts w:hint="eastAsia"/>
          <w:lang w:val="zh-CN"/>
        </w:rPr>
        <w:t>在校学生</w:t>
      </w:r>
      <w:bookmarkEnd w:id="25"/>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B163DA" w:rsidRPr="005371B2" w14:paraId="2E66A066" w14:textId="77777777" w:rsidTr="009E6860">
        <w:tc>
          <w:tcPr>
            <w:tcW w:w="1474" w:type="dxa"/>
            <w:tcBorders>
              <w:top w:val="single" w:sz="4" w:space="0" w:color="auto"/>
              <w:bottom w:val="single" w:sz="12" w:space="0" w:color="auto"/>
            </w:tcBorders>
          </w:tcPr>
          <w:p w14:paraId="10F45BEF" w14:textId="77777777" w:rsidR="00B163DA" w:rsidRPr="005371B2" w:rsidRDefault="00B163DA"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学年</w:t>
            </w:r>
          </w:p>
        </w:tc>
        <w:tc>
          <w:tcPr>
            <w:tcW w:w="1474" w:type="dxa"/>
            <w:tcBorders>
              <w:top w:val="single" w:sz="4" w:space="0" w:color="auto"/>
              <w:bottom w:val="single" w:sz="12" w:space="0" w:color="auto"/>
            </w:tcBorders>
          </w:tcPr>
          <w:p w14:paraId="09779A59" w14:textId="77777777" w:rsidR="00B163DA" w:rsidRPr="005371B2" w:rsidRDefault="00B163D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2020-2021</w:t>
            </w:r>
            <w:r w:rsidRPr="005371B2">
              <w:rPr>
                <w:rFonts w:ascii="Time New Roman" w:eastAsia="楷体" w:hAnsi="Time New Roman" w:hint="eastAsia"/>
                <w:color w:val="000000"/>
                <w:sz w:val="18"/>
                <w:szCs w:val="18"/>
                <w:lang w:val="zh-CN" w:eastAsia="zh-CN"/>
              </w:rPr>
              <w:t>年初</w:t>
            </w:r>
          </w:p>
        </w:tc>
        <w:tc>
          <w:tcPr>
            <w:tcW w:w="1474" w:type="dxa"/>
            <w:tcBorders>
              <w:top w:val="single" w:sz="4" w:space="0" w:color="auto"/>
              <w:bottom w:val="single" w:sz="12" w:space="0" w:color="auto"/>
            </w:tcBorders>
          </w:tcPr>
          <w:p w14:paraId="4C68F67D" w14:textId="77777777" w:rsidR="00B163DA" w:rsidRPr="005371B2" w:rsidRDefault="00B163D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2021-2022</w:t>
            </w:r>
            <w:r w:rsidRPr="005371B2">
              <w:rPr>
                <w:rFonts w:ascii="Time New Roman" w:eastAsia="楷体" w:hAnsi="Time New Roman" w:hint="eastAsia"/>
                <w:color w:val="000000"/>
                <w:sz w:val="18"/>
                <w:szCs w:val="18"/>
                <w:lang w:val="zh-CN" w:eastAsia="zh-CN"/>
              </w:rPr>
              <w:t>年初</w:t>
            </w:r>
          </w:p>
        </w:tc>
        <w:tc>
          <w:tcPr>
            <w:tcW w:w="1474" w:type="dxa"/>
            <w:tcBorders>
              <w:top w:val="single" w:sz="4" w:space="0" w:color="auto"/>
              <w:bottom w:val="single" w:sz="12" w:space="0" w:color="auto"/>
            </w:tcBorders>
          </w:tcPr>
          <w:p w14:paraId="71C4EF0D" w14:textId="71FA87D6" w:rsidR="00B163DA" w:rsidRPr="005371B2" w:rsidRDefault="00B163D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2022-2023</w:t>
            </w:r>
            <w:r w:rsidRPr="005371B2">
              <w:rPr>
                <w:rFonts w:ascii="Time New Roman" w:eastAsia="楷体" w:hAnsi="Time New Roman" w:hint="eastAsia"/>
                <w:color w:val="000000"/>
                <w:sz w:val="18"/>
                <w:szCs w:val="18"/>
                <w:lang w:val="zh-CN" w:eastAsia="zh-CN"/>
              </w:rPr>
              <w:t>年初</w:t>
            </w:r>
          </w:p>
        </w:tc>
        <w:tc>
          <w:tcPr>
            <w:tcW w:w="1474" w:type="dxa"/>
            <w:tcBorders>
              <w:top w:val="single" w:sz="4" w:space="0" w:color="auto"/>
              <w:bottom w:val="single" w:sz="12" w:space="0" w:color="auto"/>
            </w:tcBorders>
          </w:tcPr>
          <w:p w14:paraId="2B13B72A" w14:textId="333A0425" w:rsidR="00B163DA" w:rsidRPr="005371B2" w:rsidRDefault="00B163DA"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2023-2024</w:t>
            </w:r>
            <w:r w:rsidRPr="005371B2">
              <w:rPr>
                <w:rFonts w:ascii="Time New Roman" w:eastAsia="楷体" w:hAnsi="Time New Roman" w:hint="eastAsia"/>
                <w:color w:val="000000"/>
                <w:sz w:val="18"/>
                <w:szCs w:val="18"/>
                <w:lang w:val="zh-CN" w:eastAsia="zh-CN"/>
              </w:rPr>
              <w:t>年初</w:t>
            </w:r>
          </w:p>
        </w:tc>
      </w:tr>
      <w:tr w:rsidR="00B163DA" w:rsidRPr="005371B2" w14:paraId="1B3CFB4F" w14:textId="77777777" w:rsidTr="009E6860">
        <w:tc>
          <w:tcPr>
            <w:tcW w:w="1474" w:type="dxa"/>
            <w:tcBorders>
              <w:top w:val="single" w:sz="12" w:space="0" w:color="auto"/>
            </w:tcBorders>
          </w:tcPr>
          <w:p w14:paraId="3224303D" w14:textId="77777777" w:rsidR="00B163DA" w:rsidRPr="005371B2" w:rsidRDefault="00B163DA" w:rsidP="009E6860">
            <w:pPr>
              <w:spacing w:before="40" w:after="40" w:line="220" w:lineRule="exact"/>
              <w:rPr>
                <w:sz w:val="18"/>
                <w:szCs w:val="18"/>
                <w:lang w:eastAsia="zh-CN"/>
              </w:rPr>
            </w:pPr>
            <w:r w:rsidRPr="005371B2">
              <w:rPr>
                <w:rFonts w:hint="eastAsia"/>
                <w:color w:val="000000"/>
                <w:sz w:val="18"/>
                <w:szCs w:val="18"/>
                <w:lang w:val="zh-CN" w:eastAsia="zh-CN"/>
              </w:rPr>
              <w:t>梅斯蒂索人</w:t>
            </w:r>
          </w:p>
        </w:tc>
        <w:tc>
          <w:tcPr>
            <w:tcW w:w="1474" w:type="dxa"/>
            <w:tcBorders>
              <w:top w:val="single" w:sz="12" w:space="0" w:color="auto"/>
            </w:tcBorders>
          </w:tcPr>
          <w:p w14:paraId="315B5D11"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3 928 274</w:t>
            </w:r>
          </w:p>
        </w:tc>
        <w:tc>
          <w:tcPr>
            <w:tcW w:w="1474" w:type="dxa"/>
            <w:tcBorders>
              <w:top w:val="single" w:sz="12" w:space="0" w:color="auto"/>
            </w:tcBorders>
          </w:tcPr>
          <w:p w14:paraId="190E24E7"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3 926 994</w:t>
            </w:r>
          </w:p>
        </w:tc>
        <w:tc>
          <w:tcPr>
            <w:tcW w:w="1474" w:type="dxa"/>
            <w:tcBorders>
              <w:top w:val="single" w:sz="12" w:space="0" w:color="auto"/>
            </w:tcBorders>
          </w:tcPr>
          <w:p w14:paraId="4EAA6F95"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3 946 105</w:t>
            </w:r>
          </w:p>
        </w:tc>
        <w:tc>
          <w:tcPr>
            <w:tcW w:w="1474" w:type="dxa"/>
            <w:tcBorders>
              <w:top w:val="single" w:sz="12" w:space="0" w:color="auto"/>
            </w:tcBorders>
          </w:tcPr>
          <w:p w14:paraId="7B8793C6"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3 831 047</w:t>
            </w:r>
          </w:p>
        </w:tc>
      </w:tr>
      <w:tr w:rsidR="00B163DA" w:rsidRPr="005371B2" w14:paraId="619F185A" w14:textId="77777777" w:rsidTr="009E6860">
        <w:tc>
          <w:tcPr>
            <w:tcW w:w="1474" w:type="dxa"/>
          </w:tcPr>
          <w:p w14:paraId="0D81BA3A" w14:textId="77777777" w:rsidR="00B163DA" w:rsidRPr="005371B2" w:rsidRDefault="00B163DA" w:rsidP="009E6860">
            <w:pPr>
              <w:spacing w:before="40" w:after="40" w:line="220" w:lineRule="exact"/>
              <w:rPr>
                <w:sz w:val="18"/>
                <w:szCs w:val="18"/>
                <w:lang w:eastAsia="zh-CN"/>
              </w:rPr>
            </w:pPr>
            <w:r w:rsidRPr="005371B2">
              <w:rPr>
                <w:rFonts w:hint="eastAsia"/>
                <w:color w:val="000000"/>
                <w:sz w:val="18"/>
                <w:szCs w:val="18"/>
                <w:lang w:val="zh-CN" w:eastAsia="zh-CN"/>
              </w:rPr>
              <w:t>土著</w:t>
            </w:r>
          </w:p>
        </w:tc>
        <w:tc>
          <w:tcPr>
            <w:tcW w:w="1474" w:type="dxa"/>
          </w:tcPr>
          <w:p w14:paraId="44D20335"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226 013</w:t>
            </w:r>
          </w:p>
        </w:tc>
        <w:tc>
          <w:tcPr>
            <w:tcW w:w="1474" w:type="dxa"/>
          </w:tcPr>
          <w:p w14:paraId="47D1F4AD"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222 845</w:t>
            </w:r>
          </w:p>
        </w:tc>
        <w:tc>
          <w:tcPr>
            <w:tcW w:w="1474" w:type="dxa"/>
          </w:tcPr>
          <w:p w14:paraId="5CA46451"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217 468</w:t>
            </w:r>
          </w:p>
        </w:tc>
        <w:tc>
          <w:tcPr>
            <w:tcW w:w="1474" w:type="dxa"/>
          </w:tcPr>
          <w:p w14:paraId="29A95E9B"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211 217</w:t>
            </w:r>
          </w:p>
        </w:tc>
      </w:tr>
      <w:tr w:rsidR="00B163DA" w:rsidRPr="005371B2" w14:paraId="3BCE104C" w14:textId="77777777" w:rsidTr="009E6860">
        <w:tc>
          <w:tcPr>
            <w:tcW w:w="1474" w:type="dxa"/>
          </w:tcPr>
          <w:p w14:paraId="2F762FCE" w14:textId="77777777" w:rsidR="00B163DA" w:rsidRPr="005371B2" w:rsidRDefault="00B163DA" w:rsidP="009E6860">
            <w:pPr>
              <w:spacing w:before="40" w:after="40" w:line="220" w:lineRule="exact"/>
              <w:rPr>
                <w:sz w:val="18"/>
                <w:szCs w:val="18"/>
                <w:lang w:eastAsia="zh-CN"/>
              </w:rPr>
            </w:pPr>
            <w:r w:rsidRPr="005371B2">
              <w:rPr>
                <w:rFonts w:hint="eastAsia"/>
                <w:color w:val="000000"/>
                <w:sz w:val="18"/>
                <w:szCs w:val="18"/>
                <w:lang w:val="zh-CN" w:eastAsia="zh-CN"/>
              </w:rPr>
              <w:t>蒙图比奥人</w:t>
            </w:r>
          </w:p>
        </w:tc>
        <w:tc>
          <w:tcPr>
            <w:tcW w:w="1474" w:type="dxa"/>
          </w:tcPr>
          <w:p w14:paraId="6414B605"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55 602</w:t>
            </w:r>
          </w:p>
        </w:tc>
        <w:tc>
          <w:tcPr>
            <w:tcW w:w="1474" w:type="dxa"/>
          </w:tcPr>
          <w:p w14:paraId="0997C2E6"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59 951</w:t>
            </w:r>
          </w:p>
        </w:tc>
        <w:tc>
          <w:tcPr>
            <w:tcW w:w="1474" w:type="dxa"/>
          </w:tcPr>
          <w:p w14:paraId="1E1CA64E"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65 726</w:t>
            </w:r>
          </w:p>
        </w:tc>
        <w:tc>
          <w:tcPr>
            <w:tcW w:w="1474" w:type="dxa"/>
          </w:tcPr>
          <w:p w14:paraId="4C24D361"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73 218</w:t>
            </w:r>
          </w:p>
        </w:tc>
      </w:tr>
      <w:tr w:rsidR="00B163DA" w:rsidRPr="005371B2" w14:paraId="7F409104" w14:textId="77777777" w:rsidTr="009E6860">
        <w:tc>
          <w:tcPr>
            <w:tcW w:w="1474" w:type="dxa"/>
          </w:tcPr>
          <w:p w14:paraId="6B540833" w14:textId="77777777" w:rsidR="00B163DA" w:rsidRPr="005371B2" w:rsidRDefault="00B163DA" w:rsidP="009E6860">
            <w:pPr>
              <w:spacing w:before="40" w:after="40" w:line="220" w:lineRule="exact"/>
              <w:rPr>
                <w:sz w:val="18"/>
                <w:szCs w:val="18"/>
                <w:lang w:eastAsia="zh-CN"/>
              </w:rPr>
            </w:pPr>
            <w:r w:rsidRPr="005371B2">
              <w:rPr>
                <w:rFonts w:hint="eastAsia"/>
                <w:color w:val="000000"/>
                <w:sz w:val="18"/>
                <w:szCs w:val="18"/>
                <w:lang w:val="zh-CN" w:eastAsia="zh-CN"/>
              </w:rPr>
              <w:t>非裔厄瓜多尔人</w:t>
            </w:r>
          </w:p>
        </w:tc>
        <w:tc>
          <w:tcPr>
            <w:tcW w:w="1474" w:type="dxa"/>
          </w:tcPr>
          <w:p w14:paraId="11CB8F81"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66 959</w:t>
            </w:r>
          </w:p>
        </w:tc>
        <w:tc>
          <w:tcPr>
            <w:tcW w:w="1474" w:type="dxa"/>
          </w:tcPr>
          <w:p w14:paraId="494D0ED2"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64 957</w:t>
            </w:r>
          </w:p>
        </w:tc>
        <w:tc>
          <w:tcPr>
            <w:tcW w:w="1474" w:type="dxa"/>
          </w:tcPr>
          <w:p w14:paraId="2C3E68A7"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64 052</w:t>
            </w:r>
          </w:p>
        </w:tc>
        <w:tc>
          <w:tcPr>
            <w:tcW w:w="1474" w:type="dxa"/>
          </w:tcPr>
          <w:p w14:paraId="7141AAC1"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61 879</w:t>
            </w:r>
          </w:p>
        </w:tc>
      </w:tr>
      <w:tr w:rsidR="00B163DA" w:rsidRPr="005371B2" w14:paraId="50168956" w14:textId="77777777" w:rsidTr="009E6860">
        <w:tc>
          <w:tcPr>
            <w:tcW w:w="1474" w:type="dxa"/>
            <w:tcBorders>
              <w:bottom w:val="single" w:sz="4" w:space="0" w:color="auto"/>
            </w:tcBorders>
          </w:tcPr>
          <w:p w14:paraId="6B083DA9" w14:textId="77777777" w:rsidR="00B163DA" w:rsidRPr="005371B2" w:rsidRDefault="00B163DA" w:rsidP="009E6860">
            <w:pPr>
              <w:spacing w:before="40" w:after="40" w:line="220" w:lineRule="exact"/>
              <w:rPr>
                <w:sz w:val="18"/>
                <w:szCs w:val="18"/>
                <w:lang w:eastAsia="zh-CN"/>
              </w:rPr>
            </w:pPr>
            <w:r w:rsidRPr="005371B2">
              <w:rPr>
                <w:rFonts w:hint="eastAsia"/>
                <w:color w:val="000000"/>
                <w:sz w:val="18"/>
                <w:szCs w:val="18"/>
                <w:lang w:val="zh-CN" w:eastAsia="zh-CN"/>
              </w:rPr>
              <w:t>白人</w:t>
            </w:r>
          </w:p>
        </w:tc>
        <w:tc>
          <w:tcPr>
            <w:tcW w:w="1474" w:type="dxa"/>
            <w:tcBorders>
              <w:bottom w:val="single" w:sz="4" w:space="0" w:color="auto"/>
            </w:tcBorders>
          </w:tcPr>
          <w:p w14:paraId="36327C4C"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37 929</w:t>
            </w:r>
          </w:p>
        </w:tc>
        <w:tc>
          <w:tcPr>
            <w:tcW w:w="1474" w:type="dxa"/>
            <w:tcBorders>
              <w:bottom w:val="single" w:sz="4" w:space="0" w:color="auto"/>
            </w:tcBorders>
          </w:tcPr>
          <w:p w14:paraId="49D74BD9"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34 392</w:t>
            </w:r>
          </w:p>
        </w:tc>
        <w:tc>
          <w:tcPr>
            <w:tcW w:w="1474" w:type="dxa"/>
            <w:tcBorders>
              <w:bottom w:val="single" w:sz="4" w:space="0" w:color="auto"/>
            </w:tcBorders>
          </w:tcPr>
          <w:p w14:paraId="63858E4F"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28 787</w:t>
            </w:r>
          </w:p>
        </w:tc>
        <w:tc>
          <w:tcPr>
            <w:tcW w:w="1474" w:type="dxa"/>
            <w:tcBorders>
              <w:bottom w:val="single" w:sz="4" w:space="0" w:color="auto"/>
            </w:tcBorders>
          </w:tcPr>
          <w:p w14:paraId="15B15BAC" w14:textId="77777777" w:rsidR="00B163DA" w:rsidRPr="005371B2" w:rsidRDefault="00B163DA" w:rsidP="009E6860">
            <w:pPr>
              <w:spacing w:before="40" w:after="40" w:line="220" w:lineRule="exact"/>
              <w:jc w:val="right"/>
              <w:rPr>
                <w:sz w:val="18"/>
                <w:szCs w:val="18"/>
                <w:lang w:eastAsia="zh-CN"/>
              </w:rPr>
            </w:pPr>
            <w:r w:rsidRPr="005371B2">
              <w:rPr>
                <w:rFonts w:hint="eastAsia"/>
                <w:color w:val="000000"/>
                <w:sz w:val="18"/>
                <w:szCs w:val="18"/>
                <w:lang w:val="zh-CN" w:eastAsia="zh-CN"/>
              </w:rPr>
              <w:t>25 437</w:t>
            </w:r>
          </w:p>
        </w:tc>
      </w:tr>
      <w:tr w:rsidR="00B163DA" w:rsidRPr="005371B2" w14:paraId="52CD52CD" w14:textId="77777777" w:rsidTr="009E6860">
        <w:tc>
          <w:tcPr>
            <w:tcW w:w="1474" w:type="dxa"/>
            <w:tcBorders>
              <w:top w:val="single" w:sz="4" w:space="0" w:color="auto"/>
              <w:bottom w:val="single" w:sz="12" w:space="0" w:color="auto"/>
            </w:tcBorders>
          </w:tcPr>
          <w:p w14:paraId="0B9F7665" w14:textId="77777777" w:rsidR="00B163DA" w:rsidRPr="00861239" w:rsidRDefault="00B163DA" w:rsidP="009E6860">
            <w:pPr>
              <w:spacing w:before="80" w:after="80" w:line="220" w:lineRule="exact"/>
              <w:ind w:left="283"/>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1474" w:type="dxa"/>
            <w:tcBorders>
              <w:top w:val="single" w:sz="4" w:space="0" w:color="auto"/>
              <w:bottom w:val="single" w:sz="12" w:space="0" w:color="auto"/>
            </w:tcBorders>
          </w:tcPr>
          <w:p w14:paraId="7F8DC579" w14:textId="77777777" w:rsidR="00B163DA" w:rsidRPr="00F3504D" w:rsidRDefault="00B163DA" w:rsidP="009E6860">
            <w:pPr>
              <w:spacing w:before="80" w:after="80" w:line="220" w:lineRule="exact"/>
              <w:jc w:val="right"/>
              <w:rPr>
                <w:rFonts w:ascii="Time New Roman" w:eastAsia="黑体" w:hAnsi="Time New Roman" w:hint="eastAsia"/>
                <w:b/>
                <w:bCs/>
                <w:sz w:val="18"/>
                <w:szCs w:val="18"/>
                <w:lang w:eastAsia="zh-CN"/>
              </w:rPr>
            </w:pPr>
            <w:r w:rsidRPr="00F3504D">
              <w:rPr>
                <w:rFonts w:ascii="Time New Roman" w:eastAsia="黑体" w:hAnsi="Time New Roman" w:hint="eastAsia"/>
                <w:b/>
                <w:bCs/>
                <w:color w:val="000000"/>
                <w:sz w:val="18"/>
                <w:szCs w:val="18"/>
                <w:lang w:val="zh-CN" w:eastAsia="zh-CN"/>
              </w:rPr>
              <w:t>4 314 777</w:t>
            </w:r>
          </w:p>
        </w:tc>
        <w:tc>
          <w:tcPr>
            <w:tcW w:w="1474" w:type="dxa"/>
            <w:tcBorders>
              <w:top w:val="single" w:sz="4" w:space="0" w:color="auto"/>
              <w:bottom w:val="single" w:sz="12" w:space="0" w:color="auto"/>
            </w:tcBorders>
          </w:tcPr>
          <w:p w14:paraId="7CDDA96A" w14:textId="77777777" w:rsidR="00B163DA" w:rsidRPr="00F3504D" w:rsidRDefault="00B163DA" w:rsidP="009E6860">
            <w:pPr>
              <w:spacing w:before="80" w:after="80" w:line="220" w:lineRule="exact"/>
              <w:jc w:val="right"/>
              <w:rPr>
                <w:rFonts w:ascii="Time New Roman" w:eastAsia="黑体" w:hAnsi="Time New Roman" w:hint="eastAsia"/>
                <w:b/>
                <w:bCs/>
                <w:sz w:val="18"/>
                <w:szCs w:val="18"/>
                <w:lang w:eastAsia="zh-CN"/>
              </w:rPr>
            </w:pPr>
            <w:r w:rsidRPr="00F3504D">
              <w:rPr>
                <w:rFonts w:ascii="Time New Roman" w:eastAsia="黑体" w:hAnsi="Time New Roman" w:hint="eastAsia"/>
                <w:b/>
                <w:bCs/>
                <w:color w:val="000000"/>
                <w:sz w:val="18"/>
                <w:szCs w:val="18"/>
                <w:lang w:val="zh-CN" w:eastAsia="zh-CN"/>
              </w:rPr>
              <w:t>4 309 139</w:t>
            </w:r>
          </w:p>
        </w:tc>
        <w:tc>
          <w:tcPr>
            <w:tcW w:w="1474" w:type="dxa"/>
            <w:tcBorders>
              <w:top w:val="single" w:sz="4" w:space="0" w:color="auto"/>
              <w:bottom w:val="single" w:sz="12" w:space="0" w:color="auto"/>
            </w:tcBorders>
          </w:tcPr>
          <w:p w14:paraId="5EB94E74" w14:textId="77777777" w:rsidR="00B163DA" w:rsidRPr="00F3504D" w:rsidRDefault="00B163DA" w:rsidP="009E6860">
            <w:pPr>
              <w:spacing w:before="80" w:after="80" w:line="220" w:lineRule="exact"/>
              <w:jc w:val="right"/>
              <w:rPr>
                <w:rFonts w:ascii="Time New Roman" w:eastAsia="黑体" w:hAnsi="Time New Roman" w:hint="eastAsia"/>
                <w:b/>
                <w:bCs/>
                <w:sz w:val="18"/>
                <w:szCs w:val="18"/>
                <w:lang w:eastAsia="zh-CN"/>
              </w:rPr>
            </w:pPr>
            <w:r w:rsidRPr="00F3504D">
              <w:rPr>
                <w:rFonts w:ascii="Time New Roman" w:eastAsia="黑体" w:hAnsi="Time New Roman" w:hint="eastAsia"/>
                <w:b/>
                <w:bCs/>
                <w:color w:val="000000"/>
                <w:sz w:val="18"/>
                <w:szCs w:val="18"/>
                <w:lang w:val="zh-CN" w:eastAsia="zh-CN"/>
              </w:rPr>
              <w:t>4 322 138</w:t>
            </w:r>
          </w:p>
        </w:tc>
        <w:tc>
          <w:tcPr>
            <w:tcW w:w="1474" w:type="dxa"/>
            <w:tcBorders>
              <w:top w:val="single" w:sz="4" w:space="0" w:color="auto"/>
              <w:bottom w:val="single" w:sz="12" w:space="0" w:color="auto"/>
            </w:tcBorders>
          </w:tcPr>
          <w:p w14:paraId="0603973A" w14:textId="77777777" w:rsidR="00B163DA" w:rsidRPr="00F3504D" w:rsidRDefault="00B163DA" w:rsidP="009E6860">
            <w:pPr>
              <w:spacing w:before="80" w:after="80" w:line="220" w:lineRule="exact"/>
              <w:jc w:val="right"/>
              <w:rPr>
                <w:rFonts w:ascii="Time New Roman" w:eastAsia="黑体" w:hAnsi="Time New Roman" w:hint="eastAsia"/>
                <w:b/>
                <w:bCs/>
                <w:sz w:val="18"/>
                <w:szCs w:val="18"/>
                <w:lang w:eastAsia="zh-CN"/>
              </w:rPr>
            </w:pPr>
            <w:r w:rsidRPr="00F3504D">
              <w:rPr>
                <w:rFonts w:ascii="Time New Roman" w:eastAsia="黑体" w:hAnsi="Time New Roman" w:hint="eastAsia"/>
                <w:b/>
                <w:bCs/>
                <w:color w:val="000000"/>
                <w:sz w:val="18"/>
                <w:szCs w:val="18"/>
                <w:lang w:val="zh-CN" w:eastAsia="zh-CN"/>
              </w:rPr>
              <w:t>4 202 798</w:t>
            </w:r>
          </w:p>
        </w:tc>
      </w:tr>
    </w:tbl>
    <w:p w14:paraId="6B8C9617" w14:textId="2CB72936" w:rsidR="00A71C47" w:rsidRPr="00C84DFB" w:rsidRDefault="00F3504D" w:rsidP="00F3504D">
      <w:pPr>
        <w:pStyle w:val="ad"/>
      </w:pPr>
      <w:r>
        <w:rPr>
          <w:lang w:val="zh-CN"/>
        </w:rPr>
        <w:tab/>
      </w:r>
      <w:r>
        <w:rPr>
          <w:lang w:val="zh-CN"/>
        </w:rPr>
        <w:tab/>
      </w:r>
      <w:r>
        <w:rPr>
          <w:lang w:val="zh-CN"/>
        </w:rPr>
        <w:tab/>
      </w:r>
      <w:r w:rsidR="00A71C47" w:rsidRPr="00DC2E82">
        <w:rPr>
          <w:rFonts w:ascii="楷体" w:eastAsia="楷体" w:hAnsi="楷体" w:cs="楷体"/>
          <w:lang w:val="zh-CN"/>
        </w:rPr>
        <w:t>资料来源：</w:t>
      </w:r>
      <w:r w:rsidR="00A71C47" w:rsidRPr="00C84DFB">
        <w:rPr>
          <w:lang w:val="zh-CN"/>
        </w:rPr>
        <w:t>教育部。</w:t>
      </w:r>
    </w:p>
    <w:p w14:paraId="0B66D716" w14:textId="77777777" w:rsidR="00A71C47" w:rsidRPr="00C84DFB" w:rsidRDefault="00A71C47" w:rsidP="00A71C47">
      <w:pPr>
        <w:pStyle w:val="SingleTxtGC"/>
        <w:rPr>
          <w:rFonts w:ascii="Time New Roman" w:hAnsi="Time New Roman" w:hint="eastAsia"/>
        </w:rPr>
      </w:pPr>
      <w:r>
        <w:rPr>
          <w:rFonts w:ascii="Time New Roman" w:hAnsi="Time New Roman"/>
          <w:lang w:val="zh-CN"/>
        </w:rPr>
        <w:t>36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教育部制定公共政策、法规和准则，用以规范未完成学业的青少年、成人和老年群体的正规教育。这些政策以分权化方式实施。在这</w:t>
      </w:r>
      <w:r w:rsidRPr="00C84DFB">
        <w:rPr>
          <w:rFonts w:ascii="Time New Roman" w:hAnsi="Time New Roman" w:hint="eastAsia"/>
          <w:lang w:val="zh-CN"/>
        </w:rPr>
        <w:t>一框架内</w:t>
      </w:r>
      <w:r w:rsidRPr="00C84DFB">
        <w:rPr>
          <w:rFonts w:ascii="Time New Roman" w:hAnsi="Time New Roman"/>
          <w:lang w:val="zh-CN"/>
        </w:rPr>
        <w:t>，教育服务涵盖扫盲、扫盲后、普通基础教育及高中教育</w:t>
      </w:r>
      <w:r w:rsidRPr="00C84DFB">
        <w:rPr>
          <w:rFonts w:ascii="Time New Roman" w:hAnsi="Time New Roman"/>
          <w:lang w:val="zh-CN"/>
        </w:rPr>
        <w:t>(</w:t>
      </w:r>
      <w:r w:rsidRPr="00C84DFB">
        <w:rPr>
          <w:rFonts w:ascii="Time New Roman" w:hAnsi="Time New Roman"/>
          <w:lang w:val="zh-CN"/>
        </w:rPr>
        <w:t>包含理科和技术科</w:t>
      </w:r>
      <w:r w:rsidRPr="00C84DFB">
        <w:rPr>
          <w:rFonts w:ascii="Time New Roman" w:hAnsi="Time New Roman"/>
          <w:lang w:val="zh-CN"/>
        </w:rPr>
        <w:t>)</w:t>
      </w:r>
      <w:r w:rsidRPr="00C84DFB">
        <w:rPr>
          <w:rFonts w:ascii="Time New Roman" w:hAnsi="Time New Roman"/>
          <w:lang w:val="zh-CN"/>
        </w:rPr>
        <w:t>，</w:t>
      </w:r>
      <w:r w:rsidRPr="00C84DFB">
        <w:rPr>
          <w:rFonts w:ascii="Time New Roman" w:hAnsi="Time New Roman" w:hint="eastAsia"/>
          <w:lang w:val="zh-CN"/>
        </w:rPr>
        <w:t>以</w:t>
      </w:r>
      <w:r w:rsidRPr="00C84DFB">
        <w:rPr>
          <w:rFonts w:ascii="Time New Roman" w:hAnsi="Time New Roman"/>
          <w:lang w:val="zh-CN"/>
        </w:rPr>
        <w:t>帮助该群体完成学业。</w:t>
      </w:r>
    </w:p>
    <w:p w14:paraId="03561BAC" w14:textId="77777777" w:rsidR="00A71C47" w:rsidRPr="00C84DFB" w:rsidRDefault="00A71C47" w:rsidP="00A71C47">
      <w:pPr>
        <w:pStyle w:val="SingleTxtGC"/>
        <w:rPr>
          <w:rFonts w:ascii="Time New Roman" w:hAnsi="Time New Roman" w:hint="eastAsia"/>
        </w:rPr>
      </w:pPr>
      <w:r>
        <w:rPr>
          <w:rFonts w:ascii="Time New Roman" w:hAnsi="Time New Roman"/>
          <w:lang w:val="zh-CN"/>
        </w:rPr>
        <w:t>37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为实现国家发展计划的目标，有效预防、打击和惩处国家教育系统内针对儿童和青少年的虐待及暴力</w:t>
      </w:r>
      <w:r w:rsidRPr="00C84DFB">
        <w:rPr>
          <w:rFonts w:ascii="Time New Roman" w:hAnsi="Time New Roman"/>
          <w:lang w:val="zh-CN"/>
        </w:rPr>
        <w:t>(</w:t>
      </w:r>
      <w:r w:rsidRPr="00C84DFB">
        <w:rPr>
          <w:rFonts w:ascii="Time New Roman" w:hAnsi="Time New Roman"/>
          <w:lang w:val="zh-CN"/>
        </w:rPr>
        <w:t>特别是性暴力</w:t>
      </w:r>
      <w:r w:rsidRPr="00C84DFB">
        <w:rPr>
          <w:rFonts w:ascii="Time New Roman" w:hAnsi="Time New Roman"/>
          <w:lang w:val="zh-CN"/>
        </w:rPr>
        <w:t>)</w:t>
      </w:r>
      <w:r w:rsidRPr="00C84DFB">
        <w:rPr>
          <w:rFonts w:ascii="Time New Roman" w:hAnsi="Time New Roman" w:hint="eastAsia"/>
          <w:lang w:val="zh-CN"/>
        </w:rPr>
        <w:t>行为</w:t>
      </w:r>
      <w:r w:rsidRPr="00C84DFB">
        <w:rPr>
          <w:rFonts w:ascii="Time New Roman" w:hAnsi="Time New Roman"/>
          <w:lang w:val="zh-CN"/>
        </w:rPr>
        <w:t>，教育部推出了多项关键举措，包括：《国家社会心理风险预防计划》、</w:t>
      </w:r>
      <w:r>
        <w:rPr>
          <w:rFonts w:ascii="Time New Roman" w:hAnsi="Time New Roman" w:hint="eastAsia"/>
          <w:lang w:val="zh-CN"/>
        </w:rPr>
        <w:t>“</w:t>
      </w:r>
      <w:r w:rsidRPr="00C84DFB">
        <w:rPr>
          <w:rFonts w:ascii="Time New Roman" w:hAnsi="Time New Roman"/>
          <w:lang w:val="zh-CN"/>
        </w:rPr>
        <w:t>预防和应对教育环境中的社会心理风险</w:t>
      </w:r>
      <w:r>
        <w:rPr>
          <w:rFonts w:ascii="Time New Roman" w:hAnsi="Time New Roman" w:hint="eastAsia"/>
          <w:lang w:val="zh-CN"/>
        </w:rPr>
        <w:t>”</w:t>
      </w:r>
      <w:r w:rsidRPr="00C84DFB">
        <w:rPr>
          <w:rFonts w:ascii="Time New Roman" w:hAnsi="Time New Roman"/>
          <w:lang w:val="zh-CN"/>
        </w:rPr>
        <w:t>项目、</w:t>
      </w:r>
      <w:r>
        <w:rPr>
          <w:rFonts w:ascii="Time New Roman" w:hAnsi="Time New Roman" w:hint="eastAsia"/>
          <w:lang w:val="zh-CN"/>
        </w:rPr>
        <w:t>“</w:t>
      </w:r>
      <w:r w:rsidRPr="00C84DFB">
        <w:rPr>
          <w:rFonts w:ascii="Time New Roman" w:hAnsi="Time New Roman"/>
          <w:lang w:val="zh-CN"/>
        </w:rPr>
        <w:t>居家教育</w:t>
      </w:r>
      <w:r>
        <w:rPr>
          <w:rFonts w:ascii="Time New Roman" w:hAnsi="Time New Roman" w:hint="eastAsia"/>
          <w:lang w:val="zh-CN"/>
        </w:rPr>
        <w:t>”</w:t>
      </w:r>
      <w:r w:rsidRPr="00C84DFB">
        <w:rPr>
          <w:rFonts w:ascii="Time New Roman" w:hAnsi="Time New Roman" w:hint="eastAsia"/>
          <w:lang w:val="zh-CN"/>
        </w:rPr>
        <w:t>方案</w:t>
      </w:r>
      <w:r w:rsidRPr="00C84DFB">
        <w:rPr>
          <w:rFonts w:ascii="Time New Roman" w:hAnsi="Time New Roman"/>
          <w:lang w:val="zh-CN"/>
        </w:rPr>
        <w:t>及全面课堂支持、《国家全面性教育战略》、全面性教育教学指南、《预防性暴力和性别暴力路径》、</w:t>
      </w:r>
      <w:r>
        <w:rPr>
          <w:rFonts w:ascii="Time New Roman" w:hAnsi="Time New Roman"/>
          <w:lang w:val="zh-CN"/>
        </w:rPr>
        <w:t>Para</w:t>
      </w:r>
      <w:r w:rsidRPr="00C84DFB">
        <w:rPr>
          <w:rFonts w:ascii="Time New Roman" w:hAnsi="Time New Roman"/>
          <w:lang w:val="zh-CN"/>
        </w:rPr>
        <w:t xml:space="preserve"> </w:t>
      </w:r>
      <w:r>
        <w:rPr>
          <w:rFonts w:ascii="Time New Roman" w:hAnsi="Time New Roman"/>
          <w:lang w:val="zh-CN"/>
        </w:rPr>
        <w:t>Hacerlo</w:t>
      </w:r>
      <w:r w:rsidRPr="00C84DFB">
        <w:rPr>
          <w:rFonts w:ascii="Time New Roman" w:hAnsi="Time New Roman"/>
          <w:lang w:val="zh-CN"/>
        </w:rPr>
        <w:t xml:space="preserve"> - </w:t>
      </w:r>
      <w:r>
        <w:rPr>
          <w:rFonts w:ascii="Time New Roman" w:hAnsi="Time New Roman"/>
          <w:lang w:val="zh-CN"/>
        </w:rPr>
        <w:t>Rurankapak</w:t>
      </w:r>
      <w:r w:rsidRPr="00C84DFB">
        <w:rPr>
          <w:rFonts w:ascii="Time New Roman" w:hAnsi="Time New Roman"/>
          <w:lang w:val="zh-CN"/>
        </w:rPr>
        <w:t>(</w:t>
      </w:r>
      <w:r>
        <w:rPr>
          <w:rFonts w:ascii="Time New Roman" w:hAnsi="Time New Roman" w:hint="eastAsia"/>
          <w:lang w:val="zh-CN"/>
        </w:rPr>
        <w:t>“</w:t>
      </w:r>
      <w:r w:rsidRPr="00C84DFB">
        <w:rPr>
          <w:rFonts w:ascii="Time New Roman" w:hAnsi="Time New Roman"/>
          <w:lang w:val="zh-CN"/>
        </w:rPr>
        <w:t>让我们行动起来</w:t>
      </w:r>
      <w:r>
        <w:rPr>
          <w:rFonts w:ascii="Time New Roman" w:hAnsi="Time New Roman" w:hint="eastAsia"/>
          <w:lang w:val="zh-CN"/>
        </w:rPr>
        <w:t>”</w:t>
      </w:r>
      <w:r w:rsidRPr="00C84DFB">
        <w:rPr>
          <w:rFonts w:ascii="Time New Roman" w:hAnsi="Time New Roman"/>
          <w:lang w:val="zh-CN"/>
        </w:rPr>
        <w:t>)</w:t>
      </w:r>
      <w:r w:rsidRPr="00C84DFB">
        <w:rPr>
          <w:rFonts w:ascii="Time New Roman" w:hAnsi="Time New Roman"/>
          <w:lang w:val="zh-CN"/>
        </w:rPr>
        <w:t>方法，以及教育系统内暴力事件处理规程。关于教育领域的性暴力问题，厄瓜多尔于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w:t>
      </w:r>
      <w:r>
        <w:rPr>
          <w:rFonts w:ascii="Time New Roman" w:hAnsi="Time New Roman"/>
          <w:lang w:val="zh-CN"/>
        </w:rPr>
        <w:t>8</w:t>
      </w:r>
      <w:r w:rsidRPr="00C84DFB">
        <w:rPr>
          <w:rFonts w:ascii="Time New Roman" w:hAnsi="Time New Roman"/>
          <w:lang w:val="zh-CN"/>
        </w:rPr>
        <w:t>月颁布了《</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3</w:t>
      </w:r>
      <w:r w:rsidRPr="00C84DFB">
        <w:rPr>
          <w:rFonts w:ascii="Time New Roman" w:hAnsi="Time New Roman"/>
          <w:lang w:val="zh-CN"/>
        </w:rPr>
        <w:t>0</w:t>
      </w:r>
      <w:r w:rsidRPr="00C84DFB">
        <w:rPr>
          <w:rFonts w:ascii="Time New Roman" w:hAnsi="Time New Roman"/>
          <w:lang w:val="zh-CN"/>
        </w:rPr>
        <w:t>年消除教育领域性暴力公共政策》，该政策是为遵守美洲人权法院</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年</w:t>
      </w:r>
      <w:r>
        <w:rPr>
          <w:rFonts w:ascii="Time New Roman" w:hAnsi="Time New Roman"/>
          <w:lang w:val="zh-CN"/>
        </w:rPr>
        <w:t>6</w:t>
      </w:r>
      <w:r w:rsidRPr="00C84DFB">
        <w:rPr>
          <w:rFonts w:ascii="Time New Roman" w:hAnsi="Time New Roman"/>
          <w:lang w:val="zh-CN"/>
        </w:rPr>
        <w:t>月</w:t>
      </w:r>
      <w:r>
        <w:rPr>
          <w:rFonts w:ascii="Time New Roman" w:hAnsi="Time New Roman"/>
          <w:lang w:val="zh-CN"/>
        </w:rPr>
        <w:t>24</w:t>
      </w:r>
      <w:r w:rsidRPr="00C84DFB">
        <w:rPr>
          <w:rFonts w:ascii="Time New Roman" w:hAnsi="Time New Roman"/>
          <w:lang w:val="zh-CN"/>
        </w:rPr>
        <w:t>日在</w:t>
      </w:r>
      <w:r>
        <w:rPr>
          <w:rFonts w:ascii="Time New Roman" w:hAnsi="Time New Roman"/>
          <w:lang w:val="zh-CN"/>
        </w:rPr>
        <w:t>Guzm</w:t>
      </w:r>
      <w:r w:rsidRPr="00C84DFB">
        <w:rPr>
          <w:rFonts w:ascii="Time New Roman" w:hAnsi="Time New Roman"/>
          <w:lang w:val="zh-CN"/>
        </w:rPr>
        <w:t>á</w:t>
      </w:r>
      <w:r>
        <w:rPr>
          <w:rFonts w:ascii="Time New Roman" w:hAnsi="Time New Roman"/>
          <w:lang w:val="zh-CN"/>
        </w:rPr>
        <w:t>n</w:t>
      </w:r>
      <w:r w:rsidRPr="00C84DFB">
        <w:rPr>
          <w:rFonts w:ascii="Time New Roman" w:hAnsi="Time New Roman"/>
          <w:lang w:val="zh-CN"/>
        </w:rPr>
        <w:t xml:space="preserve"> </w:t>
      </w:r>
      <w:r>
        <w:rPr>
          <w:rFonts w:ascii="Time New Roman" w:hAnsi="Time New Roman"/>
          <w:lang w:val="zh-CN"/>
        </w:rPr>
        <w:t>Albarrac</w:t>
      </w:r>
      <w:r w:rsidRPr="00C84DFB">
        <w:rPr>
          <w:rFonts w:ascii="Time New Roman" w:hAnsi="Time New Roman"/>
          <w:lang w:val="zh-CN"/>
        </w:rPr>
        <w:t>í</w:t>
      </w:r>
      <w:r>
        <w:rPr>
          <w:rFonts w:ascii="Time New Roman" w:hAnsi="Time New Roman"/>
          <w:lang w:val="zh-CN"/>
        </w:rPr>
        <w:t>n</w:t>
      </w:r>
      <w:r w:rsidRPr="00C84DFB">
        <w:rPr>
          <w:rFonts w:ascii="Time New Roman" w:hAnsi="Time New Roman"/>
          <w:lang w:val="zh-CN"/>
        </w:rPr>
        <w:t>等人诉厄瓜多尔案的判决书执行段落第</w:t>
      </w:r>
      <w:r>
        <w:rPr>
          <w:rFonts w:ascii="Time New Roman" w:hAnsi="Time New Roman"/>
          <w:lang w:val="zh-CN"/>
        </w:rPr>
        <w:t>11</w:t>
      </w:r>
      <w:r w:rsidRPr="00C84DFB">
        <w:rPr>
          <w:rFonts w:ascii="Time New Roman" w:hAnsi="Time New Roman"/>
          <w:lang w:val="zh-CN"/>
        </w:rPr>
        <w:t>段而制订的。</w:t>
      </w:r>
    </w:p>
    <w:p w14:paraId="19703D33" w14:textId="77777777" w:rsidR="00A71C47" w:rsidRPr="00C84DFB" w:rsidRDefault="00A71C47" w:rsidP="00A71C47">
      <w:pPr>
        <w:pStyle w:val="SingleTxtGC"/>
        <w:rPr>
          <w:rFonts w:ascii="Time New Roman" w:hAnsi="Time New Roman" w:hint="eastAsia"/>
        </w:rPr>
      </w:pPr>
      <w:r>
        <w:rPr>
          <w:rFonts w:ascii="Time New Roman" w:hAnsi="Time New Roman"/>
          <w:lang w:val="zh-CN"/>
        </w:rPr>
        <w:lastRenderedPageBreak/>
        <w:t>38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教育部为保障特定群体获得包容性优质教育实施了多项倡议，包括：</w:t>
      </w:r>
      <w:r>
        <w:rPr>
          <w:rFonts w:ascii="Time New Roman" w:hAnsi="Time New Roman" w:hint="eastAsia"/>
          <w:lang w:val="zh-CN"/>
        </w:rPr>
        <w:t>“</w:t>
      </w:r>
      <w:r w:rsidRPr="00C84DFB">
        <w:rPr>
          <w:rFonts w:ascii="Time New Roman" w:hAnsi="Time New Roman"/>
          <w:lang w:val="zh-CN"/>
        </w:rPr>
        <w:t>教学水平提升与加速服务</w:t>
      </w:r>
      <w:r>
        <w:rPr>
          <w:rFonts w:ascii="Time New Roman" w:hAnsi="Time New Roman" w:hint="eastAsia"/>
          <w:lang w:val="zh-CN"/>
        </w:rPr>
        <w:t>”</w:t>
      </w:r>
      <w:r w:rsidRPr="00C84DFB">
        <w:rPr>
          <w:rFonts w:ascii="Time New Roman" w:hAnsi="Time New Roman"/>
          <w:lang w:val="zh-CN"/>
        </w:rPr>
        <w:t>、</w:t>
      </w:r>
      <w:r>
        <w:rPr>
          <w:rFonts w:ascii="Time New Roman" w:hAnsi="Time New Roman" w:hint="eastAsia"/>
          <w:lang w:val="zh-CN"/>
        </w:rPr>
        <w:t>“</w:t>
      </w:r>
      <w:r w:rsidRPr="00C84DFB">
        <w:rPr>
          <w:rFonts w:ascii="Time New Roman" w:hAnsi="Time New Roman"/>
          <w:lang w:val="zh-CN"/>
        </w:rPr>
        <w:t>及时学习</w:t>
      </w:r>
      <w:r>
        <w:rPr>
          <w:rFonts w:ascii="Time New Roman" w:hAnsi="Time New Roman" w:hint="eastAsia"/>
          <w:lang w:val="zh-CN"/>
        </w:rPr>
        <w:t>”</w:t>
      </w:r>
      <w:r w:rsidRPr="00C84DFB">
        <w:rPr>
          <w:rFonts w:ascii="Time New Roman" w:hAnsi="Time New Roman"/>
          <w:lang w:val="zh-CN"/>
        </w:rPr>
        <w:t>国家计划、</w:t>
      </w:r>
      <w:r>
        <w:rPr>
          <w:rFonts w:ascii="Time New Roman" w:hAnsi="Time New Roman" w:hint="eastAsia"/>
          <w:lang w:val="zh-CN"/>
        </w:rPr>
        <w:t>“</w:t>
      </w:r>
      <w:r w:rsidRPr="00C84DFB">
        <w:rPr>
          <w:rFonts w:ascii="Time New Roman" w:hAnsi="Time New Roman"/>
          <w:lang w:val="zh-CN"/>
        </w:rPr>
        <w:t>人人进课堂</w:t>
      </w:r>
      <w:r>
        <w:rPr>
          <w:rFonts w:ascii="Time New Roman" w:hAnsi="Time New Roman" w:hint="eastAsia"/>
          <w:lang w:val="zh-CN"/>
        </w:rPr>
        <w:t>”</w:t>
      </w:r>
      <w:r w:rsidRPr="00C84DFB">
        <w:rPr>
          <w:rFonts w:ascii="Time New Roman" w:hAnsi="Time New Roman"/>
          <w:lang w:val="zh-CN"/>
        </w:rPr>
        <w:t>战略、</w:t>
      </w:r>
      <w:r>
        <w:rPr>
          <w:rFonts w:ascii="Time New Roman" w:hAnsi="Time New Roman" w:hint="eastAsia"/>
          <w:lang w:val="zh-CN"/>
        </w:rPr>
        <w:t>“</w:t>
      </w:r>
      <w:r w:rsidRPr="00C84DFB">
        <w:rPr>
          <w:rFonts w:ascii="Time New Roman" w:hAnsi="Time New Roman"/>
          <w:lang w:val="zh-CN"/>
        </w:rPr>
        <w:t>远程辅导强化学习</w:t>
      </w:r>
      <w:r>
        <w:rPr>
          <w:rFonts w:ascii="Time New Roman" w:hAnsi="Time New Roman" w:hint="eastAsia"/>
          <w:lang w:val="zh-CN"/>
        </w:rPr>
        <w:t>”</w:t>
      </w:r>
      <w:r w:rsidRPr="00C84DFB">
        <w:rPr>
          <w:rFonts w:ascii="Time New Roman" w:hAnsi="Time New Roman" w:hint="eastAsia"/>
          <w:lang w:val="zh-CN"/>
        </w:rPr>
        <w:t>战略</w:t>
      </w:r>
      <w:r w:rsidRPr="00C84DFB">
        <w:rPr>
          <w:rFonts w:ascii="Time New Roman" w:hAnsi="Time New Roman"/>
          <w:lang w:val="zh-CN"/>
        </w:rPr>
        <w:t>以及</w:t>
      </w:r>
      <w:r>
        <w:rPr>
          <w:rFonts w:ascii="Time New Roman" w:hAnsi="Time New Roman" w:hint="eastAsia"/>
          <w:lang w:val="zh-CN"/>
        </w:rPr>
        <w:t>“</w:t>
      </w:r>
      <w:r w:rsidRPr="00C84DFB">
        <w:rPr>
          <w:rFonts w:ascii="Time New Roman" w:hAnsi="Time New Roman"/>
          <w:lang w:val="zh-CN"/>
        </w:rPr>
        <w:t>学习网络</w:t>
      </w:r>
      <w:r>
        <w:rPr>
          <w:rFonts w:ascii="Time New Roman" w:hAnsi="Time New Roman" w:hint="eastAsia"/>
          <w:lang w:val="zh-CN"/>
        </w:rPr>
        <w:t>”</w:t>
      </w:r>
      <w:r w:rsidRPr="00C84DFB">
        <w:rPr>
          <w:rFonts w:ascii="Time New Roman" w:hAnsi="Time New Roman"/>
          <w:lang w:val="zh-CN"/>
        </w:rPr>
        <w:t>战略。</w:t>
      </w:r>
    </w:p>
    <w:p w14:paraId="01E88B59" w14:textId="77777777" w:rsidR="00A71C47" w:rsidRPr="00C84DFB" w:rsidRDefault="00A71C47" w:rsidP="00A71C47">
      <w:pPr>
        <w:pStyle w:val="SingleTxtGC"/>
        <w:rPr>
          <w:rFonts w:ascii="Time New Roman" w:hAnsi="Time New Roman" w:hint="eastAsia"/>
        </w:rPr>
      </w:pPr>
      <w:r>
        <w:rPr>
          <w:rFonts w:ascii="Time New Roman" w:hAnsi="Time New Roman"/>
          <w:lang w:val="zh-CN"/>
        </w:rPr>
        <w:t>39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在接受高等教育方面，数据显示，高等教育毛入学率从</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年的</w:t>
      </w:r>
      <w:r>
        <w:rPr>
          <w:rFonts w:ascii="Time New Roman" w:hAnsi="Time New Roman"/>
          <w:lang w:val="zh-CN"/>
        </w:rPr>
        <w:t>32</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提高到</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年的</w:t>
      </w:r>
      <w:r>
        <w:rPr>
          <w:rFonts w:ascii="Time New Roman" w:hAnsi="Time New Roman"/>
          <w:lang w:val="zh-CN"/>
        </w:rPr>
        <w:t>4</w:t>
      </w:r>
      <w:r w:rsidRPr="00C84DFB">
        <w:rPr>
          <w:rFonts w:ascii="Time New Roman" w:hAnsi="Time New Roman"/>
          <w:lang w:val="zh-CN"/>
        </w:rPr>
        <w:t>0.</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。尽管入学率提高，但大学一年级辍学率基本保持稳定</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年间维持在</w:t>
      </w:r>
      <w:r>
        <w:rPr>
          <w:rFonts w:ascii="Time New Roman" w:hAnsi="Time New Roman"/>
          <w:lang w:val="zh-CN"/>
        </w:rPr>
        <w:t>21</w:t>
      </w:r>
      <w:r w:rsidRPr="00C84DFB">
        <w:rPr>
          <w:rFonts w:ascii="Time New Roman" w:hAnsi="Time New Roman"/>
          <w:lang w:val="zh-CN"/>
        </w:rPr>
        <w:t>%</w:t>
      </w:r>
      <w:r w:rsidRPr="00C84DFB">
        <w:rPr>
          <w:rFonts w:ascii="Time New Roman" w:hAnsi="Time New Roman"/>
          <w:lang w:val="zh-CN"/>
        </w:rPr>
        <w:t>左右</w:t>
      </w:r>
      <w:r w:rsidRPr="00C84DFB">
        <w:rPr>
          <w:rFonts w:ascii="Time New Roman" w:hAnsi="Time New Roman"/>
          <w:lang w:val="zh-CN"/>
        </w:rPr>
        <w:t>)</w:t>
      </w:r>
      <w:r w:rsidRPr="00C84DFB">
        <w:rPr>
          <w:rFonts w:ascii="Time New Roman" w:hAnsi="Time New Roman"/>
          <w:lang w:val="zh-CN"/>
        </w:rPr>
        <w:t>，仅</w:t>
      </w:r>
      <w:r>
        <w:rPr>
          <w:rFonts w:ascii="Time New Roman" w:hAnsi="Time New Roman"/>
          <w:lang w:val="zh-CN"/>
        </w:rPr>
        <w:t>2</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sidRPr="00C84DFB">
        <w:rPr>
          <w:rFonts w:ascii="Time New Roman" w:hAnsi="Time New Roman"/>
          <w:lang w:val="zh-CN"/>
        </w:rPr>
        <w:t>年降至</w:t>
      </w:r>
      <w:r>
        <w:rPr>
          <w:rFonts w:ascii="Time New Roman" w:hAnsi="Time New Roman"/>
          <w:lang w:val="zh-CN"/>
        </w:rPr>
        <w:t>16</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w:t>
      </w:r>
    </w:p>
    <w:p w14:paraId="51368330" w14:textId="77777777" w:rsidR="00A71C47" w:rsidRPr="00C84DFB" w:rsidRDefault="00A71C47" w:rsidP="00A71C47">
      <w:pPr>
        <w:pStyle w:val="SingleTxtGC"/>
        <w:rPr>
          <w:rFonts w:ascii="Time New Roman" w:hAnsi="Time New Roman" w:hint="eastAsia"/>
        </w:rPr>
      </w:pPr>
      <w:r>
        <w:rPr>
          <w:rFonts w:ascii="Time New Roman" w:hAnsi="Time New Roman"/>
          <w:lang w:val="zh-CN"/>
        </w:rPr>
        <w:t>4</w:t>
      </w:r>
      <w:r w:rsidRPr="00C84DFB">
        <w:rPr>
          <w:rFonts w:ascii="Time New Roman" w:hAnsi="Time New Roman"/>
          <w:lang w:val="zh-CN"/>
        </w:rPr>
        <w:t>0.</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15</w:t>
      </w:r>
      <w:r w:rsidRPr="00C84DFB">
        <w:rPr>
          <w:rFonts w:ascii="Time New Roman" w:hAnsi="Time New Roman"/>
          <w:lang w:val="zh-CN"/>
        </w:rPr>
        <w:t>年至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年中，高等教育系统招生名额基本持平。但</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年下半年出现显著增长，共提供</w:t>
      </w:r>
      <w:r>
        <w:rPr>
          <w:rFonts w:ascii="Time New Roman" w:hAnsi="Time New Roman"/>
          <w:lang w:val="zh-CN"/>
        </w:rPr>
        <w:t>127,498</w:t>
      </w:r>
      <w:r w:rsidRPr="00C84DFB">
        <w:rPr>
          <w:rFonts w:ascii="Time New Roman" w:hAnsi="Time New Roman"/>
          <w:lang w:val="zh-CN"/>
        </w:rPr>
        <w:t>个入学名额。</w:t>
      </w:r>
    </w:p>
    <w:p w14:paraId="3353A893" w14:textId="77777777" w:rsidR="00A71C47" w:rsidRPr="00C84DFB" w:rsidRDefault="00A71C47" w:rsidP="00A71C47">
      <w:pPr>
        <w:pStyle w:val="SingleTxtGC"/>
        <w:rPr>
          <w:rFonts w:ascii="Time New Roman" w:hAnsi="Time New Roman" w:hint="eastAsia"/>
        </w:rPr>
      </w:pPr>
      <w:r>
        <w:rPr>
          <w:rFonts w:ascii="Time New Roman" w:hAnsi="Time New Roman"/>
          <w:lang w:val="zh-CN"/>
        </w:rPr>
        <w:t>41</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年，厄瓜多尔学生最常选择的高等教育专业为：教育学</w:t>
      </w:r>
      <w:r w:rsidRPr="00C84DFB">
        <w:rPr>
          <w:rFonts w:ascii="Time New Roman" w:hAnsi="Time New Roman"/>
          <w:lang w:val="zh-CN"/>
        </w:rPr>
        <w:t>(</w:t>
      </w:r>
      <w:r>
        <w:rPr>
          <w:rFonts w:ascii="Time New Roman" w:hAnsi="Time New Roman"/>
          <w:lang w:val="zh-CN"/>
        </w:rPr>
        <w:t>19</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、工程</w:t>
      </w:r>
      <w:r w:rsidRPr="00C84DFB">
        <w:rPr>
          <w:rFonts w:ascii="Time New Roman" w:hAnsi="Time New Roman"/>
          <w:lang w:val="zh-CN"/>
        </w:rPr>
        <w:t>/</w:t>
      </w:r>
      <w:r w:rsidRPr="00C84DFB">
        <w:rPr>
          <w:rFonts w:ascii="Time New Roman" w:hAnsi="Time New Roman"/>
          <w:lang w:val="zh-CN"/>
        </w:rPr>
        <w:t>工业</w:t>
      </w:r>
      <w:r w:rsidRPr="00C84DFB">
        <w:rPr>
          <w:rFonts w:ascii="Time New Roman" w:hAnsi="Time New Roman"/>
          <w:lang w:val="zh-CN"/>
        </w:rPr>
        <w:t>/</w:t>
      </w:r>
      <w:r w:rsidRPr="00C84DFB">
        <w:rPr>
          <w:rFonts w:ascii="Time New Roman" w:hAnsi="Time New Roman"/>
          <w:lang w:val="zh-CN"/>
        </w:rPr>
        <w:t>建筑</w:t>
      </w:r>
      <w:r w:rsidRPr="00C84DFB">
        <w:rPr>
          <w:rFonts w:ascii="Time New Roman" w:hAnsi="Time New Roman"/>
          <w:lang w:val="zh-CN"/>
        </w:rPr>
        <w:t>(</w:t>
      </w:r>
      <w:r>
        <w:rPr>
          <w:rFonts w:ascii="Time New Roman" w:hAnsi="Time New Roman"/>
          <w:lang w:val="zh-CN"/>
        </w:rPr>
        <w:t>18</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、社会科学与新闻</w:t>
      </w:r>
      <w:r w:rsidRPr="00C84DFB">
        <w:rPr>
          <w:rFonts w:ascii="Time New Roman" w:hAnsi="Time New Roman"/>
          <w:lang w:val="zh-CN"/>
        </w:rPr>
        <w:t>(</w:t>
      </w:r>
      <w:r>
        <w:rPr>
          <w:rFonts w:ascii="Time New Roman" w:hAnsi="Time New Roman"/>
          <w:lang w:val="zh-CN"/>
        </w:rPr>
        <w:t>15</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以及行政管理</w:t>
      </w:r>
      <w:r w:rsidRPr="00C84DFB">
        <w:rPr>
          <w:rFonts w:ascii="Time New Roman" w:hAnsi="Time New Roman"/>
          <w:lang w:val="zh-CN"/>
        </w:rPr>
        <w:t>(</w:t>
      </w:r>
      <w:r>
        <w:rPr>
          <w:rFonts w:ascii="Time New Roman" w:hAnsi="Time New Roman"/>
          <w:lang w:val="zh-CN"/>
        </w:rPr>
        <w:t>13</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w:t>
      </w:r>
    </w:p>
    <w:p w14:paraId="2B76DB9B" w14:textId="77777777" w:rsidR="00A71C47" w:rsidRPr="00C84DFB" w:rsidRDefault="00A71C47" w:rsidP="00A71C47">
      <w:pPr>
        <w:pStyle w:val="SingleTxtGC"/>
        <w:rPr>
          <w:rFonts w:ascii="Time New Roman" w:hAnsi="Time New Roman" w:hint="eastAsia"/>
        </w:rPr>
      </w:pPr>
      <w:r>
        <w:rPr>
          <w:rFonts w:ascii="Time New Roman" w:hAnsi="Time New Roman"/>
          <w:lang w:val="zh-CN"/>
        </w:rPr>
        <w:t>42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目前全国共有</w:t>
      </w:r>
      <w:r>
        <w:rPr>
          <w:rFonts w:ascii="Time New Roman" w:hAnsi="Time New Roman"/>
          <w:lang w:val="zh-CN"/>
        </w:rPr>
        <w:t>62</w:t>
      </w:r>
      <w:r w:rsidRPr="00C84DFB">
        <w:rPr>
          <w:rFonts w:ascii="Time New Roman" w:hAnsi="Time New Roman"/>
          <w:lang w:val="zh-CN"/>
        </w:rPr>
        <w:t>所公立、私立和共同资助的大学，在</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大知识领域开设</w:t>
      </w:r>
      <w:r>
        <w:rPr>
          <w:rFonts w:ascii="Time New Roman" w:hAnsi="Time New Roman"/>
          <w:lang w:val="zh-CN"/>
        </w:rPr>
        <w:t>5,</w:t>
      </w:r>
      <w:r w:rsidRPr="00C84DFB">
        <w:rPr>
          <w:rFonts w:ascii="Time New Roman" w:hAnsi="Time New Roman"/>
          <w:lang w:val="zh-CN"/>
        </w:rPr>
        <w:t>0</w:t>
      </w:r>
      <w:r>
        <w:rPr>
          <w:rFonts w:ascii="Time New Roman" w:hAnsi="Time New Roman"/>
          <w:lang w:val="zh-CN"/>
        </w:rPr>
        <w:t>68</w:t>
      </w:r>
      <w:r w:rsidRPr="00C84DFB">
        <w:rPr>
          <w:rFonts w:ascii="Time New Roman" w:hAnsi="Time New Roman"/>
          <w:lang w:val="zh-CN"/>
        </w:rPr>
        <w:t>个学位课程。在职业技术教育方面，共有</w:t>
      </w:r>
      <w:r>
        <w:rPr>
          <w:rFonts w:ascii="Time New Roman" w:hAnsi="Time New Roman"/>
          <w:lang w:val="zh-CN"/>
        </w:rPr>
        <w:t>197</w:t>
      </w:r>
      <w:r w:rsidRPr="00C84DFB">
        <w:rPr>
          <w:rFonts w:ascii="Time New Roman" w:hAnsi="Time New Roman" w:hint="eastAsia"/>
          <w:lang w:val="zh-CN"/>
        </w:rPr>
        <w:t>所</w:t>
      </w:r>
      <w:r w:rsidRPr="00C84DFB">
        <w:rPr>
          <w:rFonts w:ascii="Time New Roman" w:hAnsi="Time New Roman"/>
          <w:lang w:val="zh-CN"/>
        </w:rPr>
        <w:t>公立和私立院校，在</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大知识领域提供</w:t>
      </w:r>
      <w:r>
        <w:rPr>
          <w:rFonts w:ascii="Time New Roman" w:hAnsi="Time New Roman"/>
          <w:lang w:val="zh-CN"/>
        </w:rPr>
        <w:t>1,944</w:t>
      </w:r>
      <w:r w:rsidRPr="00C84DFB">
        <w:rPr>
          <w:rFonts w:ascii="Time New Roman" w:hAnsi="Time New Roman"/>
          <w:lang w:val="zh-CN"/>
        </w:rPr>
        <w:t>门学位课程。</w:t>
      </w:r>
    </w:p>
    <w:p w14:paraId="09D398BC" w14:textId="77777777" w:rsidR="00A71C47" w:rsidRPr="00C84DFB" w:rsidRDefault="00A71C47" w:rsidP="00A71C47">
      <w:pPr>
        <w:pStyle w:val="SingleTxtGC"/>
        <w:rPr>
          <w:rFonts w:ascii="Time New Roman" w:hAnsi="Time New Roman" w:hint="eastAsia"/>
        </w:rPr>
      </w:pPr>
      <w:r>
        <w:rPr>
          <w:rFonts w:ascii="Time New Roman" w:hAnsi="Time New Roman"/>
          <w:lang w:val="zh-CN"/>
        </w:rPr>
        <w:t>43</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15</w:t>
      </w:r>
      <w:r w:rsidRPr="00C84DFB">
        <w:rPr>
          <w:rFonts w:ascii="Time New Roman" w:hAnsi="Time New Roman"/>
          <w:lang w:val="zh-CN"/>
        </w:rPr>
        <w:t>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年间，大学和理工学院</w:t>
      </w:r>
      <w:r w:rsidRPr="00C84DFB">
        <w:rPr>
          <w:rFonts w:ascii="Time New Roman" w:hAnsi="Time New Roman" w:hint="eastAsia"/>
          <w:lang w:val="zh-CN"/>
        </w:rPr>
        <w:t>在校学生持续</w:t>
      </w:r>
      <w:r w:rsidRPr="00C84DFB">
        <w:rPr>
          <w:rFonts w:ascii="Time New Roman" w:hAnsi="Time New Roman"/>
          <w:lang w:val="zh-CN"/>
        </w:rPr>
        <w:t>增长。自</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年起</w:t>
      </w:r>
      <w:r w:rsidRPr="00C84DFB">
        <w:rPr>
          <w:rFonts w:ascii="Time New Roman" w:hAnsi="Time New Roman" w:hint="eastAsia"/>
          <w:lang w:val="zh-CN"/>
        </w:rPr>
        <w:t>在校学生</w:t>
      </w:r>
      <w:r w:rsidRPr="00C84DFB">
        <w:rPr>
          <w:rFonts w:ascii="Time New Roman" w:hAnsi="Time New Roman"/>
          <w:lang w:val="zh-CN"/>
        </w:rPr>
        <w:t>稳中有升，这与院校资源投入直接相关。</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年大学和理工学院在校学生达</w:t>
      </w:r>
      <w:r>
        <w:rPr>
          <w:rFonts w:ascii="Time New Roman" w:hAnsi="Time New Roman"/>
          <w:lang w:val="zh-CN"/>
        </w:rPr>
        <w:t>792,53</w:t>
      </w:r>
      <w:r w:rsidRPr="00C84DFB">
        <w:rPr>
          <w:rFonts w:ascii="Time New Roman" w:hAnsi="Time New Roman"/>
          <w:lang w:val="zh-CN"/>
        </w:rPr>
        <w:t>0</w:t>
      </w:r>
      <w:r w:rsidRPr="00C84DFB">
        <w:rPr>
          <w:rFonts w:ascii="Time New Roman" w:hAnsi="Time New Roman"/>
          <w:lang w:val="zh-CN"/>
        </w:rPr>
        <w:t>人，其中男</w:t>
      </w:r>
      <w:r w:rsidRPr="00C84DFB">
        <w:rPr>
          <w:rFonts w:ascii="Time New Roman" w:hAnsi="Time New Roman" w:hint="eastAsia"/>
          <w:lang w:val="zh-CN"/>
        </w:rPr>
        <w:t>生</w:t>
      </w:r>
      <w:r w:rsidRPr="00C84DFB">
        <w:rPr>
          <w:rFonts w:ascii="Time New Roman" w:hAnsi="Time New Roman"/>
          <w:lang w:val="zh-CN"/>
        </w:rPr>
        <w:t>占</w:t>
      </w:r>
      <w:r>
        <w:rPr>
          <w:rFonts w:ascii="Time New Roman" w:hAnsi="Time New Roman"/>
          <w:lang w:val="zh-CN"/>
        </w:rPr>
        <w:t>43</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，女</w:t>
      </w:r>
      <w:r w:rsidRPr="00C84DFB">
        <w:rPr>
          <w:rFonts w:ascii="Time New Roman" w:hAnsi="Time New Roman" w:hint="eastAsia"/>
          <w:lang w:val="zh-CN"/>
        </w:rPr>
        <w:t>生</w:t>
      </w:r>
      <w:r w:rsidRPr="00C84DFB">
        <w:rPr>
          <w:rFonts w:ascii="Time New Roman" w:hAnsi="Time New Roman"/>
          <w:lang w:val="zh-CN"/>
        </w:rPr>
        <w:t>占</w:t>
      </w:r>
      <w:r>
        <w:rPr>
          <w:rFonts w:ascii="Time New Roman" w:hAnsi="Time New Roman"/>
          <w:lang w:val="zh-CN"/>
        </w:rPr>
        <w:t>56</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w:t>
      </w:r>
    </w:p>
    <w:p w14:paraId="15972C75" w14:textId="77777777" w:rsidR="00A71C47" w:rsidRPr="00C84DFB" w:rsidRDefault="00A71C47" w:rsidP="00A71C47">
      <w:pPr>
        <w:pStyle w:val="SingleTxtGC"/>
        <w:rPr>
          <w:rFonts w:ascii="Time New Roman" w:hAnsi="Time New Roman" w:hint="eastAsia"/>
        </w:rPr>
      </w:pPr>
      <w:r>
        <w:rPr>
          <w:rFonts w:ascii="Time New Roman" w:hAnsi="Time New Roman"/>
          <w:lang w:val="zh-CN"/>
        </w:rPr>
        <w:t>44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高等教育学生中有</w:t>
      </w:r>
      <w:r>
        <w:rPr>
          <w:rFonts w:ascii="Time New Roman" w:hAnsi="Time New Roman"/>
          <w:lang w:val="zh-CN"/>
        </w:rPr>
        <w:t>14</w:t>
      </w:r>
      <w:r w:rsidRPr="00C84DFB">
        <w:rPr>
          <w:rFonts w:ascii="Time New Roman" w:hAnsi="Time New Roman"/>
          <w:lang w:val="zh-CN"/>
        </w:rPr>
        <w:t>.0%</w:t>
      </w:r>
      <w:r w:rsidRPr="00C84DFB">
        <w:rPr>
          <w:rFonts w:ascii="Time New Roman" w:hAnsi="Time New Roman"/>
          <w:lang w:val="zh-CN"/>
        </w:rPr>
        <w:t>在技术院校就读，主要集中在皮钦查、瓜亚斯、通古拉瓦、钦博拉索、圣多明各德洛斯查奇拉斯、因巴布拉、阿苏艾和洛哈等省，其中男</w:t>
      </w:r>
      <w:r w:rsidRPr="00C84DFB">
        <w:rPr>
          <w:rFonts w:ascii="Time New Roman" w:hAnsi="Time New Roman" w:hint="eastAsia"/>
          <w:lang w:val="zh-CN"/>
        </w:rPr>
        <w:t>生</w:t>
      </w:r>
      <w:r w:rsidRPr="00C84DFB">
        <w:rPr>
          <w:rFonts w:ascii="Time New Roman" w:hAnsi="Time New Roman"/>
          <w:lang w:val="zh-CN"/>
        </w:rPr>
        <w:t>占</w:t>
      </w:r>
      <w:r>
        <w:rPr>
          <w:rFonts w:ascii="Time New Roman" w:hAnsi="Time New Roman"/>
          <w:lang w:val="zh-CN"/>
        </w:rPr>
        <w:t>5</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，女</w:t>
      </w:r>
      <w:r w:rsidRPr="00C84DFB">
        <w:rPr>
          <w:rFonts w:ascii="Time New Roman" w:hAnsi="Time New Roman" w:hint="eastAsia"/>
          <w:lang w:val="zh-CN"/>
        </w:rPr>
        <w:t>生</w:t>
      </w:r>
      <w:r w:rsidRPr="00C84DFB">
        <w:rPr>
          <w:rFonts w:ascii="Time New Roman" w:hAnsi="Time New Roman"/>
          <w:lang w:val="zh-CN"/>
        </w:rPr>
        <w:t>占</w:t>
      </w:r>
      <w:r>
        <w:rPr>
          <w:rFonts w:ascii="Time New Roman" w:hAnsi="Time New Roman"/>
          <w:lang w:val="zh-CN"/>
        </w:rPr>
        <w:t>49</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w:t>
      </w:r>
    </w:p>
    <w:p w14:paraId="639134E8" w14:textId="77777777" w:rsidR="00A71C47" w:rsidRPr="00C84DFB" w:rsidRDefault="00A71C47" w:rsidP="00A71C47">
      <w:pPr>
        <w:pStyle w:val="SingleTxtGC"/>
        <w:rPr>
          <w:rFonts w:ascii="Time New Roman" w:hAnsi="Time New Roman" w:hint="eastAsia"/>
        </w:rPr>
      </w:pPr>
      <w:r>
        <w:rPr>
          <w:rFonts w:ascii="Time New Roman" w:hAnsi="Time New Roman"/>
          <w:lang w:val="zh-CN"/>
        </w:rPr>
        <w:t>45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在奖学金和经济援助方面，国家实施了惠及以下群体的种种方案：经济困难学生、成绩优异的普通学生、获得学术</w:t>
      </w:r>
      <w:r w:rsidRPr="00C84DFB">
        <w:rPr>
          <w:rFonts w:ascii="Time New Roman" w:hAnsi="Time New Roman"/>
          <w:lang w:val="zh-CN"/>
        </w:rPr>
        <w:t>/</w:t>
      </w:r>
      <w:r w:rsidRPr="00C84DFB">
        <w:rPr>
          <w:rFonts w:ascii="Time New Roman" w:hAnsi="Time New Roman"/>
          <w:lang w:val="zh-CN"/>
        </w:rPr>
        <w:t>艺术殊荣者、高水平运动员、残疾人、厄瓜多尔土著人民和其他民族成员、海外厄瓜多尔公民以及被遣返移民</w:t>
      </w:r>
      <w:r w:rsidRPr="00C84DFB">
        <w:rPr>
          <w:rFonts w:ascii="Time New Roman" w:hAnsi="Time New Roman"/>
          <w:lang w:val="zh-CN"/>
        </w:rPr>
        <w:t>(</w:t>
      </w:r>
      <w:r w:rsidRPr="00C84DFB">
        <w:rPr>
          <w:rFonts w:ascii="Time New Roman" w:hAnsi="Time New Roman"/>
          <w:lang w:val="zh-CN"/>
        </w:rPr>
        <w:t>需提供学业记录</w:t>
      </w:r>
      <w:r w:rsidRPr="00C84DFB">
        <w:rPr>
          <w:rFonts w:ascii="Time New Roman" w:hAnsi="Time New Roman"/>
          <w:lang w:val="zh-CN"/>
        </w:rPr>
        <w:t>)</w:t>
      </w:r>
      <w:r w:rsidRPr="00C84DFB">
        <w:rPr>
          <w:rFonts w:ascii="Time New Roman" w:hAnsi="Time New Roman"/>
          <w:lang w:val="zh-CN"/>
        </w:rPr>
        <w:t>。</w:t>
      </w:r>
    </w:p>
    <w:p w14:paraId="54A78F28" w14:textId="77777777" w:rsidR="00A71C47" w:rsidRPr="00C84DFB" w:rsidRDefault="00A71C47" w:rsidP="00A71C47">
      <w:pPr>
        <w:pStyle w:val="SingleTxtGC"/>
        <w:rPr>
          <w:rFonts w:ascii="Time New Roman" w:hAnsi="Time New Roman" w:hint="eastAsia"/>
        </w:rPr>
      </w:pPr>
      <w:r>
        <w:rPr>
          <w:rFonts w:ascii="Time New Roman" w:hAnsi="Time New Roman"/>
          <w:lang w:val="zh-CN"/>
        </w:rPr>
        <w:t>46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截至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年，奖学金政策累计惠及</w:t>
      </w:r>
      <w:r>
        <w:rPr>
          <w:rFonts w:ascii="Time New Roman" w:hAnsi="Time New Roman"/>
          <w:lang w:val="zh-CN"/>
        </w:rPr>
        <w:t>27,178</w:t>
      </w:r>
      <w:r w:rsidRPr="00C84DFB">
        <w:rPr>
          <w:rFonts w:ascii="Time New Roman" w:hAnsi="Time New Roman"/>
          <w:lang w:val="zh-CN"/>
        </w:rPr>
        <w:t>名学生，其中国内奖学金占</w:t>
      </w:r>
      <w:r>
        <w:rPr>
          <w:rFonts w:ascii="Time New Roman" w:hAnsi="Time New Roman"/>
          <w:lang w:val="zh-CN"/>
        </w:rPr>
        <w:t>95</w:t>
      </w:r>
      <w:r w:rsidRPr="00C84DFB">
        <w:rPr>
          <w:rFonts w:ascii="Time New Roman" w:hAnsi="Time New Roman"/>
          <w:lang w:val="zh-CN"/>
        </w:rPr>
        <w:t>%</w:t>
      </w:r>
      <w:r w:rsidRPr="00C84DFB">
        <w:rPr>
          <w:rFonts w:ascii="Time New Roman" w:hAnsi="Time New Roman"/>
          <w:lang w:val="zh-CN"/>
        </w:rPr>
        <w:t>，国际奖学金占</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。奖学金获得者中</w:t>
      </w:r>
      <w:r w:rsidRPr="00C84DFB">
        <w:rPr>
          <w:rFonts w:ascii="Time New Roman" w:hAnsi="Time New Roman" w:hint="eastAsia"/>
          <w:lang w:val="zh-CN"/>
        </w:rPr>
        <w:t>女生</w:t>
      </w:r>
      <w:r w:rsidRPr="00C84DFB">
        <w:rPr>
          <w:rFonts w:ascii="Time New Roman" w:hAnsi="Time New Roman"/>
          <w:lang w:val="zh-CN"/>
        </w:rPr>
        <w:t>占</w:t>
      </w:r>
      <w:r>
        <w:rPr>
          <w:rFonts w:ascii="Time New Roman" w:hAnsi="Time New Roman"/>
          <w:lang w:val="zh-CN"/>
        </w:rPr>
        <w:t>59</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w:t>
      </w:r>
      <w:r w:rsidRPr="00C84DFB">
        <w:rPr>
          <w:rFonts w:ascii="Time New Roman" w:hAnsi="Time New Roman" w:hint="eastAsia"/>
          <w:lang w:val="zh-CN"/>
        </w:rPr>
        <w:t>男生</w:t>
      </w:r>
      <w:r w:rsidRPr="00C84DFB">
        <w:rPr>
          <w:rFonts w:ascii="Time New Roman" w:hAnsi="Time New Roman"/>
          <w:lang w:val="zh-CN"/>
        </w:rPr>
        <w:t>占</w:t>
      </w:r>
      <w:r>
        <w:rPr>
          <w:rFonts w:ascii="Time New Roman" w:hAnsi="Time New Roman"/>
          <w:lang w:val="zh-CN"/>
        </w:rPr>
        <w:t>4</w:t>
      </w:r>
      <w:r w:rsidRPr="00C84DFB">
        <w:rPr>
          <w:rFonts w:ascii="Time New Roman" w:hAnsi="Time New Roman"/>
          <w:lang w:val="zh-CN"/>
        </w:rPr>
        <w:t>0.</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w:t>
      </w:r>
    </w:p>
    <w:p w14:paraId="3B2BDA6E" w14:textId="77777777" w:rsidR="00A71C47" w:rsidRPr="00C84DFB" w:rsidRDefault="00A71C47" w:rsidP="00F3504D">
      <w:pPr>
        <w:pStyle w:val="H23GC"/>
      </w:pPr>
      <w:bookmarkStart w:id="26" w:name="_Toc180057156"/>
      <w:r w:rsidRPr="00C84DFB">
        <w:rPr>
          <w:lang w:val="zh-CN"/>
        </w:rPr>
        <w:tab/>
      </w:r>
      <w:bookmarkStart w:id="27" w:name="_Toc207034743"/>
      <w:r>
        <w:rPr>
          <w:lang w:val="zh-CN"/>
        </w:rPr>
        <w:t>4</w:t>
      </w:r>
      <w:r w:rsidRPr="00C84DFB">
        <w:rPr>
          <w:lang w:val="zh-CN"/>
        </w:rPr>
        <w:t>.</w:t>
      </w:r>
      <w:r w:rsidRPr="00C84DFB">
        <w:rPr>
          <w:lang w:val="zh-CN"/>
        </w:rPr>
        <w:tab/>
      </w:r>
      <w:r w:rsidRPr="00C84DFB">
        <w:rPr>
          <w:lang w:val="zh-CN"/>
        </w:rPr>
        <w:t>健康权</w:t>
      </w:r>
      <w:bookmarkEnd w:id="26"/>
      <w:bookmarkEnd w:id="27"/>
    </w:p>
    <w:p w14:paraId="1C679331" w14:textId="77777777" w:rsidR="00A71C47" w:rsidRPr="00C84DFB" w:rsidRDefault="00A71C47" w:rsidP="00A71C47">
      <w:pPr>
        <w:pStyle w:val="SingleTxtGC"/>
        <w:rPr>
          <w:rFonts w:ascii="Time New Roman" w:hAnsi="Time New Roman" w:hint="eastAsia"/>
        </w:rPr>
      </w:pPr>
      <w:r>
        <w:rPr>
          <w:rFonts w:ascii="Time New Roman" w:hAnsi="Time New Roman"/>
          <w:lang w:val="zh-CN"/>
        </w:rPr>
        <w:t>47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厄瓜多尔共和国《宪法》承认健康是国家必须保障的一项基本权利。家庭、社区及跨文化健康综合照护模式旨在改善和恢复健康的全部维度：生理维度、心智维度、精神维度、心理维度</w:t>
      </w:r>
      <w:r w:rsidRPr="00C84DFB">
        <w:rPr>
          <w:rFonts w:ascii="Time New Roman" w:hAnsi="Time New Roman" w:hint="eastAsia"/>
          <w:lang w:val="zh-CN"/>
        </w:rPr>
        <w:t>和</w:t>
      </w:r>
      <w:r w:rsidRPr="00C84DFB">
        <w:rPr>
          <w:rFonts w:ascii="Time New Roman" w:hAnsi="Time New Roman"/>
          <w:lang w:val="zh-CN"/>
        </w:rPr>
        <w:t>社会维度。</w:t>
      </w:r>
    </w:p>
    <w:p w14:paraId="4C86817D" w14:textId="77777777" w:rsidR="00A71C47" w:rsidRPr="00C84DFB" w:rsidRDefault="00A71C47" w:rsidP="00A71C47">
      <w:pPr>
        <w:pStyle w:val="SingleTxtGC"/>
        <w:rPr>
          <w:rFonts w:ascii="Time New Roman" w:hAnsi="Time New Roman" w:hint="eastAsia"/>
        </w:rPr>
      </w:pPr>
      <w:r>
        <w:rPr>
          <w:rFonts w:ascii="Time New Roman" w:hAnsi="Time New Roman"/>
          <w:lang w:val="zh-CN"/>
        </w:rPr>
        <w:t>48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国家卫生系统分为三级，第一级提供预防、健康促进和门诊服务，覆盖人们</w:t>
      </w:r>
      <w:r>
        <w:rPr>
          <w:rFonts w:ascii="Time New Roman" w:hAnsi="Time New Roman"/>
          <w:lang w:val="zh-CN"/>
        </w:rPr>
        <w:t>8</w:t>
      </w:r>
      <w:r w:rsidRPr="00C84DFB">
        <w:rPr>
          <w:rFonts w:ascii="Time New Roman" w:hAnsi="Time New Roman"/>
          <w:lang w:val="zh-CN"/>
        </w:rPr>
        <w:t>0%</w:t>
      </w:r>
      <w:r w:rsidRPr="00C84DFB">
        <w:rPr>
          <w:rFonts w:ascii="Time New Roman" w:hAnsi="Time New Roman"/>
          <w:lang w:val="zh-CN"/>
        </w:rPr>
        <w:t>的健康需求；而第三级则由高度复杂的医疗机构组成，解决</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的健康问题。</w:t>
      </w:r>
    </w:p>
    <w:p w14:paraId="5F226536" w14:textId="77777777" w:rsidR="00A71C47" w:rsidRPr="00C84DFB" w:rsidRDefault="00A71C47" w:rsidP="00A71C47">
      <w:pPr>
        <w:pStyle w:val="SingleTxtGC"/>
        <w:rPr>
          <w:rFonts w:ascii="Time New Roman" w:hAnsi="Time New Roman" w:hint="eastAsia"/>
        </w:rPr>
      </w:pPr>
      <w:r>
        <w:rPr>
          <w:rFonts w:ascii="Time New Roman" w:hAnsi="Time New Roman"/>
          <w:lang w:val="zh-CN"/>
        </w:rPr>
        <w:t>49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健康权体现在《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年创造机会计划》中，特别是社会板块第</w:t>
      </w:r>
      <w:r>
        <w:rPr>
          <w:rFonts w:ascii="Time New Roman" w:hAnsi="Time New Roman"/>
          <w:lang w:val="zh-CN"/>
        </w:rPr>
        <w:t>6</w:t>
      </w:r>
      <w:r w:rsidRPr="00C84DFB">
        <w:rPr>
          <w:rFonts w:ascii="Time New Roman" w:hAnsi="Time New Roman"/>
          <w:lang w:val="zh-CN"/>
        </w:rPr>
        <w:t>项目标：保障</w:t>
      </w:r>
      <w:r w:rsidRPr="00C84DFB">
        <w:rPr>
          <w:rFonts w:ascii="Time New Roman" w:hAnsi="Time New Roman" w:hint="eastAsia"/>
          <w:lang w:val="zh-CN"/>
        </w:rPr>
        <w:t>获得</w:t>
      </w:r>
      <w:r w:rsidRPr="00C84DFB">
        <w:rPr>
          <w:rFonts w:ascii="Time New Roman" w:hAnsi="Time New Roman"/>
          <w:lang w:val="zh-CN"/>
        </w:rPr>
        <w:t>全面、免费和优质医疗保健的权利，并制定政策，改善全面实现健康权的条件，包括预防和促进，重点关注妇女、儿童和青少年、老年人、残疾人、男女同性恋、双性恋、跨性别者和间性者等</w:t>
      </w:r>
      <w:r w:rsidRPr="00C84DFB">
        <w:rPr>
          <w:rFonts w:ascii="Time New Roman" w:hAnsi="Time New Roman" w:hint="eastAsia"/>
          <w:lang w:val="zh-CN"/>
        </w:rPr>
        <w:t>群体</w:t>
      </w:r>
      <w:r w:rsidRPr="00C84DFB">
        <w:rPr>
          <w:rFonts w:ascii="Time New Roman" w:hAnsi="Time New Roman"/>
          <w:lang w:val="zh-CN"/>
        </w:rPr>
        <w:t>(</w:t>
      </w:r>
      <w:r>
        <w:rPr>
          <w:rFonts w:ascii="Time New Roman" w:hAnsi="Time New Roman"/>
          <w:lang w:val="zh-CN"/>
        </w:rPr>
        <w:t>LGBTI</w:t>
      </w:r>
      <w:r w:rsidRPr="00C84DFB">
        <w:rPr>
          <w:rFonts w:ascii="Time New Roman" w:hAnsi="Time New Roman"/>
          <w:lang w:val="zh-CN"/>
        </w:rPr>
        <w:t>+)</w:t>
      </w:r>
      <w:r w:rsidRPr="00C84DFB">
        <w:rPr>
          <w:rFonts w:ascii="Time New Roman" w:hAnsi="Time New Roman"/>
          <w:lang w:val="zh-CN"/>
        </w:rPr>
        <w:t>和所有</w:t>
      </w:r>
      <w:r w:rsidRPr="00C84DFB">
        <w:rPr>
          <w:rFonts w:ascii="Time New Roman" w:hAnsi="Time New Roman" w:hint="eastAsia"/>
          <w:lang w:val="zh-CN"/>
        </w:rPr>
        <w:t>弱势人群，</w:t>
      </w:r>
      <w:r w:rsidRPr="00C84DFB">
        <w:rPr>
          <w:rFonts w:ascii="Time New Roman" w:hAnsi="Time New Roman"/>
          <w:lang w:val="zh-CN"/>
        </w:rPr>
        <w:t>确保普遍获得疫苗并采取卫生措施防止传染病暴发，提供全面、包容和</w:t>
      </w:r>
      <w:r w:rsidRPr="00C84DFB">
        <w:rPr>
          <w:rFonts w:ascii="Time New Roman" w:hAnsi="Time New Roman" w:hint="eastAsia"/>
          <w:lang w:val="zh-CN"/>
        </w:rPr>
        <w:t>优质</w:t>
      </w:r>
      <w:r w:rsidRPr="00C84DFB">
        <w:rPr>
          <w:rFonts w:ascii="Time New Roman" w:hAnsi="Time New Roman"/>
          <w:lang w:val="zh-CN"/>
        </w:rPr>
        <w:t>的性健康和生殖健康服务，消除一切形式的营养不良</w:t>
      </w:r>
      <w:r w:rsidRPr="00C84DFB">
        <w:rPr>
          <w:rFonts w:ascii="Time New Roman" w:hAnsi="Time New Roman"/>
          <w:lang w:val="zh-CN"/>
        </w:rPr>
        <w:t>(</w:t>
      </w:r>
      <w:r w:rsidRPr="00C84DFB">
        <w:rPr>
          <w:rFonts w:ascii="Time New Roman" w:hAnsi="Time New Roman"/>
          <w:lang w:val="zh-CN"/>
        </w:rPr>
        <w:t>尤其是儿童慢性营养不良</w:t>
      </w:r>
      <w:r w:rsidRPr="00C84DFB">
        <w:rPr>
          <w:rFonts w:ascii="Time New Roman" w:hAnsi="Time New Roman"/>
          <w:lang w:val="zh-CN"/>
        </w:rPr>
        <w:t>)</w:t>
      </w:r>
      <w:r w:rsidRPr="00C84DFB">
        <w:rPr>
          <w:rFonts w:ascii="Time New Roman" w:hAnsi="Time New Roman"/>
          <w:lang w:val="zh-CN"/>
        </w:rPr>
        <w:t>，推动公共卫生体系现代化，以确保提供优质、高效和透明的服务，预防药</w:t>
      </w:r>
      <w:r w:rsidRPr="00C84DFB">
        <w:rPr>
          <w:rFonts w:ascii="Time New Roman" w:hAnsi="Time New Roman"/>
          <w:lang w:val="zh-CN"/>
        </w:rPr>
        <w:lastRenderedPageBreak/>
        <w:t>物滥用，为成瘾者提供治疗和康复服务并保障其权利。后来，健康权又被写入《新厄瓜多尔</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年发展计划》第</w:t>
      </w:r>
      <w:r>
        <w:rPr>
          <w:rFonts w:ascii="Time New Roman" w:hAnsi="Time New Roman"/>
          <w:lang w:val="zh-CN"/>
        </w:rPr>
        <w:t>1</w:t>
      </w:r>
      <w:r w:rsidRPr="00C84DFB">
        <w:rPr>
          <w:rFonts w:ascii="Time New Roman" w:hAnsi="Time New Roman"/>
          <w:lang w:val="zh-CN"/>
        </w:rPr>
        <w:t>项目标：通过促进公平获得医疗、住房和社会福利，全面改善人民生活条件，特别是通过促进、预防、初级保健、治疗、康复和姑息治疗等政策，全面改善医疗保健服务的提供，并配备足够数量的合格医务人员，重点关注优先群体和所有弱势人群，加强传染病和非传染性疾病的监测、预防和控制，确保知情权、全面性教育以及优质的性健康和生殖健康服务，从而实现性权利和生殖权利的充分享有，并实施预防和促进方案，从根源上解决导致营养不良</w:t>
      </w:r>
      <w:r w:rsidRPr="00C84DFB">
        <w:rPr>
          <w:rFonts w:ascii="Time New Roman" w:hAnsi="Time New Roman"/>
          <w:lang w:val="zh-CN"/>
        </w:rPr>
        <w:t>(</w:t>
      </w:r>
      <w:r w:rsidRPr="00C84DFB">
        <w:rPr>
          <w:rFonts w:ascii="Time New Roman" w:hAnsi="Time New Roman"/>
          <w:lang w:val="zh-CN"/>
        </w:rPr>
        <w:t>尤其是儿童慢性营养不良</w:t>
      </w:r>
      <w:r w:rsidRPr="00C84DFB">
        <w:rPr>
          <w:rFonts w:ascii="Time New Roman" w:hAnsi="Time New Roman"/>
          <w:lang w:val="zh-CN"/>
        </w:rPr>
        <w:t>)</w:t>
      </w:r>
      <w:r w:rsidRPr="00C84DFB">
        <w:rPr>
          <w:rFonts w:ascii="Time New Roman" w:hAnsi="Time New Roman"/>
          <w:lang w:val="zh-CN"/>
        </w:rPr>
        <w:t>的健康决定因素，从而惠及全体人民。</w:t>
      </w:r>
    </w:p>
    <w:p w14:paraId="4591A96D" w14:textId="77777777" w:rsidR="00A71C47" w:rsidRDefault="00A71C47" w:rsidP="00F3504D">
      <w:pPr>
        <w:pStyle w:val="H23GC"/>
        <w:rPr>
          <w:bCs/>
          <w:lang w:val="zh-CN"/>
        </w:rPr>
      </w:pPr>
      <w:r w:rsidRPr="00C84DFB">
        <w:rPr>
          <w:lang w:val="zh-CN"/>
        </w:rPr>
        <w:tab/>
      </w:r>
      <w:r w:rsidRPr="00C84DFB">
        <w:rPr>
          <w:lang w:val="zh-CN"/>
        </w:rPr>
        <w:tab/>
      </w:r>
      <w:bookmarkStart w:id="28" w:name="_Toc207034744"/>
      <w:r w:rsidRPr="00C84DFB">
        <w:rPr>
          <w:bCs/>
          <w:lang w:val="zh-CN"/>
        </w:rPr>
        <w:t>用于卫生保健的公共支出</w:t>
      </w:r>
      <w:bookmarkEnd w:id="28"/>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31664" w:rsidRPr="005371B2" w14:paraId="465EE13E" w14:textId="77777777" w:rsidTr="009E6860">
        <w:tc>
          <w:tcPr>
            <w:tcW w:w="2457" w:type="dxa"/>
            <w:tcBorders>
              <w:top w:val="single" w:sz="4" w:space="0" w:color="auto"/>
              <w:bottom w:val="single" w:sz="12" w:space="0" w:color="auto"/>
            </w:tcBorders>
            <w:vAlign w:val="center"/>
          </w:tcPr>
          <w:p w14:paraId="73294D5B" w14:textId="77777777" w:rsidR="00131664" w:rsidRPr="005371B2" w:rsidRDefault="00131664"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2456" w:type="dxa"/>
            <w:tcBorders>
              <w:top w:val="single" w:sz="4" w:space="0" w:color="auto"/>
              <w:bottom w:val="single" w:sz="12" w:space="0" w:color="auto"/>
            </w:tcBorders>
            <w:vAlign w:val="center"/>
          </w:tcPr>
          <w:p w14:paraId="1289803E" w14:textId="77777777" w:rsidR="00131664" w:rsidRPr="005371B2" w:rsidRDefault="00131664"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批准额度</w:t>
            </w:r>
          </w:p>
        </w:tc>
        <w:tc>
          <w:tcPr>
            <w:tcW w:w="2457" w:type="dxa"/>
            <w:tcBorders>
              <w:top w:val="single" w:sz="4" w:space="0" w:color="auto"/>
              <w:bottom w:val="single" w:sz="12" w:space="0" w:color="auto"/>
            </w:tcBorders>
            <w:vAlign w:val="center"/>
          </w:tcPr>
          <w:p w14:paraId="40097874" w14:textId="77777777" w:rsidR="00131664" w:rsidRPr="005371B2" w:rsidRDefault="00131664"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应计额度</w:t>
            </w:r>
          </w:p>
        </w:tc>
      </w:tr>
      <w:tr w:rsidR="00131664" w:rsidRPr="005371B2" w14:paraId="551E43ED" w14:textId="77777777" w:rsidTr="009E6860">
        <w:tc>
          <w:tcPr>
            <w:tcW w:w="2457" w:type="dxa"/>
            <w:tcBorders>
              <w:top w:val="single" w:sz="12" w:space="0" w:color="auto"/>
            </w:tcBorders>
            <w:vAlign w:val="center"/>
          </w:tcPr>
          <w:p w14:paraId="40F3DEF7"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2456" w:type="dxa"/>
            <w:tcBorders>
              <w:top w:val="single" w:sz="12" w:space="0" w:color="auto"/>
            </w:tcBorders>
            <w:vAlign w:val="center"/>
          </w:tcPr>
          <w:p w14:paraId="66BD8298"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3 456.25</w:t>
            </w:r>
          </w:p>
        </w:tc>
        <w:tc>
          <w:tcPr>
            <w:tcW w:w="2457" w:type="dxa"/>
            <w:tcBorders>
              <w:top w:val="single" w:sz="12" w:space="0" w:color="auto"/>
            </w:tcBorders>
            <w:vAlign w:val="center"/>
          </w:tcPr>
          <w:p w14:paraId="0F47EB65"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3 224.61</w:t>
            </w:r>
          </w:p>
        </w:tc>
      </w:tr>
      <w:tr w:rsidR="00131664" w:rsidRPr="005371B2" w14:paraId="2207BF7F" w14:textId="77777777" w:rsidTr="009E6860">
        <w:tc>
          <w:tcPr>
            <w:tcW w:w="2457" w:type="dxa"/>
            <w:vAlign w:val="center"/>
          </w:tcPr>
          <w:p w14:paraId="0520CAD2"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2456" w:type="dxa"/>
            <w:vAlign w:val="center"/>
          </w:tcPr>
          <w:p w14:paraId="56118718"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3 161.19</w:t>
            </w:r>
          </w:p>
        </w:tc>
        <w:tc>
          <w:tcPr>
            <w:tcW w:w="2457" w:type="dxa"/>
            <w:vAlign w:val="center"/>
          </w:tcPr>
          <w:p w14:paraId="79789562"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2 976.66</w:t>
            </w:r>
          </w:p>
        </w:tc>
      </w:tr>
      <w:tr w:rsidR="00131664" w:rsidRPr="005371B2" w14:paraId="635652A3" w14:textId="77777777" w:rsidTr="009E6860">
        <w:tc>
          <w:tcPr>
            <w:tcW w:w="2457" w:type="dxa"/>
            <w:vAlign w:val="center"/>
          </w:tcPr>
          <w:p w14:paraId="1E4A3E62"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2020</w:t>
            </w:r>
          </w:p>
        </w:tc>
        <w:tc>
          <w:tcPr>
            <w:tcW w:w="2456" w:type="dxa"/>
            <w:vAlign w:val="center"/>
          </w:tcPr>
          <w:p w14:paraId="214807E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3 078.62</w:t>
            </w:r>
          </w:p>
        </w:tc>
        <w:tc>
          <w:tcPr>
            <w:tcW w:w="2457" w:type="dxa"/>
            <w:vAlign w:val="center"/>
          </w:tcPr>
          <w:p w14:paraId="6362E0C8"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2 738.79</w:t>
            </w:r>
          </w:p>
        </w:tc>
      </w:tr>
      <w:tr w:rsidR="00131664" w:rsidRPr="005371B2" w14:paraId="7AEDA1AE" w14:textId="77777777" w:rsidTr="009E6860">
        <w:tc>
          <w:tcPr>
            <w:tcW w:w="2457" w:type="dxa"/>
            <w:vAlign w:val="center"/>
          </w:tcPr>
          <w:p w14:paraId="01AD2C55"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2456" w:type="dxa"/>
            <w:vAlign w:val="center"/>
          </w:tcPr>
          <w:p w14:paraId="6B8A68AE"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3 271.17</w:t>
            </w:r>
          </w:p>
        </w:tc>
        <w:tc>
          <w:tcPr>
            <w:tcW w:w="2457" w:type="dxa"/>
            <w:vAlign w:val="center"/>
          </w:tcPr>
          <w:p w14:paraId="37DED712"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3 171.25</w:t>
            </w:r>
          </w:p>
        </w:tc>
      </w:tr>
      <w:tr w:rsidR="00131664" w:rsidRPr="005371B2" w14:paraId="341EDFA1" w14:textId="77777777" w:rsidTr="009E6860">
        <w:tc>
          <w:tcPr>
            <w:tcW w:w="2457" w:type="dxa"/>
            <w:vAlign w:val="center"/>
          </w:tcPr>
          <w:p w14:paraId="09608FBE"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2456" w:type="dxa"/>
            <w:vAlign w:val="center"/>
          </w:tcPr>
          <w:p w14:paraId="5877257E"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3 238.23</w:t>
            </w:r>
          </w:p>
        </w:tc>
        <w:tc>
          <w:tcPr>
            <w:tcW w:w="2457" w:type="dxa"/>
            <w:vAlign w:val="center"/>
          </w:tcPr>
          <w:p w14:paraId="6DE638D3"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3 083.23</w:t>
            </w:r>
          </w:p>
        </w:tc>
      </w:tr>
      <w:tr w:rsidR="00131664" w:rsidRPr="005371B2" w14:paraId="7055784D" w14:textId="77777777" w:rsidTr="009E6860">
        <w:tc>
          <w:tcPr>
            <w:tcW w:w="2457" w:type="dxa"/>
            <w:tcBorders>
              <w:bottom w:val="single" w:sz="12" w:space="0" w:color="auto"/>
            </w:tcBorders>
            <w:vAlign w:val="center"/>
          </w:tcPr>
          <w:p w14:paraId="1F75E966"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2456" w:type="dxa"/>
            <w:tcBorders>
              <w:bottom w:val="single" w:sz="12" w:space="0" w:color="auto"/>
            </w:tcBorders>
            <w:vAlign w:val="center"/>
          </w:tcPr>
          <w:p w14:paraId="0987B397"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3 401.69</w:t>
            </w:r>
          </w:p>
        </w:tc>
        <w:tc>
          <w:tcPr>
            <w:tcW w:w="2457" w:type="dxa"/>
            <w:tcBorders>
              <w:bottom w:val="single" w:sz="12" w:space="0" w:color="auto"/>
            </w:tcBorders>
            <w:vAlign w:val="center"/>
          </w:tcPr>
          <w:p w14:paraId="360170E9"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3 145.99</w:t>
            </w:r>
          </w:p>
        </w:tc>
      </w:tr>
    </w:tbl>
    <w:p w14:paraId="001D8827" w14:textId="77777777" w:rsidR="00A71C47" w:rsidRDefault="00A71C47" w:rsidP="00F3504D">
      <w:pPr>
        <w:pStyle w:val="H23GC"/>
        <w:rPr>
          <w:bCs/>
          <w:lang w:val="zh-CN"/>
        </w:rPr>
      </w:pPr>
      <w:r w:rsidRPr="00C84DFB">
        <w:rPr>
          <w:lang w:val="zh-CN"/>
        </w:rPr>
        <w:tab/>
      </w:r>
      <w:r w:rsidRPr="00C84DFB">
        <w:rPr>
          <w:lang w:val="zh-CN"/>
        </w:rPr>
        <w:tab/>
      </w:r>
      <w:bookmarkStart w:id="29" w:name="_Toc207034745"/>
      <w:r w:rsidRPr="00C84DFB">
        <w:rPr>
          <w:bCs/>
          <w:lang w:val="zh-CN"/>
        </w:rPr>
        <w:t>儿童死亡人数</w:t>
      </w:r>
      <w:r w:rsidRPr="00C84DFB">
        <w:rPr>
          <w:rStyle w:val="a9"/>
          <w:rFonts w:eastAsia="宋体"/>
        </w:rPr>
        <w:footnoteReference w:id="19"/>
      </w:r>
      <w:bookmarkEnd w:id="29"/>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1"/>
        <w:gridCol w:w="1845"/>
      </w:tblGrid>
      <w:tr w:rsidR="00131664" w:rsidRPr="005371B2" w14:paraId="7F9D80A9" w14:textId="77777777" w:rsidTr="009E6860">
        <w:trPr>
          <w:tblHeader/>
        </w:trPr>
        <w:tc>
          <w:tcPr>
            <w:tcW w:w="7370" w:type="dxa"/>
            <w:gridSpan w:val="4"/>
            <w:tcBorders>
              <w:top w:val="single" w:sz="4" w:space="0" w:color="auto"/>
              <w:bottom w:val="single" w:sz="4" w:space="0" w:color="auto"/>
            </w:tcBorders>
            <w:vAlign w:val="center"/>
          </w:tcPr>
          <w:p w14:paraId="1349570E" w14:textId="77777777" w:rsidR="00131664" w:rsidRPr="005371B2" w:rsidRDefault="00131664" w:rsidP="009E6860">
            <w:pPr>
              <w:spacing w:before="80" w:after="80" w:line="20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按性别和死亡年份分列的儿童死亡人数</w:t>
            </w:r>
          </w:p>
        </w:tc>
      </w:tr>
      <w:tr w:rsidR="00131664" w:rsidRPr="005371B2" w14:paraId="794109C3" w14:textId="77777777" w:rsidTr="009E6860">
        <w:tc>
          <w:tcPr>
            <w:tcW w:w="1842" w:type="dxa"/>
            <w:vMerge w:val="restart"/>
            <w:tcBorders>
              <w:top w:val="single" w:sz="4" w:space="0" w:color="auto"/>
              <w:bottom w:val="single" w:sz="12" w:space="0" w:color="auto"/>
            </w:tcBorders>
            <w:vAlign w:val="bottom"/>
          </w:tcPr>
          <w:p w14:paraId="585DC5A9" w14:textId="77777777" w:rsidR="00131664" w:rsidRPr="005371B2" w:rsidRDefault="00131664"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死亡年份</w:t>
            </w:r>
          </w:p>
        </w:tc>
        <w:tc>
          <w:tcPr>
            <w:tcW w:w="1842" w:type="dxa"/>
            <w:tcBorders>
              <w:top w:val="single" w:sz="4" w:space="0" w:color="auto"/>
              <w:bottom w:val="single" w:sz="4" w:space="0" w:color="auto"/>
            </w:tcBorders>
            <w:vAlign w:val="bottom"/>
          </w:tcPr>
          <w:p w14:paraId="2074BE63" w14:textId="77777777" w:rsidR="00131664" w:rsidRPr="005371B2" w:rsidRDefault="00131664" w:rsidP="009E6860">
            <w:pPr>
              <w:spacing w:before="40" w:after="40" w:line="220" w:lineRule="exact"/>
              <w:jc w:val="center"/>
              <w:rPr>
                <w:i/>
                <w:iCs/>
                <w:sz w:val="18"/>
                <w:szCs w:val="18"/>
                <w:lang w:eastAsia="zh-CN"/>
              </w:rPr>
            </w:pPr>
          </w:p>
        </w:tc>
        <w:tc>
          <w:tcPr>
            <w:tcW w:w="3686" w:type="dxa"/>
            <w:gridSpan w:val="2"/>
            <w:tcBorders>
              <w:top w:val="single" w:sz="4" w:space="0" w:color="auto"/>
              <w:bottom w:val="single" w:sz="4" w:space="0" w:color="auto"/>
            </w:tcBorders>
            <w:vAlign w:val="bottom"/>
          </w:tcPr>
          <w:p w14:paraId="39B89536" w14:textId="77777777" w:rsidR="00131664" w:rsidRPr="005371B2" w:rsidRDefault="00131664" w:rsidP="009E6860">
            <w:pPr>
              <w:spacing w:before="40" w:after="40" w:line="220" w:lineRule="exact"/>
              <w:jc w:val="center"/>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性别</w:t>
            </w:r>
          </w:p>
        </w:tc>
      </w:tr>
      <w:tr w:rsidR="00131664" w:rsidRPr="005371B2" w14:paraId="60F04694" w14:textId="77777777" w:rsidTr="009E6860">
        <w:tc>
          <w:tcPr>
            <w:tcW w:w="1842" w:type="dxa"/>
            <w:vMerge/>
            <w:tcBorders>
              <w:top w:val="single" w:sz="4" w:space="0" w:color="auto"/>
              <w:bottom w:val="single" w:sz="12" w:space="0" w:color="auto"/>
            </w:tcBorders>
            <w:vAlign w:val="bottom"/>
          </w:tcPr>
          <w:p w14:paraId="4F20732D" w14:textId="77777777" w:rsidR="00131664" w:rsidRPr="005371B2" w:rsidRDefault="00131664" w:rsidP="009E6860">
            <w:pPr>
              <w:spacing w:before="40" w:after="40" w:line="220" w:lineRule="exact"/>
              <w:rPr>
                <w:i/>
                <w:iCs/>
                <w:sz w:val="18"/>
                <w:szCs w:val="18"/>
                <w:lang w:eastAsia="zh-CN"/>
              </w:rPr>
            </w:pPr>
          </w:p>
        </w:tc>
        <w:tc>
          <w:tcPr>
            <w:tcW w:w="1842" w:type="dxa"/>
            <w:tcBorders>
              <w:top w:val="single" w:sz="4" w:space="0" w:color="auto"/>
              <w:bottom w:val="single" w:sz="12" w:space="0" w:color="auto"/>
            </w:tcBorders>
            <w:vAlign w:val="center"/>
          </w:tcPr>
          <w:p w14:paraId="2AEF7092" w14:textId="77777777" w:rsidR="00131664" w:rsidRPr="005371B2" w:rsidRDefault="0013166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总计</w:t>
            </w:r>
          </w:p>
        </w:tc>
        <w:tc>
          <w:tcPr>
            <w:tcW w:w="1841" w:type="dxa"/>
            <w:tcBorders>
              <w:top w:val="single" w:sz="4" w:space="0" w:color="auto"/>
              <w:bottom w:val="single" w:sz="12" w:space="0" w:color="auto"/>
            </w:tcBorders>
            <w:vAlign w:val="center"/>
          </w:tcPr>
          <w:p w14:paraId="3EBE681B" w14:textId="77777777" w:rsidR="00131664" w:rsidRPr="005371B2" w:rsidRDefault="0013166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男童</w:t>
            </w:r>
          </w:p>
        </w:tc>
        <w:tc>
          <w:tcPr>
            <w:tcW w:w="1845" w:type="dxa"/>
            <w:tcBorders>
              <w:top w:val="single" w:sz="4" w:space="0" w:color="auto"/>
              <w:bottom w:val="single" w:sz="12" w:space="0" w:color="auto"/>
            </w:tcBorders>
            <w:vAlign w:val="center"/>
          </w:tcPr>
          <w:p w14:paraId="29ACB032" w14:textId="77777777" w:rsidR="00131664" w:rsidRPr="005371B2" w:rsidRDefault="00131664"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女童</w:t>
            </w:r>
          </w:p>
        </w:tc>
      </w:tr>
      <w:tr w:rsidR="00131664" w:rsidRPr="005371B2" w14:paraId="3F53367D" w14:textId="77777777" w:rsidTr="009E6860">
        <w:tc>
          <w:tcPr>
            <w:tcW w:w="1842" w:type="dxa"/>
            <w:tcBorders>
              <w:top w:val="single" w:sz="12" w:space="0" w:color="auto"/>
            </w:tcBorders>
          </w:tcPr>
          <w:p w14:paraId="7CD0827D"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2010</w:t>
            </w:r>
          </w:p>
        </w:tc>
        <w:tc>
          <w:tcPr>
            <w:tcW w:w="1842" w:type="dxa"/>
            <w:tcBorders>
              <w:top w:val="single" w:sz="12" w:space="0" w:color="auto"/>
            </w:tcBorders>
            <w:vAlign w:val="bottom"/>
          </w:tcPr>
          <w:p w14:paraId="662AF6BC"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3 204</w:t>
            </w:r>
          </w:p>
        </w:tc>
        <w:tc>
          <w:tcPr>
            <w:tcW w:w="1841" w:type="dxa"/>
            <w:tcBorders>
              <w:top w:val="single" w:sz="12" w:space="0" w:color="auto"/>
            </w:tcBorders>
            <w:vAlign w:val="bottom"/>
          </w:tcPr>
          <w:p w14:paraId="194877EB"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1 735</w:t>
            </w:r>
          </w:p>
        </w:tc>
        <w:tc>
          <w:tcPr>
            <w:tcW w:w="1845" w:type="dxa"/>
            <w:tcBorders>
              <w:top w:val="single" w:sz="12" w:space="0" w:color="auto"/>
            </w:tcBorders>
            <w:vAlign w:val="bottom"/>
          </w:tcPr>
          <w:p w14:paraId="0C2D424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1 469</w:t>
            </w:r>
          </w:p>
        </w:tc>
      </w:tr>
      <w:tr w:rsidR="00131664" w:rsidRPr="005371B2" w14:paraId="46B7EEDE" w14:textId="77777777" w:rsidTr="009E6860">
        <w:tc>
          <w:tcPr>
            <w:tcW w:w="1842" w:type="dxa"/>
          </w:tcPr>
          <w:p w14:paraId="765E3DD0"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2011</w:t>
            </w:r>
          </w:p>
        </w:tc>
        <w:tc>
          <w:tcPr>
            <w:tcW w:w="1842" w:type="dxa"/>
            <w:vAlign w:val="bottom"/>
          </w:tcPr>
          <w:p w14:paraId="18763DB1"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3 046</w:t>
            </w:r>
          </w:p>
        </w:tc>
        <w:tc>
          <w:tcPr>
            <w:tcW w:w="1841" w:type="dxa"/>
            <w:vAlign w:val="bottom"/>
          </w:tcPr>
          <w:p w14:paraId="0B295CC9"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1 659</w:t>
            </w:r>
          </w:p>
        </w:tc>
        <w:tc>
          <w:tcPr>
            <w:tcW w:w="1845" w:type="dxa"/>
            <w:vAlign w:val="bottom"/>
          </w:tcPr>
          <w:p w14:paraId="4CD9484F"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1 387</w:t>
            </w:r>
          </w:p>
        </w:tc>
      </w:tr>
      <w:tr w:rsidR="00131664" w:rsidRPr="005371B2" w14:paraId="576AA6E1" w14:textId="77777777" w:rsidTr="009E6860">
        <w:tc>
          <w:tcPr>
            <w:tcW w:w="1842" w:type="dxa"/>
          </w:tcPr>
          <w:p w14:paraId="19539145"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2012</w:t>
            </w:r>
          </w:p>
        </w:tc>
        <w:tc>
          <w:tcPr>
            <w:tcW w:w="1842" w:type="dxa"/>
            <w:vAlign w:val="bottom"/>
          </w:tcPr>
          <w:p w14:paraId="35F8B6A5"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3 002</w:t>
            </w:r>
          </w:p>
        </w:tc>
        <w:tc>
          <w:tcPr>
            <w:tcW w:w="1841" w:type="dxa"/>
            <w:vAlign w:val="bottom"/>
          </w:tcPr>
          <w:p w14:paraId="2183A2B9"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1 656</w:t>
            </w:r>
          </w:p>
        </w:tc>
        <w:tc>
          <w:tcPr>
            <w:tcW w:w="1845" w:type="dxa"/>
            <w:vAlign w:val="bottom"/>
          </w:tcPr>
          <w:p w14:paraId="52065152"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1 346</w:t>
            </w:r>
          </w:p>
        </w:tc>
      </w:tr>
      <w:tr w:rsidR="00131664" w:rsidRPr="005371B2" w14:paraId="3A4BB545" w14:textId="77777777" w:rsidTr="009E6860">
        <w:tc>
          <w:tcPr>
            <w:tcW w:w="1842" w:type="dxa"/>
          </w:tcPr>
          <w:p w14:paraId="3190FBC0"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2013</w:t>
            </w:r>
          </w:p>
        </w:tc>
        <w:tc>
          <w:tcPr>
            <w:tcW w:w="1842" w:type="dxa"/>
            <w:vAlign w:val="bottom"/>
          </w:tcPr>
          <w:p w14:paraId="2216D1D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2 979</w:t>
            </w:r>
          </w:p>
        </w:tc>
        <w:tc>
          <w:tcPr>
            <w:tcW w:w="1841" w:type="dxa"/>
            <w:vAlign w:val="bottom"/>
          </w:tcPr>
          <w:p w14:paraId="607BE2F7"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1 639</w:t>
            </w:r>
          </w:p>
        </w:tc>
        <w:tc>
          <w:tcPr>
            <w:tcW w:w="1845" w:type="dxa"/>
            <w:vAlign w:val="bottom"/>
          </w:tcPr>
          <w:p w14:paraId="0BBF05BC"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1 340</w:t>
            </w:r>
          </w:p>
        </w:tc>
      </w:tr>
      <w:tr w:rsidR="00131664" w:rsidRPr="005371B2" w14:paraId="4FCBB2B2" w14:textId="77777777" w:rsidTr="009E6860">
        <w:tc>
          <w:tcPr>
            <w:tcW w:w="1842" w:type="dxa"/>
          </w:tcPr>
          <w:p w14:paraId="0575E5D9"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2014</w:t>
            </w:r>
          </w:p>
        </w:tc>
        <w:tc>
          <w:tcPr>
            <w:tcW w:w="1842" w:type="dxa"/>
            <w:vAlign w:val="bottom"/>
          </w:tcPr>
          <w:p w14:paraId="16FF57C7"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2 862</w:t>
            </w:r>
          </w:p>
        </w:tc>
        <w:tc>
          <w:tcPr>
            <w:tcW w:w="1841" w:type="dxa"/>
            <w:vAlign w:val="bottom"/>
          </w:tcPr>
          <w:p w14:paraId="5CD72BA2"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1 592</w:t>
            </w:r>
          </w:p>
        </w:tc>
        <w:tc>
          <w:tcPr>
            <w:tcW w:w="1845" w:type="dxa"/>
            <w:vAlign w:val="bottom"/>
          </w:tcPr>
          <w:p w14:paraId="45B1C47C"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1 270</w:t>
            </w:r>
          </w:p>
        </w:tc>
      </w:tr>
      <w:tr w:rsidR="00131664" w:rsidRPr="005371B2" w14:paraId="4E139A6A" w14:textId="77777777" w:rsidTr="009E6860">
        <w:tc>
          <w:tcPr>
            <w:tcW w:w="1842" w:type="dxa"/>
          </w:tcPr>
          <w:p w14:paraId="549334D9"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2015</w:t>
            </w:r>
          </w:p>
        </w:tc>
        <w:tc>
          <w:tcPr>
            <w:tcW w:w="1842" w:type="dxa"/>
            <w:vAlign w:val="bottom"/>
          </w:tcPr>
          <w:p w14:paraId="2E5F4F09"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3 011</w:t>
            </w:r>
          </w:p>
        </w:tc>
        <w:tc>
          <w:tcPr>
            <w:tcW w:w="1841" w:type="dxa"/>
            <w:vAlign w:val="bottom"/>
          </w:tcPr>
          <w:p w14:paraId="1967DCD2"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1 681</w:t>
            </w:r>
          </w:p>
        </w:tc>
        <w:tc>
          <w:tcPr>
            <w:tcW w:w="1845" w:type="dxa"/>
            <w:vAlign w:val="bottom"/>
          </w:tcPr>
          <w:p w14:paraId="408F21E1"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1 330</w:t>
            </w:r>
          </w:p>
        </w:tc>
      </w:tr>
      <w:tr w:rsidR="00131664" w:rsidRPr="005371B2" w14:paraId="2DE0EF3D" w14:textId="77777777" w:rsidTr="009E6860">
        <w:tc>
          <w:tcPr>
            <w:tcW w:w="1842" w:type="dxa"/>
          </w:tcPr>
          <w:p w14:paraId="6117C101"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2016</w:t>
            </w:r>
          </w:p>
        </w:tc>
        <w:tc>
          <w:tcPr>
            <w:tcW w:w="1842" w:type="dxa"/>
            <w:vAlign w:val="bottom"/>
          </w:tcPr>
          <w:p w14:paraId="67541DCD"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3 078</w:t>
            </w:r>
          </w:p>
        </w:tc>
        <w:tc>
          <w:tcPr>
            <w:tcW w:w="1841" w:type="dxa"/>
            <w:vAlign w:val="bottom"/>
          </w:tcPr>
          <w:p w14:paraId="21082488"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1 695</w:t>
            </w:r>
          </w:p>
        </w:tc>
        <w:tc>
          <w:tcPr>
            <w:tcW w:w="1845" w:type="dxa"/>
            <w:vAlign w:val="bottom"/>
          </w:tcPr>
          <w:p w14:paraId="506E2DD4"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1 383</w:t>
            </w:r>
          </w:p>
        </w:tc>
      </w:tr>
      <w:tr w:rsidR="00131664" w:rsidRPr="005371B2" w14:paraId="18903083" w14:textId="77777777" w:rsidTr="009E6860">
        <w:tc>
          <w:tcPr>
            <w:tcW w:w="1842" w:type="dxa"/>
          </w:tcPr>
          <w:p w14:paraId="2946CD1B"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2017</w:t>
            </w:r>
          </w:p>
        </w:tc>
        <w:tc>
          <w:tcPr>
            <w:tcW w:w="1842" w:type="dxa"/>
            <w:vAlign w:val="bottom"/>
          </w:tcPr>
          <w:p w14:paraId="1C374566"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3 298</w:t>
            </w:r>
          </w:p>
        </w:tc>
        <w:tc>
          <w:tcPr>
            <w:tcW w:w="1841" w:type="dxa"/>
            <w:vAlign w:val="bottom"/>
          </w:tcPr>
          <w:p w14:paraId="0F6E239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1 821</w:t>
            </w:r>
          </w:p>
        </w:tc>
        <w:tc>
          <w:tcPr>
            <w:tcW w:w="1845" w:type="dxa"/>
            <w:vAlign w:val="bottom"/>
          </w:tcPr>
          <w:p w14:paraId="0F57060F"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1 477</w:t>
            </w:r>
          </w:p>
        </w:tc>
      </w:tr>
      <w:tr w:rsidR="00131664" w:rsidRPr="005371B2" w14:paraId="426B42D8" w14:textId="77777777" w:rsidTr="009E6860">
        <w:tc>
          <w:tcPr>
            <w:tcW w:w="1842" w:type="dxa"/>
          </w:tcPr>
          <w:p w14:paraId="6EA1DADE"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1842" w:type="dxa"/>
            <w:vAlign w:val="bottom"/>
          </w:tcPr>
          <w:p w14:paraId="52566937"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3 391</w:t>
            </w:r>
          </w:p>
        </w:tc>
        <w:tc>
          <w:tcPr>
            <w:tcW w:w="1841" w:type="dxa"/>
            <w:vAlign w:val="bottom"/>
          </w:tcPr>
          <w:p w14:paraId="580F327A"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1 874</w:t>
            </w:r>
          </w:p>
        </w:tc>
        <w:tc>
          <w:tcPr>
            <w:tcW w:w="1845" w:type="dxa"/>
            <w:vAlign w:val="bottom"/>
          </w:tcPr>
          <w:p w14:paraId="5A1067CE"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1 517</w:t>
            </w:r>
          </w:p>
        </w:tc>
      </w:tr>
      <w:tr w:rsidR="00131664" w:rsidRPr="005371B2" w14:paraId="5B81C13E" w14:textId="77777777" w:rsidTr="009E6860">
        <w:tc>
          <w:tcPr>
            <w:tcW w:w="1842" w:type="dxa"/>
          </w:tcPr>
          <w:p w14:paraId="27F03FB9"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1842" w:type="dxa"/>
            <w:vAlign w:val="bottom"/>
          </w:tcPr>
          <w:p w14:paraId="46C95B39"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3 397</w:t>
            </w:r>
          </w:p>
        </w:tc>
        <w:tc>
          <w:tcPr>
            <w:tcW w:w="1841" w:type="dxa"/>
            <w:vAlign w:val="bottom"/>
          </w:tcPr>
          <w:p w14:paraId="35BD6A55"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1 906</w:t>
            </w:r>
          </w:p>
        </w:tc>
        <w:tc>
          <w:tcPr>
            <w:tcW w:w="1845" w:type="dxa"/>
            <w:vAlign w:val="bottom"/>
          </w:tcPr>
          <w:p w14:paraId="3EA5037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1 491</w:t>
            </w:r>
          </w:p>
        </w:tc>
      </w:tr>
      <w:tr w:rsidR="00131664" w:rsidRPr="005371B2" w14:paraId="5A9AC659" w14:textId="77777777" w:rsidTr="009E6860">
        <w:tc>
          <w:tcPr>
            <w:tcW w:w="1842" w:type="dxa"/>
          </w:tcPr>
          <w:p w14:paraId="1BDF5466"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2020</w:t>
            </w:r>
          </w:p>
        </w:tc>
        <w:tc>
          <w:tcPr>
            <w:tcW w:w="1842" w:type="dxa"/>
            <w:vAlign w:val="bottom"/>
          </w:tcPr>
          <w:p w14:paraId="61B57D9B"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2 601</w:t>
            </w:r>
          </w:p>
        </w:tc>
        <w:tc>
          <w:tcPr>
            <w:tcW w:w="1841" w:type="dxa"/>
            <w:vAlign w:val="bottom"/>
          </w:tcPr>
          <w:p w14:paraId="0AA0982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1 453</w:t>
            </w:r>
          </w:p>
        </w:tc>
        <w:tc>
          <w:tcPr>
            <w:tcW w:w="1845" w:type="dxa"/>
            <w:vAlign w:val="bottom"/>
          </w:tcPr>
          <w:p w14:paraId="4DF8BDEB"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1 148</w:t>
            </w:r>
          </w:p>
        </w:tc>
      </w:tr>
      <w:tr w:rsidR="00131664" w:rsidRPr="005371B2" w14:paraId="650DA19A" w14:textId="77777777" w:rsidTr="009E6860">
        <w:tc>
          <w:tcPr>
            <w:tcW w:w="1842" w:type="dxa"/>
          </w:tcPr>
          <w:p w14:paraId="7EB82656" w14:textId="77777777"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1842" w:type="dxa"/>
            <w:vAlign w:val="bottom"/>
          </w:tcPr>
          <w:p w14:paraId="79A3A18E"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2 690</w:t>
            </w:r>
          </w:p>
        </w:tc>
        <w:tc>
          <w:tcPr>
            <w:tcW w:w="1841" w:type="dxa"/>
            <w:vAlign w:val="bottom"/>
          </w:tcPr>
          <w:p w14:paraId="1579CF95"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1 475</w:t>
            </w:r>
          </w:p>
        </w:tc>
        <w:tc>
          <w:tcPr>
            <w:tcW w:w="1845" w:type="dxa"/>
            <w:vAlign w:val="bottom"/>
          </w:tcPr>
          <w:p w14:paraId="7D1D3881"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1 215</w:t>
            </w:r>
          </w:p>
        </w:tc>
      </w:tr>
      <w:tr w:rsidR="00131664" w:rsidRPr="005371B2" w14:paraId="30CF5BCC" w14:textId="77777777" w:rsidTr="009E6860">
        <w:tc>
          <w:tcPr>
            <w:tcW w:w="1842" w:type="dxa"/>
            <w:tcBorders>
              <w:bottom w:val="single" w:sz="12" w:space="0" w:color="auto"/>
            </w:tcBorders>
          </w:tcPr>
          <w:p w14:paraId="56FD6AC9" w14:textId="2D497363" w:rsidR="00131664" w:rsidRPr="005371B2" w:rsidRDefault="00131664" w:rsidP="009E6860">
            <w:pPr>
              <w:spacing w:before="40" w:after="40" w:line="220" w:lineRule="exact"/>
              <w:rPr>
                <w:sz w:val="18"/>
                <w:szCs w:val="18"/>
                <w:lang w:eastAsia="zh-CN"/>
              </w:rPr>
            </w:pPr>
            <w:r w:rsidRPr="005371B2">
              <w:rPr>
                <w:rFonts w:hint="eastAsia"/>
                <w:color w:val="000000"/>
                <w:sz w:val="18"/>
                <w:szCs w:val="18"/>
                <w:lang w:val="zh-CN" w:eastAsia="zh-CN"/>
              </w:rPr>
              <w:t>2022 (p**)</w:t>
            </w:r>
            <w:r w:rsidR="00737C52">
              <w:rPr>
                <w:rStyle w:val="a9"/>
                <w:rFonts w:eastAsia="宋体"/>
                <w:szCs w:val="18"/>
                <w:lang w:val="zh-CN" w:eastAsia="zh-CN"/>
              </w:rPr>
              <w:footnoteReference w:id="20"/>
            </w:r>
          </w:p>
        </w:tc>
        <w:tc>
          <w:tcPr>
            <w:tcW w:w="1842" w:type="dxa"/>
            <w:tcBorders>
              <w:bottom w:val="single" w:sz="12" w:space="0" w:color="auto"/>
            </w:tcBorders>
            <w:vAlign w:val="bottom"/>
          </w:tcPr>
          <w:p w14:paraId="52F672B1"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2 855</w:t>
            </w:r>
          </w:p>
        </w:tc>
        <w:tc>
          <w:tcPr>
            <w:tcW w:w="1841" w:type="dxa"/>
            <w:tcBorders>
              <w:bottom w:val="single" w:sz="12" w:space="0" w:color="auto"/>
            </w:tcBorders>
            <w:vAlign w:val="bottom"/>
          </w:tcPr>
          <w:p w14:paraId="539AC9B0"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1 562</w:t>
            </w:r>
          </w:p>
        </w:tc>
        <w:tc>
          <w:tcPr>
            <w:tcW w:w="1845" w:type="dxa"/>
            <w:tcBorders>
              <w:bottom w:val="single" w:sz="12" w:space="0" w:color="auto"/>
            </w:tcBorders>
            <w:vAlign w:val="bottom"/>
          </w:tcPr>
          <w:p w14:paraId="74385986" w14:textId="77777777" w:rsidR="00131664" w:rsidRPr="005371B2" w:rsidRDefault="00131664" w:rsidP="009E6860">
            <w:pPr>
              <w:spacing w:before="40" w:after="40" w:line="220" w:lineRule="exact"/>
              <w:jc w:val="right"/>
              <w:rPr>
                <w:sz w:val="18"/>
                <w:szCs w:val="18"/>
                <w:lang w:eastAsia="zh-CN"/>
              </w:rPr>
            </w:pPr>
            <w:r w:rsidRPr="005371B2">
              <w:rPr>
                <w:rFonts w:hint="eastAsia"/>
                <w:color w:val="000000"/>
                <w:sz w:val="18"/>
                <w:szCs w:val="18"/>
                <w:lang w:val="zh-CN" w:eastAsia="zh-CN"/>
              </w:rPr>
              <w:t>1 293</w:t>
            </w:r>
          </w:p>
        </w:tc>
      </w:tr>
    </w:tbl>
    <w:p w14:paraId="07FCF393" w14:textId="3205007F" w:rsidR="00A71C47" w:rsidRPr="00C84DFB" w:rsidRDefault="00737C52" w:rsidP="00737C52">
      <w:pPr>
        <w:pStyle w:val="ad"/>
        <w:rPr>
          <w:i/>
          <w:iCs/>
        </w:rPr>
      </w:pPr>
      <w:r>
        <w:rPr>
          <w:rFonts w:eastAsia="楷体"/>
          <w:lang w:val="zh-CN"/>
        </w:rPr>
        <w:tab/>
      </w:r>
      <w:r>
        <w:rPr>
          <w:rFonts w:eastAsia="楷体"/>
          <w:lang w:val="zh-CN"/>
        </w:rPr>
        <w:tab/>
      </w:r>
      <w:r>
        <w:rPr>
          <w:rFonts w:eastAsia="楷体"/>
          <w:lang w:val="zh-CN"/>
        </w:rPr>
        <w:tab/>
      </w:r>
      <w:r w:rsidR="00A71C47" w:rsidRPr="00DC2E82">
        <w:rPr>
          <w:rFonts w:ascii="楷体" w:eastAsia="楷体" w:hAnsi="楷体" w:cs="楷体"/>
          <w:lang w:val="zh-CN"/>
        </w:rPr>
        <w:t>资料来源：</w:t>
      </w:r>
      <w:r w:rsidR="00A71C47">
        <w:rPr>
          <w:lang w:val="zh-CN"/>
        </w:rPr>
        <w:t>2</w:t>
      </w:r>
      <w:r w:rsidR="00A71C47" w:rsidRPr="00C84DFB">
        <w:rPr>
          <w:lang w:val="zh-CN"/>
        </w:rPr>
        <w:t>0</w:t>
      </w:r>
      <w:r w:rsidR="00A71C47">
        <w:rPr>
          <w:lang w:val="zh-CN"/>
        </w:rPr>
        <w:t>1</w:t>
      </w:r>
      <w:r w:rsidR="00A71C47" w:rsidRPr="00C84DFB">
        <w:rPr>
          <w:lang w:val="zh-CN"/>
        </w:rPr>
        <w:t>0-</w:t>
      </w:r>
      <w:r w:rsidR="00A71C47">
        <w:rPr>
          <w:lang w:val="zh-CN"/>
        </w:rPr>
        <w:t>2</w:t>
      </w:r>
      <w:r w:rsidR="00A71C47" w:rsidRPr="00C84DFB">
        <w:rPr>
          <w:lang w:val="zh-CN"/>
        </w:rPr>
        <w:t>0</w:t>
      </w:r>
      <w:r w:rsidR="00A71C47">
        <w:rPr>
          <w:lang w:val="zh-CN"/>
        </w:rPr>
        <w:t>22</w:t>
      </w:r>
      <w:r w:rsidR="00A71C47" w:rsidRPr="00C84DFB">
        <w:rPr>
          <w:lang w:val="zh-CN"/>
        </w:rPr>
        <w:t>年普通死亡统计登记册</w:t>
      </w:r>
      <w:r w:rsidR="00A71C47" w:rsidRPr="00C84DFB">
        <w:rPr>
          <w:lang w:val="zh-CN"/>
        </w:rPr>
        <w:t>(</w:t>
      </w:r>
      <w:r w:rsidR="00A71C47">
        <w:rPr>
          <w:lang w:val="zh-CN"/>
        </w:rPr>
        <w:t>p</w:t>
      </w:r>
      <w:r w:rsidR="00A71C47" w:rsidRPr="00C84DFB">
        <w:rPr>
          <w:lang w:val="zh-CN"/>
        </w:rPr>
        <w:t>**)</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编制。</w:t>
      </w:r>
    </w:p>
    <w:p w14:paraId="0E18F2BF" w14:textId="77777777" w:rsidR="00A71C47" w:rsidRDefault="00A71C47" w:rsidP="00737C52">
      <w:pPr>
        <w:pStyle w:val="H23GC"/>
        <w:rPr>
          <w:lang w:val="zh-CN"/>
        </w:rPr>
      </w:pPr>
      <w:bookmarkStart w:id="30" w:name="_Toc207034746"/>
      <w:r w:rsidRPr="00C84DFB">
        <w:rPr>
          <w:lang w:val="zh-CN"/>
        </w:rPr>
        <w:lastRenderedPageBreak/>
        <w:t>孕产妇死亡人数</w:t>
      </w:r>
      <w:r w:rsidRPr="00C84DFB">
        <w:rPr>
          <w:rStyle w:val="a9"/>
          <w:rFonts w:eastAsia="宋体"/>
        </w:rPr>
        <w:footnoteReference w:id="21"/>
      </w:r>
      <w:bookmarkEnd w:id="30"/>
    </w:p>
    <w:tbl>
      <w:tblPr>
        <w:tblStyle w:val="afb"/>
        <w:tblW w:w="9631"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134"/>
        <w:gridCol w:w="567"/>
        <w:gridCol w:w="567"/>
        <w:gridCol w:w="567"/>
        <w:gridCol w:w="553"/>
        <w:gridCol w:w="630"/>
        <w:gridCol w:w="545"/>
        <w:gridCol w:w="602"/>
        <w:gridCol w:w="658"/>
        <w:gridCol w:w="556"/>
        <w:gridCol w:w="567"/>
        <w:gridCol w:w="567"/>
        <w:gridCol w:w="984"/>
      </w:tblGrid>
      <w:tr w:rsidR="00946978" w:rsidRPr="005371B2" w14:paraId="12ED9232" w14:textId="77777777" w:rsidTr="009E6860">
        <w:trPr>
          <w:trHeight w:val="240"/>
          <w:tblHeader/>
        </w:trPr>
        <w:tc>
          <w:tcPr>
            <w:tcW w:w="9631" w:type="dxa"/>
            <w:gridSpan w:val="14"/>
            <w:tcBorders>
              <w:top w:val="single" w:sz="4" w:space="0" w:color="auto"/>
              <w:bottom w:val="single" w:sz="4" w:space="0" w:color="auto"/>
            </w:tcBorders>
            <w:vAlign w:val="bottom"/>
          </w:tcPr>
          <w:p w14:paraId="1B25C46F" w14:textId="77777777" w:rsidR="00946978" w:rsidRPr="005371B2" w:rsidRDefault="00946978" w:rsidP="009E6860">
            <w:pPr>
              <w:spacing w:before="80" w:after="80" w:line="200" w:lineRule="exact"/>
              <w:jc w:val="center"/>
              <w:rPr>
                <w:rFonts w:ascii="Time New Roman" w:eastAsia="楷体" w:hAnsi="Time New Roman" w:hint="eastAsia"/>
                <w:sz w:val="18"/>
                <w:szCs w:val="18"/>
                <w:lang w:eastAsia="zh-CN"/>
              </w:rPr>
            </w:pPr>
            <w:bookmarkStart w:id="31" w:name="_Hlk195627334"/>
            <w:r w:rsidRPr="005371B2">
              <w:rPr>
                <w:rFonts w:ascii="Time New Roman" w:eastAsia="楷体" w:hAnsi="Time New Roman" w:hint="eastAsia"/>
                <w:color w:val="000000"/>
                <w:sz w:val="18"/>
                <w:szCs w:val="18"/>
                <w:lang w:val="zh-CN" w:eastAsia="zh-CN"/>
              </w:rPr>
              <w:t>按死亡年份分列的孕产妇死亡人数</w:t>
            </w:r>
          </w:p>
        </w:tc>
      </w:tr>
      <w:tr w:rsidR="00946978" w:rsidRPr="005371B2" w14:paraId="046ABFDA" w14:textId="77777777" w:rsidTr="00AE5EB8">
        <w:trPr>
          <w:trHeight w:val="240"/>
          <w:tblHeader/>
        </w:trPr>
        <w:tc>
          <w:tcPr>
            <w:tcW w:w="1134" w:type="dxa"/>
            <w:tcBorders>
              <w:top w:val="single" w:sz="4" w:space="0" w:color="auto"/>
              <w:bottom w:val="single" w:sz="12" w:space="0" w:color="auto"/>
            </w:tcBorders>
          </w:tcPr>
          <w:p w14:paraId="3F0E40A9" w14:textId="77777777" w:rsidR="00946978" w:rsidRPr="005371B2" w:rsidRDefault="00946978" w:rsidP="009E6860">
            <w:pPr>
              <w:spacing w:before="40" w:after="40" w:line="22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死亡年份</w:t>
            </w:r>
          </w:p>
        </w:tc>
        <w:tc>
          <w:tcPr>
            <w:tcW w:w="1134" w:type="dxa"/>
            <w:tcBorders>
              <w:top w:val="single" w:sz="4" w:space="0" w:color="auto"/>
              <w:bottom w:val="single" w:sz="12" w:space="0" w:color="auto"/>
            </w:tcBorders>
          </w:tcPr>
          <w:p w14:paraId="20D36B96"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2010</w:t>
            </w:r>
          </w:p>
        </w:tc>
        <w:tc>
          <w:tcPr>
            <w:tcW w:w="567" w:type="dxa"/>
            <w:tcBorders>
              <w:top w:val="single" w:sz="4" w:space="0" w:color="auto"/>
              <w:bottom w:val="single" w:sz="12" w:space="0" w:color="auto"/>
            </w:tcBorders>
          </w:tcPr>
          <w:p w14:paraId="69D32B50"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2011</w:t>
            </w:r>
          </w:p>
        </w:tc>
        <w:tc>
          <w:tcPr>
            <w:tcW w:w="567" w:type="dxa"/>
            <w:tcBorders>
              <w:top w:val="single" w:sz="4" w:space="0" w:color="auto"/>
              <w:bottom w:val="single" w:sz="12" w:space="0" w:color="auto"/>
            </w:tcBorders>
          </w:tcPr>
          <w:p w14:paraId="65318363"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2012</w:t>
            </w:r>
          </w:p>
        </w:tc>
        <w:tc>
          <w:tcPr>
            <w:tcW w:w="567" w:type="dxa"/>
            <w:tcBorders>
              <w:top w:val="single" w:sz="4" w:space="0" w:color="auto"/>
              <w:bottom w:val="single" w:sz="12" w:space="0" w:color="auto"/>
            </w:tcBorders>
          </w:tcPr>
          <w:p w14:paraId="378A5950"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2013</w:t>
            </w:r>
          </w:p>
        </w:tc>
        <w:tc>
          <w:tcPr>
            <w:tcW w:w="553" w:type="dxa"/>
            <w:tcBorders>
              <w:top w:val="single" w:sz="4" w:space="0" w:color="auto"/>
              <w:bottom w:val="single" w:sz="12" w:space="0" w:color="auto"/>
            </w:tcBorders>
          </w:tcPr>
          <w:p w14:paraId="51911E90"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2014</w:t>
            </w:r>
          </w:p>
        </w:tc>
        <w:tc>
          <w:tcPr>
            <w:tcW w:w="630" w:type="dxa"/>
            <w:tcBorders>
              <w:top w:val="single" w:sz="4" w:space="0" w:color="auto"/>
              <w:bottom w:val="single" w:sz="12" w:space="0" w:color="auto"/>
            </w:tcBorders>
          </w:tcPr>
          <w:p w14:paraId="474E659C"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2015</w:t>
            </w:r>
          </w:p>
        </w:tc>
        <w:tc>
          <w:tcPr>
            <w:tcW w:w="545" w:type="dxa"/>
            <w:tcBorders>
              <w:top w:val="single" w:sz="4" w:space="0" w:color="auto"/>
              <w:bottom w:val="single" w:sz="12" w:space="0" w:color="auto"/>
            </w:tcBorders>
          </w:tcPr>
          <w:p w14:paraId="259CEFB5"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2016</w:t>
            </w:r>
          </w:p>
        </w:tc>
        <w:tc>
          <w:tcPr>
            <w:tcW w:w="602" w:type="dxa"/>
            <w:tcBorders>
              <w:top w:val="single" w:sz="4" w:space="0" w:color="auto"/>
              <w:bottom w:val="single" w:sz="12" w:space="0" w:color="auto"/>
            </w:tcBorders>
          </w:tcPr>
          <w:p w14:paraId="10A4CB06"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2017</w:t>
            </w:r>
          </w:p>
        </w:tc>
        <w:tc>
          <w:tcPr>
            <w:tcW w:w="658" w:type="dxa"/>
            <w:tcBorders>
              <w:top w:val="single" w:sz="4" w:space="0" w:color="auto"/>
              <w:bottom w:val="single" w:sz="12" w:space="0" w:color="auto"/>
            </w:tcBorders>
          </w:tcPr>
          <w:p w14:paraId="1D0D579C"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2018</w:t>
            </w:r>
          </w:p>
        </w:tc>
        <w:tc>
          <w:tcPr>
            <w:tcW w:w="556" w:type="dxa"/>
            <w:tcBorders>
              <w:top w:val="single" w:sz="4" w:space="0" w:color="auto"/>
              <w:bottom w:val="single" w:sz="12" w:space="0" w:color="auto"/>
            </w:tcBorders>
          </w:tcPr>
          <w:p w14:paraId="23E6B884"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2019</w:t>
            </w:r>
          </w:p>
        </w:tc>
        <w:tc>
          <w:tcPr>
            <w:tcW w:w="567" w:type="dxa"/>
            <w:tcBorders>
              <w:top w:val="single" w:sz="4" w:space="0" w:color="auto"/>
              <w:bottom w:val="single" w:sz="12" w:space="0" w:color="auto"/>
            </w:tcBorders>
          </w:tcPr>
          <w:p w14:paraId="6541664F"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2020</w:t>
            </w:r>
          </w:p>
        </w:tc>
        <w:tc>
          <w:tcPr>
            <w:tcW w:w="567" w:type="dxa"/>
            <w:tcBorders>
              <w:top w:val="single" w:sz="4" w:space="0" w:color="auto"/>
              <w:bottom w:val="single" w:sz="12" w:space="0" w:color="auto"/>
            </w:tcBorders>
          </w:tcPr>
          <w:p w14:paraId="18FED40C" w14:textId="77777777" w:rsidR="00946978" w:rsidRPr="005371B2" w:rsidRDefault="00946978" w:rsidP="009E6860">
            <w:pPr>
              <w:spacing w:before="40" w:after="40" w:line="22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2021</w:t>
            </w:r>
          </w:p>
        </w:tc>
        <w:tc>
          <w:tcPr>
            <w:tcW w:w="984" w:type="dxa"/>
            <w:tcBorders>
              <w:top w:val="single" w:sz="4" w:space="0" w:color="auto"/>
              <w:bottom w:val="single" w:sz="12" w:space="0" w:color="auto"/>
            </w:tcBorders>
          </w:tcPr>
          <w:p w14:paraId="031980B1" w14:textId="05A236CC" w:rsidR="00946978" w:rsidRPr="005371B2" w:rsidRDefault="00946978" w:rsidP="009E6860">
            <w:pPr>
              <w:spacing w:before="40" w:after="40" w:line="220" w:lineRule="exact"/>
              <w:jc w:val="right"/>
              <w:rPr>
                <w:i/>
                <w:iCs/>
                <w:sz w:val="18"/>
                <w:szCs w:val="18"/>
                <w:lang w:eastAsia="zh-CN"/>
              </w:rPr>
            </w:pPr>
            <w:r w:rsidRPr="005371B2">
              <w:rPr>
                <w:rFonts w:ascii="Time New Roman" w:eastAsia="楷体" w:hAnsi="Time New Roman" w:hint="eastAsia"/>
                <w:color w:val="000000"/>
                <w:sz w:val="18"/>
                <w:szCs w:val="18"/>
                <w:lang w:val="zh-CN" w:eastAsia="zh-CN"/>
              </w:rPr>
              <w:t>2022(P**)</w:t>
            </w:r>
            <w:r>
              <w:rPr>
                <w:rStyle w:val="a9"/>
                <w:rFonts w:eastAsia="宋体"/>
                <w:szCs w:val="18"/>
                <w:lang w:val="zh-CN" w:eastAsia="zh-CN"/>
              </w:rPr>
              <w:footnoteReference w:id="22"/>
            </w:r>
          </w:p>
        </w:tc>
      </w:tr>
      <w:tr w:rsidR="00946978" w:rsidRPr="005371B2" w14:paraId="04043377" w14:textId="77777777" w:rsidTr="00AE5EB8">
        <w:trPr>
          <w:trHeight w:val="240"/>
        </w:trPr>
        <w:tc>
          <w:tcPr>
            <w:tcW w:w="1134" w:type="dxa"/>
            <w:tcBorders>
              <w:top w:val="single" w:sz="12" w:space="0" w:color="auto"/>
            </w:tcBorders>
          </w:tcPr>
          <w:p w14:paraId="0E4EAE7F" w14:textId="77777777" w:rsidR="00946978" w:rsidRPr="005371B2" w:rsidRDefault="00946978" w:rsidP="009E6860">
            <w:pPr>
              <w:spacing w:before="40" w:after="40" w:line="220" w:lineRule="exact"/>
              <w:rPr>
                <w:iCs/>
                <w:sz w:val="18"/>
                <w:szCs w:val="18"/>
                <w:lang w:eastAsia="zh-CN"/>
              </w:rPr>
            </w:pPr>
            <w:r w:rsidRPr="005371B2">
              <w:rPr>
                <w:rFonts w:hint="eastAsia"/>
                <w:color w:val="000000"/>
                <w:sz w:val="18"/>
                <w:szCs w:val="18"/>
                <w:lang w:val="zh-CN" w:eastAsia="zh-CN"/>
              </w:rPr>
              <w:t>全国</w:t>
            </w:r>
          </w:p>
        </w:tc>
        <w:tc>
          <w:tcPr>
            <w:tcW w:w="1134" w:type="dxa"/>
            <w:tcBorders>
              <w:top w:val="single" w:sz="12" w:space="0" w:color="auto"/>
            </w:tcBorders>
          </w:tcPr>
          <w:p w14:paraId="7B88ED41"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203</w:t>
            </w:r>
          </w:p>
        </w:tc>
        <w:tc>
          <w:tcPr>
            <w:tcW w:w="567" w:type="dxa"/>
            <w:tcBorders>
              <w:top w:val="single" w:sz="12" w:space="0" w:color="auto"/>
            </w:tcBorders>
          </w:tcPr>
          <w:p w14:paraId="4F02D13C"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241</w:t>
            </w:r>
          </w:p>
        </w:tc>
        <w:tc>
          <w:tcPr>
            <w:tcW w:w="567" w:type="dxa"/>
            <w:tcBorders>
              <w:top w:val="single" w:sz="12" w:space="0" w:color="auto"/>
            </w:tcBorders>
          </w:tcPr>
          <w:p w14:paraId="3A21BB58"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203</w:t>
            </w:r>
          </w:p>
        </w:tc>
        <w:tc>
          <w:tcPr>
            <w:tcW w:w="567" w:type="dxa"/>
            <w:tcBorders>
              <w:top w:val="single" w:sz="12" w:space="0" w:color="auto"/>
            </w:tcBorders>
          </w:tcPr>
          <w:p w14:paraId="3B1D02EC"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157</w:t>
            </w:r>
          </w:p>
        </w:tc>
        <w:tc>
          <w:tcPr>
            <w:tcW w:w="553" w:type="dxa"/>
            <w:tcBorders>
              <w:top w:val="single" w:sz="12" w:space="0" w:color="auto"/>
            </w:tcBorders>
          </w:tcPr>
          <w:p w14:paraId="6305FD69"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166</w:t>
            </w:r>
          </w:p>
        </w:tc>
        <w:tc>
          <w:tcPr>
            <w:tcW w:w="630" w:type="dxa"/>
            <w:tcBorders>
              <w:top w:val="single" w:sz="12" w:space="0" w:color="auto"/>
            </w:tcBorders>
          </w:tcPr>
          <w:p w14:paraId="77D791A3"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150</w:t>
            </w:r>
          </w:p>
        </w:tc>
        <w:tc>
          <w:tcPr>
            <w:tcW w:w="545" w:type="dxa"/>
            <w:tcBorders>
              <w:top w:val="single" w:sz="12" w:space="0" w:color="auto"/>
            </w:tcBorders>
          </w:tcPr>
          <w:p w14:paraId="23FB1B05"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132</w:t>
            </w:r>
          </w:p>
        </w:tc>
        <w:tc>
          <w:tcPr>
            <w:tcW w:w="602" w:type="dxa"/>
            <w:tcBorders>
              <w:top w:val="single" w:sz="12" w:space="0" w:color="auto"/>
            </w:tcBorders>
          </w:tcPr>
          <w:p w14:paraId="73484B95"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143</w:t>
            </w:r>
          </w:p>
        </w:tc>
        <w:tc>
          <w:tcPr>
            <w:tcW w:w="658" w:type="dxa"/>
            <w:tcBorders>
              <w:top w:val="single" w:sz="12" w:space="0" w:color="auto"/>
            </w:tcBorders>
          </w:tcPr>
          <w:p w14:paraId="378878E2"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138</w:t>
            </w:r>
          </w:p>
        </w:tc>
        <w:tc>
          <w:tcPr>
            <w:tcW w:w="556" w:type="dxa"/>
            <w:tcBorders>
              <w:top w:val="single" w:sz="12" w:space="0" w:color="auto"/>
            </w:tcBorders>
          </w:tcPr>
          <w:p w14:paraId="0992435B"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123</w:t>
            </w:r>
          </w:p>
        </w:tc>
        <w:tc>
          <w:tcPr>
            <w:tcW w:w="567" w:type="dxa"/>
            <w:tcBorders>
              <w:top w:val="single" w:sz="12" w:space="0" w:color="auto"/>
            </w:tcBorders>
          </w:tcPr>
          <w:p w14:paraId="4B2EB7F3"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191</w:t>
            </w:r>
          </w:p>
        </w:tc>
        <w:tc>
          <w:tcPr>
            <w:tcW w:w="567" w:type="dxa"/>
            <w:tcBorders>
              <w:top w:val="single" w:sz="12" w:space="0" w:color="auto"/>
            </w:tcBorders>
          </w:tcPr>
          <w:p w14:paraId="5A53C077"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144</w:t>
            </w:r>
          </w:p>
        </w:tc>
        <w:tc>
          <w:tcPr>
            <w:tcW w:w="984" w:type="dxa"/>
            <w:tcBorders>
              <w:top w:val="single" w:sz="12" w:space="0" w:color="auto"/>
            </w:tcBorders>
          </w:tcPr>
          <w:p w14:paraId="5A0B713E" w14:textId="77777777" w:rsidR="00946978" w:rsidRPr="005371B2" w:rsidRDefault="00946978" w:rsidP="009E6860">
            <w:pPr>
              <w:spacing w:before="40" w:after="40" w:line="220" w:lineRule="exact"/>
              <w:jc w:val="right"/>
              <w:rPr>
                <w:iCs/>
                <w:sz w:val="18"/>
                <w:szCs w:val="18"/>
                <w:lang w:eastAsia="zh-CN"/>
              </w:rPr>
            </w:pPr>
            <w:r w:rsidRPr="005371B2">
              <w:rPr>
                <w:rFonts w:hint="eastAsia"/>
                <w:color w:val="000000"/>
                <w:sz w:val="18"/>
                <w:szCs w:val="18"/>
                <w:lang w:val="zh-CN" w:eastAsia="zh-CN"/>
              </w:rPr>
              <w:t>112</w:t>
            </w:r>
          </w:p>
        </w:tc>
      </w:tr>
      <w:tr w:rsidR="00946978" w:rsidRPr="005371B2" w14:paraId="558BD93F" w14:textId="77777777" w:rsidTr="00AE5EB8">
        <w:trPr>
          <w:trHeight w:val="240"/>
        </w:trPr>
        <w:tc>
          <w:tcPr>
            <w:tcW w:w="1134" w:type="dxa"/>
          </w:tcPr>
          <w:p w14:paraId="30370AD6"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10-12</w:t>
            </w:r>
            <w:r w:rsidRPr="005371B2">
              <w:rPr>
                <w:rFonts w:hint="eastAsia"/>
                <w:color w:val="000000"/>
                <w:sz w:val="18"/>
                <w:szCs w:val="18"/>
                <w:lang w:val="zh-CN" w:eastAsia="zh-CN"/>
              </w:rPr>
              <w:t>岁</w:t>
            </w:r>
          </w:p>
        </w:tc>
        <w:tc>
          <w:tcPr>
            <w:tcW w:w="1134" w:type="dxa"/>
          </w:tcPr>
          <w:p w14:paraId="4AA78CD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67" w:type="dxa"/>
          </w:tcPr>
          <w:p w14:paraId="18D2A019"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67" w:type="dxa"/>
          </w:tcPr>
          <w:p w14:paraId="635494F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67" w:type="dxa"/>
          </w:tcPr>
          <w:p w14:paraId="3EE3457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53" w:type="dxa"/>
          </w:tcPr>
          <w:p w14:paraId="2FED6EA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630" w:type="dxa"/>
          </w:tcPr>
          <w:p w14:paraId="42BAD6E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45" w:type="dxa"/>
          </w:tcPr>
          <w:p w14:paraId="14D26A4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602" w:type="dxa"/>
          </w:tcPr>
          <w:p w14:paraId="6743046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658" w:type="dxa"/>
          </w:tcPr>
          <w:p w14:paraId="110C8D2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56" w:type="dxa"/>
          </w:tcPr>
          <w:p w14:paraId="298FF1A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67" w:type="dxa"/>
          </w:tcPr>
          <w:p w14:paraId="123751E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67" w:type="dxa"/>
          </w:tcPr>
          <w:p w14:paraId="6F4D5BB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984" w:type="dxa"/>
          </w:tcPr>
          <w:p w14:paraId="05C444B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r>
      <w:tr w:rsidR="00946978" w:rsidRPr="005371B2" w14:paraId="602FD529" w14:textId="77777777" w:rsidTr="00AE5EB8">
        <w:trPr>
          <w:trHeight w:val="240"/>
        </w:trPr>
        <w:tc>
          <w:tcPr>
            <w:tcW w:w="1134" w:type="dxa"/>
          </w:tcPr>
          <w:p w14:paraId="711A2066"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13-15</w:t>
            </w:r>
            <w:r w:rsidRPr="005371B2">
              <w:rPr>
                <w:rFonts w:hint="eastAsia"/>
                <w:color w:val="000000"/>
                <w:sz w:val="18"/>
                <w:szCs w:val="18"/>
                <w:lang w:val="zh-CN" w:eastAsia="zh-CN"/>
              </w:rPr>
              <w:t>年</w:t>
            </w:r>
          </w:p>
        </w:tc>
        <w:tc>
          <w:tcPr>
            <w:tcW w:w="1134" w:type="dxa"/>
          </w:tcPr>
          <w:p w14:paraId="1259D31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567" w:type="dxa"/>
          </w:tcPr>
          <w:p w14:paraId="1B03810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c>
          <w:tcPr>
            <w:tcW w:w="567" w:type="dxa"/>
          </w:tcPr>
          <w:p w14:paraId="7078DBE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5</w:t>
            </w:r>
          </w:p>
        </w:tc>
        <w:tc>
          <w:tcPr>
            <w:tcW w:w="567" w:type="dxa"/>
          </w:tcPr>
          <w:p w14:paraId="679A07C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4</w:t>
            </w:r>
          </w:p>
        </w:tc>
        <w:tc>
          <w:tcPr>
            <w:tcW w:w="553" w:type="dxa"/>
          </w:tcPr>
          <w:p w14:paraId="1B2896A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c>
          <w:tcPr>
            <w:tcW w:w="630" w:type="dxa"/>
          </w:tcPr>
          <w:p w14:paraId="7F27BA09"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c>
          <w:tcPr>
            <w:tcW w:w="545" w:type="dxa"/>
          </w:tcPr>
          <w:p w14:paraId="3218EEC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602" w:type="dxa"/>
          </w:tcPr>
          <w:p w14:paraId="018CCD0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658" w:type="dxa"/>
          </w:tcPr>
          <w:p w14:paraId="11A1D6F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4</w:t>
            </w:r>
          </w:p>
        </w:tc>
        <w:tc>
          <w:tcPr>
            <w:tcW w:w="556" w:type="dxa"/>
          </w:tcPr>
          <w:p w14:paraId="08BF8FC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567" w:type="dxa"/>
          </w:tcPr>
          <w:p w14:paraId="37FB9B6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567" w:type="dxa"/>
          </w:tcPr>
          <w:p w14:paraId="4A86636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c>
          <w:tcPr>
            <w:tcW w:w="984" w:type="dxa"/>
          </w:tcPr>
          <w:p w14:paraId="20A11F0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r>
      <w:tr w:rsidR="00946978" w:rsidRPr="005371B2" w14:paraId="56981F7D" w14:textId="77777777" w:rsidTr="00AE5EB8">
        <w:trPr>
          <w:trHeight w:val="240"/>
        </w:trPr>
        <w:tc>
          <w:tcPr>
            <w:tcW w:w="1134" w:type="dxa"/>
          </w:tcPr>
          <w:p w14:paraId="261177A3"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16-18</w:t>
            </w:r>
            <w:r w:rsidRPr="005371B2">
              <w:rPr>
                <w:rFonts w:hint="eastAsia"/>
                <w:color w:val="000000"/>
                <w:sz w:val="18"/>
                <w:szCs w:val="18"/>
                <w:lang w:val="zh-CN" w:eastAsia="zh-CN"/>
              </w:rPr>
              <w:t>岁</w:t>
            </w:r>
          </w:p>
        </w:tc>
        <w:tc>
          <w:tcPr>
            <w:tcW w:w="1134" w:type="dxa"/>
          </w:tcPr>
          <w:p w14:paraId="072777B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20</w:t>
            </w:r>
          </w:p>
        </w:tc>
        <w:tc>
          <w:tcPr>
            <w:tcW w:w="567" w:type="dxa"/>
          </w:tcPr>
          <w:p w14:paraId="1028769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67" w:type="dxa"/>
          </w:tcPr>
          <w:p w14:paraId="7B5AEAF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c>
          <w:tcPr>
            <w:tcW w:w="567" w:type="dxa"/>
          </w:tcPr>
          <w:p w14:paraId="69F479E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553" w:type="dxa"/>
          </w:tcPr>
          <w:p w14:paraId="62F5055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10</w:t>
            </w:r>
          </w:p>
        </w:tc>
        <w:tc>
          <w:tcPr>
            <w:tcW w:w="630" w:type="dxa"/>
          </w:tcPr>
          <w:p w14:paraId="6CDB529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6</w:t>
            </w:r>
          </w:p>
        </w:tc>
        <w:tc>
          <w:tcPr>
            <w:tcW w:w="545" w:type="dxa"/>
          </w:tcPr>
          <w:p w14:paraId="34FD5A1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10</w:t>
            </w:r>
          </w:p>
        </w:tc>
        <w:tc>
          <w:tcPr>
            <w:tcW w:w="602" w:type="dxa"/>
          </w:tcPr>
          <w:p w14:paraId="767593A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658" w:type="dxa"/>
          </w:tcPr>
          <w:p w14:paraId="17AE0DB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556" w:type="dxa"/>
          </w:tcPr>
          <w:p w14:paraId="0B51DB9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10</w:t>
            </w:r>
          </w:p>
        </w:tc>
        <w:tc>
          <w:tcPr>
            <w:tcW w:w="567" w:type="dxa"/>
          </w:tcPr>
          <w:p w14:paraId="5E62C23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567" w:type="dxa"/>
          </w:tcPr>
          <w:p w14:paraId="0DC2A4C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7</w:t>
            </w:r>
          </w:p>
        </w:tc>
        <w:tc>
          <w:tcPr>
            <w:tcW w:w="984" w:type="dxa"/>
          </w:tcPr>
          <w:p w14:paraId="7F395C5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9</w:t>
            </w:r>
          </w:p>
        </w:tc>
      </w:tr>
      <w:tr w:rsidR="00946978" w:rsidRPr="005371B2" w14:paraId="13663C05" w14:textId="77777777" w:rsidTr="00AE5EB8">
        <w:trPr>
          <w:trHeight w:val="240"/>
        </w:trPr>
        <w:tc>
          <w:tcPr>
            <w:tcW w:w="1134" w:type="dxa"/>
          </w:tcPr>
          <w:p w14:paraId="24FCECEE"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19-21</w:t>
            </w:r>
            <w:r w:rsidRPr="005371B2">
              <w:rPr>
                <w:rFonts w:hint="eastAsia"/>
                <w:color w:val="000000"/>
                <w:sz w:val="18"/>
                <w:szCs w:val="18"/>
                <w:lang w:val="zh-CN" w:eastAsia="zh-CN"/>
              </w:rPr>
              <w:t>岁</w:t>
            </w:r>
          </w:p>
        </w:tc>
        <w:tc>
          <w:tcPr>
            <w:tcW w:w="1134" w:type="dxa"/>
          </w:tcPr>
          <w:p w14:paraId="161A3D3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67" w:type="dxa"/>
          </w:tcPr>
          <w:p w14:paraId="07ABC0F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24</w:t>
            </w:r>
          </w:p>
        </w:tc>
        <w:tc>
          <w:tcPr>
            <w:tcW w:w="567" w:type="dxa"/>
          </w:tcPr>
          <w:p w14:paraId="6315ECD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67" w:type="dxa"/>
          </w:tcPr>
          <w:p w14:paraId="5B2ACCC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c>
          <w:tcPr>
            <w:tcW w:w="553" w:type="dxa"/>
          </w:tcPr>
          <w:p w14:paraId="13FF4A6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29</w:t>
            </w:r>
          </w:p>
        </w:tc>
        <w:tc>
          <w:tcPr>
            <w:tcW w:w="630" w:type="dxa"/>
          </w:tcPr>
          <w:p w14:paraId="43D7512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45" w:type="dxa"/>
          </w:tcPr>
          <w:p w14:paraId="3650196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602" w:type="dxa"/>
          </w:tcPr>
          <w:p w14:paraId="39EC84E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658" w:type="dxa"/>
          </w:tcPr>
          <w:p w14:paraId="41B25F2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556" w:type="dxa"/>
          </w:tcPr>
          <w:p w14:paraId="72F8B2C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567" w:type="dxa"/>
          </w:tcPr>
          <w:p w14:paraId="49EF802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67" w:type="dxa"/>
          </w:tcPr>
          <w:p w14:paraId="0414BF7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984" w:type="dxa"/>
          </w:tcPr>
          <w:p w14:paraId="2B02543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r>
      <w:tr w:rsidR="00946978" w:rsidRPr="005371B2" w14:paraId="6A673CFB" w14:textId="77777777" w:rsidTr="00AE5EB8">
        <w:trPr>
          <w:trHeight w:val="240"/>
        </w:trPr>
        <w:tc>
          <w:tcPr>
            <w:tcW w:w="1134" w:type="dxa"/>
          </w:tcPr>
          <w:p w14:paraId="54194476"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22-24</w:t>
            </w:r>
            <w:r w:rsidRPr="005371B2">
              <w:rPr>
                <w:rFonts w:hint="eastAsia"/>
                <w:color w:val="000000"/>
                <w:sz w:val="18"/>
                <w:szCs w:val="18"/>
                <w:lang w:val="zh-CN" w:eastAsia="zh-CN"/>
              </w:rPr>
              <w:t>岁</w:t>
            </w:r>
          </w:p>
        </w:tc>
        <w:tc>
          <w:tcPr>
            <w:tcW w:w="1134" w:type="dxa"/>
          </w:tcPr>
          <w:p w14:paraId="686448F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29</w:t>
            </w:r>
          </w:p>
        </w:tc>
        <w:tc>
          <w:tcPr>
            <w:tcW w:w="567" w:type="dxa"/>
          </w:tcPr>
          <w:p w14:paraId="6A51283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26</w:t>
            </w:r>
          </w:p>
        </w:tc>
        <w:tc>
          <w:tcPr>
            <w:tcW w:w="567" w:type="dxa"/>
          </w:tcPr>
          <w:p w14:paraId="4680AE0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30</w:t>
            </w:r>
          </w:p>
        </w:tc>
        <w:tc>
          <w:tcPr>
            <w:tcW w:w="567" w:type="dxa"/>
          </w:tcPr>
          <w:p w14:paraId="51A2346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553" w:type="dxa"/>
          </w:tcPr>
          <w:p w14:paraId="56C0A9F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630" w:type="dxa"/>
          </w:tcPr>
          <w:p w14:paraId="3845F13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545" w:type="dxa"/>
          </w:tcPr>
          <w:p w14:paraId="6E441F4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16</w:t>
            </w:r>
          </w:p>
        </w:tc>
        <w:tc>
          <w:tcPr>
            <w:tcW w:w="602" w:type="dxa"/>
          </w:tcPr>
          <w:p w14:paraId="466FCAA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658" w:type="dxa"/>
          </w:tcPr>
          <w:p w14:paraId="49BDE11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9</w:t>
            </w:r>
          </w:p>
        </w:tc>
        <w:tc>
          <w:tcPr>
            <w:tcW w:w="556" w:type="dxa"/>
          </w:tcPr>
          <w:p w14:paraId="14716F0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16</w:t>
            </w:r>
          </w:p>
        </w:tc>
        <w:tc>
          <w:tcPr>
            <w:tcW w:w="567" w:type="dxa"/>
          </w:tcPr>
          <w:p w14:paraId="5EBD051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22</w:t>
            </w:r>
          </w:p>
        </w:tc>
        <w:tc>
          <w:tcPr>
            <w:tcW w:w="567" w:type="dxa"/>
          </w:tcPr>
          <w:p w14:paraId="1478D08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984" w:type="dxa"/>
          </w:tcPr>
          <w:p w14:paraId="79E53D2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r>
      <w:tr w:rsidR="00946978" w:rsidRPr="005371B2" w14:paraId="6CB302F2" w14:textId="77777777" w:rsidTr="00AE5EB8">
        <w:trPr>
          <w:trHeight w:val="240"/>
        </w:trPr>
        <w:tc>
          <w:tcPr>
            <w:tcW w:w="1134" w:type="dxa"/>
          </w:tcPr>
          <w:p w14:paraId="159B5E4D"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25-27</w:t>
            </w:r>
            <w:r w:rsidRPr="005371B2">
              <w:rPr>
                <w:rFonts w:hint="eastAsia"/>
                <w:color w:val="000000"/>
                <w:sz w:val="18"/>
                <w:szCs w:val="18"/>
                <w:lang w:val="zh-CN" w:eastAsia="zh-CN"/>
              </w:rPr>
              <w:t>岁</w:t>
            </w:r>
          </w:p>
        </w:tc>
        <w:tc>
          <w:tcPr>
            <w:tcW w:w="1134" w:type="dxa"/>
          </w:tcPr>
          <w:p w14:paraId="047D5FC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567" w:type="dxa"/>
          </w:tcPr>
          <w:p w14:paraId="58D02AC9"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25</w:t>
            </w:r>
          </w:p>
        </w:tc>
        <w:tc>
          <w:tcPr>
            <w:tcW w:w="567" w:type="dxa"/>
          </w:tcPr>
          <w:p w14:paraId="4506448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30</w:t>
            </w:r>
          </w:p>
        </w:tc>
        <w:tc>
          <w:tcPr>
            <w:tcW w:w="567" w:type="dxa"/>
          </w:tcPr>
          <w:p w14:paraId="1C7FAAE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18</w:t>
            </w:r>
          </w:p>
        </w:tc>
        <w:tc>
          <w:tcPr>
            <w:tcW w:w="553" w:type="dxa"/>
          </w:tcPr>
          <w:p w14:paraId="68CC8B8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630" w:type="dxa"/>
          </w:tcPr>
          <w:p w14:paraId="0A10AC0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13</w:t>
            </w:r>
          </w:p>
        </w:tc>
        <w:tc>
          <w:tcPr>
            <w:tcW w:w="545" w:type="dxa"/>
          </w:tcPr>
          <w:p w14:paraId="3CA566E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602" w:type="dxa"/>
          </w:tcPr>
          <w:p w14:paraId="3069B99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658" w:type="dxa"/>
          </w:tcPr>
          <w:p w14:paraId="63025BA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22</w:t>
            </w:r>
          </w:p>
        </w:tc>
        <w:tc>
          <w:tcPr>
            <w:tcW w:w="556" w:type="dxa"/>
          </w:tcPr>
          <w:p w14:paraId="6C83088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16</w:t>
            </w:r>
          </w:p>
        </w:tc>
        <w:tc>
          <w:tcPr>
            <w:tcW w:w="567" w:type="dxa"/>
          </w:tcPr>
          <w:p w14:paraId="79EB34B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24</w:t>
            </w:r>
          </w:p>
        </w:tc>
        <w:tc>
          <w:tcPr>
            <w:tcW w:w="567" w:type="dxa"/>
          </w:tcPr>
          <w:p w14:paraId="4F51BB6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984" w:type="dxa"/>
          </w:tcPr>
          <w:p w14:paraId="0D901CF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r>
      <w:tr w:rsidR="00946978" w:rsidRPr="005371B2" w14:paraId="3B26D778" w14:textId="77777777" w:rsidTr="00AE5EB8">
        <w:trPr>
          <w:trHeight w:val="240"/>
        </w:trPr>
        <w:tc>
          <w:tcPr>
            <w:tcW w:w="1134" w:type="dxa"/>
          </w:tcPr>
          <w:p w14:paraId="2A84DD00"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28-30</w:t>
            </w:r>
            <w:r w:rsidRPr="005371B2">
              <w:rPr>
                <w:rFonts w:hint="eastAsia"/>
                <w:color w:val="000000"/>
                <w:sz w:val="18"/>
                <w:szCs w:val="18"/>
                <w:lang w:val="zh-CN" w:eastAsia="zh-CN"/>
              </w:rPr>
              <w:t>岁</w:t>
            </w:r>
          </w:p>
        </w:tc>
        <w:tc>
          <w:tcPr>
            <w:tcW w:w="1134" w:type="dxa"/>
          </w:tcPr>
          <w:p w14:paraId="461F0FC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67" w:type="dxa"/>
          </w:tcPr>
          <w:p w14:paraId="30AE44A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25</w:t>
            </w:r>
          </w:p>
        </w:tc>
        <w:tc>
          <w:tcPr>
            <w:tcW w:w="567" w:type="dxa"/>
          </w:tcPr>
          <w:p w14:paraId="288B927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18</w:t>
            </w:r>
          </w:p>
        </w:tc>
        <w:tc>
          <w:tcPr>
            <w:tcW w:w="567" w:type="dxa"/>
          </w:tcPr>
          <w:p w14:paraId="0D7E4E4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22</w:t>
            </w:r>
          </w:p>
        </w:tc>
        <w:tc>
          <w:tcPr>
            <w:tcW w:w="553" w:type="dxa"/>
          </w:tcPr>
          <w:p w14:paraId="418E918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630" w:type="dxa"/>
          </w:tcPr>
          <w:p w14:paraId="1570B7D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20</w:t>
            </w:r>
          </w:p>
        </w:tc>
        <w:tc>
          <w:tcPr>
            <w:tcW w:w="545" w:type="dxa"/>
          </w:tcPr>
          <w:p w14:paraId="2048780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602" w:type="dxa"/>
          </w:tcPr>
          <w:p w14:paraId="1730CF9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658" w:type="dxa"/>
          </w:tcPr>
          <w:p w14:paraId="469814F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556" w:type="dxa"/>
          </w:tcPr>
          <w:p w14:paraId="536A1EE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10</w:t>
            </w:r>
          </w:p>
        </w:tc>
        <w:tc>
          <w:tcPr>
            <w:tcW w:w="567" w:type="dxa"/>
          </w:tcPr>
          <w:p w14:paraId="29305A7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567" w:type="dxa"/>
          </w:tcPr>
          <w:p w14:paraId="3F0B32D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984" w:type="dxa"/>
          </w:tcPr>
          <w:p w14:paraId="2BAA310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8</w:t>
            </w:r>
          </w:p>
        </w:tc>
      </w:tr>
      <w:tr w:rsidR="00946978" w:rsidRPr="005371B2" w14:paraId="40CE6A69" w14:textId="77777777" w:rsidTr="00AE5EB8">
        <w:trPr>
          <w:trHeight w:val="240"/>
        </w:trPr>
        <w:tc>
          <w:tcPr>
            <w:tcW w:w="1134" w:type="dxa"/>
          </w:tcPr>
          <w:p w14:paraId="5C24E3D8"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31-33</w:t>
            </w:r>
            <w:r w:rsidRPr="005371B2">
              <w:rPr>
                <w:rFonts w:hint="eastAsia"/>
                <w:color w:val="000000"/>
                <w:sz w:val="18"/>
                <w:szCs w:val="18"/>
                <w:lang w:val="zh-CN" w:eastAsia="zh-CN"/>
              </w:rPr>
              <w:t>岁</w:t>
            </w:r>
          </w:p>
        </w:tc>
        <w:tc>
          <w:tcPr>
            <w:tcW w:w="1134" w:type="dxa"/>
          </w:tcPr>
          <w:p w14:paraId="0E45B9B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30</w:t>
            </w:r>
          </w:p>
        </w:tc>
        <w:tc>
          <w:tcPr>
            <w:tcW w:w="567" w:type="dxa"/>
          </w:tcPr>
          <w:p w14:paraId="23F2C96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40</w:t>
            </w:r>
          </w:p>
        </w:tc>
        <w:tc>
          <w:tcPr>
            <w:tcW w:w="567" w:type="dxa"/>
          </w:tcPr>
          <w:p w14:paraId="342503B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22</w:t>
            </w:r>
          </w:p>
        </w:tc>
        <w:tc>
          <w:tcPr>
            <w:tcW w:w="567" w:type="dxa"/>
          </w:tcPr>
          <w:p w14:paraId="0B0BEC5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553" w:type="dxa"/>
          </w:tcPr>
          <w:p w14:paraId="6376277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630" w:type="dxa"/>
          </w:tcPr>
          <w:p w14:paraId="46D5992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545" w:type="dxa"/>
          </w:tcPr>
          <w:p w14:paraId="0B60AC6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22</w:t>
            </w:r>
          </w:p>
        </w:tc>
        <w:tc>
          <w:tcPr>
            <w:tcW w:w="602" w:type="dxa"/>
          </w:tcPr>
          <w:p w14:paraId="16C3D43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658" w:type="dxa"/>
          </w:tcPr>
          <w:p w14:paraId="71B0730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c>
          <w:tcPr>
            <w:tcW w:w="556" w:type="dxa"/>
          </w:tcPr>
          <w:p w14:paraId="1938DC5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12</w:t>
            </w:r>
          </w:p>
        </w:tc>
        <w:tc>
          <w:tcPr>
            <w:tcW w:w="567" w:type="dxa"/>
          </w:tcPr>
          <w:p w14:paraId="3569832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23</w:t>
            </w:r>
          </w:p>
        </w:tc>
        <w:tc>
          <w:tcPr>
            <w:tcW w:w="567" w:type="dxa"/>
          </w:tcPr>
          <w:p w14:paraId="2BD9DDB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20</w:t>
            </w:r>
          </w:p>
        </w:tc>
        <w:tc>
          <w:tcPr>
            <w:tcW w:w="984" w:type="dxa"/>
          </w:tcPr>
          <w:p w14:paraId="601C82A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r>
      <w:tr w:rsidR="00946978" w:rsidRPr="005371B2" w14:paraId="57672753" w14:textId="77777777" w:rsidTr="00AE5EB8">
        <w:trPr>
          <w:trHeight w:val="240"/>
        </w:trPr>
        <w:tc>
          <w:tcPr>
            <w:tcW w:w="1134" w:type="dxa"/>
          </w:tcPr>
          <w:p w14:paraId="49D51B21"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34-36</w:t>
            </w:r>
            <w:r w:rsidRPr="005371B2">
              <w:rPr>
                <w:rFonts w:hint="eastAsia"/>
                <w:color w:val="000000"/>
                <w:sz w:val="18"/>
                <w:szCs w:val="18"/>
                <w:lang w:val="zh-CN" w:eastAsia="zh-CN"/>
              </w:rPr>
              <w:t>岁</w:t>
            </w:r>
          </w:p>
        </w:tc>
        <w:tc>
          <w:tcPr>
            <w:tcW w:w="1134" w:type="dxa"/>
          </w:tcPr>
          <w:p w14:paraId="0F7EAAC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25</w:t>
            </w:r>
          </w:p>
        </w:tc>
        <w:tc>
          <w:tcPr>
            <w:tcW w:w="567" w:type="dxa"/>
          </w:tcPr>
          <w:p w14:paraId="096ACD2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28</w:t>
            </w:r>
          </w:p>
        </w:tc>
        <w:tc>
          <w:tcPr>
            <w:tcW w:w="567" w:type="dxa"/>
          </w:tcPr>
          <w:p w14:paraId="614CBC09"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16</w:t>
            </w:r>
          </w:p>
        </w:tc>
        <w:tc>
          <w:tcPr>
            <w:tcW w:w="567" w:type="dxa"/>
          </w:tcPr>
          <w:p w14:paraId="57D69CE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553" w:type="dxa"/>
          </w:tcPr>
          <w:p w14:paraId="5F4F335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18</w:t>
            </w:r>
          </w:p>
        </w:tc>
        <w:tc>
          <w:tcPr>
            <w:tcW w:w="630" w:type="dxa"/>
          </w:tcPr>
          <w:p w14:paraId="7C72A65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25</w:t>
            </w:r>
          </w:p>
        </w:tc>
        <w:tc>
          <w:tcPr>
            <w:tcW w:w="545" w:type="dxa"/>
          </w:tcPr>
          <w:p w14:paraId="556447D9"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15</w:t>
            </w:r>
          </w:p>
        </w:tc>
        <w:tc>
          <w:tcPr>
            <w:tcW w:w="602" w:type="dxa"/>
          </w:tcPr>
          <w:p w14:paraId="03252D9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658" w:type="dxa"/>
          </w:tcPr>
          <w:p w14:paraId="4451F66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556" w:type="dxa"/>
          </w:tcPr>
          <w:p w14:paraId="1767C33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c>
          <w:tcPr>
            <w:tcW w:w="567" w:type="dxa"/>
          </w:tcPr>
          <w:p w14:paraId="02B9CD8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29</w:t>
            </w:r>
          </w:p>
        </w:tc>
        <w:tc>
          <w:tcPr>
            <w:tcW w:w="567" w:type="dxa"/>
          </w:tcPr>
          <w:p w14:paraId="2D0DBF9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26</w:t>
            </w:r>
          </w:p>
        </w:tc>
        <w:tc>
          <w:tcPr>
            <w:tcW w:w="984" w:type="dxa"/>
          </w:tcPr>
          <w:p w14:paraId="037C6CD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9</w:t>
            </w:r>
          </w:p>
        </w:tc>
      </w:tr>
      <w:tr w:rsidR="00946978" w:rsidRPr="005371B2" w14:paraId="4A1984A4" w14:textId="77777777" w:rsidTr="00AE5EB8">
        <w:trPr>
          <w:trHeight w:val="240"/>
        </w:trPr>
        <w:tc>
          <w:tcPr>
            <w:tcW w:w="1134" w:type="dxa"/>
          </w:tcPr>
          <w:p w14:paraId="2B5C8B19"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37-39</w:t>
            </w:r>
            <w:r w:rsidRPr="005371B2">
              <w:rPr>
                <w:rFonts w:hint="eastAsia"/>
                <w:color w:val="000000"/>
                <w:sz w:val="18"/>
                <w:szCs w:val="18"/>
                <w:lang w:val="zh-CN" w:eastAsia="zh-CN"/>
              </w:rPr>
              <w:t>岁</w:t>
            </w:r>
          </w:p>
        </w:tc>
        <w:tc>
          <w:tcPr>
            <w:tcW w:w="1134" w:type="dxa"/>
          </w:tcPr>
          <w:p w14:paraId="1850FFC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c>
          <w:tcPr>
            <w:tcW w:w="567" w:type="dxa"/>
          </w:tcPr>
          <w:p w14:paraId="7671F40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24</w:t>
            </w:r>
          </w:p>
        </w:tc>
        <w:tc>
          <w:tcPr>
            <w:tcW w:w="567" w:type="dxa"/>
          </w:tcPr>
          <w:p w14:paraId="0CAC606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21</w:t>
            </w:r>
          </w:p>
        </w:tc>
        <w:tc>
          <w:tcPr>
            <w:tcW w:w="567" w:type="dxa"/>
          </w:tcPr>
          <w:p w14:paraId="4BFA31F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553" w:type="dxa"/>
          </w:tcPr>
          <w:p w14:paraId="585CC56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19</w:t>
            </w:r>
          </w:p>
        </w:tc>
        <w:tc>
          <w:tcPr>
            <w:tcW w:w="630" w:type="dxa"/>
          </w:tcPr>
          <w:p w14:paraId="7A0EAC81"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18</w:t>
            </w:r>
          </w:p>
        </w:tc>
        <w:tc>
          <w:tcPr>
            <w:tcW w:w="545" w:type="dxa"/>
          </w:tcPr>
          <w:p w14:paraId="1FFCBCC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602" w:type="dxa"/>
          </w:tcPr>
          <w:p w14:paraId="3DE24DE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658" w:type="dxa"/>
          </w:tcPr>
          <w:p w14:paraId="2DD327D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12</w:t>
            </w:r>
          </w:p>
        </w:tc>
        <w:tc>
          <w:tcPr>
            <w:tcW w:w="556" w:type="dxa"/>
          </w:tcPr>
          <w:p w14:paraId="18ACB1F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567" w:type="dxa"/>
          </w:tcPr>
          <w:p w14:paraId="3434D79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18</w:t>
            </w:r>
          </w:p>
        </w:tc>
        <w:tc>
          <w:tcPr>
            <w:tcW w:w="567" w:type="dxa"/>
          </w:tcPr>
          <w:p w14:paraId="6A3F2A1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17</w:t>
            </w:r>
          </w:p>
        </w:tc>
        <w:tc>
          <w:tcPr>
            <w:tcW w:w="984" w:type="dxa"/>
          </w:tcPr>
          <w:p w14:paraId="143ED90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r>
      <w:tr w:rsidR="00946978" w:rsidRPr="005371B2" w14:paraId="0BDEEC96" w14:textId="77777777" w:rsidTr="00AE5EB8">
        <w:trPr>
          <w:trHeight w:val="240"/>
        </w:trPr>
        <w:tc>
          <w:tcPr>
            <w:tcW w:w="1134" w:type="dxa"/>
          </w:tcPr>
          <w:p w14:paraId="500254E7"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40-42</w:t>
            </w:r>
            <w:r w:rsidRPr="005371B2">
              <w:rPr>
                <w:rFonts w:hint="eastAsia"/>
                <w:color w:val="000000"/>
                <w:sz w:val="18"/>
                <w:szCs w:val="18"/>
                <w:lang w:val="zh-CN" w:eastAsia="zh-CN"/>
              </w:rPr>
              <w:t>岁</w:t>
            </w:r>
          </w:p>
        </w:tc>
        <w:tc>
          <w:tcPr>
            <w:tcW w:w="1134" w:type="dxa"/>
          </w:tcPr>
          <w:p w14:paraId="04800D2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9</w:t>
            </w:r>
          </w:p>
        </w:tc>
        <w:tc>
          <w:tcPr>
            <w:tcW w:w="567" w:type="dxa"/>
          </w:tcPr>
          <w:p w14:paraId="3F84F52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18</w:t>
            </w:r>
          </w:p>
        </w:tc>
        <w:tc>
          <w:tcPr>
            <w:tcW w:w="567" w:type="dxa"/>
          </w:tcPr>
          <w:p w14:paraId="6ABD68D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14</w:t>
            </w:r>
          </w:p>
        </w:tc>
        <w:tc>
          <w:tcPr>
            <w:tcW w:w="567" w:type="dxa"/>
          </w:tcPr>
          <w:p w14:paraId="7F6B656D"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16</w:t>
            </w:r>
          </w:p>
        </w:tc>
        <w:tc>
          <w:tcPr>
            <w:tcW w:w="553" w:type="dxa"/>
          </w:tcPr>
          <w:p w14:paraId="561F13B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11</w:t>
            </w:r>
          </w:p>
        </w:tc>
        <w:tc>
          <w:tcPr>
            <w:tcW w:w="630" w:type="dxa"/>
          </w:tcPr>
          <w:p w14:paraId="014321F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8</w:t>
            </w:r>
          </w:p>
        </w:tc>
        <w:tc>
          <w:tcPr>
            <w:tcW w:w="545" w:type="dxa"/>
          </w:tcPr>
          <w:p w14:paraId="077B41E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8</w:t>
            </w:r>
          </w:p>
        </w:tc>
        <w:tc>
          <w:tcPr>
            <w:tcW w:w="602" w:type="dxa"/>
          </w:tcPr>
          <w:p w14:paraId="1E9BD26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5</w:t>
            </w:r>
          </w:p>
        </w:tc>
        <w:tc>
          <w:tcPr>
            <w:tcW w:w="658" w:type="dxa"/>
          </w:tcPr>
          <w:p w14:paraId="5AE2663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6</w:t>
            </w:r>
          </w:p>
        </w:tc>
        <w:tc>
          <w:tcPr>
            <w:tcW w:w="556" w:type="dxa"/>
          </w:tcPr>
          <w:p w14:paraId="3A78D437"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7</w:t>
            </w:r>
          </w:p>
        </w:tc>
        <w:tc>
          <w:tcPr>
            <w:tcW w:w="567" w:type="dxa"/>
          </w:tcPr>
          <w:p w14:paraId="48721DF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9</w:t>
            </w:r>
          </w:p>
        </w:tc>
        <w:tc>
          <w:tcPr>
            <w:tcW w:w="567" w:type="dxa"/>
          </w:tcPr>
          <w:p w14:paraId="5CF5753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5</w:t>
            </w:r>
          </w:p>
        </w:tc>
        <w:tc>
          <w:tcPr>
            <w:tcW w:w="984" w:type="dxa"/>
          </w:tcPr>
          <w:p w14:paraId="4F9E6D9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5</w:t>
            </w:r>
          </w:p>
        </w:tc>
      </w:tr>
      <w:tr w:rsidR="00946978" w:rsidRPr="005371B2" w14:paraId="71C6ED6A" w14:textId="77777777" w:rsidTr="00AE5EB8">
        <w:trPr>
          <w:trHeight w:val="240"/>
        </w:trPr>
        <w:tc>
          <w:tcPr>
            <w:tcW w:w="1134" w:type="dxa"/>
          </w:tcPr>
          <w:p w14:paraId="0226E8D9"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43-45</w:t>
            </w:r>
            <w:r w:rsidRPr="005371B2">
              <w:rPr>
                <w:rFonts w:hint="eastAsia"/>
                <w:color w:val="000000"/>
                <w:sz w:val="18"/>
                <w:szCs w:val="18"/>
                <w:lang w:val="zh-CN" w:eastAsia="zh-CN"/>
              </w:rPr>
              <w:t>岁</w:t>
            </w:r>
          </w:p>
        </w:tc>
        <w:tc>
          <w:tcPr>
            <w:tcW w:w="1134" w:type="dxa"/>
          </w:tcPr>
          <w:p w14:paraId="29BF82B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7</w:t>
            </w:r>
          </w:p>
        </w:tc>
        <w:tc>
          <w:tcPr>
            <w:tcW w:w="567" w:type="dxa"/>
          </w:tcPr>
          <w:p w14:paraId="3306243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4</w:t>
            </w:r>
          </w:p>
        </w:tc>
        <w:tc>
          <w:tcPr>
            <w:tcW w:w="567" w:type="dxa"/>
          </w:tcPr>
          <w:p w14:paraId="0DA8F169"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567" w:type="dxa"/>
          </w:tcPr>
          <w:p w14:paraId="2541F3EE"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53" w:type="dxa"/>
          </w:tcPr>
          <w:p w14:paraId="6E37C06F"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c>
          <w:tcPr>
            <w:tcW w:w="630" w:type="dxa"/>
          </w:tcPr>
          <w:p w14:paraId="6BDE4D6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45" w:type="dxa"/>
          </w:tcPr>
          <w:p w14:paraId="4A4C0B4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4</w:t>
            </w:r>
          </w:p>
        </w:tc>
        <w:tc>
          <w:tcPr>
            <w:tcW w:w="602" w:type="dxa"/>
          </w:tcPr>
          <w:p w14:paraId="6258CEA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658" w:type="dxa"/>
          </w:tcPr>
          <w:p w14:paraId="03FC90D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556" w:type="dxa"/>
          </w:tcPr>
          <w:p w14:paraId="0B4C8BF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67" w:type="dxa"/>
          </w:tcPr>
          <w:p w14:paraId="12A1C3F2"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6</w:t>
            </w:r>
          </w:p>
        </w:tc>
        <w:tc>
          <w:tcPr>
            <w:tcW w:w="567" w:type="dxa"/>
          </w:tcPr>
          <w:p w14:paraId="62E6C62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984" w:type="dxa"/>
          </w:tcPr>
          <w:p w14:paraId="4A4C723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r>
      <w:tr w:rsidR="00946978" w:rsidRPr="005371B2" w14:paraId="67D6C561" w14:textId="77777777" w:rsidTr="00AE5EB8">
        <w:trPr>
          <w:trHeight w:val="240"/>
        </w:trPr>
        <w:tc>
          <w:tcPr>
            <w:tcW w:w="1134" w:type="dxa"/>
            <w:tcBorders>
              <w:bottom w:val="single" w:sz="12" w:space="0" w:color="auto"/>
            </w:tcBorders>
          </w:tcPr>
          <w:p w14:paraId="778EED3F" w14:textId="77777777" w:rsidR="00946978" w:rsidRPr="005371B2" w:rsidRDefault="00946978" w:rsidP="009E6860">
            <w:pPr>
              <w:spacing w:before="40" w:after="40" w:line="220" w:lineRule="exact"/>
              <w:rPr>
                <w:sz w:val="18"/>
                <w:szCs w:val="18"/>
                <w:lang w:eastAsia="zh-CN"/>
              </w:rPr>
            </w:pPr>
            <w:r w:rsidRPr="005371B2">
              <w:rPr>
                <w:rFonts w:hint="eastAsia"/>
                <w:color w:val="000000"/>
                <w:sz w:val="18"/>
                <w:szCs w:val="18"/>
                <w:lang w:val="zh-CN" w:eastAsia="zh-CN"/>
              </w:rPr>
              <w:t>46-49</w:t>
            </w:r>
            <w:r w:rsidRPr="005371B2">
              <w:rPr>
                <w:rFonts w:hint="eastAsia"/>
                <w:color w:val="000000"/>
                <w:sz w:val="18"/>
                <w:szCs w:val="18"/>
                <w:lang w:val="zh-CN" w:eastAsia="zh-CN"/>
              </w:rPr>
              <w:t>岁</w:t>
            </w:r>
          </w:p>
        </w:tc>
        <w:tc>
          <w:tcPr>
            <w:tcW w:w="1134" w:type="dxa"/>
            <w:tcBorders>
              <w:bottom w:val="single" w:sz="12" w:space="0" w:color="auto"/>
            </w:tcBorders>
          </w:tcPr>
          <w:p w14:paraId="41307FE6"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67" w:type="dxa"/>
            <w:tcBorders>
              <w:bottom w:val="single" w:sz="12" w:space="0" w:color="auto"/>
            </w:tcBorders>
          </w:tcPr>
          <w:p w14:paraId="7CA777B0"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67" w:type="dxa"/>
            <w:tcBorders>
              <w:bottom w:val="single" w:sz="12" w:space="0" w:color="auto"/>
            </w:tcBorders>
          </w:tcPr>
          <w:p w14:paraId="3FA792A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3</w:t>
            </w:r>
          </w:p>
        </w:tc>
        <w:tc>
          <w:tcPr>
            <w:tcW w:w="567" w:type="dxa"/>
            <w:tcBorders>
              <w:bottom w:val="single" w:sz="12" w:space="0" w:color="auto"/>
            </w:tcBorders>
          </w:tcPr>
          <w:p w14:paraId="1AB2B484"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553" w:type="dxa"/>
            <w:tcBorders>
              <w:bottom w:val="single" w:sz="12" w:space="0" w:color="auto"/>
            </w:tcBorders>
          </w:tcPr>
          <w:p w14:paraId="54C3F23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2</w:t>
            </w:r>
          </w:p>
        </w:tc>
        <w:tc>
          <w:tcPr>
            <w:tcW w:w="630" w:type="dxa"/>
            <w:tcBorders>
              <w:bottom w:val="single" w:sz="12" w:space="0" w:color="auto"/>
            </w:tcBorders>
          </w:tcPr>
          <w:p w14:paraId="7C30D02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45" w:type="dxa"/>
            <w:tcBorders>
              <w:bottom w:val="single" w:sz="12" w:space="0" w:color="auto"/>
            </w:tcBorders>
          </w:tcPr>
          <w:p w14:paraId="77AF02CB"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602" w:type="dxa"/>
            <w:tcBorders>
              <w:bottom w:val="single" w:sz="12" w:space="0" w:color="auto"/>
            </w:tcBorders>
          </w:tcPr>
          <w:p w14:paraId="100B2BA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658" w:type="dxa"/>
            <w:tcBorders>
              <w:bottom w:val="single" w:sz="12" w:space="0" w:color="auto"/>
            </w:tcBorders>
          </w:tcPr>
          <w:p w14:paraId="17962333"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56" w:type="dxa"/>
            <w:tcBorders>
              <w:bottom w:val="single" w:sz="12" w:space="0" w:color="auto"/>
            </w:tcBorders>
          </w:tcPr>
          <w:p w14:paraId="75D10F3A"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val="zh-CN" w:eastAsia="zh-CN"/>
              </w:rPr>
              <w:t>1</w:t>
            </w:r>
          </w:p>
        </w:tc>
        <w:tc>
          <w:tcPr>
            <w:tcW w:w="567" w:type="dxa"/>
            <w:tcBorders>
              <w:bottom w:val="single" w:sz="12" w:space="0" w:color="auto"/>
            </w:tcBorders>
          </w:tcPr>
          <w:p w14:paraId="70420AA5"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567" w:type="dxa"/>
            <w:tcBorders>
              <w:bottom w:val="single" w:sz="12" w:space="0" w:color="auto"/>
            </w:tcBorders>
          </w:tcPr>
          <w:p w14:paraId="309F4F68"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c>
          <w:tcPr>
            <w:tcW w:w="984" w:type="dxa"/>
            <w:tcBorders>
              <w:bottom w:val="single" w:sz="12" w:space="0" w:color="auto"/>
            </w:tcBorders>
          </w:tcPr>
          <w:p w14:paraId="6AB61F2C" w14:textId="77777777" w:rsidR="00946978" w:rsidRPr="005371B2" w:rsidRDefault="00946978" w:rsidP="009E6860">
            <w:pPr>
              <w:spacing w:before="40" w:after="40" w:line="220" w:lineRule="exact"/>
              <w:jc w:val="right"/>
              <w:rPr>
                <w:sz w:val="18"/>
                <w:szCs w:val="18"/>
                <w:lang w:eastAsia="zh-CN"/>
              </w:rPr>
            </w:pPr>
            <w:r w:rsidRPr="005371B2">
              <w:rPr>
                <w:rFonts w:hint="eastAsia"/>
                <w:color w:val="000000"/>
                <w:sz w:val="18"/>
                <w:szCs w:val="18"/>
                <w:lang w:eastAsia="zh-CN"/>
              </w:rPr>
              <w:t>-</w:t>
            </w:r>
          </w:p>
        </w:tc>
      </w:tr>
    </w:tbl>
    <w:bookmarkEnd w:id="31"/>
    <w:p w14:paraId="6E254EE9" w14:textId="77777777" w:rsidR="00A71C47" w:rsidRPr="00C84DFB" w:rsidRDefault="00A71C47" w:rsidP="00F03FA6">
      <w:pPr>
        <w:pStyle w:val="ad"/>
        <w:tabs>
          <w:tab w:val="clear" w:pos="1021"/>
        </w:tabs>
        <w:ind w:left="0" w:right="0" w:firstLine="142"/>
        <w:rPr>
          <w:rFonts w:ascii="Time New Roman" w:hAnsi="Time New Roman" w:hint="eastAsia"/>
        </w:rPr>
      </w:pPr>
      <w:r w:rsidRPr="00DC2E82">
        <w:rPr>
          <w:rFonts w:ascii="楷体" w:eastAsia="楷体" w:hAnsi="楷体" w:cs="楷体"/>
          <w:lang w:val="zh-CN"/>
        </w:rPr>
        <w:t>资料来源：</w:t>
      </w:r>
      <w:r>
        <w:rPr>
          <w:rFonts w:ascii="Time New Roman" w:hAnsi="Time New Roman"/>
          <w:lang w:val="zh-CN"/>
        </w:rPr>
        <w:t>2</w:t>
      </w:r>
      <w:r w:rsidRPr="00C84DFB">
        <w:rPr>
          <w:rFonts w:ascii="Time New Roman" w:hAnsi="Time New Roman"/>
          <w:lang w:val="zh-CN"/>
        </w:rPr>
        <w:t>0</w:t>
      </w:r>
      <w:r>
        <w:rPr>
          <w:rFonts w:ascii="Time New Roman" w:hAnsi="Time New Roman"/>
          <w:lang w:val="zh-CN"/>
        </w:rPr>
        <w:t>1</w:t>
      </w:r>
      <w:r w:rsidRPr="00C84DFB">
        <w:rPr>
          <w:rFonts w:ascii="Time New Roman" w:hAnsi="Time New Roman"/>
          <w:lang w:val="zh-CN"/>
        </w:rPr>
        <w:t>0-</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年普通死亡统计登记册</w:t>
      </w:r>
      <w:r w:rsidRPr="00C84DFB">
        <w:rPr>
          <w:rFonts w:ascii="Time New Roman" w:hAnsi="Time New Roman"/>
          <w:lang w:val="zh-CN"/>
        </w:rPr>
        <w:t>(</w:t>
      </w:r>
      <w:r>
        <w:rPr>
          <w:rFonts w:ascii="Time New Roman" w:hAnsi="Time New Roman"/>
          <w:lang w:val="zh-CN"/>
        </w:rPr>
        <w:t>p</w:t>
      </w:r>
      <w:r w:rsidRPr="00C84DFB">
        <w:rPr>
          <w:rFonts w:ascii="Time New Roman" w:hAnsi="Time New Roman"/>
          <w:lang w:val="zh-CN"/>
        </w:rPr>
        <w:t>**)</w:t>
      </w:r>
      <w:r w:rsidRPr="00C84DFB">
        <w:rPr>
          <w:rFonts w:ascii="Time New Roman" w:hAnsi="Time New Roman"/>
          <w:lang w:val="zh-CN"/>
        </w:rPr>
        <w:t>。国家统计和普查局</w:t>
      </w:r>
      <w:r w:rsidRPr="00C84DFB">
        <w:rPr>
          <w:rFonts w:ascii="Time New Roman" w:hAnsi="Time New Roman"/>
          <w:lang w:val="zh-CN"/>
        </w:rPr>
        <w:t>(</w:t>
      </w:r>
      <w:r w:rsidRPr="00C84DFB">
        <w:rPr>
          <w:rFonts w:ascii="Time New Roman" w:hAnsi="Time New Roman"/>
          <w:lang w:val="zh-CN"/>
        </w:rPr>
        <w:t>统计局</w:t>
      </w:r>
      <w:r w:rsidRPr="00C84DFB">
        <w:rPr>
          <w:rFonts w:ascii="Time New Roman" w:hAnsi="Time New Roman"/>
          <w:lang w:val="zh-CN"/>
        </w:rPr>
        <w:t>)</w:t>
      </w:r>
      <w:r w:rsidRPr="00C84DFB">
        <w:rPr>
          <w:rFonts w:ascii="Time New Roman" w:hAnsi="Time New Roman"/>
          <w:lang w:val="zh-CN"/>
        </w:rPr>
        <w:t>编制。</w:t>
      </w:r>
    </w:p>
    <w:p w14:paraId="285120D1" w14:textId="77777777" w:rsidR="00A71C47" w:rsidRDefault="00A71C47" w:rsidP="00E8248C">
      <w:pPr>
        <w:pStyle w:val="H23GC"/>
        <w:rPr>
          <w:lang w:val="zh-CN"/>
        </w:rPr>
      </w:pPr>
      <w:bookmarkStart w:id="32" w:name="_Toc207034747"/>
      <w:r w:rsidRPr="00C84DFB">
        <w:rPr>
          <w:lang w:val="zh-CN"/>
        </w:rPr>
        <w:t>药物流产后的出院数量</w:t>
      </w:r>
      <w:r w:rsidRPr="00C84DFB">
        <w:rPr>
          <w:rStyle w:val="a9"/>
          <w:rFonts w:eastAsia="宋体"/>
        </w:rPr>
        <w:footnoteReference w:id="23"/>
      </w:r>
      <w:bookmarkEnd w:id="32"/>
    </w:p>
    <w:tbl>
      <w:tblPr>
        <w:tblStyle w:val="afb"/>
        <w:tblW w:w="961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585"/>
        <w:gridCol w:w="586"/>
        <w:gridCol w:w="585"/>
        <w:gridCol w:w="586"/>
        <w:gridCol w:w="586"/>
        <w:gridCol w:w="585"/>
        <w:gridCol w:w="586"/>
        <w:gridCol w:w="586"/>
        <w:gridCol w:w="585"/>
        <w:gridCol w:w="586"/>
        <w:gridCol w:w="586"/>
        <w:gridCol w:w="585"/>
        <w:gridCol w:w="586"/>
        <w:gridCol w:w="586"/>
      </w:tblGrid>
      <w:tr w:rsidR="00E8248C" w:rsidRPr="005371B2" w14:paraId="42D071A4" w14:textId="77777777" w:rsidTr="00A53AEB">
        <w:trPr>
          <w:trHeight w:val="520"/>
          <w:tblHeader/>
        </w:trPr>
        <w:tc>
          <w:tcPr>
            <w:tcW w:w="1418" w:type="dxa"/>
            <w:tcBorders>
              <w:top w:val="single" w:sz="4" w:space="0" w:color="auto"/>
              <w:bottom w:val="single" w:sz="12" w:space="0" w:color="auto"/>
            </w:tcBorders>
            <w:vAlign w:val="bottom"/>
          </w:tcPr>
          <w:p w14:paraId="2F869020" w14:textId="77777777" w:rsidR="00E8248C" w:rsidRPr="005371B2" w:rsidRDefault="00E8248C"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年龄组</w:t>
            </w:r>
          </w:p>
        </w:tc>
        <w:tc>
          <w:tcPr>
            <w:tcW w:w="585" w:type="dxa"/>
            <w:tcBorders>
              <w:top w:val="single" w:sz="4" w:space="0" w:color="auto"/>
              <w:bottom w:val="single" w:sz="12" w:space="0" w:color="auto"/>
            </w:tcBorders>
            <w:vAlign w:val="bottom"/>
          </w:tcPr>
          <w:p w14:paraId="5853E521"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2010</w:t>
            </w:r>
          </w:p>
        </w:tc>
        <w:tc>
          <w:tcPr>
            <w:tcW w:w="586" w:type="dxa"/>
            <w:tcBorders>
              <w:top w:val="single" w:sz="4" w:space="0" w:color="auto"/>
              <w:bottom w:val="single" w:sz="12" w:space="0" w:color="auto"/>
            </w:tcBorders>
            <w:vAlign w:val="bottom"/>
          </w:tcPr>
          <w:p w14:paraId="258A0419"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2011</w:t>
            </w:r>
          </w:p>
        </w:tc>
        <w:tc>
          <w:tcPr>
            <w:tcW w:w="585" w:type="dxa"/>
            <w:tcBorders>
              <w:top w:val="single" w:sz="4" w:space="0" w:color="auto"/>
              <w:bottom w:val="single" w:sz="12" w:space="0" w:color="auto"/>
            </w:tcBorders>
            <w:vAlign w:val="bottom"/>
          </w:tcPr>
          <w:p w14:paraId="3ACBF625"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2012</w:t>
            </w:r>
          </w:p>
        </w:tc>
        <w:tc>
          <w:tcPr>
            <w:tcW w:w="586" w:type="dxa"/>
            <w:tcBorders>
              <w:top w:val="single" w:sz="4" w:space="0" w:color="auto"/>
              <w:bottom w:val="single" w:sz="12" w:space="0" w:color="auto"/>
            </w:tcBorders>
            <w:vAlign w:val="bottom"/>
          </w:tcPr>
          <w:p w14:paraId="3DAEB2B9"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2013</w:t>
            </w:r>
          </w:p>
        </w:tc>
        <w:tc>
          <w:tcPr>
            <w:tcW w:w="586" w:type="dxa"/>
            <w:tcBorders>
              <w:top w:val="single" w:sz="4" w:space="0" w:color="auto"/>
              <w:bottom w:val="single" w:sz="12" w:space="0" w:color="auto"/>
            </w:tcBorders>
            <w:vAlign w:val="bottom"/>
          </w:tcPr>
          <w:p w14:paraId="720B2F68"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2014</w:t>
            </w:r>
          </w:p>
        </w:tc>
        <w:tc>
          <w:tcPr>
            <w:tcW w:w="585" w:type="dxa"/>
            <w:tcBorders>
              <w:top w:val="single" w:sz="4" w:space="0" w:color="auto"/>
              <w:bottom w:val="single" w:sz="12" w:space="0" w:color="auto"/>
            </w:tcBorders>
            <w:vAlign w:val="bottom"/>
          </w:tcPr>
          <w:p w14:paraId="32269E92"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2015</w:t>
            </w:r>
          </w:p>
        </w:tc>
        <w:tc>
          <w:tcPr>
            <w:tcW w:w="586" w:type="dxa"/>
            <w:tcBorders>
              <w:top w:val="single" w:sz="4" w:space="0" w:color="auto"/>
              <w:bottom w:val="single" w:sz="12" w:space="0" w:color="auto"/>
            </w:tcBorders>
            <w:vAlign w:val="bottom"/>
          </w:tcPr>
          <w:p w14:paraId="0E9E0F33"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2016</w:t>
            </w:r>
          </w:p>
        </w:tc>
        <w:tc>
          <w:tcPr>
            <w:tcW w:w="586" w:type="dxa"/>
            <w:tcBorders>
              <w:top w:val="single" w:sz="4" w:space="0" w:color="auto"/>
              <w:bottom w:val="single" w:sz="12" w:space="0" w:color="auto"/>
            </w:tcBorders>
            <w:vAlign w:val="bottom"/>
          </w:tcPr>
          <w:p w14:paraId="60B9C7EE"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2017</w:t>
            </w:r>
          </w:p>
        </w:tc>
        <w:tc>
          <w:tcPr>
            <w:tcW w:w="585" w:type="dxa"/>
            <w:tcBorders>
              <w:top w:val="single" w:sz="4" w:space="0" w:color="auto"/>
              <w:bottom w:val="single" w:sz="12" w:space="0" w:color="auto"/>
            </w:tcBorders>
            <w:vAlign w:val="bottom"/>
          </w:tcPr>
          <w:p w14:paraId="5237DC56"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2018</w:t>
            </w:r>
          </w:p>
        </w:tc>
        <w:tc>
          <w:tcPr>
            <w:tcW w:w="586" w:type="dxa"/>
            <w:tcBorders>
              <w:top w:val="single" w:sz="4" w:space="0" w:color="auto"/>
              <w:bottom w:val="single" w:sz="12" w:space="0" w:color="auto"/>
            </w:tcBorders>
            <w:vAlign w:val="bottom"/>
          </w:tcPr>
          <w:p w14:paraId="440CB824"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2019</w:t>
            </w:r>
          </w:p>
        </w:tc>
        <w:tc>
          <w:tcPr>
            <w:tcW w:w="586" w:type="dxa"/>
            <w:tcBorders>
              <w:top w:val="single" w:sz="4" w:space="0" w:color="auto"/>
              <w:bottom w:val="single" w:sz="12" w:space="0" w:color="auto"/>
            </w:tcBorders>
            <w:vAlign w:val="bottom"/>
          </w:tcPr>
          <w:p w14:paraId="3701224F"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2020</w:t>
            </w:r>
          </w:p>
        </w:tc>
        <w:tc>
          <w:tcPr>
            <w:tcW w:w="585" w:type="dxa"/>
            <w:tcBorders>
              <w:top w:val="single" w:sz="4" w:space="0" w:color="auto"/>
              <w:bottom w:val="single" w:sz="12" w:space="0" w:color="auto"/>
            </w:tcBorders>
            <w:vAlign w:val="bottom"/>
          </w:tcPr>
          <w:p w14:paraId="418DF363"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2021</w:t>
            </w:r>
          </w:p>
        </w:tc>
        <w:tc>
          <w:tcPr>
            <w:tcW w:w="586" w:type="dxa"/>
            <w:tcBorders>
              <w:top w:val="single" w:sz="4" w:space="0" w:color="auto"/>
              <w:bottom w:val="single" w:sz="12" w:space="0" w:color="auto"/>
            </w:tcBorders>
            <w:vAlign w:val="bottom"/>
          </w:tcPr>
          <w:p w14:paraId="7DBEE9C3"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2022</w:t>
            </w:r>
          </w:p>
        </w:tc>
        <w:tc>
          <w:tcPr>
            <w:tcW w:w="586" w:type="dxa"/>
            <w:tcBorders>
              <w:top w:val="single" w:sz="4" w:space="0" w:color="auto"/>
              <w:bottom w:val="single" w:sz="12" w:space="0" w:color="auto"/>
            </w:tcBorders>
            <w:vAlign w:val="bottom"/>
          </w:tcPr>
          <w:p w14:paraId="201AE503" w14:textId="77777777" w:rsidR="00E8248C" w:rsidRPr="005371B2" w:rsidRDefault="00E8248C" w:rsidP="009E6860">
            <w:pPr>
              <w:spacing w:before="80" w:after="80" w:line="200" w:lineRule="exact"/>
              <w:ind w:left="113"/>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2023</w:t>
            </w:r>
          </w:p>
        </w:tc>
      </w:tr>
      <w:tr w:rsidR="00E8248C" w:rsidRPr="005371B2" w14:paraId="070DB6B7" w14:textId="77777777" w:rsidTr="00A53AEB">
        <w:trPr>
          <w:trHeight w:hRule="exact" w:val="284"/>
        </w:trPr>
        <w:tc>
          <w:tcPr>
            <w:tcW w:w="1418" w:type="dxa"/>
            <w:tcBorders>
              <w:top w:val="single" w:sz="12" w:space="0" w:color="auto"/>
            </w:tcBorders>
            <w:vAlign w:val="bottom"/>
          </w:tcPr>
          <w:p w14:paraId="51A47A57" w14:textId="77777777" w:rsidR="00E8248C" w:rsidRPr="005371B2" w:rsidRDefault="00E8248C" w:rsidP="009E6860">
            <w:pPr>
              <w:spacing w:line="220" w:lineRule="exact"/>
              <w:rPr>
                <w:iCs/>
                <w:sz w:val="18"/>
                <w:szCs w:val="18"/>
                <w:lang w:eastAsia="zh-CN"/>
              </w:rPr>
            </w:pPr>
            <w:r w:rsidRPr="005371B2">
              <w:rPr>
                <w:rFonts w:hint="eastAsia"/>
                <w:color w:val="000000"/>
                <w:sz w:val="18"/>
                <w:szCs w:val="18"/>
                <w:lang w:val="zh-CN" w:eastAsia="zh-CN"/>
              </w:rPr>
              <w:t>总计</w:t>
            </w:r>
          </w:p>
        </w:tc>
        <w:tc>
          <w:tcPr>
            <w:tcW w:w="585" w:type="dxa"/>
            <w:tcBorders>
              <w:top w:val="single" w:sz="12" w:space="0" w:color="auto"/>
            </w:tcBorders>
            <w:vAlign w:val="bottom"/>
          </w:tcPr>
          <w:p w14:paraId="2DF64CAC"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3 067</w:t>
            </w:r>
          </w:p>
        </w:tc>
        <w:tc>
          <w:tcPr>
            <w:tcW w:w="586" w:type="dxa"/>
            <w:tcBorders>
              <w:top w:val="single" w:sz="12" w:space="0" w:color="auto"/>
            </w:tcBorders>
            <w:vAlign w:val="bottom"/>
          </w:tcPr>
          <w:p w14:paraId="5CE83FFE"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2 412</w:t>
            </w:r>
          </w:p>
        </w:tc>
        <w:tc>
          <w:tcPr>
            <w:tcW w:w="585" w:type="dxa"/>
            <w:tcBorders>
              <w:top w:val="single" w:sz="12" w:space="0" w:color="auto"/>
            </w:tcBorders>
            <w:vAlign w:val="bottom"/>
          </w:tcPr>
          <w:p w14:paraId="54EBE77C"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3 713</w:t>
            </w:r>
          </w:p>
        </w:tc>
        <w:tc>
          <w:tcPr>
            <w:tcW w:w="586" w:type="dxa"/>
            <w:tcBorders>
              <w:top w:val="single" w:sz="12" w:space="0" w:color="auto"/>
            </w:tcBorders>
            <w:vAlign w:val="bottom"/>
          </w:tcPr>
          <w:p w14:paraId="791C75AE"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2 965</w:t>
            </w:r>
          </w:p>
        </w:tc>
        <w:tc>
          <w:tcPr>
            <w:tcW w:w="586" w:type="dxa"/>
            <w:tcBorders>
              <w:top w:val="single" w:sz="12" w:space="0" w:color="auto"/>
            </w:tcBorders>
            <w:vAlign w:val="bottom"/>
          </w:tcPr>
          <w:p w14:paraId="53DB9B28"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1.715</w:t>
            </w:r>
          </w:p>
        </w:tc>
        <w:tc>
          <w:tcPr>
            <w:tcW w:w="585" w:type="dxa"/>
            <w:tcBorders>
              <w:top w:val="single" w:sz="12" w:space="0" w:color="auto"/>
            </w:tcBorders>
            <w:vAlign w:val="bottom"/>
          </w:tcPr>
          <w:p w14:paraId="2ADC2C9E"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 xml:space="preserve"> 982</w:t>
            </w:r>
          </w:p>
        </w:tc>
        <w:tc>
          <w:tcPr>
            <w:tcW w:w="586" w:type="dxa"/>
            <w:tcBorders>
              <w:top w:val="single" w:sz="12" w:space="0" w:color="auto"/>
            </w:tcBorders>
            <w:vAlign w:val="bottom"/>
          </w:tcPr>
          <w:p w14:paraId="5BA87021"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 xml:space="preserve"> 742</w:t>
            </w:r>
          </w:p>
        </w:tc>
        <w:tc>
          <w:tcPr>
            <w:tcW w:w="586" w:type="dxa"/>
            <w:tcBorders>
              <w:top w:val="single" w:sz="12" w:space="0" w:color="auto"/>
            </w:tcBorders>
            <w:vAlign w:val="bottom"/>
          </w:tcPr>
          <w:p w14:paraId="67E28DCF"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 xml:space="preserve"> 944</w:t>
            </w:r>
          </w:p>
        </w:tc>
        <w:tc>
          <w:tcPr>
            <w:tcW w:w="585" w:type="dxa"/>
            <w:tcBorders>
              <w:top w:val="single" w:sz="12" w:space="0" w:color="auto"/>
            </w:tcBorders>
            <w:vAlign w:val="bottom"/>
          </w:tcPr>
          <w:p w14:paraId="796726A5"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804</w:t>
            </w:r>
          </w:p>
        </w:tc>
        <w:tc>
          <w:tcPr>
            <w:tcW w:w="586" w:type="dxa"/>
            <w:tcBorders>
              <w:top w:val="single" w:sz="12" w:space="0" w:color="auto"/>
            </w:tcBorders>
            <w:vAlign w:val="bottom"/>
          </w:tcPr>
          <w:p w14:paraId="05429017"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911</w:t>
            </w:r>
          </w:p>
        </w:tc>
        <w:tc>
          <w:tcPr>
            <w:tcW w:w="586" w:type="dxa"/>
            <w:tcBorders>
              <w:top w:val="single" w:sz="12" w:space="0" w:color="auto"/>
            </w:tcBorders>
            <w:vAlign w:val="bottom"/>
          </w:tcPr>
          <w:p w14:paraId="659E777A"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704</w:t>
            </w:r>
          </w:p>
        </w:tc>
        <w:tc>
          <w:tcPr>
            <w:tcW w:w="585" w:type="dxa"/>
            <w:tcBorders>
              <w:top w:val="single" w:sz="12" w:space="0" w:color="auto"/>
            </w:tcBorders>
            <w:vAlign w:val="bottom"/>
          </w:tcPr>
          <w:p w14:paraId="0B5A7B36"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750</w:t>
            </w:r>
          </w:p>
        </w:tc>
        <w:tc>
          <w:tcPr>
            <w:tcW w:w="586" w:type="dxa"/>
            <w:tcBorders>
              <w:top w:val="single" w:sz="12" w:space="0" w:color="auto"/>
            </w:tcBorders>
            <w:vAlign w:val="bottom"/>
          </w:tcPr>
          <w:p w14:paraId="29356BB5"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541</w:t>
            </w:r>
          </w:p>
        </w:tc>
        <w:tc>
          <w:tcPr>
            <w:tcW w:w="586" w:type="dxa"/>
            <w:tcBorders>
              <w:top w:val="single" w:sz="12" w:space="0" w:color="auto"/>
            </w:tcBorders>
            <w:vAlign w:val="bottom"/>
          </w:tcPr>
          <w:p w14:paraId="0171D53A" w14:textId="77777777" w:rsidR="00E8248C" w:rsidRPr="005371B2" w:rsidRDefault="00E8248C" w:rsidP="009E6860">
            <w:pPr>
              <w:spacing w:line="220" w:lineRule="exact"/>
              <w:ind w:left="113"/>
              <w:jc w:val="right"/>
              <w:rPr>
                <w:iCs/>
                <w:sz w:val="18"/>
                <w:szCs w:val="18"/>
                <w:lang w:eastAsia="zh-CN"/>
              </w:rPr>
            </w:pPr>
            <w:r w:rsidRPr="005371B2">
              <w:rPr>
                <w:rFonts w:hint="eastAsia"/>
                <w:color w:val="000000"/>
                <w:sz w:val="18"/>
                <w:szCs w:val="18"/>
                <w:lang w:val="zh-CN" w:eastAsia="zh-CN"/>
              </w:rPr>
              <w:t>547</w:t>
            </w:r>
          </w:p>
        </w:tc>
      </w:tr>
      <w:tr w:rsidR="00E8248C" w:rsidRPr="005371B2" w14:paraId="44EB8A44" w14:textId="77777777" w:rsidTr="00A53AEB">
        <w:trPr>
          <w:trHeight w:hRule="exact" w:val="284"/>
        </w:trPr>
        <w:tc>
          <w:tcPr>
            <w:tcW w:w="1418" w:type="dxa"/>
            <w:vAlign w:val="bottom"/>
          </w:tcPr>
          <w:p w14:paraId="34273724" w14:textId="3D4FE6C1"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10</w:t>
            </w:r>
            <w:r w:rsidRPr="005371B2">
              <w:rPr>
                <w:rFonts w:hint="eastAsia"/>
                <w:color w:val="000000"/>
                <w:sz w:val="18"/>
                <w:szCs w:val="18"/>
                <w:lang w:val="zh-CN" w:eastAsia="zh-CN"/>
              </w:rPr>
              <w:t>至</w:t>
            </w:r>
            <w:r w:rsidRPr="005371B2">
              <w:rPr>
                <w:rFonts w:hint="eastAsia"/>
                <w:color w:val="000000"/>
                <w:sz w:val="18"/>
                <w:szCs w:val="18"/>
                <w:lang w:val="zh-CN" w:eastAsia="zh-CN"/>
              </w:rPr>
              <w:t>14</w:t>
            </w:r>
            <w:r w:rsidRPr="005371B2">
              <w:rPr>
                <w:rFonts w:hint="eastAsia"/>
                <w:color w:val="000000"/>
                <w:sz w:val="18"/>
                <w:szCs w:val="18"/>
                <w:lang w:val="zh-CN" w:eastAsia="zh-CN"/>
              </w:rPr>
              <w:t>岁</w:t>
            </w:r>
          </w:p>
        </w:tc>
        <w:tc>
          <w:tcPr>
            <w:tcW w:w="585" w:type="dxa"/>
            <w:vAlign w:val="bottom"/>
          </w:tcPr>
          <w:p w14:paraId="5F7B28F2"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45</w:t>
            </w:r>
          </w:p>
        </w:tc>
        <w:tc>
          <w:tcPr>
            <w:tcW w:w="586" w:type="dxa"/>
            <w:vAlign w:val="bottom"/>
          </w:tcPr>
          <w:p w14:paraId="12DEAB5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25</w:t>
            </w:r>
          </w:p>
        </w:tc>
        <w:tc>
          <w:tcPr>
            <w:tcW w:w="585" w:type="dxa"/>
            <w:vAlign w:val="bottom"/>
          </w:tcPr>
          <w:p w14:paraId="035FD51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52</w:t>
            </w:r>
          </w:p>
        </w:tc>
        <w:tc>
          <w:tcPr>
            <w:tcW w:w="586" w:type="dxa"/>
            <w:vAlign w:val="bottom"/>
          </w:tcPr>
          <w:p w14:paraId="0E7F8F55"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54</w:t>
            </w:r>
          </w:p>
        </w:tc>
        <w:tc>
          <w:tcPr>
            <w:tcW w:w="586" w:type="dxa"/>
            <w:vAlign w:val="bottom"/>
          </w:tcPr>
          <w:p w14:paraId="4EAA628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21</w:t>
            </w:r>
          </w:p>
        </w:tc>
        <w:tc>
          <w:tcPr>
            <w:tcW w:w="585" w:type="dxa"/>
            <w:vAlign w:val="bottom"/>
          </w:tcPr>
          <w:p w14:paraId="7992CD2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w:t>
            </w:r>
          </w:p>
        </w:tc>
        <w:tc>
          <w:tcPr>
            <w:tcW w:w="586" w:type="dxa"/>
            <w:vAlign w:val="bottom"/>
          </w:tcPr>
          <w:p w14:paraId="0FD5318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w:t>
            </w:r>
          </w:p>
        </w:tc>
        <w:tc>
          <w:tcPr>
            <w:tcW w:w="586" w:type="dxa"/>
            <w:vAlign w:val="bottom"/>
          </w:tcPr>
          <w:p w14:paraId="00D9D24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4</w:t>
            </w:r>
          </w:p>
        </w:tc>
        <w:tc>
          <w:tcPr>
            <w:tcW w:w="585" w:type="dxa"/>
            <w:vAlign w:val="bottom"/>
          </w:tcPr>
          <w:p w14:paraId="3F6587A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4</w:t>
            </w:r>
          </w:p>
        </w:tc>
        <w:tc>
          <w:tcPr>
            <w:tcW w:w="586" w:type="dxa"/>
            <w:vAlign w:val="bottom"/>
          </w:tcPr>
          <w:p w14:paraId="3512B810"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w:t>
            </w:r>
          </w:p>
        </w:tc>
        <w:tc>
          <w:tcPr>
            <w:tcW w:w="586" w:type="dxa"/>
            <w:vAlign w:val="bottom"/>
          </w:tcPr>
          <w:p w14:paraId="2A2C164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8</w:t>
            </w:r>
          </w:p>
        </w:tc>
        <w:tc>
          <w:tcPr>
            <w:tcW w:w="585" w:type="dxa"/>
            <w:vAlign w:val="bottom"/>
          </w:tcPr>
          <w:p w14:paraId="786075A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18</w:t>
            </w:r>
          </w:p>
        </w:tc>
        <w:tc>
          <w:tcPr>
            <w:tcW w:w="586" w:type="dxa"/>
            <w:vAlign w:val="bottom"/>
          </w:tcPr>
          <w:p w14:paraId="278EF7F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25</w:t>
            </w:r>
          </w:p>
        </w:tc>
        <w:tc>
          <w:tcPr>
            <w:tcW w:w="586" w:type="dxa"/>
            <w:vAlign w:val="bottom"/>
          </w:tcPr>
          <w:p w14:paraId="32CB864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45</w:t>
            </w:r>
          </w:p>
        </w:tc>
      </w:tr>
      <w:tr w:rsidR="00E8248C" w:rsidRPr="005371B2" w14:paraId="27BB2491" w14:textId="77777777" w:rsidTr="00A53AEB">
        <w:trPr>
          <w:trHeight w:hRule="exact" w:val="284"/>
        </w:trPr>
        <w:tc>
          <w:tcPr>
            <w:tcW w:w="1418" w:type="dxa"/>
            <w:vAlign w:val="bottom"/>
          </w:tcPr>
          <w:p w14:paraId="1B243430" w14:textId="3D54566D"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15</w:t>
            </w:r>
            <w:r w:rsidRPr="005371B2">
              <w:rPr>
                <w:rFonts w:hint="eastAsia"/>
                <w:color w:val="000000"/>
                <w:sz w:val="18"/>
                <w:szCs w:val="18"/>
                <w:lang w:val="zh-CN" w:eastAsia="zh-CN"/>
              </w:rPr>
              <w:t>至</w:t>
            </w:r>
            <w:r w:rsidRPr="005371B2">
              <w:rPr>
                <w:rFonts w:hint="eastAsia"/>
                <w:color w:val="000000"/>
                <w:sz w:val="18"/>
                <w:szCs w:val="18"/>
                <w:lang w:val="zh-CN" w:eastAsia="zh-CN"/>
              </w:rPr>
              <w:t>19</w:t>
            </w:r>
            <w:r w:rsidRPr="005371B2">
              <w:rPr>
                <w:rFonts w:hint="eastAsia"/>
                <w:color w:val="000000"/>
                <w:sz w:val="18"/>
                <w:szCs w:val="18"/>
                <w:lang w:val="zh-CN" w:eastAsia="zh-CN"/>
              </w:rPr>
              <w:t>岁</w:t>
            </w:r>
          </w:p>
        </w:tc>
        <w:tc>
          <w:tcPr>
            <w:tcW w:w="585" w:type="dxa"/>
            <w:vAlign w:val="bottom"/>
          </w:tcPr>
          <w:p w14:paraId="56F2D4F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517</w:t>
            </w:r>
          </w:p>
        </w:tc>
        <w:tc>
          <w:tcPr>
            <w:tcW w:w="586" w:type="dxa"/>
            <w:vAlign w:val="bottom"/>
          </w:tcPr>
          <w:p w14:paraId="3CE155D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331</w:t>
            </w:r>
          </w:p>
        </w:tc>
        <w:tc>
          <w:tcPr>
            <w:tcW w:w="585" w:type="dxa"/>
            <w:vAlign w:val="bottom"/>
          </w:tcPr>
          <w:p w14:paraId="2BA7A700"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625</w:t>
            </w:r>
          </w:p>
        </w:tc>
        <w:tc>
          <w:tcPr>
            <w:tcW w:w="586" w:type="dxa"/>
            <w:vAlign w:val="bottom"/>
          </w:tcPr>
          <w:p w14:paraId="59BE68D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527</w:t>
            </w:r>
          </w:p>
        </w:tc>
        <w:tc>
          <w:tcPr>
            <w:tcW w:w="586" w:type="dxa"/>
            <w:vAlign w:val="bottom"/>
          </w:tcPr>
          <w:p w14:paraId="78C7EE2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271</w:t>
            </w:r>
          </w:p>
        </w:tc>
        <w:tc>
          <w:tcPr>
            <w:tcW w:w="585" w:type="dxa"/>
            <w:vAlign w:val="bottom"/>
          </w:tcPr>
          <w:p w14:paraId="2907E193"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163</w:t>
            </w:r>
          </w:p>
        </w:tc>
        <w:tc>
          <w:tcPr>
            <w:tcW w:w="586" w:type="dxa"/>
            <w:vAlign w:val="bottom"/>
          </w:tcPr>
          <w:p w14:paraId="2E65A00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103</w:t>
            </w:r>
          </w:p>
        </w:tc>
        <w:tc>
          <w:tcPr>
            <w:tcW w:w="586" w:type="dxa"/>
            <w:vAlign w:val="bottom"/>
          </w:tcPr>
          <w:p w14:paraId="0BB97F1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120</w:t>
            </w:r>
          </w:p>
        </w:tc>
        <w:tc>
          <w:tcPr>
            <w:tcW w:w="585" w:type="dxa"/>
            <w:vAlign w:val="bottom"/>
          </w:tcPr>
          <w:p w14:paraId="664D7EE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98</w:t>
            </w:r>
          </w:p>
        </w:tc>
        <w:tc>
          <w:tcPr>
            <w:tcW w:w="586" w:type="dxa"/>
            <w:vAlign w:val="bottom"/>
          </w:tcPr>
          <w:p w14:paraId="460B47A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105</w:t>
            </w:r>
          </w:p>
        </w:tc>
        <w:tc>
          <w:tcPr>
            <w:tcW w:w="586" w:type="dxa"/>
            <w:vAlign w:val="bottom"/>
          </w:tcPr>
          <w:p w14:paraId="39C9A22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81</w:t>
            </w:r>
          </w:p>
        </w:tc>
        <w:tc>
          <w:tcPr>
            <w:tcW w:w="585" w:type="dxa"/>
            <w:vAlign w:val="bottom"/>
          </w:tcPr>
          <w:p w14:paraId="075F422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69</w:t>
            </w:r>
          </w:p>
        </w:tc>
        <w:tc>
          <w:tcPr>
            <w:tcW w:w="586" w:type="dxa"/>
            <w:vAlign w:val="bottom"/>
          </w:tcPr>
          <w:p w14:paraId="6C79E00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61</w:t>
            </w:r>
          </w:p>
        </w:tc>
        <w:tc>
          <w:tcPr>
            <w:tcW w:w="586" w:type="dxa"/>
            <w:vAlign w:val="bottom"/>
          </w:tcPr>
          <w:p w14:paraId="1A9380A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75</w:t>
            </w:r>
          </w:p>
        </w:tc>
      </w:tr>
      <w:tr w:rsidR="00E8248C" w:rsidRPr="005371B2" w14:paraId="2B5F07D7" w14:textId="77777777" w:rsidTr="00A53AEB">
        <w:trPr>
          <w:trHeight w:hRule="exact" w:val="284"/>
        </w:trPr>
        <w:tc>
          <w:tcPr>
            <w:tcW w:w="1418" w:type="dxa"/>
            <w:vAlign w:val="bottom"/>
          </w:tcPr>
          <w:p w14:paraId="5176945C" w14:textId="6784650B"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20</w:t>
            </w:r>
            <w:r w:rsidRPr="005371B2">
              <w:rPr>
                <w:rFonts w:hint="eastAsia"/>
                <w:color w:val="000000"/>
                <w:sz w:val="18"/>
                <w:szCs w:val="18"/>
                <w:lang w:val="zh-CN" w:eastAsia="zh-CN"/>
              </w:rPr>
              <w:t>至</w:t>
            </w:r>
            <w:r w:rsidRPr="005371B2">
              <w:rPr>
                <w:rFonts w:hint="eastAsia"/>
                <w:color w:val="000000"/>
                <w:sz w:val="18"/>
                <w:szCs w:val="18"/>
                <w:lang w:val="zh-CN" w:eastAsia="zh-CN"/>
              </w:rPr>
              <w:t>24</w:t>
            </w:r>
            <w:r w:rsidRPr="005371B2">
              <w:rPr>
                <w:rFonts w:hint="eastAsia"/>
                <w:color w:val="000000"/>
                <w:sz w:val="18"/>
                <w:szCs w:val="18"/>
                <w:lang w:val="zh-CN" w:eastAsia="zh-CN"/>
              </w:rPr>
              <w:t>岁</w:t>
            </w:r>
          </w:p>
        </w:tc>
        <w:tc>
          <w:tcPr>
            <w:tcW w:w="585" w:type="dxa"/>
            <w:vAlign w:val="bottom"/>
          </w:tcPr>
          <w:p w14:paraId="4D26646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801</w:t>
            </w:r>
          </w:p>
        </w:tc>
        <w:tc>
          <w:tcPr>
            <w:tcW w:w="586" w:type="dxa"/>
            <w:vAlign w:val="bottom"/>
          </w:tcPr>
          <w:p w14:paraId="54E70BE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590</w:t>
            </w:r>
          </w:p>
        </w:tc>
        <w:tc>
          <w:tcPr>
            <w:tcW w:w="585" w:type="dxa"/>
            <w:vAlign w:val="bottom"/>
          </w:tcPr>
          <w:p w14:paraId="3EC15FA2"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872</w:t>
            </w:r>
          </w:p>
        </w:tc>
        <w:tc>
          <w:tcPr>
            <w:tcW w:w="586" w:type="dxa"/>
            <w:vAlign w:val="bottom"/>
          </w:tcPr>
          <w:p w14:paraId="1B7EB035"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680</w:t>
            </w:r>
          </w:p>
        </w:tc>
        <w:tc>
          <w:tcPr>
            <w:tcW w:w="586" w:type="dxa"/>
            <w:vAlign w:val="bottom"/>
          </w:tcPr>
          <w:p w14:paraId="663A9960"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363</w:t>
            </w:r>
          </w:p>
        </w:tc>
        <w:tc>
          <w:tcPr>
            <w:tcW w:w="585" w:type="dxa"/>
            <w:vAlign w:val="bottom"/>
          </w:tcPr>
          <w:p w14:paraId="711AD39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233</w:t>
            </w:r>
          </w:p>
        </w:tc>
        <w:tc>
          <w:tcPr>
            <w:tcW w:w="586" w:type="dxa"/>
            <w:vAlign w:val="bottom"/>
          </w:tcPr>
          <w:p w14:paraId="2D3407E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168</w:t>
            </w:r>
          </w:p>
        </w:tc>
        <w:tc>
          <w:tcPr>
            <w:tcW w:w="586" w:type="dxa"/>
            <w:vAlign w:val="bottom"/>
          </w:tcPr>
          <w:p w14:paraId="4020A7E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179</w:t>
            </w:r>
          </w:p>
        </w:tc>
        <w:tc>
          <w:tcPr>
            <w:tcW w:w="585" w:type="dxa"/>
            <w:vAlign w:val="bottom"/>
          </w:tcPr>
          <w:p w14:paraId="3FD6011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168</w:t>
            </w:r>
          </w:p>
        </w:tc>
        <w:tc>
          <w:tcPr>
            <w:tcW w:w="586" w:type="dxa"/>
            <w:vAlign w:val="bottom"/>
          </w:tcPr>
          <w:p w14:paraId="0FF5983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175</w:t>
            </w:r>
          </w:p>
        </w:tc>
        <w:tc>
          <w:tcPr>
            <w:tcW w:w="586" w:type="dxa"/>
            <w:vAlign w:val="bottom"/>
          </w:tcPr>
          <w:p w14:paraId="5BDD584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142</w:t>
            </w:r>
          </w:p>
        </w:tc>
        <w:tc>
          <w:tcPr>
            <w:tcW w:w="585" w:type="dxa"/>
            <w:vAlign w:val="bottom"/>
          </w:tcPr>
          <w:p w14:paraId="5590CE5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140</w:t>
            </w:r>
          </w:p>
        </w:tc>
        <w:tc>
          <w:tcPr>
            <w:tcW w:w="586" w:type="dxa"/>
            <w:vAlign w:val="bottom"/>
          </w:tcPr>
          <w:p w14:paraId="2F49006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120</w:t>
            </w:r>
          </w:p>
        </w:tc>
        <w:tc>
          <w:tcPr>
            <w:tcW w:w="586" w:type="dxa"/>
            <w:vAlign w:val="bottom"/>
          </w:tcPr>
          <w:p w14:paraId="1EA1419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101</w:t>
            </w:r>
          </w:p>
        </w:tc>
      </w:tr>
      <w:tr w:rsidR="00E8248C" w:rsidRPr="005371B2" w14:paraId="48AC3CC5" w14:textId="77777777" w:rsidTr="00A53AEB">
        <w:trPr>
          <w:trHeight w:hRule="exact" w:val="284"/>
        </w:trPr>
        <w:tc>
          <w:tcPr>
            <w:tcW w:w="1418" w:type="dxa"/>
            <w:vAlign w:val="bottom"/>
          </w:tcPr>
          <w:p w14:paraId="77BC9AD8" w14:textId="5D2541D8"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25</w:t>
            </w:r>
            <w:r w:rsidRPr="005371B2">
              <w:rPr>
                <w:rFonts w:hint="eastAsia"/>
                <w:color w:val="000000"/>
                <w:sz w:val="18"/>
                <w:szCs w:val="18"/>
                <w:lang w:val="zh-CN" w:eastAsia="zh-CN"/>
              </w:rPr>
              <w:t>至</w:t>
            </w:r>
            <w:r w:rsidRPr="005371B2">
              <w:rPr>
                <w:rFonts w:hint="eastAsia"/>
                <w:color w:val="000000"/>
                <w:sz w:val="18"/>
                <w:szCs w:val="18"/>
                <w:lang w:val="zh-CN" w:eastAsia="zh-CN"/>
              </w:rPr>
              <w:t>29</w:t>
            </w:r>
            <w:r w:rsidRPr="005371B2">
              <w:rPr>
                <w:rFonts w:hint="eastAsia"/>
                <w:color w:val="000000"/>
                <w:sz w:val="18"/>
                <w:szCs w:val="18"/>
                <w:lang w:val="zh-CN" w:eastAsia="zh-CN"/>
              </w:rPr>
              <w:t>岁</w:t>
            </w:r>
          </w:p>
        </w:tc>
        <w:tc>
          <w:tcPr>
            <w:tcW w:w="585" w:type="dxa"/>
            <w:vAlign w:val="bottom"/>
          </w:tcPr>
          <w:p w14:paraId="198D453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649</w:t>
            </w:r>
          </w:p>
        </w:tc>
        <w:tc>
          <w:tcPr>
            <w:tcW w:w="586" w:type="dxa"/>
            <w:vAlign w:val="bottom"/>
          </w:tcPr>
          <w:p w14:paraId="5BA4DC1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520</w:t>
            </w:r>
          </w:p>
        </w:tc>
        <w:tc>
          <w:tcPr>
            <w:tcW w:w="585" w:type="dxa"/>
            <w:vAlign w:val="bottom"/>
          </w:tcPr>
          <w:p w14:paraId="5E9C566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775</w:t>
            </w:r>
          </w:p>
        </w:tc>
        <w:tc>
          <w:tcPr>
            <w:tcW w:w="586" w:type="dxa"/>
            <w:vAlign w:val="bottom"/>
          </w:tcPr>
          <w:p w14:paraId="2EAB13B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624</w:t>
            </w:r>
          </w:p>
        </w:tc>
        <w:tc>
          <w:tcPr>
            <w:tcW w:w="586" w:type="dxa"/>
            <w:vAlign w:val="bottom"/>
          </w:tcPr>
          <w:p w14:paraId="7420481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395</w:t>
            </w:r>
          </w:p>
        </w:tc>
        <w:tc>
          <w:tcPr>
            <w:tcW w:w="585" w:type="dxa"/>
            <w:vAlign w:val="bottom"/>
          </w:tcPr>
          <w:p w14:paraId="1579A64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190</w:t>
            </w:r>
          </w:p>
        </w:tc>
        <w:tc>
          <w:tcPr>
            <w:tcW w:w="586" w:type="dxa"/>
            <w:vAlign w:val="bottom"/>
          </w:tcPr>
          <w:p w14:paraId="76ED574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156</w:t>
            </w:r>
          </w:p>
        </w:tc>
        <w:tc>
          <w:tcPr>
            <w:tcW w:w="586" w:type="dxa"/>
            <w:vAlign w:val="bottom"/>
          </w:tcPr>
          <w:p w14:paraId="0A3AE67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209</w:t>
            </w:r>
          </w:p>
        </w:tc>
        <w:tc>
          <w:tcPr>
            <w:tcW w:w="585" w:type="dxa"/>
            <w:vAlign w:val="bottom"/>
          </w:tcPr>
          <w:p w14:paraId="10A80D6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187</w:t>
            </w:r>
          </w:p>
        </w:tc>
        <w:tc>
          <w:tcPr>
            <w:tcW w:w="586" w:type="dxa"/>
            <w:vAlign w:val="bottom"/>
          </w:tcPr>
          <w:p w14:paraId="1A177F7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202</w:t>
            </w:r>
          </w:p>
        </w:tc>
        <w:tc>
          <w:tcPr>
            <w:tcW w:w="586" w:type="dxa"/>
            <w:vAlign w:val="bottom"/>
          </w:tcPr>
          <w:p w14:paraId="1281B78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147</w:t>
            </w:r>
          </w:p>
        </w:tc>
        <w:tc>
          <w:tcPr>
            <w:tcW w:w="585" w:type="dxa"/>
            <w:vAlign w:val="bottom"/>
          </w:tcPr>
          <w:p w14:paraId="156B3BFF"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172</w:t>
            </w:r>
          </w:p>
        </w:tc>
        <w:tc>
          <w:tcPr>
            <w:tcW w:w="586" w:type="dxa"/>
            <w:vAlign w:val="bottom"/>
          </w:tcPr>
          <w:p w14:paraId="4DE959B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116</w:t>
            </w:r>
          </w:p>
        </w:tc>
        <w:tc>
          <w:tcPr>
            <w:tcW w:w="586" w:type="dxa"/>
            <w:vAlign w:val="bottom"/>
          </w:tcPr>
          <w:p w14:paraId="0C237E2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102</w:t>
            </w:r>
          </w:p>
        </w:tc>
      </w:tr>
      <w:tr w:rsidR="00E8248C" w:rsidRPr="005371B2" w14:paraId="0E8FA484" w14:textId="77777777" w:rsidTr="00A53AEB">
        <w:trPr>
          <w:trHeight w:hRule="exact" w:val="284"/>
        </w:trPr>
        <w:tc>
          <w:tcPr>
            <w:tcW w:w="1418" w:type="dxa"/>
            <w:vAlign w:val="bottom"/>
          </w:tcPr>
          <w:p w14:paraId="12A422CB" w14:textId="06BCCFF3"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30</w:t>
            </w:r>
            <w:r w:rsidRPr="005371B2">
              <w:rPr>
                <w:rFonts w:hint="eastAsia"/>
                <w:color w:val="000000"/>
                <w:sz w:val="18"/>
                <w:szCs w:val="18"/>
                <w:lang w:val="zh-CN" w:eastAsia="zh-CN"/>
              </w:rPr>
              <w:t>至</w:t>
            </w:r>
            <w:r w:rsidRPr="005371B2">
              <w:rPr>
                <w:rFonts w:hint="eastAsia"/>
                <w:color w:val="000000"/>
                <w:sz w:val="18"/>
                <w:szCs w:val="18"/>
                <w:lang w:val="zh-CN" w:eastAsia="zh-CN"/>
              </w:rPr>
              <w:t>34</w:t>
            </w:r>
            <w:r w:rsidRPr="005371B2">
              <w:rPr>
                <w:rFonts w:hint="eastAsia"/>
                <w:color w:val="000000"/>
                <w:sz w:val="18"/>
                <w:szCs w:val="18"/>
                <w:lang w:val="zh-CN" w:eastAsia="zh-CN"/>
              </w:rPr>
              <w:t>岁</w:t>
            </w:r>
          </w:p>
        </w:tc>
        <w:tc>
          <w:tcPr>
            <w:tcW w:w="585" w:type="dxa"/>
            <w:vAlign w:val="bottom"/>
          </w:tcPr>
          <w:p w14:paraId="3DD77553"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465</w:t>
            </w:r>
          </w:p>
        </w:tc>
        <w:tc>
          <w:tcPr>
            <w:tcW w:w="586" w:type="dxa"/>
            <w:vAlign w:val="bottom"/>
          </w:tcPr>
          <w:p w14:paraId="0DBCD81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402</w:t>
            </w:r>
          </w:p>
        </w:tc>
        <w:tc>
          <w:tcPr>
            <w:tcW w:w="585" w:type="dxa"/>
            <w:vAlign w:val="bottom"/>
          </w:tcPr>
          <w:p w14:paraId="20BB4D5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625</w:t>
            </w:r>
          </w:p>
        </w:tc>
        <w:tc>
          <w:tcPr>
            <w:tcW w:w="586" w:type="dxa"/>
            <w:vAlign w:val="bottom"/>
          </w:tcPr>
          <w:p w14:paraId="4C91D72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495</w:t>
            </w:r>
          </w:p>
        </w:tc>
        <w:tc>
          <w:tcPr>
            <w:tcW w:w="586" w:type="dxa"/>
            <w:vAlign w:val="bottom"/>
          </w:tcPr>
          <w:p w14:paraId="11F8760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304</w:t>
            </w:r>
          </w:p>
        </w:tc>
        <w:tc>
          <w:tcPr>
            <w:tcW w:w="585" w:type="dxa"/>
            <w:vAlign w:val="bottom"/>
          </w:tcPr>
          <w:p w14:paraId="03D573A5"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177</w:t>
            </w:r>
          </w:p>
        </w:tc>
        <w:tc>
          <w:tcPr>
            <w:tcW w:w="586" w:type="dxa"/>
            <w:vAlign w:val="bottom"/>
          </w:tcPr>
          <w:p w14:paraId="2EC226C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129</w:t>
            </w:r>
          </w:p>
        </w:tc>
        <w:tc>
          <w:tcPr>
            <w:tcW w:w="586" w:type="dxa"/>
            <w:vAlign w:val="bottom"/>
          </w:tcPr>
          <w:p w14:paraId="6956961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181</w:t>
            </w:r>
          </w:p>
        </w:tc>
        <w:tc>
          <w:tcPr>
            <w:tcW w:w="585" w:type="dxa"/>
            <w:vAlign w:val="bottom"/>
          </w:tcPr>
          <w:p w14:paraId="39C86BC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150</w:t>
            </w:r>
          </w:p>
        </w:tc>
        <w:tc>
          <w:tcPr>
            <w:tcW w:w="586" w:type="dxa"/>
            <w:vAlign w:val="bottom"/>
          </w:tcPr>
          <w:p w14:paraId="58DBD4C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178</w:t>
            </w:r>
          </w:p>
        </w:tc>
        <w:tc>
          <w:tcPr>
            <w:tcW w:w="586" w:type="dxa"/>
            <w:vAlign w:val="bottom"/>
          </w:tcPr>
          <w:p w14:paraId="047F09E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166</w:t>
            </w:r>
          </w:p>
        </w:tc>
        <w:tc>
          <w:tcPr>
            <w:tcW w:w="585" w:type="dxa"/>
            <w:vAlign w:val="bottom"/>
          </w:tcPr>
          <w:p w14:paraId="18AB7F1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154</w:t>
            </w:r>
          </w:p>
        </w:tc>
        <w:tc>
          <w:tcPr>
            <w:tcW w:w="586" w:type="dxa"/>
            <w:vAlign w:val="bottom"/>
          </w:tcPr>
          <w:p w14:paraId="06377A9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96</w:t>
            </w:r>
          </w:p>
        </w:tc>
        <w:tc>
          <w:tcPr>
            <w:tcW w:w="586" w:type="dxa"/>
            <w:vAlign w:val="bottom"/>
          </w:tcPr>
          <w:p w14:paraId="19668F2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115</w:t>
            </w:r>
          </w:p>
        </w:tc>
      </w:tr>
      <w:tr w:rsidR="00E8248C" w:rsidRPr="005371B2" w14:paraId="6504A057" w14:textId="77777777" w:rsidTr="00A53AEB">
        <w:trPr>
          <w:trHeight w:hRule="exact" w:val="284"/>
        </w:trPr>
        <w:tc>
          <w:tcPr>
            <w:tcW w:w="1418" w:type="dxa"/>
            <w:vAlign w:val="bottom"/>
          </w:tcPr>
          <w:p w14:paraId="37A71666" w14:textId="1482624A"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35</w:t>
            </w:r>
            <w:r w:rsidRPr="005371B2">
              <w:rPr>
                <w:rFonts w:hint="eastAsia"/>
                <w:color w:val="000000"/>
                <w:sz w:val="18"/>
                <w:szCs w:val="18"/>
                <w:lang w:val="zh-CN" w:eastAsia="zh-CN"/>
              </w:rPr>
              <w:t>至</w:t>
            </w:r>
            <w:r w:rsidRPr="005371B2">
              <w:rPr>
                <w:rFonts w:hint="eastAsia"/>
                <w:color w:val="000000"/>
                <w:sz w:val="18"/>
                <w:szCs w:val="18"/>
                <w:lang w:val="zh-CN" w:eastAsia="zh-CN"/>
              </w:rPr>
              <w:t>39</w:t>
            </w:r>
            <w:r w:rsidRPr="005371B2">
              <w:rPr>
                <w:rFonts w:hint="eastAsia"/>
                <w:color w:val="000000"/>
                <w:sz w:val="18"/>
                <w:szCs w:val="18"/>
                <w:lang w:val="zh-CN" w:eastAsia="zh-CN"/>
              </w:rPr>
              <w:t>岁</w:t>
            </w:r>
          </w:p>
        </w:tc>
        <w:tc>
          <w:tcPr>
            <w:tcW w:w="585" w:type="dxa"/>
            <w:vAlign w:val="bottom"/>
          </w:tcPr>
          <w:p w14:paraId="2013149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330</w:t>
            </w:r>
          </w:p>
        </w:tc>
        <w:tc>
          <w:tcPr>
            <w:tcW w:w="586" w:type="dxa"/>
            <w:vAlign w:val="bottom"/>
          </w:tcPr>
          <w:p w14:paraId="170A5813"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258</w:t>
            </w:r>
          </w:p>
        </w:tc>
        <w:tc>
          <w:tcPr>
            <w:tcW w:w="585" w:type="dxa"/>
            <w:vAlign w:val="bottom"/>
          </w:tcPr>
          <w:p w14:paraId="02E19B9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419</w:t>
            </w:r>
          </w:p>
        </w:tc>
        <w:tc>
          <w:tcPr>
            <w:tcW w:w="586" w:type="dxa"/>
            <w:vAlign w:val="bottom"/>
          </w:tcPr>
          <w:p w14:paraId="241B66D2"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347</w:t>
            </w:r>
          </w:p>
        </w:tc>
        <w:tc>
          <w:tcPr>
            <w:tcW w:w="586" w:type="dxa"/>
            <w:vAlign w:val="bottom"/>
          </w:tcPr>
          <w:p w14:paraId="4A44542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195</w:t>
            </w:r>
          </w:p>
        </w:tc>
        <w:tc>
          <w:tcPr>
            <w:tcW w:w="585" w:type="dxa"/>
            <w:vAlign w:val="bottom"/>
          </w:tcPr>
          <w:p w14:paraId="3A5CCF5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146</w:t>
            </w:r>
          </w:p>
        </w:tc>
        <w:tc>
          <w:tcPr>
            <w:tcW w:w="586" w:type="dxa"/>
            <w:vAlign w:val="bottom"/>
          </w:tcPr>
          <w:p w14:paraId="158BAD9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108</w:t>
            </w:r>
          </w:p>
        </w:tc>
        <w:tc>
          <w:tcPr>
            <w:tcW w:w="586" w:type="dxa"/>
            <w:vAlign w:val="bottom"/>
          </w:tcPr>
          <w:p w14:paraId="2A8EC03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144</w:t>
            </w:r>
          </w:p>
        </w:tc>
        <w:tc>
          <w:tcPr>
            <w:tcW w:w="585" w:type="dxa"/>
            <w:vAlign w:val="bottom"/>
          </w:tcPr>
          <w:p w14:paraId="4171A3D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111</w:t>
            </w:r>
          </w:p>
        </w:tc>
        <w:tc>
          <w:tcPr>
            <w:tcW w:w="586" w:type="dxa"/>
            <w:vAlign w:val="bottom"/>
          </w:tcPr>
          <w:p w14:paraId="3FA7A4CF"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134</w:t>
            </w:r>
          </w:p>
        </w:tc>
        <w:tc>
          <w:tcPr>
            <w:tcW w:w="586" w:type="dxa"/>
            <w:vAlign w:val="bottom"/>
          </w:tcPr>
          <w:p w14:paraId="1D6A5F09"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101</w:t>
            </w:r>
          </w:p>
        </w:tc>
        <w:tc>
          <w:tcPr>
            <w:tcW w:w="585" w:type="dxa"/>
            <w:vAlign w:val="bottom"/>
          </w:tcPr>
          <w:p w14:paraId="14CC9AD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105</w:t>
            </w:r>
          </w:p>
        </w:tc>
        <w:tc>
          <w:tcPr>
            <w:tcW w:w="586" w:type="dxa"/>
            <w:vAlign w:val="bottom"/>
          </w:tcPr>
          <w:p w14:paraId="085CD0E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79</w:t>
            </w:r>
          </w:p>
        </w:tc>
        <w:tc>
          <w:tcPr>
            <w:tcW w:w="586" w:type="dxa"/>
            <w:vAlign w:val="bottom"/>
          </w:tcPr>
          <w:p w14:paraId="6BC7A4A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70</w:t>
            </w:r>
          </w:p>
        </w:tc>
      </w:tr>
      <w:tr w:rsidR="00E8248C" w:rsidRPr="005371B2" w14:paraId="74E46DD7" w14:textId="77777777" w:rsidTr="00A53AEB">
        <w:trPr>
          <w:trHeight w:hRule="exact" w:val="284"/>
        </w:trPr>
        <w:tc>
          <w:tcPr>
            <w:tcW w:w="1418" w:type="dxa"/>
            <w:vAlign w:val="bottom"/>
          </w:tcPr>
          <w:p w14:paraId="7D88053D" w14:textId="69016F85"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40</w:t>
            </w:r>
            <w:r w:rsidRPr="005371B2">
              <w:rPr>
                <w:rFonts w:hint="eastAsia"/>
                <w:color w:val="000000"/>
                <w:sz w:val="18"/>
                <w:szCs w:val="18"/>
                <w:lang w:val="zh-CN" w:eastAsia="zh-CN"/>
              </w:rPr>
              <w:t>至</w:t>
            </w:r>
            <w:r w:rsidRPr="005371B2">
              <w:rPr>
                <w:rFonts w:hint="eastAsia"/>
                <w:color w:val="000000"/>
                <w:sz w:val="18"/>
                <w:szCs w:val="18"/>
                <w:lang w:val="zh-CN" w:eastAsia="zh-CN"/>
              </w:rPr>
              <w:t>44</w:t>
            </w:r>
            <w:r w:rsidRPr="005371B2">
              <w:rPr>
                <w:rFonts w:hint="eastAsia"/>
                <w:color w:val="000000"/>
                <w:sz w:val="18"/>
                <w:szCs w:val="18"/>
                <w:lang w:val="zh-CN" w:eastAsia="zh-CN"/>
              </w:rPr>
              <w:t>岁</w:t>
            </w:r>
          </w:p>
        </w:tc>
        <w:tc>
          <w:tcPr>
            <w:tcW w:w="585" w:type="dxa"/>
            <w:vAlign w:val="bottom"/>
          </w:tcPr>
          <w:p w14:paraId="663DFAF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180</w:t>
            </w:r>
          </w:p>
        </w:tc>
        <w:tc>
          <w:tcPr>
            <w:tcW w:w="586" w:type="dxa"/>
            <w:vAlign w:val="bottom"/>
          </w:tcPr>
          <w:p w14:paraId="72D258E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161</w:t>
            </w:r>
          </w:p>
        </w:tc>
        <w:tc>
          <w:tcPr>
            <w:tcW w:w="585" w:type="dxa"/>
            <w:vAlign w:val="bottom"/>
          </w:tcPr>
          <w:p w14:paraId="0AA9A170"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223</w:t>
            </w:r>
          </w:p>
        </w:tc>
        <w:tc>
          <w:tcPr>
            <w:tcW w:w="586" w:type="dxa"/>
            <w:vAlign w:val="bottom"/>
          </w:tcPr>
          <w:p w14:paraId="28A3018F"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157</w:t>
            </w:r>
          </w:p>
        </w:tc>
        <w:tc>
          <w:tcPr>
            <w:tcW w:w="586" w:type="dxa"/>
            <w:vAlign w:val="bottom"/>
          </w:tcPr>
          <w:p w14:paraId="107F8373"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108</w:t>
            </w:r>
          </w:p>
        </w:tc>
        <w:tc>
          <w:tcPr>
            <w:tcW w:w="585" w:type="dxa"/>
            <w:vAlign w:val="bottom"/>
          </w:tcPr>
          <w:p w14:paraId="06E2849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41</w:t>
            </w:r>
          </w:p>
        </w:tc>
        <w:tc>
          <w:tcPr>
            <w:tcW w:w="586" w:type="dxa"/>
            <w:vAlign w:val="bottom"/>
          </w:tcPr>
          <w:p w14:paraId="3B060022"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51</w:t>
            </w:r>
          </w:p>
        </w:tc>
        <w:tc>
          <w:tcPr>
            <w:tcW w:w="586" w:type="dxa"/>
            <w:vAlign w:val="bottom"/>
          </w:tcPr>
          <w:p w14:paraId="703FD950"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78</w:t>
            </w:r>
          </w:p>
        </w:tc>
        <w:tc>
          <w:tcPr>
            <w:tcW w:w="585" w:type="dxa"/>
            <w:vAlign w:val="bottom"/>
          </w:tcPr>
          <w:p w14:paraId="5C80BE6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62</w:t>
            </w:r>
          </w:p>
        </w:tc>
        <w:tc>
          <w:tcPr>
            <w:tcW w:w="586" w:type="dxa"/>
            <w:vAlign w:val="bottom"/>
          </w:tcPr>
          <w:p w14:paraId="52158EC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66</w:t>
            </w:r>
          </w:p>
        </w:tc>
        <w:tc>
          <w:tcPr>
            <w:tcW w:w="586" w:type="dxa"/>
            <w:vAlign w:val="bottom"/>
          </w:tcPr>
          <w:p w14:paraId="2013FAF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37</w:t>
            </w:r>
          </w:p>
        </w:tc>
        <w:tc>
          <w:tcPr>
            <w:tcW w:w="585" w:type="dxa"/>
            <w:vAlign w:val="bottom"/>
          </w:tcPr>
          <w:p w14:paraId="399044F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69</w:t>
            </w:r>
          </w:p>
        </w:tc>
        <w:tc>
          <w:tcPr>
            <w:tcW w:w="586" w:type="dxa"/>
            <w:vAlign w:val="bottom"/>
          </w:tcPr>
          <w:p w14:paraId="6EB303D5"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39</w:t>
            </w:r>
          </w:p>
        </w:tc>
        <w:tc>
          <w:tcPr>
            <w:tcW w:w="586" w:type="dxa"/>
            <w:vAlign w:val="bottom"/>
          </w:tcPr>
          <w:p w14:paraId="64A6FA7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30</w:t>
            </w:r>
          </w:p>
        </w:tc>
      </w:tr>
      <w:tr w:rsidR="00E8248C" w:rsidRPr="005371B2" w14:paraId="1A4A8019" w14:textId="77777777" w:rsidTr="00A53AEB">
        <w:trPr>
          <w:trHeight w:hRule="exact" w:val="284"/>
        </w:trPr>
        <w:tc>
          <w:tcPr>
            <w:tcW w:w="1418" w:type="dxa"/>
            <w:vAlign w:val="bottom"/>
          </w:tcPr>
          <w:p w14:paraId="7A56C88A" w14:textId="77203BD2"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45</w:t>
            </w:r>
            <w:r w:rsidRPr="005371B2">
              <w:rPr>
                <w:rFonts w:hint="eastAsia"/>
                <w:color w:val="000000"/>
                <w:sz w:val="18"/>
                <w:szCs w:val="18"/>
                <w:lang w:val="zh-CN" w:eastAsia="zh-CN"/>
              </w:rPr>
              <w:t>至</w:t>
            </w:r>
            <w:r w:rsidRPr="005371B2">
              <w:rPr>
                <w:rFonts w:hint="eastAsia"/>
                <w:color w:val="000000"/>
                <w:sz w:val="18"/>
                <w:szCs w:val="18"/>
                <w:lang w:val="zh-CN" w:eastAsia="zh-CN"/>
              </w:rPr>
              <w:t>49</w:t>
            </w:r>
            <w:r w:rsidRPr="005371B2">
              <w:rPr>
                <w:rFonts w:hint="eastAsia"/>
                <w:color w:val="000000"/>
                <w:sz w:val="18"/>
                <w:szCs w:val="18"/>
                <w:lang w:val="zh-CN" w:eastAsia="zh-CN"/>
              </w:rPr>
              <w:t>岁</w:t>
            </w:r>
          </w:p>
        </w:tc>
        <w:tc>
          <w:tcPr>
            <w:tcW w:w="585" w:type="dxa"/>
            <w:vAlign w:val="bottom"/>
          </w:tcPr>
          <w:p w14:paraId="6E5844A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79</w:t>
            </w:r>
          </w:p>
        </w:tc>
        <w:tc>
          <w:tcPr>
            <w:tcW w:w="586" w:type="dxa"/>
            <w:vAlign w:val="bottom"/>
          </w:tcPr>
          <w:p w14:paraId="4B4E9182"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125</w:t>
            </w:r>
          </w:p>
        </w:tc>
        <w:tc>
          <w:tcPr>
            <w:tcW w:w="585" w:type="dxa"/>
            <w:vAlign w:val="bottom"/>
          </w:tcPr>
          <w:p w14:paraId="2031162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 xml:space="preserve"> 121</w:t>
            </w:r>
          </w:p>
        </w:tc>
        <w:tc>
          <w:tcPr>
            <w:tcW w:w="586" w:type="dxa"/>
            <w:vAlign w:val="bottom"/>
          </w:tcPr>
          <w:p w14:paraId="162B753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79</w:t>
            </w:r>
          </w:p>
        </w:tc>
        <w:tc>
          <w:tcPr>
            <w:tcW w:w="586" w:type="dxa"/>
            <w:vAlign w:val="bottom"/>
          </w:tcPr>
          <w:p w14:paraId="1C3B93E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58</w:t>
            </w:r>
          </w:p>
        </w:tc>
        <w:tc>
          <w:tcPr>
            <w:tcW w:w="585" w:type="dxa"/>
            <w:vAlign w:val="bottom"/>
          </w:tcPr>
          <w:p w14:paraId="34A6844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22</w:t>
            </w:r>
          </w:p>
        </w:tc>
        <w:tc>
          <w:tcPr>
            <w:tcW w:w="586" w:type="dxa"/>
            <w:vAlign w:val="bottom"/>
          </w:tcPr>
          <w:p w14:paraId="732D4C7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12</w:t>
            </w:r>
          </w:p>
        </w:tc>
        <w:tc>
          <w:tcPr>
            <w:tcW w:w="586" w:type="dxa"/>
            <w:vAlign w:val="bottom"/>
          </w:tcPr>
          <w:p w14:paraId="2BDB65AC"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22</w:t>
            </w:r>
          </w:p>
        </w:tc>
        <w:tc>
          <w:tcPr>
            <w:tcW w:w="585" w:type="dxa"/>
            <w:vAlign w:val="bottom"/>
          </w:tcPr>
          <w:p w14:paraId="1AD8357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22</w:t>
            </w:r>
          </w:p>
        </w:tc>
        <w:tc>
          <w:tcPr>
            <w:tcW w:w="586" w:type="dxa"/>
            <w:vAlign w:val="bottom"/>
          </w:tcPr>
          <w:p w14:paraId="73875EE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36</w:t>
            </w:r>
          </w:p>
        </w:tc>
        <w:tc>
          <w:tcPr>
            <w:tcW w:w="586" w:type="dxa"/>
            <w:vAlign w:val="bottom"/>
          </w:tcPr>
          <w:p w14:paraId="2B51CEB7"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22</w:t>
            </w:r>
          </w:p>
        </w:tc>
        <w:tc>
          <w:tcPr>
            <w:tcW w:w="585" w:type="dxa"/>
            <w:vAlign w:val="bottom"/>
          </w:tcPr>
          <w:p w14:paraId="7C741EDD"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15</w:t>
            </w:r>
          </w:p>
        </w:tc>
        <w:tc>
          <w:tcPr>
            <w:tcW w:w="586" w:type="dxa"/>
            <w:vAlign w:val="bottom"/>
          </w:tcPr>
          <w:p w14:paraId="0DD1031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w:t>
            </w:r>
          </w:p>
        </w:tc>
        <w:tc>
          <w:tcPr>
            <w:tcW w:w="586" w:type="dxa"/>
            <w:vAlign w:val="bottom"/>
          </w:tcPr>
          <w:p w14:paraId="266F638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8</w:t>
            </w:r>
          </w:p>
        </w:tc>
      </w:tr>
      <w:tr w:rsidR="00E8248C" w:rsidRPr="005371B2" w14:paraId="55F1B43C" w14:textId="77777777" w:rsidTr="00A53AEB">
        <w:trPr>
          <w:trHeight w:hRule="exact" w:val="284"/>
        </w:trPr>
        <w:tc>
          <w:tcPr>
            <w:tcW w:w="1418" w:type="dxa"/>
            <w:vAlign w:val="bottom"/>
          </w:tcPr>
          <w:p w14:paraId="37210631" w14:textId="2AA3E6D2"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50</w:t>
            </w:r>
            <w:r w:rsidRPr="005371B2">
              <w:rPr>
                <w:rFonts w:hint="eastAsia"/>
                <w:color w:val="000000"/>
                <w:sz w:val="18"/>
                <w:szCs w:val="18"/>
                <w:lang w:val="zh-CN" w:eastAsia="zh-CN"/>
              </w:rPr>
              <w:t>至</w:t>
            </w:r>
            <w:r w:rsidRPr="005371B2">
              <w:rPr>
                <w:rFonts w:hint="eastAsia"/>
                <w:color w:val="000000"/>
                <w:sz w:val="18"/>
                <w:szCs w:val="18"/>
                <w:lang w:val="zh-CN" w:eastAsia="zh-CN"/>
              </w:rPr>
              <w:t>54</w:t>
            </w:r>
            <w:r w:rsidRPr="005371B2">
              <w:rPr>
                <w:rFonts w:hint="eastAsia"/>
                <w:color w:val="000000"/>
                <w:sz w:val="18"/>
                <w:szCs w:val="18"/>
                <w:lang w:val="zh-CN" w:eastAsia="zh-CN"/>
              </w:rPr>
              <w:t>岁</w:t>
            </w:r>
          </w:p>
        </w:tc>
        <w:tc>
          <w:tcPr>
            <w:tcW w:w="585" w:type="dxa"/>
            <w:vAlign w:val="bottom"/>
          </w:tcPr>
          <w:p w14:paraId="08F747B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w:t>
            </w:r>
          </w:p>
        </w:tc>
        <w:tc>
          <w:tcPr>
            <w:tcW w:w="586" w:type="dxa"/>
            <w:vAlign w:val="bottom"/>
          </w:tcPr>
          <w:p w14:paraId="1187F182"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vAlign w:val="bottom"/>
          </w:tcPr>
          <w:p w14:paraId="2748C585"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vAlign w:val="bottom"/>
          </w:tcPr>
          <w:p w14:paraId="2DCE491F"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vAlign w:val="bottom"/>
          </w:tcPr>
          <w:p w14:paraId="5DD800E1"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vAlign w:val="bottom"/>
          </w:tcPr>
          <w:p w14:paraId="42A690A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vAlign w:val="bottom"/>
          </w:tcPr>
          <w:p w14:paraId="0B092DF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5</w:t>
            </w:r>
          </w:p>
        </w:tc>
        <w:tc>
          <w:tcPr>
            <w:tcW w:w="586" w:type="dxa"/>
            <w:vAlign w:val="bottom"/>
          </w:tcPr>
          <w:p w14:paraId="7A362763"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7</w:t>
            </w:r>
          </w:p>
        </w:tc>
        <w:tc>
          <w:tcPr>
            <w:tcW w:w="585" w:type="dxa"/>
            <w:vAlign w:val="bottom"/>
          </w:tcPr>
          <w:p w14:paraId="0A91F110"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w:t>
            </w:r>
          </w:p>
        </w:tc>
        <w:tc>
          <w:tcPr>
            <w:tcW w:w="586" w:type="dxa"/>
            <w:vAlign w:val="bottom"/>
          </w:tcPr>
          <w:p w14:paraId="1BD99C1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8</w:t>
            </w:r>
          </w:p>
        </w:tc>
        <w:tc>
          <w:tcPr>
            <w:tcW w:w="586" w:type="dxa"/>
            <w:vAlign w:val="bottom"/>
          </w:tcPr>
          <w:p w14:paraId="0646482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vAlign w:val="bottom"/>
          </w:tcPr>
          <w:p w14:paraId="514A7DD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8</w:t>
            </w:r>
          </w:p>
        </w:tc>
        <w:tc>
          <w:tcPr>
            <w:tcW w:w="586" w:type="dxa"/>
            <w:vAlign w:val="bottom"/>
          </w:tcPr>
          <w:p w14:paraId="31CAAF7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vAlign w:val="bottom"/>
          </w:tcPr>
          <w:p w14:paraId="47BA6CE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w:t>
            </w:r>
          </w:p>
        </w:tc>
      </w:tr>
      <w:tr w:rsidR="00E8248C" w:rsidRPr="005371B2" w14:paraId="12AECEF0" w14:textId="77777777" w:rsidTr="00A53AEB">
        <w:trPr>
          <w:trHeight w:hRule="exact" w:val="284"/>
        </w:trPr>
        <w:tc>
          <w:tcPr>
            <w:tcW w:w="1418" w:type="dxa"/>
            <w:tcBorders>
              <w:bottom w:val="single" w:sz="12" w:space="0" w:color="auto"/>
            </w:tcBorders>
            <w:vAlign w:val="bottom"/>
          </w:tcPr>
          <w:p w14:paraId="349C5078" w14:textId="77777777" w:rsidR="00E8248C" w:rsidRPr="005371B2" w:rsidRDefault="00E8248C" w:rsidP="009E6860">
            <w:pPr>
              <w:spacing w:line="220" w:lineRule="exact"/>
              <w:rPr>
                <w:sz w:val="18"/>
                <w:szCs w:val="18"/>
                <w:lang w:eastAsia="zh-CN"/>
              </w:rPr>
            </w:pPr>
            <w:r w:rsidRPr="005371B2">
              <w:rPr>
                <w:rFonts w:hint="eastAsia"/>
                <w:color w:val="000000"/>
                <w:sz w:val="18"/>
                <w:szCs w:val="18"/>
                <w:lang w:val="zh-CN" w:eastAsia="zh-CN"/>
              </w:rPr>
              <w:t>无资料</w:t>
            </w:r>
          </w:p>
        </w:tc>
        <w:tc>
          <w:tcPr>
            <w:tcW w:w="585" w:type="dxa"/>
            <w:tcBorders>
              <w:bottom w:val="single" w:sz="12" w:space="0" w:color="auto"/>
            </w:tcBorders>
            <w:vAlign w:val="bottom"/>
          </w:tcPr>
          <w:p w14:paraId="6BC7C9EF"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w:t>
            </w:r>
          </w:p>
        </w:tc>
        <w:tc>
          <w:tcPr>
            <w:tcW w:w="586" w:type="dxa"/>
            <w:tcBorders>
              <w:bottom w:val="single" w:sz="12" w:space="0" w:color="auto"/>
            </w:tcBorders>
            <w:vAlign w:val="bottom"/>
          </w:tcPr>
          <w:p w14:paraId="6A9AB475"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tcBorders>
              <w:bottom w:val="single" w:sz="12" w:space="0" w:color="auto"/>
            </w:tcBorders>
            <w:vAlign w:val="bottom"/>
          </w:tcPr>
          <w:p w14:paraId="4C09D63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1</w:t>
            </w:r>
          </w:p>
        </w:tc>
        <w:tc>
          <w:tcPr>
            <w:tcW w:w="586" w:type="dxa"/>
            <w:tcBorders>
              <w:bottom w:val="single" w:sz="12" w:space="0" w:color="auto"/>
            </w:tcBorders>
            <w:vAlign w:val="bottom"/>
          </w:tcPr>
          <w:p w14:paraId="306C543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zh-CN" w:eastAsia="zh-CN"/>
              </w:rPr>
              <w:t>2</w:t>
            </w:r>
          </w:p>
        </w:tc>
        <w:tc>
          <w:tcPr>
            <w:tcW w:w="586" w:type="dxa"/>
            <w:tcBorders>
              <w:bottom w:val="single" w:sz="12" w:space="0" w:color="auto"/>
            </w:tcBorders>
            <w:vAlign w:val="bottom"/>
          </w:tcPr>
          <w:p w14:paraId="46E7F0CA"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tcBorders>
              <w:bottom w:val="single" w:sz="12" w:space="0" w:color="auto"/>
            </w:tcBorders>
            <w:vAlign w:val="bottom"/>
          </w:tcPr>
          <w:p w14:paraId="4B0D464E"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tcBorders>
              <w:bottom w:val="single" w:sz="12" w:space="0" w:color="auto"/>
            </w:tcBorders>
            <w:vAlign w:val="bottom"/>
          </w:tcPr>
          <w:p w14:paraId="574EFEC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tcBorders>
              <w:bottom w:val="single" w:sz="12" w:space="0" w:color="auto"/>
            </w:tcBorders>
            <w:vAlign w:val="bottom"/>
          </w:tcPr>
          <w:p w14:paraId="0C909CA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tcBorders>
              <w:bottom w:val="single" w:sz="12" w:space="0" w:color="auto"/>
            </w:tcBorders>
            <w:vAlign w:val="bottom"/>
          </w:tcPr>
          <w:p w14:paraId="22D60796"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tcBorders>
              <w:bottom w:val="single" w:sz="12" w:space="0" w:color="auto"/>
            </w:tcBorders>
            <w:vAlign w:val="bottom"/>
          </w:tcPr>
          <w:p w14:paraId="07EDCE5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tcBorders>
              <w:bottom w:val="single" w:sz="12" w:space="0" w:color="auto"/>
            </w:tcBorders>
            <w:vAlign w:val="bottom"/>
          </w:tcPr>
          <w:p w14:paraId="49110EE8"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5" w:type="dxa"/>
            <w:tcBorders>
              <w:bottom w:val="single" w:sz="12" w:space="0" w:color="auto"/>
            </w:tcBorders>
            <w:vAlign w:val="bottom"/>
          </w:tcPr>
          <w:p w14:paraId="2E75C26F"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tcBorders>
              <w:bottom w:val="single" w:sz="12" w:space="0" w:color="auto"/>
            </w:tcBorders>
            <w:vAlign w:val="bottom"/>
          </w:tcPr>
          <w:p w14:paraId="76B0E23B"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c>
          <w:tcPr>
            <w:tcW w:w="586" w:type="dxa"/>
            <w:tcBorders>
              <w:bottom w:val="single" w:sz="12" w:space="0" w:color="auto"/>
            </w:tcBorders>
            <w:vAlign w:val="bottom"/>
          </w:tcPr>
          <w:p w14:paraId="7AE3DD54" w14:textId="77777777" w:rsidR="00E8248C" w:rsidRPr="005371B2" w:rsidRDefault="00E8248C" w:rsidP="009E6860">
            <w:pPr>
              <w:spacing w:line="220" w:lineRule="exact"/>
              <w:ind w:left="113"/>
              <w:jc w:val="right"/>
              <w:rPr>
                <w:sz w:val="18"/>
                <w:szCs w:val="18"/>
                <w:lang w:eastAsia="zh-CN"/>
              </w:rPr>
            </w:pPr>
            <w:r w:rsidRPr="005371B2">
              <w:rPr>
                <w:rFonts w:hint="eastAsia"/>
                <w:color w:val="000000"/>
                <w:sz w:val="18"/>
                <w:szCs w:val="18"/>
                <w:lang w:val="es-EC" w:eastAsia="zh-CN"/>
              </w:rPr>
              <w:t xml:space="preserve"> - </w:t>
            </w:r>
          </w:p>
        </w:tc>
      </w:tr>
    </w:tbl>
    <w:p w14:paraId="4B64BDD4" w14:textId="77777777" w:rsidR="00A71C47" w:rsidRPr="00C84DFB" w:rsidRDefault="00A71C47" w:rsidP="00E8248C">
      <w:pPr>
        <w:pStyle w:val="ad"/>
        <w:tabs>
          <w:tab w:val="clear" w:pos="1021"/>
        </w:tabs>
        <w:ind w:left="0" w:right="0" w:firstLine="142"/>
        <w:rPr>
          <w:rFonts w:ascii="Time New Roman" w:hAnsi="Time New Roman" w:hint="eastAsia"/>
          <w:i/>
          <w:iCs/>
        </w:rPr>
      </w:pPr>
      <w:r w:rsidRPr="00DC2E82">
        <w:rPr>
          <w:rFonts w:ascii="楷体" w:eastAsia="楷体" w:hAnsi="楷体" w:cs="楷体"/>
          <w:lang w:val="zh-CN"/>
        </w:rPr>
        <w:t>资料来源：</w:t>
      </w:r>
      <w:r w:rsidRPr="00770279">
        <w:rPr>
          <w:rFonts w:ascii="Time New Roman" w:eastAsia="楷体" w:hAnsi="Time New Roman"/>
          <w:lang w:val="zh-CN"/>
        </w:rPr>
        <w:t>2010-2023</w:t>
      </w:r>
      <w:r w:rsidRPr="00770279">
        <w:rPr>
          <w:rFonts w:ascii="Time New Roman" w:eastAsia="楷体" w:hAnsi="Time New Roman"/>
          <w:lang w:val="zh-CN"/>
        </w:rPr>
        <w:t>年医院出院统计登记表</w:t>
      </w:r>
      <w:r w:rsidRPr="00C84DFB">
        <w:rPr>
          <w:rFonts w:ascii="Time New Roman" w:hAnsi="Time New Roman"/>
          <w:lang w:val="zh-CN"/>
        </w:rPr>
        <w:t>。国家统计和普查局</w:t>
      </w:r>
      <w:r w:rsidRPr="00C84DFB">
        <w:rPr>
          <w:rFonts w:ascii="Time New Roman" w:hAnsi="Time New Roman"/>
          <w:lang w:val="zh-CN"/>
        </w:rPr>
        <w:t>(</w:t>
      </w:r>
      <w:r w:rsidRPr="00C84DFB">
        <w:rPr>
          <w:rFonts w:ascii="Time New Roman" w:hAnsi="Time New Roman"/>
          <w:lang w:val="zh-CN"/>
        </w:rPr>
        <w:t>统计局</w:t>
      </w:r>
      <w:r w:rsidRPr="00C84DFB">
        <w:rPr>
          <w:rFonts w:ascii="Time New Roman" w:hAnsi="Time New Roman"/>
          <w:lang w:val="zh-CN"/>
        </w:rPr>
        <w:t>)</w:t>
      </w:r>
      <w:r w:rsidRPr="00C84DFB">
        <w:rPr>
          <w:rFonts w:ascii="Time New Roman" w:hAnsi="Time New Roman"/>
          <w:lang w:val="zh-CN"/>
        </w:rPr>
        <w:t>编制。</w:t>
      </w:r>
    </w:p>
    <w:p w14:paraId="1F51F097" w14:textId="77777777" w:rsidR="00770279" w:rsidRDefault="00770279">
      <w:pPr>
        <w:tabs>
          <w:tab w:val="clear" w:pos="431"/>
        </w:tabs>
        <w:overflowPunct/>
        <w:adjustRightInd/>
        <w:snapToGrid/>
        <w:spacing w:line="240" w:lineRule="auto"/>
        <w:jc w:val="left"/>
        <w:rPr>
          <w:rFonts w:eastAsia="黑体"/>
          <w:snapToGrid/>
          <w:sz w:val="22"/>
          <w:szCs w:val="22"/>
          <w:lang w:val="zh-CN"/>
        </w:rPr>
      </w:pPr>
      <w:r>
        <w:rPr>
          <w:lang w:val="zh-CN"/>
        </w:rPr>
        <w:br w:type="page"/>
      </w:r>
    </w:p>
    <w:p w14:paraId="72D347ED" w14:textId="1E4D8772" w:rsidR="00A71C47" w:rsidRDefault="00A71C47" w:rsidP="00A53AEB">
      <w:pPr>
        <w:pStyle w:val="H23GC"/>
        <w:rPr>
          <w:lang w:val="zh-CN"/>
        </w:rPr>
      </w:pPr>
      <w:r w:rsidRPr="00C84DFB">
        <w:rPr>
          <w:lang w:val="zh-CN"/>
        </w:rPr>
        <w:lastRenderedPageBreak/>
        <w:tab/>
      </w:r>
      <w:r w:rsidRPr="00C84DFB">
        <w:rPr>
          <w:lang w:val="zh-CN"/>
        </w:rPr>
        <w:tab/>
      </w:r>
      <w:bookmarkStart w:id="33" w:name="_Toc207034748"/>
      <w:r w:rsidRPr="00C84DFB">
        <w:rPr>
          <w:lang w:val="zh-CN"/>
        </w:rPr>
        <w:t>按死亡年份分列的主要死亡原因</w:t>
      </w:r>
      <w:r w:rsidRPr="00C84DFB">
        <w:rPr>
          <w:rStyle w:val="a9"/>
          <w:rFonts w:eastAsia="宋体"/>
        </w:rPr>
        <w:footnoteReference w:id="24"/>
      </w:r>
      <w:bookmarkEnd w:id="33"/>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954"/>
        <w:gridCol w:w="849"/>
      </w:tblGrid>
      <w:tr w:rsidR="006F0D3D" w:rsidRPr="005371B2" w14:paraId="0B302703" w14:textId="77777777" w:rsidTr="009E6860">
        <w:trPr>
          <w:tblHeader/>
        </w:trPr>
        <w:tc>
          <w:tcPr>
            <w:tcW w:w="567" w:type="dxa"/>
            <w:tcBorders>
              <w:top w:val="single" w:sz="4" w:space="0" w:color="auto"/>
              <w:bottom w:val="single" w:sz="12" w:space="0" w:color="auto"/>
            </w:tcBorders>
            <w:vAlign w:val="bottom"/>
          </w:tcPr>
          <w:p w14:paraId="1AB1B1E0" w14:textId="77777777" w:rsidR="006F0D3D" w:rsidRPr="005371B2" w:rsidRDefault="006F0D3D"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5954" w:type="dxa"/>
            <w:tcBorders>
              <w:top w:val="single" w:sz="4" w:space="0" w:color="auto"/>
              <w:bottom w:val="single" w:sz="12" w:space="0" w:color="auto"/>
            </w:tcBorders>
            <w:vAlign w:val="bottom"/>
          </w:tcPr>
          <w:p w14:paraId="2E01B166" w14:textId="77777777" w:rsidR="006F0D3D" w:rsidRPr="005371B2" w:rsidRDefault="006F0D3D"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主要死因</w:t>
            </w:r>
          </w:p>
        </w:tc>
        <w:tc>
          <w:tcPr>
            <w:tcW w:w="849" w:type="dxa"/>
            <w:tcBorders>
              <w:top w:val="single" w:sz="4" w:space="0" w:color="auto"/>
              <w:bottom w:val="single" w:sz="12" w:space="0" w:color="auto"/>
            </w:tcBorders>
            <w:vAlign w:val="bottom"/>
          </w:tcPr>
          <w:p w14:paraId="11FF536D" w14:textId="77777777" w:rsidR="006F0D3D" w:rsidRPr="005371B2" w:rsidRDefault="006F0D3D"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死亡人数</w:t>
            </w:r>
          </w:p>
        </w:tc>
      </w:tr>
      <w:tr w:rsidR="006F0D3D" w:rsidRPr="005371B2" w14:paraId="57DD678F" w14:textId="77777777" w:rsidTr="009E6860">
        <w:tc>
          <w:tcPr>
            <w:tcW w:w="567" w:type="dxa"/>
            <w:tcBorders>
              <w:top w:val="single" w:sz="12" w:space="0" w:color="auto"/>
            </w:tcBorders>
            <w:vAlign w:val="bottom"/>
          </w:tcPr>
          <w:p w14:paraId="51554A39" w14:textId="77777777" w:rsidR="006F0D3D" w:rsidRPr="005371B2" w:rsidRDefault="006F0D3D" w:rsidP="009E6860">
            <w:pPr>
              <w:spacing w:before="40" w:after="40" w:line="220" w:lineRule="exact"/>
              <w:rPr>
                <w:sz w:val="18"/>
                <w:szCs w:val="18"/>
                <w:lang w:eastAsia="zh-CN"/>
              </w:rPr>
            </w:pPr>
            <w:r w:rsidRPr="005371B2">
              <w:rPr>
                <w:rFonts w:hint="eastAsia"/>
                <w:color w:val="000000"/>
                <w:sz w:val="18"/>
                <w:szCs w:val="18"/>
                <w:lang w:val="zh-CN" w:eastAsia="zh-CN"/>
              </w:rPr>
              <w:t>2018</w:t>
            </w:r>
          </w:p>
        </w:tc>
        <w:tc>
          <w:tcPr>
            <w:tcW w:w="5954" w:type="dxa"/>
            <w:tcBorders>
              <w:top w:val="single" w:sz="12" w:space="0" w:color="auto"/>
            </w:tcBorders>
            <w:vAlign w:val="center"/>
          </w:tcPr>
          <w:p w14:paraId="500D4605" w14:textId="49FCA575"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I21</w:t>
            </w:r>
            <w:r w:rsidR="003D1F4F">
              <w:rPr>
                <w:color w:val="000000"/>
                <w:sz w:val="18"/>
                <w:szCs w:val="18"/>
                <w:lang w:val="zh-CN" w:eastAsia="zh-CN"/>
              </w:rPr>
              <w:tab/>
            </w:r>
            <w:r w:rsidRPr="005371B2">
              <w:rPr>
                <w:rFonts w:hint="eastAsia"/>
                <w:color w:val="000000"/>
                <w:sz w:val="18"/>
                <w:szCs w:val="18"/>
                <w:lang w:val="zh-CN" w:eastAsia="zh-CN"/>
              </w:rPr>
              <w:t>急性心肌梗塞</w:t>
            </w:r>
          </w:p>
        </w:tc>
        <w:tc>
          <w:tcPr>
            <w:tcW w:w="849" w:type="dxa"/>
            <w:tcBorders>
              <w:top w:val="single" w:sz="12" w:space="0" w:color="auto"/>
            </w:tcBorders>
            <w:vAlign w:val="bottom"/>
          </w:tcPr>
          <w:p w14:paraId="28441B70"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7 642</w:t>
            </w:r>
          </w:p>
        </w:tc>
      </w:tr>
      <w:tr w:rsidR="006F0D3D" w:rsidRPr="005371B2" w14:paraId="1F9B6AD7" w14:textId="77777777" w:rsidTr="009E6860">
        <w:tc>
          <w:tcPr>
            <w:tcW w:w="567" w:type="dxa"/>
            <w:vAlign w:val="bottom"/>
          </w:tcPr>
          <w:p w14:paraId="63DACAEA" w14:textId="77777777" w:rsidR="006F0D3D" w:rsidRPr="005371B2" w:rsidRDefault="006F0D3D" w:rsidP="009E6860">
            <w:pPr>
              <w:spacing w:before="40" w:after="40" w:line="220" w:lineRule="exact"/>
              <w:rPr>
                <w:sz w:val="18"/>
                <w:szCs w:val="18"/>
                <w:lang w:eastAsia="zh-CN"/>
              </w:rPr>
            </w:pPr>
          </w:p>
        </w:tc>
        <w:tc>
          <w:tcPr>
            <w:tcW w:w="5954" w:type="dxa"/>
            <w:vAlign w:val="center"/>
          </w:tcPr>
          <w:p w14:paraId="5BA75769" w14:textId="7C645CA1"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J18</w:t>
            </w:r>
            <w:r w:rsidR="003D1F4F">
              <w:rPr>
                <w:color w:val="000000"/>
                <w:sz w:val="18"/>
                <w:szCs w:val="18"/>
                <w:lang w:eastAsia="zh-CN"/>
              </w:rPr>
              <w:tab/>
            </w:r>
            <w:r w:rsidRPr="005371B2">
              <w:rPr>
                <w:rFonts w:hint="eastAsia"/>
                <w:color w:val="000000"/>
                <w:sz w:val="18"/>
                <w:szCs w:val="18"/>
                <w:lang w:val="zh-CN" w:eastAsia="zh-CN"/>
              </w:rPr>
              <w:t>肺炎</w:t>
            </w:r>
            <w:r w:rsidRPr="005371B2">
              <w:rPr>
                <w:rFonts w:hint="eastAsia"/>
                <w:color w:val="000000"/>
                <w:sz w:val="18"/>
                <w:szCs w:val="18"/>
                <w:lang w:eastAsia="zh-CN"/>
              </w:rPr>
              <w:t>，</w:t>
            </w:r>
            <w:r w:rsidRPr="005371B2">
              <w:rPr>
                <w:rFonts w:hint="eastAsia"/>
                <w:color w:val="000000"/>
                <w:sz w:val="18"/>
                <w:szCs w:val="18"/>
                <w:lang w:val="zh-CN" w:eastAsia="zh-CN"/>
              </w:rPr>
              <w:t>未指明微生物</w:t>
            </w:r>
          </w:p>
        </w:tc>
        <w:tc>
          <w:tcPr>
            <w:tcW w:w="849" w:type="dxa"/>
            <w:vAlign w:val="bottom"/>
          </w:tcPr>
          <w:p w14:paraId="3DD14045"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3 290</w:t>
            </w:r>
          </w:p>
        </w:tc>
      </w:tr>
      <w:tr w:rsidR="006F0D3D" w:rsidRPr="005371B2" w14:paraId="30C4AF37" w14:textId="77777777" w:rsidTr="009E6860">
        <w:tc>
          <w:tcPr>
            <w:tcW w:w="567" w:type="dxa"/>
            <w:vAlign w:val="bottom"/>
          </w:tcPr>
          <w:p w14:paraId="285E706E" w14:textId="77777777" w:rsidR="006F0D3D" w:rsidRPr="005371B2" w:rsidRDefault="006F0D3D" w:rsidP="009E6860">
            <w:pPr>
              <w:spacing w:before="40" w:after="40" w:line="220" w:lineRule="exact"/>
              <w:rPr>
                <w:sz w:val="18"/>
                <w:szCs w:val="18"/>
                <w:lang w:eastAsia="zh-CN"/>
              </w:rPr>
            </w:pPr>
          </w:p>
        </w:tc>
        <w:tc>
          <w:tcPr>
            <w:tcW w:w="5954" w:type="dxa"/>
            <w:vAlign w:val="center"/>
          </w:tcPr>
          <w:p w14:paraId="4A0BF9E3" w14:textId="3142989B"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R99</w:t>
            </w:r>
            <w:r w:rsidR="003D1F4F">
              <w:rPr>
                <w:color w:val="000000"/>
                <w:sz w:val="18"/>
                <w:szCs w:val="18"/>
                <w:lang w:eastAsia="zh-CN"/>
              </w:rPr>
              <w:tab/>
            </w:r>
            <w:r w:rsidRPr="005371B2">
              <w:rPr>
                <w:rFonts w:hint="eastAsia"/>
                <w:color w:val="000000"/>
                <w:sz w:val="18"/>
                <w:szCs w:val="18"/>
                <w:lang w:val="zh-CN" w:eastAsia="zh-CN"/>
              </w:rPr>
              <w:t>其他未得到明确界定的死亡原因和不明死亡原因</w:t>
            </w:r>
          </w:p>
        </w:tc>
        <w:tc>
          <w:tcPr>
            <w:tcW w:w="849" w:type="dxa"/>
            <w:vAlign w:val="bottom"/>
          </w:tcPr>
          <w:p w14:paraId="487E4FB5"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2 452</w:t>
            </w:r>
          </w:p>
        </w:tc>
      </w:tr>
      <w:tr w:rsidR="006F0D3D" w:rsidRPr="005371B2" w14:paraId="1953D0B6" w14:textId="77777777" w:rsidTr="009E6860">
        <w:tc>
          <w:tcPr>
            <w:tcW w:w="567" w:type="dxa"/>
            <w:vAlign w:val="bottom"/>
          </w:tcPr>
          <w:p w14:paraId="0482B05E" w14:textId="77777777" w:rsidR="006F0D3D" w:rsidRPr="005371B2" w:rsidRDefault="006F0D3D" w:rsidP="009E6860">
            <w:pPr>
              <w:spacing w:before="40" w:after="40" w:line="220" w:lineRule="exact"/>
              <w:rPr>
                <w:sz w:val="18"/>
                <w:szCs w:val="18"/>
                <w:lang w:eastAsia="zh-CN"/>
              </w:rPr>
            </w:pPr>
          </w:p>
        </w:tc>
        <w:tc>
          <w:tcPr>
            <w:tcW w:w="5954" w:type="dxa"/>
            <w:vAlign w:val="center"/>
          </w:tcPr>
          <w:p w14:paraId="24B4C265" w14:textId="62E53F8F"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E11</w:t>
            </w:r>
            <w:r w:rsidR="003D1F4F">
              <w:rPr>
                <w:color w:val="000000"/>
                <w:sz w:val="18"/>
                <w:szCs w:val="18"/>
                <w:lang w:val="zh-CN" w:eastAsia="zh-CN"/>
              </w:rPr>
              <w:tab/>
            </w:r>
            <w:r w:rsidRPr="005371B2">
              <w:rPr>
                <w:rFonts w:hint="eastAsia"/>
                <w:color w:val="000000"/>
                <w:sz w:val="18"/>
                <w:szCs w:val="18"/>
                <w:lang w:val="zh-CN" w:eastAsia="zh-CN"/>
              </w:rPr>
              <w:t>非胰岛素依赖型糖尿病</w:t>
            </w:r>
          </w:p>
        </w:tc>
        <w:tc>
          <w:tcPr>
            <w:tcW w:w="849" w:type="dxa"/>
            <w:vAlign w:val="bottom"/>
          </w:tcPr>
          <w:p w14:paraId="459251AA"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2 246</w:t>
            </w:r>
          </w:p>
        </w:tc>
      </w:tr>
      <w:tr w:rsidR="006F0D3D" w:rsidRPr="005371B2" w14:paraId="48E6FAF1" w14:textId="77777777" w:rsidTr="009E6860">
        <w:tc>
          <w:tcPr>
            <w:tcW w:w="567" w:type="dxa"/>
            <w:vAlign w:val="bottom"/>
          </w:tcPr>
          <w:p w14:paraId="3F7A8373" w14:textId="77777777" w:rsidR="006F0D3D" w:rsidRPr="005371B2" w:rsidRDefault="006F0D3D" w:rsidP="009E6860">
            <w:pPr>
              <w:spacing w:before="40" w:after="40" w:line="220" w:lineRule="exact"/>
              <w:rPr>
                <w:sz w:val="18"/>
                <w:szCs w:val="18"/>
                <w:lang w:val="pt-BR" w:eastAsia="zh-CN"/>
              </w:rPr>
            </w:pPr>
          </w:p>
        </w:tc>
        <w:tc>
          <w:tcPr>
            <w:tcW w:w="5954" w:type="dxa"/>
            <w:vAlign w:val="center"/>
          </w:tcPr>
          <w:p w14:paraId="5A11A87E" w14:textId="0FC43535"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E14</w:t>
            </w:r>
            <w:r w:rsidR="003D1F4F">
              <w:rPr>
                <w:color w:val="000000"/>
                <w:sz w:val="18"/>
                <w:szCs w:val="18"/>
                <w:lang w:val="zh-CN" w:eastAsia="zh-CN"/>
              </w:rPr>
              <w:tab/>
            </w:r>
            <w:r w:rsidRPr="005371B2">
              <w:rPr>
                <w:rFonts w:hint="eastAsia"/>
                <w:color w:val="000000"/>
                <w:sz w:val="18"/>
                <w:szCs w:val="18"/>
                <w:lang w:val="zh-CN" w:eastAsia="zh-CN"/>
              </w:rPr>
              <w:t>糖尿病，未指明类型</w:t>
            </w:r>
          </w:p>
        </w:tc>
        <w:tc>
          <w:tcPr>
            <w:tcW w:w="849" w:type="dxa"/>
            <w:vAlign w:val="bottom"/>
          </w:tcPr>
          <w:p w14:paraId="7279E22E"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2 145</w:t>
            </w:r>
          </w:p>
        </w:tc>
      </w:tr>
      <w:tr w:rsidR="006F0D3D" w:rsidRPr="005371B2" w14:paraId="7F069B95" w14:textId="77777777" w:rsidTr="009E6860">
        <w:tc>
          <w:tcPr>
            <w:tcW w:w="567" w:type="dxa"/>
            <w:vAlign w:val="bottom"/>
          </w:tcPr>
          <w:p w14:paraId="6035CFAF" w14:textId="77777777" w:rsidR="006F0D3D" w:rsidRPr="005371B2" w:rsidRDefault="006F0D3D" w:rsidP="009E6860">
            <w:pPr>
              <w:spacing w:before="40" w:after="40" w:line="220" w:lineRule="exact"/>
              <w:rPr>
                <w:sz w:val="18"/>
                <w:szCs w:val="18"/>
                <w:lang w:val="pt-BR" w:eastAsia="zh-CN"/>
              </w:rPr>
            </w:pPr>
          </w:p>
        </w:tc>
        <w:tc>
          <w:tcPr>
            <w:tcW w:w="5954" w:type="dxa"/>
            <w:vAlign w:val="center"/>
          </w:tcPr>
          <w:p w14:paraId="0B6D4824" w14:textId="7539E713"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V89</w:t>
            </w:r>
            <w:r w:rsidR="003D1F4F">
              <w:rPr>
                <w:color w:val="000000"/>
                <w:sz w:val="18"/>
                <w:szCs w:val="18"/>
                <w:lang w:val="zh-CN" w:eastAsia="zh-CN"/>
              </w:rPr>
              <w:tab/>
            </w:r>
            <w:r w:rsidRPr="005371B2">
              <w:rPr>
                <w:rFonts w:hint="eastAsia"/>
                <w:color w:val="000000"/>
                <w:sz w:val="18"/>
                <w:szCs w:val="18"/>
                <w:lang w:val="zh-CN" w:eastAsia="zh-CN"/>
              </w:rPr>
              <w:t>机动车或非机动车事故，未指明车辆类型</w:t>
            </w:r>
          </w:p>
        </w:tc>
        <w:tc>
          <w:tcPr>
            <w:tcW w:w="849" w:type="dxa"/>
            <w:vAlign w:val="bottom"/>
          </w:tcPr>
          <w:p w14:paraId="7A753F34"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1 839</w:t>
            </w:r>
          </w:p>
        </w:tc>
      </w:tr>
      <w:tr w:rsidR="006F0D3D" w:rsidRPr="005371B2" w14:paraId="1CEAB631" w14:textId="77777777" w:rsidTr="009E6860">
        <w:tc>
          <w:tcPr>
            <w:tcW w:w="567" w:type="dxa"/>
            <w:vAlign w:val="bottom"/>
          </w:tcPr>
          <w:p w14:paraId="3B8BA056" w14:textId="77777777" w:rsidR="006F0D3D" w:rsidRPr="005371B2" w:rsidRDefault="006F0D3D" w:rsidP="009E6860">
            <w:pPr>
              <w:spacing w:before="40" w:after="40" w:line="220" w:lineRule="exact"/>
              <w:rPr>
                <w:sz w:val="18"/>
                <w:szCs w:val="18"/>
                <w:lang w:eastAsia="zh-CN"/>
              </w:rPr>
            </w:pPr>
          </w:p>
        </w:tc>
        <w:tc>
          <w:tcPr>
            <w:tcW w:w="5954" w:type="dxa"/>
            <w:vAlign w:val="center"/>
          </w:tcPr>
          <w:p w14:paraId="7692CACC" w14:textId="4962C647"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K74</w:t>
            </w:r>
            <w:r w:rsidR="003D1F4F">
              <w:rPr>
                <w:color w:val="000000"/>
                <w:sz w:val="18"/>
                <w:szCs w:val="18"/>
                <w:lang w:val="zh-CN" w:eastAsia="zh-CN"/>
              </w:rPr>
              <w:tab/>
            </w:r>
            <w:r w:rsidRPr="005371B2">
              <w:rPr>
                <w:rFonts w:hint="eastAsia"/>
                <w:color w:val="000000"/>
                <w:sz w:val="18"/>
                <w:szCs w:val="18"/>
                <w:lang w:val="zh-CN" w:eastAsia="zh-CN"/>
              </w:rPr>
              <w:t>肝纤维化与肝硬化</w:t>
            </w:r>
          </w:p>
        </w:tc>
        <w:tc>
          <w:tcPr>
            <w:tcW w:w="849" w:type="dxa"/>
            <w:vAlign w:val="bottom"/>
          </w:tcPr>
          <w:p w14:paraId="787ADFDA"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1 790</w:t>
            </w:r>
          </w:p>
        </w:tc>
      </w:tr>
      <w:tr w:rsidR="006F0D3D" w:rsidRPr="005371B2" w14:paraId="6C81484A" w14:textId="77777777" w:rsidTr="009E6860">
        <w:tc>
          <w:tcPr>
            <w:tcW w:w="567" w:type="dxa"/>
            <w:vAlign w:val="bottom"/>
          </w:tcPr>
          <w:p w14:paraId="735C4359" w14:textId="77777777" w:rsidR="006F0D3D" w:rsidRPr="005371B2" w:rsidRDefault="006F0D3D" w:rsidP="009E6860">
            <w:pPr>
              <w:spacing w:before="40" w:after="40" w:line="220" w:lineRule="exact"/>
              <w:rPr>
                <w:sz w:val="18"/>
                <w:szCs w:val="18"/>
                <w:lang w:eastAsia="zh-CN"/>
              </w:rPr>
            </w:pPr>
          </w:p>
        </w:tc>
        <w:tc>
          <w:tcPr>
            <w:tcW w:w="5954" w:type="dxa"/>
            <w:vAlign w:val="center"/>
          </w:tcPr>
          <w:p w14:paraId="3590AD76" w14:textId="6D5D6DBA"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C16</w:t>
            </w:r>
            <w:r w:rsidR="003D1F4F">
              <w:rPr>
                <w:color w:val="000000"/>
                <w:sz w:val="18"/>
                <w:szCs w:val="18"/>
                <w:lang w:val="zh-CN" w:eastAsia="zh-CN"/>
              </w:rPr>
              <w:tab/>
            </w:r>
            <w:r w:rsidRPr="005371B2">
              <w:rPr>
                <w:rFonts w:hint="eastAsia"/>
                <w:color w:val="000000"/>
                <w:sz w:val="18"/>
                <w:szCs w:val="18"/>
                <w:lang w:val="zh-CN" w:eastAsia="zh-CN"/>
              </w:rPr>
              <w:t>恶性胃肿瘤</w:t>
            </w:r>
          </w:p>
        </w:tc>
        <w:tc>
          <w:tcPr>
            <w:tcW w:w="849" w:type="dxa"/>
            <w:vAlign w:val="bottom"/>
          </w:tcPr>
          <w:p w14:paraId="0A5B52B9"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1 704</w:t>
            </w:r>
          </w:p>
        </w:tc>
      </w:tr>
      <w:tr w:rsidR="006F0D3D" w:rsidRPr="005371B2" w14:paraId="4C1E7A2C" w14:textId="77777777" w:rsidTr="009E6860">
        <w:tc>
          <w:tcPr>
            <w:tcW w:w="567" w:type="dxa"/>
            <w:vAlign w:val="bottom"/>
          </w:tcPr>
          <w:p w14:paraId="36BF2ADB" w14:textId="77777777" w:rsidR="006F0D3D" w:rsidRPr="005371B2" w:rsidRDefault="006F0D3D" w:rsidP="009E6860">
            <w:pPr>
              <w:spacing w:before="40" w:after="40" w:line="220" w:lineRule="exact"/>
              <w:rPr>
                <w:sz w:val="18"/>
                <w:szCs w:val="18"/>
                <w:lang w:eastAsia="zh-CN"/>
              </w:rPr>
            </w:pPr>
          </w:p>
        </w:tc>
        <w:tc>
          <w:tcPr>
            <w:tcW w:w="5954" w:type="dxa"/>
            <w:vAlign w:val="center"/>
          </w:tcPr>
          <w:p w14:paraId="5EDBE3A8" w14:textId="344773E7"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I11</w:t>
            </w:r>
            <w:r w:rsidR="003D1F4F">
              <w:rPr>
                <w:color w:val="000000"/>
                <w:sz w:val="18"/>
                <w:szCs w:val="18"/>
                <w:lang w:val="zh-CN" w:eastAsia="zh-CN"/>
              </w:rPr>
              <w:tab/>
            </w:r>
            <w:r w:rsidRPr="005371B2">
              <w:rPr>
                <w:rFonts w:hint="eastAsia"/>
                <w:color w:val="000000"/>
                <w:sz w:val="18"/>
                <w:szCs w:val="18"/>
                <w:lang w:val="zh-CN" w:eastAsia="zh-CN"/>
              </w:rPr>
              <w:t>高血压性心脏病</w:t>
            </w:r>
          </w:p>
        </w:tc>
        <w:tc>
          <w:tcPr>
            <w:tcW w:w="849" w:type="dxa"/>
            <w:vAlign w:val="bottom"/>
          </w:tcPr>
          <w:p w14:paraId="34B9848A"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1 514</w:t>
            </w:r>
          </w:p>
        </w:tc>
      </w:tr>
      <w:tr w:rsidR="006F0D3D" w:rsidRPr="005371B2" w14:paraId="3DA48321" w14:textId="77777777" w:rsidTr="009E6860">
        <w:tc>
          <w:tcPr>
            <w:tcW w:w="567" w:type="dxa"/>
            <w:vAlign w:val="bottom"/>
          </w:tcPr>
          <w:p w14:paraId="4841D43C" w14:textId="77777777" w:rsidR="006F0D3D" w:rsidRPr="005371B2" w:rsidRDefault="006F0D3D" w:rsidP="009E6860">
            <w:pPr>
              <w:spacing w:before="40" w:after="40" w:line="220" w:lineRule="exact"/>
              <w:rPr>
                <w:sz w:val="18"/>
                <w:szCs w:val="18"/>
                <w:lang w:eastAsia="zh-CN"/>
              </w:rPr>
            </w:pPr>
          </w:p>
        </w:tc>
        <w:tc>
          <w:tcPr>
            <w:tcW w:w="5954" w:type="dxa"/>
            <w:vAlign w:val="center"/>
          </w:tcPr>
          <w:p w14:paraId="2077CB01" w14:textId="34363E29" w:rsidR="006F0D3D" w:rsidRPr="005371B2" w:rsidRDefault="006F0D3D"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J44</w:t>
            </w:r>
            <w:r w:rsidR="003D1F4F">
              <w:rPr>
                <w:color w:val="000000"/>
                <w:sz w:val="18"/>
                <w:szCs w:val="18"/>
                <w:lang w:eastAsia="zh-CN"/>
              </w:rPr>
              <w:tab/>
            </w:r>
            <w:r w:rsidRPr="005371B2">
              <w:rPr>
                <w:rFonts w:hint="eastAsia"/>
                <w:color w:val="000000"/>
                <w:sz w:val="18"/>
                <w:szCs w:val="18"/>
                <w:lang w:val="zh-CN" w:eastAsia="zh-CN"/>
              </w:rPr>
              <w:t>其他慢性阻塞性肺病</w:t>
            </w:r>
          </w:p>
        </w:tc>
        <w:tc>
          <w:tcPr>
            <w:tcW w:w="849" w:type="dxa"/>
            <w:vAlign w:val="bottom"/>
          </w:tcPr>
          <w:p w14:paraId="2EB3AA99"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1 503</w:t>
            </w:r>
          </w:p>
        </w:tc>
      </w:tr>
      <w:tr w:rsidR="006F0D3D" w:rsidRPr="005371B2" w14:paraId="7DAF28BE" w14:textId="77777777" w:rsidTr="009E6860">
        <w:tc>
          <w:tcPr>
            <w:tcW w:w="567" w:type="dxa"/>
            <w:tcBorders>
              <w:bottom w:val="single" w:sz="4" w:space="0" w:color="auto"/>
            </w:tcBorders>
            <w:vAlign w:val="bottom"/>
          </w:tcPr>
          <w:p w14:paraId="6B4750C4" w14:textId="77777777" w:rsidR="006F0D3D" w:rsidRPr="005371B2" w:rsidRDefault="006F0D3D" w:rsidP="009E6860">
            <w:pPr>
              <w:spacing w:before="40" w:after="40" w:line="220" w:lineRule="exact"/>
              <w:rPr>
                <w:sz w:val="18"/>
                <w:szCs w:val="18"/>
                <w:lang w:eastAsia="zh-CN"/>
              </w:rPr>
            </w:pPr>
          </w:p>
        </w:tc>
        <w:tc>
          <w:tcPr>
            <w:tcW w:w="5954" w:type="dxa"/>
            <w:tcBorders>
              <w:bottom w:val="single" w:sz="4" w:space="0" w:color="auto"/>
            </w:tcBorders>
            <w:vAlign w:val="center"/>
          </w:tcPr>
          <w:p w14:paraId="29F26FDB" w14:textId="77777777" w:rsidR="006F0D3D" w:rsidRPr="005371B2" w:rsidRDefault="006F0D3D" w:rsidP="009E6860">
            <w:pPr>
              <w:spacing w:before="40" w:after="40" w:line="220" w:lineRule="exact"/>
              <w:rPr>
                <w:sz w:val="18"/>
                <w:szCs w:val="18"/>
                <w:lang w:eastAsia="zh-CN"/>
              </w:rPr>
            </w:pPr>
            <w:r w:rsidRPr="005371B2">
              <w:rPr>
                <w:rFonts w:hint="eastAsia"/>
                <w:color w:val="000000"/>
                <w:sz w:val="18"/>
                <w:szCs w:val="18"/>
                <w:lang w:val="zh-CN" w:eastAsia="zh-CN"/>
              </w:rPr>
              <w:t>其他死因</w:t>
            </w:r>
          </w:p>
        </w:tc>
        <w:tc>
          <w:tcPr>
            <w:tcW w:w="849" w:type="dxa"/>
            <w:tcBorders>
              <w:bottom w:val="single" w:sz="4" w:space="0" w:color="auto"/>
            </w:tcBorders>
            <w:vAlign w:val="bottom"/>
          </w:tcPr>
          <w:p w14:paraId="54B9F9C0" w14:textId="77777777" w:rsidR="006F0D3D" w:rsidRPr="005371B2" w:rsidRDefault="006F0D3D" w:rsidP="009E6860">
            <w:pPr>
              <w:spacing w:before="40" w:after="40" w:line="220" w:lineRule="exact"/>
              <w:jc w:val="right"/>
              <w:rPr>
                <w:sz w:val="18"/>
                <w:szCs w:val="18"/>
                <w:lang w:eastAsia="zh-CN"/>
              </w:rPr>
            </w:pPr>
            <w:r w:rsidRPr="005371B2">
              <w:rPr>
                <w:rFonts w:hint="eastAsia"/>
                <w:color w:val="000000"/>
                <w:sz w:val="18"/>
                <w:szCs w:val="18"/>
                <w:lang w:val="zh-CN" w:eastAsia="zh-CN"/>
              </w:rPr>
              <w:t>45 857</w:t>
            </w:r>
          </w:p>
        </w:tc>
      </w:tr>
      <w:tr w:rsidR="006F0D3D" w:rsidRPr="005371B2" w14:paraId="19359747" w14:textId="77777777" w:rsidTr="009E6860">
        <w:tc>
          <w:tcPr>
            <w:tcW w:w="567" w:type="dxa"/>
            <w:tcBorders>
              <w:top w:val="single" w:sz="4" w:space="0" w:color="auto"/>
              <w:bottom w:val="single" w:sz="12" w:space="0" w:color="auto"/>
            </w:tcBorders>
            <w:vAlign w:val="bottom"/>
          </w:tcPr>
          <w:p w14:paraId="43BAF3BD" w14:textId="77777777" w:rsidR="006F0D3D" w:rsidRPr="005371B2" w:rsidRDefault="006F0D3D" w:rsidP="009E6860">
            <w:pPr>
              <w:spacing w:before="40" w:after="40" w:line="220" w:lineRule="exact"/>
              <w:ind w:left="283"/>
              <w:rPr>
                <w:b/>
                <w:sz w:val="18"/>
                <w:szCs w:val="18"/>
                <w:lang w:eastAsia="zh-CN"/>
              </w:rPr>
            </w:pPr>
          </w:p>
        </w:tc>
        <w:tc>
          <w:tcPr>
            <w:tcW w:w="5954" w:type="dxa"/>
            <w:tcBorders>
              <w:top w:val="single" w:sz="4" w:space="0" w:color="auto"/>
              <w:bottom w:val="single" w:sz="12" w:space="0" w:color="auto"/>
            </w:tcBorders>
            <w:vAlign w:val="bottom"/>
          </w:tcPr>
          <w:p w14:paraId="76257718" w14:textId="77777777" w:rsidR="006F0D3D" w:rsidRPr="00861239" w:rsidRDefault="006F0D3D" w:rsidP="009E6860">
            <w:pPr>
              <w:spacing w:before="40" w:after="40" w:line="220" w:lineRule="exact"/>
              <w:ind w:left="284"/>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849" w:type="dxa"/>
            <w:tcBorders>
              <w:top w:val="single" w:sz="4" w:space="0" w:color="auto"/>
              <w:bottom w:val="single" w:sz="12" w:space="0" w:color="auto"/>
            </w:tcBorders>
            <w:vAlign w:val="center"/>
          </w:tcPr>
          <w:p w14:paraId="1656C0F8" w14:textId="77777777" w:rsidR="006F0D3D" w:rsidRPr="00AE420C" w:rsidRDefault="006F0D3D" w:rsidP="009E6860">
            <w:pPr>
              <w:spacing w:before="40" w:after="40" w:line="220" w:lineRule="exact"/>
              <w:jc w:val="right"/>
              <w:rPr>
                <w:rFonts w:ascii="Time New Roman" w:eastAsia="黑体" w:hAnsi="Time New Roman" w:hint="eastAsia"/>
                <w:b/>
                <w:bCs/>
                <w:sz w:val="18"/>
                <w:szCs w:val="18"/>
                <w:lang w:eastAsia="zh-CN"/>
              </w:rPr>
            </w:pPr>
            <w:r w:rsidRPr="00AE420C">
              <w:rPr>
                <w:rFonts w:ascii="Time New Roman" w:eastAsia="黑体" w:hAnsi="Time New Roman" w:hint="eastAsia"/>
                <w:b/>
                <w:bCs/>
                <w:color w:val="000000"/>
                <w:sz w:val="18"/>
                <w:szCs w:val="18"/>
                <w:lang w:val="zh-CN" w:eastAsia="zh-CN"/>
              </w:rPr>
              <w:t>71 982</w:t>
            </w:r>
          </w:p>
        </w:tc>
      </w:tr>
    </w:tbl>
    <w:p w14:paraId="2E7B4E1A" w14:textId="3B3772DC" w:rsidR="00A71C47" w:rsidRPr="00C84DFB" w:rsidRDefault="006F0D3D" w:rsidP="006F0D3D">
      <w:pPr>
        <w:pStyle w:val="ad"/>
        <w:rPr>
          <w:i/>
          <w:iCs/>
        </w:rPr>
      </w:pPr>
      <w:r>
        <w:rPr>
          <w:rFonts w:eastAsia="楷体"/>
          <w:lang w:val="zh-CN"/>
        </w:rPr>
        <w:tab/>
      </w:r>
      <w:r>
        <w:rPr>
          <w:rFonts w:eastAsia="楷体"/>
          <w:lang w:val="zh-CN"/>
        </w:rPr>
        <w:tab/>
      </w:r>
      <w:r>
        <w:rPr>
          <w:rFonts w:eastAsia="楷体"/>
          <w:lang w:val="zh-CN"/>
        </w:rPr>
        <w:tab/>
      </w:r>
      <w:r w:rsidR="00A71C47" w:rsidRPr="00DC2E82">
        <w:rPr>
          <w:rFonts w:ascii="楷体" w:eastAsia="楷体" w:hAnsi="楷体" w:cs="楷体"/>
          <w:lang w:val="zh-CN"/>
        </w:rPr>
        <w:t>资料来源：</w:t>
      </w:r>
      <w:r w:rsidR="00A71C47" w:rsidRPr="00C84DFB">
        <w:rPr>
          <w:lang w:val="zh-CN"/>
        </w:rPr>
        <w:t>国家统计和普查局</w:t>
      </w:r>
      <w:r w:rsidR="00A71C47" w:rsidRPr="00C84DFB">
        <w:rPr>
          <w:lang w:val="zh-CN"/>
        </w:rPr>
        <w:t>(</w:t>
      </w:r>
      <w:r w:rsidR="00A71C47" w:rsidRPr="00C84DFB">
        <w:rPr>
          <w:lang w:val="zh-CN"/>
        </w:rPr>
        <w:t>统计局</w:t>
      </w:r>
      <w:r w:rsidR="00A71C47" w:rsidRPr="00C84DFB">
        <w:rPr>
          <w:lang w:val="zh-CN"/>
        </w:rPr>
        <w:t>)</w:t>
      </w:r>
      <w:r w:rsidR="00A71C47" w:rsidRPr="00C84DFB">
        <w:rPr>
          <w:lang w:val="zh-CN"/>
        </w:rPr>
        <w:t>。</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0"/>
        <w:gridCol w:w="5961"/>
        <w:gridCol w:w="849"/>
      </w:tblGrid>
      <w:tr w:rsidR="008918F2" w:rsidRPr="005371B2" w14:paraId="2A7F292E" w14:textId="77777777" w:rsidTr="009E6860">
        <w:tc>
          <w:tcPr>
            <w:tcW w:w="560" w:type="dxa"/>
            <w:tcBorders>
              <w:top w:val="single" w:sz="4" w:space="0" w:color="auto"/>
              <w:bottom w:val="single" w:sz="12" w:space="0" w:color="auto"/>
            </w:tcBorders>
            <w:vAlign w:val="bottom"/>
          </w:tcPr>
          <w:p w14:paraId="623665DB" w14:textId="77777777" w:rsidR="008918F2" w:rsidRPr="005371B2" w:rsidRDefault="008918F2"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5961" w:type="dxa"/>
            <w:tcBorders>
              <w:top w:val="single" w:sz="4" w:space="0" w:color="auto"/>
              <w:bottom w:val="single" w:sz="12" w:space="0" w:color="auto"/>
            </w:tcBorders>
            <w:vAlign w:val="bottom"/>
          </w:tcPr>
          <w:p w14:paraId="5BEE7D24" w14:textId="77777777" w:rsidR="008918F2" w:rsidRPr="005371B2" w:rsidRDefault="008918F2"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主要死因</w:t>
            </w:r>
          </w:p>
        </w:tc>
        <w:tc>
          <w:tcPr>
            <w:tcW w:w="849" w:type="dxa"/>
            <w:tcBorders>
              <w:top w:val="single" w:sz="4" w:space="0" w:color="auto"/>
              <w:bottom w:val="single" w:sz="12" w:space="0" w:color="auto"/>
            </w:tcBorders>
            <w:vAlign w:val="bottom"/>
          </w:tcPr>
          <w:p w14:paraId="6743AE36" w14:textId="77777777" w:rsidR="008918F2" w:rsidRPr="005371B2" w:rsidRDefault="008918F2"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死亡人数</w:t>
            </w:r>
          </w:p>
        </w:tc>
      </w:tr>
      <w:tr w:rsidR="008918F2" w:rsidRPr="005371B2" w14:paraId="3496F1B5" w14:textId="77777777" w:rsidTr="009E6860">
        <w:tc>
          <w:tcPr>
            <w:tcW w:w="560" w:type="dxa"/>
            <w:tcBorders>
              <w:top w:val="single" w:sz="12" w:space="0" w:color="auto"/>
            </w:tcBorders>
            <w:vAlign w:val="bottom"/>
          </w:tcPr>
          <w:p w14:paraId="6B5BA233" w14:textId="77777777" w:rsidR="008918F2" w:rsidRPr="005371B2" w:rsidRDefault="008918F2" w:rsidP="009E6860">
            <w:pPr>
              <w:spacing w:before="40" w:after="40" w:line="220" w:lineRule="exact"/>
              <w:rPr>
                <w:sz w:val="18"/>
                <w:szCs w:val="18"/>
                <w:lang w:eastAsia="zh-CN"/>
              </w:rPr>
            </w:pPr>
            <w:r w:rsidRPr="005371B2">
              <w:rPr>
                <w:rFonts w:hint="eastAsia"/>
                <w:color w:val="000000"/>
                <w:sz w:val="18"/>
                <w:szCs w:val="18"/>
                <w:lang w:val="zh-CN" w:eastAsia="zh-CN"/>
              </w:rPr>
              <w:t>2019</w:t>
            </w:r>
          </w:p>
        </w:tc>
        <w:tc>
          <w:tcPr>
            <w:tcW w:w="5961" w:type="dxa"/>
            <w:tcBorders>
              <w:top w:val="single" w:sz="12" w:space="0" w:color="auto"/>
            </w:tcBorders>
            <w:vAlign w:val="center"/>
          </w:tcPr>
          <w:p w14:paraId="356A6C39" w14:textId="710DBBD5"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I21</w:t>
            </w:r>
            <w:r>
              <w:rPr>
                <w:color w:val="000000"/>
                <w:sz w:val="18"/>
                <w:szCs w:val="18"/>
                <w:lang w:val="en-US" w:eastAsia="zh-CN"/>
              </w:rPr>
              <w:tab/>
            </w:r>
            <w:r w:rsidRPr="005371B2">
              <w:rPr>
                <w:rFonts w:hint="eastAsia"/>
                <w:color w:val="000000"/>
                <w:sz w:val="18"/>
                <w:szCs w:val="18"/>
                <w:lang w:val="zh-CN" w:eastAsia="zh-CN"/>
              </w:rPr>
              <w:t>急性心肌梗塞</w:t>
            </w:r>
          </w:p>
        </w:tc>
        <w:tc>
          <w:tcPr>
            <w:tcW w:w="849" w:type="dxa"/>
            <w:tcBorders>
              <w:top w:val="single" w:sz="12" w:space="0" w:color="auto"/>
            </w:tcBorders>
            <w:vAlign w:val="center"/>
          </w:tcPr>
          <w:p w14:paraId="4EC69D8C"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8 276</w:t>
            </w:r>
          </w:p>
        </w:tc>
      </w:tr>
      <w:tr w:rsidR="008918F2" w:rsidRPr="005371B2" w14:paraId="0452F26F" w14:textId="77777777" w:rsidTr="009E6860">
        <w:tc>
          <w:tcPr>
            <w:tcW w:w="560" w:type="dxa"/>
            <w:vAlign w:val="bottom"/>
          </w:tcPr>
          <w:p w14:paraId="1DC36B2C" w14:textId="77777777" w:rsidR="008918F2" w:rsidRPr="005371B2" w:rsidRDefault="008918F2" w:rsidP="009E6860">
            <w:pPr>
              <w:spacing w:before="40" w:after="40" w:line="220" w:lineRule="exact"/>
              <w:rPr>
                <w:sz w:val="18"/>
                <w:szCs w:val="18"/>
                <w:lang w:eastAsia="zh-CN"/>
              </w:rPr>
            </w:pPr>
          </w:p>
        </w:tc>
        <w:tc>
          <w:tcPr>
            <w:tcW w:w="5961" w:type="dxa"/>
            <w:vAlign w:val="center"/>
          </w:tcPr>
          <w:p w14:paraId="6CF33639" w14:textId="36EBC753"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J18</w:t>
            </w:r>
            <w:r>
              <w:rPr>
                <w:color w:val="000000"/>
                <w:sz w:val="18"/>
                <w:szCs w:val="18"/>
                <w:lang w:eastAsia="zh-CN"/>
              </w:rPr>
              <w:tab/>
            </w:r>
            <w:r w:rsidRPr="005371B2">
              <w:rPr>
                <w:rFonts w:hint="eastAsia"/>
                <w:color w:val="000000"/>
                <w:sz w:val="18"/>
                <w:szCs w:val="18"/>
                <w:lang w:val="zh-CN" w:eastAsia="zh-CN"/>
              </w:rPr>
              <w:t>肺炎</w:t>
            </w:r>
            <w:r w:rsidRPr="005371B2">
              <w:rPr>
                <w:rFonts w:hint="eastAsia"/>
                <w:color w:val="000000"/>
                <w:sz w:val="18"/>
                <w:szCs w:val="18"/>
                <w:lang w:eastAsia="zh-CN"/>
              </w:rPr>
              <w:t>，</w:t>
            </w:r>
            <w:r w:rsidRPr="005371B2">
              <w:rPr>
                <w:rFonts w:hint="eastAsia"/>
                <w:color w:val="000000"/>
                <w:sz w:val="18"/>
                <w:szCs w:val="18"/>
                <w:lang w:val="zh-CN" w:eastAsia="zh-CN"/>
              </w:rPr>
              <w:t>未指明微生物</w:t>
            </w:r>
          </w:p>
        </w:tc>
        <w:tc>
          <w:tcPr>
            <w:tcW w:w="849" w:type="dxa"/>
            <w:vAlign w:val="center"/>
          </w:tcPr>
          <w:p w14:paraId="49740E3C"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3 313</w:t>
            </w:r>
          </w:p>
        </w:tc>
      </w:tr>
      <w:tr w:rsidR="008918F2" w:rsidRPr="005371B2" w14:paraId="7BBD9D42" w14:textId="77777777" w:rsidTr="009E6860">
        <w:tc>
          <w:tcPr>
            <w:tcW w:w="560" w:type="dxa"/>
            <w:vAlign w:val="bottom"/>
          </w:tcPr>
          <w:p w14:paraId="7D2B4F9B" w14:textId="77777777" w:rsidR="008918F2" w:rsidRPr="005371B2" w:rsidRDefault="008918F2" w:rsidP="009E6860">
            <w:pPr>
              <w:spacing w:before="40" w:after="40" w:line="220" w:lineRule="exact"/>
              <w:rPr>
                <w:sz w:val="18"/>
                <w:szCs w:val="18"/>
                <w:lang w:eastAsia="zh-CN"/>
              </w:rPr>
            </w:pPr>
          </w:p>
        </w:tc>
        <w:tc>
          <w:tcPr>
            <w:tcW w:w="5961" w:type="dxa"/>
            <w:vAlign w:val="center"/>
          </w:tcPr>
          <w:p w14:paraId="0199F1DC" w14:textId="0E4A9931"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R98</w:t>
            </w:r>
            <w:r>
              <w:rPr>
                <w:color w:val="000000"/>
                <w:sz w:val="18"/>
                <w:szCs w:val="18"/>
                <w:lang w:val="en-US" w:eastAsia="zh-CN"/>
              </w:rPr>
              <w:tab/>
            </w:r>
            <w:r w:rsidRPr="005371B2">
              <w:rPr>
                <w:rFonts w:hint="eastAsia"/>
                <w:color w:val="000000"/>
                <w:sz w:val="18"/>
                <w:szCs w:val="18"/>
                <w:lang w:val="zh-CN" w:eastAsia="zh-CN"/>
              </w:rPr>
              <w:t>未送医死亡</w:t>
            </w:r>
          </w:p>
        </w:tc>
        <w:tc>
          <w:tcPr>
            <w:tcW w:w="849" w:type="dxa"/>
            <w:vAlign w:val="center"/>
          </w:tcPr>
          <w:p w14:paraId="09E044D7"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3 144</w:t>
            </w:r>
          </w:p>
        </w:tc>
      </w:tr>
      <w:tr w:rsidR="008918F2" w:rsidRPr="005371B2" w14:paraId="38AA2BDD" w14:textId="77777777" w:rsidTr="009E6860">
        <w:tc>
          <w:tcPr>
            <w:tcW w:w="560" w:type="dxa"/>
            <w:vAlign w:val="bottom"/>
          </w:tcPr>
          <w:p w14:paraId="3446D850" w14:textId="77777777" w:rsidR="008918F2" w:rsidRPr="005371B2" w:rsidRDefault="008918F2" w:rsidP="009E6860">
            <w:pPr>
              <w:spacing w:before="40" w:after="40" w:line="220" w:lineRule="exact"/>
              <w:rPr>
                <w:sz w:val="18"/>
                <w:szCs w:val="18"/>
                <w:lang w:eastAsia="zh-CN"/>
              </w:rPr>
            </w:pPr>
          </w:p>
        </w:tc>
        <w:tc>
          <w:tcPr>
            <w:tcW w:w="5961" w:type="dxa"/>
            <w:vAlign w:val="center"/>
          </w:tcPr>
          <w:p w14:paraId="1CE54384" w14:textId="5EE39EB4"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E11</w:t>
            </w:r>
            <w:r>
              <w:rPr>
                <w:color w:val="000000"/>
                <w:sz w:val="18"/>
                <w:szCs w:val="18"/>
                <w:lang w:val="en-US" w:eastAsia="zh-CN"/>
              </w:rPr>
              <w:tab/>
            </w:r>
            <w:r w:rsidRPr="005371B2">
              <w:rPr>
                <w:rFonts w:hint="eastAsia"/>
                <w:color w:val="000000"/>
                <w:sz w:val="18"/>
                <w:szCs w:val="18"/>
                <w:lang w:val="zh-CN" w:eastAsia="zh-CN"/>
              </w:rPr>
              <w:t>非胰岛素依赖型糖尿病</w:t>
            </w:r>
          </w:p>
        </w:tc>
        <w:tc>
          <w:tcPr>
            <w:tcW w:w="849" w:type="dxa"/>
            <w:vAlign w:val="center"/>
          </w:tcPr>
          <w:p w14:paraId="225BD940"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2 303</w:t>
            </w:r>
          </w:p>
        </w:tc>
      </w:tr>
      <w:tr w:rsidR="008918F2" w:rsidRPr="005371B2" w14:paraId="4C073533" w14:textId="77777777" w:rsidTr="009E6860">
        <w:tc>
          <w:tcPr>
            <w:tcW w:w="560" w:type="dxa"/>
            <w:vAlign w:val="bottom"/>
          </w:tcPr>
          <w:p w14:paraId="73619F4A" w14:textId="77777777" w:rsidR="008918F2" w:rsidRPr="005371B2" w:rsidRDefault="008918F2" w:rsidP="009E6860">
            <w:pPr>
              <w:spacing w:before="40" w:after="40" w:line="220" w:lineRule="exact"/>
              <w:rPr>
                <w:sz w:val="18"/>
                <w:szCs w:val="18"/>
                <w:lang w:eastAsia="zh-CN"/>
              </w:rPr>
            </w:pPr>
          </w:p>
        </w:tc>
        <w:tc>
          <w:tcPr>
            <w:tcW w:w="5961" w:type="dxa"/>
            <w:vAlign w:val="center"/>
          </w:tcPr>
          <w:p w14:paraId="0328CA34" w14:textId="5D4C382E"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E14</w:t>
            </w:r>
            <w:r>
              <w:rPr>
                <w:color w:val="000000"/>
                <w:sz w:val="18"/>
                <w:szCs w:val="18"/>
                <w:lang w:val="en-US" w:eastAsia="zh-CN"/>
              </w:rPr>
              <w:tab/>
            </w:r>
            <w:r w:rsidRPr="005371B2">
              <w:rPr>
                <w:rFonts w:hint="eastAsia"/>
                <w:color w:val="000000"/>
                <w:sz w:val="18"/>
                <w:szCs w:val="18"/>
                <w:lang w:val="zh-CN" w:eastAsia="zh-CN"/>
              </w:rPr>
              <w:t>糖尿病，未指明类型</w:t>
            </w:r>
          </w:p>
        </w:tc>
        <w:tc>
          <w:tcPr>
            <w:tcW w:w="849" w:type="dxa"/>
            <w:vAlign w:val="center"/>
          </w:tcPr>
          <w:p w14:paraId="4EE1EB28"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2 232</w:t>
            </w:r>
          </w:p>
        </w:tc>
      </w:tr>
      <w:tr w:rsidR="008918F2" w:rsidRPr="005371B2" w14:paraId="512B84CE" w14:textId="77777777" w:rsidTr="009E6860">
        <w:tc>
          <w:tcPr>
            <w:tcW w:w="560" w:type="dxa"/>
            <w:vAlign w:val="bottom"/>
          </w:tcPr>
          <w:p w14:paraId="4B90C3F0" w14:textId="77777777" w:rsidR="008918F2" w:rsidRPr="005371B2" w:rsidRDefault="008918F2" w:rsidP="009E6860">
            <w:pPr>
              <w:spacing w:before="40" w:after="40" w:line="220" w:lineRule="exact"/>
              <w:rPr>
                <w:sz w:val="18"/>
                <w:szCs w:val="18"/>
                <w:lang w:eastAsia="zh-CN"/>
              </w:rPr>
            </w:pPr>
          </w:p>
        </w:tc>
        <w:tc>
          <w:tcPr>
            <w:tcW w:w="5961" w:type="dxa"/>
            <w:vAlign w:val="center"/>
          </w:tcPr>
          <w:p w14:paraId="0BB9A2EF" w14:textId="50141FEA"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V89</w:t>
            </w:r>
            <w:r>
              <w:rPr>
                <w:color w:val="000000"/>
                <w:sz w:val="18"/>
                <w:szCs w:val="18"/>
                <w:lang w:val="en-US" w:eastAsia="zh-CN"/>
              </w:rPr>
              <w:tab/>
            </w:r>
            <w:r w:rsidRPr="005371B2">
              <w:rPr>
                <w:rFonts w:hint="eastAsia"/>
                <w:color w:val="000000"/>
                <w:sz w:val="18"/>
                <w:szCs w:val="18"/>
                <w:lang w:val="zh-CN" w:eastAsia="zh-CN"/>
              </w:rPr>
              <w:t>机动车或非机动车事故，未指明车辆类型</w:t>
            </w:r>
          </w:p>
        </w:tc>
        <w:tc>
          <w:tcPr>
            <w:tcW w:w="849" w:type="dxa"/>
            <w:vAlign w:val="bottom"/>
          </w:tcPr>
          <w:p w14:paraId="6BAC6F02"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1 984</w:t>
            </w:r>
          </w:p>
        </w:tc>
      </w:tr>
      <w:tr w:rsidR="008918F2" w:rsidRPr="005371B2" w14:paraId="5AE666A1" w14:textId="77777777" w:rsidTr="009E6860">
        <w:tc>
          <w:tcPr>
            <w:tcW w:w="560" w:type="dxa"/>
            <w:vAlign w:val="bottom"/>
          </w:tcPr>
          <w:p w14:paraId="0D92AE07" w14:textId="77777777" w:rsidR="008918F2" w:rsidRPr="005371B2" w:rsidRDefault="008918F2" w:rsidP="009E6860">
            <w:pPr>
              <w:spacing w:before="40" w:after="40" w:line="220" w:lineRule="exact"/>
              <w:rPr>
                <w:sz w:val="18"/>
                <w:szCs w:val="18"/>
                <w:lang w:eastAsia="zh-CN"/>
              </w:rPr>
            </w:pPr>
          </w:p>
        </w:tc>
        <w:tc>
          <w:tcPr>
            <w:tcW w:w="5961" w:type="dxa"/>
            <w:vAlign w:val="center"/>
          </w:tcPr>
          <w:p w14:paraId="4F2AF831" w14:textId="2F1940BB"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K74</w:t>
            </w:r>
            <w:r>
              <w:rPr>
                <w:color w:val="000000"/>
                <w:sz w:val="18"/>
                <w:szCs w:val="18"/>
                <w:lang w:val="en-US" w:eastAsia="zh-CN"/>
              </w:rPr>
              <w:tab/>
            </w:r>
            <w:r w:rsidRPr="005371B2">
              <w:rPr>
                <w:rFonts w:hint="eastAsia"/>
                <w:color w:val="000000"/>
                <w:sz w:val="18"/>
                <w:szCs w:val="18"/>
                <w:lang w:val="zh-CN" w:eastAsia="zh-CN"/>
              </w:rPr>
              <w:t>肝纤维化与肝硬化</w:t>
            </w:r>
          </w:p>
        </w:tc>
        <w:tc>
          <w:tcPr>
            <w:tcW w:w="849" w:type="dxa"/>
            <w:vAlign w:val="center"/>
          </w:tcPr>
          <w:p w14:paraId="3E804BBD"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1 756</w:t>
            </w:r>
          </w:p>
        </w:tc>
      </w:tr>
      <w:tr w:rsidR="008918F2" w:rsidRPr="005371B2" w14:paraId="0CDBE337" w14:textId="77777777" w:rsidTr="009E6860">
        <w:tc>
          <w:tcPr>
            <w:tcW w:w="560" w:type="dxa"/>
            <w:vAlign w:val="bottom"/>
          </w:tcPr>
          <w:p w14:paraId="53FC0794" w14:textId="77777777" w:rsidR="008918F2" w:rsidRPr="005371B2" w:rsidRDefault="008918F2" w:rsidP="009E6860">
            <w:pPr>
              <w:spacing w:before="40" w:after="40" w:line="220" w:lineRule="exact"/>
              <w:rPr>
                <w:sz w:val="18"/>
                <w:szCs w:val="18"/>
                <w:lang w:eastAsia="zh-CN"/>
              </w:rPr>
            </w:pPr>
          </w:p>
        </w:tc>
        <w:tc>
          <w:tcPr>
            <w:tcW w:w="5961" w:type="dxa"/>
            <w:vAlign w:val="center"/>
          </w:tcPr>
          <w:p w14:paraId="06BB917C" w14:textId="76D50EE9"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C16</w:t>
            </w:r>
            <w:r>
              <w:rPr>
                <w:color w:val="000000"/>
                <w:sz w:val="18"/>
                <w:szCs w:val="18"/>
                <w:lang w:val="en-US" w:eastAsia="zh-CN"/>
              </w:rPr>
              <w:tab/>
            </w:r>
            <w:r w:rsidRPr="005371B2">
              <w:rPr>
                <w:rFonts w:hint="eastAsia"/>
                <w:color w:val="000000"/>
                <w:sz w:val="18"/>
                <w:szCs w:val="18"/>
                <w:lang w:val="zh-CN" w:eastAsia="zh-CN"/>
              </w:rPr>
              <w:t>恶性胃肿瘤</w:t>
            </w:r>
          </w:p>
        </w:tc>
        <w:tc>
          <w:tcPr>
            <w:tcW w:w="849" w:type="dxa"/>
            <w:vAlign w:val="center"/>
          </w:tcPr>
          <w:p w14:paraId="64C8F7EB"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1 721</w:t>
            </w:r>
          </w:p>
        </w:tc>
      </w:tr>
      <w:tr w:rsidR="008918F2" w:rsidRPr="005371B2" w14:paraId="33920711" w14:textId="77777777" w:rsidTr="009E6860">
        <w:tc>
          <w:tcPr>
            <w:tcW w:w="560" w:type="dxa"/>
            <w:vAlign w:val="bottom"/>
          </w:tcPr>
          <w:p w14:paraId="6AA87D95" w14:textId="77777777" w:rsidR="008918F2" w:rsidRPr="005371B2" w:rsidRDefault="008918F2" w:rsidP="009E6860">
            <w:pPr>
              <w:spacing w:before="40" w:after="40" w:line="220" w:lineRule="exact"/>
              <w:rPr>
                <w:sz w:val="18"/>
                <w:szCs w:val="18"/>
                <w:lang w:eastAsia="zh-CN"/>
              </w:rPr>
            </w:pPr>
          </w:p>
        </w:tc>
        <w:tc>
          <w:tcPr>
            <w:tcW w:w="5961" w:type="dxa"/>
            <w:vAlign w:val="center"/>
          </w:tcPr>
          <w:p w14:paraId="5CE6BDB4" w14:textId="66A9FDB3"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J44</w:t>
            </w:r>
            <w:r>
              <w:rPr>
                <w:color w:val="000000"/>
                <w:sz w:val="18"/>
                <w:szCs w:val="18"/>
                <w:lang w:eastAsia="zh-CN"/>
              </w:rPr>
              <w:tab/>
            </w:r>
            <w:r w:rsidRPr="005371B2">
              <w:rPr>
                <w:rFonts w:hint="eastAsia"/>
                <w:color w:val="000000"/>
                <w:sz w:val="18"/>
                <w:szCs w:val="18"/>
                <w:lang w:val="zh-CN" w:eastAsia="zh-CN"/>
              </w:rPr>
              <w:t>其他慢性阻塞性肺病</w:t>
            </w:r>
          </w:p>
        </w:tc>
        <w:tc>
          <w:tcPr>
            <w:tcW w:w="849" w:type="dxa"/>
            <w:vAlign w:val="center"/>
          </w:tcPr>
          <w:p w14:paraId="1B0896E8"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1 596</w:t>
            </w:r>
          </w:p>
        </w:tc>
      </w:tr>
      <w:tr w:rsidR="008918F2" w:rsidRPr="005371B2" w14:paraId="38C15652" w14:textId="77777777" w:rsidTr="009E6860">
        <w:tc>
          <w:tcPr>
            <w:tcW w:w="560" w:type="dxa"/>
            <w:vAlign w:val="bottom"/>
          </w:tcPr>
          <w:p w14:paraId="0425E747" w14:textId="77777777" w:rsidR="008918F2" w:rsidRPr="005371B2" w:rsidRDefault="008918F2" w:rsidP="009E6860">
            <w:pPr>
              <w:spacing w:before="40" w:after="40" w:line="220" w:lineRule="exact"/>
              <w:rPr>
                <w:sz w:val="18"/>
                <w:szCs w:val="18"/>
                <w:lang w:eastAsia="zh-CN"/>
              </w:rPr>
            </w:pPr>
          </w:p>
        </w:tc>
        <w:tc>
          <w:tcPr>
            <w:tcW w:w="5961" w:type="dxa"/>
            <w:vAlign w:val="center"/>
          </w:tcPr>
          <w:p w14:paraId="3D2648F0" w14:textId="22769C03" w:rsidR="008918F2" w:rsidRPr="005371B2" w:rsidRDefault="008918F2"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I11</w:t>
            </w:r>
            <w:r>
              <w:rPr>
                <w:color w:val="000000"/>
                <w:sz w:val="18"/>
                <w:szCs w:val="18"/>
                <w:lang w:val="en-US" w:eastAsia="zh-CN"/>
              </w:rPr>
              <w:tab/>
            </w:r>
            <w:r w:rsidRPr="005371B2">
              <w:rPr>
                <w:rFonts w:hint="eastAsia"/>
                <w:color w:val="000000"/>
                <w:sz w:val="18"/>
                <w:szCs w:val="18"/>
                <w:lang w:val="zh-CN" w:eastAsia="zh-CN"/>
              </w:rPr>
              <w:t>高血压性心脏病</w:t>
            </w:r>
          </w:p>
        </w:tc>
        <w:tc>
          <w:tcPr>
            <w:tcW w:w="849" w:type="dxa"/>
            <w:vAlign w:val="center"/>
          </w:tcPr>
          <w:p w14:paraId="00C8F73C"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1 337</w:t>
            </w:r>
          </w:p>
        </w:tc>
      </w:tr>
      <w:tr w:rsidR="008918F2" w:rsidRPr="005371B2" w14:paraId="568F87DF" w14:textId="77777777" w:rsidTr="009E6860">
        <w:tc>
          <w:tcPr>
            <w:tcW w:w="560" w:type="dxa"/>
            <w:tcBorders>
              <w:bottom w:val="single" w:sz="4" w:space="0" w:color="auto"/>
            </w:tcBorders>
            <w:vAlign w:val="bottom"/>
          </w:tcPr>
          <w:p w14:paraId="6C1950FE" w14:textId="77777777" w:rsidR="008918F2" w:rsidRPr="005371B2" w:rsidRDefault="008918F2" w:rsidP="009E6860">
            <w:pPr>
              <w:spacing w:before="40" w:after="40" w:line="220" w:lineRule="exact"/>
              <w:rPr>
                <w:sz w:val="18"/>
                <w:szCs w:val="18"/>
                <w:lang w:eastAsia="zh-CN"/>
              </w:rPr>
            </w:pPr>
          </w:p>
        </w:tc>
        <w:tc>
          <w:tcPr>
            <w:tcW w:w="5961" w:type="dxa"/>
            <w:tcBorders>
              <w:bottom w:val="single" w:sz="4" w:space="0" w:color="auto"/>
            </w:tcBorders>
            <w:vAlign w:val="center"/>
          </w:tcPr>
          <w:p w14:paraId="22451756" w14:textId="77777777" w:rsidR="008918F2" w:rsidRPr="005371B2" w:rsidRDefault="008918F2" w:rsidP="009E6860">
            <w:pPr>
              <w:spacing w:before="40" w:after="40" w:line="220" w:lineRule="exact"/>
              <w:rPr>
                <w:sz w:val="18"/>
                <w:szCs w:val="18"/>
                <w:lang w:eastAsia="zh-CN"/>
              </w:rPr>
            </w:pPr>
            <w:r w:rsidRPr="005371B2">
              <w:rPr>
                <w:rFonts w:hint="eastAsia"/>
                <w:color w:val="000000"/>
                <w:sz w:val="18"/>
                <w:szCs w:val="18"/>
                <w:lang w:val="zh-CN" w:eastAsia="zh-CN"/>
              </w:rPr>
              <w:t>其他死因</w:t>
            </w:r>
          </w:p>
        </w:tc>
        <w:tc>
          <w:tcPr>
            <w:tcW w:w="849" w:type="dxa"/>
            <w:tcBorders>
              <w:bottom w:val="single" w:sz="4" w:space="0" w:color="auto"/>
            </w:tcBorders>
            <w:vAlign w:val="center"/>
          </w:tcPr>
          <w:p w14:paraId="4F9D09D8" w14:textId="77777777" w:rsidR="008918F2" w:rsidRPr="005371B2" w:rsidRDefault="008918F2" w:rsidP="009E6860">
            <w:pPr>
              <w:spacing w:before="40" w:after="40" w:line="220" w:lineRule="exact"/>
              <w:jc w:val="right"/>
              <w:rPr>
                <w:sz w:val="18"/>
                <w:szCs w:val="18"/>
                <w:lang w:eastAsia="zh-CN"/>
              </w:rPr>
            </w:pPr>
            <w:r w:rsidRPr="005371B2">
              <w:rPr>
                <w:rFonts w:hint="eastAsia"/>
                <w:color w:val="000000"/>
                <w:sz w:val="18"/>
                <w:szCs w:val="18"/>
                <w:lang w:val="zh-CN" w:eastAsia="zh-CN"/>
              </w:rPr>
              <w:t>46 777</w:t>
            </w:r>
          </w:p>
        </w:tc>
      </w:tr>
      <w:tr w:rsidR="008918F2" w:rsidRPr="005371B2" w14:paraId="66DB0439" w14:textId="77777777" w:rsidTr="009E6860">
        <w:tc>
          <w:tcPr>
            <w:tcW w:w="560" w:type="dxa"/>
            <w:tcBorders>
              <w:top w:val="single" w:sz="4" w:space="0" w:color="auto"/>
              <w:bottom w:val="single" w:sz="12" w:space="0" w:color="auto"/>
            </w:tcBorders>
            <w:vAlign w:val="bottom"/>
          </w:tcPr>
          <w:p w14:paraId="5B5C5F23" w14:textId="77777777" w:rsidR="008918F2" w:rsidRPr="005371B2" w:rsidRDefault="008918F2" w:rsidP="009E6860">
            <w:pPr>
              <w:spacing w:before="80" w:after="80" w:line="220" w:lineRule="exact"/>
              <w:ind w:left="283"/>
              <w:rPr>
                <w:sz w:val="18"/>
                <w:szCs w:val="18"/>
                <w:lang w:eastAsia="zh-CN"/>
              </w:rPr>
            </w:pPr>
          </w:p>
        </w:tc>
        <w:tc>
          <w:tcPr>
            <w:tcW w:w="5961" w:type="dxa"/>
            <w:tcBorders>
              <w:top w:val="single" w:sz="4" w:space="0" w:color="auto"/>
              <w:bottom w:val="single" w:sz="12" w:space="0" w:color="auto"/>
            </w:tcBorders>
            <w:vAlign w:val="center"/>
          </w:tcPr>
          <w:p w14:paraId="01BA957D" w14:textId="77777777" w:rsidR="008918F2" w:rsidRPr="00861239" w:rsidRDefault="008918F2" w:rsidP="009E6860">
            <w:pPr>
              <w:spacing w:before="40" w:after="40" w:line="220" w:lineRule="exact"/>
              <w:ind w:left="284"/>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849" w:type="dxa"/>
            <w:tcBorders>
              <w:top w:val="single" w:sz="4" w:space="0" w:color="auto"/>
              <w:bottom w:val="single" w:sz="12" w:space="0" w:color="auto"/>
            </w:tcBorders>
            <w:vAlign w:val="center"/>
          </w:tcPr>
          <w:p w14:paraId="6E0592BB" w14:textId="77777777" w:rsidR="008918F2" w:rsidRPr="008918F2" w:rsidRDefault="008918F2" w:rsidP="009E6860">
            <w:pPr>
              <w:spacing w:before="80" w:after="80" w:line="220" w:lineRule="exact"/>
              <w:jc w:val="right"/>
              <w:rPr>
                <w:rFonts w:ascii="Time New Roman" w:eastAsia="黑体" w:hAnsi="Time New Roman" w:hint="eastAsia"/>
                <w:b/>
                <w:bCs/>
                <w:sz w:val="18"/>
                <w:szCs w:val="18"/>
                <w:lang w:eastAsia="zh-CN"/>
              </w:rPr>
            </w:pPr>
            <w:r w:rsidRPr="008918F2">
              <w:rPr>
                <w:rFonts w:ascii="Time New Roman" w:eastAsia="黑体" w:hAnsi="Time New Roman" w:hint="eastAsia"/>
                <w:b/>
                <w:bCs/>
                <w:color w:val="000000"/>
                <w:sz w:val="18"/>
                <w:szCs w:val="18"/>
                <w:lang w:val="zh-CN" w:eastAsia="zh-CN"/>
              </w:rPr>
              <w:t>74 439</w:t>
            </w:r>
          </w:p>
        </w:tc>
      </w:tr>
    </w:tbl>
    <w:p w14:paraId="6AC50936" w14:textId="77777777" w:rsidR="008918F2" w:rsidRPr="00C84DFB" w:rsidRDefault="008918F2" w:rsidP="008918F2">
      <w:pPr>
        <w:pStyle w:val="ad"/>
        <w:rPr>
          <w:i/>
          <w:iCs/>
        </w:rPr>
      </w:pPr>
      <w:r>
        <w:rPr>
          <w:rFonts w:eastAsia="楷体"/>
          <w:lang w:val="zh-CN"/>
        </w:rPr>
        <w:tab/>
      </w:r>
      <w:r>
        <w:rPr>
          <w:rFonts w:eastAsia="楷体"/>
          <w:lang w:val="zh-CN"/>
        </w:rPr>
        <w:tab/>
      </w:r>
      <w:r>
        <w:rPr>
          <w:rFonts w:eastAsia="楷体"/>
          <w:lang w:val="zh-CN"/>
        </w:rPr>
        <w:tab/>
      </w:r>
      <w:r w:rsidRPr="00DC2E82">
        <w:rPr>
          <w:rFonts w:ascii="楷体" w:eastAsia="楷体" w:hAnsi="楷体" w:cs="楷体"/>
          <w:lang w:val="zh-CN"/>
        </w:rPr>
        <w:t>资料来源：</w:t>
      </w:r>
      <w:r w:rsidRPr="00C84DFB">
        <w:rPr>
          <w:lang w:val="zh-CN"/>
        </w:rPr>
        <w:t>国家统计和普查局</w:t>
      </w:r>
      <w:r w:rsidRPr="00C84DFB">
        <w:rPr>
          <w:lang w:val="zh-CN"/>
        </w:rPr>
        <w:t>(</w:t>
      </w:r>
      <w:r w:rsidRPr="00C84DFB">
        <w:rPr>
          <w:lang w:val="zh-CN"/>
        </w:rPr>
        <w:t>统计局</w:t>
      </w:r>
      <w:r w:rsidRPr="00C84DFB">
        <w:rPr>
          <w:lang w:val="zh-CN"/>
        </w:rPr>
        <w:t>)</w:t>
      </w:r>
      <w:r w:rsidRPr="00C84DFB">
        <w:rPr>
          <w:lang w:val="zh-CN"/>
        </w:rPr>
        <w:t>。</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4"/>
        <w:gridCol w:w="5935"/>
        <w:gridCol w:w="861"/>
      </w:tblGrid>
      <w:tr w:rsidR="002574B0" w:rsidRPr="005371B2" w14:paraId="43FAE372" w14:textId="77777777" w:rsidTr="009E6860">
        <w:trPr>
          <w:tblHeader/>
        </w:trPr>
        <w:tc>
          <w:tcPr>
            <w:tcW w:w="574" w:type="dxa"/>
            <w:tcBorders>
              <w:top w:val="single" w:sz="4" w:space="0" w:color="auto"/>
              <w:bottom w:val="single" w:sz="12" w:space="0" w:color="auto"/>
            </w:tcBorders>
            <w:vAlign w:val="bottom"/>
          </w:tcPr>
          <w:p w14:paraId="3105722B" w14:textId="77777777" w:rsidR="002574B0" w:rsidRPr="005371B2" w:rsidRDefault="002574B0"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5935" w:type="dxa"/>
            <w:tcBorders>
              <w:top w:val="single" w:sz="4" w:space="0" w:color="auto"/>
              <w:bottom w:val="single" w:sz="12" w:space="0" w:color="auto"/>
            </w:tcBorders>
            <w:vAlign w:val="bottom"/>
          </w:tcPr>
          <w:p w14:paraId="38F99AC9" w14:textId="77777777" w:rsidR="002574B0" w:rsidRPr="005371B2" w:rsidRDefault="002574B0"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主要死因</w:t>
            </w:r>
          </w:p>
        </w:tc>
        <w:tc>
          <w:tcPr>
            <w:tcW w:w="861" w:type="dxa"/>
            <w:tcBorders>
              <w:top w:val="single" w:sz="4" w:space="0" w:color="auto"/>
              <w:bottom w:val="single" w:sz="12" w:space="0" w:color="auto"/>
            </w:tcBorders>
            <w:vAlign w:val="bottom"/>
          </w:tcPr>
          <w:p w14:paraId="5AB3EF94" w14:textId="77777777" w:rsidR="002574B0" w:rsidRPr="005371B2" w:rsidRDefault="002574B0"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死亡人数</w:t>
            </w:r>
          </w:p>
        </w:tc>
      </w:tr>
      <w:tr w:rsidR="002574B0" w:rsidRPr="005371B2" w14:paraId="451869C8" w14:textId="77777777" w:rsidTr="009E6860">
        <w:trPr>
          <w:trHeight w:hRule="exact" w:val="113"/>
          <w:tblHeader/>
        </w:trPr>
        <w:tc>
          <w:tcPr>
            <w:tcW w:w="574" w:type="dxa"/>
            <w:tcBorders>
              <w:top w:val="single" w:sz="12" w:space="0" w:color="auto"/>
            </w:tcBorders>
            <w:vAlign w:val="bottom"/>
          </w:tcPr>
          <w:p w14:paraId="0AF46EB9" w14:textId="77777777" w:rsidR="002574B0" w:rsidRPr="005371B2" w:rsidRDefault="002574B0" w:rsidP="009E6860">
            <w:pPr>
              <w:spacing w:before="40" w:after="40" w:line="220" w:lineRule="exact"/>
              <w:rPr>
                <w:sz w:val="18"/>
                <w:szCs w:val="18"/>
                <w:lang w:val="es-EC" w:eastAsia="zh-CN"/>
              </w:rPr>
            </w:pPr>
          </w:p>
        </w:tc>
        <w:tc>
          <w:tcPr>
            <w:tcW w:w="5935" w:type="dxa"/>
            <w:tcBorders>
              <w:top w:val="single" w:sz="12" w:space="0" w:color="auto"/>
            </w:tcBorders>
            <w:vAlign w:val="center"/>
          </w:tcPr>
          <w:p w14:paraId="5E486EAB" w14:textId="77777777" w:rsidR="002574B0" w:rsidRPr="005371B2" w:rsidRDefault="002574B0" w:rsidP="009E6860">
            <w:pPr>
              <w:tabs>
                <w:tab w:val="clear" w:pos="431"/>
                <w:tab w:val="left" w:pos="436"/>
              </w:tabs>
              <w:spacing w:before="40" w:after="40" w:line="220" w:lineRule="exact"/>
              <w:rPr>
                <w:sz w:val="18"/>
                <w:szCs w:val="18"/>
                <w:lang w:val="it-IT" w:eastAsia="zh-CN"/>
              </w:rPr>
            </w:pPr>
          </w:p>
        </w:tc>
        <w:tc>
          <w:tcPr>
            <w:tcW w:w="861" w:type="dxa"/>
            <w:tcBorders>
              <w:top w:val="single" w:sz="12" w:space="0" w:color="auto"/>
            </w:tcBorders>
            <w:vAlign w:val="center"/>
          </w:tcPr>
          <w:p w14:paraId="1BCA908E" w14:textId="77777777" w:rsidR="002574B0" w:rsidRPr="005371B2" w:rsidRDefault="002574B0" w:rsidP="009E6860">
            <w:pPr>
              <w:spacing w:before="40" w:after="40" w:line="220" w:lineRule="exact"/>
              <w:jc w:val="right"/>
              <w:rPr>
                <w:sz w:val="18"/>
                <w:szCs w:val="18"/>
                <w:lang w:val="es-EC" w:eastAsia="zh-CN"/>
              </w:rPr>
            </w:pPr>
          </w:p>
        </w:tc>
      </w:tr>
      <w:tr w:rsidR="002574B0" w:rsidRPr="005371B2" w14:paraId="56F5F433" w14:textId="77777777" w:rsidTr="009E6860">
        <w:tc>
          <w:tcPr>
            <w:tcW w:w="574" w:type="dxa"/>
            <w:vAlign w:val="bottom"/>
          </w:tcPr>
          <w:p w14:paraId="549F0176" w14:textId="77777777" w:rsidR="002574B0" w:rsidRPr="005371B2" w:rsidRDefault="002574B0" w:rsidP="009E6860">
            <w:pPr>
              <w:spacing w:before="40" w:after="40" w:line="220" w:lineRule="exact"/>
              <w:rPr>
                <w:sz w:val="18"/>
                <w:szCs w:val="18"/>
                <w:lang w:eastAsia="zh-CN"/>
              </w:rPr>
            </w:pPr>
            <w:r w:rsidRPr="005371B2">
              <w:rPr>
                <w:rFonts w:hint="eastAsia"/>
                <w:color w:val="000000"/>
                <w:sz w:val="18"/>
                <w:szCs w:val="18"/>
                <w:lang w:val="zh-CN" w:eastAsia="zh-CN"/>
              </w:rPr>
              <w:t>2020</w:t>
            </w:r>
          </w:p>
        </w:tc>
        <w:tc>
          <w:tcPr>
            <w:tcW w:w="5935" w:type="dxa"/>
            <w:vAlign w:val="center"/>
          </w:tcPr>
          <w:p w14:paraId="7307E39B" w14:textId="683004C5"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U07</w:t>
            </w:r>
            <w:r>
              <w:rPr>
                <w:color w:val="000000"/>
                <w:sz w:val="18"/>
                <w:szCs w:val="18"/>
                <w:lang w:val="en-US" w:eastAsia="zh-CN"/>
              </w:rPr>
              <w:tab/>
            </w:r>
            <w:r w:rsidRPr="005371B2">
              <w:rPr>
                <w:rFonts w:hint="eastAsia"/>
                <w:color w:val="000000"/>
                <w:sz w:val="18"/>
                <w:szCs w:val="18"/>
                <w:lang w:val="zh-CN" w:eastAsia="zh-CN"/>
              </w:rPr>
              <w:t>2019</w:t>
            </w:r>
            <w:r w:rsidRPr="005371B2">
              <w:rPr>
                <w:rFonts w:hint="eastAsia"/>
                <w:color w:val="000000"/>
                <w:sz w:val="18"/>
                <w:szCs w:val="18"/>
                <w:lang w:val="zh-CN" w:eastAsia="zh-CN"/>
              </w:rPr>
              <w:t>冠状病毒病，确诊和疑似</w:t>
            </w:r>
          </w:p>
        </w:tc>
        <w:tc>
          <w:tcPr>
            <w:tcW w:w="861" w:type="dxa"/>
            <w:vAlign w:val="center"/>
          </w:tcPr>
          <w:p w14:paraId="10B3A60D"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23 921</w:t>
            </w:r>
          </w:p>
        </w:tc>
      </w:tr>
      <w:tr w:rsidR="002574B0" w:rsidRPr="005371B2" w14:paraId="7C413155" w14:textId="77777777" w:rsidTr="009E6860">
        <w:tc>
          <w:tcPr>
            <w:tcW w:w="574" w:type="dxa"/>
            <w:vAlign w:val="bottom"/>
          </w:tcPr>
          <w:p w14:paraId="34A61A33" w14:textId="77777777" w:rsidR="002574B0" w:rsidRPr="005371B2" w:rsidRDefault="002574B0" w:rsidP="009E6860">
            <w:pPr>
              <w:spacing w:before="40" w:after="40" w:line="220" w:lineRule="exact"/>
              <w:rPr>
                <w:sz w:val="18"/>
                <w:szCs w:val="18"/>
                <w:lang w:eastAsia="zh-CN"/>
              </w:rPr>
            </w:pPr>
          </w:p>
        </w:tc>
        <w:tc>
          <w:tcPr>
            <w:tcW w:w="5935" w:type="dxa"/>
            <w:vAlign w:val="center"/>
          </w:tcPr>
          <w:p w14:paraId="6347EFEA" w14:textId="1533F0C8"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I21</w:t>
            </w:r>
            <w:r>
              <w:rPr>
                <w:color w:val="000000"/>
                <w:sz w:val="18"/>
                <w:szCs w:val="18"/>
                <w:lang w:val="en-US" w:eastAsia="zh-CN"/>
              </w:rPr>
              <w:tab/>
            </w:r>
            <w:r w:rsidRPr="005371B2">
              <w:rPr>
                <w:rFonts w:hint="eastAsia"/>
                <w:color w:val="000000"/>
                <w:sz w:val="18"/>
                <w:szCs w:val="18"/>
                <w:lang w:val="zh-CN" w:eastAsia="zh-CN"/>
              </w:rPr>
              <w:t>急性心肌梗塞</w:t>
            </w:r>
          </w:p>
        </w:tc>
        <w:tc>
          <w:tcPr>
            <w:tcW w:w="861" w:type="dxa"/>
            <w:vAlign w:val="center"/>
          </w:tcPr>
          <w:p w14:paraId="59CBD898"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15 220</w:t>
            </w:r>
          </w:p>
        </w:tc>
      </w:tr>
      <w:tr w:rsidR="002574B0" w:rsidRPr="005371B2" w14:paraId="140F1428" w14:textId="77777777" w:rsidTr="009E6860">
        <w:tc>
          <w:tcPr>
            <w:tcW w:w="574" w:type="dxa"/>
            <w:vAlign w:val="bottom"/>
          </w:tcPr>
          <w:p w14:paraId="6C0E7C38" w14:textId="77777777" w:rsidR="002574B0" w:rsidRPr="005371B2" w:rsidRDefault="002574B0" w:rsidP="009E6860">
            <w:pPr>
              <w:spacing w:before="40" w:after="40" w:line="220" w:lineRule="exact"/>
              <w:rPr>
                <w:sz w:val="18"/>
                <w:szCs w:val="18"/>
                <w:lang w:eastAsia="zh-CN"/>
              </w:rPr>
            </w:pPr>
          </w:p>
        </w:tc>
        <w:tc>
          <w:tcPr>
            <w:tcW w:w="5935" w:type="dxa"/>
            <w:vAlign w:val="center"/>
          </w:tcPr>
          <w:p w14:paraId="02C05161" w14:textId="04A8DBC3"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R99</w:t>
            </w:r>
            <w:r>
              <w:rPr>
                <w:color w:val="000000"/>
                <w:sz w:val="18"/>
                <w:szCs w:val="18"/>
                <w:lang w:eastAsia="zh-CN"/>
              </w:rPr>
              <w:tab/>
            </w:r>
            <w:r w:rsidRPr="005371B2">
              <w:rPr>
                <w:rFonts w:hint="eastAsia"/>
                <w:color w:val="000000"/>
                <w:sz w:val="18"/>
                <w:szCs w:val="18"/>
                <w:lang w:val="zh-CN" w:eastAsia="zh-CN"/>
              </w:rPr>
              <w:t>其他未得到明确界定的死亡原因和不明死亡原因</w:t>
            </w:r>
          </w:p>
        </w:tc>
        <w:tc>
          <w:tcPr>
            <w:tcW w:w="861" w:type="dxa"/>
            <w:vAlign w:val="center"/>
          </w:tcPr>
          <w:p w14:paraId="26FEB268"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3 965</w:t>
            </w:r>
          </w:p>
        </w:tc>
      </w:tr>
      <w:tr w:rsidR="002574B0" w:rsidRPr="005371B2" w14:paraId="0FFDF6D3" w14:textId="77777777" w:rsidTr="009E6860">
        <w:tc>
          <w:tcPr>
            <w:tcW w:w="574" w:type="dxa"/>
            <w:vAlign w:val="bottom"/>
          </w:tcPr>
          <w:p w14:paraId="2184FAE1" w14:textId="77777777" w:rsidR="002574B0" w:rsidRPr="005371B2" w:rsidRDefault="002574B0" w:rsidP="009E6860">
            <w:pPr>
              <w:spacing w:before="40" w:after="40" w:line="220" w:lineRule="exact"/>
              <w:rPr>
                <w:sz w:val="18"/>
                <w:szCs w:val="18"/>
                <w:lang w:eastAsia="zh-CN"/>
              </w:rPr>
            </w:pPr>
          </w:p>
        </w:tc>
        <w:tc>
          <w:tcPr>
            <w:tcW w:w="5935" w:type="dxa"/>
            <w:vAlign w:val="center"/>
          </w:tcPr>
          <w:p w14:paraId="059953FF" w14:textId="5D0376AB"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J18</w:t>
            </w:r>
            <w:r>
              <w:rPr>
                <w:color w:val="000000"/>
                <w:sz w:val="18"/>
                <w:szCs w:val="18"/>
                <w:lang w:eastAsia="zh-CN"/>
              </w:rPr>
              <w:tab/>
            </w:r>
            <w:r w:rsidRPr="005371B2">
              <w:rPr>
                <w:rFonts w:hint="eastAsia"/>
                <w:color w:val="000000"/>
                <w:sz w:val="18"/>
                <w:szCs w:val="18"/>
                <w:lang w:val="zh-CN" w:eastAsia="zh-CN"/>
              </w:rPr>
              <w:t>肺炎</w:t>
            </w:r>
            <w:r w:rsidRPr="005371B2">
              <w:rPr>
                <w:rFonts w:hint="eastAsia"/>
                <w:color w:val="000000"/>
                <w:sz w:val="18"/>
                <w:szCs w:val="18"/>
                <w:lang w:eastAsia="zh-CN"/>
              </w:rPr>
              <w:t>，</w:t>
            </w:r>
            <w:r w:rsidRPr="005371B2">
              <w:rPr>
                <w:rFonts w:hint="eastAsia"/>
                <w:color w:val="000000"/>
                <w:sz w:val="18"/>
                <w:szCs w:val="18"/>
                <w:lang w:val="zh-CN" w:eastAsia="zh-CN"/>
              </w:rPr>
              <w:t>未指明微生物</w:t>
            </w:r>
          </w:p>
        </w:tc>
        <w:tc>
          <w:tcPr>
            <w:tcW w:w="861" w:type="dxa"/>
            <w:vAlign w:val="center"/>
          </w:tcPr>
          <w:p w14:paraId="66381156"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3 854</w:t>
            </w:r>
          </w:p>
        </w:tc>
      </w:tr>
      <w:tr w:rsidR="002574B0" w:rsidRPr="005371B2" w14:paraId="03BDE193" w14:textId="77777777" w:rsidTr="009E6860">
        <w:tc>
          <w:tcPr>
            <w:tcW w:w="574" w:type="dxa"/>
            <w:vAlign w:val="bottom"/>
          </w:tcPr>
          <w:p w14:paraId="1CF2A351" w14:textId="77777777" w:rsidR="002574B0" w:rsidRPr="005371B2" w:rsidRDefault="002574B0" w:rsidP="009E6860">
            <w:pPr>
              <w:spacing w:before="40" w:after="40" w:line="220" w:lineRule="exact"/>
              <w:rPr>
                <w:sz w:val="18"/>
                <w:szCs w:val="18"/>
                <w:lang w:eastAsia="zh-CN"/>
              </w:rPr>
            </w:pPr>
          </w:p>
        </w:tc>
        <w:tc>
          <w:tcPr>
            <w:tcW w:w="5935" w:type="dxa"/>
            <w:vAlign w:val="center"/>
          </w:tcPr>
          <w:p w14:paraId="237029C7" w14:textId="68EC6C1D"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E11</w:t>
            </w:r>
            <w:r>
              <w:rPr>
                <w:color w:val="000000"/>
                <w:sz w:val="18"/>
                <w:szCs w:val="18"/>
                <w:lang w:val="en-US" w:eastAsia="zh-CN"/>
              </w:rPr>
              <w:tab/>
            </w:r>
            <w:r w:rsidRPr="005371B2">
              <w:rPr>
                <w:rFonts w:hint="eastAsia"/>
                <w:color w:val="000000"/>
                <w:sz w:val="18"/>
                <w:szCs w:val="18"/>
                <w:lang w:val="zh-CN" w:eastAsia="zh-CN"/>
              </w:rPr>
              <w:t>非胰岛素依赖型糖尿病</w:t>
            </w:r>
          </w:p>
        </w:tc>
        <w:tc>
          <w:tcPr>
            <w:tcW w:w="861" w:type="dxa"/>
            <w:vAlign w:val="center"/>
          </w:tcPr>
          <w:p w14:paraId="20FF787C"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3 768</w:t>
            </w:r>
          </w:p>
        </w:tc>
      </w:tr>
      <w:tr w:rsidR="002574B0" w:rsidRPr="005371B2" w14:paraId="543A4D43" w14:textId="77777777" w:rsidTr="009E6860">
        <w:tc>
          <w:tcPr>
            <w:tcW w:w="574" w:type="dxa"/>
            <w:vAlign w:val="bottom"/>
          </w:tcPr>
          <w:p w14:paraId="2683848B" w14:textId="77777777" w:rsidR="002574B0" w:rsidRPr="005371B2" w:rsidRDefault="002574B0" w:rsidP="009E6860">
            <w:pPr>
              <w:spacing w:before="40" w:after="40" w:line="220" w:lineRule="exact"/>
              <w:rPr>
                <w:sz w:val="18"/>
                <w:szCs w:val="18"/>
                <w:lang w:eastAsia="zh-CN"/>
              </w:rPr>
            </w:pPr>
          </w:p>
        </w:tc>
        <w:tc>
          <w:tcPr>
            <w:tcW w:w="5935" w:type="dxa"/>
            <w:vAlign w:val="center"/>
          </w:tcPr>
          <w:p w14:paraId="1E808E8E" w14:textId="50FC8740"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E14</w:t>
            </w:r>
            <w:r>
              <w:rPr>
                <w:color w:val="000000"/>
                <w:sz w:val="18"/>
                <w:szCs w:val="18"/>
                <w:lang w:val="en-US" w:eastAsia="zh-CN"/>
              </w:rPr>
              <w:tab/>
            </w:r>
            <w:r w:rsidRPr="005371B2">
              <w:rPr>
                <w:rFonts w:hint="eastAsia"/>
                <w:color w:val="000000"/>
                <w:sz w:val="18"/>
                <w:szCs w:val="18"/>
                <w:lang w:val="zh-CN" w:eastAsia="zh-CN"/>
              </w:rPr>
              <w:t>糖尿病，未指明类型</w:t>
            </w:r>
          </w:p>
        </w:tc>
        <w:tc>
          <w:tcPr>
            <w:tcW w:w="861" w:type="dxa"/>
            <w:vAlign w:val="center"/>
          </w:tcPr>
          <w:p w14:paraId="44E9B10E"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3 618</w:t>
            </w:r>
          </w:p>
        </w:tc>
      </w:tr>
      <w:tr w:rsidR="002574B0" w:rsidRPr="005371B2" w14:paraId="1B909A05" w14:textId="77777777" w:rsidTr="009E6860">
        <w:tc>
          <w:tcPr>
            <w:tcW w:w="574" w:type="dxa"/>
            <w:vAlign w:val="bottom"/>
          </w:tcPr>
          <w:p w14:paraId="5BB2E1C0" w14:textId="77777777" w:rsidR="002574B0" w:rsidRPr="005371B2" w:rsidRDefault="002574B0" w:rsidP="009E6860">
            <w:pPr>
              <w:spacing w:before="40" w:after="40" w:line="220" w:lineRule="exact"/>
              <w:rPr>
                <w:sz w:val="18"/>
                <w:szCs w:val="18"/>
                <w:lang w:eastAsia="zh-CN"/>
              </w:rPr>
            </w:pPr>
          </w:p>
        </w:tc>
        <w:tc>
          <w:tcPr>
            <w:tcW w:w="5935" w:type="dxa"/>
            <w:vAlign w:val="center"/>
          </w:tcPr>
          <w:p w14:paraId="788B577E" w14:textId="02DD7F9D"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I10</w:t>
            </w:r>
            <w:r>
              <w:rPr>
                <w:color w:val="000000"/>
                <w:sz w:val="18"/>
                <w:szCs w:val="18"/>
                <w:lang w:val="en-US" w:eastAsia="zh-CN"/>
              </w:rPr>
              <w:tab/>
            </w:r>
            <w:r w:rsidRPr="005371B2">
              <w:rPr>
                <w:rFonts w:hint="eastAsia"/>
                <w:color w:val="000000"/>
                <w:sz w:val="18"/>
                <w:szCs w:val="18"/>
                <w:lang w:val="zh-CN" w:eastAsia="zh-CN"/>
              </w:rPr>
              <w:t>原发性高血压</w:t>
            </w:r>
          </w:p>
        </w:tc>
        <w:tc>
          <w:tcPr>
            <w:tcW w:w="861" w:type="dxa"/>
            <w:vAlign w:val="center"/>
          </w:tcPr>
          <w:p w14:paraId="14A86753"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2 491</w:t>
            </w:r>
          </w:p>
        </w:tc>
      </w:tr>
      <w:tr w:rsidR="002574B0" w:rsidRPr="005371B2" w14:paraId="76DB6739" w14:textId="77777777" w:rsidTr="009E6860">
        <w:tc>
          <w:tcPr>
            <w:tcW w:w="574" w:type="dxa"/>
            <w:vAlign w:val="bottom"/>
          </w:tcPr>
          <w:p w14:paraId="15717481" w14:textId="77777777" w:rsidR="002574B0" w:rsidRPr="005371B2" w:rsidRDefault="002574B0" w:rsidP="009E6860">
            <w:pPr>
              <w:spacing w:before="40" w:after="40" w:line="220" w:lineRule="exact"/>
              <w:rPr>
                <w:sz w:val="18"/>
                <w:szCs w:val="18"/>
                <w:lang w:eastAsia="zh-CN"/>
              </w:rPr>
            </w:pPr>
          </w:p>
        </w:tc>
        <w:tc>
          <w:tcPr>
            <w:tcW w:w="5935" w:type="dxa"/>
            <w:vAlign w:val="center"/>
          </w:tcPr>
          <w:p w14:paraId="3C8F45AA" w14:textId="28D3CC07"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J12</w:t>
            </w:r>
            <w:r w:rsidR="00E1339C">
              <w:rPr>
                <w:color w:val="000000"/>
                <w:sz w:val="18"/>
                <w:szCs w:val="18"/>
                <w:lang w:val="en-US" w:eastAsia="zh-CN"/>
              </w:rPr>
              <w:tab/>
            </w:r>
            <w:r w:rsidRPr="005371B2">
              <w:rPr>
                <w:rFonts w:hint="eastAsia"/>
                <w:color w:val="000000"/>
                <w:sz w:val="18"/>
                <w:szCs w:val="18"/>
                <w:lang w:val="zh-CN" w:eastAsia="zh-CN"/>
              </w:rPr>
              <w:t>病毒性肺炎，未归入其他类别</w:t>
            </w:r>
          </w:p>
        </w:tc>
        <w:tc>
          <w:tcPr>
            <w:tcW w:w="861" w:type="dxa"/>
            <w:vAlign w:val="center"/>
          </w:tcPr>
          <w:p w14:paraId="5F706B90"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2 467</w:t>
            </w:r>
          </w:p>
        </w:tc>
      </w:tr>
      <w:tr w:rsidR="002574B0" w:rsidRPr="005371B2" w14:paraId="24FA94BB" w14:textId="77777777" w:rsidTr="009E6860">
        <w:tc>
          <w:tcPr>
            <w:tcW w:w="574" w:type="dxa"/>
            <w:vAlign w:val="bottom"/>
          </w:tcPr>
          <w:p w14:paraId="5A13F5D5" w14:textId="77777777" w:rsidR="002574B0" w:rsidRPr="005371B2" w:rsidRDefault="002574B0" w:rsidP="009E6860">
            <w:pPr>
              <w:spacing w:before="40" w:after="40" w:line="220" w:lineRule="exact"/>
              <w:rPr>
                <w:sz w:val="18"/>
                <w:szCs w:val="18"/>
                <w:lang w:eastAsia="zh-CN"/>
              </w:rPr>
            </w:pPr>
          </w:p>
        </w:tc>
        <w:tc>
          <w:tcPr>
            <w:tcW w:w="5935" w:type="dxa"/>
            <w:vAlign w:val="center"/>
          </w:tcPr>
          <w:p w14:paraId="4ACADD98" w14:textId="6046E10A"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I11</w:t>
            </w:r>
            <w:r w:rsidR="00E1339C">
              <w:rPr>
                <w:color w:val="000000"/>
                <w:sz w:val="18"/>
                <w:szCs w:val="18"/>
                <w:lang w:val="en-US" w:eastAsia="zh-CN"/>
              </w:rPr>
              <w:tab/>
            </w:r>
            <w:r w:rsidRPr="005371B2">
              <w:rPr>
                <w:rFonts w:hint="eastAsia"/>
                <w:color w:val="000000"/>
                <w:sz w:val="18"/>
                <w:szCs w:val="18"/>
                <w:lang w:val="zh-CN" w:eastAsia="zh-CN"/>
              </w:rPr>
              <w:t>高血压性心脏病</w:t>
            </w:r>
          </w:p>
        </w:tc>
        <w:tc>
          <w:tcPr>
            <w:tcW w:w="861" w:type="dxa"/>
            <w:vAlign w:val="center"/>
          </w:tcPr>
          <w:p w14:paraId="63A3FBAA"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1 869</w:t>
            </w:r>
          </w:p>
        </w:tc>
      </w:tr>
      <w:tr w:rsidR="002574B0" w:rsidRPr="005371B2" w14:paraId="5710140E" w14:textId="77777777" w:rsidTr="009E6860">
        <w:tc>
          <w:tcPr>
            <w:tcW w:w="574" w:type="dxa"/>
            <w:vAlign w:val="bottom"/>
          </w:tcPr>
          <w:p w14:paraId="3C2899F5" w14:textId="77777777" w:rsidR="002574B0" w:rsidRPr="005371B2" w:rsidRDefault="002574B0" w:rsidP="009E6860">
            <w:pPr>
              <w:spacing w:before="40" w:after="40" w:line="220" w:lineRule="exact"/>
              <w:rPr>
                <w:sz w:val="18"/>
                <w:szCs w:val="18"/>
                <w:lang w:eastAsia="zh-CN"/>
              </w:rPr>
            </w:pPr>
          </w:p>
        </w:tc>
        <w:tc>
          <w:tcPr>
            <w:tcW w:w="5935" w:type="dxa"/>
            <w:vAlign w:val="center"/>
          </w:tcPr>
          <w:p w14:paraId="7CA7258A" w14:textId="1A3414D3" w:rsidR="002574B0" w:rsidRPr="005371B2" w:rsidRDefault="002574B0"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C16</w:t>
            </w:r>
            <w:r w:rsidR="00E1339C">
              <w:rPr>
                <w:color w:val="000000"/>
                <w:sz w:val="18"/>
                <w:szCs w:val="18"/>
                <w:lang w:val="en-US" w:eastAsia="zh-CN"/>
              </w:rPr>
              <w:tab/>
            </w:r>
            <w:r w:rsidRPr="005371B2">
              <w:rPr>
                <w:rFonts w:hint="eastAsia"/>
                <w:color w:val="000000"/>
                <w:sz w:val="18"/>
                <w:szCs w:val="18"/>
                <w:lang w:val="zh-CN" w:eastAsia="zh-CN"/>
              </w:rPr>
              <w:t>恶性胃肿瘤</w:t>
            </w:r>
          </w:p>
        </w:tc>
        <w:tc>
          <w:tcPr>
            <w:tcW w:w="861" w:type="dxa"/>
            <w:vAlign w:val="center"/>
          </w:tcPr>
          <w:p w14:paraId="335821A9"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1 777</w:t>
            </w:r>
          </w:p>
        </w:tc>
      </w:tr>
      <w:tr w:rsidR="002574B0" w:rsidRPr="005371B2" w14:paraId="110BE876" w14:textId="77777777" w:rsidTr="009E6860">
        <w:tc>
          <w:tcPr>
            <w:tcW w:w="574" w:type="dxa"/>
            <w:tcBorders>
              <w:bottom w:val="single" w:sz="4" w:space="0" w:color="auto"/>
            </w:tcBorders>
            <w:vAlign w:val="bottom"/>
          </w:tcPr>
          <w:p w14:paraId="1EDE37C0" w14:textId="77777777" w:rsidR="002574B0" w:rsidRPr="005371B2" w:rsidRDefault="002574B0" w:rsidP="009E6860">
            <w:pPr>
              <w:spacing w:before="40" w:after="40" w:line="220" w:lineRule="exact"/>
              <w:rPr>
                <w:sz w:val="18"/>
                <w:szCs w:val="18"/>
                <w:lang w:eastAsia="zh-CN"/>
              </w:rPr>
            </w:pPr>
          </w:p>
        </w:tc>
        <w:tc>
          <w:tcPr>
            <w:tcW w:w="5935" w:type="dxa"/>
            <w:tcBorders>
              <w:bottom w:val="single" w:sz="4" w:space="0" w:color="auto"/>
            </w:tcBorders>
            <w:vAlign w:val="center"/>
          </w:tcPr>
          <w:p w14:paraId="4E0D9259" w14:textId="77777777" w:rsidR="002574B0" w:rsidRPr="005371B2" w:rsidRDefault="002574B0" w:rsidP="009E6860">
            <w:pPr>
              <w:spacing w:before="40" w:after="40" w:line="220" w:lineRule="exact"/>
              <w:rPr>
                <w:sz w:val="18"/>
                <w:szCs w:val="18"/>
                <w:lang w:eastAsia="zh-CN"/>
              </w:rPr>
            </w:pPr>
            <w:r w:rsidRPr="005371B2">
              <w:rPr>
                <w:rFonts w:hint="eastAsia"/>
                <w:color w:val="000000"/>
                <w:sz w:val="18"/>
                <w:szCs w:val="18"/>
                <w:lang w:val="zh-CN" w:eastAsia="zh-CN"/>
              </w:rPr>
              <w:t>其他死因</w:t>
            </w:r>
          </w:p>
        </w:tc>
        <w:tc>
          <w:tcPr>
            <w:tcW w:w="861" w:type="dxa"/>
            <w:tcBorders>
              <w:bottom w:val="single" w:sz="4" w:space="0" w:color="auto"/>
            </w:tcBorders>
            <w:vAlign w:val="center"/>
          </w:tcPr>
          <w:p w14:paraId="79B432C0" w14:textId="77777777" w:rsidR="002574B0" w:rsidRPr="005371B2" w:rsidRDefault="002574B0" w:rsidP="009E6860">
            <w:pPr>
              <w:spacing w:before="40" w:after="40" w:line="220" w:lineRule="exact"/>
              <w:jc w:val="right"/>
              <w:rPr>
                <w:sz w:val="18"/>
                <w:szCs w:val="18"/>
                <w:lang w:eastAsia="zh-CN"/>
              </w:rPr>
            </w:pPr>
            <w:r w:rsidRPr="005371B2">
              <w:rPr>
                <w:rFonts w:hint="eastAsia"/>
                <w:color w:val="000000"/>
                <w:sz w:val="18"/>
                <w:szCs w:val="18"/>
                <w:lang w:val="zh-CN" w:eastAsia="zh-CN"/>
              </w:rPr>
              <w:t>54 250</w:t>
            </w:r>
          </w:p>
        </w:tc>
      </w:tr>
      <w:tr w:rsidR="002574B0" w:rsidRPr="005371B2" w14:paraId="1D969035" w14:textId="77777777" w:rsidTr="009E6860">
        <w:tc>
          <w:tcPr>
            <w:tcW w:w="574" w:type="dxa"/>
            <w:tcBorders>
              <w:top w:val="single" w:sz="4" w:space="0" w:color="auto"/>
              <w:bottom w:val="single" w:sz="12" w:space="0" w:color="auto"/>
            </w:tcBorders>
            <w:vAlign w:val="bottom"/>
          </w:tcPr>
          <w:p w14:paraId="10E1C253" w14:textId="77777777" w:rsidR="002574B0" w:rsidRPr="005371B2" w:rsidRDefault="002574B0" w:rsidP="009E6860">
            <w:pPr>
              <w:spacing w:before="60" w:after="60" w:line="220" w:lineRule="exact"/>
              <w:ind w:left="283"/>
              <w:rPr>
                <w:sz w:val="18"/>
                <w:szCs w:val="18"/>
                <w:lang w:eastAsia="zh-CN"/>
              </w:rPr>
            </w:pPr>
          </w:p>
        </w:tc>
        <w:tc>
          <w:tcPr>
            <w:tcW w:w="5935" w:type="dxa"/>
            <w:tcBorders>
              <w:top w:val="single" w:sz="4" w:space="0" w:color="auto"/>
              <w:bottom w:val="single" w:sz="12" w:space="0" w:color="auto"/>
            </w:tcBorders>
            <w:vAlign w:val="center"/>
          </w:tcPr>
          <w:p w14:paraId="3FE89A42" w14:textId="77777777" w:rsidR="002574B0" w:rsidRPr="00861239" w:rsidRDefault="002574B0" w:rsidP="009E6860">
            <w:pPr>
              <w:spacing w:before="60" w:after="60" w:line="220" w:lineRule="exact"/>
              <w:ind w:left="284"/>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861" w:type="dxa"/>
            <w:tcBorders>
              <w:top w:val="single" w:sz="4" w:space="0" w:color="auto"/>
              <w:bottom w:val="single" w:sz="12" w:space="0" w:color="auto"/>
            </w:tcBorders>
            <w:vAlign w:val="center"/>
          </w:tcPr>
          <w:p w14:paraId="5972A0FB" w14:textId="77777777" w:rsidR="002574B0" w:rsidRPr="00E1339C" w:rsidRDefault="002574B0" w:rsidP="009E6860">
            <w:pPr>
              <w:spacing w:before="60" w:after="60" w:line="220" w:lineRule="exact"/>
              <w:jc w:val="right"/>
              <w:rPr>
                <w:rFonts w:ascii="Time New Roman" w:eastAsia="黑体" w:hAnsi="Time New Roman" w:hint="eastAsia"/>
                <w:b/>
                <w:bCs/>
                <w:sz w:val="18"/>
                <w:szCs w:val="18"/>
                <w:lang w:eastAsia="zh-CN"/>
              </w:rPr>
            </w:pPr>
            <w:r w:rsidRPr="00E1339C">
              <w:rPr>
                <w:rFonts w:ascii="Time New Roman" w:eastAsia="黑体" w:hAnsi="Time New Roman" w:hint="eastAsia"/>
                <w:b/>
                <w:bCs/>
                <w:color w:val="000000"/>
                <w:sz w:val="18"/>
                <w:szCs w:val="18"/>
                <w:lang w:val="zh-CN" w:eastAsia="zh-CN"/>
              </w:rPr>
              <w:t>117 200</w:t>
            </w:r>
          </w:p>
        </w:tc>
      </w:tr>
    </w:tbl>
    <w:p w14:paraId="048B6D49" w14:textId="77777777" w:rsidR="00E1339C" w:rsidRPr="00C84DFB" w:rsidRDefault="00E1339C" w:rsidP="00E1339C">
      <w:pPr>
        <w:pStyle w:val="ad"/>
        <w:rPr>
          <w:i/>
          <w:iCs/>
        </w:rPr>
      </w:pPr>
      <w:r>
        <w:rPr>
          <w:rFonts w:eastAsia="楷体"/>
          <w:lang w:val="zh-CN"/>
        </w:rPr>
        <w:tab/>
      </w:r>
      <w:r>
        <w:rPr>
          <w:rFonts w:eastAsia="楷体"/>
          <w:lang w:val="zh-CN"/>
        </w:rPr>
        <w:tab/>
      </w:r>
      <w:r>
        <w:rPr>
          <w:rFonts w:eastAsia="楷体"/>
          <w:lang w:val="zh-CN"/>
        </w:rPr>
        <w:tab/>
      </w:r>
      <w:r w:rsidRPr="00DC2E82">
        <w:rPr>
          <w:rFonts w:ascii="楷体" w:eastAsia="楷体" w:hAnsi="楷体" w:cs="楷体"/>
          <w:lang w:val="zh-CN"/>
        </w:rPr>
        <w:t>资料来源：</w:t>
      </w:r>
      <w:r w:rsidRPr="00C84DFB">
        <w:rPr>
          <w:lang w:val="zh-CN"/>
        </w:rPr>
        <w:t>国家统计和普查局</w:t>
      </w:r>
      <w:r w:rsidRPr="00C84DFB">
        <w:rPr>
          <w:lang w:val="zh-CN"/>
        </w:rPr>
        <w:t>(</w:t>
      </w:r>
      <w:r w:rsidRPr="00C84DFB">
        <w:rPr>
          <w:lang w:val="zh-CN"/>
        </w:rPr>
        <w:t>统计局</w:t>
      </w:r>
      <w:r w:rsidRPr="00C84DFB">
        <w:rPr>
          <w:lang w:val="zh-CN"/>
        </w:rPr>
        <w:t>)</w:t>
      </w:r>
      <w:r w:rsidRPr="00C84DFB">
        <w:rPr>
          <w:lang w:val="zh-CN"/>
        </w:rPr>
        <w:t>。</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5812"/>
        <w:gridCol w:w="991"/>
      </w:tblGrid>
      <w:tr w:rsidR="00E1339C" w:rsidRPr="005371B2" w14:paraId="58336D36" w14:textId="77777777" w:rsidTr="009E6860">
        <w:trPr>
          <w:tblHeader/>
        </w:trPr>
        <w:tc>
          <w:tcPr>
            <w:tcW w:w="567" w:type="dxa"/>
            <w:tcBorders>
              <w:top w:val="single" w:sz="4" w:space="0" w:color="auto"/>
              <w:bottom w:val="single" w:sz="12" w:space="0" w:color="auto"/>
            </w:tcBorders>
            <w:vAlign w:val="bottom"/>
          </w:tcPr>
          <w:p w14:paraId="77D1CA8D" w14:textId="77777777" w:rsidR="00E1339C" w:rsidRPr="005371B2" w:rsidRDefault="00E1339C"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5812" w:type="dxa"/>
            <w:tcBorders>
              <w:top w:val="single" w:sz="4" w:space="0" w:color="auto"/>
              <w:bottom w:val="single" w:sz="12" w:space="0" w:color="auto"/>
            </w:tcBorders>
            <w:vAlign w:val="bottom"/>
          </w:tcPr>
          <w:p w14:paraId="46546FB8" w14:textId="77777777" w:rsidR="00E1339C" w:rsidRPr="005371B2" w:rsidRDefault="00E1339C"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主要死因</w:t>
            </w:r>
          </w:p>
        </w:tc>
        <w:tc>
          <w:tcPr>
            <w:tcW w:w="991" w:type="dxa"/>
            <w:tcBorders>
              <w:top w:val="single" w:sz="4" w:space="0" w:color="auto"/>
              <w:bottom w:val="single" w:sz="12" w:space="0" w:color="auto"/>
            </w:tcBorders>
            <w:vAlign w:val="bottom"/>
          </w:tcPr>
          <w:p w14:paraId="304EC049" w14:textId="77777777" w:rsidR="00E1339C" w:rsidRPr="005371B2" w:rsidRDefault="00E1339C"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死亡人数</w:t>
            </w:r>
          </w:p>
        </w:tc>
      </w:tr>
      <w:tr w:rsidR="00E1339C" w:rsidRPr="005371B2" w14:paraId="662C0544" w14:textId="77777777" w:rsidTr="009E6860">
        <w:tc>
          <w:tcPr>
            <w:tcW w:w="567" w:type="dxa"/>
            <w:tcBorders>
              <w:top w:val="single" w:sz="12" w:space="0" w:color="auto"/>
            </w:tcBorders>
            <w:vAlign w:val="bottom"/>
          </w:tcPr>
          <w:p w14:paraId="47F18F67" w14:textId="77777777" w:rsidR="00E1339C" w:rsidRPr="005371B2" w:rsidRDefault="00E1339C"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5812" w:type="dxa"/>
            <w:tcBorders>
              <w:top w:val="single" w:sz="12" w:space="0" w:color="auto"/>
            </w:tcBorders>
            <w:vAlign w:val="center"/>
          </w:tcPr>
          <w:p w14:paraId="191733A5" w14:textId="0CAAF024"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U07</w:t>
            </w:r>
            <w:r>
              <w:rPr>
                <w:color w:val="000000"/>
                <w:sz w:val="18"/>
                <w:szCs w:val="18"/>
                <w:lang w:val="en-US" w:eastAsia="zh-CN"/>
              </w:rPr>
              <w:tab/>
            </w:r>
            <w:r w:rsidRPr="005371B2">
              <w:rPr>
                <w:rFonts w:hint="eastAsia"/>
                <w:color w:val="000000"/>
                <w:sz w:val="18"/>
                <w:szCs w:val="18"/>
                <w:lang w:val="zh-CN" w:eastAsia="zh-CN"/>
              </w:rPr>
              <w:t>2019</w:t>
            </w:r>
            <w:r w:rsidRPr="005371B2">
              <w:rPr>
                <w:rFonts w:hint="eastAsia"/>
                <w:color w:val="000000"/>
                <w:sz w:val="18"/>
                <w:szCs w:val="18"/>
                <w:lang w:val="zh-CN" w:eastAsia="zh-CN"/>
              </w:rPr>
              <w:t>冠状病毒病，确诊和疑似</w:t>
            </w:r>
          </w:p>
        </w:tc>
        <w:tc>
          <w:tcPr>
            <w:tcW w:w="991" w:type="dxa"/>
            <w:tcBorders>
              <w:top w:val="single" w:sz="12" w:space="0" w:color="auto"/>
            </w:tcBorders>
            <w:vAlign w:val="bottom"/>
          </w:tcPr>
          <w:p w14:paraId="2A24F086"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20 900</w:t>
            </w:r>
          </w:p>
        </w:tc>
      </w:tr>
      <w:tr w:rsidR="00E1339C" w:rsidRPr="005371B2" w14:paraId="1C0538EE" w14:textId="77777777" w:rsidTr="009E6860">
        <w:tc>
          <w:tcPr>
            <w:tcW w:w="567" w:type="dxa"/>
            <w:vAlign w:val="bottom"/>
          </w:tcPr>
          <w:p w14:paraId="41D2F192" w14:textId="77777777" w:rsidR="00E1339C" w:rsidRPr="005371B2" w:rsidRDefault="00E1339C" w:rsidP="009E6860">
            <w:pPr>
              <w:spacing w:before="40" w:after="40" w:line="220" w:lineRule="exact"/>
              <w:rPr>
                <w:sz w:val="18"/>
                <w:szCs w:val="18"/>
                <w:lang w:eastAsia="zh-CN"/>
              </w:rPr>
            </w:pPr>
          </w:p>
        </w:tc>
        <w:tc>
          <w:tcPr>
            <w:tcW w:w="5812" w:type="dxa"/>
            <w:vAlign w:val="center"/>
          </w:tcPr>
          <w:p w14:paraId="548A4F25" w14:textId="14CB40FD"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I21</w:t>
            </w:r>
            <w:r>
              <w:rPr>
                <w:color w:val="000000"/>
                <w:sz w:val="18"/>
                <w:szCs w:val="18"/>
                <w:lang w:val="en-US" w:eastAsia="zh-CN"/>
              </w:rPr>
              <w:tab/>
            </w:r>
            <w:r w:rsidRPr="005371B2">
              <w:rPr>
                <w:rFonts w:hint="eastAsia"/>
                <w:color w:val="000000"/>
                <w:sz w:val="18"/>
                <w:szCs w:val="18"/>
                <w:lang w:val="zh-CN" w:eastAsia="zh-CN"/>
              </w:rPr>
              <w:t>急性心肌梗塞</w:t>
            </w:r>
          </w:p>
        </w:tc>
        <w:tc>
          <w:tcPr>
            <w:tcW w:w="991" w:type="dxa"/>
            <w:vAlign w:val="bottom"/>
          </w:tcPr>
          <w:p w14:paraId="590B27DD"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12 422</w:t>
            </w:r>
          </w:p>
        </w:tc>
      </w:tr>
      <w:tr w:rsidR="00E1339C" w:rsidRPr="005371B2" w14:paraId="0E7CAC34" w14:textId="77777777" w:rsidTr="009E6860">
        <w:tc>
          <w:tcPr>
            <w:tcW w:w="567" w:type="dxa"/>
            <w:vAlign w:val="bottom"/>
          </w:tcPr>
          <w:p w14:paraId="0F65CEAB" w14:textId="77777777" w:rsidR="00E1339C" w:rsidRPr="005371B2" w:rsidRDefault="00E1339C" w:rsidP="009E6860">
            <w:pPr>
              <w:spacing w:before="40" w:after="40" w:line="220" w:lineRule="exact"/>
              <w:rPr>
                <w:sz w:val="18"/>
                <w:szCs w:val="18"/>
                <w:lang w:val="pt-BR" w:eastAsia="zh-CN"/>
              </w:rPr>
            </w:pPr>
          </w:p>
        </w:tc>
        <w:tc>
          <w:tcPr>
            <w:tcW w:w="5812" w:type="dxa"/>
            <w:vAlign w:val="center"/>
          </w:tcPr>
          <w:p w14:paraId="4FB61F2E" w14:textId="5488EE52"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E11</w:t>
            </w:r>
            <w:r>
              <w:rPr>
                <w:color w:val="000000"/>
                <w:sz w:val="18"/>
                <w:szCs w:val="18"/>
                <w:lang w:val="en-US" w:eastAsia="zh-CN"/>
              </w:rPr>
              <w:tab/>
            </w:r>
            <w:r w:rsidRPr="005371B2">
              <w:rPr>
                <w:rFonts w:hint="eastAsia"/>
                <w:color w:val="000000"/>
                <w:sz w:val="18"/>
                <w:szCs w:val="18"/>
                <w:lang w:val="zh-CN" w:eastAsia="zh-CN"/>
              </w:rPr>
              <w:t>非胰岛素依赖型糖尿病</w:t>
            </w:r>
          </w:p>
        </w:tc>
        <w:tc>
          <w:tcPr>
            <w:tcW w:w="991" w:type="dxa"/>
            <w:vAlign w:val="bottom"/>
          </w:tcPr>
          <w:p w14:paraId="18D7163C"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2 687</w:t>
            </w:r>
          </w:p>
        </w:tc>
      </w:tr>
      <w:tr w:rsidR="00E1339C" w:rsidRPr="005371B2" w14:paraId="2AA212B8" w14:textId="77777777" w:rsidTr="009E6860">
        <w:tc>
          <w:tcPr>
            <w:tcW w:w="567" w:type="dxa"/>
            <w:vAlign w:val="bottom"/>
          </w:tcPr>
          <w:p w14:paraId="5FE70767" w14:textId="77777777" w:rsidR="00E1339C" w:rsidRPr="005371B2" w:rsidRDefault="00E1339C" w:rsidP="009E6860">
            <w:pPr>
              <w:spacing w:before="40" w:after="40" w:line="220" w:lineRule="exact"/>
              <w:rPr>
                <w:sz w:val="18"/>
                <w:szCs w:val="18"/>
                <w:lang w:val="pt-BR" w:eastAsia="zh-CN"/>
              </w:rPr>
            </w:pPr>
          </w:p>
        </w:tc>
        <w:tc>
          <w:tcPr>
            <w:tcW w:w="5812" w:type="dxa"/>
            <w:vAlign w:val="center"/>
          </w:tcPr>
          <w:p w14:paraId="3D13E351" w14:textId="242B9369" w:rsidR="00E1339C" w:rsidRPr="005371B2" w:rsidRDefault="00E1339C" w:rsidP="009E6860">
            <w:pPr>
              <w:tabs>
                <w:tab w:val="clear" w:pos="431"/>
                <w:tab w:val="left" w:pos="436"/>
              </w:tabs>
              <w:spacing w:before="40" w:after="40" w:line="220" w:lineRule="exact"/>
              <w:rPr>
                <w:sz w:val="18"/>
                <w:szCs w:val="18"/>
                <w:lang w:val="pt-BR" w:eastAsia="zh-CN"/>
              </w:rPr>
            </w:pPr>
            <w:r w:rsidRPr="005371B2">
              <w:rPr>
                <w:rFonts w:hint="eastAsia"/>
                <w:color w:val="000000"/>
                <w:sz w:val="18"/>
                <w:szCs w:val="18"/>
                <w:lang w:val="pt-BR" w:eastAsia="zh-CN"/>
              </w:rPr>
              <w:t>J18</w:t>
            </w:r>
            <w:r>
              <w:rPr>
                <w:color w:val="000000"/>
                <w:sz w:val="18"/>
                <w:szCs w:val="18"/>
                <w:lang w:val="pt-BR" w:eastAsia="zh-CN"/>
              </w:rPr>
              <w:tab/>
            </w:r>
            <w:r w:rsidRPr="005371B2">
              <w:rPr>
                <w:rFonts w:hint="eastAsia"/>
                <w:color w:val="000000"/>
                <w:sz w:val="18"/>
                <w:szCs w:val="18"/>
                <w:lang w:val="zh-CN" w:eastAsia="zh-CN"/>
              </w:rPr>
              <w:t>肺炎</w:t>
            </w:r>
            <w:r w:rsidRPr="005371B2">
              <w:rPr>
                <w:rFonts w:hint="eastAsia"/>
                <w:color w:val="000000"/>
                <w:sz w:val="18"/>
                <w:szCs w:val="18"/>
                <w:lang w:val="pt-BR" w:eastAsia="zh-CN"/>
              </w:rPr>
              <w:t>，</w:t>
            </w:r>
            <w:r w:rsidRPr="005371B2">
              <w:rPr>
                <w:rFonts w:hint="eastAsia"/>
                <w:color w:val="000000"/>
                <w:sz w:val="18"/>
                <w:szCs w:val="18"/>
                <w:lang w:val="zh-CN" w:eastAsia="zh-CN"/>
              </w:rPr>
              <w:t>未指明微生物</w:t>
            </w:r>
          </w:p>
        </w:tc>
        <w:tc>
          <w:tcPr>
            <w:tcW w:w="991" w:type="dxa"/>
            <w:vAlign w:val="bottom"/>
          </w:tcPr>
          <w:p w14:paraId="3F047FA7"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2 660</w:t>
            </w:r>
          </w:p>
        </w:tc>
      </w:tr>
      <w:tr w:rsidR="00E1339C" w:rsidRPr="005371B2" w14:paraId="40CD41BD" w14:textId="77777777" w:rsidTr="009E6860">
        <w:tc>
          <w:tcPr>
            <w:tcW w:w="567" w:type="dxa"/>
            <w:vAlign w:val="bottom"/>
          </w:tcPr>
          <w:p w14:paraId="26B4E9A6" w14:textId="77777777" w:rsidR="00E1339C" w:rsidRPr="005371B2" w:rsidRDefault="00E1339C" w:rsidP="009E6860">
            <w:pPr>
              <w:spacing w:before="40" w:after="40" w:line="220" w:lineRule="exact"/>
              <w:rPr>
                <w:sz w:val="18"/>
                <w:szCs w:val="18"/>
                <w:lang w:eastAsia="zh-CN"/>
              </w:rPr>
            </w:pPr>
          </w:p>
        </w:tc>
        <w:tc>
          <w:tcPr>
            <w:tcW w:w="5812" w:type="dxa"/>
            <w:vAlign w:val="center"/>
          </w:tcPr>
          <w:p w14:paraId="05743FC1" w14:textId="36C2F1E5"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E14</w:t>
            </w:r>
            <w:r>
              <w:rPr>
                <w:color w:val="000000"/>
                <w:sz w:val="18"/>
                <w:szCs w:val="18"/>
                <w:lang w:val="en-US" w:eastAsia="zh-CN"/>
              </w:rPr>
              <w:tab/>
            </w:r>
            <w:r w:rsidRPr="005371B2">
              <w:rPr>
                <w:rFonts w:hint="eastAsia"/>
                <w:color w:val="000000"/>
                <w:sz w:val="18"/>
                <w:szCs w:val="18"/>
                <w:lang w:val="zh-CN" w:eastAsia="zh-CN"/>
              </w:rPr>
              <w:t>糖尿病，未指明类型</w:t>
            </w:r>
          </w:p>
        </w:tc>
        <w:tc>
          <w:tcPr>
            <w:tcW w:w="991" w:type="dxa"/>
            <w:vAlign w:val="bottom"/>
          </w:tcPr>
          <w:p w14:paraId="57BE764D"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2 354</w:t>
            </w:r>
          </w:p>
        </w:tc>
      </w:tr>
      <w:tr w:rsidR="00E1339C" w:rsidRPr="005371B2" w14:paraId="38C0E238" w14:textId="77777777" w:rsidTr="009E6860">
        <w:tc>
          <w:tcPr>
            <w:tcW w:w="567" w:type="dxa"/>
            <w:vAlign w:val="bottom"/>
          </w:tcPr>
          <w:p w14:paraId="1D5FBA5E" w14:textId="77777777" w:rsidR="00E1339C" w:rsidRPr="005371B2" w:rsidRDefault="00E1339C" w:rsidP="009E6860">
            <w:pPr>
              <w:spacing w:before="40" w:after="40" w:line="220" w:lineRule="exact"/>
              <w:rPr>
                <w:sz w:val="18"/>
                <w:szCs w:val="18"/>
                <w:lang w:val="pt-BR" w:eastAsia="zh-CN"/>
              </w:rPr>
            </w:pPr>
          </w:p>
        </w:tc>
        <w:tc>
          <w:tcPr>
            <w:tcW w:w="5812" w:type="dxa"/>
            <w:vAlign w:val="center"/>
          </w:tcPr>
          <w:p w14:paraId="7C7D5F4B" w14:textId="6FC6B45B"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V89</w:t>
            </w:r>
            <w:r>
              <w:rPr>
                <w:color w:val="000000"/>
                <w:sz w:val="18"/>
                <w:szCs w:val="18"/>
                <w:lang w:val="en-US" w:eastAsia="zh-CN"/>
              </w:rPr>
              <w:tab/>
            </w:r>
            <w:r w:rsidRPr="005371B2">
              <w:rPr>
                <w:rFonts w:hint="eastAsia"/>
                <w:color w:val="000000"/>
                <w:sz w:val="18"/>
                <w:szCs w:val="18"/>
                <w:lang w:val="zh-CN" w:eastAsia="zh-CN"/>
              </w:rPr>
              <w:t>机动车或非机动车事故，未指明车辆类型</w:t>
            </w:r>
          </w:p>
        </w:tc>
        <w:tc>
          <w:tcPr>
            <w:tcW w:w="991" w:type="dxa"/>
            <w:vAlign w:val="bottom"/>
          </w:tcPr>
          <w:p w14:paraId="70BDB475"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2 239</w:t>
            </w:r>
          </w:p>
        </w:tc>
      </w:tr>
      <w:tr w:rsidR="00E1339C" w:rsidRPr="005371B2" w14:paraId="6188EA02" w14:textId="77777777" w:rsidTr="009E6860">
        <w:tc>
          <w:tcPr>
            <w:tcW w:w="567" w:type="dxa"/>
            <w:vAlign w:val="bottom"/>
          </w:tcPr>
          <w:p w14:paraId="5AB33F9B" w14:textId="77777777" w:rsidR="00E1339C" w:rsidRPr="005371B2" w:rsidRDefault="00E1339C" w:rsidP="009E6860">
            <w:pPr>
              <w:spacing w:before="40" w:after="40" w:line="220" w:lineRule="exact"/>
              <w:rPr>
                <w:sz w:val="18"/>
                <w:szCs w:val="18"/>
                <w:lang w:eastAsia="zh-CN"/>
              </w:rPr>
            </w:pPr>
          </w:p>
        </w:tc>
        <w:tc>
          <w:tcPr>
            <w:tcW w:w="5812" w:type="dxa"/>
            <w:vAlign w:val="center"/>
          </w:tcPr>
          <w:p w14:paraId="299BFF2B" w14:textId="350202EB"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I10</w:t>
            </w:r>
            <w:r>
              <w:rPr>
                <w:color w:val="000000"/>
                <w:sz w:val="18"/>
                <w:szCs w:val="18"/>
                <w:lang w:val="en-US" w:eastAsia="zh-CN"/>
              </w:rPr>
              <w:tab/>
            </w:r>
            <w:r w:rsidRPr="005371B2">
              <w:rPr>
                <w:rFonts w:hint="eastAsia"/>
                <w:color w:val="000000"/>
                <w:sz w:val="18"/>
                <w:szCs w:val="18"/>
                <w:lang w:val="zh-CN" w:eastAsia="zh-CN"/>
              </w:rPr>
              <w:t>原发性高血压</w:t>
            </w:r>
          </w:p>
        </w:tc>
        <w:tc>
          <w:tcPr>
            <w:tcW w:w="991" w:type="dxa"/>
            <w:vAlign w:val="bottom"/>
          </w:tcPr>
          <w:p w14:paraId="6098D0A3"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1 910</w:t>
            </w:r>
          </w:p>
        </w:tc>
      </w:tr>
      <w:tr w:rsidR="00E1339C" w:rsidRPr="005371B2" w14:paraId="15475B7D" w14:textId="77777777" w:rsidTr="009E6860">
        <w:tc>
          <w:tcPr>
            <w:tcW w:w="567" w:type="dxa"/>
            <w:vAlign w:val="bottom"/>
          </w:tcPr>
          <w:p w14:paraId="5C864509" w14:textId="77777777" w:rsidR="00E1339C" w:rsidRPr="005371B2" w:rsidRDefault="00E1339C" w:rsidP="009E6860">
            <w:pPr>
              <w:spacing w:before="40" w:after="40" w:line="220" w:lineRule="exact"/>
              <w:rPr>
                <w:sz w:val="18"/>
                <w:szCs w:val="18"/>
                <w:lang w:eastAsia="zh-CN"/>
              </w:rPr>
            </w:pPr>
          </w:p>
        </w:tc>
        <w:tc>
          <w:tcPr>
            <w:tcW w:w="5812" w:type="dxa"/>
            <w:vAlign w:val="center"/>
          </w:tcPr>
          <w:p w14:paraId="26136335" w14:textId="2936AE97"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K74</w:t>
            </w:r>
            <w:r>
              <w:rPr>
                <w:color w:val="000000"/>
                <w:sz w:val="18"/>
                <w:szCs w:val="18"/>
                <w:lang w:val="en-US" w:eastAsia="zh-CN"/>
              </w:rPr>
              <w:tab/>
            </w:r>
            <w:r w:rsidRPr="005371B2">
              <w:rPr>
                <w:rFonts w:hint="eastAsia"/>
                <w:color w:val="000000"/>
                <w:sz w:val="18"/>
                <w:szCs w:val="18"/>
                <w:lang w:val="zh-CN" w:eastAsia="zh-CN"/>
              </w:rPr>
              <w:t>肝纤维化与肝硬化</w:t>
            </w:r>
          </w:p>
        </w:tc>
        <w:tc>
          <w:tcPr>
            <w:tcW w:w="991" w:type="dxa"/>
            <w:vAlign w:val="bottom"/>
          </w:tcPr>
          <w:p w14:paraId="50D1A22C"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1 791</w:t>
            </w:r>
          </w:p>
        </w:tc>
      </w:tr>
      <w:tr w:rsidR="00E1339C" w:rsidRPr="005371B2" w14:paraId="4440AED2" w14:textId="77777777" w:rsidTr="009E6860">
        <w:tc>
          <w:tcPr>
            <w:tcW w:w="567" w:type="dxa"/>
            <w:vAlign w:val="bottom"/>
          </w:tcPr>
          <w:p w14:paraId="6D8D744B" w14:textId="77777777" w:rsidR="00E1339C" w:rsidRPr="005371B2" w:rsidRDefault="00E1339C" w:rsidP="009E6860">
            <w:pPr>
              <w:spacing w:before="40" w:after="40" w:line="220" w:lineRule="exact"/>
              <w:rPr>
                <w:sz w:val="18"/>
                <w:szCs w:val="18"/>
                <w:lang w:eastAsia="zh-CN"/>
              </w:rPr>
            </w:pPr>
          </w:p>
        </w:tc>
        <w:tc>
          <w:tcPr>
            <w:tcW w:w="5812" w:type="dxa"/>
            <w:vAlign w:val="center"/>
          </w:tcPr>
          <w:p w14:paraId="66B34FB0" w14:textId="31D499B1"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C16</w:t>
            </w:r>
            <w:r>
              <w:rPr>
                <w:color w:val="000000"/>
                <w:sz w:val="18"/>
                <w:szCs w:val="18"/>
                <w:lang w:val="en-US" w:eastAsia="zh-CN"/>
              </w:rPr>
              <w:tab/>
            </w:r>
            <w:r w:rsidRPr="005371B2">
              <w:rPr>
                <w:rFonts w:hint="eastAsia"/>
                <w:color w:val="000000"/>
                <w:sz w:val="18"/>
                <w:szCs w:val="18"/>
                <w:lang w:val="zh-CN" w:eastAsia="zh-CN"/>
              </w:rPr>
              <w:t>恶性胃肿瘤</w:t>
            </w:r>
          </w:p>
        </w:tc>
        <w:tc>
          <w:tcPr>
            <w:tcW w:w="991" w:type="dxa"/>
            <w:vAlign w:val="bottom"/>
          </w:tcPr>
          <w:p w14:paraId="08050941"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1 755</w:t>
            </w:r>
          </w:p>
        </w:tc>
      </w:tr>
      <w:tr w:rsidR="00E1339C" w:rsidRPr="005371B2" w14:paraId="55DAA925" w14:textId="77777777" w:rsidTr="009E6860">
        <w:tc>
          <w:tcPr>
            <w:tcW w:w="567" w:type="dxa"/>
            <w:vAlign w:val="bottom"/>
          </w:tcPr>
          <w:p w14:paraId="007F8E93" w14:textId="77777777" w:rsidR="00E1339C" w:rsidRPr="005371B2" w:rsidRDefault="00E1339C" w:rsidP="009E6860">
            <w:pPr>
              <w:spacing w:before="40" w:after="40" w:line="220" w:lineRule="exact"/>
              <w:rPr>
                <w:sz w:val="18"/>
                <w:szCs w:val="18"/>
                <w:lang w:eastAsia="zh-CN"/>
              </w:rPr>
            </w:pPr>
          </w:p>
        </w:tc>
        <w:tc>
          <w:tcPr>
            <w:tcW w:w="5812" w:type="dxa"/>
            <w:vAlign w:val="center"/>
          </w:tcPr>
          <w:p w14:paraId="388D608A" w14:textId="4418F60A"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R98</w:t>
            </w:r>
            <w:r>
              <w:rPr>
                <w:color w:val="000000"/>
                <w:sz w:val="18"/>
                <w:szCs w:val="18"/>
                <w:lang w:val="en-US" w:eastAsia="zh-CN"/>
              </w:rPr>
              <w:tab/>
            </w:r>
            <w:r w:rsidRPr="005371B2">
              <w:rPr>
                <w:rFonts w:hint="eastAsia"/>
                <w:color w:val="000000"/>
                <w:sz w:val="18"/>
                <w:szCs w:val="18"/>
                <w:lang w:val="zh-CN" w:eastAsia="zh-CN"/>
              </w:rPr>
              <w:t>未送医死亡</w:t>
            </w:r>
          </w:p>
        </w:tc>
        <w:tc>
          <w:tcPr>
            <w:tcW w:w="991" w:type="dxa"/>
            <w:vAlign w:val="bottom"/>
          </w:tcPr>
          <w:p w14:paraId="22BD5E62"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1 699</w:t>
            </w:r>
          </w:p>
        </w:tc>
      </w:tr>
      <w:tr w:rsidR="00E1339C" w:rsidRPr="005371B2" w14:paraId="464D55F5" w14:textId="77777777" w:rsidTr="009E6860">
        <w:tc>
          <w:tcPr>
            <w:tcW w:w="567" w:type="dxa"/>
            <w:tcBorders>
              <w:bottom w:val="single" w:sz="4" w:space="0" w:color="auto"/>
            </w:tcBorders>
            <w:vAlign w:val="bottom"/>
          </w:tcPr>
          <w:p w14:paraId="4097DE96" w14:textId="77777777" w:rsidR="00E1339C" w:rsidRPr="005371B2" w:rsidRDefault="00E1339C" w:rsidP="009E6860">
            <w:pPr>
              <w:spacing w:before="40" w:after="40" w:line="220" w:lineRule="exact"/>
              <w:rPr>
                <w:sz w:val="18"/>
                <w:szCs w:val="18"/>
                <w:lang w:eastAsia="zh-CN"/>
              </w:rPr>
            </w:pPr>
          </w:p>
        </w:tc>
        <w:tc>
          <w:tcPr>
            <w:tcW w:w="5812" w:type="dxa"/>
            <w:tcBorders>
              <w:bottom w:val="single" w:sz="4" w:space="0" w:color="auto"/>
            </w:tcBorders>
            <w:vAlign w:val="center"/>
          </w:tcPr>
          <w:p w14:paraId="1D42FAC9" w14:textId="77777777" w:rsidR="00E1339C" w:rsidRPr="005371B2" w:rsidRDefault="00E1339C" w:rsidP="009E6860">
            <w:pPr>
              <w:spacing w:before="40" w:after="40" w:line="220" w:lineRule="exact"/>
              <w:rPr>
                <w:sz w:val="18"/>
                <w:szCs w:val="18"/>
                <w:lang w:eastAsia="zh-CN"/>
              </w:rPr>
            </w:pPr>
            <w:r w:rsidRPr="005371B2">
              <w:rPr>
                <w:rFonts w:hint="eastAsia"/>
                <w:color w:val="000000"/>
                <w:sz w:val="18"/>
                <w:szCs w:val="18"/>
                <w:lang w:val="zh-CN" w:eastAsia="zh-CN"/>
              </w:rPr>
              <w:t>其他死因</w:t>
            </w:r>
          </w:p>
        </w:tc>
        <w:tc>
          <w:tcPr>
            <w:tcW w:w="991" w:type="dxa"/>
            <w:tcBorders>
              <w:bottom w:val="single" w:sz="4" w:space="0" w:color="auto"/>
            </w:tcBorders>
            <w:vAlign w:val="bottom"/>
          </w:tcPr>
          <w:p w14:paraId="2D9B9FC7"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55 794</w:t>
            </w:r>
          </w:p>
        </w:tc>
      </w:tr>
      <w:tr w:rsidR="00E1339C" w:rsidRPr="005371B2" w14:paraId="1F680B7A" w14:textId="77777777" w:rsidTr="009E6860">
        <w:tc>
          <w:tcPr>
            <w:tcW w:w="567" w:type="dxa"/>
            <w:tcBorders>
              <w:top w:val="single" w:sz="4" w:space="0" w:color="auto"/>
              <w:bottom w:val="single" w:sz="12" w:space="0" w:color="auto"/>
            </w:tcBorders>
            <w:vAlign w:val="bottom"/>
          </w:tcPr>
          <w:p w14:paraId="1FE7687B" w14:textId="77777777" w:rsidR="00E1339C" w:rsidRPr="005371B2" w:rsidRDefault="00E1339C" w:rsidP="009E6860">
            <w:pPr>
              <w:spacing w:before="60" w:after="60" w:line="220" w:lineRule="exact"/>
              <w:ind w:left="283"/>
              <w:rPr>
                <w:b/>
                <w:sz w:val="18"/>
                <w:szCs w:val="18"/>
                <w:lang w:eastAsia="zh-CN"/>
              </w:rPr>
            </w:pPr>
          </w:p>
        </w:tc>
        <w:tc>
          <w:tcPr>
            <w:tcW w:w="5812" w:type="dxa"/>
            <w:tcBorders>
              <w:top w:val="single" w:sz="4" w:space="0" w:color="auto"/>
              <w:bottom w:val="single" w:sz="12" w:space="0" w:color="auto"/>
            </w:tcBorders>
            <w:vAlign w:val="center"/>
          </w:tcPr>
          <w:p w14:paraId="0B9FED4F" w14:textId="77777777" w:rsidR="00E1339C" w:rsidRPr="00861239" w:rsidRDefault="00E1339C" w:rsidP="009E6860">
            <w:pPr>
              <w:spacing w:before="60" w:after="60" w:line="220" w:lineRule="exact"/>
              <w:ind w:left="284"/>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991" w:type="dxa"/>
            <w:tcBorders>
              <w:top w:val="single" w:sz="4" w:space="0" w:color="auto"/>
              <w:bottom w:val="single" w:sz="12" w:space="0" w:color="auto"/>
            </w:tcBorders>
            <w:vAlign w:val="center"/>
          </w:tcPr>
          <w:p w14:paraId="115FB323" w14:textId="77777777" w:rsidR="00E1339C" w:rsidRPr="00E1339C" w:rsidRDefault="00E1339C" w:rsidP="009E6860">
            <w:pPr>
              <w:spacing w:before="60" w:after="60" w:line="220" w:lineRule="exact"/>
              <w:jc w:val="right"/>
              <w:rPr>
                <w:rFonts w:ascii="Time New Roman" w:eastAsia="黑体" w:hAnsi="Time New Roman" w:hint="eastAsia"/>
                <w:b/>
                <w:bCs/>
                <w:sz w:val="18"/>
                <w:szCs w:val="18"/>
                <w:lang w:eastAsia="zh-CN"/>
              </w:rPr>
            </w:pPr>
            <w:r w:rsidRPr="00E1339C">
              <w:rPr>
                <w:rFonts w:ascii="Time New Roman" w:eastAsia="黑体" w:hAnsi="Time New Roman" w:hint="eastAsia"/>
                <w:b/>
                <w:bCs/>
                <w:color w:val="000000"/>
                <w:sz w:val="18"/>
                <w:szCs w:val="18"/>
                <w:lang w:val="zh-CN" w:eastAsia="zh-CN"/>
              </w:rPr>
              <w:t>106 211</w:t>
            </w:r>
          </w:p>
        </w:tc>
      </w:tr>
    </w:tbl>
    <w:p w14:paraId="7F9190D3" w14:textId="77777777" w:rsidR="00E1339C" w:rsidRPr="00C84DFB" w:rsidRDefault="00E1339C" w:rsidP="00E1339C">
      <w:pPr>
        <w:pStyle w:val="ad"/>
        <w:rPr>
          <w:i/>
          <w:iCs/>
        </w:rPr>
      </w:pPr>
      <w:r>
        <w:rPr>
          <w:rFonts w:eastAsia="楷体"/>
          <w:lang w:val="zh-CN"/>
        </w:rPr>
        <w:tab/>
      </w:r>
      <w:r>
        <w:rPr>
          <w:rFonts w:eastAsia="楷体"/>
          <w:lang w:val="zh-CN"/>
        </w:rPr>
        <w:tab/>
      </w:r>
      <w:r>
        <w:rPr>
          <w:rFonts w:eastAsia="楷体"/>
          <w:lang w:val="zh-CN"/>
        </w:rPr>
        <w:tab/>
      </w:r>
      <w:r w:rsidRPr="00DC2E82">
        <w:rPr>
          <w:rFonts w:ascii="楷体" w:eastAsia="楷体" w:hAnsi="楷体" w:cs="楷体"/>
          <w:lang w:val="zh-CN"/>
        </w:rPr>
        <w:t>资料来源：</w:t>
      </w:r>
      <w:r w:rsidRPr="00C84DFB">
        <w:rPr>
          <w:lang w:val="zh-CN"/>
        </w:rPr>
        <w:t>国家统计和普查局</w:t>
      </w:r>
      <w:r w:rsidRPr="00C84DFB">
        <w:rPr>
          <w:lang w:val="zh-CN"/>
        </w:rPr>
        <w:t>(</w:t>
      </w:r>
      <w:r w:rsidRPr="00C84DFB">
        <w:rPr>
          <w:lang w:val="zh-CN"/>
        </w:rPr>
        <w:t>统计局</w:t>
      </w:r>
      <w:r w:rsidRPr="00C84DFB">
        <w:rPr>
          <w:lang w:val="zh-CN"/>
        </w:rPr>
        <w:t>)</w:t>
      </w:r>
      <w:r w:rsidRPr="00C84DFB">
        <w:rPr>
          <w:lang w:val="zh-CN"/>
        </w:rPr>
        <w:t>。</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5249"/>
        <w:gridCol w:w="987"/>
      </w:tblGrid>
      <w:tr w:rsidR="00E1339C" w:rsidRPr="005371B2" w14:paraId="3B0B7A73" w14:textId="77777777" w:rsidTr="009E6860">
        <w:tc>
          <w:tcPr>
            <w:tcW w:w="1134" w:type="dxa"/>
            <w:tcBorders>
              <w:top w:val="single" w:sz="4" w:space="0" w:color="auto"/>
              <w:bottom w:val="single" w:sz="12" w:space="0" w:color="auto"/>
            </w:tcBorders>
            <w:vAlign w:val="bottom"/>
          </w:tcPr>
          <w:p w14:paraId="2A06E11A" w14:textId="77777777" w:rsidR="00E1339C" w:rsidRPr="005371B2" w:rsidRDefault="00E1339C"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5249" w:type="dxa"/>
            <w:tcBorders>
              <w:top w:val="single" w:sz="4" w:space="0" w:color="auto"/>
              <w:bottom w:val="single" w:sz="12" w:space="0" w:color="auto"/>
            </w:tcBorders>
            <w:vAlign w:val="bottom"/>
          </w:tcPr>
          <w:p w14:paraId="64F66AF9" w14:textId="77777777" w:rsidR="00E1339C" w:rsidRPr="005371B2" w:rsidRDefault="00E1339C"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主要死因</w:t>
            </w:r>
          </w:p>
        </w:tc>
        <w:tc>
          <w:tcPr>
            <w:tcW w:w="987" w:type="dxa"/>
            <w:tcBorders>
              <w:top w:val="single" w:sz="4" w:space="0" w:color="auto"/>
              <w:bottom w:val="single" w:sz="12" w:space="0" w:color="auto"/>
            </w:tcBorders>
            <w:vAlign w:val="bottom"/>
          </w:tcPr>
          <w:p w14:paraId="5C72CC10" w14:textId="77777777" w:rsidR="00E1339C" w:rsidRPr="005371B2" w:rsidRDefault="00E1339C"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死亡人数</w:t>
            </w:r>
          </w:p>
        </w:tc>
      </w:tr>
      <w:tr w:rsidR="00E1339C" w:rsidRPr="005371B2" w14:paraId="7B1417B1" w14:textId="77777777" w:rsidTr="009E6860">
        <w:trPr>
          <w:trHeight w:val="262"/>
        </w:trPr>
        <w:tc>
          <w:tcPr>
            <w:tcW w:w="1134" w:type="dxa"/>
            <w:tcBorders>
              <w:top w:val="single" w:sz="12" w:space="0" w:color="auto"/>
            </w:tcBorders>
            <w:vAlign w:val="center"/>
          </w:tcPr>
          <w:p w14:paraId="42655230" w14:textId="3B3F502F" w:rsidR="00E1339C" w:rsidRPr="005371B2" w:rsidRDefault="00E1339C" w:rsidP="009E6860">
            <w:pPr>
              <w:spacing w:before="40" w:after="40" w:line="220" w:lineRule="exact"/>
              <w:rPr>
                <w:sz w:val="18"/>
                <w:szCs w:val="18"/>
                <w:lang w:eastAsia="zh-CN"/>
              </w:rPr>
            </w:pPr>
            <w:r w:rsidRPr="005371B2">
              <w:rPr>
                <w:rFonts w:hint="eastAsia"/>
                <w:color w:val="000000"/>
                <w:sz w:val="18"/>
                <w:szCs w:val="18"/>
                <w:lang w:val="zh-CN" w:eastAsia="zh-CN"/>
              </w:rPr>
              <w:t>2022(p**)</w:t>
            </w:r>
            <w:r w:rsidR="005B779C">
              <w:rPr>
                <w:rStyle w:val="a9"/>
                <w:rFonts w:eastAsia="宋体"/>
                <w:szCs w:val="18"/>
                <w:lang w:val="zh-CN" w:eastAsia="zh-CN"/>
              </w:rPr>
              <w:footnoteReference w:id="25"/>
            </w:r>
          </w:p>
        </w:tc>
        <w:tc>
          <w:tcPr>
            <w:tcW w:w="5249" w:type="dxa"/>
            <w:tcBorders>
              <w:top w:val="single" w:sz="12" w:space="0" w:color="auto"/>
            </w:tcBorders>
            <w:vAlign w:val="center"/>
          </w:tcPr>
          <w:p w14:paraId="440ECF0F" w14:textId="79CF3227"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I21</w:t>
            </w:r>
            <w:r w:rsidR="005B779C">
              <w:rPr>
                <w:color w:val="000000"/>
                <w:sz w:val="18"/>
                <w:szCs w:val="18"/>
                <w:lang w:val="en-US" w:eastAsia="zh-CN"/>
              </w:rPr>
              <w:tab/>
            </w:r>
            <w:r w:rsidRPr="005371B2">
              <w:rPr>
                <w:rFonts w:hint="eastAsia"/>
                <w:color w:val="000000"/>
                <w:sz w:val="18"/>
                <w:szCs w:val="18"/>
                <w:lang w:val="zh-CN" w:eastAsia="zh-CN"/>
              </w:rPr>
              <w:t>急性心肌梗塞</w:t>
            </w:r>
          </w:p>
        </w:tc>
        <w:tc>
          <w:tcPr>
            <w:tcW w:w="987" w:type="dxa"/>
            <w:tcBorders>
              <w:top w:val="single" w:sz="12" w:space="0" w:color="auto"/>
            </w:tcBorders>
            <w:vAlign w:val="bottom"/>
          </w:tcPr>
          <w:p w14:paraId="072A4134"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12 878</w:t>
            </w:r>
          </w:p>
        </w:tc>
      </w:tr>
      <w:tr w:rsidR="00E1339C" w:rsidRPr="005371B2" w14:paraId="46FEA940" w14:textId="77777777" w:rsidTr="009E6860">
        <w:trPr>
          <w:trHeight w:val="386"/>
        </w:trPr>
        <w:tc>
          <w:tcPr>
            <w:tcW w:w="1134" w:type="dxa"/>
            <w:vAlign w:val="bottom"/>
          </w:tcPr>
          <w:p w14:paraId="4CDDDD28" w14:textId="77777777" w:rsidR="00E1339C" w:rsidRPr="005371B2" w:rsidRDefault="00E1339C" w:rsidP="009E6860">
            <w:pPr>
              <w:spacing w:before="40" w:after="40" w:line="220" w:lineRule="exact"/>
              <w:rPr>
                <w:sz w:val="18"/>
                <w:szCs w:val="18"/>
                <w:lang w:eastAsia="zh-CN"/>
              </w:rPr>
            </w:pPr>
          </w:p>
        </w:tc>
        <w:tc>
          <w:tcPr>
            <w:tcW w:w="5249" w:type="dxa"/>
            <w:vAlign w:val="center"/>
          </w:tcPr>
          <w:p w14:paraId="767A2B1C" w14:textId="1CC3E90C"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X95</w:t>
            </w:r>
            <w:r w:rsidR="005B779C">
              <w:rPr>
                <w:color w:val="000000"/>
                <w:sz w:val="18"/>
                <w:szCs w:val="18"/>
                <w:lang w:val="en-US" w:eastAsia="zh-CN"/>
              </w:rPr>
              <w:tab/>
            </w:r>
            <w:r w:rsidRPr="005371B2">
              <w:rPr>
                <w:rFonts w:hint="eastAsia"/>
                <w:color w:val="000000"/>
                <w:sz w:val="18"/>
                <w:szCs w:val="18"/>
                <w:lang w:val="zh-CN" w:eastAsia="zh-CN"/>
              </w:rPr>
              <w:t>使用其他火器及未指明火器实施的枪击</w:t>
            </w:r>
          </w:p>
        </w:tc>
        <w:tc>
          <w:tcPr>
            <w:tcW w:w="987" w:type="dxa"/>
            <w:vAlign w:val="bottom"/>
          </w:tcPr>
          <w:p w14:paraId="47D4BA5F"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3 728</w:t>
            </w:r>
          </w:p>
        </w:tc>
      </w:tr>
      <w:tr w:rsidR="00E1339C" w:rsidRPr="005371B2" w14:paraId="03C20E9B" w14:textId="77777777" w:rsidTr="009E6860">
        <w:trPr>
          <w:trHeight w:val="386"/>
        </w:trPr>
        <w:tc>
          <w:tcPr>
            <w:tcW w:w="1134" w:type="dxa"/>
            <w:vAlign w:val="bottom"/>
          </w:tcPr>
          <w:p w14:paraId="32AFD4D1" w14:textId="77777777" w:rsidR="00E1339C" w:rsidRPr="005371B2" w:rsidRDefault="00E1339C" w:rsidP="009E6860">
            <w:pPr>
              <w:spacing w:before="40" w:after="40" w:line="220" w:lineRule="exact"/>
              <w:rPr>
                <w:sz w:val="18"/>
                <w:szCs w:val="18"/>
                <w:lang w:eastAsia="zh-CN"/>
              </w:rPr>
            </w:pPr>
          </w:p>
        </w:tc>
        <w:tc>
          <w:tcPr>
            <w:tcW w:w="5249" w:type="dxa"/>
            <w:vAlign w:val="center"/>
          </w:tcPr>
          <w:p w14:paraId="1E84243A" w14:textId="22D033F9"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U07</w:t>
            </w:r>
            <w:r w:rsidR="005B779C">
              <w:rPr>
                <w:color w:val="000000"/>
                <w:sz w:val="18"/>
                <w:szCs w:val="18"/>
                <w:lang w:val="en-US" w:eastAsia="zh-CN"/>
              </w:rPr>
              <w:tab/>
            </w:r>
            <w:r w:rsidRPr="005371B2">
              <w:rPr>
                <w:rFonts w:hint="eastAsia"/>
                <w:color w:val="000000"/>
                <w:sz w:val="18"/>
                <w:szCs w:val="18"/>
                <w:lang w:val="zh-CN" w:eastAsia="zh-CN"/>
              </w:rPr>
              <w:t>2019</w:t>
            </w:r>
            <w:r w:rsidRPr="005371B2">
              <w:rPr>
                <w:rFonts w:hint="eastAsia"/>
                <w:color w:val="000000"/>
                <w:sz w:val="18"/>
                <w:szCs w:val="18"/>
                <w:lang w:val="zh-CN" w:eastAsia="zh-CN"/>
              </w:rPr>
              <w:t>冠状病毒病，确诊和疑似</w:t>
            </w:r>
          </w:p>
        </w:tc>
        <w:tc>
          <w:tcPr>
            <w:tcW w:w="987" w:type="dxa"/>
            <w:vAlign w:val="bottom"/>
          </w:tcPr>
          <w:p w14:paraId="4E6E97CA"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3 166</w:t>
            </w:r>
          </w:p>
        </w:tc>
      </w:tr>
      <w:tr w:rsidR="00E1339C" w:rsidRPr="005371B2" w14:paraId="03E35A9B" w14:textId="77777777" w:rsidTr="009E6860">
        <w:tc>
          <w:tcPr>
            <w:tcW w:w="1134" w:type="dxa"/>
            <w:vAlign w:val="bottom"/>
          </w:tcPr>
          <w:p w14:paraId="46B70B34" w14:textId="77777777" w:rsidR="00E1339C" w:rsidRPr="005371B2" w:rsidRDefault="00E1339C" w:rsidP="009E6860">
            <w:pPr>
              <w:spacing w:before="40" w:after="40" w:line="220" w:lineRule="exact"/>
              <w:rPr>
                <w:sz w:val="18"/>
                <w:szCs w:val="18"/>
                <w:lang w:eastAsia="zh-CN"/>
              </w:rPr>
            </w:pPr>
          </w:p>
        </w:tc>
        <w:tc>
          <w:tcPr>
            <w:tcW w:w="5249" w:type="dxa"/>
            <w:vAlign w:val="center"/>
          </w:tcPr>
          <w:p w14:paraId="77359AE3" w14:textId="28669D4B"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eastAsia="zh-CN"/>
              </w:rPr>
              <w:t>J18</w:t>
            </w:r>
            <w:r w:rsidR="005B779C">
              <w:rPr>
                <w:color w:val="000000"/>
                <w:sz w:val="18"/>
                <w:szCs w:val="18"/>
                <w:lang w:eastAsia="zh-CN"/>
              </w:rPr>
              <w:tab/>
            </w:r>
            <w:r w:rsidRPr="005371B2">
              <w:rPr>
                <w:rFonts w:hint="eastAsia"/>
                <w:color w:val="000000"/>
                <w:sz w:val="18"/>
                <w:szCs w:val="18"/>
                <w:lang w:val="zh-CN" w:eastAsia="zh-CN"/>
              </w:rPr>
              <w:t>肺炎</w:t>
            </w:r>
            <w:r w:rsidRPr="005371B2">
              <w:rPr>
                <w:rFonts w:hint="eastAsia"/>
                <w:color w:val="000000"/>
                <w:sz w:val="18"/>
                <w:szCs w:val="18"/>
                <w:lang w:eastAsia="zh-CN"/>
              </w:rPr>
              <w:t>，</w:t>
            </w:r>
            <w:r w:rsidRPr="005371B2">
              <w:rPr>
                <w:rFonts w:hint="eastAsia"/>
                <w:color w:val="000000"/>
                <w:sz w:val="18"/>
                <w:szCs w:val="18"/>
                <w:lang w:val="zh-CN" w:eastAsia="zh-CN"/>
              </w:rPr>
              <w:t>未指明微生物</w:t>
            </w:r>
          </w:p>
        </w:tc>
        <w:tc>
          <w:tcPr>
            <w:tcW w:w="987" w:type="dxa"/>
            <w:vAlign w:val="bottom"/>
          </w:tcPr>
          <w:p w14:paraId="5E83DDDD"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2 867</w:t>
            </w:r>
          </w:p>
        </w:tc>
      </w:tr>
      <w:tr w:rsidR="00E1339C" w:rsidRPr="005371B2" w14:paraId="3DAE6348" w14:textId="77777777" w:rsidTr="009E6860">
        <w:tc>
          <w:tcPr>
            <w:tcW w:w="1134" w:type="dxa"/>
            <w:vAlign w:val="bottom"/>
          </w:tcPr>
          <w:p w14:paraId="44178E53" w14:textId="77777777" w:rsidR="00E1339C" w:rsidRPr="005371B2" w:rsidRDefault="00E1339C" w:rsidP="009E6860">
            <w:pPr>
              <w:spacing w:before="40" w:after="40" w:line="220" w:lineRule="exact"/>
              <w:rPr>
                <w:sz w:val="18"/>
                <w:szCs w:val="18"/>
                <w:lang w:eastAsia="zh-CN"/>
              </w:rPr>
            </w:pPr>
          </w:p>
        </w:tc>
        <w:tc>
          <w:tcPr>
            <w:tcW w:w="5249" w:type="dxa"/>
            <w:vAlign w:val="center"/>
          </w:tcPr>
          <w:p w14:paraId="56BBF1D3" w14:textId="03AD04D1"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V89</w:t>
            </w:r>
            <w:r w:rsidR="005B779C">
              <w:rPr>
                <w:color w:val="000000"/>
                <w:sz w:val="18"/>
                <w:szCs w:val="18"/>
                <w:lang w:val="en-US" w:eastAsia="zh-CN"/>
              </w:rPr>
              <w:tab/>
            </w:r>
            <w:r w:rsidRPr="005371B2">
              <w:rPr>
                <w:rFonts w:hint="eastAsia"/>
                <w:color w:val="000000"/>
                <w:sz w:val="18"/>
                <w:szCs w:val="18"/>
                <w:lang w:val="zh-CN" w:eastAsia="zh-CN"/>
              </w:rPr>
              <w:t>机动车或非机动车事故，未指明车辆类型</w:t>
            </w:r>
          </w:p>
        </w:tc>
        <w:tc>
          <w:tcPr>
            <w:tcW w:w="987" w:type="dxa"/>
            <w:vAlign w:val="bottom"/>
          </w:tcPr>
          <w:p w14:paraId="0339062B"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2 632</w:t>
            </w:r>
          </w:p>
        </w:tc>
      </w:tr>
      <w:tr w:rsidR="00E1339C" w:rsidRPr="005371B2" w14:paraId="3CDBE952" w14:textId="77777777" w:rsidTr="009E6860">
        <w:tc>
          <w:tcPr>
            <w:tcW w:w="1134" w:type="dxa"/>
            <w:vAlign w:val="bottom"/>
          </w:tcPr>
          <w:p w14:paraId="66239BD2" w14:textId="77777777" w:rsidR="00E1339C" w:rsidRPr="005371B2" w:rsidRDefault="00E1339C" w:rsidP="009E6860">
            <w:pPr>
              <w:spacing w:before="40" w:after="40" w:line="220" w:lineRule="exact"/>
              <w:rPr>
                <w:sz w:val="18"/>
                <w:szCs w:val="18"/>
                <w:lang w:eastAsia="zh-CN"/>
              </w:rPr>
            </w:pPr>
          </w:p>
        </w:tc>
        <w:tc>
          <w:tcPr>
            <w:tcW w:w="5249" w:type="dxa"/>
            <w:vAlign w:val="center"/>
          </w:tcPr>
          <w:p w14:paraId="7F1DAFE3" w14:textId="1F9E6CBE"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E11</w:t>
            </w:r>
            <w:r w:rsidR="005B779C">
              <w:rPr>
                <w:color w:val="000000"/>
                <w:sz w:val="18"/>
                <w:szCs w:val="18"/>
                <w:lang w:val="en-US" w:eastAsia="zh-CN"/>
              </w:rPr>
              <w:tab/>
            </w:r>
            <w:r w:rsidRPr="005371B2">
              <w:rPr>
                <w:rFonts w:hint="eastAsia"/>
                <w:color w:val="000000"/>
                <w:sz w:val="18"/>
                <w:szCs w:val="18"/>
                <w:lang w:val="zh-CN" w:eastAsia="zh-CN"/>
              </w:rPr>
              <w:t>非胰岛素依赖型糖尿病</w:t>
            </w:r>
          </w:p>
        </w:tc>
        <w:tc>
          <w:tcPr>
            <w:tcW w:w="987" w:type="dxa"/>
            <w:vAlign w:val="bottom"/>
          </w:tcPr>
          <w:p w14:paraId="30F1872F"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2 322</w:t>
            </w:r>
          </w:p>
        </w:tc>
      </w:tr>
      <w:tr w:rsidR="00E1339C" w:rsidRPr="005371B2" w14:paraId="68604A43" w14:textId="77777777" w:rsidTr="009E6860">
        <w:trPr>
          <w:trHeight w:val="394"/>
        </w:trPr>
        <w:tc>
          <w:tcPr>
            <w:tcW w:w="1134" w:type="dxa"/>
            <w:vAlign w:val="bottom"/>
          </w:tcPr>
          <w:p w14:paraId="5B92C10F" w14:textId="77777777" w:rsidR="00E1339C" w:rsidRPr="005371B2" w:rsidRDefault="00E1339C" w:rsidP="009E6860">
            <w:pPr>
              <w:spacing w:before="40" w:after="40" w:line="220" w:lineRule="exact"/>
              <w:rPr>
                <w:sz w:val="18"/>
                <w:szCs w:val="18"/>
                <w:lang w:eastAsia="zh-CN"/>
              </w:rPr>
            </w:pPr>
          </w:p>
        </w:tc>
        <w:tc>
          <w:tcPr>
            <w:tcW w:w="5249" w:type="dxa"/>
            <w:vAlign w:val="center"/>
          </w:tcPr>
          <w:p w14:paraId="28054739" w14:textId="1BBE6BF3"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E14</w:t>
            </w:r>
            <w:r w:rsidR="005B779C">
              <w:rPr>
                <w:color w:val="000000"/>
                <w:sz w:val="18"/>
                <w:szCs w:val="18"/>
                <w:lang w:val="en-US" w:eastAsia="zh-CN"/>
              </w:rPr>
              <w:tab/>
            </w:r>
            <w:r w:rsidRPr="005371B2">
              <w:rPr>
                <w:rFonts w:hint="eastAsia"/>
                <w:color w:val="000000"/>
                <w:sz w:val="18"/>
                <w:szCs w:val="18"/>
                <w:lang w:val="zh-CN" w:eastAsia="zh-CN"/>
              </w:rPr>
              <w:t>糖尿病，未指明类型</w:t>
            </w:r>
          </w:p>
        </w:tc>
        <w:tc>
          <w:tcPr>
            <w:tcW w:w="987" w:type="dxa"/>
            <w:vAlign w:val="bottom"/>
          </w:tcPr>
          <w:p w14:paraId="6D8A2953"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2 243</w:t>
            </w:r>
          </w:p>
        </w:tc>
      </w:tr>
      <w:tr w:rsidR="00E1339C" w:rsidRPr="005371B2" w14:paraId="28816895" w14:textId="77777777" w:rsidTr="009E6860">
        <w:tc>
          <w:tcPr>
            <w:tcW w:w="1134" w:type="dxa"/>
            <w:vAlign w:val="bottom"/>
          </w:tcPr>
          <w:p w14:paraId="510DE8F2" w14:textId="77777777" w:rsidR="00E1339C" w:rsidRPr="005371B2" w:rsidRDefault="00E1339C" w:rsidP="009E6860">
            <w:pPr>
              <w:spacing w:before="40" w:after="40" w:line="220" w:lineRule="exact"/>
              <w:rPr>
                <w:sz w:val="18"/>
                <w:szCs w:val="18"/>
                <w:lang w:eastAsia="zh-CN"/>
              </w:rPr>
            </w:pPr>
          </w:p>
        </w:tc>
        <w:tc>
          <w:tcPr>
            <w:tcW w:w="5249" w:type="dxa"/>
            <w:vAlign w:val="center"/>
          </w:tcPr>
          <w:p w14:paraId="1DAE6861" w14:textId="73400238"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K74</w:t>
            </w:r>
            <w:r w:rsidR="005B779C">
              <w:rPr>
                <w:color w:val="000000"/>
                <w:sz w:val="18"/>
                <w:szCs w:val="18"/>
                <w:lang w:val="en-US" w:eastAsia="zh-CN"/>
              </w:rPr>
              <w:tab/>
            </w:r>
            <w:r w:rsidRPr="005371B2">
              <w:rPr>
                <w:rFonts w:hint="eastAsia"/>
                <w:color w:val="000000"/>
                <w:sz w:val="18"/>
                <w:szCs w:val="18"/>
                <w:lang w:val="zh-CN" w:eastAsia="zh-CN"/>
              </w:rPr>
              <w:t>肝纤维化与肝硬化</w:t>
            </w:r>
          </w:p>
        </w:tc>
        <w:tc>
          <w:tcPr>
            <w:tcW w:w="987" w:type="dxa"/>
            <w:vAlign w:val="bottom"/>
          </w:tcPr>
          <w:p w14:paraId="46E70A42"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1 962</w:t>
            </w:r>
          </w:p>
        </w:tc>
      </w:tr>
      <w:tr w:rsidR="00E1339C" w:rsidRPr="005371B2" w14:paraId="41A30D80" w14:textId="77777777" w:rsidTr="009E6860">
        <w:tc>
          <w:tcPr>
            <w:tcW w:w="1134" w:type="dxa"/>
            <w:vAlign w:val="bottom"/>
          </w:tcPr>
          <w:p w14:paraId="0795F778" w14:textId="77777777" w:rsidR="00E1339C" w:rsidRPr="005371B2" w:rsidRDefault="00E1339C" w:rsidP="009E6860">
            <w:pPr>
              <w:spacing w:before="40" w:after="40" w:line="220" w:lineRule="exact"/>
              <w:rPr>
                <w:sz w:val="18"/>
                <w:szCs w:val="18"/>
                <w:lang w:eastAsia="zh-CN"/>
              </w:rPr>
            </w:pPr>
          </w:p>
        </w:tc>
        <w:tc>
          <w:tcPr>
            <w:tcW w:w="5249" w:type="dxa"/>
            <w:vAlign w:val="center"/>
          </w:tcPr>
          <w:p w14:paraId="1F437A2E" w14:textId="79A22057"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C16</w:t>
            </w:r>
            <w:r w:rsidR="005B779C">
              <w:rPr>
                <w:color w:val="000000"/>
                <w:sz w:val="18"/>
                <w:szCs w:val="18"/>
                <w:lang w:val="en-US" w:eastAsia="zh-CN"/>
              </w:rPr>
              <w:tab/>
            </w:r>
            <w:r w:rsidRPr="005371B2">
              <w:rPr>
                <w:rFonts w:hint="eastAsia"/>
                <w:color w:val="000000"/>
                <w:sz w:val="18"/>
                <w:szCs w:val="18"/>
                <w:lang w:val="zh-CN" w:eastAsia="zh-CN"/>
              </w:rPr>
              <w:t>恶性胃肿瘤</w:t>
            </w:r>
          </w:p>
        </w:tc>
        <w:tc>
          <w:tcPr>
            <w:tcW w:w="987" w:type="dxa"/>
            <w:vAlign w:val="bottom"/>
          </w:tcPr>
          <w:p w14:paraId="7AB30A67"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1 791</w:t>
            </w:r>
          </w:p>
        </w:tc>
      </w:tr>
      <w:tr w:rsidR="00E1339C" w:rsidRPr="005371B2" w14:paraId="515E6536" w14:textId="77777777" w:rsidTr="009E6860">
        <w:tc>
          <w:tcPr>
            <w:tcW w:w="1134" w:type="dxa"/>
            <w:vAlign w:val="bottom"/>
          </w:tcPr>
          <w:p w14:paraId="2749B98C" w14:textId="77777777" w:rsidR="00E1339C" w:rsidRPr="005371B2" w:rsidRDefault="00E1339C" w:rsidP="009E6860">
            <w:pPr>
              <w:spacing w:before="40" w:after="40" w:line="220" w:lineRule="exact"/>
              <w:rPr>
                <w:sz w:val="18"/>
                <w:szCs w:val="18"/>
                <w:lang w:eastAsia="zh-CN"/>
              </w:rPr>
            </w:pPr>
          </w:p>
        </w:tc>
        <w:tc>
          <w:tcPr>
            <w:tcW w:w="5249" w:type="dxa"/>
            <w:vAlign w:val="center"/>
          </w:tcPr>
          <w:p w14:paraId="526005BA" w14:textId="5BBFAF80" w:rsidR="00E1339C" w:rsidRPr="005371B2" w:rsidRDefault="00E1339C" w:rsidP="009E6860">
            <w:pPr>
              <w:tabs>
                <w:tab w:val="clear" w:pos="431"/>
                <w:tab w:val="left" w:pos="436"/>
              </w:tabs>
              <w:spacing w:before="40" w:after="40" w:line="220" w:lineRule="exact"/>
              <w:rPr>
                <w:sz w:val="18"/>
                <w:szCs w:val="18"/>
                <w:lang w:eastAsia="zh-CN"/>
              </w:rPr>
            </w:pPr>
            <w:r w:rsidRPr="005371B2">
              <w:rPr>
                <w:rFonts w:hint="eastAsia"/>
                <w:color w:val="000000"/>
                <w:sz w:val="18"/>
                <w:szCs w:val="18"/>
                <w:lang w:val="zh-CN" w:eastAsia="zh-CN"/>
              </w:rPr>
              <w:t>I10</w:t>
            </w:r>
            <w:r w:rsidR="005B779C">
              <w:rPr>
                <w:color w:val="000000"/>
                <w:sz w:val="18"/>
                <w:szCs w:val="18"/>
                <w:lang w:val="en-US" w:eastAsia="zh-CN"/>
              </w:rPr>
              <w:tab/>
            </w:r>
            <w:r w:rsidRPr="005371B2">
              <w:rPr>
                <w:rFonts w:hint="eastAsia"/>
                <w:color w:val="000000"/>
                <w:sz w:val="18"/>
                <w:szCs w:val="18"/>
                <w:lang w:val="zh-CN" w:eastAsia="zh-CN"/>
              </w:rPr>
              <w:t>原发性高血压</w:t>
            </w:r>
          </w:p>
        </w:tc>
        <w:tc>
          <w:tcPr>
            <w:tcW w:w="987" w:type="dxa"/>
            <w:vAlign w:val="bottom"/>
          </w:tcPr>
          <w:p w14:paraId="48C8908E"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1 787</w:t>
            </w:r>
          </w:p>
        </w:tc>
      </w:tr>
      <w:tr w:rsidR="00E1339C" w:rsidRPr="005371B2" w14:paraId="71C8A29D" w14:textId="77777777" w:rsidTr="001B33DD">
        <w:trPr>
          <w:trHeight w:val="320"/>
        </w:trPr>
        <w:tc>
          <w:tcPr>
            <w:tcW w:w="1134" w:type="dxa"/>
            <w:tcBorders>
              <w:bottom w:val="single" w:sz="4" w:space="0" w:color="auto"/>
            </w:tcBorders>
            <w:vAlign w:val="bottom"/>
          </w:tcPr>
          <w:p w14:paraId="2D5DA95A" w14:textId="77777777" w:rsidR="00E1339C" w:rsidRPr="005371B2" w:rsidRDefault="00E1339C" w:rsidP="009E6860">
            <w:pPr>
              <w:spacing w:before="40" w:after="40" w:line="220" w:lineRule="exact"/>
              <w:rPr>
                <w:sz w:val="18"/>
                <w:szCs w:val="18"/>
                <w:lang w:eastAsia="zh-CN"/>
              </w:rPr>
            </w:pPr>
          </w:p>
        </w:tc>
        <w:tc>
          <w:tcPr>
            <w:tcW w:w="5249" w:type="dxa"/>
            <w:tcBorders>
              <w:bottom w:val="single" w:sz="4" w:space="0" w:color="auto"/>
            </w:tcBorders>
            <w:vAlign w:val="center"/>
          </w:tcPr>
          <w:p w14:paraId="7D36A846" w14:textId="77777777" w:rsidR="00E1339C" w:rsidRPr="005371B2" w:rsidRDefault="00E1339C" w:rsidP="009E6860">
            <w:pPr>
              <w:spacing w:before="40" w:after="40" w:line="220" w:lineRule="exact"/>
              <w:rPr>
                <w:sz w:val="18"/>
                <w:szCs w:val="18"/>
                <w:lang w:eastAsia="zh-CN"/>
              </w:rPr>
            </w:pPr>
            <w:r w:rsidRPr="005371B2">
              <w:rPr>
                <w:rFonts w:hint="eastAsia"/>
                <w:color w:val="000000"/>
                <w:sz w:val="18"/>
                <w:szCs w:val="18"/>
                <w:lang w:val="zh-CN" w:eastAsia="zh-CN"/>
              </w:rPr>
              <w:t>其他死因</w:t>
            </w:r>
          </w:p>
        </w:tc>
        <w:tc>
          <w:tcPr>
            <w:tcW w:w="987" w:type="dxa"/>
            <w:tcBorders>
              <w:bottom w:val="single" w:sz="4" w:space="0" w:color="auto"/>
            </w:tcBorders>
            <w:vAlign w:val="bottom"/>
          </w:tcPr>
          <w:p w14:paraId="34E289AE" w14:textId="77777777" w:rsidR="00E1339C" w:rsidRPr="005371B2" w:rsidRDefault="00E1339C" w:rsidP="009E6860">
            <w:pPr>
              <w:spacing w:before="40" w:after="40" w:line="220" w:lineRule="exact"/>
              <w:jc w:val="right"/>
              <w:rPr>
                <w:sz w:val="18"/>
                <w:szCs w:val="18"/>
                <w:lang w:eastAsia="zh-CN"/>
              </w:rPr>
            </w:pPr>
            <w:r w:rsidRPr="005371B2">
              <w:rPr>
                <w:rFonts w:hint="eastAsia"/>
                <w:color w:val="000000"/>
                <w:sz w:val="18"/>
                <w:szCs w:val="18"/>
                <w:lang w:val="zh-CN" w:eastAsia="zh-CN"/>
              </w:rPr>
              <w:t>54 570</w:t>
            </w:r>
          </w:p>
        </w:tc>
      </w:tr>
      <w:tr w:rsidR="00E1339C" w:rsidRPr="005371B2" w14:paraId="6F83984C" w14:textId="77777777" w:rsidTr="009E6860">
        <w:trPr>
          <w:trHeight w:val="346"/>
        </w:trPr>
        <w:tc>
          <w:tcPr>
            <w:tcW w:w="1134" w:type="dxa"/>
            <w:tcBorders>
              <w:top w:val="single" w:sz="4" w:space="0" w:color="auto"/>
              <w:bottom w:val="single" w:sz="12" w:space="0" w:color="auto"/>
            </w:tcBorders>
            <w:vAlign w:val="bottom"/>
          </w:tcPr>
          <w:p w14:paraId="39134909" w14:textId="77777777" w:rsidR="00E1339C" w:rsidRPr="005371B2" w:rsidRDefault="00E1339C" w:rsidP="009E6860">
            <w:pPr>
              <w:spacing w:before="60" w:after="60" w:line="220" w:lineRule="exact"/>
              <w:ind w:left="283"/>
              <w:rPr>
                <w:b/>
                <w:sz w:val="18"/>
                <w:szCs w:val="18"/>
                <w:lang w:eastAsia="zh-CN"/>
              </w:rPr>
            </w:pPr>
          </w:p>
        </w:tc>
        <w:tc>
          <w:tcPr>
            <w:tcW w:w="5249" w:type="dxa"/>
            <w:tcBorders>
              <w:top w:val="single" w:sz="4" w:space="0" w:color="auto"/>
              <w:bottom w:val="single" w:sz="12" w:space="0" w:color="auto"/>
            </w:tcBorders>
            <w:vAlign w:val="center"/>
          </w:tcPr>
          <w:p w14:paraId="33E5BC9B" w14:textId="77777777" w:rsidR="00E1339C" w:rsidRPr="00861239" w:rsidRDefault="00E1339C" w:rsidP="009E6860">
            <w:pPr>
              <w:spacing w:before="60" w:after="60" w:line="220" w:lineRule="exact"/>
              <w:ind w:left="284"/>
              <w:rPr>
                <w:rFonts w:ascii="Time New Roman" w:eastAsia="黑体" w:hAnsi="Time New Roman" w:hint="eastAsia"/>
                <w:sz w:val="18"/>
                <w:szCs w:val="18"/>
                <w:lang w:eastAsia="zh-CN"/>
              </w:rPr>
            </w:pPr>
            <w:r w:rsidRPr="00861239">
              <w:rPr>
                <w:rFonts w:ascii="Time New Roman" w:eastAsia="黑体" w:hAnsi="Time New Roman" w:hint="eastAsia"/>
                <w:color w:val="000000"/>
                <w:sz w:val="18"/>
                <w:szCs w:val="18"/>
                <w:lang w:val="zh-CN" w:eastAsia="zh-CN"/>
              </w:rPr>
              <w:t>总计</w:t>
            </w:r>
          </w:p>
        </w:tc>
        <w:tc>
          <w:tcPr>
            <w:tcW w:w="987" w:type="dxa"/>
            <w:tcBorders>
              <w:top w:val="single" w:sz="4" w:space="0" w:color="auto"/>
              <w:bottom w:val="single" w:sz="12" w:space="0" w:color="auto"/>
            </w:tcBorders>
            <w:vAlign w:val="center"/>
          </w:tcPr>
          <w:p w14:paraId="0F815416" w14:textId="77777777" w:rsidR="00E1339C" w:rsidRPr="005B779C" w:rsidRDefault="00E1339C" w:rsidP="009E6860">
            <w:pPr>
              <w:spacing w:before="60" w:after="60" w:line="220" w:lineRule="exact"/>
              <w:jc w:val="right"/>
              <w:rPr>
                <w:rFonts w:ascii="Time New Roman" w:eastAsia="黑体" w:hAnsi="Time New Roman" w:hint="eastAsia"/>
                <w:b/>
                <w:bCs/>
                <w:sz w:val="18"/>
                <w:szCs w:val="18"/>
                <w:lang w:eastAsia="zh-CN"/>
              </w:rPr>
            </w:pPr>
            <w:r w:rsidRPr="005B779C">
              <w:rPr>
                <w:rFonts w:ascii="Time New Roman" w:eastAsia="黑体" w:hAnsi="Time New Roman" w:hint="eastAsia"/>
                <w:b/>
                <w:bCs/>
                <w:color w:val="000000"/>
                <w:sz w:val="18"/>
                <w:szCs w:val="18"/>
                <w:lang w:val="zh-CN" w:eastAsia="zh-CN"/>
              </w:rPr>
              <w:t>89 946</w:t>
            </w:r>
          </w:p>
        </w:tc>
      </w:tr>
    </w:tbl>
    <w:p w14:paraId="63E8ECBE" w14:textId="77777777" w:rsidR="005B779C" w:rsidRPr="00C84DFB" w:rsidRDefault="005B779C" w:rsidP="005B779C">
      <w:pPr>
        <w:pStyle w:val="ad"/>
        <w:rPr>
          <w:i/>
          <w:iCs/>
        </w:rPr>
      </w:pPr>
      <w:r>
        <w:rPr>
          <w:rFonts w:eastAsia="楷体"/>
          <w:lang w:val="zh-CN"/>
        </w:rPr>
        <w:tab/>
      </w:r>
      <w:r>
        <w:rPr>
          <w:rFonts w:eastAsia="楷体"/>
          <w:lang w:val="zh-CN"/>
        </w:rPr>
        <w:tab/>
      </w:r>
      <w:r>
        <w:rPr>
          <w:rFonts w:eastAsia="楷体"/>
          <w:lang w:val="zh-CN"/>
        </w:rPr>
        <w:tab/>
      </w:r>
      <w:r w:rsidRPr="00DC2E82">
        <w:rPr>
          <w:rFonts w:ascii="楷体" w:eastAsia="楷体" w:hAnsi="楷体" w:cs="楷体"/>
          <w:lang w:val="zh-CN"/>
        </w:rPr>
        <w:t>资料来源：</w:t>
      </w:r>
      <w:r w:rsidRPr="00C84DFB">
        <w:rPr>
          <w:lang w:val="zh-CN"/>
        </w:rPr>
        <w:t>国家统计和普查局</w:t>
      </w:r>
      <w:r w:rsidRPr="00C84DFB">
        <w:rPr>
          <w:lang w:val="zh-CN"/>
        </w:rPr>
        <w:t>(</w:t>
      </w:r>
      <w:r w:rsidRPr="00C84DFB">
        <w:rPr>
          <w:lang w:val="zh-CN"/>
        </w:rPr>
        <w:t>统计局</w:t>
      </w:r>
      <w:r w:rsidRPr="00C84DFB">
        <w:rPr>
          <w:lang w:val="zh-CN"/>
        </w:rPr>
        <w:t>)</w:t>
      </w:r>
      <w:r w:rsidRPr="00C84DFB">
        <w:rPr>
          <w:lang w:val="zh-CN"/>
        </w:rPr>
        <w:t>。</w:t>
      </w:r>
    </w:p>
    <w:p w14:paraId="67539427" w14:textId="77777777" w:rsidR="00A71C47" w:rsidRPr="00C84DFB" w:rsidRDefault="00A71C47" w:rsidP="00A71C47">
      <w:pPr>
        <w:pStyle w:val="SingleTxtGC"/>
        <w:rPr>
          <w:rFonts w:ascii="Time New Roman" w:hAnsi="Time New Roman" w:hint="eastAsia"/>
        </w:rPr>
      </w:pPr>
      <w:r>
        <w:rPr>
          <w:rFonts w:ascii="Time New Roman" w:hAnsi="Time New Roman"/>
          <w:lang w:val="zh-CN"/>
        </w:rPr>
        <w:t>5</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根据</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年全国健康与营养调查的数据，</w:t>
      </w:r>
      <w:r>
        <w:rPr>
          <w:rFonts w:ascii="Time New Roman" w:hAnsi="Time New Roman"/>
          <w:lang w:val="zh-CN"/>
        </w:rPr>
        <w:t>43</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的育龄女性和</w:t>
      </w:r>
      <w:r>
        <w:rPr>
          <w:rFonts w:ascii="Time New Roman" w:hAnsi="Time New Roman"/>
          <w:lang w:val="zh-CN"/>
        </w:rPr>
        <w:t>53</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的男性在首次性行为时采取了避孕措施。另一方面，在已婚或处于稳定伴侣关系的育龄女性中，</w:t>
      </w:r>
      <w:r>
        <w:rPr>
          <w:rFonts w:ascii="Time New Roman" w:hAnsi="Time New Roman"/>
          <w:lang w:val="zh-CN"/>
        </w:rPr>
        <w:t>92</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使用现代避孕方法，而男性中目前这一比例为</w:t>
      </w:r>
      <w:r>
        <w:rPr>
          <w:rFonts w:ascii="Time New Roman" w:hAnsi="Time New Roman"/>
          <w:lang w:val="zh-CN"/>
        </w:rPr>
        <w:t>94</w:t>
      </w:r>
      <w:r w:rsidRPr="00C84DFB">
        <w:rPr>
          <w:rFonts w:ascii="Time New Roman" w:hAnsi="Time New Roman"/>
          <w:lang w:val="zh-CN"/>
        </w:rPr>
        <w:t>.</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w:t>
      </w:r>
    </w:p>
    <w:p w14:paraId="0C679734" w14:textId="77777777" w:rsidR="00A71C47" w:rsidRPr="00C84DFB" w:rsidRDefault="00A71C47" w:rsidP="00A71C47">
      <w:pPr>
        <w:pStyle w:val="SingleTxtGC"/>
        <w:rPr>
          <w:rFonts w:ascii="Time New Roman" w:hAnsi="Time New Roman" w:hint="eastAsia"/>
        </w:rPr>
      </w:pPr>
      <w:r>
        <w:rPr>
          <w:rFonts w:ascii="Time New Roman" w:hAnsi="Time New Roman"/>
          <w:lang w:val="zh-CN"/>
        </w:rPr>
        <w:t>51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厄瓜多尔已制定关于避孕药具获取的法规以及计划生育技术标准和操作规范。这些文件对避孕药具采购作出明确规定，</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年专门划拨</w:t>
      </w:r>
      <w:r>
        <w:rPr>
          <w:rFonts w:ascii="Time New Roman" w:hAnsi="Time New Roman"/>
          <w:lang w:val="zh-CN"/>
        </w:rPr>
        <w:t>58</w:t>
      </w:r>
      <w:r w:rsidRPr="00C84DFB">
        <w:rPr>
          <w:rFonts w:ascii="Time New Roman" w:hAnsi="Time New Roman"/>
          <w:lang w:val="zh-CN"/>
        </w:rPr>
        <w:t>0</w:t>
      </w:r>
      <w:r w:rsidRPr="00C84DFB">
        <w:rPr>
          <w:rFonts w:ascii="Time New Roman" w:hAnsi="Time New Roman"/>
          <w:lang w:val="zh-CN"/>
        </w:rPr>
        <w:t>万美元预算</w:t>
      </w:r>
      <w:r w:rsidRPr="00C84DFB">
        <w:rPr>
          <w:rFonts w:ascii="Time New Roman" w:hAnsi="Time New Roman" w:hint="eastAsia"/>
          <w:lang w:val="zh-CN"/>
        </w:rPr>
        <w:t>拨款</w:t>
      </w:r>
      <w:r w:rsidRPr="00C84DFB">
        <w:rPr>
          <w:rFonts w:ascii="Time New Roman" w:hAnsi="Time New Roman"/>
          <w:lang w:val="zh-CN"/>
        </w:rPr>
        <w:t>用于保障避孕药品和医疗器械的充足供应。</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年该项预算拨款预计为</w:t>
      </w:r>
      <w:r>
        <w:rPr>
          <w:rFonts w:ascii="Time New Roman" w:hAnsi="Time New Roman"/>
          <w:lang w:val="zh-CN"/>
        </w:rPr>
        <w:t>4,1</w:t>
      </w:r>
      <w:r w:rsidRPr="00C84DFB">
        <w:rPr>
          <w:rFonts w:ascii="Time New Roman" w:hAnsi="Time New Roman"/>
          <w:lang w:val="zh-CN"/>
        </w:rPr>
        <w:t>0</w:t>
      </w:r>
      <w:r>
        <w:rPr>
          <w:rFonts w:ascii="Time New Roman" w:hAnsi="Time New Roman"/>
          <w:lang w:val="zh-CN"/>
        </w:rPr>
        <w:t>0,81</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美元。</w:t>
      </w:r>
    </w:p>
    <w:p w14:paraId="7D20631B" w14:textId="77777777" w:rsidR="00A71C47" w:rsidRPr="00C84DFB" w:rsidRDefault="00A71C47" w:rsidP="00A71C47">
      <w:pPr>
        <w:pStyle w:val="SingleTxtGC"/>
        <w:rPr>
          <w:rFonts w:ascii="Time New Roman" w:hAnsi="Time New Roman" w:hint="eastAsia"/>
        </w:rPr>
      </w:pPr>
      <w:r>
        <w:rPr>
          <w:rFonts w:ascii="Time New Roman" w:hAnsi="Time New Roman"/>
          <w:lang w:val="zh-CN"/>
        </w:rPr>
        <w:lastRenderedPageBreak/>
        <w:t>52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厄瓜多尔已开发并正在推广用于促进青少年性健康和生殖健康及预防性别暴力的宣传教育工具包。在全国范围内举办了</w:t>
      </w:r>
      <w:r>
        <w:rPr>
          <w:rFonts w:ascii="Time New Roman" w:hAnsi="Time New Roman"/>
          <w:lang w:val="zh-CN"/>
        </w:rPr>
        <w:t>25</w:t>
      </w:r>
      <w:r w:rsidRPr="00C84DFB">
        <w:rPr>
          <w:rFonts w:ascii="Time New Roman" w:hAnsi="Time New Roman"/>
          <w:lang w:val="zh-CN"/>
        </w:rPr>
        <w:t>场大型活动以纪念</w:t>
      </w:r>
      <w:r>
        <w:rPr>
          <w:rFonts w:ascii="Time New Roman" w:hAnsi="Time New Roman" w:hint="eastAsia"/>
          <w:lang w:val="zh-CN"/>
        </w:rPr>
        <w:t>“</w:t>
      </w:r>
      <w:r w:rsidRPr="00C84DFB">
        <w:rPr>
          <w:rFonts w:ascii="Time New Roman" w:hAnsi="Time New Roman"/>
          <w:lang w:val="zh-CN"/>
        </w:rPr>
        <w:t>安第斯和中美洲预防青少年怀孕周</w:t>
      </w:r>
      <w:r>
        <w:rPr>
          <w:rFonts w:ascii="Time New Roman" w:hAnsi="Time New Roman" w:hint="eastAsia"/>
          <w:lang w:val="zh-CN"/>
        </w:rPr>
        <w:t>”</w:t>
      </w:r>
      <w:r w:rsidRPr="00C84DFB">
        <w:rPr>
          <w:rFonts w:ascii="Time New Roman" w:hAnsi="Time New Roman"/>
          <w:lang w:val="zh-CN"/>
        </w:rPr>
        <w:t>，共吸引</w:t>
      </w:r>
      <w:r>
        <w:rPr>
          <w:rFonts w:ascii="Time New Roman" w:hAnsi="Time New Roman"/>
          <w:lang w:val="zh-CN"/>
        </w:rPr>
        <w:t>8,</w:t>
      </w:r>
      <w:r w:rsidRPr="00C84DFB">
        <w:rPr>
          <w:rFonts w:ascii="Time New Roman" w:hAnsi="Time New Roman"/>
          <w:lang w:val="zh-CN"/>
        </w:rPr>
        <w:t>0</w:t>
      </w:r>
      <w:r>
        <w:rPr>
          <w:rFonts w:ascii="Time New Roman" w:hAnsi="Time New Roman"/>
          <w:lang w:val="zh-CN"/>
        </w:rPr>
        <w:t>54</w:t>
      </w:r>
      <w:r w:rsidRPr="00C84DFB">
        <w:rPr>
          <w:rFonts w:ascii="Time New Roman" w:hAnsi="Time New Roman"/>
          <w:lang w:val="zh-CN"/>
        </w:rPr>
        <w:t>名参与者，包括青少年、父母及监护人、社会组织代表和地方相关工作者。</w:t>
      </w:r>
    </w:p>
    <w:p w14:paraId="5E86EC02" w14:textId="77777777" w:rsidR="00A71C47" w:rsidRPr="00C84DFB" w:rsidRDefault="00A71C47" w:rsidP="00A71C47">
      <w:pPr>
        <w:pStyle w:val="SingleTxtGC"/>
        <w:rPr>
          <w:rFonts w:ascii="Time New Roman" w:hAnsi="Time New Roman" w:hint="eastAsia"/>
        </w:rPr>
      </w:pPr>
      <w:r>
        <w:rPr>
          <w:rFonts w:ascii="Time New Roman" w:hAnsi="Time New Roman"/>
          <w:lang w:val="zh-CN"/>
        </w:rPr>
        <w:t>53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关于获得医疗保健服务的问题，卫生部目前拥有</w:t>
      </w:r>
      <w:r>
        <w:rPr>
          <w:rFonts w:ascii="Time New Roman" w:hAnsi="Time New Roman"/>
          <w:lang w:val="zh-CN"/>
        </w:rPr>
        <w:t>365</w:t>
      </w:r>
      <w:r w:rsidRPr="00C84DFB">
        <w:rPr>
          <w:rFonts w:ascii="Time New Roman" w:hAnsi="Time New Roman"/>
          <w:lang w:val="zh-CN"/>
        </w:rPr>
        <w:t>个初级保健设施，可为青少年提供全面和友好的医疗保健服务。</w:t>
      </w:r>
    </w:p>
    <w:p w14:paraId="7918E376" w14:textId="77777777" w:rsidR="00A71C47" w:rsidRPr="00C84DFB" w:rsidRDefault="00A71C47" w:rsidP="00A71C47">
      <w:pPr>
        <w:pStyle w:val="SingleTxtGC"/>
        <w:rPr>
          <w:rFonts w:ascii="Time New Roman" w:hAnsi="Time New Roman" w:hint="eastAsia"/>
        </w:rPr>
      </w:pPr>
      <w:r>
        <w:rPr>
          <w:rFonts w:ascii="Time New Roman" w:hAnsi="Time New Roman"/>
          <w:lang w:val="zh-CN"/>
        </w:rPr>
        <w:t>54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已出台的相关指导文件包括：《</w:t>
      </w:r>
      <w:r>
        <w:rPr>
          <w:rFonts w:ascii="Time New Roman" w:hAnsi="Time New Roman"/>
          <w:lang w:val="zh-CN"/>
        </w:rPr>
        <w:t>1</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岁女童及青少年身心暴力筛查指南》、《</w:t>
      </w:r>
      <w:r>
        <w:rPr>
          <w:rFonts w:ascii="Time New Roman" w:hAnsi="Time New Roman"/>
          <w:lang w:val="zh-CN"/>
        </w:rPr>
        <w:t>15</w:t>
      </w:r>
      <w:r w:rsidRPr="00C84DFB">
        <w:rPr>
          <w:rFonts w:ascii="Time New Roman" w:hAnsi="Time New Roman"/>
          <w:lang w:val="zh-CN"/>
        </w:rPr>
        <w:t>岁以下怀孕少女综合照护手册》以及《</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年青少年综合医疗保健服务手册》。</w:t>
      </w:r>
    </w:p>
    <w:p w14:paraId="4ADB24CC" w14:textId="5CC98DF0" w:rsidR="00A71C47" w:rsidRPr="00C84DFB" w:rsidRDefault="00A71C47" w:rsidP="00A71C47">
      <w:pPr>
        <w:pStyle w:val="SingleTxtGC"/>
        <w:rPr>
          <w:rFonts w:ascii="Time New Roman" w:hAnsi="Time New Roman" w:hint="eastAsia"/>
        </w:rPr>
      </w:pPr>
      <w:r>
        <w:rPr>
          <w:rFonts w:ascii="Time New Roman" w:hAnsi="Time New Roman"/>
          <w:lang w:val="zh-CN"/>
        </w:rPr>
        <w:t>55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关于少女怀孕，</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年记录了</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至</w:t>
      </w:r>
      <w:r>
        <w:rPr>
          <w:rFonts w:ascii="Time New Roman" w:hAnsi="Time New Roman"/>
          <w:lang w:val="zh-CN"/>
        </w:rPr>
        <w:t>14</w:t>
      </w:r>
      <w:r w:rsidRPr="00C84DFB">
        <w:rPr>
          <w:rFonts w:ascii="Time New Roman" w:hAnsi="Time New Roman"/>
          <w:lang w:val="zh-CN"/>
        </w:rPr>
        <w:t>岁母亲的</w:t>
      </w:r>
      <w:r>
        <w:rPr>
          <w:rFonts w:ascii="Time New Roman" w:hAnsi="Time New Roman"/>
          <w:lang w:val="zh-CN"/>
        </w:rPr>
        <w:t>1,921</w:t>
      </w:r>
      <w:r w:rsidRPr="00C84DFB">
        <w:rPr>
          <w:rFonts w:ascii="Time New Roman" w:hAnsi="Time New Roman"/>
          <w:lang w:val="zh-CN"/>
        </w:rPr>
        <w:t>例活产，亦即该年龄段每千名女性中</w:t>
      </w:r>
      <w:r>
        <w:rPr>
          <w:rFonts w:ascii="Time New Roman" w:hAnsi="Time New Roman"/>
          <w:lang w:val="zh-CN"/>
        </w:rPr>
        <w:t>2</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例。同年，还记录了</w:t>
      </w:r>
      <w:r>
        <w:rPr>
          <w:rFonts w:ascii="Time New Roman" w:hAnsi="Time New Roman"/>
          <w:lang w:val="zh-CN"/>
        </w:rPr>
        <w:t>15</w:t>
      </w:r>
      <w:r w:rsidRPr="00C84DFB">
        <w:rPr>
          <w:rFonts w:ascii="Time New Roman" w:hAnsi="Time New Roman"/>
          <w:lang w:val="zh-CN"/>
        </w:rPr>
        <w:t>至</w:t>
      </w:r>
      <w:r>
        <w:rPr>
          <w:rFonts w:ascii="Time New Roman" w:hAnsi="Time New Roman"/>
          <w:lang w:val="zh-CN"/>
        </w:rPr>
        <w:t>19</w:t>
      </w:r>
      <w:r w:rsidRPr="00C84DFB">
        <w:rPr>
          <w:rFonts w:ascii="Time New Roman" w:hAnsi="Time New Roman"/>
          <w:lang w:val="zh-CN"/>
        </w:rPr>
        <w:t>岁母亲的</w:t>
      </w:r>
      <w:r>
        <w:rPr>
          <w:rFonts w:ascii="Time New Roman" w:hAnsi="Time New Roman"/>
          <w:lang w:val="zh-CN"/>
        </w:rPr>
        <w:t>38,</w:t>
      </w:r>
      <w:r w:rsidRPr="00C84DFB">
        <w:rPr>
          <w:rFonts w:ascii="Time New Roman" w:hAnsi="Time New Roman"/>
          <w:lang w:val="zh-CN"/>
        </w:rPr>
        <w:t>0</w:t>
      </w:r>
      <w:r>
        <w:rPr>
          <w:rFonts w:ascii="Time New Roman" w:hAnsi="Time New Roman"/>
          <w:lang w:val="zh-CN"/>
        </w:rPr>
        <w:t>87</w:t>
      </w:r>
      <w:r w:rsidRPr="00C84DFB">
        <w:rPr>
          <w:rFonts w:ascii="Time New Roman" w:hAnsi="Time New Roman"/>
          <w:lang w:val="zh-CN"/>
        </w:rPr>
        <w:t>例活产，亦即该年龄段每千名女性中</w:t>
      </w:r>
      <w:r>
        <w:rPr>
          <w:rFonts w:ascii="Time New Roman" w:hAnsi="Time New Roman"/>
          <w:lang w:val="zh-CN"/>
        </w:rPr>
        <w:t>47</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例。共有</w:t>
      </w:r>
      <w:r>
        <w:rPr>
          <w:rFonts w:ascii="Time New Roman" w:hAnsi="Time New Roman"/>
          <w:lang w:val="zh-CN"/>
        </w:rPr>
        <w:t>6,487</w:t>
      </w:r>
      <w:r w:rsidRPr="00C84DFB">
        <w:rPr>
          <w:rFonts w:ascii="Time New Roman" w:hAnsi="Time New Roman"/>
          <w:lang w:val="zh-CN"/>
        </w:rPr>
        <w:t>名青少年因怀孕辍学，相当于</w:t>
      </w:r>
      <w:r>
        <w:rPr>
          <w:rFonts w:ascii="Time New Roman" w:hAnsi="Time New Roman"/>
          <w:lang w:val="zh-CN"/>
        </w:rPr>
        <w:t>36,871</w:t>
      </w:r>
      <w:r w:rsidRPr="00C84DFB">
        <w:rPr>
          <w:rFonts w:ascii="Time New Roman" w:hAnsi="Time New Roman"/>
          <w:lang w:val="zh-CN"/>
        </w:rPr>
        <w:t>年的学业损失，以及</w:t>
      </w:r>
      <w:r>
        <w:rPr>
          <w:rFonts w:ascii="Time New Roman" w:hAnsi="Time New Roman"/>
          <w:lang w:val="zh-CN"/>
        </w:rPr>
        <w:t>7</w:t>
      </w:r>
      <w:r w:rsidRPr="00C84DFB">
        <w:rPr>
          <w:rFonts w:ascii="Time New Roman" w:hAnsi="Time New Roman"/>
          <w:lang w:val="zh-CN"/>
        </w:rPr>
        <w:t>.</w:t>
      </w:r>
      <w:r>
        <w:rPr>
          <w:rFonts w:ascii="Time New Roman" w:hAnsi="Time New Roman"/>
          <w:lang w:val="zh-CN"/>
        </w:rPr>
        <w:t>285</w:t>
      </w:r>
      <w:r w:rsidRPr="00C84DFB">
        <w:rPr>
          <w:rFonts w:ascii="Time New Roman" w:hAnsi="Time New Roman"/>
          <w:lang w:val="zh-CN"/>
        </w:rPr>
        <w:t>亿美元的收入损失</w:t>
      </w:r>
      <w:r w:rsidRPr="00C84DFB">
        <w:rPr>
          <w:rFonts w:ascii="Time New Roman" w:hAnsi="Time New Roman"/>
          <w:lang w:val="zh-CN"/>
        </w:rPr>
        <w:t>(</w:t>
      </w:r>
      <w:r w:rsidRPr="00C84DFB">
        <w:rPr>
          <w:rFonts w:ascii="Time New Roman" w:hAnsi="Time New Roman" w:hint="eastAsia"/>
          <w:lang w:val="zh-CN"/>
        </w:rPr>
        <w:t>若</w:t>
      </w:r>
      <w:r w:rsidRPr="00C84DFB">
        <w:rPr>
          <w:rFonts w:ascii="Time New Roman" w:hAnsi="Time New Roman"/>
          <w:lang w:val="zh-CN"/>
        </w:rPr>
        <w:t>她们在进入高等教育前未辍学，本可获得这些收入</w:t>
      </w:r>
      <w:r w:rsidRPr="00C84DFB">
        <w:rPr>
          <w:rFonts w:ascii="Time New Roman" w:hAnsi="Time New Roman"/>
          <w:lang w:val="zh-CN"/>
        </w:rPr>
        <w:t>)</w:t>
      </w:r>
      <w:r w:rsidRPr="00C84DFB">
        <w:rPr>
          <w:rFonts w:ascii="Time New Roman" w:hAnsi="Time New Roman"/>
          <w:lang w:val="zh-CN"/>
        </w:rPr>
        <w:t>。公共卫生部为落实</w:t>
      </w:r>
      <w:r>
        <w:rPr>
          <w:rFonts w:ascii="Time New Roman" w:hAnsi="Time New Roman"/>
          <w:lang w:val="zh-CN"/>
        </w:rPr>
        <w:t>2</w:t>
      </w:r>
      <w:r w:rsidRPr="00C84DFB">
        <w:rPr>
          <w:rFonts w:ascii="Time New Roman" w:hAnsi="Time New Roman"/>
          <w:lang w:val="zh-CN"/>
        </w:rPr>
        <w:t>0</w:t>
      </w:r>
      <w:r>
        <w:rPr>
          <w:rFonts w:ascii="Time New Roman" w:hAnsi="Time New Roman"/>
          <w:lang w:val="zh-CN"/>
        </w:rPr>
        <w:t>19</w:t>
      </w:r>
      <w:r w:rsidR="00D24DF4">
        <w:rPr>
          <w:rFonts w:ascii="Time New Roman" w:hAnsi="Time New Roma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年防止女童和少女怀孕的投资项目，拨款</w:t>
      </w:r>
      <w:r>
        <w:rPr>
          <w:rFonts w:ascii="Time New Roman" w:hAnsi="Time New Roman"/>
          <w:lang w:val="zh-CN"/>
        </w:rPr>
        <w:t>8,991,9</w:t>
      </w:r>
      <w:r w:rsidRPr="00C84DFB">
        <w:rPr>
          <w:rFonts w:ascii="Time New Roman" w:hAnsi="Time New Roman"/>
          <w:lang w:val="zh-CN"/>
        </w:rPr>
        <w:t>0</w:t>
      </w:r>
      <w:r>
        <w:rPr>
          <w:rFonts w:ascii="Time New Roman" w:hAnsi="Time New Roman"/>
          <w:lang w:val="zh-CN"/>
        </w:rPr>
        <w:t>6</w:t>
      </w:r>
      <w:r w:rsidRPr="00C84DFB">
        <w:rPr>
          <w:rFonts w:ascii="Time New Roman" w:hAnsi="Time New Roman"/>
          <w:lang w:val="zh-CN"/>
        </w:rPr>
        <w:t>.</w:t>
      </w:r>
      <w:r>
        <w:rPr>
          <w:rFonts w:ascii="Time New Roman" w:hAnsi="Time New Roman"/>
          <w:lang w:val="zh-CN"/>
        </w:rPr>
        <w:t>37</w:t>
      </w:r>
      <w:r w:rsidRPr="00C84DFB">
        <w:rPr>
          <w:rFonts w:ascii="Time New Roman" w:hAnsi="Time New Roman"/>
          <w:lang w:val="zh-CN"/>
        </w:rPr>
        <w:t>美元。</w:t>
      </w:r>
    </w:p>
    <w:p w14:paraId="541F748F" w14:textId="77777777" w:rsidR="00A71C47" w:rsidRPr="00C84DFB" w:rsidRDefault="00A71C47" w:rsidP="00A71C47">
      <w:pPr>
        <w:pStyle w:val="SingleTxtGC"/>
        <w:rPr>
          <w:rFonts w:ascii="Time New Roman" w:hAnsi="Time New Roman" w:hint="eastAsia"/>
        </w:rPr>
      </w:pPr>
      <w:r>
        <w:rPr>
          <w:rFonts w:ascii="Time New Roman" w:hAnsi="Time New Roman"/>
          <w:lang w:val="zh-CN"/>
        </w:rPr>
        <w:t>56</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年制定的《</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年促进青少年性健康和生殖健康综合措施投资计划》目前正在实施中，预算拨款</w:t>
      </w:r>
      <w:r>
        <w:rPr>
          <w:rFonts w:ascii="Time New Roman" w:hAnsi="Time New Roman"/>
          <w:lang w:val="zh-CN"/>
        </w:rPr>
        <w:t>14,845,389</w:t>
      </w:r>
      <w:r w:rsidRPr="00C84DFB">
        <w:rPr>
          <w:rFonts w:ascii="Time New Roman" w:hAnsi="Time New Roman"/>
          <w:lang w:val="zh-CN"/>
        </w:rPr>
        <w:t>.</w:t>
      </w:r>
      <w:r>
        <w:rPr>
          <w:rFonts w:ascii="Time New Roman" w:hAnsi="Time New Roman"/>
          <w:lang w:val="zh-CN"/>
        </w:rPr>
        <w:t>9</w:t>
      </w:r>
      <w:r w:rsidRPr="00C84DFB">
        <w:rPr>
          <w:rFonts w:ascii="Time New Roman" w:hAnsi="Time New Roman"/>
          <w:lang w:val="zh-CN"/>
        </w:rPr>
        <w:t>0</w:t>
      </w:r>
      <w:r w:rsidRPr="00C84DFB">
        <w:rPr>
          <w:rFonts w:ascii="Time New Roman" w:hAnsi="Time New Roman"/>
          <w:lang w:val="zh-CN"/>
        </w:rPr>
        <w:t>美元，用于覆盖整个计划有效期。</w:t>
      </w:r>
    </w:p>
    <w:p w14:paraId="55C7729B" w14:textId="77777777" w:rsidR="00A71C47" w:rsidRDefault="00A71C47" w:rsidP="001B33DD">
      <w:pPr>
        <w:pStyle w:val="H23GC"/>
      </w:pPr>
      <w:r w:rsidRPr="00C84DFB">
        <w:rPr>
          <w:lang w:val="zh-CN"/>
        </w:rPr>
        <w:tab/>
      </w:r>
      <w:r w:rsidRPr="00C84DFB">
        <w:rPr>
          <w:lang w:val="zh-CN"/>
        </w:rPr>
        <w:tab/>
      </w:r>
      <w:bookmarkStart w:id="34" w:name="_Toc207034749"/>
      <w:r w:rsidRPr="00C84DFB">
        <w:rPr>
          <w:lang w:val="zh-CN"/>
        </w:rPr>
        <w:t>扩大卫生部医疗保健中心的覆盖面</w:t>
      </w:r>
      <w:bookmarkEnd w:id="34"/>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794"/>
        <w:gridCol w:w="2457"/>
      </w:tblGrid>
      <w:tr w:rsidR="001B33DD" w:rsidRPr="005371B2" w14:paraId="2CBCD3D4" w14:textId="77777777" w:rsidTr="009E6860">
        <w:tc>
          <w:tcPr>
            <w:tcW w:w="3119" w:type="dxa"/>
            <w:tcBorders>
              <w:top w:val="single" w:sz="4" w:space="0" w:color="auto"/>
              <w:bottom w:val="single" w:sz="12" w:space="0" w:color="auto"/>
            </w:tcBorders>
          </w:tcPr>
          <w:p w14:paraId="3B09CC9B" w14:textId="77777777" w:rsidR="001B33DD" w:rsidRPr="005371B2" w:rsidRDefault="001B33DD"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受益人</w:t>
            </w:r>
          </w:p>
        </w:tc>
        <w:tc>
          <w:tcPr>
            <w:tcW w:w="1794" w:type="dxa"/>
            <w:tcBorders>
              <w:top w:val="single" w:sz="4" w:space="0" w:color="auto"/>
              <w:bottom w:val="single" w:sz="12" w:space="0" w:color="auto"/>
            </w:tcBorders>
          </w:tcPr>
          <w:p w14:paraId="01FB1D92" w14:textId="77777777" w:rsidR="001B33DD" w:rsidRPr="005371B2" w:rsidRDefault="001B33DD"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2023</w:t>
            </w:r>
            <w:r w:rsidRPr="005371B2">
              <w:rPr>
                <w:rFonts w:ascii="Time New Roman" w:eastAsia="楷体" w:hAnsi="Time New Roman" w:hint="eastAsia"/>
                <w:color w:val="000000"/>
                <w:sz w:val="18"/>
                <w:szCs w:val="18"/>
                <w:lang w:val="zh-CN" w:eastAsia="zh-CN"/>
              </w:rPr>
              <w:t>年</w:t>
            </w:r>
            <w:r w:rsidRPr="005371B2">
              <w:rPr>
                <w:rFonts w:ascii="Time New Roman" w:eastAsia="楷体" w:hAnsi="Time New Roman" w:hint="eastAsia"/>
                <w:color w:val="000000"/>
                <w:sz w:val="18"/>
                <w:szCs w:val="18"/>
                <w:lang w:val="zh-CN" w:eastAsia="zh-CN"/>
              </w:rPr>
              <w:t>12</w:t>
            </w:r>
            <w:r w:rsidRPr="005371B2">
              <w:rPr>
                <w:rFonts w:ascii="Time New Roman" w:eastAsia="楷体" w:hAnsi="Time New Roman" w:hint="eastAsia"/>
                <w:color w:val="000000"/>
                <w:sz w:val="18"/>
                <w:szCs w:val="18"/>
                <w:lang w:val="zh-CN" w:eastAsia="zh-CN"/>
              </w:rPr>
              <w:t>月</w:t>
            </w:r>
          </w:p>
        </w:tc>
        <w:tc>
          <w:tcPr>
            <w:tcW w:w="2457" w:type="dxa"/>
            <w:tcBorders>
              <w:top w:val="single" w:sz="4" w:space="0" w:color="auto"/>
              <w:bottom w:val="single" w:sz="12" w:space="0" w:color="auto"/>
            </w:tcBorders>
          </w:tcPr>
          <w:p w14:paraId="19AA138D" w14:textId="77777777" w:rsidR="001B33DD" w:rsidRPr="005371B2" w:rsidRDefault="001B33DD"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2024</w:t>
            </w:r>
            <w:r w:rsidRPr="005371B2">
              <w:rPr>
                <w:rFonts w:ascii="Time New Roman" w:eastAsia="楷体" w:hAnsi="Time New Roman" w:hint="eastAsia"/>
                <w:color w:val="000000"/>
                <w:sz w:val="18"/>
                <w:szCs w:val="18"/>
                <w:lang w:val="zh-CN" w:eastAsia="zh-CN"/>
              </w:rPr>
              <w:t>年</w:t>
            </w:r>
            <w:r w:rsidRPr="005371B2">
              <w:rPr>
                <w:rFonts w:ascii="Time New Roman" w:eastAsia="楷体" w:hAnsi="Time New Roman" w:hint="eastAsia"/>
                <w:color w:val="000000"/>
                <w:sz w:val="18"/>
                <w:szCs w:val="18"/>
                <w:lang w:val="zh-CN" w:eastAsia="zh-CN"/>
              </w:rPr>
              <w:t>3</w:t>
            </w:r>
            <w:r w:rsidRPr="005371B2">
              <w:rPr>
                <w:rFonts w:ascii="Time New Roman" w:eastAsia="楷体" w:hAnsi="Time New Roman" w:hint="eastAsia"/>
                <w:color w:val="000000"/>
                <w:sz w:val="18"/>
                <w:szCs w:val="18"/>
                <w:lang w:val="zh-CN" w:eastAsia="zh-CN"/>
              </w:rPr>
              <w:t>月</w:t>
            </w:r>
          </w:p>
        </w:tc>
      </w:tr>
      <w:tr w:rsidR="001B33DD" w:rsidRPr="005371B2" w14:paraId="78A1A3E6" w14:textId="77777777" w:rsidTr="009E6860">
        <w:tc>
          <w:tcPr>
            <w:tcW w:w="3119" w:type="dxa"/>
            <w:tcBorders>
              <w:top w:val="single" w:sz="12" w:space="0" w:color="auto"/>
            </w:tcBorders>
          </w:tcPr>
          <w:p w14:paraId="6317410F"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接受产检的孕妇人数</w:t>
            </w:r>
          </w:p>
        </w:tc>
        <w:tc>
          <w:tcPr>
            <w:tcW w:w="1794" w:type="dxa"/>
            <w:tcBorders>
              <w:top w:val="single" w:sz="12" w:space="0" w:color="auto"/>
            </w:tcBorders>
          </w:tcPr>
          <w:p w14:paraId="0E27BC83"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72 004</w:t>
            </w:r>
          </w:p>
        </w:tc>
        <w:tc>
          <w:tcPr>
            <w:tcW w:w="2457" w:type="dxa"/>
            <w:tcBorders>
              <w:top w:val="single" w:sz="12" w:space="0" w:color="auto"/>
            </w:tcBorders>
          </w:tcPr>
          <w:p w14:paraId="25779BD3"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74 335</w:t>
            </w:r>
          </w:p>
        </w:tc>
      </w:tr>
      <w:tr w:rsidR="001B33DD" w:rsidRPr="005371B2" w14:paraId="54458C0D" w14:textId="77777777" w:rsidTr="009E6860">
        <w:tc>
          <w:tcPr>
            <w:tcW w:w="3119" w:type="dxa"/>
          </w:tcPr>
          <w:p w14:paraId="6C199BDF"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每月产前检查次数</w:t>
            </w:r>
          </w:p>
        </w:tc>
        <w:tc>
          <w:tcPr>
            <w:tcW w:w="1794" w:type="dxa"/>
          </w:tcPr>
          <w:p w14:paraId="2D7DBAD1"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95 179</w:t>
            </w:r>
          </w:p>
        </w:tc>
        <w:tc>
          <w:tcPr>
            <w:tcW w:w="2457" w:type="dxa"/>
          </w:tcPr>
          <w:p w14:paraId="4B74A0B1"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101 608</w:t>
            </w:r>
          </w:p>
        </w:tc>
      </w:tr>
      <w:tr w:rsidR="001B33DD" w:rsidRPr="005371B2" w14:paraId="78062BC1" w14:textId="77777777" w:rsidTr="009E6860">
        <w:tc>
          <w:tcPr>
            <w:tcW w:w="3119" w:type="dxa"/>
            <w:tcBorders>
              <w:bottom w:val="single" w:sz="12" w:space="0" w:color="auto"/>
            </w:tcBorders>
          </w:tcPr>
          <w:p w14:paraId="0B1AC231"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健康儿童检查次数</w:t>
            </w:r>
            <w:r w:rsidRPr="005371B2">
              <w:rPr>
                <w:rFonts w:hint="eastAsia"/>
                <w:color w:val="000000"/>
                <w:sz w:val="18"/>
                <w:szCs w:val="18"/>
                <w:lang w:val="zh-CN" w:eastAsia="zh-CN"/>
              </w:rPr>
              <w:t>(2</w:t>
            </w:r>
            <w:r w:rsidRPr="005371B2">
              <w:rPr>
                <w:rFonts w:hint="eastAsia"/>
                <w:color w:val="000000"/>
                <w:sz w:val="18"/>
                <w:szCs w:val="18"/>
                <w:lang w:val="zh-CN" w:eastAsia="zh-CN"/>
              </w:rPr>
              <w:t>岁以下</w:t>
            </w:r>
            <w:r w:rsidRPr="005371B2">
              <w:rPr>
                <w:rFonts w:hint="eastAsia"/>
                <w:color w:val="000000"/>
                <w:sz w:val="18"/>
                <w:szCs w:val="18"/>
                <w:lang w:val="zh-CN" w:eastAsia="zh-CN"/>
              </w:rPr>
              <w:t>)</w:t>
            </w:r>
          </w:p>
        </w:tc>
        <w:tc>
          <w:tcPr>
            <w:tcW w:w="1794" w:type="dxa"/>
            <w:tcBorders>
              <w:bottom w:val="single" w:sz="12" w:space="0" w:color="auto"/>
            </w:tcBorders>
          </w:tcPr>
          <w:p w14:paraId="1C9881C2"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136 047</w:t>
            </w:r>
          </w:p>
        </w:tc>
        <w:tc>
          <w:tcPr>
            <w:tcW w:w="2457" w:type="dxa"/>
            <w:tcBorders>
              <w:bottom w:val="single" w:sz="12" w:space="0" w:color="auto"/>
            </w:tcBorders>
          </w:tcPr>
          <w:p w14:paraId="21B6AC8C"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154 568</w:t>
            </w:r>
          </w:p>
        </w:tc>
      </w:tr>
    </w:tbl>
    <w:p w14:paraId="5F848A49" w14:textId="0534EAD3" w:rsidR="00A71C47" w:rsidRPr="00C84DFB" w:rsidRDefault="001B33DD" w:rsidP="001B33DD">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公共卫生部</w:t>
      </w:r>
      <w:r w:rsidR="00A71C47" w:rsidRPr="00C84DFB">
        <w:rPr>
          <w:lang w:val="zh-CN"/>
        </w:rPr>
        <w:t>(</w:t>
      </w:r>
      <w:r w:rsidR="00A71C47" w:rsidRPr="00C84DFB">
        <w:rPr>
          <w:lang w:val="zh-CN"/>
        </w:rPr>
        <w:t>卫生部</w:t>
      </w:r>
      <w:r w:rsidR="00A71C47" w:rsidRPr="00C84DFB">
        <w:rPr>
          <w:lang w:val="zh-CN"/>
        </w:rPr>
        <w:t>)</w:t>
      </w:r>
      <w:r w:rsidR="00A71C47" w:rsidRPr="00C84DFB">
        <w:rPr>
          <w:lang w:val="zh-CN"/>
        </w:rPr>
        <w:t>。</w:t>
      </w:r>
    </w:p>
    <w:p w14:paraId="7AB9F486" w14:textId="77777777" w:rsidR="00A71C47" w:rsidRPr="00C84DFB" w:rsidRDefault="00A71C47" w:rsidP="00A71C47">
      <w:pPr>
        <w:pStyle w:val="SingleTxtGC"/>
        <w:rPr>
          <w:rFonts w:ascii="Time New Roman" w:hAnsi="Time New Roman" w:hint="eastAsia"/>
          <w:spacing w:val="-1"/>
        </w:rPr>
      </w:pPr>
      <w:r>
        <w:rPr>
          <w:rFonts w:ascii="Time New Roman" w:hAnsi="Time New Roman"/>
          <w:lang w:val="zh-CN"/>
        </w:rPr>
        <w:t>57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在《预防和减少儿童慢性营养不良跨部门战略计划》框架内，</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年公布了儿童营养不良问题专项调查的主要结果。调查结果显示，</w:t>
      </w:r>
      <w:r>
        <w:rPr>
          <w:rFonts w:ascii="Time New Roman" w:hAnsi="Time New Roman"/>
          <w:lang w:val="zh-CN"/>
        </w:rPr>
        <w:t>2</w:t>
      </w:r>
      <w:r w:rsidRPr="00C84DFB">
        <w:rPr>
          <w:rFonts w:ascii="Time New Roman" w:hAnsi="Time New Roman"/>
          <w:lang w:val="zh-CN"/>
        </w:rPr>
        <w:t>岁以下和</w:t>
      </w:r>
      <w:r>
        <w:rPr>
          <w:rFonts w:ascii="Time New Roman" w:hAnsi="Time New Roman"/>
          <w:lang w:val="zh-CN"/>
        </w:rPr>
        <w:t>5</w:t>
      </w:r>
      <w:r w:rsidRPr="00C84DFB">
        <w:rPr>
          <w:rFonts w:ascii="Time New Roman" w:hAnsi="Time New Roman"/>
          <w:lang w:val="zh-CN"/>
        </w:rPr>
        <w:t>岁以下儿童慢性营养不良率分别为</w:t>
      </w:r>
      <w:r>
        <w:rPr>
          <w:rFonts w:ascii="Time New Roman" w:hAnsi="Time New Roman"/>
          <w:lang w:val="zh-CN"/>
        </w:rPr>
        <w:t>2</w:t>
      </w:r>
      <w:r w:rsidRPr="00C84DFB">
        <w:rPr>
          <w:rFonts w:ascii="Time New Roman" w:hAnsi="Time New Roman"/>
          <w:lang w:val="zh-CN"/>
        </w:rPr>
        <w:t>0.</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和</w:t>
      </w:r>
      <w:r>
        <w:rPr>
          <w:rFonts w:ascii="Time New Roman" w:hAnsi="Time New Roman"/>
          <w:lang w:val="zh-CN"/>
        </w:rPr>
        <w:t>17</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。慢性营养不良率最高的省份为钦博拉索省</w:t>
      </w:r>
      <w:r w:rsidRPr="00C84DFB">
        <w:rPr>
          <w:rFonts w:ascii="Time New Roman" w:hAnsi="Time New Roman"/>
          <w:lang w:val="zh-CN"/>
        </w:rPr>
        <w:t>(</w:t>
      </w:r>
      <w:r>
        <w:rPr>
          <w:rFonts w:ascii="Time New Roman" w:hAnsi="Time New Roman"/>
          <w:lang w:val="zh-CN"/>
        </w:rPr>
        <w:t>35</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w:t>
      </w:r>
      <w:r w:rsidRPr="00C84DFB">
        <w:rPr>
          <w:rFonts w:ascii="Time New Roman" w:hAnsi="Time New Roman"/>
          <w:lang w:val="zh-CN"/>
        </w:rPr>
        <w:t>、玻利瓦尔省</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0.</w:t>
      </w:r>
      <w:r>
        <w:rPr>
          <w:rFonts w:ascii="Time New Roman" w:hAnsi="Time New Roman"/>
          <w:lang w:val="zh-CN"/>
        </w:rPr>
        <w:t>3</w:t>
      </w:r>
      <w:r w:rsidRPr="00C84DFB">
        <w:rPr>
          <w:rFonts w:ascii="Time New Roman" w:hAnsi="Time New Roman"/>
          <w:lang w:val="zh-CN"/>
        </w:rPr>
        <w:t>%)</w:t>
      </w:r>
      <w:r w:rsidRPr="00C84DFB">
        <w:rPr>
          <w:rFonts w:ascii="Time New Roman" w:hAnsi="Time New Roman"/>
          <w:lang w:val="zh-CN"/>
        </w:rPr>
        <w:t>和圣埃莱娜省</w:t>
      </w:r>
      <w:r w:rsidRPr="00C84DFB">
        <w:rPr>
          <w:rFonts w:ascii="Time New Roman" w:hAnsi="Time New Roman"/>
          <w:lang w:val="zh-CN"/>
        </w:rPr>
        <w:t>(</w:t>
      </w:r>
      <w:r>
        <w:rPr>
          <w:rFonts w:ascii="Time New Roman" w:hAnsi="Time New Roman"/>
          <w:lang w:val="zh-CN"/>
        </w:rPr>
        <w:t>29</w:t>
      </w:r>
      <w:r w:rsidRPr="00C84DFB">
        <w:rPr>
          <w:rFonts w:ascii="Time New Roman" w:hAnsi="Time New Roman"/>
          <w:lang w:val="zh-CN"/>
        </w:rPr>
        <w:t>.</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。调查结果还显示，</w:t>
      </w:r>
      <w:r>
        <w:rPr>
          <w:rFonts w:ascii="Time New Roman" w:hAnsi="Time New Roman"/>
          <w:lang w:val="zh-CN"/>
        </w:rPr>
        <w:t>33</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的</w:t>
      </w:r>
      <w:r>
        <w:rPr>
          <w:rFonts w:ascii="Time New Roman" w:hAnsi="Time New Roman"/>
          <w:lang w:val="zh-CN"/>
        </w:rPr>
        <w:t>2</w:t>
      </w:r>
      <w:r w:rsidRPr="00C84DFB">
        <w:rPr>
          <w:rFonts w:ascii="Time New Roman" w:hAnsi="Time New Roman"/>
          <w:lang w:val="zh-CN"/>
        </w:rPr>
        <w:t>岁以下土著儿童患有慢性营养不良，相比之下，梅斯蒂索儿童的这一比例为</w:t>
      </w:r>
      <w:r>
        <w:rPr>
          <w:rFonts w:ascii="Time New Roman" w:hAnsi="Time New Roman"/>
          <w:lang w:val="zh-CN"/>
        </w:rPr>
        <w:t>2</w:t>
      </w:r>
      <w:r w:rsidRPr="00C84DFB">
        <w:rPr>
          <w:rFonts w:ascii="Time New Roman" w:hAnsi="Time New Roman"/>
          <w:lang w:val="zh-CN"/>
        </w:rPr>
        <w:t>%</w:t>
      </w:r>
      <w:r w:rsidRPr="00C84DFB">
        <w:rPr>
          <w:rFonts w:ascii="Time New Roman" w:hAnsi="Time New Roman"/>
          <w:lang w:val="zh-CN"/>
        </w:rPr>
        <w:t>，非裔厄瓜多尔儿童为</w:t>
      </w:r>
      <w:r>
        <w:rPr>
          <w:rFonts w:ascii="Time New Roman" w:hAnsi="Time New Roman"/>
          <w:lang w:val="zh-CN"/>
        </w:rPr>
        <w:t>16</w:t>
      </w:r>
      <w:r w:rsidRPr="00C84DFB">
        <w:rPr>
          <w:rFonts w:ascii="Time New Roman" w:hAnsi="Time New Roman"/>
          <w:lang w:val="zh-CN"/>
        </w:rPr>
        <w:t>%</w:t>
      </w:r>
      <w:r w:rsidRPr="00C84DFB">
        <w:rPr>
          <w:rFonts w:ascii="Time New Roman" w:hAnsi="Time New Roman"/>
          <w:lang w:val="zh-CN"/>
        </w:rPr>
        <w:t>，蒙图比奥儿童为</w:t>
      </w:r>
      <w:r>
        <w:rPr>
          <w:rFonts w:ascii="Time New Roman" w:hAnsi="Time New Roman"/>
          <w:lang w:val="zh-CN"/>
        </w:rPr>
        <w:t>15</w:t>
      </w:r>
      <w:r w:rsidRPr="00C84DFB">
        <w:rPr>
          <w:rFonts w:ascii="Time New Roman" w:hAnsi="Time New Roman"/>
          <w:lang w:val="zh-CN"/>
        </w:rPr>
        <w:t>%</w:t>
      </w:r>
      <w:r w:rsidRPr="00C84DFB">
        <w:rPr>
          <w:rFonts w:ascii="Time New Roman" w:hAnsi="Time New Roman"/>
          <w:lang w:val="zh-CN"/>
        </w:rPr>
        <w:t>。</w:t>
      </w:r>
    </w:p>
    <w:p w14:paraId="4AE6A8FF" w14:textId="77777777" w:rsidR="00A71C47" w:rsidRPr="00C84DFB" w:rsidRDefault="00A71C47" w:rsidP="00A71C47">
      <w:pPr>
        <w:pStyle w:val="SingleTxtGC"/>
        <w:rPr>
          <w:rFonts w:ascii="Time New Roman" w:hAnsi="Time New Roman" w:hint="eastAsia"/>
        </w:rPr>
      </w:pPr>
      <w:r>
        <w:rPr>
          <w:rFonts w:ascii="Time New Roman" w:hAnsi="Time New Roman"/>
          <w:lang w:val="zh-CN"/>
        </w:rPr>
        <w:t>58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通过</w:t>
      </w:r>
      <w:r>
        <w:rPr>
          <w:rFonts w:ascii="Time New Roman" w:hAnsi="Time New Roman" w:hint="eastAsia"/>
          <w:lang w:val="zh-CN"/>
        </w:rPr>
        <w:t>“</w:t>
      </w:r>
      <w:r w:rsidRPr="00C84DFB">
        <w:rPr>
          <w:rFonts w:ascii="Time New Roman" w:hAnsi="Time New Roman"/>
          <w:lang w:val="zh-CN"/>
        </w:rPr>
        <w:t>厄瓜多尔消除儿童营养不良战略</w:t>
      </w:r>
      <w:r>
        <w:rPr>
          <w:rFonts w:ascii="Time New Roman" w:hAnsi="Time New Roman" w:hint="eastAsia"/>
          <w:lang w:val="zh-CN"/>
        </w:rPr>
        <w:t>”</w:t>
      </w:r>
      <w:r w:rsidRPr="00C84DFB">
        <w:rPr>
          <w:rFonts w:ascii="Time New Roman" w:hAnsi="Time New Roman"/>
          <w:lang w:val="zh-CN"/>
        </w:rPr>
        <w:t>进行的社会投资，旨在通过预防和减少儿童慢性营养不良，改善</w:t>
      </w:r>
      <w:r>
        <w:rPr>
          <w:rFonts w:ascii="Time New Roman" w:hAnsi="Time New Roman"/>
          <w:lang w:val="zh-CN"/>
        </w:rPr>
        <w:t>2</w:t>
      </w:r>
      <w:r w:rsidRPr="00C84DFB">
        <w:rPr>
          <w:rFonts w:ascii="Time New Roman" w:hAnsi="Time New Roman"/>
          <w:lang w:val="zh-CN"/>
        </w:rPr>
        <w:t>岁以下儿童和孕妇的生活条件。预算主要用于为儿童发展中心和</w:t>
      </w:r>
      <w:r>
        <w:rPr>
          <w:rFonts w:ascii="Time New Roman" w:hAnsi="Time New Roman" w:hint="eastAsia"/>
          <w:lang w:val="zh-CN"/>
        </w:rPr>
        <w:t>“</w:t>
      </w:r>
      <w:r w:rsidRPr="00C84DFB">
        <w:rPr>
          <w:rFonts w:ascii="Time New Roman" w:hAnsi="Time New Roman"/>
          <w:lang w:val="zh-CN"/>
        </w:rPr>
        <w:t>与我们的孩子共同成长</w:t>
      </w:r>
      <w:r>
        <w:rPr>
          <w:rFonts w:ascii="Time New Roman" w:hAnsi="Time New Roman" w:hint="eastAsia"/>
          <w:lang w:val="zh-CN"/>
        </w:rPr>
        <w:t>”</w:t>
      </w:r>
      <w:r w:rsidRPr="00C84DFB">
        <w:rPr>
          <w:rFonts w:ascii="Time New Roman" w:hAnsi="Time New Roman"/>
          <w:lang w:val="zh-CN"/>
        </w:rPr>
        <w:t>中心招聘医生、护士、营养师和教育工作者，以及购买疫苗、微量营养素、设备和其他优先物资。该战略预算管理和执行成果逐年改善。</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B33DD" w:rsidRPr="005371B2" w14:paraId="3AB3003E" w14:textId="77777777" w:rsidTr="009E6860">
        <w:trPr>
          <w:tblHeader/>
        </w:trPr>
        <w:tc>
          <w:tcPr>
            <w:tcW w:w="3685" w:type="dxa"/>
            <w:tcBorders>
              <w:top w:val="single" w:sz="4" w:space="0" w:color="auto"/>
              <w:bottom w:val="single" w:sz="12" w:space="0" w:color="auto"/>
            </w:tcBorders>
          </w:tcPr>
          <w:p w14:paraId="27525EE2" w14:textId="77777777" w:rsidR="001B33DD" w:rsidRPr="005371B2" w:rsidRDefault="001B33DD" w:rsidP="009E6860">
            <w:pPr>
              <w:spacing w:before="80" w:after="80" w:line="200" w:lineRule="exac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年份</w:t>
            </w:r>
          </w:p>
        </w:tc>
        <w:tc>
          <w:tcPr>
            <w:tcW w:w="3685" w:type="dxa"/>
            <w:tcBorders>
              <w:top w:val="single" w:sz="4" w:space="0" w:color="auto"/>
              <w:bottom w:val="single" w:sz="12" w:space="0" w:color="auto"/>
            </w:tcBorders>
          </w:tcPr>
          <w:p w14:paraId="1E0ED94C" w14:textId="77777777" w:rsidR="001B33DD" w:rsidRPr="005371B2" w:rsidRDefault="001B33DD" w:rsidP="009E6860">
            <w:pPr>
              <w:spacing w:before="80" w:after="80" w:line="200" w:lineRule="exact"/>
              <w:jc w:val="right"/>
              <w:rPr>
                <w:rFonts w:ascii="Time New Roman" w:eastAsia="楷体" w:hAnsi="Time New Roman" w:hint="eastAsia"/>
                <w:sz w:val="18"/>
                <w:szCs w:val="18"/>
                <w:lang w:eastAsia="zh-CN"/>
              </w:rPr>
            </w:pPr>
            <w:r w:rsidRPr="005371B2">
              <w:rPr>
                <w:rFonts w:ascii="Time New Roman" w:eastAsia="楷体" w:hAnsi="Time New Roman" w:hint="eastAsia"/>
                <w:color w:val="000000"/>
                <w:sz w:val="18"/>
                <w:szCs w:val="18"/>
                <w:lang w:val="zh-CN" w:eastAsia="zh-CN"/>
              </w:rPr>
              <w:t>以美元计的投资</w:t>
            </w:r>
          </w:p>
        </w:tc>
      </w:tr>
      <w:tr w:rsidR="001B33DD" w:rsidRPr="005371B2" w14:paraId="596F4E93" w14:textId="77777777" w:rsidTr="009E6860">
        <w:tc>
          <w:tcPr>
            <w:tcW w:w="3685" w:type="dxa"/>
            <w:tcBorders>
              <w:top w:val="single" w:sz="12" w:space="0" w:color="auto"/>
            </w:tcBorders>
          </w:tcPr>
          <w:p w14:paraId="001D16E1"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2021</w:t>
            </w:r>
          </w:p>
        </w:tc>
        <w:tc>
          <w:tcPr>
            <w:tcW w:w="3685" w:type="dxa"/>
            <w:tcBorders>
              <w:top w:val="single" w:sz="12" w:space="0" w:color="auto"/>
            </w:tcBorders>
          </w:tcPr>
          <w:p w14:paraId="77036CBC"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188 651 431.48</w:t>
            </w:r>
          </w:p>
        </w:tc>
      </w:tr>
      <w:tr w:rsidR="001B33DD" w:rsidRPr="005371B2" w14:paraId="6E6FB4D7" w14:textId="77777777" w:rsidTr="009E6860">
        <w:tc>
          <w:tcPr>
            <w:tcW w:w="3685" w:type="dxa"/>
          </w:tcPr>
          <w:p w14:paraId="1E264362"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2022</w:t>
            </w:r>
          </w:p>
        </w:tc>
        <w:tc>
          <w:tcPr>
            <w:tcW w:w="3685" w:type="dxa"/>
          </w:tcPr>
          <w:p w14:paraId="3CF3C23F"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254 355 614.19</w:t>
            </w:r>
          </w:p>
        </w:tc>
      </w:tr>
      <w:tr w:rsidR="001B33DD" w:rsidRPr="005371B2" w14:paraId="722EB7FC" w14:textId="77777777" w:rsidTr="009E6860">
        <w:tc>
          <w:tcPr>
            <w:tcW w:w="3685" w:type="dxa"/>
          </w:tcPr>
          <w:p w14:paraId="4E7980A9"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2023</w:t>
            </w:r>
          </w:p>
        </w:tc>
        <w:tc>
          <w:tcPr>
            <w:tcW w:w="3685" w:type="dxa"/>
          </w:tcPr>
          <w:p w14:paraId="2649A43E"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302 700 348.09</w:t>
            </w:r>
          </w:p>
        </w:tc>
      </w:tr>
      <w:tr w:rsidR="001B33DD" w:rsidRPr="005371B2" w14:paraId="514BCC46" w14:textId="77777777" w:rsidTr="009E6860">
        <w:tc>
          <w:tcPr>
            <w:tcW w:w="3685" w:type="dxa"/>
            <w:tcBorders>
              <w:bottom w:val="single" w:sz="12" w:space="0" w:color="auto"/>
            </w:tcBorders>
          </w:tcPr>
          <w:p w14:paraId="05553A1C" w14:textId="77777777" w:rsidR="001B33DD" w:rsidRPr="005371B2" w:rsidRDefault="001B33DD" w:rsidP="009E6860">
            <w:pPr>
              <w:spacing w:before="40" w:after="40" w:line="220" w:lineRule="exact"/>
              <w:rPr>
                <w:sz w:val="18"/>
                <w:szCs w:val="18"/>
                <w:lang w:eastAsia="zh-CN"/>
              </w:rPr>
            </w:pPr>
            <w:r w:rsidRPr="005371B2">
              <w:rPr>
                <w:rFonts w:hint="eastAsia"/>
                <w:color w:val="000000"/>
                <w:sz w:val="18"/>
                <w:szCs w:val="18"/>
                <w:lang w:val="zh-CN" w:eastAsia="zh-CN"/>
              </w:rPr>
              <w:t>2024</w:t>
            </w:r>
          </w:p>
        </w:tc>
        <w:tc>
          <w:tcPr>
            <w:tcW w:w="3685" w:type="dxa"/>
            <w:tcBorders>
              <w:bottom w:val="single" w:sz="12" w:space="0" w:color="auto"/>
            </w:tcBorders>
          </w:tcPr>
          <w:p w14:paraId="31A2E584" w14:textId="77777777" w:rsidR="001B33DD" w:rsidRPr="005371B2" w:rsidRDefault="001B33DD" w:rsidP="009E6860">
            <w:pPr>
              <w:spacing w:before="40" w:after="40" w:line="220" w:lineRule="exact"/>
              <w:jc w:val="right"/>
              <w:rPr>
                <w:sz w:val="18"/>
                <w:szCs w:val="18"/>
                <w:lang w:eastAsia="zh-CN"/>
              </w:rPr>
            </w:pPr>
            <w:r w:rsidRPr="005371B2">
              <w:rPr>
                <w:rFonts w:hint="eastAsia"/>
                <w:color w:val="000000"/>
                <w:sz w:val="18"/>
                <w:szCs w:val="18"/>
                <w:lang w:val="zh-CN" w:eastAsia="zh-CN"/>
              </w:rPr>
              <w:t>352929 282.81(</w:t>
            </w:r>
            <w:r w:rsidRPr="005371B2">
              <w:rPr>
                <w:rFonts w:hint="eastAsia"/>
                <w:color w:val="000000"/>
                <w:sz w:val="18"/>
                <w:szCs w:val="18"/>
                <w:lang w:val="zh-CN" w:eastAsia="zh-CN"/>
              </w:rPr>
              <w:t>批准额</w:t>
            </w:r>
            <w:r w:rsidRPr="005371B2">
              <w:rPr>
                <w:rFonts w:hint="eastAsia"/>
                <w:color w:val="000000"/>
                <w:sz w:val="18"/>
                <w:szCs w:val="18"/>
                <w:lang w:val="zh-CN" w:eastAsia="zh-CN"/>
              </w:rPr>
              <w:t>)</w:t>
            </w:r>
          </w:p>
        </w:tc>
      </w:tr>
    </w:tbl>
    <w:p w14:paraId="0DEE2345" w14:textId="56777D3F" w:rsidR="00A71C47" w:rsidRPr="00C84DFB" w:rsidRDefault="001B33DD" w:rsidP="001B33DD">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Pr>
          <w:rFonts w:hint="eastAsia"/>
          <w:lang w:val="zh-CN"/>
        </w:rPr>
        <w:t>“</w:t>
      </w:r>
      <w:r w:rsidR="00A71C47" w:rsidRPr="00C84DFB">
        <w:rPr>
          <w:lang w:val="zh-CN"/>
        </w:rPr>
        <w:t>厄瓜多尔消除儿童慢性营养不良战略</w:t>
      </w:r>
      <w:r w:rsidR="00A71C47">
        <w:rPr>
          <w:rFonts w:hint="eastAsia"/>
          <w:lang w:val="zh-CN"/>
        </w:rPr>
        <w:t>”</w:t>
      </w:r>
      <w:r w:rsidR="00A71C47" w:rsidRPr="00C84DFB">
        <w:rPr>
          <w:lang w:val="zh-CN"/>
        </w:rPr>
        <w:t>技术秘书处。</w:t>
      </w:r>
    </w:p>
    <w:p w14:paraId="03CBBF60" w14:textId="77777777" w:rsidR="00A71C47" w:rsidRPr="00C84DFB" w:rsidRDefault="00A71C47" w:rsidP="00A71C47">
      <w:pPr>
        <w:pStyle w:val="SingleTxtGC"/>
        <w:rPr>
          <w:rFonts w:ascii="Time New Roman" w:hAnsi="Time New Roman" w:hint="eastAsia"/>
        </w:rPr>
      </w:pPr>
      <w:r>
        <w:rPr>
          <w:rFonts w:ascii="Time New Roman" w:hAnsi="Time New Roman"/>
          <w:lang w:val="zh-CN"/>
        </w:rPr>
        <w:lastRenderedPageBreak/>
        <w:t>59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在厄瓜多尔，全国范围内常见心理健康障碍发病率持续上升。</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年间，最常见的心理障碍为焦虑症</w:t>
      </w:r>
      <w:r w:rsidRPr="00C84DFB">
        <w:rPr>
          <w:rFonts w:ascii="Time New Roman" w:hAnsi="Time New Roman"/>
          <w:lang w:val="zh-CN"/>
        </w:rPr>
        <w:t>(</w:t>
      </w:r>
      <w:r>
        <w:rPr>
          <w:rFonts w:ascii="Time New Roman" w:hAnsi="Time New Roman"/>
          <w:lang w:val="zh-CN"/>
        </w:rPr>
        <w:t>29</w:t>
      </w:r>
      <w:r w:rsidRPr="00C84DFB">
        <w:rPr>
          <w:rFonts w:ascii="Time New Roman" w:hAnsi="Time New Roman"/>
          <w:lang w:val="zh-CN"/>
        </w:rPr>
        <w:t>%)</w:t>
      </w:r>
      <w:r w:rsidRPr="00C84DFB">
        <w:rPr>
          <w:rFonts w:ascii="Time New Roman" w:hAnsi="Time New Roman"/>
          <w:lang w:val="zh-CN"/>
        </w:rPr>
        <w:t>和抑郁症</w:t>
      </w:r>
      <w:r w:rsidRPr="00C84DFB">
        <w:rPr>
          <w:rFonts w:ascii="Time New Roman" w:hAnsi="Time New Roman"/>
          <w:lang w:val="zh-CN"/>
        </w:rPr>
        <w:t>(</w:t>
      </w:r>
      <w:r>
        <w:rPr>
          <w:rFonts w:ascii="Time New Roman" w:hAnsi="Time New Roman"/>
          <w:lang w:val="zh-CN"/>
        </w:rPr>
        <w:t>16</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w:t>
      </w:r>
    </w:p>
    <w:p w14:paraId="3A7966EB" w14:textId="77777777" w:rsidR="00A71C47" w:rsidRPr="00C84DFB" w:rsidRDefault="00A71C47" w:rsidP="00A71C47">
      <w:pPr>
        <w:pStyle w:val="SingleTxtGC"/>
        <w:rPr>
          <w:rFonts w:ascii="Time New Roman" w:hAnsi="Time New Roman" w:hint="eastAsia"/>
        </w:rPr>
      </w:pPr>
      <w:r>
        <w:rPr>
          <w:rFonts w:ascii="Time New Roman" w:hAnsi="Time New Roman"/>
          <w:lang w:val="zh-CN"/>
        </w:rPr>
        <w:t>6</w:t>
      </w:r>
      <w:r w:rsidRPr="00C84DFB">
        <w:rPr>
          <w:rFonts w:ascii="Time New Roman" w:hAnsi="Time New Roman"/>
          <w:lang w:val="zh-CN"/>
        </w:rPr>
        <w:t>0.</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16</w:t>
      </w:r>
      <w:r w:rsidRPr="00C84DFB">
        <w:rPr>
          <w:rFonts w:ascii="Time New Roman" w:hAnsi="Time New Roman"/>
          <w:lang w:val="zh-CN"/>
        </w:rPr>
        <w:t>年，全国吸毒人数估计约为</w:t>
      </w:r>
      <w:r>
        <w:rPr>
          <w:rFonts w:ascii="Time New Roman" w:hAnsi="Time New Roman"/>
          <w:lang w:val="zh-CN"/>
        </w:rPr>
        <w:t>79</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万人。至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年，戒毒治疗需求增长了</w:t>
      </w:r>
      <w:r>
        <w:rPr>
          <w:rFonts w:ascii="Time New Roman" w:hAnsi="Time New Roman"/>
          <w:lang w:val="zh-CN"/>
        </w:rPr>
        <w:t>6</w:t>
      </w:r>
      <w:r w:rsidRPr="00C84DFB">
        <w:rPr>
          <w:rFonts w:ascii="Time New Roman" w:hAnsi="Time New Roman"/>
          <w:lang w:val="zh-CN"/>
        </w:rPr>
        <w:t>0%</w:t>
      </w:r>
      <w:r w:rsidRPr="00C84DFB">
        <w:rPr>
          <w:rFonts w:ascii="Time New Roman" w:hAnsi="Time New Roman"/>
          <w:lang w:val="zh-CN"/>
        </w:rPr>
        <w:t>，吸毒人数已达约</w:t>
      </w:r>
      <w:r>
        <w:rPr>
          <w:rFonts w:ascii="Time New Roman" w:hAnsi="Time New Roman"/>
          <w:lang w:val="zh-CN"/>
        </w:rPr>
        <w:t>2</w:t>
      </w:r>
      <w:r w:rsidRPr="00C84DFB">
        <w:rPr>
          <w:rFonts w:ascii="Time New Roman" w:hAnsi="Time New Roman"/>
          <w:lang w:val="zh-CN"/>
        </w:rPr>
        <w:t>00</w:t>
      </w:r>
      <w:r w:rsidRPr="00C84DFB">
        <w:rPr>
          <w:rFonts w:ascii="Time New Roman" w:hAnsi="Time New Roman"/>
          <w:lang w:val="zh-CN"/>
        </w:rPr>
        <w:t>万人。当前亟需采取多学科综合措施应对这一严峻形势。</w:t>
      </w:r>
    </w:p>
    <w:p w14:paraId="7333D87A" w14:textId="77777777" w:rsidR="00A71C47" w:rsidRPr="00C84DFB" w:rsidRDefault="00A71C47" w:rsidP="00441382">
      <w:pPr>
        <w:pStyle w:val="H23GC"/>
      </w:pPr>
      <w:bookmarkStart w:id="35" w:name="_Toc180057157"/>
      <w:r w:rsidRPr="00C84DFB">
        <w:tab/>
      </w:r>
      <w:bookmarkStart w:id="36" w:name="_Toc207034750"/>
      <w:r>
        <w:t>5</w:t>
      </w:r>
      <w:r w:rsidRPr="00C84DFB">
        <w:t>.</w:t>
      </w:r>
      <w:r w:rsidRPr="00C84DFB">
        <w:tab/>
      </w:r>
      <w:r w:rsidRPr="00C84DFB">
        <w:rPr>
          <w:rFonts w:cs="宋体" w:hint="eastAsia"/>
        </w:rPr>
        <w:t>工作权</w:t>
      </w:r>
      <w:bookmarkEnd w:id="35"/>
      <w:bookmarkEnd w:id="36"/>
    </w:p>
    <w:p w14:paraId="2704A267" w14:textId="0523F9CC" w:rsidR="00A71C47" w:rsidRPr="00C84DFB" w:rsidRDefault="00A71C47" w:rsidP="00A71C47">
      <w:pPr>
        <w:pStyle w:val="SingleTxtGC"/>
        <w:rPr>
          <w:rFonts w:ascii="Time New Roman" w:hAnsi="Time New Roman" w:hint="eastAsia"/>
        </w:rPr>
      </w:pPr>
      <w:r>
        <w:rPr>
          <w:rFonts w:ascii="Time New Roman" w:hAnsi="Time New Roman"/>
        </w:rPr>
        <w:t>61</w:t>
      </w:r>
      <w:r w:rsidRPr="00C84DFB">
        <w:rPr>
          <w:rFonts w:ascii="Time New Roman" w:hAnsi="Time New Roman"/>
        </w:rPr>
        <w:t>.</w:t>
      </w:r>
      <w:r w:rsidRPr="00C84DFB">
        <w:rPr>
          <w:rFonts w:ascii="Time New Roman" w:hAnsi="Time New Roman"/>
        </w:rPr>
        <w:tab/>
      </w:r>
      <w:r w:rsidRPr="00C84DFB">
        <w:rPr>
          <w:rFonts w:ascii="Time New Roman" w:hAnsi="Time New Roman" w:hint="eastAsia"/>
        </w:rPr>
        <w:t>《厄瓜多尔共和国</w:t>
      </w:r>
      <w:r w:rsidRPr="00C84DFB">
        <w:rPr>
          <w:rFonts w:ascii="Time New Roman" w:hAnsi="Time New Roman"/>
        </w:rPr>
        <w:t>宪法</w:t>
      </w:r>
      <w:r w:rsidRPr="00C84DFB">
        <w:rPr>
          <w:rFonts w:ascii="Time New Roman" w:hAnsi="Time New Roman" w:hint="eastAsia"/>
        </w:rPr>
        <w:t>》</w:t>
      </w:r>
      <w:r w:rsidRPr="00C84DFB">
        <w:rPr>
          <w:rFonts w:ascii="Time New Roman" w:hAnsi="Time New Roman"/>
        </w:rPr>
        <w:t>第</w:t>
      </w:r>
      <w:r>
        <w:rPr>
          <w:rFonts w:ascii="Time New Roman" w:hAnsi="Time New Roman"/>
        </w:rPr>
        <w:t>284</w:t>
      </w:r>
      <w:r w:rsidRPr="00C84DFB">
        <w:rPr>
          <w:rFonts w:ascii="Time New Roman" w:hAnsi="Time New Roman"/>
        </w:rPr>
        <w:t>条规定，厄瓜多尔经济政策的根本目标</w:t>
      </w:r>
      <w:r w:rsidRPr="00C84DFB">
        <w:rPr>
          <w:rFonts w:ascii="Time New Roman" w:hAnsi="Time New Roman" w:hint="eastAsia"/>
        </w:rPr>
        <w:t>在于</w:t>
      </w:r>
      <w:r w:rsidRPr="00C84DFB">
        <w:rPr>
          <w:rFonts w:ascii="Time New Roman" w:hAnsi="Time New Roman"/>
        </w:rPr>
        <w:t>促进充分就业</w:t>
      </w:r>
      <w:r w:rsidRPr="00C84DFB">
        <w:rPr>
          <w:rFonts w:ascii="Time New Roman" w:hAnsi="Time New Roman" w:hint="eastAsia"/>
        </w:rPr>
        <w:t>，重视一切</w:t>
      </w:r>
      <w:r w:rsidRPr="00C84DFB">
        <w:rPr>
          <w:rFonts w:ascii="Time New Roman" w:hAnsi="Time New Roman"/>
        </w:rPr>
        <w:t>形式的</w:t>
      </w:r>
      <w:r w:rsidRPr="00C84DFB">
        <w:rPr>
          <w:rFonts w:ascii="Time New Roman" w:hAnsi="Time New Roman" w:hint="eastAsia"/>
        </w:rPr>
        <w:t>劳动</w:t>
      </w:r>
      <w:r w:rsidRPr="00C84DFB">
        <w:rPr>
          <w:rFonts w:ascii="Time New Roman" w:hAnsi="Time New Roman"/>
        </w:rPr>
        <w:t>，始终尊重工作权。同一目标</w:t>
      </w:r>
      <w:r w:rsidRPr="00C84DFB">
        <w:rPr>
          <w:rFonts w:ascii="Time New Roman" w:hAnsi="Time New Roman" w:hint="eastAsia"/>
        </w:rPr>
        <w:t>也体现在</w:t>
      </w:r>
      <w:r w:rsidRPr="00C84DFB">
        <w:rPr>
          <w:rFonts w:ascii="Time New Roman" w:hAnsi="Time New Roman"/>
        </w:rPr>
        <w:t>第</w:t>
      </w:r>
      <w:r>
        <w:rPr>
          <w:rFonts w:ascii="Time New Roman" w:hAnsi="Time New Roman"/>
        </w:rPr>
        <w:t>325</w:t>
      </w:r>
      <w:r w:rsidRPr="00C84DFB">
        <w:rPr>
          <w:rFonts w:ascii="Time New Roman" w:hAnsi="Time New Roman"/>
        </w:rPr>
        <w:t>条和第</w:t>
      </w:r>
      <w:r>
        <w:rPr>
          <w:rFonts w:ascii="Time New Roman" w:hAnsi="Time New Roman"/>
        </w:rPr>
        <w:t>326</w:t>
      </w:r>
      <w:r w:rsidRPr="00C84DFB">
        <w:rPr>
          <w:rFonts w:ascii="Time New Roman" w:hAnsi="Time New Roman"/>
        </w:rPr>
        <w:t>条</w:t>
      </w:r>
      <w:r w:rsidRPr="00C84DFB">
        <w:rPr>
          <w:rFonts w:ascii="Time New Roman" w:hAnsi="Time New Roman" w:hint="eastAsia"/>
        </w:rPr>
        <w:t>中</w:t>
      </w:r>
      <w:r w:rsidRPr="00C84DFB">
        <w:rPr>
          <w:rFonts w:ascii="Time New Roman" w:hAnsi="Time New Roman"/>
        </w:rPr>
        <w:t>，这些条款规定政府必须保障就业权，</w:t>
      </w:r>
      <w:r w:rsidRPr="00C84DFB">
        <w:rPr>
          <w:rFonts w:ascii="Time New Roman" w:hAnsi="Time New Roman" w:hint="eastAsia"/>
        </w:rPr>
        <w:t>承认一切劳动形式，无论是受雇还是自主就业，包括自给性劳动和照护性劳动</w:t>
      </w:r>
      <w:r w:rsidRPr="00C84DFB">
        <w:rPr>
          <w:rFonts w:ascii="Time New Roman" w:hAnsi="Time New Roman"/>
        </w:rPr>
        <w:t>。</w:t>
      </w:r>
      <w:r w:rsidRPr="00C84DFB">
        <w:rPr>
          <w:rFonts w:ascii="Time New Roman" w:hAnsi="Time New Roman" w:hint="eastAsia"/>
        </w:rPr>
        <w:t>同样，</w:t>
      </w:r>
      <w:r w:rsidRPr="00C84DFB">
        <w:rPr>
          <w:rFonts w:ascii="Time New Roman" w:hAnsi="Time New Roman"/>
        </w:rPr>
        <w:t>工作权</w:t>
      </w:r>
      <w:r w:rsidRPr="00C84DFB">
        <w:rPr>
          <w:rFonts w:ascii="Time New Roman" w:hAnsi="Time New Roman" w:hint="eastAsia"/>
        </w:rPr>
        <w:t>建立在</w:t>
      </w:r>
      <w:r w:rsidRPr="00C84DFB">
        <w:rPr>
          <w:rFonts w:ascii="Time New Roman" w:hAnsi="Time New Roman"/>
        </w:rPr>
        <w:t>若干原则</w:t>
      </w:r>
      <w:r w:rsidRPr="00C84DFB">
        <w:rPr>
          <w:rFonts w:ascii="Time New Roman" w:hAnsi="Time New Roman" w:hint="eastAsia"/>
        </w:rPr>
        <w:t>之上</w:t>
      </w:r>
      <w:r w:rsidRPr="00C84DFB">
        <w:rPr>
          <w:rFonts w:ascii="Time New Roman" w:hAnsi="Time New Roman"/>
        </w:rPr>
        <w:t>，其中</w:t>
      </w:r>
      <w:r w:rsidRPr="00C84DFB">
        <w:rPr>
          <w:rFonts w:ascii="Time New Roman" w:hAnsi="Time New Roman" w:hint="eastAsia"/>
        </w:rPr>
        <w:t>一项原则</w:t>
      </w:r>
      <w:r w:rsidRPr="00C84DFB">
        <w:rPr>
          <w:rFonts w:ascii="Time New Roman" w:hAnsi="Time New Roman"/>
        </w:rPr>
        <w:t>是政府应促进充分就业并致力于消除就业不足和失业</w:t>
      </w:r>
      <w:r w:rsidRPr="00C84DFB">
        <w:rPr>
          <w:rFonts w:ascii="Time New Roman" w:hAnsi="Time New Roman" w:hint="eastAsia"/>
        </w:rPr>
        <w:t>现象</w:t>
      </w:r>
      <w:r w:rsidRPr="00C84DFB">
        <w:rPr>
          <w:rFonts w:ascii="Time New Roman" w:hAnsi="Time New Roman"/>
        </w:rPr>
        <w:t>。宪法第</w:t>
      </w:r>
      <w:r>
        <w:rPr>
          <w:rFonts w:ascii="Time New Roman" w:hAnsi="Time New Roman"/>
        </w:rPr>
        <w:t>328</w:t>
      </w:r>
      <w:r w:rsidRPr="00C84DFB">
        <w:rPr>
          <w:rFonts w:ascii="Time New Roman" w:hAnsi="Time New Roman"/>
        </w:rPr>
        <w:t>条规定，报酬必须公平</w:t>
      </w:r>
      <w:r w:rsidRPr="00C84DFB">
        <w:rPr>
          <w:rFonts w:ascii="Time New Roman" w:hAnsi="Time New Roman" w:hint="eastAsia"/>
        </w:rPr>
        <w:t>合理</w:t>
      </w:r>
      <w:r w:rsidRPr="00C84DFB">
        <w:rPr>
          <w:rFonts w:ascii="Time New Roman" w:hAnsi="Time New Roman"/>
        </w:rPr>
        <w:t>，</w:t>
      </w:r>
      <w:r w:rsidRPr="00C84DFB">
        <w:rPr>
          <w:rFonts w:ascii="Time New Roman" w:hAnsi="Time New Roman" w:hint="eastAsia"/>
        </w:rPr>
        <w:t>包含足以</w:t>
      </w:r>
      <w:r w:rsidRPr="00C84DFB">
        <w:rPr>
          <w:rFonts w:ascii="Time New Roman" w:hAnsi="Time New Roman"/>
        </w:rPr>
        <w:t>满足</w:t>
      </w:r>
      <w:r w:rsidRPr="00C84DFB">
        <w:rPr>
          <w:rFonts w:ascii="Time New Roman" w:hAnsi="Time New Roman" w:hint="eastAsia"/>
        </w:rPr>
        <w:t>劳动者本人</w:t>
      </w:r>
      <w:r w:rsidRPr="00C84DFB">
        <w:rPr>
          <w:rFonts w:ascii="Time New Roman" w:hAnsi="Time New Roman"/>
        </w:rPr>
        <w:t>及其家庭基本需求</w:t>
      </w:r>
      <w:r w:rsidRPr="00C84DFB">
        <w:rPr>
          <w:rFonts w:ascii="Time New Roman" w:hAnsi="Time New Roman" w:hint="eastAsia"/>
        </w:rPr>
        <w:t>的体面工资；</w:t>
      </w:r>
      <w:r w:rsidRPr="00C84DFB">
        <w:rPr>
          <w:rFonts w:ascii="Time New Roman" w:hAnsi="Time New Roman"/>
        </w:rPr>
        <w:t>报酬</w:t>
      </w:r>
      <w:r w:rsidRPr="00C84DFB">
        <w:rPr>
          <w:rFonts w:ascii="Time New Roman" w:hAnsi="Time New Roman" w:hint="eastAsia"/>
        </w:rPr>
        <w:t>不得扣减，用于</w:t>
      </w:r>
      <w:r w:rsidRPr="00C84DFB">
        <w:rPr>
          <w:rFonts w:ascii="Time New Roman" w:hAnsi="Time New Roman"/>
        </w:rPr>
        <w:t>支付赡养费</w:t>
      </w:r>
      <w:r w:rsidRPr="00C84DFB">
        <w:rPr>
          <w:rFonts w:ascii="Time New Roman" w:hAnsi="Time New Roman" w:hint="eastAsia"/>
        </w:rPr>
        <w:t>的情况除外</w:t>
      </w:r>
      <w:r w:rsidRPr="00C84DFB">
        <w:rPr>
          <w:rFonts w:ascii="Time New Roman" w:hAnsi="Time New Roman"/>
        </w:rPr>
        <w:t>。</w:t>
      </w:r>
      <w:r w:rsidRPr="00C84DFB">
        <w:rPr>
          <w:rFonts w:ascii="Time New Roman" w:hAnsi="Time New Roman" w:hint="eastAsia"/>
        </w:rPr>
        <w:t>根据《厄瓜多尔共和国</w:t>
      </w:r>
      <w:r w:rsidRPr="00C84DFB">
        <w:rPr>
          <w:rFonts w:ascii="Time New Roman" w:hAnsi="Time New Roman"/>
        </w:rPr>
        <w:t>宪法</w:t>
      </w:r>
      <w:r w:rsidRPr="00C84DFB">
        <w:rPr>
          <w:rFonts w:ascii="Time New Roman" w:hAnsi="Time New Roman" w:hint="eastAsia"/>
        </w:rPr>
        <w:t>》</w:t>
      </w:r>
      <w:r w:rsidRPr="00C84DFB">
        <w:rPr>
          <w:rFonts w:ascii="Time New Roman" w:hAnsi="Time New Roman"/>
        </w:rPr>
        <w:t>第</w:t>
      </w:r>
      <w:r>
        <w:rPr>
          <w:rFonts w:ascii="Time New Roman" w:hAnsi="Time New Roman"/>
        </w:rPr>
        <w:t>329</w:t>
      </w:r>
      <w:r w:rsidRPr="00C84DFB">
        <w:rPr>
          <w:rFonts w:ascii="Time New Roman" w:hAnsi="Time New Roman"/>
        </w:rPr>
        <w:t>条</w:t>
      </w:r>
      <w:r w:rsidRPr="00C84DFB">
        <w:rPr>
          <w:rFonts w:ascii="Time New Roman" w:hAnsi="Time New Roman" w:hint="eastAsia"/>
        </w:rPr>
        <w:t>，</w:t>
      </w:r>
      <w:r w:rsidRPr="00C84DFB">
        <w:rPr>
          <w:rFonts w:ascii="Time New Roman" w:hAnsi="Time New Roman"/>
        </w:rPr>
        <w:t>政府有义务促进</w:t>
      </w:r>
      <w:r w:rsidRPr="00C84DFB">
        <w:rPr>
          <w:rFonts w:ascii="Time New Roman" w:hAnsi="Time New Roman" w:hint="eastAsia"/>
        </w:rPr>
        <w:t>培训和能力建设</w:t>
      </w:r>
      <w:r w:rsidRPr="00C84DFB">
        <w:rPr>
          <w:rFonts w:ascii="Time New Roman" w:hAnsi="Time New Roman"/>
        </w:rPr>
        <w:t>，以改善获取就业</w:t>
      </w:r>
      <w:r w:rsidRPr="00C84DFB">
        <w:rPr>
          <w:rFonts w:ascii="Time New Roman" w:hAnsi="Time New Roman" w:hint="eastAsia"/>
        </w:rPr>
        <w:t>的途径，提高就业</w:t>
      </w:r>
      <w:r w:rsidRPr="00C84DFB">
        <w:rPr>
          <w:rFonts w:ascii="Time New Roman" w:hAnsi="Time New Roman"/>
        </w:rPr>
        <w:t>质量，并推动</w:t>
      </w:r>
      <w:r w:rsidRPr="00C84DFB">
        <w:rPr>
          <w:rFonts w:ascii="Time New Roman" w:hAnsi="Time New Roman" w:hint="eastAsia"/>
        </w:rPr>
        <w:t>自营职业</w:t>
      </w:r>
      <w:r w:rsidRPr="00C84DFB">
        <w:rPr>
          <w:rFonts w:ascii="Time New Roman" w:hAnsi="Time New Roman"/>
        </w:rPr>
        <w:t>举措</w:t>
      </w:r>
      <w:r w:rsidRPr="00C84DFB">
        <w:rPr>
          <w:rFonts w:ascii="Time New Roman" w:hAnsi="Time New Roman" w:hint="eastAsia"/>
        </w:rPr>
        <w:t>，这些均属于</w:t>
      </w:r>
      <w:r w:rsidRPr="00C84DFB">
        <w:rPr>
          <w:rFonts w:ascii="Time New Roman" w:hAnsi="Time New Roman"/>
        </w:rPr>
        <w:t>青年</w:t>
      </w:r>
      <w:r w:rsidRPr="00C84DFB">
        <w:rPr>
          <w:rFonts w:ascii="Time New Roman" w:hAnsi="Time New Roman" w:hint="eastAsia"/>
        </w:rPr>
        <w:t>人享有的</w:t>
      </w:r>
      <w:r w:rsidRPr="00C84DFB">
        <w:rPr>
          <w:rFonts w:ascii="Time New Roman" w:hAnsi="Time New Roman"/>
        </w:rPr>
        <w:t>权利</w:t>
      </w:r>
      <w:r w:rsidRPr="00C84DFB">
        <w:rPr>
          <w:rFonts w:ascii="Time New Roman" w:hAnsi="Time New Roman" w:hint="eastAsia"/>
        </w:rPr>
        <w:t>。《</w:t>
      </w:r>
      <w:r w:rsidRPr="00C84DFB">
        <w:rPr>
          <w:rFonts w:ascii="Time New Roman" w:hAnsi="Time New Roman"/>
        </w:rPr>
        <w:t>劳动法</w:t>
      </w:r>
      <w:r w:rsidRPr="00C84DFB">
        <w:rPr>
          <w:rFonts w:ascii="Time New Roman" w:hAnsi="Time New Roman" w:hint="eastAsia"/>
        </w:rPr>
        <w:t>》</w:t>
      </w:r>
      <w:r w:rsidRPr="00C84DFB">
        <w:rPr>
          <w:rFonts w:ascii="Time New Roman" w:hAnsi="Time New Roman"/>
        </w:rPr>
        <w:t>第</w:t>
      </w:r>
      <w:r>
        <w:rPr>
          <w:rFonts w:ascii="Time New Roman" w:hAnsi="Time New Roman"/>
        </w:rPr>
        <w:t>177</w:t>
      </w:r>
      <w:r w:rsidRPr="00C84DFB">
        <w:rPr>
          <w:rFonts w:ascii="Time New Roman" w:hAnsi="Time New Roman"/>
        </w:rPr>
        <w:t>条</w:t>
      </w:r>
      <w:r w:rsidRPr="00C84DFB">
        <w:rPr>
          <w:rFonts w:ascii="Time New Roman" w:hAnsi="Time New Roman" w:hint="eastAsia"/>
        </w:rPr>
        <w:t>规定：</w:t>
      </w:r>
      <w:r>
        <w:rPr>
          <w:rFonts w:ascii="Time New Roman" w:hAnsi="Time New Roman" w:hint="eastAsia"/>
        </w:rPr>
        <w:t>“</w:t>
      </w:r>
      <w:r w:rsidR="00116A06" w:rsidRPr="00116A06">
        <w:rPr>
          <w:rFonts w:ascii="宋体" w:hAnsi="宋体" w:cs="宋体" w:hint="eastAsia"/>
        </w:rPr>
        <w:t>……</w:t>
      </w:r>
      <w:r w:rsidRPr="00C84DFB">
        <w:rPr>
          <w:rFonts w:ascii="Time New Roman" w:hAnsi="Time New Roman"/>
        </w:rPr>
        <w:t>政府</w:t>
      </w:r>
      <w:r w:rsidRPr="00C84DFB">
        <w:rPr>
          <w:rFonts w:ascii="Time New Roman" w:hAnsi="Time New Roman" w:hint="eastAsia"/>
        </w:rPr>
        <w:t>每年通过国家劳动与工资委员会为私营部门劳动者确定统一的基本工资或薪金。</w:t>
      </w:r>
      <w:r>
        <w:rPr>
          <w:rFonts w:ascii="Time New Roman" w:hAnsi="Time New Roman" w:hint="eastAsia"/>
        </w:rPr>
        <w:t>”</w:t>
      </w:r>
      <w:r w:rsidRPr="00C84DFB">
        <w:rPr>
          <w:rFonts w:ascii="Time New Roman" w:hAnsi="Time New Roman"/>
        </w:rPr>
        <w:t>同样，</w:t>
      </w:r>
      <w:r w:rsidRPr="00C84DFB">
        <w:rPr>
          <w:rFonts w:ascii="Time New Roman" w:hAnsi="Time New Roman" w:hint="eastAsia"/>
        </w:rPr>
        <w:t>《</w:t>
      </w:r>
      <w:r w:rsidRPr="00C84DFB">
        <w:rPr>
          <w:rFonts w:ascii="Time New Roman" w:hAnsi="Time New Roman"/>
        </w:rPr>
        <w:t>生产、</w:t>
      </w:r>
      <w:r w:rsidRPr="00C84DFB">
        <w:rPr>
          <w:rFonts w:ascii="Time New Roman" w:hAnsi="Time New Roman" w:hint="eastAsia"/>
        </w:rPr>
        <w:t>贸易</w:t>
      </w:r>
      <w:r w:rsidRPr="00C84DFB">
        <w:rPr>
          <w:rFonts w:ascii="Time New Roman" w:hAnsi="Time New Roman"/>
        </w:rPr>
        <w:t>和投资</w:t>
      </w:r>
      <w:r w:rsidRPr="00C84DFB">
        <w:rPr>
          <w:rFonts w:ascii="Time New Roman" w:hAnsi="Time New Roman" w:hint="eastAsia"/>
        </w:rPr>
        <w:t>组织法》</w:t>
      </w:r>
      <w:r w:rsidRPr="00C84DFB">
        <w:rPr>
          <w:rFonts w:ascii="Time New Roman" w:hAnsi="Time New Roman"/>
        </w:rPr>
        <w:t>第</w:t>
      </w:r>
      <w:r>
        <w:rPr>
          <w:rFonts w:ascii="Time New Roman" w:hAnsi="Time New Roman"/>
        </w:rPr>
        <w:t>8</w:t>
      </w:r>
      <w:r w:rsidRPr="00C84DFB">
        <w:rPr>
          <w:rFonts w:ascii="Time New Roman" w:hAnsi="Time New Roman"/>
        </w:rPr>
        <w:t>条规定</w:t>
      </w:r>
      <w:r w:rsidRPr="00C84DFB">
        <w:rPr>
          <w:rFonts w:ascii="Time New Roman" w:hAnsi="Time New Roman" w:hint="eastAsia"/>
        </w:rPr>
        <w:t>：</w:t>
      </w:r>
      <w:r>
        <w:rPr>
          <w:rFonts w:ascii="Time New Roman" w:hAnsi="Time New Roman" w:hint="eastAsia"/>
        </w:rPr>
        <w:t>“</w:t>
      </w:r>
      <w:r w:rsidR="00116A06" w:rsidRPr="00116A06">
        <w:rPr>
          <w:rFonts w:ascii="宋体" w:hAnsi="宋体" w:cs="宋体" w:hint="eastAsia"/>
        </w:rPr>
        <w:t>……</w:t>
      </w:r>
      <w:r w:rsidRPr="00C84DFB">
        <w:rPr>
          <w:rFonts w:ascii="Time New Roman" w:hAnsi="Time New Roman"/>
        </w:rPr>
        <w:t>体面</w:t>
      </w:r>
      <w:r w:rsidRPr="00C84DFB">
        <w:rPr>
          <w:rFonts w:ascii="Time New Roman" w:hAnsi="Time New Roman" w:hint="eastAsia"/>
        </w:rPr>
        <w:t>月薪</w:t>
      </w:r>
      <w:r w:rsidRPr="00C84DFB">
        <w:rPr>
          <w:rFonts w:ascii="Time New Roman" w:hAnsi="Time New Roman"/>
        </w:rPr>
        <w:t>应至少满足劳动者本人及其家庭的基本需</w:t>
      </w:r>
      <w:r w:rsidRPr="00C84DFB">
        <w:rPr>
          <w:rFonts w:ascii="Time New Roman" w:hAnsi="Time New Roman" w:hint="eastAsia"/>
        </w:rPr>
        <w:t>求</w:t>
      </w:r>
      <w:r w:rsidRPr="00C84DFB">
        <w:rPr>
          <w:rFonts w:ascii="Time New Roman" w:hAnsi="Time New Roman"/>
        </w:rPr>
        <w:t>，其数额相当于家庭基本生活</w:t>
      </w:r>
      <w:r w:rsidRPr="00C84DFB">
        <w:rPr>
          <w:rFonts w:ascii="Time New Roman" w:hAnsi="Time New Roman" w:hint="eastAsia"/>
        </w:rPr>
        <w:t>开支</w:t>
      </w:r>
      <w:r w:rsidRPr="00C84DFB">
        <w:rPr>
          <w:rFonts w:ascii="Time New Roman" w:hAnsi="Time New Roman"/>
        </w:rPr>
        <w:t>除以家庭收入者</w:t>
      </w:r>
      <w:r w:rsidRPr="00C84DFB">
        <w:rPr>
          <w:rFonts w:ascii="Time New Roman" w:hAnsi="Time New Roman" w:hint="eastAsia"/>
        </w:rPr>
        <w:t>人数</w:t>
      </w:r>
      <w:r w:rsidRPr="00C84DFB">
        <w:rPr>
          <w:rFonts w:ascii="Time New Roman" w:hAnsi="Time New Roman"/>
        </w:rPr>
        <w:t>。家庭基本生活</w:t>
      </w:r>
      <w:r w:rsidRPr="00C84DFB">
        <w:rPr>
          <w:rFonts w:ascii="Time New Roman" w:hAnsi="Time New Roman" w:hint="eastAsia"/>
        </w:rPr>
        <w:t>开支</w:t>
      </w:r>
      <w:r w:rsidRPr="00C84DFB">
        <w:rPr>
          <w:rFonts w:ascii="Time New Roman" w:hAnsi="Time New Roman"/>
        </w:rPr>
        <w:t>及家庭收入者</w:t>
      </w:r>
      <w:r w:rsidRPr="00C84DFB">
        <w:rPr>
          <w:rFonts w:ascii="Time New Roman" w:hAnsi="Time New Roman" w:hint="eastAsia"/>
        </w:rPr>
        <w:t>人数</w:t>
      </w:r>
      <w:r w:rsidRPr="00C84DFB">
        <w:rPr>
          <w:rFonts w:ascii="Time New Roman" w:hAnsi="Time New Roman"/>
        </w:rPr>
        <w:t>由国家官方统计与普查</w:t>
      </w:r>
      <w:r w:rsidRPr="00C84DFB">
        <w:rPr>
          <w:rFonts w:ascii="Time New Roman" w:hAnsi="Time New Roman" w:hint="eastAsia"/>
        </w:rPr>
        <w:t>机构逐年</w:t>
      </w:r>
      <w:r w:rsidRPr="00C84DFB">
        <w:rPr>
          <w:rFonts w:ascii="Time New Roman" w:hAnsi="Time New Roman"/>
        </w:rPr>
        <w:t>确定，作为劳动关系部</w:t>
      </w:r>
      <w:r w:rsidRPr="00C84DFB">
        <w:rPr>
          <w:rFonts w:ascii="Time New Roman" w:hAnsi="Time New Roman" w:hint="eastAsia"/>
        </w:rPr>
        <w:t>确定</w:t>
      </w:r>
      <w:r w:rsidRPr="00C84DFB">
        <w:rPr>
          <w:rFonts w:ascii="Time New Roman" w:hAnsi="Time New Roman"/>
        </w:rPr>
        <w:t>体面工资的依据。</w:t>
      </w:r>
      <w:r>
        <w:rPr>
          <w:rFonts w:ascii="Time New Roman" w:hAnsi="Time New Roman" w:hint="eastAsia"/>
        </w:rPr>
        <w:t>”</w:t>
      </w:r>
    </w:p>
    <w:p w14:paraId="77D71A6A" w14:textId="5D136B8E" w:rsidR="00A71C47" w:rsidRPr="00C84DFB" w:rsidRDefault="00A71C47" w:rsidP="00A71C47">
      <w:pPr>
        <w:pStyle w:val="SingleTxtGC"/>
        <w:rPr>
          <w:rFonts w:ascii="Time New Roman" w:hAnsi="Time New Roman" w:hint="eastAsia"/>
        </w:rPr>
      </w:pPr>
      <w:r>
        <w:rPr>
          <w:rFonts w:ascii="Time New Roman" w:hAnsi="Time New Roman"/>
        </w:rPr>
        <w:t>62</w:t>
      </w:r>
      <w:r w:rsidRPr="00C84DFB">
        <w:rPr>
          <w:rFonts w:ascii="Time New Roman" w:hAnsi="Time New Roman"/>
        </w:rPr>
        <w:t>.</w:t>
      </w:r>
      <w:r w:rsidRPr="00C84DFB">
        <w:rPr>
          <w:rFonts w:ascii="Time New Roman" w:hAnsi="Time New Roman"/>
        </w:rPr>
        <w:tab/>
      </w:r>
      <w:r w:rsidRPr="00C84DFB">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21</w:t>
      </w:r>
      <w:r w:rsidR="00942979">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25</w:t>
      </w:r>
      <w:r w:rsidRPr="00C84DFB">
        <w:rPr>
          <w:rFonts w:ascii="Time New Roman" w:hAnsi="Time New Roman" w:hint="eastAsia"/>
        </w:rPr>
        <w:t>年</w:t>
      </w:r>
      <w:r w:rsidRPr="00C84DFB">
        <w:rPr>
          <w:rFonts w:ascii="Time New Roman" w:hAnsi="Time New Roman"/>
        </w:rPr>
        <w:t>创造机会计划》</w:t>
      </w:r>
      <w:r w:rsidRPr="00C84DFB">
        <w:rPr>
          <w:rFonts w:ascii="Time New Roman" w:hAnsi="Time New Roman" w:hint="eastAsia"/>
        </w:rPr>
        <w:t>在</w:t>
      </w:r>
      <w:r w:rsidRPr="00C84DFB">
        <w:rPr>
          <w:rFonts w:ascii="Time New Roman" w:hAnsi="Time New Roman"/>
        </w:rPr>
        <w:t>经济</w:t>
      </w:r>
      <w:r w:rsidRPr="00C84DFB">
        <w:rPr>
          <w:rFonts w:ascii="Time New Roman" w:hAnsi="Time New Roman" w:hint="eastAsia"/>
        </w:rPr>
        <w:t>板块</w:t>
      </w:r>
      <w:r w:rsidRPr="00C84DFB">
        <w:rPr>
          <w:rFonts w:ascii="Time New Roman" w:hAnsi="Time New Roman"/>
        </w:rPr>
        <w:t>目标</w:t>
      </w:r>
      <w:r>
        <w:rPr>
          <w:rFonts w:ascii="Time New Roman" w:hAnsi="Time New Roman" w:hint="eastAsia"/>
        </w:rPr>
        <w:t>1</w:t>
      </w:r>
      <w:r w:rsidRPr="00C84DFB">
        <w:rPr>
          <w:rFonts w:ascii="Time New Roman" w:hAnsi="Time New Roman" w:hint="eastAsia"/>
        </w:rPr>
        <w:t>中详细阐述了与</w:t>
      </w:r>
      <w:r w:rsidRPr="00C84DFB">
        <w:rPr>
          <w:rFonts w:ascii="Time New Roman" w:hAnsi="Time New Roman"/>
        </w:rPr>
        <w:t>工作权相关的政策</w:t>
      </w:r>
      <w:r w:rsidRPr="00C84DFB">
        <w:rPr>
          <w:rFonts w:ascii="Time New Roman" w:hAnsi="Time New Roman" w:hint="eastAsia"/>
        </w:rPr>
        <w:t>：</w:t>
      </w:r>
      <w:r w:rsidRPr="00C84DFB">
        <w:rPr>
          <w:rFonts w:ascii="Time New Roman" w:hAnsi="Time New Roman"/>
        </w:rPr>
        <w:t>以包容性方式增加和促进就业机会并改善工作条件</w:t>
      </w:r>
      <w:r w:rsidRPr="00C84DFB">
        <w:rPr>
          <w:rFonts w:ascii="Time New Roman" w:hAnsi="Time New Roman" w:hint="eastAsia"/>
        </w:rPr>
        <w:t>。具体政策包括</w:t>
      </w:r>
      <w:r w:rsidRPr="00C84DFB">
        <w:rPr>
          <w:rFonts w:ascii="Time New Roman" w:hAnsi="Time New Roman"/>
        </w:rPr>
        <w:t>创造体面工作的新机会，</w:t>
      </w:r>
      <w:r w:rsidRPr="00C84DFB">
        <w:rPr>
          <w:rFonts w:ascii="Time New Roman" w:hAnsi="Time New Roman" w:hint="eastAsia"/>
        </w:rPr>
        <w:t>提升就业</w:t>
      </w:r>
      <w:r w:rsidRPr="00C84DFB">
        <w:rPr>
          <w:rFonts w:ascii="Time New Roman" w:hAnsi="Time New Roman"/>
        </w:rPr>
        <w:t>包容性</w:t>
      </w:r>
      <w:r w:rsidRPr="00C84DFB">
        <w:rPr>
          <w:rFonts w:ascii="Time New Roman" w:hAnsi="Time New Roman" w:hint="eastAsia"/>
        </w:rPr>
        <w:t>，完善劳动</w:t>
      </w:r>
      <w:r w:rsidRPr="00C84DFB">
        <w:rPr>
          <w:rFonts w:ascii="Time New Roman" w:hAnsi="Time New Roman"/>
        </w:rPr>
        <w:t>合同，</w:t>
      </w:r>
      <w:r w:rsidRPr="00C84DFB">
        <w:rPr>
          <w:rFonts w:ascii="Time New Roman" w:hAnsi="Time New Roman" w:hint="eastAsia"/>
        </w:rPr>
        <w:t>重点</w:t>
      </w:r>
      <w:r w:rsidRPr="00C84DFB">
        <w:rPr>
          <w:rFonts w:ascii="Time New Roman" w:hAnsi="Time New Roman"/>
        </w:rPr>
        <w:t>减少不平等并</w:t>
      </w:r>
      <w:r w:rsidRPr="00C84DFB">
        <w:rPr>
          <w:rFonts w:ascii="Time New Roman" w:hAnsi="Time New Roman" w:hint="eastAsia"/>
        </w:rPr>
        <w:t>特别关注</w:t>
      </w:r>
      <w:r w:rsidRPr="00C84DFB">
        <w:rPr>
          <w:rFonts w:ascii="Time New Roman" w:hAnsi="Time New Roman"/>
        </w:rPr>
        <w:t>优先群体</w:t>
      </w:r>
      <w:r w:rsidRPr="00C84DFB">
        <w:rPr>
          <w:rFonts w:ascii="Time New Roman" w:hAnsi="Time New Roman" w:hint="eastAsia"/>
        </w:rPr>
        <w:t>、</w:t>
      </w:r>
      <w:r w:rsidRPr="00C84DFB">
        <w:rPr>
          <w:rFonts w:ascii="Time New Roman" w:hAnsi="Time New Roman"/>
        </w:rPr>
        <w:t>青年、妇女及</w:t>
      </w:r>
      <w:r>
        <w:rPr>
          <w:rFonts w:ascii="Time New Roman" w:hAnsi="Time New Roman"/>
        </w:rPr>
        <w:t>LGBTI</w:t>
      </w:r>
      <w:r w:rsidRPr="00C84DFB">
        <w:rPr>
          <w:rFonts w:ascii="Time New Roman" w:hAnsi="Time New Roman"/>
        </w:rPr>
        <w:t>+</w:t>
      </w:r>
      <w:r w:rsidRPr="00C84DFB">
        <w:rPr>
          <w:rFonts w:ascii="Time New Roman" w:hAnsi="Time New Roman" w:hint="eastAsia"/>
        </w:rPr>
        <w:t>群体</w:t>
      </w:r>
      <w:r w:rsidRPr="00C84DFB">
        <w:rPr>
          <w:rFonts w:ascii="Time New Roman" w:hAnsi="Time New Roman"/>
        </w:rPr>
        <w:t>。</w:t>
      </w:r>
      <w:r w:rsidRPr="00C84DFB">
        <w:rPr>
          <w:rFonts w:ascii="Time New Roman" w:hAnsi="Time New Roman" w:hint="eastAsia"/>
        </w:rPr>
        <w:t>另一方面，该板块还提出了</w:t>
      </w:r>
      <w:r w:rsidRPr="00C84DFB">
        <w:rPr>
          <w:rFonts w:ascii="Time New Roman" w:hAnsi="Time New Roman"/>
        </w:rPr>
        <w:t>目标</w:t>
      </w:r>
      <w:r>
        <w:rPr>
          <w:rFonts w:ascii="Time New Roman" w:hAnsi="Time New Roman"/>
        </w:rPr>
        <w:t>3:</w:t>
      </w:r>
      <w:r w:rsidRPr="00C84DFB">
        <w:rPr>
          <w:rFonts w:ascii="Time New Roman" w:hAnsi="Time New Roman"/>
        </w:rPr>
        <w:t>通过</w:t>
      </w:r>
      <w:r w:rsidRPr="00C84DFB">
        <w:rPr>
          <w:rFonts w:ascii="Time New Roman" w:hAnsi="Time New Roman" w:hint="eastAsia"/>
        </w:rPr>
        <w:t>采取</w:t>
      </w:r>
      <w:r w:rsidRPr="00C84DFB">
        <w:rPr>
          <w:rFonts w:ascii="Time New Roman" w:hAnsi="Time New Roman"/>
        </w:rPr>
        <w:t>循环经济模式，提升农业、工业、水产养殖及渔业部门的生产力和竞争力</w:t>
      </w:r>
      <w:r w:rsidRPr="00C84DFB">
        <w:rPr>
          <w:rFonts w:ascii="Time New Roman" w:hAnsi="Time New Roman" w:hint="eastAsia"/>
        </w:rPr>
        <w:t>。</w:t>
      </w:r>
      <w:r w:rsidRPr="00C84DFB">
        <w:rPr>
          <w:rFonts w:ascii="Time New Roman" w:hAnsi="Time New Roman"/>
        </w:rPr>
        <w:t>相关政策</w:t>
      </w:r>
      <w:r w:rsidRPr="00C84DFB">
        <w:rPr>
          <w:rFonts w:ascii="Time New Roman" w:hAnsi="Time New Roman" w:hint="eastAsia"/>
        </w:rPr>
        <w:t>包括</w:t>
      </w:r>
      <w:r w:rsidRPr="00C84DFB">
        <w:rPr>
          <w:rFonts w:ascii="Time New Roman" w:hAnsi="Time New Roman"/>
        </w:rPr>
        <w:t>促进获得适当</w:t>
      </w:r>
      <w:r w:rsidRPr="00C84DFB">
        <w:rPr>
          <w:rFonts w:ascii="Time New Roman" w:hAnsi="Time New Roman" w:hint="eastAsia"/>
        </w:rPr>
        <w:t>的</w:t>
      </w:r>
      <w:r w:rsidRPr="00C84DFB">
        <w:rPr>
          <w:rFonts w:ascii="Time New Roman" w:hAnsi="Time New Roman"/>
        </w:rPr>
        <w:t>基础设施</w:t>
      </w:r>
      <w:r w:rsidRPr="00C84DFB">
        <w:rPr>
          <w:rFonts w:ascii="Time New Roman" w:hAnsi="Time New Roman" w:hint="eastAsia"/>
        </w:rPr>
        <w:t>和</w:t>
      </w:r>
      <w:r w:rsidRPr="00C84DFB">
        <w:rPr>
          <w:rFonts w:ascii="Time New Roman" w:hAnsi="Time New Roman"/>
        </w:rPr>
        <w:t>投入</w:t>
      </w:r>
      <w:r w:rsidRPr="00C84DFB">
        <w:rPr>
          <w:rFonts w:ascii="Time New Roman" w:hAnsi="Time New Roman" w:hint="eastAsia"/>
        </w:rPr>
        <w:t>及使用</w:t>
      </w:r>
      <w:r w:rsidRPr="00C84DFB">
        <w:rPr>
          <w:rFonts w:ascii="Time New Roman" w:hAnsi="Time New Roman"/>
        </w:rPr>
        <w:t>现代清洁技术，</w:t>
      </w:r>
      <w:r w:rsidRPr="00C84DFB">
        <w:rPr>
          <w:rFonts w:ascii="Time New Roman" w:hAnsi="Time New Roman" w:hint="eastAsia"/>
        </w:rPr>
        <w:t>以及</w:t>
      </w:r>
      <w:r w:rsidRPr="00C84DFB">
        <w:rPr>
          <w:rFonts w:ascii="Time New Roman" w:hAnsi="Time New Roman"/>
        </w:rPr>
        <w:t>推动建立生产</w:t>
      </w:r>
      <w:r w:rsidRPr="00C84DFB">
        <w:rPr>
          <w:rFonts w:ascii="Time New Roman" w:hAnsi="Time New Roman" w:hint="eastAsia"/>
        </w:rPr>
        <w:t>伙伴关系，鼓励</w:t>
      </w:r>
      <w:r w:rsidRPr="00C84DFB">
        <w:rPr>
          <w:rFonts w:ascii="Time New Roman" w:hAnsi="Time New Roman"/>
        </w:rPr>
        <w:t>公民</w:t>
      </w:r>
      <w:r w:rsidRPr="00C84DFB">
        <w:rPr>
          <w:rFonts w:ascii="Time New Roman" w:hAnsi="Time New Roman" w:hint="eastAsia"/>
        </w:rPr>
        <w:t>参与</w:t>
      </w:r>
      <w:r w:rsidRPr="00C84DFB">
        <w:rPr>
          <w:rFonts w:ascii="Time New Roman" w:hAnsi="Time New Roman"/>
        </w:rPr>
        <w:t>生产和营销活动</w:t>
      </w:r>
      <w:r w:rsidRPr="00C84DFB">
        <w:rPr>
          <w:rFonts w:ascii="Time New Roman" w:hAnsi="Time New Roman" w:hint="eastAsia"/>
        </w:rPr>
        <w:t>，藉以提升相关部门的竞争力和生产力</w:t>
      </w:r>
      <w:r w:rsidRPr="00C84DFB">
        <w:rPr>
          <w:rFonts w:ascii="Time New Roman" w:hAnsi="Time New Roman"/>
        </w:rPr>
        <w:t>。</w:t>
      </w:r>
      <w:r w:rsidRPr="00C84DFB">
        <w:rPr>
          <w:rFonts w:ascii="Time New Roman" w:hAnsi="Time New Roman" w:hint="eastAsia"/>
        </w:rPr>
        <w:t>最后，</w:t>
      </w:r>
      <w:r w:rsidRPr="00C84DFB">
        <w:rPr>
          <w:rFonts w:ascii="Time New Roman" w:hAnsi="Time New Roman"/>
        </w:rPr>
        <w:t>社会</w:t>
      </w:r>
      <w:r w:rsidRPr="00C84DFB">
        <w:rPr>
          <w:rFonts w:ascii="Time New Roman" w:hAnsi="Time New Roman" w:hint="eastAsia"/>
        </w:rPr>
        <w:t>板块</w:t>
      </w:r>
      <w:r w:rsidRPr="00C84DFB">
        <w:rPr>
          <w:rFonts w:ascii="Time New Roman" w:hAnsi="Time New Roman"/>
        </w:rPr>
        <w:t>目标</w:t>
      </w:r>
      <w:r>
        <w:rPr>
          <w:rFonts w:ascii="Time New Roman" w:hAnsi="Time New Roman" w:hint="eastAsia"/>
        </w:rPr>
        <w:t>5</w:t>
      </w:r>
      <w:r w:rsidRPr="00C84DFB">
        <w:rPr>
          <w:rFonts w:ascii="Time New Roman" w:hAnsi="Time New Roman" w:hint="eastAsia"/>
        </w:rPr>
        <w:t>提出消除贫困这一目标：保</w:t>
      </w:r>
      <w:r w:rsidRPr="00C84DFB">
        <w:rPr>
          <w:rFonts w:ascii="Time New Roman" w:hAnsi="Time New Roman"/>
        </w:rPr>
        <w:t>护家庭</w:t>
      </w:r>
      <w:r w:rsidRPr="00C84DFB">
        <w:rPr>
          <w:rFonts w:ascii="Time New Roman" w:hAnsi="Time New Roman" w:hint="eastAsia"/>
        </w:rPr>
        <w:t>，</w:t>
      </w:r>
      <w:bookmarkStart w:id="37" w:name="_Hlk206594342"/>
      <w:r w:rsidRPr="00C84DFB">
        <w:rPr>
          <w:rFonts w:ascii="Time New Roman" w:hAnsi="Time New Roman"/>
        </w:rPr>
        <w:t>保障</w:t>
      </w:r>
      <w:r w:rsidRPr="00C84DFB">
        <w:rPr>
          <w:rFonts w:ascii="Time New Roman" w:hAnsi="Time New Roman" w:hint="eastAsia"/>
        </w:rPr>
        <w:t>家庭享有</w:t>
      </w:r>
      <w:r w:rsidRPr="00C84DFB">
        <w:rPr>
          <w:rFonts w:ascii="Time New Roman" w:hAnsi="Time New Roman"/>
        </w:rPr>
        <w:t>权利</w:t>
      </w:r>
      <w:r w:rsidRPr="00C84DFB">
        <w:rPr>
          <w:rFonts w:ascii="Time New Roman" w:hAnsi="Time New Roman" w:hint="eastAsia"/>
        </w:rPr>
        <w:t>和</w:t>
      </w:r>
      <w:r w:rsidRPr="00C84DFB">
        <w:rPr>
          <w:rFonts w:ascii="Time New Roman" w:hAnsi="Time New Roman"/>
        </w:rPr>
        <w:t>服务</w:t>
      </w:r>
      <w:r w:rsidRPr="00C84DFB">
        <w:rPr>
          <w:rFonts w:ascii="Time New Roman" w:hAnsi="Time New Roman" w:hint="eastAsia"/>
        </w:rPr>
        <w:t>，</w:t>
      </w:r>
      <w:r w:rsidRPr="00C84DFB">
        <w:rPr>
          <w:rFonts w:ascii="Time New Roman" w:hAnsi="Time New Roman"/>
        </w:rPr>
        <w:t>消除贫困并促进社会包容。</w:t>
      </w:r>
      <w:bookmarkEnd w:id="37"/>
      <w:r w:rsidRPr="00C84DFB">
        <w:rPr>
          <w:rFonts w:ascii="Time New Roman" w:hAnsi="Time New Roman"/>
        </w:rPr>
        <w:t>相关政策</w:t>
      </w:r>
      <w:r w:rsidRPr="00C84DFB">
        <w:rPr>
          <w:rFonts w:ascii="Time New Roman" w:hAnsi="Time New Roman" w:hint="eastAsia"/>
        </w:rPr>
        <w:t>包括</w:t>
      </w:r>
      <w:r w:rsidRPr="00C84DFB">
        <w:rPr>
          <w:rFonts w:ascii="Time New Roman" w:hAnsi="Time New Roman"/>
        </w:rPr>
        <w:t>促进权利</w:t>
      </w:r>
      <w:r w:rsidRPr="00C84DFB">
        <w:rPr>
          <w:rFonts w:ascii="Time New Roman" w:hAnsi="Time New Roman" w:hint="eastAsia"/>
        </w:rPr>
        <w:t>的行使</w:t>
      </w:r>
      <w:r w:rsidRPr="00C84DFB">
        <w:rPr>
          <w:rFonts w:ascii="Time New Roman" w:hAnsi="Time New Roman"/>
        </w:rPr>
        <w:t>和消除贫困，重点关注优先群体</w:t>
      </w:r>
      <w:r w:rsidRPr="00C84DFB">
        <w:rPr>
          <w:rFonts w:ascii="Time New Roman" w:hAnsi="Time New Roman" w:hint="eastAsia"/>
        </w:rPr>
        <w:t>和个人</w:t>
      </w:r>
      <w:r w:rsidRPr="00C84DFB">
        <w:rPr>
          <w:rFonts w:ascii="Time New Roman" w:hAnsi="Time New Roman"/>
        </w:rPr>
        <w:t>。</w:t>
      </w:r>
      <w:r w:rsidRPr="00C84DFB">
        <w:rPr>
          <w:rFonts w:ascii="Time New Roman" w:hAnsi="Time New Roman" w:hint="eastAsia"/>
        </w:rPr>
        <w:t>消除贫困也体现于</w:t>
      </w:r>
      <w:r w:rsidRPr="00C84DFB">
        <w:rPr>
          <w:rFonts w:ascii="Time New Roman" w:hAnsi="Time New Roman"/>
        </w:rPr>
        <w:t>目标</w:t>
      </w:r>
      <w:r>
        <w:rPr>
          <w:rFonts w:ascii="Time New Roman" w:hAnsi="Time New Roman"/>
        </w:rPr>
        <w:t>8</w:t>
      </w:r>
      <w:r w:rsidR="00942979">
        <w:rPr>
          <w:rFonts w:ascii="Time New Roman" w:hAnsi="Time New Roman" w:hint="eastAsia"/>
        </w:rPr>
        <w:t>：</w:t>
      </w:r>
      <w:r w:rsidRPr="00C84DFB">
        <w:rPr>
          <w:rFonts w:ascii="Time New Roman" w:hAnsi="Time New Roman"/>
        </w:rPr>
        <w:t>为农村地区创造新的机</w:t>
      </w:r>
      <w:r w:rsidRPr="00C84DFB">
        <w:rPr>
          <w:rFonts w:ascii="Time New Roman" w:hAnsi="Time New Roman" w:hint="eastAsia"/>
        </w:rPr>
        <w:t>会</w:t>
      </w:r>
      <w:r w:rsidRPr="00C84DFB">
        <w:rPr>
          <w:rFonts w:ascii="Time New Roman" w:hAnsi="Time New Roman"/>
        </w:rPr>
        <w:t>和福祉，重点关注</w:t>
      </w:r>
      <w:r w:rsidRPr="00C84DFB">
        <w:rPr>
          <w:rFonts w:ascii="Time New Roman" w:hAnsi="Time New Roman" w:hint="eastAsia"/>
        </w:rPr>
        <w:t>各族群和民族</w:t>
      </w:r>
      <w:r w:rsidRPr="00C84DFB">
        <w:rPr>
          <w:rFonts w:ascii="Time New Roman" w:hAnsi="Time New Roman"/>
        </w:rPr>
        <w:t>。</w:t>
      </w:r>
      <w:r w:rsidRPr="00C84DFB">
        <w:rPr>
          <w:rFonts w:ascii="Time New Roman" w:hAnsi="Time New Roman" w:hint="eastAsia"/>
        </w:rPr>
        <w:t>相关</w:t>
      </w:r>
      <w:r w:rsidRPr="00C84DFB">
        <w:rPr>
          <w:rFonts w:ascii="Time New Roman" w:hAnsi="Time New Roman"/>
        </w:rPr>
        <w:t>政策旨在</w:t>
      </w:r>
      <w:r w:rsidRPr="00C84DFB">
        <w:rPr>
          <w:rFonts w:ascii="Time New Roman" w:hAnsi="Time New Roman" w:hint="eastAsia"/>
        </w:rPr>
        <w:t>因地制宜，</w:t>
      </w:r>
      <w:r w:rsidRPr="00C84DFB">
        <w:rPr>
          <w:rFonts w:ascii="Time New Roman" w:hAnsi="Time New Roman"/>
        </w:rPr>
        <w:t>消除贫困</w:t>
      </w:r>
      <w:r w:rsidRPr="00C84DFB">
        <w:rPr>
          <w:rFonts w:ascii="Time New Roman" w:hAnsi="Time New Roman" w:hint="eastAsia"/>
        </w:rPr>
        <w:t>并</w:t>
      </w:r>
      <w:r w:rsidRPr="00C84DFB">
        <w:rPr>
          <w:rFonts w:ascii="Time New Roman" w:hAnsi="Time New Roman"/>
        </w:rPr>
        <w:t>确保农村地区普遍获得基本服务和连接性。</w:t>
      </w:r>
      <w:r w:rsidRPr="00C84DFB">
        <w:rPr>
          <w:rFonts w:ascii="Time New Roman" w:hAnsi="Time New Roman" w:hint="eastAsia"/>
        </w:rPr>
        <w:t>《新厄瓜多尔</w:t>
      </w:r>
      <w:r>
        <w:rPr>
          <w:rFonts w:ascii="Time New Roman" w:hAnsi="Time New Roman" w:hint="eastAsia"/>
        </w:rPr>
        <w:t>2</w:t>
      </w:r>
      <w:r w:rsidRPr="00C84DFB">
        <w:rPr>
          <w:rFonts w:ascii="Time New Roman" w:hAnsi="Time New Roman" w:hint="eastAsia"/>
        </w:rPr>
        <w:t>0</w:t>
      </w:r>
      <w:r>
        <w:rPr>
          <w:rFonts w:ascii="Time New Roman" w:hAnsi="Time New Roman" w:hint="eastAsia"/>
        </w:rPr>
        <w:t>24</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0</w:t>
      </w:r>
      <w:r>
        <w:rPr>
          <w:rFonts w:ascii="Time New Roman" w:hAnsi="Time New Roman" w:hint="eastAsia"/>
        </w:rPr>
        <w:t>25</w:t>
      </w:r>
      <w:r w:rsidRPr="00C84DFB">
        <w:rPr>
          <w:rFonts w:ascii="Time New Roman" w:hAnsi="Time New Roman" w:hint="eastAsia"/>
        </w:rPr>
        <w:t>年发展计划》</w:t>
      </w:r>
      <w:r w:rsidRPr="00C84DFB">
        <w:rPr>
          <w:rFonts w:ascii="Time New Roman" w:hAnsi="Time New Roman"/>
        </w:rPr>
        <w:t>通过社会</w:t>
      </w:r>
      <w:r w:rsidRPr="00C84DFB">
        <w:rPr>
          <w:rFonts w:ascii="Time New Roman" w:hAnsi="Time New Roman" w:hint="eastAsia"/>
        </w:rPr>
        <w:t>板块中</w:t>
      </w:r>
      <w:r w:rsidRPr="00C84DFB">
        <w:rPr>
          <w:rFonts w:ascii="Time New Roman" w:hAnsi="Time New Roman"/>
        </w:rPr>
        <w:t>提出的若干目标和政策，为减贫和创造就业做出贡献。目标</w:t>
      </w:r>
      <w:r>
        <w:rPr>
          <w:rFonts w:ascii="Time New Roman" w:hAnsi="Time New Roman"/>
        </w:rPr>
        <w:t>1</w:t>
      </w:r>
      <w:r w:rsidRPr="00C84DFB">
        <w:rPr>
          <w:rFonts w:ascii="Time New Roman" w:hAnsi="Time New Roman"/>
        </w:rPr>
        <w:t>是</w:t>
      </w:r>
      <w:r w:rsidRPr="00C84DFB">
        <w:rPr>
          <w:rFonts w:ascii="Time New Roman" w:hAnsi="Time New Roman" w:hint="eastAsia"/>
        </w:rPr>
        <w:t>全面改善人民生活条件，促进公平获得医疗、住房和社会福利，</w:t>
      </w:r>
      <w:r w:rsidRPr="00C84DFB">
        <w:rPr>
          <w:rFonts w:ascii="Time New Roman" w:hAnsi="Time New Roman"/>
        </w:rPr>
        <w:t>具体措施包括</w:t>
      </w:r>
      <w:r w:rsidRPr="00C84DFB">
        <w:rPr>
          <w:rFonts w:ascii="Time New Roman" w:hAnsi="Time New Roman" w:hint="eastAsia"/>
        </w:rPr>
        <w:t>推动减贫和消除极端贫困</w:t>
      </w:r>
      <w:r>
        <w:rPr>
          <w:rFonts w:ascii="Time New Roman" w:hAnsi="Time New Roman" w:hint="eastAsia"/>
        </w:rPr>
        <w:t>(</w:t>
      </w:r>
      <w:r w:rsidRPr="00C84DFB">
        <w:rPr>
          <w:rFonts w:ascii="Time New Roman" w:hAnsi="Time New Roman" w:hint="eastAsia"/>
        </w:rPr>
        <w:t>提升就业能力和自主创业能力，改善融资渠道，同时提供市场推广支持，推动创业发展，重点关注贫困人口和极端贫困人口</w:t>
      </w:r>
      <w:r>
        <w:rPr>
          <w:rFonts w:ascii="Time New Roman" w:hAnsi="Time New Roman" w:hint="eastAsia"/>
        </w:rPr>
        <w:t>)</w:t>
      </w:r>
      <w:r w:rsidRPr="00C84DFB">
        <w:rPr>
          <w:rFonts w:ascii="Time New Roman" w:hAnsi="Time New Roman" w:hint="eastAsia"/>
        </w:rPr>
        <w:t>，以及加强各族群和民族的生物经济</w:t>
      </w:r>
      <w:r>
        <w:rPr>
          <w:rFonts w:ascii="Time New Roman" w:hAnsi="Time New Roman" w:hint="eastAsia"/>
        </w:rPr>
        <w:t>(</w:t>
      </w:r>
      <w:r w:rsidRPr="00C84DFB">
        <w:rPr>
          <w:rFonts w:ascii="Time New Roman" w:hAnsi="Time New Roman" w:hint="eastAsia"/>
        </w:rPr>
        <w:t>为社会、经济和生产项目提供融资，强化价值链，从而改善各族群和民族的生活条件</w:t>
      </w:r>
      <w:r>
        <w:rPr>
          <w:rFonts w:ascii="Time New Roman" w:hAnsi="Time New Roman" w:hint="eastAsia"/>
        </w:rPr>
        <w:t>)</w:t>
      </w:r>
      <w:r w:rsidRPr="00C84DFB">
        <w:rPr>
          <w:rFonts w:ascii="Time New Roman" w:hAnsi="Time New Roman" w:hint="eastAsia"/>
        </w:rPr>
        <w:t>。此外，</w:t>
      </w:r>
      <w:r w:rsidRPr="00C84DFB">
        <w:rPr>
          <w:rFonts w:ascii="Time New Roman" w:hAnsi="Time New Roman"/>
        </w:rPr>
        <w:t>经济发展</w:t>
      </w:r>
      <w:r w:rsidRPr="00C84DFB">
        <w:rPr>
          <w:rFonts w:ascii="Time New Roman" w:hAnsi="Time New Roman" w:hint="eastAsia"/>
        </w:rPr>
        <w:t>板块还重点强调以下各项</w:t>
      </w:r>
      <w:r w:rsidRPr="00C84DFB">
        <w:rPr>
          <w:rFonts w:ascii="Time New Roman" w:hAnsi="Time New Roman"/>
        </w:rPr>
        <w:t>目标和政策。目标</w:t>
      </w:r>
      <w:r>
        <w:rPr>
          <w:rFonts w:ascii="Time New Roman" w:hAnsi="Time New Roman"/>
        </w:rPr>
        <w:t>5</w:t>
      </w:r>
      <w:r w:rsidR="007D609A">
        <w:rPr>
          <w:rFonts w:ascii="Time New Roman" w:hAnsi="Time New Roman" w:hint="eastAsia"/>
        </w:rPr>
        <w:t>：</w:t>
      </w:r>
      <w:r w:rsidRPr="00C84DFB">
        <w:rPr>
          <w:rFonts w:ascii="Time New Roman" w:hAnsi="Time New Roman"/>
        </w:rPr>
        <w:t>提高生产力</w:t>
      </w:r>
      <w:r w:rsidRPr="00C84DFB">
        <w:rPr>
          <w:rFonts w:ascii="Time New Roman" w:hAnsi="Time New Roman" w:hint="eastAsia"/>
        </w:rPr>
        <w:t>水平，以</w:t>
      </w:r>
      <w:r w:rsidRPr="00C84DFB">
        <w:rPr>
          <w:rFonts w:ascii="Time New Roman" w:hAnsi="Time New Roman"/>
        </w:rPr>
        <w:t>可持续</w:t>
      </w:r>
      <w:r w:rsidRPr="00C84DFB">
        <w:rPr>
          <w:rFonts w:ascii="Time New Roman" w:hAnsi="Time New Roman" w:hint="eastAsia"/>
        </w:rPr>
        <w:t>的方式</w:t>
      </w:r>
      <w:r w:rsidRPr="00C84DFB">
        <w:rPr>
          <w:rFonts w:ascii="Time New Roman" w:hAnsi="Time New Roman"/>
        </w:rPr>
        <w:t>促进生产；相关政策</w:t>
      </w:r>
      <w:r w:rsidRPr="00C84DFB">
        <w:rPr>
          <w:rFonts w:ascii="Time New Roman" w:hAnsi="Time New Roman" w:hint="eastAsia"/>
        </w:rPr>
        <w:t>包括</w:t>
      </w:r>
      <w:r w:rsidRPr="00C84DFB">
        <w:rPr>
          <w:rFonts w:ascii="Time New Roman" w:hAnsi="Time New Roman"/>
        </w:rPr>
        <w:t>增加农产品供应，以满足国内和国际市场对高质量传统和非传统产品的需求，</w:t>
      </w:r>
      <w:r w:rsidRPr="00C84DFB">
        <w:rPr>
          <w:rFonts w:ascii="Time New Roman" w:hAnsi="Time New Roman" w:hint="eastAsia"/>
        </w:rPr>
        <w:t>在全国范围内促进</w:t>
      </w:r>
      <w:r w:rsidRPr="00C84DFB">
        <w:rPr>
          <w:rFonts w:ascii="Time New Roman" w:hAnsi="Time New Roman"/>
        </w:rPr>
        <w:t>农业、工业和制造业部门的生产力、竞争力、营销、工业</w:t>
      </w:r>
      <w:r w:rsidRPr="00C84DFB">
        <w:rPr>
          <w:rFonts w:ascii="Time New Roman" w:hAnsi="Time New Roman"/>
        </w:rPr>
        <w:lastRenderedPageBreak/>
        <w:t>化和</w:t>
      </w:r>
      <w:r w:rsidRPr="00C84DFB">
        <w:rPr>
          <w:rFonts w:ascii="Time New Roman" w:hAnsi="Time New Roman" w:hint="eastAsia"/>
        </w:rPr>
        <w:t>价值</w:t>
      </w:r>
      <w:r w:rsidRPr="00C84DFB">
        <w:rPr>
          <w:rFonts w:ascii="Time New Roman" w:hAnsi="Time New Roman"/>
        </w:rPr>
        <w:t>增值。目标</w:t>
      </w:r>
      <w:r>
        <w:rPr>
          <w:rFonts w:ascii="Time New Roman" w:hAnsi="Time New Roman"/>
        </w:rPr>
        <w:t>6</w:t>
      </w:r>
      <w:r w:rsidR="007D609A">
        <w:rPr>
          <w:rFonts w:ascii="Time New Roman" w:hAnsi="Time New Roman" w:hint="eastAsia"/>
        </w:rPr>
        <w:t>：</w:t>
      </w:r>
      <w:r w:rsidRPr="00C84DFB">
        <w:rPr>
          <w:rFonts w:ascii="Time New Roman" w:hAnsi="Time New Roman" w:hint="eastAsia"/>
        </w:rPr>
        <w:t>推动</w:t>
      </w:r>
      <w:r w:rsidRPr="00C84DFB">
        <w:rPr>
          <w:rFonts w:ascii="Time New Roman" w:hAnsi="Time New Roman"/>
        </w:rPr>
        <w:t>创造体面就业机会，</w:t>
      </w:r>
      <w:r w:rsidRPr="00C84DFB">
        <w:rPr>
          <w:rFonts w:ascii="Time New Roman" w:hAnsi="Time New Roman" w:hint="eastAsia"/>
        </w:rPr>
        <w:t>采取</w:t>
      </w:r>
      <w:r w:rsidRPr="00C84DFB">
        <w:rPr>
          <w:rFonts w:ascii="Time New Roman" w:hAnsi="Time New Roman"/>
        </w:rPr>
        <w:t>以包容方式促进体面就业</w:t>
      </w:r>
      <w:r w:rsidRPr="00C84DFB">
        <w:rPr>
          <w:rFonts w:ascii="Time New Roman" w:hAnsi="Time New Roman" w:hint="eastAsia"/>
        </w:rPr>
        <w:t>的政策</w:t>
      </w:r>
      <w:r w:rsidRPr="00C84DFB">
        <w:rPr>
          <w:rFonts w:ascii="Time New Roman" w:hAnsi="Time New Roman"/>
        </w:rPr>
        <w:t>，保障工作权</w:t>
      </w:r>
      <w:r w:rsidRPr="00C84DFB">
        <w:rPr>
          <w:rFonts w:ascii="Time New Roman" w:hAnsi="Time New Roman" w:hint="eastAsia"/>
        </w:rPr>
        <w:t>的落实</w:t>
      </w:r>
      <w:r w:rsidRPr="00C84DFB">
        <w:rPr>
          <w:rFonts w:ascii="Time New Roman" w:hAnsi="Time New Roman"/>
        </w:rPr>
        <w:t>，</w:t>
      </w:r>
      <w:r w:rsidRPr="00C84DFB">
        <w:rPr>
          <w:rFonts w:ascii="Time New Roman" w:hAnsi="Time New Roman" w:hint="eastAsia"/>
        </w:rPr>
        <w:t>促进</w:t>
      </w:r>
      <w:r w:rsidRPr="00C84DFB">
        <w:rPr>
          <w:rFonts w:ascii="Time New Roman" w:hAnsi="Time New Roman"/>
        </w:rPr>
        <w:t>生产单位</w:t>
      </w:r>
      <w:r>
        <w:rPr>
          <w:rFonts w:ascii="Time New Roman" w:hAnsi="Time New Roman"/>
        </w:rPr>
        <w:t>(</w:t>
      </w:r>
      <w:r w:rsidRPr="00C84DFB">
        <w:rPr>
          <w:rFonts w:ascii="Time New Roman" w:hAnsi="Time New Roman"/>
        </w:rPr>
        <w:t>微小中企业</w:t>
      </w:r>
      <w:r>
        <w:rPr>
          <w:rFonts w:ascii="Time New Roman" w:hAnsi="Time New Roman"/>
        </w:rPr>
        <w:t>)</w:t>
      </w:r>
      <w:r w:rsidRPr="00C84DFB">
        <w:rPr>
          <w:rFonts w:ascii="Time New Roman" w:hAnsi="Time New Roman"/>
        </w:rPr>
        <w:t>的可持续发展，通过</w:t>
      </w:r>
      <w:r w:rsidRPr="00C84DFB">
        <w:rPr>
          <w:rFonts w:ascii="Time New Roman" w:hAnsi="Time New Roman" w:hint="eastAsia"/>
        </w:rPr>
        <w:t>促进本地</w:t>
      </w:r>
      <w:r w:rsidRPr="00C84DFB">
        <w:rPr>
          <w:rFonts w:ascii="Time New Roman" w:hAnsi="Time New Roman"/>
        </w:rPr>
        <w:t>企业增长和扩张</w:t>
      </w:r>
      <w:r w:rsidRPr="00C84DFB">
        <w:rPr>
          <w:rFonts w:ascii="Time New Roman" w:hAnsi="Time New Roman" w:hint="eastAsia"/>
        </w:rPr>
        <w:t>的</w:t>
      </w:r>
      <w:r w:rsidRPr="00C84DFB">
        <w:rPr>
          <w:rFonts w:ascii="Time New Roman" w:hAnsi="Time New Roman"/>
        </w:rPr>
        <w:t>机制创造就业机会，提升</w:t>
      </w:r>
      <w:r>
        <w:rPr>
          <w:rFonts w:ascii="Time New Roman" w:hAnsi="Time New Roman"/>
        </w:rPr>
        <w:t>18</w:t>
      </w:r>
      <w:r w:rsidRPr="00C84DFB">
        <w:rPr>
          <w:rFonts w:ascii="Time New Roman" w:hAnsi="Time New Roman"/>
        </w:rPr>
        <w:t>至</w:t>
      </w:r>
      <w:r>
        <w:rPr>
          <w:rFonts w:ascii="Time New Roman" w:hAnsi="Time New Roman"/>
        </w:rPr>
        <w:t>29</w:t>
      </w:r>
      <w:r w:rsidRPr="00C84DFB">
        <w:rPr>
          <w:rFonts w:ascii="Time New Roman" w:hAnsi="Time New Roman"/>
        </w:rPr>
        <w:t>岁青年的能力</w:t>
      </w:r>
      <w:r w:rsidRPr="00C84DFB">
        <w:rPr>
          <w:rFonts w:ascii="Time New Roman" w:hAnsi="Time New Roman" w:hint="eastAsia"/>
        </w:rPr>
        <w:t>，促进其</w:t>
      </w:r>
      <w:r w:rsidRPr="00C84DFB">
        <w:rPr>
          <w:rFonts w:ascii="Time New Roman" w:hAnsi="Time New Roman"/>
        </w:rPr>
        <w:t>融入劳动力市场，并确保男女在同等价值工作中获得同等报酬</w:t>
      </w:r>
      <w:r w:rsidRPr="00C84DFB">
        <w:rPr>
          <w:rFonts w:ascii="Time New Roman" w:hAnsi="Time New Roman" w:hint="eastAsia"/>
        </w:rPr>
        <w:t>和</w:t>
      </w:r>
      <w:r w:rsidRPr="00C84DFB">
        <w:rPr>
          <w:rFonts w:ascii="Time New Roman" w:hAnsi="Time New Roman" w:hint="eastAsia"/>
        </w:rPr>
        <w:t>/</w:t>
      </w:r>
      <w:r w:rsidRPr="00C84DFB">
        <w:rPr>
          <w:rFonts w:ascii="Time New Roman" w:hAnsi="Time New Roman"/>
        </w:rPr>
        <w:t>或</w:t>
      </w:r>
      <w:r w:rsidRPr="00C84DFB">
        <w:rPr>
          <w:rFonts w:ascii="Time New Roman" w:hAnsi="Time New Roman" w:hint="eastAsia"/>
        </w:rPr>
        <w:t>经济回报</w:t>
      </w:r>
      <w:r w:rsidRPr="00C84DFB">
        <w:rPr>
          <w:rFonts w:ascii="Time New Roman" w:hAnsi="Time New Roman"/>
        </w:rPr>
        <w:t>。</w:t>
      </w:r>
    </w:p>
    <w:p w14:paraId="121D3BE9" w14:textId="4D1211F5" w:rsidR="00A71C47" w:rsidRPr="00C84DFB" w:rsidRDefault="00A71C47" w:rsidP="00A71C47">
      <w:pPr>
        <w:pStyle w:val="SingleTxtGC"/>
        <w:rPr>
          <w:rFonts w:ascii="Time New Roman" w:hAnsi="Time New Roman" w:hint="eastAsia"/>
        </w:rPr>
      </w:pPr>
      <w:r>
        <w:rPr>
          <w:rFonts w:ascii="Time New Roman" w:hAnsi="Time New Roman"/>
        </w:rPr>
        <w:t>63</w:t>
      </w:r>
      <w:r w:rsidRPr="00C84DFB">
        <w:rPr>
          <w:rFonts w:ascii="Time New Roman" w:hAnsi="Time New Roman"/>
        </w:rPr>
        <w:t>.</w:t>
      </w:r>
      <w:r w:rsidR="007D609A">
        <w:rPr>
          <w:rFonts w:ascii="Time New Roman" w:hAnsi="Time New Roman"/>
        </w:rPr>
        <w:tab/>
      </w:r>
      <w:r w:rsidRPr="00C84DFB">
        <w:rPr>
          <w:rFonts w:ascii="Time New Roman" w:hAnsi="Time New Roman"/>
        </w:rPr>
        <w:t>《经济效率</w:t>
      </w:r>
      <w:r w:rsidRPr="00C84DFB">
        <w:rPr>
          <w:rFonts w:ascii="Time New Roman" w:hAnsi="Time New Roman" w:hint="eastAsia"/>
        </w:rPr>
        <w:t>与</w:t>
      </w:r>
      <w:r w:rsidRPr="00C84DFB">
        <w:rPr>
          <w:rFonts w:ascii="Time New Roman" w:hAnsi="Time New Roman"/>
        </w:rPr>
        <w:t>创造就业组织法》</w:t>
      </w:r>
      <w:r w:rsidRPr="00C84DFB">
        <w:rPr>
          <w:rFonts w:ascii="Time New Roman" w:hAnsi="Time New Roman" w:hint="eastAsia"/>
        </w:rPr>
        <w:t>于</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rPr>
        <w:t>月</w:t>
      </w:r>
      <w:r w:rsidRPr="00C84DFB">
        <w:rPr>
          <w:rFonts w:ascii="Time New Roman" w:hAnsi="Time New Roman" w:hint="eastAsia"/>
        </w:rPr>
        <w:t>颁布</w:t>
      </w:r>
      <w:r w:rsidRPr="00C84DFB">
        <w:rPr>
          <w:rFonts w:ascii="Time New Roman" w:hAnsi="Time New Roman"/>
        </w:rPr>
        <w:t>。该法包含明确</w:t>
      </w:r>
      <w:r w:rsidRPr="00C84DFB">
        <w:rPr>
          <w:rFonts w:ascii="Time New Roman" w:hAnsi="Time New Roman" w:hint="eastAsia"/>
        </w:rPr>
        <w:t>的</w:t>
      </w:r>
      <w:r w:rsidRPr="00C84DFB">
        <w:rPr>
          <w:rFonts w:ascii="Time New Roman" w:hAnsi="Time New Roman"/>
        </w:rPr>
        <w:t>指导原则，通过公私合作</w:t>
      </w:r>
      <w:r w:rsidRPr="00C84DFB">
        <w:rPr>
          <w:rFonts w:ascii="Time New Roman" w:hAnsi="Time New Roman" w:hint="eastAsia"/>
        </w:rPr>
        <w:t>模式</w:t>
      </w:r>
      <w:r w:rsidRPr="00C84DFB">
        <w:rPr>
          <w:rFonts w:ascii="Time New Roman" w:hAnsi="Time New Roman"/>
        </w:rPr>
        <w:t>促进基础设施发展，不损害国家利益，并</w:t>
      </w:r>
      <w:r w:rsidRPr="00C84DFB">
        <w:rPr>
          <w:rFonts w:ascii="Time New Roman" w:hAnsi="Time New Roman" w:hint="eastAsia"/>
        </w:rPr>
        <w:t>对</w:t>
      </w:r>
      <w:r w:rsidRPr="00C84DFB">
        <w:rPr>
          <w:rFonts w:ascii="Time New Roman" w:hAnsi="Time New Roman"/>
        </w:rPr>
        <w:t>公共投资</w:t>
      </w:r>
      <w:r w:rsidRPr="00C84DFB">
        <w:rPr>
          <w:rFonts w:ascii="Time New Roman" w:hAnsi="Time New Roman" w:hint="eastAsia"/>
        </w:rPr>
        <w:t>加以补充</w:t>
      </w:r>
      <w:r w:rsidRPr="00C84DFB">
        <w:rPr>
          <w:rFonts w:ascii="Time New Roman" w:hAnsi="Time New Roman"/>
        </w:rPr>
        <w:t>。</w:t>
      </w:r>
    </w:p>
    <w:p w14:paraId="0690269A" w14:textId="77777777" w:rsidR="00A71C47" w:rsidRPr="00C84DFB" w:rsidRDefault="00A71C47" w:rsidP="00A71C47">
      <w:pPr>
        <w:pStyle w:val="SingleTxtGC"/>
        <w:rPr>
          <w:rFonts w:ascii="Time New Roman" w:hAnsi="Time New Roman" w:hint="eastAsia"/>
        </w:rPr>
      </w:pPr>
      <w:r>
        <w:rPr>
          <w:rFonts w:ascii="Time New Roman" w:hAnsi="Time New Roman"/>
        </w:rPr>
        <w:t>64</w:t>
      </w:r>
      <w:r w:rsidRPr="00C84DFB">
        <w:rPr>
          <w:rFonts w:ascii="Time New Roman" w:hAnsi="Time New Roman"/>
        </w:rPr>
        <w:t>.</w:t>
      </w:r>
      <w:r w:rsidRPr="00C84DFB">
        <w:rPr>
          <w:rFonts w:ascii="Time New Roman" w:hAnsi="Time New Roman"/>
        </w:rPr>
        <w:tab/>
      </w:r>
      <w:r w:rsidRPr="00C84DFB">
        <w:rPr>
          <w:rFonts w:ascii="Time New Roman" w:hAnsi="Time New Roman"/>
        </w:rPr>
        <w:t>《劳动法》第</w:t>
      </w:r>
      <w:r>
        <w:rPr>
          <w:rFonts w:ascii="Time New Roman" w:hAnsi="Time New Roman"/>
        </w:rPr>
        <w:t>188</w:t>
      </w:r>
      <w:r w:rsidRPr="00C84DFB">
        <w:rPr>
          <w:rFonts w:ascii="Time New Roman" w:hAnsi="Time New Roman"/>
        </w:rPr>
        <w:t>条</w:t>
      </w:r>
      <w:r w:rsidRPr="00C84DFB">
        <w:rPr>
          <w:rFonts w:ascii="Time New Roman" w:hAnsi="Time New Roman" w:hint="eastAsia"/>
        </w:rPr>
        <w:t>对</w:t>
      </w:r>
      <w:r>
        <w:rPr>
          <w:rFonts w:ascii="Time New Roman" w:hAnsi="Time New Roman" w:hint="eastAsia"/>
        </w:rPr>
        <w:t>“</w:t>
      </w:r>
      <w:r w:rsidRPr="00C84DFB">
        <w:rPr>
          <w:rFonts w:ascii="Time New Roman" w:hAnsi="Time New Roman" w:hint="eastAsia"/>
        </w:rPr>
        <w:t>不当解雇赔偿金</w:t>
      </w:r>
      <w:r>
        <w:rPr>
          <w:rFonts w:ascii="Time New Roman" w:hAnsi="Time New Roman" w:hint="eastAsia"/>
        </w:rPr>
        <w:t>”</w:t>
      </w:r>
      <w:r w:rsidRPr="00C84DFB">
        <w:rPr>
          <w:rFonts w:ascii="Time New Roman" w:hAnsi="Time New Roman" w:hint="eastAsia"/>
        </w:rPr>
        <w:t>作出规定。</w:t>
      </w:r>
      <w:r w:rsidRPr="00C84DFB">
        <w:rPr>
          <w:rFonts w:ascii="Time New Roman" w:hAnsi="Time New Roman"/>
        </w:rPr>
        <w:t>雇主</w:t>
      </w:r>
      <w:r w:rsidRPr="00C84DFB">
        <w:rPr>
          <w:rFonts w:ascii="Time New Roman" w:hAnsi="Time New Roman" w:hint="eastAsia"/>
        </w:rPr>
        <w:t>若无故</w:t>
      </w:r>
      <w:r w:rsidRPr="00C84DFB">
        <w:rPr>
          <w:rFonts w:ascii="Time New Roman" w:hAnsi="Time New Roman"/>
        </w:rPr>
        <w:t>解雇员工，应根据员工的工龄</w:t>
      </w:r>
      <w:r w:rsidRPr="00C84DFB">
        <w:rPr>
          <w:rFonts w:ascii="Time New Roman" w:hAnsi="Time New Roman" w:hint="eastAsia"/>
        </w:rPr>
        <w:t>按照以下标准予以赔偿：</w:t>
      </w:r>
      <w:r w:rsidRPr="00C84DFB">
        <w:rPr>
          <w:rFonts w:ascii="Time New Roman" w:hAnsi="Time New Roman"/>
        </w:rPr>
        <w:t>工龄</w:t>
      </w:r>
      <w:r w:rsidRPr="00C84DFB">
        <w:rPr>
          <w:rFonts w:ascii="Time New Roman" w:hAnsi="Time New Roman" w:hint="eastAsia"/>
        </w:rPr>
        <w:t>在</w:t>
      </w:r>
      <w:r w:rsidRPr="00C84DFB">
        <w:rPr>
          <w:rFonts w:ascii="Time New Roman" w:hAnsi="Time New Roman"/>
        </w:rPr>
        <w:t>三年</w:t>
      </w:r>
      <w:r w:rsidRPr="00C84DFB">
        <w:rPr>
          <w:rFonts w:ascii="Time New Roman" w:hAnsi="Time New Roman" w:hint="eastAsia"/>
        </w:rPr>
        <w:t>以内的，</w:t>
      </w:r>
      <w:r w:rsidRPr="00C84DFB">
        <w:rPr>
          <w:rFonts w:ascii="Time New Roman" w:hAnsi="Time New Roman"/>
        </w:rPr>
        <w:t>可获得相当于三个月工资的</w:t>
      </w:r>
      <w:r w:rsidRPr="00C84DFB">
        <w:rPr>
          <w:rFonts w:ascii="Time New Roman" w:hAnsi="Time New Roman" w:hint="eastAsia"/>
        </w:rPr>
        <w:t>赔偿</w:t>
      </w:r>
      <w:r w:rsidRPr="00C84DFB">
        <w:rPr>
          <w:rFonts w:ascii="Time New Roman" w:hAnsi="Time New Roman"/>
        </w:rPr>
        <w:t>；工龄超过三年的，每</w:t>
      </w:r>
      <w:r w:rsidRPr="00C84DFB">
        <w:rPr>
          <w:rFonts w:ascii="Time New Roman" w:hAnsi="Time New Roman" w:hint="eastAsia"/>
        </w:rPr>
        <w:t>满</w:t>
      </w:r>
      <w:r w:rsidRPr="00C84DFB">
        <w:rPr>
          <w:rFonts w:ascii="Time New Roman" w:hAnsi="Time New Roman"/>
        </w:rPr>
        <w:t>一年可获得一个月工资的</w:t>
      </w:r>
      <w:r w:rsidRPr="00C84DFB">
        <w:rPr>
          <w:rFonts w:ascii="Time New Roman" w:hAnsi="Time New Roman" w:hint="eastAsia"/>
        </w:rPr>
        <w:t>赔偿</w:t>
      </w:r>
      <w:r w:rsidRPr="00C84DFB">
        <w:rPr>
          <w:rFonts w:ascii="Time New Roman" w:hAnsi="Time New Roman"/>
        </w:rPr>
        <w:t>，</w:t>
      </w:r>
      <w:r w:rsidRPr="00C84DFB">
        <w:rPr>
          <w:rFonts w:ascii="Time New Roman" w:hAnsi="Time New Roman" w:hint="eastAsia"/>
        </w:rPr>
        <w:t>但总额</w:t>
      </w:r>
      <w:r w:rsidRPr="00C84DFB">
        <w:rPr>
          <w:rFonts w:ascii="Time New Roman" w:hAnsi="Time New Roman"/>
        </w:rPr>
        <w:t>不</w:t>
      </w:r>
      <w:r w:rsidRPr="00C84DFB">
        <w:rPr>
          <w:rFonts w:ascii="Time New Roman" w:hAnsi="Time New Roman" w:hint="eastAsia"/>
        </w:rPr>
        <w:t>得</w:t>
      </w:r>
      <w:r w:rsidRPr="00C84DFB">
        <w:rPr>
          <w:rFonts w:ascii="Time New Roman" w:hAnsi="Time New Roman"/>
        </w:rPr>
        <w:t>超过</w:t>
      </w:r>
      <w:r>
        <w:rPr>
          <w:rFonts w:ascii="Time New Roman" w:hAnsi="Time New Roman"/>
        </w:rPr>
        <w:t>25</w:t>
      </w:r>
      <w:r w:rsidRPr="00C84DFB">
        <w:rPr>
          <w:rFonts w:ascii="Time New Roman" w:hAnsi="Time New Roman"/>
        </w:rPr>
        <w:t>个月工资。</w:t>
      </w:r>
    </w:p>
    <w:p w14:paraId="632583F6" w14:textId="77777777" w:rsidR="00A71C47" w:rsidRPr="00C84DFB" w:rsidRDefault="00A71C47" w:rsidP="00A71C47">
      <w:pPr>
        <w:pStyle w:val="SingleTxtGC"/>
        <w:rPr>
          <w:rFonts w:ascii="Time New Roman" w:hAnsi="Time New Roman" w:hint="eastAsia"/>
        </w:rPr>
      </w:pPr>
      <w:r>
        <w:rPr>
          <w:rFonts w:ascii="Time New Roman" w:hAnsi="Time New Roman"/>
        </w:rPr>
        <w:t>65</w:t>
      </w:r>
      <w:r w:rsidRPr="00C84DFB">
        <w:rPr>
          <w:rFonts w:ascii="Time New Roman" w:hAnsi="Time New Roman"/>
        </w:rPr>
        <w:t>.</w:t>
      </w:r>
      <w:r>
        <w:rPr>
          <w:rFonts w:ascii="Time New Roman" w:hAnsi="Time New Roman"/>
        </w:rPr>
        <w:tab/>
      </w:r>
      <w:r w:rsidRPr="00C84DFB">
        <w:rPr>
          <w:rFonts w:ascii="Time New Roman" w:hAnsi="Time New Roman" w:hint="eastAsia"/>
        </w:rPr>
        <w:t>为</w:t>
      </w:r>
      <w:r w:rsidRPr="00C84DFB">
        <w:rPr>
          <w:rFonts w:ascii="Time New Roman" w:hAnsi="Time New Roman"/>
        </w:rPr>
        <w:t>消除男女</w:t>
      </w:r>
      <w:r w:rsidRPr="00C84DFB">
        <w:rPr>
          <w:rFonts w:ascii="Time New Roman" w:hAnsi="Time New Roman" w:hint="eastAsia"/>
        </w:rPr>
        <w:t>不</w:t>
      </w:r>
      <w:r w:rsidRPr="00C84DFB">
        <w:rPr>
          <w:rFonts w:ascii="Time New Roman" w:hAnsi="Time New Roman"/>
        </w:rPr>
        <w:t>平等</w:t>
      </w:r>
      <w:r w:rsidRPr="00C84DFB">
        <w:rPr>
          <w:rFonts w:ascii="Time New Roman" w:hAnsi="Time New Roman" w:hint="eastAsia"/>
        </w:rPr>
        <w:t>现象，</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w:t>
      </w:r>
      <w:r w:rsidRPr="00C84DFB">
        <w:rPr>
          <w:rFonts w:ascii="Time New Roman" w:hAnsi="Time New Roman"/>
        </w:rPr>
        <w:t>月</w:t>
      </w:r>
      <w:r>
        <w:rPr>
          <w:rFonts w:ascii="Time New Roman" w:hAnsi="Time New Roman"/>
        </w:rPr>
        <w:t>2</w:t>
      </w:r>
      <w:r w:rsidRPr="00C84DFB">
        <w:rPr>
          <w:rFonts w:ascii="Time New Roman" w:hAnsi="Time New Roman"/>
        </w:rPr>
        <w:t>0</w:t>
      </w:r>
      <w:r w:rsidRPr="00C84DFB">
        <w:rPr>
          <w:rFonts w:ascii="Time New Roman" w:hAnsi="Time New Roman"/>
        </w:rPr>
        <w:t>日</w:t>
      </w:r>
      <w:r w:rsidRPr="00C84DFB">
        <w:rPr>
          <w:rFonts w:ascii="Time New Roman" w:hAnsi="Time New Roman" w:hint="eastAsia"/>
        </w:rPr>
        <w:t>颁布了</w:t>
      </w:r>
      <w:r w:rsidRPr="00C84DFB">
        <w:rPr>
          <w:rFonts w:ascii="Time New Roman" w:hAnsi="Time New Roman"/>
        </w:rPr>
        <w:t>《促进紫色经济组织法》</w:t>
      </w:r>
      <w:r w:rsidRPr="00C84DFB">
        <w:rPr>
          <w:rFonts w:ascii="Time New Roman" w:hAnsi="Time New Roman" w:hint="eastAsia"/>
        </w:rPr>
        <w:t>，目的是在经济领域</w:t>
      </w:r>
      <w:r w:rsidRPr="00C84DFB">
        <w:rPr>
          <w:rFonts w:ascii="Time New Roman" w:hAnsi="Time New Roman"/>
        </w:rPr>
        <w:t>促进性别</w:t>
      </w:r>
      <w:r w:rsidRPr="00C84DFB">
        <w:rPr>
          <w:rFonts w:ascii="Time New Roman" w:hAnsi="Time New Roman" w:hint="eastAsia"/>
        </w:rPr>
        <w:t>平等并增强妇女权能</w:t>
      </w:r>
      <w:r w:rsidRPr="00C84DFB">
        <w:rPr>
          <w:rFonts w:ascii="Time New Roman" w:hAnsi="Time New Roman"/>
        </w:rPr>
        <w:t>。</w:t>
      </w:r>
      <w:r w:rsidRPr="00C84DFB">
        <w:rPr>
          <w:rFonts w:ascii="Time New Roman" w:hAnsi="Time New Roman" w:hint="eastAsia"/>
        </w:rPr>
        <w:t>此外，</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hint="eastAsia"/>
        </w:rPr>
        <w:t>年</w:t>
      </w:r>
      <w:r>
        <w:rPr>
          <w:rFonts w:ascii="Time New Roman" w:hAnsi="Time New Roman"/>
        </w:rPr>
        <w:t>11</w:t>
      </w:r>
      <w:r w:rsidRPr="00C84DFB">
        <w:rPr>
          <w:rFonts w:ascii="Time New Roman" w:hAnsi="Time New Roman" w:hint="eastAsia"/>
        </w:rPr>
        <w:t>月</w:t>
      </w:r>
      <w:r>
        <w:rPr>
          <w:rFonts w:ascii="Time New Roman" w:hAnsi="Time New Roman"/>
        </w:rPr>
        <w:t>24</w:t>
      </w:r>
      <w:r w:rsidRPr="00C84DFB">
        <w:rPr>
          <w:rFonts w:ascii="Time New Roman" w:hAnsi="Time New Roman" w:hint="eastAsia"/>
        </w:rPr>
        <w:t>日颁布了第</w:t>
      </w:r>
      <w:r>
        <w:rPr>
          <w:rFonts w:ascii="Time New Roman" w:hAnsi="Time New Roman"/>
        </w:rPr>
        <w:t>928</w:t>
      </w:r>
      <w:r w:rsidRPr="00C84DFB">
        <w:rPr>
          <w:rFonts w:ascii="Time New Roman" w:hAnsi="Time New Roman" w:hint="eastAsia"/>
        </w:rPr>
        <w:t>号法令，即《促进紫色经济组织法实施条例》，规定了上述法律的实施细则。</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w:t>
      </w:r>
      <w:r>
        <w:rPr>
          <w:rFonts w:ascii="Time New Roman" w:hAnsi="Time New Roman"/>
        </w:rPr>
        <w:t>1</w:t>
      </w:r>
      <w:r w:rsidRPr="00C84DFB">
        <w:rPr>
          <w:rFonts w:ascii="Time New Roman" w:hAnsi="Time New Roman"/>
        </w:rPr>
        <w:t>月</w:t>
      </w:r>
      <w:r>
        <w:rPr>
          <w:rFonts w:ascii="Time New Roman" w:hAnsi="Time New Roman"/>
        </w:rPr>
        <w:t>19</w:t>
      </w:r>
      <w:r w:rsidRPr="00C84DFB">
        <w:rPr>
          <w:rFonts w:ascii="Time New Roman" w:hAnsi="Time New Roman"/>
        </w:rPr>
        <w:t>日</w:t>
      </w:r>
      <w:r w:rsidRPr="00C84DFB">
        <w:rPr>
          <w:rFonts w:ascii="Time New Roman" w:hAnsi="Time New Roman" w:hint="eastAsia"/>
        </w:rPr>
        <w:t>颁布了</w:t>
      </w:r>
      <w:r w:rsidRPr="00C84DFB">
        <w:rPr>
          <w:rFonts w:ascii="Time New Roman" w:hAnsi="Time New Roman"/>
        </w:rPr>
        <w:t>《男女同工同酬组织法》</w:t>
      </w:r>
      <w:r w:rsidRPr="00C84DFB">
        <w:rPr>
          <w:rFonts w:ascii="Time New Roman" w:hAnsi="Time New Roman" w:hint="eastAsia"/>
        </w:rPr>
        <w:t>，</w:t>
      </w:r>
      <w:r w:rsidRPr="00C84DFB">
        <w:rPr>
          <w:rFonts w:ascii="Time New Roman" w:hAnsi="Time New Roman"/>
        </w:rPr>
        <w:t>目的是确保</w:t>
      </w:r>
      <w:r w:rsidRPr="00C84DFB">
        <w:rPr>
          <w:rFonts w:ascii="Time New Roman" w:hAnsi="Time New Roman" w:hint="eastAsia"/>
        </w:rPr>
        <w:t>男女在从事相同工作或同等价值工作时获得同等报酬及任何其他形式的经济回报，为此</w:t>
      </w:r>
      <w:r w:rsidRPr="00C84DFB">
        <w:rPr>
          <w:rFonts w:ascii="Time New Roman" w:hAnsi="Time New Roman"/>
        </w:rPr>
        <w:t>确立</w:t>
      </w:r>
      <w:r w:rsidRPr="00C84DFB">
        <w:rPr>
          <w:rFonts w:ascii="Time New Roman" w:hAnsi="Time New Roman" w:hint="eastAsia"/>
        </w:rPr>
        <w:t>了</w:t>
      </w:r>
      <w:r w:rsidRPr="00C84DFB">
        <w:rPr>
          <w:rFonts w:ascii="Time New Roman" w:hAnsi="Time New Roman"/>
        </w:rPr>
        <w:t>若干</w:t>
      </w:r>
      <w:r w:rsidRPr="00C84DFB">
        <w:rPr>
          <w:rFonts w:ascii="Time New Roman" w:hAnsi="Time New Roman" w:hint="eastAsia"/>
        </w:rPr>
        <w:t>基本</w:t>
      </w:r>
      <w:r w:rsidRPr="00C84DFB">
        <w:rPr>
          <w:rFonts w:ascii="Time New Roman" w:hAnsi="Time New Roman"/>
        </w:rPr>
        <w:t>标准</w:t>
      </w:r>
      <w:r w:rsidRPr="00C84DFB">
        <w:rPr>
          <w:rFonts w:ascii="Time New Roman" w:hAnsi="Time New Roman" w:hint="eastAsia"/>
        </w:rPr>
        <w:t>，</w:t>
      </w:r>
      <w:r w:rsidRPr="00C84DFB">
        <w:rPr>
          <w:rFonts w:ascii="Time New Roman" w:hAnsi="Time New Roman"/>
        </w:rPr>
        <w:t>包括技能和资格、工作条件、努力程度和责任水平</w:t>
      </w:r>
      <w:r w:rsidRPr="00C84DFB">
        <w:rPr>
          <w:rFonts w:ascii="Time New Roman" w:hAnsi="Time New Roman" w:hint="eastAsia"/>
        </w:rPr>
        <w:t>等</w:t>
      </w:r>
      <w:r w:rsidRPr="00C84DFB">
        <w:rPr>
          <w:rFonts w:ascii="Time New Roman" w:hAnsi="Time New Roman"/>
        </w:rPr>
        <w:t>。</w:t>
      </w:r>
    </w:p>
    <w:p w14:paraId="3144600A" w14:textId="77777777" w:rsidR="00A71C47" w:rsidRPr="00C84DFB" w:rsidRDefault="00A71C47" w:rsidP="00A71C47">
      <w:pPr>
        <w:pStyle w:val="SingleTxtGC"/>
        <w:rPr>
          <w:rFonts w:ascii="Time New Roman" w:hAnsi="Time New Roman" w:hint="eastAsia"/>
        </w:rPr>
      </w:pPr>
      <w:r>
        <w:rPr>
          <w:rFonts w:ascii="Time New Roman" w:hAnsi="Time New Roman"/>
        </w:rPr>
        <w:t>66</w:t>
      </w:r>
      <w:r w:rsidRPr="00C84DFB">
        <w:rPr>
          <w:rFonts w:ascii="Time New Roman" w:hAnsi="Time New Roman"/>
        </w:rPr>
        <w:t>.</w:t>
      </w:r>
      <w:r w:rsidRPr="00C84DFB">
        <w:rPr>
          <w:rFonts w:ascii="Time New Roman" w:hAnsi="Time New Roman"/>
        </w:rPr>
        <w:tab/>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4</w:t>
      </w:r>
      <w:r w:rsidRPr="00C84DFB">
        <w:rPr>
          <w:rFonts w:ascii="Time New Roman" w:hAnsi="Time New Roman"/>
        </w:rPr>
        <w:t>月</w:t>
      </w:r>
      <w:r>
        <w:rPr>
          <w:rFonts w:ascii="Time New Roman" w:hAnsi="Time New Roman"/>
        </w:rPr>
        <w:t>27</w:t>
      </w:r>
      <w:r w:rsidRPr="00C84DFB">
        <w:rPr>
          <w:rFonts w:ascii="Time New Roman" w:hAnsi="Time New Roman"/>
        </w:rPr>
        <w:t>日《人类</w:t>
      </w:r>
      <w:r w:rsidRPr="00C84DFB">
        <w:rPr>
          <w:rFonts w:ascii="Time New Roman" w:hAnsi="Time New Roman" w:hint="eastAsia"/>
        </w:rPr>
        <w:t>照护</w:t>
      </w:r>
      <w:r w:rsidRPr="00C84DFB">
        <w:rPr>
          <w:rFonts w:ascii="Time New Roman" w:hAnsi="Time New Roman"/>
        </w:rPr>
        <w:t>权组织法》第</w:t>
      </w:r>
      <w:r>
        <w:rPr>
          <w:rFonts w:ascii="Time New Roman" w:hAnsi="Time New Roman"/>
        </w:rPr>
        <w:t>14</w:t>
      </w:r>
      <w:r w:rsidRPr="00C84DFB">
        <w:rPr>
          <w:rFonts w:ascii="Time New Roman" w:hAnsi="Time New Roman"/>
        </w:rPr>
        <w:t>条、第</w:t>
      </w:r>
      <w:r>
        <w:rPr>
          <w:rFonts w:ascii="Time New Roman" w:hAnsi="Time New Roman"/>
        </w:rPr>
        <w:t>2</w:t>
      </w:r>
      <w:r w:rsidRPr="00C84DFB">
        <w:rPr>
          <w:rFonts w:ascii="Time New Roman" w:hAnsi="Time New Roman"/>
        </w:rPr>
        <w:t>0</w:t>
      </w:r>
      <w:r w:rsidRPr="00C84DFB">
        <w:rPr>
          <w:rFonts w:ascii="Time New Roman" w:hAnsi="Time New Roman"/>
        </w:rPr>
        <w:t>条和第</w:t>
      </w:r>
      <w:r>
        <w:rPr>
          <w:rFonts w:ascii="Time New Roman" w:hAnsi="Time New Roman"/>
        </w:rPr>
        <w:t>29</w:t>
      </w:r>
      <w:r w:rsidRPr="00C84DFB">
        <w:rPr>
          <w:rFonts w:ascii="Time New Roman" w:hAnsi="Time New Roman"/>
        </w:rPr>
        <w:t>条规定，</w:t>
      </w:r>
      <w:r w:rsidRPr="00C84DFB">
        <w:rPr>
          <w:rFonts w:ascii="Time New Roman" w:hAnsi="Time New Roman" w:hint="eastAsia"/>
        </w:rPr>
        <w:t>孕期</w:t>
      </w:r>
      <w:r w:rsidRPr="00C84DFB">
        <w:rPr>
          <w:rFonts w:ascii="Time New Roman" w:hAnsi="Time New Roman"/>
        </w:rPr>
        <w:t>、</w:t>
      </w:r>
      <w:r w:rsidRPr="00C84DFB">
        <w:rPr>
          <w:rFonts w:ascii="Time New Roman" w:hAnsi="Time New Roman" w:hint="eastAsia"/>
        </w:rPr>
        <w:t>分娩期、产褥期及</w:t>
      </w:r>
      <w:r w:rsidRPr="00C84DFB">
        <w:rPr>
          <w:rFonts w:ascii="Time New Roman" w:hAnsi="Time New Roman"/>
        </w:rPr>
        <w:t>哺乳期妇女及具有生育能力的女性在</w:t>
      </w:r>
      <w:r w:rsidRPr="00C84DFB">
        <w:rPr>
          <w:rFonts w:ascii="Time New Roman" w:hAnsi="Time New Roman" w:hint="eastAsia"/>
        </w:rPr>
        <w:t>与照护权相关的</w:t>
      </w:r>
      <w:r w:rsidRPr="00C84DFB">
        <w:rPr>
          <w:rFonts w:ascii="Time New Roman" w:hAnsi="Time New Roman"/>
        </w:rPr>
        <w:t>特殊保护期</w:t>
      </w:r>
      <w:r w:rsidRPr="00C84DFB">
        <w:rPr>
          <w:rFonts w:ascii="Time New Roman" w:hAnsi="Time New Roman" w:hint="eastAsia"/>
        </w:rPr>
        <w:t>内</w:t>
      </w:r>
      <w:r w:rsidRPr="00C84DFB">
        <w:rPr>
          <w:rFonts w:ascii="Time New Roman" w:hAnsi="Time New Roman"/>
        </w:rPr>
        <w:t>享有</w:t>
      </w:r>
      <w:r w:rsidRPr="00C84DFB">
        <w:rPr>
          <w:rFonts w:ascii="Time New Roman" w:hAnsi="Time New Roman" w:hint="eastAsia"/>
        </w:rPr>
        <w:t>更稳定的</w:t>
      </w:r>
      <w:r w:rsidRPr="00C84DFB">
        <w:rPr>
          <w:rFonts w:ascii="Time New Roman" w:hAnsi="Time New Roman"/>
        </w:rPr>
        <w:t>就业保障</w:t>
      </w:r>
      <w:r w:rsidRPr="00C84DFB">
        <w:rPr>
          <w:rFonts w:ascii="Time New Roman" w:hAnsi="Time New Roman" w:hint="eastAsia"/>
        </w:rPr>
        <w:t>，享有</w:t>
      </w:r>
      <w:r w:rsidRPr="00C84DFB">
        <w:rPr>
          <w:rFonts w:ascii="Time New Roman" w:hAnsi="Time New Roman"/>
        </w:rPr>
        <w:t>最长</w:t>
      </w:r>
      <w:r>
        <w:rPr>
          <w:rFonts w:ascii="Time New Roman" w:hAnsi="Time New Roman"/>
        </w:rPr>
        <w:t>15</w:t>
      </w:r>
      <w:r w:rsidRPr="00C84DFB">
        <w:rPr>
          <w:rFonts w:ascii="Time New Roman" w:hAnsi="Time New Roman"/>
        </w:rPr>
        <w:t>个月</w:t>
      </w:r>
      <w:r w:rsidRPr="00C84DFB">
        <w:rPr>
          <w:rFonts w:ascii="Time New Roman" w:hAnsi="Time New Roman" w:hint="eastAsia"/>
        </w:rPr>
        <w:t>的</w:t>
      </w:r>
      <w:r w:rsidRPr="00C84DFB">
        <w:rPr>
          <w:rFonts w:ascii="Time New Roman" w:hAnsi="Time New Roman"/>
        </w:rPr>
        <w:t>无薪产假</w:t>
      </w:r>
      <w:r w:rsidRPr="00C84DFB">
        <w:rPr>
          <w:rFonts w:ascii="Time New Roman" w:hAnsi="Time New Roman" w:hint="eastAsia"/>
        </w:rPr>
        <w:t>，享有带薪产假</w:t>
      </w:r>
      <w:r w:rsidRPr="00C84DFB">
        <w:rPr>
          <w:rStyle w:val="a9"/>
          <w:rFonts w:eastAsia="宋体"/>
        </w:rPr>
        <w:footnoteReference w:id="26"/>
      </w:r>
      <w:r w:rsidRPr="00C84DFB">
        <w:rPr>
          <w:rFonts w:ascii="Time New Roman" w:hAnsi="Time New Roman"/>
        </w:rPr>
        <w:t>，在公共和私营部门均</w:t>
      </w:r>
      <w:r w:rsidRPr="00C84DFB">
        <w:rPr>
          <w:rFonts w:ascii="Time New Roman" w:hAnsi="Time New Roman" w:hint="eastAsia"/>
        </w:rPr>
        <w:t>可获得</w:t>
      </w:r>
      <w:r w:rsidRPr="00C84DFB">
        <w:rPr>
          <w:rFonts w:ascii="Time New Roman" w:hAnsi="Time New Roman"/>
        </w:rPr>
        <w:t>特殊劳动保护。</w:t>
      </w:r>
      <w:r w:rsidRPr="00C84DFB">
        <w:rPr>
          <w:rStyle w:val="a9"/>
          <w:rFonts w:eastAsia="宋体"/>
        </w:rPr>
        <w:footnoteReference w:id="27"/>
      </w:r>
    </w:p>
    <w:p w14:paraId="27253A26" w14:textId="77777777" w:rsidR="00A71C47" w:rsidRPr="00C84DFB" w:rsidRDefault="00A71C47" w:rsidP="00A71C47">
      <w:pPr>
        <w:pStyle w:val="SingleTxtGC"/>
        <w:rPr>
          <w:rFonts w:ascii="Time New Roman" w:hAnsi="Time New Roman" w:hint="eastAsia"/>
        </w:rPr>
      </w:pPr>
      <w:r>
        <w:rPr>
          <w:rFonts w:ascii="Time New Roman" w:hAnsi="Time New Roman"/>
        </w:rPr>
        <w:t>67</w:t>
      </w:r>
      <w:r w:rsidRPr="00C84DFB">
        <w:rPr>
          <w:rFonts w:ascii="Time New Roman" w:hAnsi="Time New Roman"/>
        </w:rPr>
        <w:t>.</w:t>
      </w:r>
      <w:r w:rsidRPr="00C84DFB">
        <w:rPr>
          <w:rFonts w:ascii="Time New Roman" w:hAnsi="Time New Roman"/>
        </w:rPr>
        <w:tab/>
      </w:r>
      <w:r w:rsidRPr="00C84DFB">
        <w:rPr>
          <w:rFonts w:ascii="Time New Roman" w:hAnsi="Time New Roman"/>
        </w:rPr>
        <w:t>劳动部</w:t>
      </w:r>
      <w:r w:rsidRPr="00C84DFB">
        <w:rPr>
          <w:rFonts w:ascii="Time New Roman" w:hAnsi="Time New Roman"/>
        </w:rPr>
        <w:t>(</w:t>
      </w:r>
      <w:r>
        <w:rPr>
          <w:rFonts w:ascii="Time New Roman" w:hAnsi="Time New Roman"/>
        </w:rPr>
        <w:t>MDT</w:t>
      </w:r>
      <w:r w:rsidRPr="00C84DFB">
        <w:rPr>
          <w:rFonts w:ascii="Time New Roman" w:hAnsi="Time New Roman"/>
        </w:rPr>
        <w:t>)</w:t>
      </w:r>
      <w:r w:rsidRPr="00C84DFB">
        <w:rPr>
          <w:rFonts w:ascii="Time New Roman" w:hAnsi="Time New Roman" w:hint="eastAsia"/>
        </w:rPr>
        <w:t>主管</w:t>
      </w:r>
      <w:r w:rsidRPr="00C84DFB">
        <w:rPr>
          <w:rFonts w:ascii="Time New Roman" w:hAnsi="Time New Roman"/>
        </w:rPr>
        <w:t>劳动事务和</w:t>
      </w:r>
      <w:r w:rsidRPr="00C84DFB">
        <w:rPr>
          <w:rFonts w:ascii="Time New Roman" w:hAnsi="Time New Roman" w:hint="eastAsia"/>
        </w:rPr>
        <w:t>劳动</w:t>
      </w:r>
      <w:r w:rsidRPr="00C84DFB">
        <w:rPr>
          <w:rFonts w:ascii="Time New Roman" w:hAnsi="Time New Roman"/>
        </w:rPr>
        <w:t>政策，包括</w:t>
      </w:r>
      <w:r w:rsidRPr="00C84DFB">
        <w:rPr>
          <w:rFonts w:ascii="Time New Roman" w:hAnsi="Time New Roman" w:hint="eastAsia"/>
        </w:rPr>
        <w:t>推动提升</w:t>
      </w:r>
      <w:r w:rsidRPr="00C84DFB">
        <w:rPr>
          <w:rFonts w:ascii="Time New Roman" w:hAnsi="Time New Roman"/>
        </w:rPr>
        <w:t>就业技能和劳动力市场竞争力的相关</w:t>
      </w:r>
      <w:r w:rsidRPr="00C84DFB">
        <w:rPr>
          <w:rFonts w:ascii="Time New Roman" w:hAnsi="Time New Roman" w:hint="eastAsia"/>
        </w:rPr>
        <w:t>进程</w:t>
      </w:r>
      <w:r w:rsidRPr="00C84DFB">
        <w:rPr>
          <w:rFonts w:ascii="Time New Roman" w:hAnsi="Time New Roman"/>
        </w:rPr>
        <w:t>。</w:t>
      </w:r>
      <w:r w:rsidRPr="00C84DFB">
        <w:rPr>
          <w:rFonts w:ascii="Time New Roman" w:hAnsi="Time New Roman" w:hint="eastAsia"/>
        </w:rPr>
        <w:t>在劳动部实施的主要</w:t>
      </w:r>
      <w:r w:rsidRPr="00C84DFB">
        <w:rPr>
          <w:rFonts w:ascii="Time New Roman" w:hAnsi="Time New Roman"/>
        </w:rPr>
        <w:t>举措</w:t>
      </w:r>
      <w:r w:rsidRPr="00C84DFB">
        <w:rPr>
          <w:rFonts w:ascii="Time New Roman" w:hAnsi="Time New Roman" w:hint="eastAsia"/>
        </w:rPr>
        <w:t>中，以下两项战略尤为突出：就业强化战略</w:t>
      </w:r>
      <w:r>
        <w:rPr>
          <w:rFonts w:ascii="Time New Roman" w:hAnsi="Time New Roman" w:hint="eastAsia"/>
        </w:rPr>
        <w:t>(</w:t>
      </w:r>
      <w:r w:rsidRPr="00C84DFB">
        <w:rPr>
          <w:rFonts w:ascii="Time New Roman" w:hAnsi="Time New Roman" w:hint="eastAsia"/>
        </w:rPr>
        <w:t>为寻求就业的公民提供重返劳动力市场的替代方案</w:t>
      </w:r>
      <w:r>
        <w:rPr>
          <w:rFonts w:ascii="Time New Roman" w:hAnsi="Time New Roman" w:hint="eastAsia"/>
        </w:rPr>
        <w:t>)</w:t>
      </w:r>
      <w:r w:rsidRPr="00C84DFB">
        <w:rPr>
          <w:rFonts w:ascii="Time New Roman" w:hAnsi="Time New Roman" w:hint="eastAsia"/>
        </w:rPr>
        <w:t>和厄瓜多尔创业战略</w:t>
      </w:r>
      <w:r>
        <w:rPr>
          <w:rFonts w:ascii="Time New Roman" w:hAnsi="Time New Roman" w:hint="eastAsia"/>
        </w:rPr>
        <w:t>(</w:t>
      </w:r>
      <w:r w:rsidRPr="00C84DFB">
        <w:rPr>
          <w:rFonts w:ascii="Time New Roman" w:hAnsi="Time New Roman" w:hint="eastAsia"/>
        </w:rPr>
        <w:t>为拥有创业构想或项目的公民提供重返劳动力市场的替代方案</w:t>
      </w:r>
      <w:r>
        <w:rPr>
          <w:rFonts w:ascii="Time New Roman" w:hAnsi="Time New Roman" w:hint="eastAsia"/>
        </w:rPr>
        <w:t>)</w:t>
      </w:r>
      <w:r w:rsidRPr="00C84DFB">
        <w:rPr>
          <w:rFonts w:ascii="Time New Roman" w:hAnsi="Time New Roman" w:hint="eastAsia"/>
        </w:rPr>
        <w:t>。</w:t>
      </w:r>
      <w:r>
        <w:rPr>
          <w:rFonts w:ascii="Time New Roman" w:hAnsi="Time New Roman"/>
        </w:rPr>
        <w:t>2</w:t>
      </w:r>
      <w:r w:rsidRPr="00C84DFB">
        <w:rPr>
          <w:rFonts w:ascii="Time New Roman" w:hAnsi="Time New Roman"/>
        </w:rPr>
        <w:t>0</w:t>
      </w:r>
      <w:r>
        <w:rPr>
          <w:rFonts w:ascii="Time New Roman" w:hAnsi="Time New Roman"/>
        </w:rPr>
        <w:t>21</w:t>
      </w:r>
      <w:r w:rsidRPr="00C84DFB">
        <w:rPr>
          <w:rFonts w:ascii="Time New Roman" w:hAnsi="Time New Roman"/>
        </w:rPr>
        <w:t>年至</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w:t>
      </w:r>
      <w:r>
        <w:rPr>
          <w:rFonts w:ascii="Time New Roman" w:hAnsi="Time New Roman"/>
        </w:rPr>
        <w:t>6</w:t>
      </w:r>
      <w:r w:rsidRPr="00C84DFB">
        <w:rPr>
          <w:rFonts w:ascii="Time New Roman" w:hAnsi="Time New Roman"/>
        </w:rPr>
        <w:t>月，</w:t>
      </w:r>
      <w:r w:rsidRPr="00C84DFB">
        <w:rPr>
          <w:rFonts w:ascii="Time New Roman" w:hAnsi="Time New Roman" w:hint="eastAsia"/>
        </w:rPr>
        <w:t>这两项举措已惠及</w:t>
      </w:r>
      <w:r>
        <w:rPr>
          <w:rFonts w:ascii="Time New Roman" w:hAnsi="Time New Roman"/>
        </w:rPr>
        <w:t>30,344</w:t>
      </w:r>
      <w:r w:rsidRPr="00C84DFB">
        <w:rPr>
          <w:rFonts w:ascii="Time New Roman" w:hAnsi="Time New Roman"/>
        </w:rPr>
        <w:t>名公民</w:t>
      </w:r>
      <w:r>
        <w:rPr>
          <w:rFonts w:ascii="Time New Roman" w:hAnsi="Time New Roman"/>
        </w:rPr>
        <w:t>(</w:t>
      </w:r>
      <w:r w:rsidRPr="00C84DFB">
        <w:rPr>
          <w:rFonts w:ascii="Time New Roman" w:hAnsi="Time New Roman"/>
        </w:rPr>
        <w:t>其中</w:t>
      </w:r>
      <w:r>
        <w:rPr>
          <w:rFonts w:ascii="Time New Roman" w:hAnsi="Time New Roman"/>
        </w:rPr>
        <w:t>18,219</w:t>
      </w:r>
      <w:r w:rsidRPr="00C84DFB">
        <w:rPr>
          <w:rFonts w:ascii="Time New Roman" w:hAnsi="Time New Roman"/>
        </w:rPr>
        <w:t>人为女性</w:t>
      </w:r>
      <w:r w:rsidRPr="00C84DFB">
        <w:rPr>
          <w:rFonts w:ascii="Time New Roman" w:hAnsi="Time New Roman" w:hint="eastAsia"/>
        </w:rPr>
        <w:t>，</w:t>
      </w:r>
      <w:r w:rsidRPr="00C84DFB">
        <w:rPr>
          <w:rFonts w:ascii="Time New Roman" w:hAnsi="Time New Roman"/>
        </w:rPr>
        <w:t>占</w:t>
      </w:r>
      <w:r>
        <w:rPr>
          <w:rFonts w:ascii="Time New Roman" w:hAnsi="Time New Roman"/>
        </w:rPr>
        <w:t>6</w:t>
      </w:r>
      <w:r w:rsidRPr="00C84DFB">
        <w:rPr>
          <w:rFonts w:ascii="Time New Roman" w:hAnsi="Time New Roman"/>
        </w:rPr>
        <w:t>0%</w:t>
      </w:r>
      <w:r>
        <w:rPr>
          <w:rFonts w:ascii="Time New Roman" w:hAnsi="Time New Roman"/>
        </w:rPr>
        <w:t>)</w:t>
      </w:r>
      <w:r w:rsidRPr="00C84DFB">
        <w:rPr>
          <w:rFonts w:ascii="Time New Roman" w:hAnsi="Time New Roman"/>
        </w:rPr>
        <w:t>，</w:t>
      </w:r>
      <w:r w:rsidRPr="00C84DFB">
        <w:rPr>
          <w:rFonts w:ascii="Time New Roman" w:hAnsi="Time New Roman" w:hint="eastAsia"/>
        </w:rPr>
        <w:t>助其</w:t>
      </w:r>
      <w:r w:rsidRPr="00C84DFB">
        <w:rPr>
          <w:rFonts w:ascii="Time New Roman" w:hAnsi="Time New Roman"/>
        </w:rPr>
        <w:t>进入劳动力市场或通过创业</w:t>
      </w:r>
      <w:r w:rsidRPr="00C84DFB">
        <w:rPr>
          <w:rFonts w:ascii="Time New Roman" w:hAnsi="Time New Roman" w:hint="eastAsia"/>
        </w:rPr>
        <w:t>构想</w:t>
      </w:r>
      <w:r w:rsidRPr="00C84DFB">
        <w:rPr>
          <w:rFonts w:ascii="Time New Roman" w:hAnsi="Time New Roman"/>
        </w:rPr>
        <w:t>获得收入。</w:t>
      </w:r>
    </w:p>
    <w:p w14:paraId="5A348777" w14:textId="77777777" w:rsidR="00A71C47" w:rsidRPr="00C84DFB" w:rsidRDefault="00A71C47" w:rsidP="00A71C47">
      <w:pPr>
        <w:pStyle w:val="SingleTxtGC"/>
        <w:rPr>
          <w:rFonts w:ascii="Time New Roman" w:hAnsi="Time New Roman" w:hint="eastAsia"/>
        </w:rPr>
      </w:pPr>
      <w:r>
        <w:rPr>
          <w:rFonts w:ascii="Time New Roman" w:hAnsi="Time New Roman"/>
        </w:rPr>
        <w:t>68</w:t>
      </w:r>
      <w:r w:rsidRPr="00C84DFB">
        <w:rPr>
          <w:rFonts w:ascii="Time New Roman" w:hAnsi="Time New Roman"/>
        </w:rPr>
        <w:t>.</w:t>
      </w:r>
      <w:r w:rsidRPr="00C84DFB">
        <w:rPr>
          <w:rFonts w:ascii="Time New Roman" w:hAnsi="Time New Roman"/>
        </w:rPr>
        <w:tab/>
      </w:r>
      <w:r>
        <w:rPr>
          <w:rFonts w:ascii="Time New Roman" w:hAnsi="Time New Roman"/>
        </w:rPr>
        <w:t>2</w:t>
      </w:r>
      <w:r w:rsidRPr="00C84DFB">
        <w:rPr>
          <w:rFonts w:ascii="Time New Roman" w:hAnsi="Time New Roman"/>
        </w:rPr>
        <w:t>0</w:t>
      </w:r>
      <w:r>
        <w:rPr>
          <w:rFonts w:ascii="Time New Roman" w:hAnsi="Time New Roman"/>
        </w:rPr>
        <w:t>21</w:t>
      </w:r>
      <w:r w:rsidRPr="00C84DFB">
        <w:rPr>
          <w:rFonts w:ascii="Time New Roman" w:hAnsi="Time New Roman"/>
        </w:rPr>
        <w:t>年至</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w:t>
      </w:r>
      <w:r>
        <w:rPr>
          <w:rFonts w:ascii="Time New Roman" w:hAnsi="Time New Roman"/>
        </w:rPr>
        <w:t>6</w:t>
      </w:r>
      <w:r w:rsidRPr="00C84DFB">
        <w:rPr>
          <w:rFonts w:ascii="Time New Roman" w:hAnsi="Time New Roman"/>
        </w:rPr>
        <w:t>月，劳动部在全国范围内开展了</w:t>
      </w:r>
      <w:r>
        <w:rPr>
          <w:rFonts w:ascii="Time New Roman" w:hAnsi="Time New Roman"/>
        </w:rPr>
        <w:t>41,911</w:t>
      </w:r>
      <w:r w:rsidRPr="00C84DFB">
        <w:rPr>
          <w:rFonts w:ascii="Time New Roman" w:hAnsi="Time New Roman"/>
        </w:rPr>
        <w:t>次劳动检查，</w:t>
      </w:r>
      <w:r w:rsidRPr="00C84DFB">
        <w:rPr>
          <w:rFonts w:ascii="Time New Roman" w:hAnsi="Time New Roman" w:hint="eastAsia"/>
        </w:rPr>
        <w:t>以</w:t>
      </w:r>
      <w:r w:rsidRPr="00C84DFB">
        <w:rPr>
          <w:rFonts w:ascii="Time New Roman" w:hAnsi="Time New Roman"/>
        </w:rPr>
        <w:t>核实雇主是否履行了对员工的劳动义务。</w:t>
      </w:r>
    </w:p>
    <w:p w14:paraId="2C3DBAE5" w14:textId="77777777" w:rsidR="00A71C47" w:rsidRDefault="00A71C47" w:rsidP="00441382">
      <w:pPr>
        <w:pStyle w:val="H23GC"/>
      </w:pPr>
      <w:r w:rsidRPr="00C84DFB">
        <w:lastRenderedPageBreak/>
        <w:tab/>
      </w:r>
      <w:r w:rsidRPr="00C84DFB">
        <w:tab/>
      </w:r>
      <w:bookmarkStart w:id="38" w:name="_Toc207034751"/>
      <w:r w:rsidRPr="00C84DFB">
        <w:t>劳动力市场指标</w:t>
      </w:r>
      <w:r w:rsidRPr="00C84DFB">
        <w:rPr>
          <w:rStyle w:val="a9"/>
          <w:rFonts w:eastAsia="宋体"/>
        </w:rPr>
        <w:footnoteReference w:id="28"/>
      </w:r>
      <w:bookmarkEnd w:id="38"/>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2"/>
        <w:gridCol w:w="2136"/>
        <w:gridCol w:w="1474"/>
        <w:gridCol w:w="1474"/>
        <w:gridCol w:w="1474"/>
      </w:tblGrid>
      <w:tr w:rsidR="005B30BF" w:rsidRPr="004A6923" w14:paraId="73AECCE8" w14:textId="77777777" w:rsidTr="009E6860">
        <w:trPr>
          <w:tblHeader/>
        </w:trPr>
        <w:tc>
          <w:tcPr>
            <w:tcW w:w="812" w:type="dxa"/>
            <w:vMerge w:val="restart"/>
            <w:tcBorders>
              <w:top w:val="single" w:sz="4" w:space="0" w:color="auto"/>
              <w:bottom w:val="single" w:sz="12" w:space="0" w:color="auto"/>
            </w:tcBorders>
            <w:vAlign w:val="bottom"/>
          </w:tcPr>
          <w:p w14:paraId="24F16CC7" w14:textId="77777777" w:rsidR="005B30BF" w:rsidRPr="004A6923" w:rsidRDefault="005B30BF" w:rsidP="009E6860">
            <w:pPr>
              <w:spacing w:before="40" w:after="40" w:line="220" w:lineRule="exact"/>
              <w:rPr>
                <w:rFonts w:ascii="楷体" w:eastAsia="楷体" w:hAnsi="楷体"/>
                <w:sz w:val="18"/>
                <w:szCs w:val="18"/>
                <w:lang w:eastAsia="zh-CN"/>
              </w:rPr>
            </w:pPr>
            <w:r w:rsidRPr="004A6923">
              <w:rPr>
                <w:rFonts w:ascii="楷体" w:eastAsia="楷体" w:hAnsi="楷体" w:hint="eastAsia"/>
                <w:sz w:val="18"/>
                <w:szCs w:val="18"/>
                <w:lang w:eastAsia="zh-CN"/>
              </w:rPr>
              <w:t>时期</w:t>
            </w:r>
          </w:p>
        </w:tc>
        <w:tc>
          <w:tcPr>
            <w:tcW w:w="2136" w:type="dxa"/>
            <w:vMerge w:val="restart"/>
            <w:tcBorders>
              <w:top w:val="single" w:sz="4" w:space="0" w:color="auto"/>
              <w:bottom w:val="single" w:sz="12" w:space="0" w:color="auto"/>
            </w:tcBorders>
            <w:vAlign w:val="bottom"/>
          </w:tcPr>
          <w:p w14:paraId="5CE6D3AD" w14:textId="77777777" w:rsidR="005B30BF" w:rsidRPr="004A6923" w:rsidRDefault="005B30BF" w:rsidP="009E6860">
            <w:pPr>
              <w:spacing w:before="40" w:after="40" w:line="220" w:lineRule="exact"/>
              <w:rPr>
                <w:rFonts w:ascii="楷体" w:eastAsia="楷体" w:hAnsi="楷体"/>
                <w:sz w:val="18"/>
                <w:szCs w:val="18"/>
                <w:lang w:eastAsia="zh-CN"/>
              </w:rPr>
            </w:pPr>
            <w:r w:rsidRPr="004A6923">
              <w:rPr>
                <w:rFonts w:ascii="楷体" w:eastAsia="楷体" w:hAnsi="楷体" w:hint="eastAsia"/>
                <w:sz w:val="18"/>
                <w:szCs w:val="18"/>
                <w:lang w:eastAsia="zh-CN"/>
              </w:rPr>
              <w:t>指标</w:t>
            </w:r>
          </w:p>
        </w:tc>
        <w:tc>
          <w:tcPr>
            <w:tcW w:w="1474" w:type="dxa"/>
            <w:tcBorders>
              <w:top w:val="single" w:sz="4" w:space="0" w:color="auto"/>
              <w:bottom w:val="single" w:sz="4" w:space="0" w:color="auto"/>
              <w:right w:val="single" w:sz="24" w:space="0" w:color="FFFFFF" w:themeColor="background1"/>
            </w:tcBorders>
            <w:vAlign w:val="center"/>
          </w:tcPr>
          <w:p w14:paraId="1E537555" w14:textId="77777777" w:rsidR="005B30BF" w:rsidRPr="004A6923" w:rsidRDefault="005B30BF"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val="es-EC" w:eastAsia="zh-CN"/>
              </w:rPr>
              <w:t>全国</w:t>
            </w:r>
          </w:p>
        </w:tc>
        <w:tc>
          <w:tcPr>
            <w:tcW w:w="2948" w:type="dxa"/>
            <w:gridSpan w:val="2"/>
            <w:tcBorders>
              <w:top w:val="single" w:sz="4" w:space="0" w:color="auto"/>
              <w:left w:val="single" w:sz="24" w:space="0" w:color="FFFFFF" w:themeColor="background1"/>
              <w:bottom w:val="single" w:sz="4" w:space="0" w:color="auto"/>
            </w:tcBorders>
            <w:vAlign w:val="center"/>
          </w:tcPr>
          <w:p w14:paraId="02C8FD6C" w14:textId="77777777" w:rsidR="005B30BF" w:rsidRPr="004A6923" w:rsidRDefault="005B30BF"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eastAsia="zh-CN"/>
              </w:rPr>
              <w:t>地区</w:t>
            </w:r>
          </w:p>
        </w:tc>
      </w:tr>
      <w:tr w:rsidR="005B30BF" w:rsidRPr="004A6923" w14:paraId="05C5ED25" w14:textId="77777777" w:rsidTr="009E6860">
        <w:trPr>
          <w:tblHeader/>
        </w:trPr>
        <w:tc>
          <w:tcPr>
            <w:tcW w:w="812" w:type="dxa"/>
            <w:vMerge/>
            <w:tcBorders>
              <w:top w:val="single" w:sz="12" w:space="0" w:color="auto"/>
              <w:bottom w:val="single" w:sz="12" w:space="0" w:color="auto"/>
            </w:tcBorders>
            <w:vAlign w:val="center"/>
          </w:tcPr>
          <w:p w14:paraId="13F7D4BA" w14:textId="77777777" w:rsidR="005B30BF" w:rsidRPr="004A6923" w:rsidRDefault="005B30BF" w:rsidP="009E6860">
            <w:pPr>
              <w:spacing w:before="40" w:after="40" w:line="220" w:lineRule="exact"/>
              <w:rPr>
                <w:i/>
                <w:iCs/>
                <w:sz w:val="18"/>
                <w:szCs w:val="18"/>
                <w:lang w:eastAsia="zh-CN"/>
              </w:rPr>
            </w:pPr>
          </w:p>
        </w:tc>
        <w:tc>
          <w:tcPr>
            <w:tcW w:w="2136" w:type="dxa"/>
            <w:vMerge/>
            <w:tcBorders>
              <w:bottom w:val="single" w:sz="12" w:space="0" w:color="auto"/>
            </w:tcBorders>
            <w:vAlign w:val="center"/>
          </w:tcPr>
          <w:p w14:paraId="25A8921A" w14:textId="77777777" w:rsidR="005B30BF" w:rsidRPr="004A6923" w:rsidRDefault="005B30BF" w:rsidP="009E6860">
            <w:pPr>
              <w:spacing w:before="40" w:after="40" w:line="220" w:lineRule="exact"/>
              <w:rPr>
                <w:rFonts w:ascii="楷体" w:eastAsia="楷体" w:hAnsi="楷体"/>
                <w:sz w:val="18"/>
                <w:szCs w:val="18"/>
                <w:lang w:eastAsia="zh-CN"/>
              </w:rPr>
            </w:pPr>
          </w:p>
        </w:tc>
        <w:tc>
          <w:tcPr>
            <w:tcW w:w="1474" w:type="dxa"/>
            <w:tcBorders>
              <w:top w:val="single" w:sz="4" w:space="0" w:color="auto"/>
              <w:bottom w:val="single" w:sz="12" w:space="0" w:color="auto"/>
              <w:right w:val="single" w:sz="24" w:space="0" w:color="FFFFFF" w:themeColor="background1"/>
            </w:tcBorders>
            <w:vAlign w:val="bottom"/>
          </w:tcPr>
          <w:p w14:paraId="4EF9C191" w14:textId="77777777" w:rsidR="005B30BF" w:rsidRPr="004A6923" w:rsidRDefault="005B30BF" w:rsidP="009E6860">
            <w:pPr>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总计</w:t>
            </w:r>
          </w:p>
        </w:tc>
        <w:tc>
          <w:tcPr>
            <w:tcW w:w="1474" w:type="dxa"/>
            <w:tcBorders>
              <w:top w:val="single" w:sz="4" w:space="0" w:color="auto"/>
              <w:left w:val="single" w:sz="24" w:space="0" w:color="FFFFFF" w:themeColor="background1"/>
              <w:bottom w:val="single" w:sz="12" w:space="0" w:color="auto"/>
            </w:tcBorders>
            <w:vAlign w:val="bottom"/>
          </w:tcPr>
          <w:p w14:paraId="5E83B483" w14:textId="77777777" w:rsidR="005B30BF" w:rsidRPr="004A6923" w:rsidRDefault="005B30BF" w:rsidP="009E6860">
            <w:pPr>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城市</w:t>
            </w:r>
          </w:p>
        </w:tc>
        <w:tc>
          <w:tcPr>
            <w:tcW w:w="1474" w:type="dxa"/>
            <w:tcBorders>
              <w:top w:val="single" w:sz="4" w:space="0" w:color="auto"/>
              <w:bottom w:val="single" w:sz="12" w:space="0" w:color="auto"/>
            </w:tcBorders>
            <w:vAlign w:val="bottom"/>
          </w:tcPr>
          <w:p w14:paraId="7DB0E173" w14:textId="77777777" w:rsidR="005B30BF" w:rsidRPr="004A6923" w:rsidRDefault="005B30BF" w:rsidP="009E6860">
            <w:pPr>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农村</w:t>
            </w:r>
          </w:p>
        </w:tc>
      </w:tr>
      <w:tr w:rsidR="005B30BF" w:rsidRPr="004A6923" w14:paraId="4678B300" w14:textId="77777777" w:rsidTr="009E6860">
        <w:trPr>
          <w:trHeight w:hRule="exact" w:val="113"/>
          <w:tblHeader/>
        </w:trPr>
        <w:tc>
          <w:tcPr>
            <w:tcW w:w="812" w:type="dxa"/>
            <w:tcBorders>
              <w:top w:val="single" w:sz="12" w:space="0" w:color="auto"/>
            </w:tcBorders>
            <w:vAlign w:val="center"/>
          </w:tcPr>
          <w:p w14:paraId="15275B5E" w14:textId="77777777" w:rsidR="005B30BF" w:rsidRPr="004A6923" w:rsidRDefault="005B30BF" w:rsidP="009E6860">
            <w:pPr>
              <w:spacing w:before="40" w:after="40" w:line="220" w:lineRule="exact"/>
              <w:rPr>
                <w:sz w:val="18"/>
                <w:szCs w:val="18"/>
                <w:lang w:val="es-EC" w:eastAsia="zh-CN"/>
              </w:rPr>
            </w:pPr>
          </w:p>
        </w:tc>
        <w:tc>
          <w:tcPr>
            <w:tcW w:w="2136" w:type="dxa"/>
            <w:tcBorders>
              <w:top w:val="single" w:sz="12" w:space="0" w:color="auto"/>
            </w:tcBorders>
            <w:vAlign w:val="center"/>
          </w:tcPr>
          <w:p w14:paraId="21E8DE19" w14:textId="77777777" w:rsidR="005B30BF" w:rsidRPr="004A6923" w:rsidRDefault="005B30BF" w:rsidP="009E6860">
            <w:pPr>
              <w:spacing w:before="40" w:after="40" w:line="220" w:lineRule="exact"/>
              <w:rPr>
                <w:sz w:val="18"/>
                <w:szCs w:val="18"/>
                <w:lang w:val="es-EC" w:eastAsia="zh-CN"/>
              </w:rPr>
            </w:pPr>
          </w:p>
        </w:tc>
        <w:tc>
          <w:tcPr>
            <w:tcW w:w="1474" w:type="dxa"/>
            <w:tcBorders>
              <w:top w:val="single" w:sz="12" w:space="0" w:color="auto"/>
            </w:tcBorders>
            <w:vAlign w:val="bottom"/>
          </w:tcPr>
          <w:p w14:paraId="7D9D1A5A" w14:textId="77777777" w:rsidR="005B30BF" w:rsidRPr="004A6923" w:rsidRDefault="005B30BF" w:rsidP="009E6860">
            <w:pPr>
              <w:spacing w:before="40" w:after="40" w:line="220" w:lineRule="exact"/>
              <w:jc w:val="right"/>
              <w:rPr>
                <w:sz w:val="18"/>
                <w:szCs w:val="18"/>
                <w:lang w:val="es-EC" w:eastAsia="zh-CN"/>
              </w:rPr>
            </w:pPr>
          </w:p>
        </w:tc>
        <w:tc>
          <w:tcPr>
            <w:tcW w:w="1474" w:type="dxa"/>
            <w:tcBorders>
              <w:top w:val="single" w:sz="12" w:space="0" w:color="auto"/>
            </w:tcBorders>
            <w:vAlign w:val="bottom"/>
          </w:tcPr>
          <w:p w14:paraId="0F08F485" w14:textId="77777777" w:rsidR="005B30BF" w:rsidRPr="004A6923" w:rsidRDefault="005B30BF" w:rsidP="009E6860">
            <w:pPr>
              <w:spacing w:before="40" w:after="40" w:line="220" w:lineRule="exact"/>
              <w:jc w:val="right"/>
              <w:rPr>
                <w:sz w:val="18"/>
                <w:szCs w:val="18"/>
                <w:lang w:val="es-EC" w:eastAsia="zh-CN"/>
              </w:rPr>
            </w:pPr>
          </w:p>
        </w:tc>
        <w:tc>
          <w:tcPr>
            <w:tcW w:w="1474" w:type="dxa"/>
            <w:tcBorders>
              <w:top w:val="single" w:sz="12" w:space="0" w:color="auto"/>
            </w:tcBorders>
            <w:vAlign w:val="bottom"/>
          </w:tcPr>
          <w:p w14:paraId="659955AD" w14:textId="77777777" w:rsidR="005B30BF" w:rsidRPr="004A6923" w:rsidRDefault="005B30BF" w:rsidP="009E6860">
            <w:pPr>
              <w:spacing w:before="40" w:after="40" w:line="220" w:lineRule="exact"/>
              <w:jc w:val="right"/>
              <w:rPr>
                <w:sz w:val="18"/>
                <w:szCs w:val="18"/>
                <w:lang w:val="es-EC" w:eastAsia="zh-CN"/>
              </w:rPr>
            </w:pPr>
          </w:p>
        </w:tc>
      </w:tr>
      <w:tr w:rsidR="005B30BF" w:rsidRPr="004A6923" w14:paraId="0D87BFD6" w14:textId="77777777" w:rsidTr="009E6860">
        <w:tc>
          <w:tcPr>
            <w:tcW w:w="812" w:type="dxa"/>
            <w:vAlign w:val="center"/>
          </w:tcPr>
          <w:p w14:paraId="1F77E915"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2018</w:t>
            </w:r>
          </w:p>
        </w:tc>
        <w:tc>
          <w:tcPr>
            <w:tcW w:w="2136" w:type="dxa"/>
            <w:vAlign w:val="center"/>
          </w:tcPr>
          <w:p w14:paraId="56359B8D"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失业率</w:t>
            </w:r>
          </w:p>
        </w:tc>
        <w:tc>
          <w:tcPr>
            <w:tcW w:w="1474" w:type="dxa"/>
            <w:vAlign w:val="bottom"/>
          </w:tcPr>
          <w:p w14:paraId="619D50A7"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3,9 %</w:t>
            </w:r>
          </w:p>
        </w:tc>
        <w:tc>
          <w:tcPr>
            <w:tcW w:w="1474" w:type="dxa"/>
            <w:vAlign w:val="bottom"/>
          </w:tcPr>
          <w:p w14:paraId="6B2C0E1A"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5,2 %</w:t>
            </w:r>
          </w:p>
        </w:tc>
        <w:tc>
          <w:tcPr>
            <w:tcW w:w="1474" w:type="dxa"/>
            <w:vAlign w:val="bottom"/>
          </w:tcPr>
          <w:p w14:paraId="1425E9D1"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1,5 %</w:t>
            </w:r>
          </w:p>
        </w:tc>
      </w:tr>
      <w:tr w:rsidR="005B30BF" w:rsidRPr="004A6923" w14:paraId="31C4DC43" w14:textId="77777777" w:rsidTr="009E6860">
        <w:tc>
          <w:tcPr>
            <w:tcW w:w="812" w:type="dxa"/>
            <w:vAlign w:val="center"/>
          </w:tcPr>
          <w:p w14:paraId="2BD71E1B"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2018</w:t>
            </w:r>
          </w:p>
        </w:tc>
        <w:tc>
          <w:tcPr>
            <w:tcW w:w="2136" w:type="dxa"/>
            <w:vAlign w:val="center"/>
          </w:tcPr>
          <w:p w14:paraId="76AAAF79"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总参与率</w:t>
            </w:r>
          </w:p>
        </w:tc>
        <w:tc>
          <w:tcPr>
            <w:tcW w:w="1474" w:type="dxa"/>
            <w:vAlign w:val="bottom"/>
          </w:tcPr>
          <w:p w14:paraId="0D1AA19B"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66,9 %</w:t>
            </w:r>
          </w:p>
        </w:tc>
        <w:tc>
          <w:tcPr>
            <w:tcW w:w="1474" w:type="dxa"/>
            <w:vAlign w:val="bottom"/>
          </w:tcPr>
          <w:p w14:paraId="51B67978"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63,8 %</w:t>
            </w:r>
          </w:p>
        </w:tc>
        <w:tc>
          <w:tcPr>
            <w:tcW w:w="1474" w:type="dxa"/>
            <w:vAlign w:val="bottom"/>
          </w:tcPr>
          <w:p w14:paraId="605ED958"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73,8 %</w:t>
            </w:r>
          </w:p>
        </w:tc>
      </w:tr>
      <w:tr w:rsidR="005B30BF" w:rsidRPr="004A6923" w14:paraId="59DE7535" w14:textId="77777777" w:rsidTr="009E6860">
        <w:tc>
          <w:tcPr>
            <w:tcW w:w="812" w:type="dxa"/>
            <w:vAlign w:val="center"/>
          </w:tcPr>
          <w:p w14:paraId="6842C144"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2018</w:t>
            </w:r>
          </w:p>
        </w:tc>
        <w:tc>
          <w:tcPr>
            <w:tcW w:w="2136" w:type="dxa"/>
            <w:vAlign w:val="center"/>
          </w:tcPr>
          <w:p w14:paraId="63FD401E"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粗参与率</w:t>
            </w:r>
          </w:p>
        </w:tc>
        <w:tc>
          <w:tcPr>
            <w:tcW w:w="1474" w:type="dxa"/>
            <w:vAlign w:val="bottom"/>
          </w:tcPr>
          <w:p w14:paraId="0591A6C1"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47,6 %</w:t>
            </w:r>
          </w:p>
        </w:tc>
        <w:tc>
          <w:tcPr>
            <w:tcW w:w="1474" w:type="dxa"/>
            <w:vAlign w:val="bottom"/>
          </w:tcPr>
          <w:p w14:paraId="3FB6E426"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46,1 %</w:t>
            </w:r>
          </w:p>
        </w:tc>
        <w:tc>
          <w:tcPr>
            <w:tcW w:w="1474" w:type="dxa"/>
            <w:vAlign w:val="bottom"/>
          </w:tcPr>
          <w:p w14:paraId="665B5BD2"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50,6 %</w:t>
            </w:r>
          </w:p>
        </w:tc>
      </w:tr>
      <w:tr w:rsidR="005B30BF" w:rsidRPr="004A6923" w14:paraId="3D537DDD" w14:textId="77777777" w:rsidTr="009E6860">
        <w:tc>
          <w:tcPr>
            <w:tcW w:w="812" w:type="dxa"/>
            <w:vAlign w:val="center"/>
          </w:tcPr>
          <w:p w14:paraId="46435E00"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2019</w:t>
            </w:r>
          </w:p>
        </w:tc>
        <w:tc>
          <w:tcPr>
            <w:tcW w:w="2136" w:type="dxa"/>
            <w:vAlign w:val="center"/>
          </w:tcPr>
          <w:p w14:paraId="217A077C"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失业率</w:t>
            </w:r>
          </w:p>
        </w:tc>
        <w:tc>
          <w:tcPr>
            <w:tcW w:w="1474" w:type="dxa"/>
            <w:vAlign w:val="bottom"/>
          </w:tcPr>
          <w:p w14:paraId="617DDF96"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4,2 %</w:t>
            </w:r>
          </w:p>
        </w:tc>
        <w:tc>
          <w:tcPr>
            <w:tcW w:w="1474" w:type="dxa"/>
            <w:vAlign w:val="bottom"/>
          </w:tcPr>
          <w:p w14:paraId="34F75888"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5,3 %</w:t>
            </w:r>
          </w:p>
        </w:tc>
        <w:tc>
          <w:tcPr>
            <w:tcW w:w="1474" w:type="dxa"/>
            <w:vAlign w:val="bottom"/>
          </w:tcPr>
          <w:p w14:paraId="100C277C"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1,9 %</w:t>
            </w:r>
          </w:p>
        </w:tc>
      </w:tr>
      <w:tr w:rsidR="005B30BF" w:rsidRPr="004A6923" w14:paraId="1CA3D127" w14:textId="77777777" w:rsidTr="009E6860">
        <w:tc>
          <w:tcPr>
            <w:tcW w:w="812" w:type="dxa"/>
            <w:vAlign w:val="center"/>
          </w:tcPr>
          <w:p w14:paraId="47105B81"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2019</w:t>
            </w:r>
          </w:p>
        </w:tc>
        <w:tc>
          <w:tcPr>
            <w:tcW w:w="2136" w:type="dxa"/>
            <w:vAlign w:val="center"/>
          </w:tcPr>
          <w:p w14:paraId="599343FF"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总参与率</w:t>
            </w:r>
          </w:p>
        </w:tc>
        <w:tc>
          <w:tcPr>
            <w:tcW w:w="1474" w:type="dxa"/>
            <w:vAlign w:val="bottom"/>
          </w:tcPr>
          <w:p w14:paraId="01A46934"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67,3 %</w:t>
            </w:r>
          </w:p>
        </w:tc>
        <w:tc>
          <w:tcPr>
            <w:tcW w:w="1474" w:type="dxa"/>
            <w:vAlign w:val="bottom"/>
          </w:tcPr>
          <w:p w14:paraId="1B64A205"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63,9 %</w:t>
            </w:r>
          </w:p>
        </w:tc>
        <w:tc>
          <w:tcPr>
            <w:tcW w:w="1474" w:type="dxa"/>
            <w:vAlign w:val="bottom"/>
          </w:tcPr>
          <w:p w14:paraId="7EA86125"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74,9 %</w:t>
            </w:r>
          </w:p>
        </w:tc>
      </w:tr>
      <w:tr w:rsidR="005B30BF" w:rsidRPr="004A6923" w14:paraId="42DD4653" w14:textId="77777777" w:rsidTr="009E6860">
        <w:tc>
          <w:tcPr>
            <w:tcW w:w="812" w:type="dxa"/>
            <w:vAlign w:val="center"/>
          </w:tcPr>
          <w:p w14:paraId="539B750C"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2019</w:t>
            </w:r>
          </w:p>
        </w:tc>
        <w:tc>
          <w:tcPr>
            <w:tcW w:w="2136" w:type="dxa"/>
            <w:vAlign w:val="center"/>
          </w:tcPr>
          <w:p w14:paraId="0DE629D3"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粗参与率</w:t>
            </w:r>
          </w:p>
        </w:tc>
        <w:tc>
          <w:tcPr>
            <w:tcW w:w="1474" w:type="dxa"/>
            <w:vAlign w:val="bottom"/>
          </w:tcPr>
          <w:p w14:paraId="51DF3CAC"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47,8 %</w:t>
            </w:r>
          </w:p>
        </w:tc>
        <w:tc>
          <w:tcPr>
            <w:tcW w:w="1474" w:type="dxa"/>
            <w:vAlign w:val="bottom"/>
          </w:tcPr>
          <w:p w14:paraId="7C277516"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46,1 %</w:t>
            </w:r>
          </w:p>
        </w:tc>
        <w:tc>
          <w:tcPr>
            <w:tcW w:w="1474" w:type="dxa"/>
            <w:vAlign w:val="bottom"/>
          </w:tcPr>
          <w:p w14:paraId="10C3CEB2"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51,4 %</w:t>
            </w:r>
          </w:p>
        </w:tc>
      </w:tr>
      <w:tr w:rsidR="005B30BF" w:rsidRPr="004A6923" w14:paraId="19A0B320" w14:textId="77777777" w:rsidTr="009E6860">
        <w:tc>
          <w:tcPr>
            <w:tcW w:w="812" w:type="dxa"/>
            <w:vAlign w:val="center"/>
          </w:tcPr>
          <w:p w14:paraId="3DDFB8D1"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2021</w:t>
            </w:r>
          </w:p>
        </w:tc>
        <w:tc>
          <w:tcPr>
            <w:tcW w:w="2136" w:type="dxa"/>
            <w:vAlign w:val="center"/>
          </w:tcPr>
          <w:p w14:paraId="4AC1FB86"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失业率</w:t>
            </w:r>
          </w:p>
        </w:tc>
        <w:tc>
          <w:tcPr>
            <w:tcW w:w="1474" w:type="dxa"/>
            <w:vAlign w:val="bottom"/>
          </w:tcPr>
          <w:p w14:paraId="0EDB161B"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5,2 %</w:t>
            </w:r>
          </w:p>
        </w:tc>
        <w:tc>
          <w:tcPr>
            <w:tcW w:w="1474" w:type="dxa"/>
            <w:vAlign w:val="bottom"/>
          </w:tcPr>
          <w:p w14:paraId="05EBB5CC"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6,8 %</w:t>
            </w:r>
          </w:p>
        </w:tc>
        <w:tc>
          <w:tcPr>
            <w:tcW w:w="1474" w:type="dxa"/>
            <w:vAlign w:val="bottom"/>
          </w:tcPr>
          <w:p w14:paraId="3EA9F820"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2,3 %</w:t>
            </w:r>
          </w:p>
        </w:tc>
      </w:tr>
      <w:tr w:rsidR="005B30BF" w:rsidRPr="004A6923" w14:paraId="3019A38E" w14:textId="77777777" w:rsidTr="009E6860">
        <w:tc>
          <w:tcPr>
            <w:tcW w:w="812" w:type="dxa"/>
            <w:vAlign w:val="center"/>
          </w:tcPr>
          <w:p w14:paraId="4504A1C0"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2021</w:t>
            </w:r>
          </w:p>
        </w:tc>
        <w:tc>
          <w:tcPr>
            <w:tcW w:w="2136" w:type="dxa"/>
            <w:vAlign w:val="center"/>
          </w:tcPr>
          <w:p w14:paraId="5DBE1565"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总参与率</w:t>
            </w:r>
          </w:p>
        </w:tc>
        <w:tc>
          <w:tcPr>
            <w:tcW w:w="1474" w:type="dxa"/>
            <w:vAlign w:val="bottom"/>
          </w:tcPr>
          <w:p w14:paraId="6047AAF1"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66,0 %</w:t>
            </w:r>
          </w:p>
        </w:tc>
        <w:tc>
          <w:tcPr>
            <w:tcW w:w="1474" w:type="dxa"/>
            <w:vAlign w:val="bottom"/>
          </w:tcPr>
          <w:p w14:paraId="3875C4EE"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62,7 %</w:t>
            </w:r>
          </w:p>
        </w:tc>
        <w:tc>
          <w:tcPr>
            <w:tcW w:w="1474" w:type="dxa"/>
            <w:vAlign w:val="bottom"/>
          </w:tcPr>
          <w:p w14:paraId="1910AF16"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73,3 %</w:t>
            </w:r>
          </w:p>
        </w:tc>
      </w:tr>
      <w:tr w:rsidR="005B30BF" w:rsidRPr="004A6923" w14:paraId="7C26F92D" w14:textId="77777777" w:rsidTr="009E6860">
        <w:tc>
          <w:tcPr>
            <w:tcW w:w="812" w:type="dxa"/>
            <w:vAlign w:val="center"/>
          </w:tcPr>
          <w:p w14:paraId="62A439C7"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2021</w:t>
            </w:r>
          </w:p>
        </w:tc>
        <w:tc>
          <w:tcPr>
            <w:tcW w:w="2136" w:type="dxa"/>
            <w:vAlign w:val="center"/>
          </w:tcPr>
          <w:p w14:paraId="5149742A"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粗参与率</w:t>
            </w:r>
          </w:p>
        </w:tc>
        <w:tc>
          <w:tcPr>
            <w:tcW w:w="1474" w:type="dxa"/>
            <w:vAlign w:val="bottom"/>
          </w:tcPr>
          <w:p w14:paraId="09FA462E"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46,9 %</w:t>
            </w:r>
          </w:p>
        </w:tc>
        <w:tc>
          <w:tcPr>
            <w:tcW w:w="1474" w:type="dxa"/>
            <w:vAlign w:val="bottom"/>
          </w:tcPr>
          <w:p w14:paraId="6162FACC"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45,0 %</w:t>
            </w:r>
          </w:p>
        </w:tc>
        <w:tc>
          <w:tcPr>
            <w:tcW w:w="1474" w:type="dxa"/>
            <w:vAlign w:val="bottom"/>
          </w:tcPr>
          <w:p w14:paraId="2D3C44C5"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51,1 %</w:t>
            </w:r>
          </w:p>
        </w:tc>
      </w:tr>
      <w:tr w:rsidR="005B30BF" w:rsidRPr="004A6923" w14:paraId="3D5E078C" w14:textId="77777777" w:rsidTr="009E6860">
        <w:tc>
          <w:tcPr>
            <w:tcW w:w="812" w:type="dxa"/>
            <w:vAlign w:val="center"/>
          </w:tcPr>
          <w:p w14:paraId="7E323BB7"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2022</w:t>
            </w:r>
          </w:p>
        </w:tc>
        <w:tc>
          <w:tcPr>
            <w:tcW w:w="2136" w:type="dxa"/>
            <w:vAlign w:val="center"/>
          </w:tcPr>
          <w:p w14:paraId="6829CBCC"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失业率</w:t>
            </w:r>
          </w:p>
        </w:tc>
        <w:tc>
          <w:tcPr>
            <w:tcW w:w="1474" w:type="dxa"/>
            <w:vAlign w:val="bottom"/>
          </w:tcPr>
          <w:p w14:paraId="267C35BD"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4,4 %</w:t>
            </w:r>
          </w:p>
        </w:tc>
        <w:tc>
          <w:tcPr>
            <w:tcW w:w="1474" w:type="dxa"/>
            <w:vAlign w:val="bottom"/>
          </w:tcPr>
          <w:p w14:paraId="06266B55"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5,5 %</w:t>
            </w:r>
          </w:p>
        </w:tc>
        <w:tc>
          <w:tcPr>
            <w:tcW w:w="1474" w:type="dxa"/>
            <w:vAlign w:val="bottom"/>
          </w:tcPr>
          <w:p w14:paraId="0AF03CED"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2,2 %</w:t>
            </w:r>
          </w:p>
        </w:tc>
      </w:tr>
      <w:tr w:rsidR="005B30BF" w:rsidRPr="004A6923" w14:paraId="0793A568" w14:textId="77777777" w:rsidTr="009E6860">
        <w:tc>
          <w:tcPr>
            <w:tcW w:w="812" w:type="dxa"/>
            <w:vAlign w:val="center"/>
          </w:tcPr>
          <w:p w14:paraId="5B544938"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2022</w:t>
            </w:r>
          </w:p>
        </w:tc>
        <w:tc>
          <w:tcPr>
            <w:tcW w:w="2136" w:type="dxa"/>
            <w:vAlign w:val="center"/>
          </w:tcPr>
          <w:p w14:paraId="4B89CE7F" w14:textId="77777777" w:rsidR="005B30BF" w:rsidRPr="004A6923" w:rsidRDefault="005B30BF" w:rsidP="009E6860">
            <w:pPr>
              <w:keepNext/>
              <w:keepLines/>
              <w:spacing w:before="40" w:after="40" w:line="220" w:lineRule="exact"/>
              <w:rPr>
                <w:sz w:val="18"/>
                <w:szCs w:val="18"/>
                <w:lang w:eastAsia="zh-CN"/>
              </w:rPr>
            </w:pPr>
            <w:r w:rsidRPr="004A6923">
              <w:rPr>
                <w:rFonts w:hint="eastAsia"/>
                <w:sz w:val="18"/>
                <w:szCs w:val="18"/>
                <w:lang w:val="es-EC" w:eastAsia="zh-CN"/>
              </w:rPr>
              <w:t>总参与率</w:t>
            </w:r>
          </w:p>
        </w:tc>
        <w:tc>
          <w:tcPr>
            <w:tcW w:w="1474" w:type="dxa"/>
            <w:vAlign w:val="bottom"/>
          </w:tcPr>
          <w:p w14:paraId="00C3C039"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65,9 %</w:t>
            </w:r>
          </w:p>
        </w:tc>
        <w:tc>
          <w:tcPr>
            <w:tcW w:w="1474" w:type="dxa"/>
            <w:vAlign w:val="bottom"/>
          </w:tcPr>
          <w:p w14:paraId="70B1F543"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63,0 %</w:t>
            </w:r>
          </w:p>
        </w:tc>
        <w:tc>
          <w:tcPr>
            <w:tcW w:w="1474" w:type="dxa"/>
            <w:vAlign w:val="bottom"/>
          </w:tcPr>
          <w:p w14:paraId="761B1222" w14:textId="77777777" w:rsidR="005B30BF" w:rsidRPr="004A6923" w:rsidRDefault="005B30BF" w:rsidP="009E6860">
            <w:pPr>
              <w:keepNext/>
              <w:keepLines/>
              <w:spacing w:before="40" w:after="40" w:line="220" w:lineRule="exact"/>
              <w:jc w:val="right"/>
              <w:rPr>
                <w:sz w:val="18"/>
                <w:szCs w:val="18"/>
                <w:lang w:eastAsia="zh-CN"/>
              </w:rPr>
            </w:pPr>
            <w:r w:rsidRPr="004A6923">
              <w:rPr>
                <w:rFonts w:hint="eastAsia"/>
                <w:sz w:val="18"/>
                <w:szCs w:val="18"/>
                <w:lang w:val="es-EC" w:eastAsia="zh-CN"/>
              </w:rPr>
              <w:t>72,4 %</w:t>
            </w:r>
          </w:p>
        </w:tc>
      </w:tr>
      <w:tr w:rsidR="005B30BF" w:rsidRPr="004A6923" w14:paraId="069210E4" w14:textId="77777777" w:rsidTr="009E6860">
        <w:tc>
          <w:tcPr>
            <w:tcW w:w="812" w:type="dxa"/>
            <w:vAlign w:val="center"/>
          </w:tcPr>
          <w:p w14:paraId="463D2E6B"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2022</w:t>
            </w:r>
          </w:p>
        </w:tc>
        <w:tc>
          <w:tcPr>
            <w:tcW w:w="2136" w:type="dxa"/>
            <w:vAlign w:val="center"/>
          </w:tcPr>
          <w:p w14:paraId="342A9C15"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粗参与率</w:t>
            </w:r>
          </w:p>
        </w:tc>
        <w:tc>
          <w:tcPr>
            <w:tcW w:w="1474" w:type="dxa"/>
            <w:vAlign w:val="bottom"/>
          </w:tcPr>
          <w:p w14:paraId="61B2A9F8"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46,9 %</w:t>
            </w:r>
          </w:p>
        </w:tc>
        <w:tc>
          <w:tcPr>
            <w:tcW w:w="1474" w:type="dxa"/>
            <w:vAlign w:val="bottom"/>
          </w:tcPr>
          <w:p w14:paraId="1E2F6EDB"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45,2 %</w:t>
            </w:r>
          </w:p>
        </w:tc>
        <w:tc>
          <w:tcPr>
            <w:tcW w:w="1474" w:type="dxa"/>
            <w:vAlign w:val="bottom"/>
          </w:tcPr>
          <w:p w14:paraId="1CBC8048"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50,6 %</w:t>
            </w:r>
          </w:p>
        </w:tc>
      </w:tr>
      <w:tr w:rsidR="005B30BF" w:rsidRPr="004A6923" w14:paraId="5B2754C3" w14:textId="77777777" w:rsidTr="009E6860">
        <w:tc>
          <w:tcPr>
            <w:tcW w:w="812" w:type="dxa"/>
            <w:vAlign w:val="center"/>
          </w:tcPr>
          <w:p w14:paraId="2C9EC04A"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2023</w:t>
            </w:r>
          </w:p>
        </w:tc>
        <w:tc>
          <w:tcPr>
            <w:tcW w:w="2136" w:type="dxa"/>
            <w:vAlign w:val="center"/>
          </w:tcPr>
          <w:p w14:paraId="614398F8"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失业率</w:t>
            </w:r>
          </w:p>
        </w:tc>
        <w:tc>
          <w:tcPr>
            <w:tcW w:w="1474" w:type="dxa"/>
            <w:vAlign w:val="bottom"/>
          </w:tcPr>
          <w:p w14:paraId="795043DF"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3,8 %</w:t>
            </w:r>
          </w:p>
        </w:tc>
        <w:tc>
          <w:tcPr>
            <w:tcW w:w="1474" w:type="dxa"/>
            <w:vAlign w:val="bottom"/>
          </w:tcPr>
          <w:p w14:paraId="1748C3CA"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5,0 %</w:t>
            </w:r>
          </w:p>
        </w:tc>
        <w:tc>
          <w:tcPr>
            <w:tcW w:w="1474" w:type="dxa"/>
            <w:vAlign w:val="bottom"/>
          </w:tcPr>
          <w:p w14:paraId="5D8BE6EF"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1,6 %</w:t>
            </w:r>
          </w:p>
        </w:tc>
      </w:tr>
      <w:tr w:rsidR="005B30BF" w:rsidRPr="004A6923" w14:paraId="12AF94AA" w14:textId="77777777" w:rsidTr="009E6860">
        <w:tc>
          <w:tcPr>
            <w:tcW w:w="812" w:type="dxa"/>
            <w:vAlign w:val="center"/>
          </w:tcPr>
          <w:p w14:paraId="0EEB92F0"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2023</w:t>
            </w:r>
          </w:p>
        </w:tc>
        <w:tc>
          <w:tcPr>
            <w:tcW w:w="2136" w:type="dxa"/>
            <w:vAlign w:val="center"/>
          </w:tcPr>
          <w:p w14:paraId="7E70A958"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总参与率</w:t>
            </w:r>
          </w:p>
        </w:tc>
        <w:tc>
          <w:tcPr>
            <w:tcW w:w="1474" w:type="dxa"/>
            <w:vAlign w:val="bottom"/>
          </w:tcPr>
          <w:p w14:paraId="431DA2F5"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64,7 %</w:t>
            </w:r>
          </w:p>
        </w:tc>
        <w:tc>
          <w:tcPr>
            <w:tcW w:w="1474" w:type="dxa"/>
            <w:vAlign w:val="bottom"/>
          </w:tcPr>
          <w:p w14:paraId="630172EF"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61,6 %</w:t>
            </w:r>
          </w:p>
        </w:tc>
        <w:tc>
          <w:tcPr>
            <w:tcW w:w="1474" w:type="dxa"/>
            <w:vAlign w:val="bottom"/>
          </w:tcPr>
          <w:p w14:paraId="49A3242C"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71,8 %</w:t>
            </w:r>
          </w:p>
        </w:tc>
      </w:tr>
      <w:tr w:rsidR="005B30BF" w:rsidRPr="004A6923" w14:paraId="7BAA78A2" w14:textId="77777777" w:rsidTr="009E6860">
        <w:tc>
          <w:tcPr>
            <w:tcW w:w="812" w:type="dxa"/>
            <w:tcBorders>
              <w:bottom w:val="single" w:sz="12" w:space="0" w:color="auto"/>
            </w:tcBorders>
            <w:vAlign w:val="center"/>
          </w:tcPr>
          <w:p w14:paraId="74E6E7B7"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2023</w:t>
            </w:r>
          </w:p>
        </w:tc>
        <w:tc>
          <w:tcPr>
            <w:tcW w:w="2136" w:type="dxa"/>
            <w:tcBorders>
              <w:bottom w:val="single" w:sz="12" w:space="0" w:color="auto"/>
            </w:tcBorders>
            <w:vAlign w:val="center"/>
          </w:tcPr>
          <w:p w14:paraId="59544CE4" w14:textId="77777777" w:rsidR="005B30BF" w:rsidRPr="004A6923" w:rsidRDefault="005B30BF" w:rsidP="009E6860">
            <w:pPr>
              <w:spacing w:before="40" w:after="40" w:line="220" w:lineRule="exact"/>
              <w:rPr>
                <w:sz w:val="18"/>
                <w:szCs w:val="18"/>
                <w:lang w:eastAsia="zh-CN"/>
              </w:rPr>
            </w:pPr>
            <w:r w:rsidRPr="004A6923">
              <w:rPr>
                <w:rFonts w:hint="eastAsia"/>
                <w:sz w:val="18"/>
                <w:szCs w:val="18"/>
                <w:lang w:val="es-EC" w:eastAsia="zh-CN"/>
              </w:rPr>
              <w:t>粗参与率</w:t>
            </w:r>
          </w:p>
        </w:tc>
        <w:tc>
          <w:tcPr>
            <w:tcW w:w="1474" w:type="dxa"/>
            <w:tcBorders>
              <w:bottom w:val="single" w:sz="12" w:space="0" w:color="auto"/>
            </w:tcBorders>
            <w:vAlign w:val="bottom"/>
          </w:tcPr>
          <w:p w14:paraId="1216B8F2"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46,1 %</w:t>
            </w:r>
          </w:p>
        </w:tc>
        <w:tc>
          <w:tcPr>
            <w:tcW w:w="1474" w:type="dxa"/>
            <w:tcBorders>
              <w:bottom w:val="single" w:sz="12" w:space="0" w:color="auto"/>
            </w:tcBorders>
            <w:vAlign w:val="bottom"/>
          </w:tcPr>
          <w:p w14:paraId="0CC1E7E5"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44,5 %</w:t>
            </w:r>
          </w:p>
        </w:tc>
        <w:tc>
          <w:tcPr>
            <w:tcW w:w="1474" w:type="dxa"/>
            <w:tcBorders>
              <w:bottom w:val="single" w:sz="12" w:space="0" w:color="auto"/>
            </w:tcBorders>
            <w:vAlign w:val="bottom"/>
          </w:tcPr>
          <w:p w14:paraId="05E9F6B7" w14:textId="77777777" w:rsidR="005B30BF" w:rsidRPr="004A6923" w:rsidRDefault="005B30BF" w:rsidP="009E6860">
            <w:pPr>
              <w:spacing w:before="40" w:after="40" w:line="220" w:lineRule="exact"/>
              <w:jc w:val="right"/>
              <w:rPr>
                <w:sz w:val="18"/>
                <w:szCs w:val="18"/>
                <w:lang w:eastAsia="zh-CN"/>
              </w:rPr>
            </w:pPr>
            <w:r w:rsidRPr="004A6923">
              <w:rPr>
                <w:rFonts w:hint="eastAsia"/>
                <w:sz w:val="18"/>
                <w:szCs w:val="18"/>
                <w:lang w:val="es-EC" w:eastAsia="zh-CN"/>
              </w:rPr>
              <w:t>49,5 %</w:t>
            </w:r>
          </w:p>
        </w:tc>
      </w:tr>
    </w:tbl>
    <w:p w14:paraId="5737B4CA" w14:textId="4B163DA7" w:rsidR="00A71C47" w:rsidRPr="00C84DFB" w:rsidRDefault="005B30BF" w:rsidP="005B30BF">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全国就业、失业和就业不足情况调查</w:t>
      </w:r>
      <w:r w:rsidR="00177394" w:rsidRPr="00177394">
        <w:rPr>
          <w:rFonts w:hint="eastAsia"/>
          <w:spacing w:val="-50"/>
          <w:lang w:val="zh-CN"/>
        </w:rPr>
        <w:t>―</w:t>
      </w:r>
      <w:r w:rsidR="00177394" w:rsidRPr="00177394">
        <w:rPr>
          <w:rFonts w:hint="eastAsia"/>
          <w:lang w:val="zh-CN"/>
        </w:rPr>
        <w:t>―</w:t>
      </w:r>
      <w:r w:rsidR="00A71C47" w:rsidRPr="00C84DFB">
        <w:rPr>
          <w:lang w:val="zh-CN"/>
        </w:rPr>
        <w:t>年度累计数据</w:t>
      </w:r>
      <w:r w:rsidR="00A71C47" w:rsidRPr="00C84DFB">
        <w:rPr>
          <w:lang w:val="zh-CN"/>
        </w:rPr>
        <w:t>(</w:t>
      </w:r>
      <w:r w:rsidR="00A71C47">
        <w:rPr>
          <w:lang w:val="zh-CN"/>
        </w:rPr>
        <w:t>2</w:t>
      </w:r>
      <w:r w:rsidR="00A71C47" w:rsidRPr="00C84DFB">
        <w:rPr>
          <w:lang w:val="zh-CN"/>
        </w:rPr>
        <w:t>0</w:t>
      </w:r>
      <w:r w:rsidR="00A71C47">
        <w:rPr>
          <w:lang w:val="zh-CN"/>
        </w:rPr>
        <w:t>18</w:t>
      </w:r>
      <w:r w:rsidR="00A71C47" w:rsidRPr="00C84DFB">
        <w:rPr>
          <w:lang w:val="zh-CN"/>
        </w:rPr>
        <w:t>-</w:t>
      </w:r>
      <w:r w:rsidR="00A71C47">
        <w:rPr>
          <w:lang w:val="zh-CN"/>
        </w:rPr>
        <w:t>2</w:t>
      </w:r>
      <w:r w:rsidR="00A71C47" w:rsidRPr="00C84DFB">
        <w:rPr>
          <w:lang w:val="zh-CN"/>
        </w:rPr>
        <w:t>0</w:t>
      </w:r>
      <w:r w:rsidR="00A71C47">
        <w:rPr>
          <w:lang w:val="zh-CN"/>
        </w:rPr>
        <w:t>19</w:t>
      </w:r>
      <w:r w:rsidR="00A71C47" w:rsidRPr="00C84DFB">
        <w:rPr>
          <w:lang w:val="zh-CN"/>
        </w:rPr>
        <w:t>-</w:t>
      </w:r>
      <w:r w:rsidR="00A71C47">
        <w:rPr>
          <w:lang w:val="zh-CN"/>
        </w:rPr>
        <w:t>2</w:t>
      </w:r>
      <w:r w:rsidR="00A71C47" w:rsidRPr="00C84DFB">
        <w:rPr>
          <w:lang w:val="zh-CN"/>
        </w:rPr>
        <w:t>0</w:t>
      </w:r>
      <w:r w:rsidR="00A71C47">
        <w:rPr>
          <w:lang w:val="zh-CN"/>
        </w:rPr>
        <w:t>21</w:t>
      </w:r>
      <w:r w:rsidR="00A71C47" w:rsidRPr="00C84DFB">
        <w:rPr>
          <w:lang w:val="zh-CN"/>
        </w:rPr>
        <w:t>-</w:t>
      </w:r>
      <w:r w:rsidR="00A71C47">
        <w:rPr>
          <w:lang w:val="zh-CN"/>
        </w:rPr>
        <w:t>2</w:t>
      </w:r>
      <w:r w:rsidR="00A71C47" w:rsidRPr="00C84DFB">
        <w:rPr>
          <w:lang w:val="zh-CN"/>
        </w:rPr>
        <w:t>0</w:t>
      </w:r>
      <w:r w:rsidR="00A71C47">
        <w:rPr>
          <w:lang w:val="zh-CN"/>
        </w:rPr>
        <w:t>22</w:t>
      </w:r>
      <w:r w:rsidR="00A71C47" w:rsidRPr="00C84DFB">
        <w:rPr>
          <w:lang w:val="zh-CN"/>
        </w:rPr>
        <w:t>-</w:t>
      </w:r>
      <w:r w:rsidR="00A71C47">
        <w:rPr>
          <w:lang w:val="zh-CN"/>
        </w:rPr>
        <w:t>2</w:t>
      </w:r>
      <w:r w:rsidR="00A71C47" w:rsidRPr="00C84DFB">
        <w:rPr>
          <w:lang w:val="zh-CN"/>
        </w:rPr>
        <w:t>0</w:t>
      </w:r>
      <w:r w:rsidR="00A71C47">
        <w:rPr>
          <w:lang w:val="zh-CN"/>
        </w:rPr>
        <w:t>23</w:t>
      </w:r>
      <w:r w:rsidR="00A71C47" w:rsidRPr="00C84DFB">
        <w:rPr>
          <w:lang w:val="zh-CN"/>
        </w:rPr>
        <w:t>)</w:t>
      </w:r>
      <w:r w:rsidR="00A71C47" w:rsidRPr="00C84DFB">
        <w:rPr>
          <w:lang w:val="zh-CN"/>
        </w:rPr>
        <w:t>。</w:t>
      </w:r>
    </w:p>
    <w:p w14:paraId="0F1F7BCF" w14:textId="77777777" w:rsidR="00A71C47" w:rsidRPr="00C84DFB" w:rsidRDefault="00A71C47" w:rsidP="00A71C47">
      <w:pPr>
        <w:pStyle w:val="SingleTxtGC"/>
        <w:rPr>
          <w:rFonts w:ascii="Time New Roman" w:hAnsi="Time New Roman" w:hint="eastAsia"/>
        </w:rPr>
      </w:pPr>
      <w:r>
        <w:rPr>
          <w:rFonts w:ascii="Time New Roman" w:hAnsi="Time New Roman"/>
        </w:rPr>
        <w:t>69</w:t>
      </w:r>
      <w:r w:rsidRPr="00C84DFB">
        <w:rPr>
          <w:rFonts w:ascii="Time New Roman" w:hAnsi="Time New Roman"/>
        </w:rPr>
        <w:t>.</w:t>
      </w:r>
      <w:r w:rsidRPr="00C84DFB">
        <w:rPr>
          <w:rFonts w:ascii="Time New Roman" w:hAnsi="Time New Roman"/>
        </w:rPr>
        <w:tab/>
      </w:r>
      <w:r w:rsidRPr="00C84DFB">
        <w:rPr>
          <w:rFonts w:ascii="Time New Roman" w:hAnsi="Time New Roman"/>
        </w:rPr>
        <w:t>非正规部门</w:t>
      </w:r>
      <w:r w:rsidRPr="00C84DFB">
        <w:rPr>
          <w:rFonts w:ascii="Time New Roman" w:hAnsi="Time New Roman" w:hint="eastAsia"/>
        </w:rPr>
        <w:t>占比为</w:t>
      </w:r>
      <w:r>
        <w:rPr>
          <w:rFonts w:ascii="Time New Roman" w:hAnsi="Time New Roman"/>
        </w:rPr>
        <w:t>55</w:t>
      </w:r>
      <w:r w:rsidRPr="00C84DFB">
        <w:rPr>
          <w:rFonts w:ascii="Time New Roman" w:hAnsi="Time New Roman"/>
        </w:rPr>
        <w:t>.</w:t>
      </w:r>
      <w:r>
        <w:rPr>
          <w:rFonts w:ascii="Time New Roman" w:hAnsi="Time New Roman"/>
        </w:rPr>
        <w:t>7</w:t>
      </w:r>
      <w:r w:rsidRPr="00C84DFB">
        <w:rPr>
          <w:rFonts w:ascii="Time New Roman" w:hAnsi="Time New Roman"/>
        </w:rPr>
        <w:t>%</w:t>
      </w:r>
      <w:r w:rsidRPr="00C84DFB">
        <w:rPr>
          <w:rFonts w:ascii="Time New Roman" w:hAnsi="Time New Roman"/>
        </w:rPr>
        <w:t>，</w:t>
      </w:r>
      <w:r w:rsidRPr="00C84DFB">
        <w:rPr>
          <w:rFonts w:ascii="Time New Roman" w:hAnsi="Time New Roman" w:hint="eastAsia"/>
        </w:rPr>
        <w:t>再次印证</w:t>
      </w:r>
      <w:r w:rsidRPr="00C84DFB">
        <w:rPr>
          <w:rFonts w:ascii="Time New Roman" w:hAnsi="Time New Roman"/>
        </w:rPr>
        <w:t>了近年来</w:t>
      </w:r>
      <w:r w:rsidRPr="00C84DFB">
        <w:rPr>
          <w:rFonts w:ascii="Time New Roman" w:hAnsi="Time New Roman" w:hint="eastAsia"/>
        </w:rPr>
        <w:t>呈现的上升</w:t>
      </w:r>
      <w:r w:rsidRPr="00C84DFB">
        <w:rPr>
          <w:rFonts w:ascii="Time New Roman" w:hAnsi="Time New Roman"/>
        </w:rPr>
        <w:t>趋势。</w:t>
      </w:r>
      <w:r w:rsidRPr="00C84DFB">
        <w:rPr>
          <w:rFonts w:ascii="Time New Roman" w:hAnsi="Time New Roman" w:hint="eastAsia"/>
        </w:rPr>
        <w:t>另一方面，</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年底</w:t>
      </w:r>
      <w:r w:rsidRPr="00C84DFB">
        <w:rPr>
          <w:rFonts w:ascii="Time New Roman" w:hAnsi="Time New Roman" w:hint="eastAsia"/>
        </w:rPr>
        <w:t>的就业不足</w:t>
      </w:r>
      <w:r w:rsidRPr="00C84DFB">
        <w:rPr>
          <w:rFonts w:ascii="Time New Roman" w:hAnsi="Time New Roman"/>
        </w:rPr>
        <w:t>率为</w:t>
      </w:r>
      <w:r>
        <w:rPr>
          <w:rFonts w:ascii="Time New Roman" w:hAnsi="Time New Roman"/>
        </w:rPr>
        <w:t>21</w:t>
      </w:r>
      <w:r w:rsidRPr="00C84DFB">
        <w:rPr>
          <w:rFonts w:ascii="Time New Roman" w:hAnsi="Time New Roman"/>
        </w:rPr>
        <w:t>.</w:t>
      </w:r>
      <w:r>
        <w:rPr>
          <w:rFonts w:ascii="Time New Roman" w:hAnsi="Time New Roman"/>
        </w:rPr>
        <w:t>2</w:t>
      </w:r>
      <w:r w:rsidRPr="00C84DFB">
        <w:rPr>
          <w:rFonts w:ascii="Time New Roman" w:hAnsi="Time New Roman"/>
        </w:rPr>
        <w:t>%</w:t>
      </w:r>
      <w:r w:rsidRPr="00C84DFB">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hint="eastAsia"/>
        </w:rPr>
        <w:t>月的充分</w:t>
      </w:r>
      <w:r w:rsidRPr="00C84DFB">
        <w:rPr>
          <w:rFonts w:ascii="Time New Roman" w:hAnsi="Time New Roman"/>
        </w:rPr>
        <w:t>就业率为</w:t>
      </w:r>
      <w:r>
        <w:rPr>
          <w:rFonts w:ascii="Time New Roman" w:hAnsi="Time New Roman"/>
        </w:rPr>
        <w:t>35</w:t>
      </w:r>
      <w:r w:rsidRPr="00C84DFB">
        <w:rPr>
          <w:rFonts w:ascii="Time New Roman" w:hAnsi="Time New Roman"/>
        </w:rPr>
        <w:t>.</w:t>
      </w:r>
      <w:r>
        <w:rPr>
          <w:rFonts w:ascii="Time New Roman" w:hAnsi="Time New Roman"/>
        </w:rPr>
        <w:t>9</w:t>
      </w:r>
      <w:r w:rsidRPr="00C84DFB">
        <w:rPr>
          <w:rFonts w:ascii="Time New Roman" w:hAnsi="Time New Roman"/>
        </w:rPr>
        <w:t>%</w:t>
      </w:r>
      <w:r w:rsidRPr="00C84DFB">
        <w:rPr>
          <w:rFonts w:ascii="Time New Roman" w:hAnsi="Time New Roman"/>
        </w:rPr>
        <w:t>，仍</w:t>
      </w:r>
      <w:r w:rsidRPr="00C84DFB">
        <w:rPr>
          <w:rFonts w:ascii="Time New Roman" w:hAnsi="Time New Roman" w:hint="eastAsia"/>
        </w:rPr>
        <w:t>未恢复到</w:t>
      </w:r>
      <w:r w:rsidRPr="00C84DFB">
        <w:rPr>
          <w:rFonts w:ascii="Time New Roman" w:hAnsi="Time New Roman"/>
        </w:rPr>
        <w:t>疫情前</w:t>
      </w:r>
      <w:r w:rsidRPr="00C84DFB">
        <w:rPr>
          <w:rFonts w:ascii="Time New Roman" w:hAnsi="Time New Roman" w:hint="eastAsia"/>
        </w:rPr>
        <w:t>的</w:t>
      </w:r>
      <w:r w:rsidRPr="00C84DFB">
        <w:rPr>
          <w:rFonts w:ascii="Time New Roman" w:hAnsi="Time New Roman"/>
        </w:rPr>
        <w:t>水平。</w:t>
      </w:r>
    </w:p>
    <w:p w14:paraId="45DD602F" w14:textId="77777777" w:rsidR="00A71C47" w:rsidRPr="00C84DFB" w:rsidRDefault="00A71C47" w:rsidP="00A71C47">
      <w:pPr>
        <w:pStyle w:val="SingleTxtGC"/>
        <w:rPr>
          <w:rFonts w:ascii="Time New Roman" w:hAnsi="Time New Roman" w:hint="eastAsia"/>
        </w:rPr>
      </w:pPr>
      <w:r>
        <w:rPr>
          <w:rFonts w:ascii="Time New Roman" w:hAnsi="Time New Roman"/>
        </w:rPr>
        <w:t>7</w:t>
      </w:r>
      <w:r w:rsidRPr="00C84DFB">
        <w:rPr>
          <w:rFonts w:ascii="Time New Roman" w:hAnsi="Time New Roman"/>
        </w:rPr>
        <w:t>0.</w:t>
      </w:r>
      <w:r w:rsidRPr="00C84DFB">
        <w:rPr>
          <w:rFonts w:ascii="Time New Roman" w:hAnsi="Time New Roman"/>
        </w:rPr>
        <w:tab/>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rPr>
        <w:t>月，女性</w:t>
      </w:r>
      <w:r w:rsidRPr="00C84DFB">
        <w:rPr>
          <w:rFonts w:ascii="Time New Roman" w:hAnsi="Time New Roman" w:hint="eastAsia"/>
        </w:rPr>
        <w:t>在</w:t>
      </w:r>
      <w:r w:rsidRPr="00C84DFB">
        <w:rPr>
          <w:rFonts w:ascii="Time New Roman" w:hAnsi="Time New Roman"/>
        </w:rPr>
        <w:t>劳动力</w:t>
      </w:r>
      <w:r w:rsidRPr="00C84DFB">
        <w:rPr>
          <w:rFonts w:ascii="Time New Roman" w:hAnsi="Time New Roman" w:hint="eastAsia"/>
        </w:rPr>
        <w:t>市场的总</w:t>
      </w:r>
      <w:r w:rsidRPr="00C84DFB">
        <w:rPr>
          <w:rFonts w:ascii="Time New Roman" w:hAnsi="Time New Roman"/>
        </w:rPr>
        <w:t>参与率为</w:t>
      </w:r>
      <w:r>
        <w:rPr>
          <w:rFonts w:ascii="Time New Roman" w:hAnsi="Time New Roman"/>
        </w:rPr>
        <w:t>54</w:t>
      </w:r>
      <w:r w:rsidRPr="00C84DFB">
        <w:rPr>
          <w:rFonts w:ascii="Time New Roman" w:hAnsi="Time New Roman"/>
        </w:rPr>
        <w:t>%</w:t>
      </w:r>
      <w:r w:rsidRPr="00C84DFB">
        <w:rPr>
          <w:rFonts w:ascii="Time New Roman" w:hAnsi="Time New Roman"/>
        </w:rPr>
        <w:t>，比男性低</w:t>
      </w:r>
      <w:r>
        <w:rPr>
          <w:rFonts w:ascii="Time New Roman" w:hAnsi="Time New Roman"/>
        </w:rPr>
        <w:t>23</w:t>
      </w:r>
      <w:r w:rsidRPr="00C84DFB">
        <w:rPr>
          <w:rFonts w:ascii="Time New Roman" w:hAnsi="Time New Roman"/>
        </w:rPr>
        <w:t>.</w:t>
      </w:r>
      <w:r>
        <w:rPr>
          <w:rFonts w:ascii="Time New Roman" w:hAnsi="Time New Roman"/>
        </w:rPr>
        <w:t>7</w:t>
      </w:r>
      <w:r w:rsidRPr="00C84DFB">
        <w:rPr>
          <w:rFonts w:ascii="Time New Roman" w:hAnsi="Time New Roman"/>
        </w:rPr>
        <w:t>个百分点，男性</w:t>
      </w:r>
      <w:r w:rsidRPr="00C84DFB">
        <w:rPr>
          <w:rFonts w:ascii="Time New Roman" w:hAnsi="Time New Roman" w:hint="eastAsia"/>
        </w:rPr>
        <w:t>的总</w:t>
      </w:r>
      <w:r w:rsidRPr="00C84DFB">
        <w:rPr>
          <w:rFonts w:ascii="Time New Roman" w:hAnsi="Time New Roman"/>
        </w:rPr>
        <w:t>劳动参与率为</w:t>
      </w:r>
      <w:r>
        <w:rPr>
          <w:rFonts w:ascii="Time New Roman" w:hAnsi="Time New Roman"/>
        </w:rPr>
        <w:t>77</w:t>
      </w:r>
      <w:r w:rsidRPr="00C84DFB">
        <w:rPr>
          <w:rFonts w:ascii="Time New Roman" w:hAnsi="Time New Roman"/>
        </w:rPr>
        <w:t>.</w:t>
      </w:r>
      <w:r>
        <w:rPr>
          <w:rFonts w:ascii="Time New Roman" w:hAnsi="Time New Roman"/>
        </w:rPr>
        <w:t>7</w:t>
      </w:r>
      <w:r w:rsidRPr="00C84DFB">
        <w:rPr>
          <w:rFonts w:ascii="Time New Roman" w:hAnsi="Time New Roman"/>
        </w:rPr>
        <w:t>%</w:t>
      </w:r>
      <w:r w:rsidRPr="00C84DFB">
        <w:rPr>
          <w:rFonts w:ascii="Time New Roman" w:hAnsi="Time New Roman"/>
        </w:rPr>
        <w:t>。女性和男性</w:t>
      </w:r>
      <w:r w:rsidRPr="00C84DFB">
        <w:rPr>
          <w:rFonts w:ascii="Time New Roman" w:hAnsi="Time New Roman" w:hint="eastAsia"/>
        </w:rPr>
        <w:t>的充分就业率</w:t>
      </w:r>
      <w:r w:rsidRPr="00C84DFB">
        <w:rPr>
          <w:rFonts w:ascii="Time New Roman" w:hAnsi="Time New Roman"/>
        </w:rPr>
        <w:t>分别为</w:t>
      </w:r>
      <w:r>
        <w:rPr>
          <w:rFonts w:ascii="Time New Roman" w:hAnsi="Time New Roman"/>
        </w:rPr>
        <w:t>28</w:t>
      </w:r>
      <w:r w:rsidRPr="00C84DFB">
        <w:rPr>
          <w:rFonts w:ascii="Time New Roman" w:hAnsi="Time New Roman"/>
        </w:rPr>
        <w:t>.</w:t>
      </w:r>
      <w:r>
        <w:rPr>
          <w:rFonts w:ascii="Time New Roman" w:hAnsi="Time New Roman"/>
        </w:rPr>
        <w:t>8</w:t>
      </w:r>
      <w:r w:rsidRPr="00C84DFB">
        <w:rPr>
          <w:rFonts w:ascii="Time New Roman" w:hAnsi="Time New Roman"/>
        </w:rPr>
        <w:t>%</w:t>
      </w:r>
      <w:r w:rsidRPr="00C84DFB">
        <w:rPr>
          <w:rFonts w:ascii="Time New Roman" w:hAnsi="Time New Roman"/>
        </w:rPr>
        <w:t>和</w:t>
      </w:r>
      <w:r>
        <w:rPr>
          <w:rFonts w:ascii="Time New Roman" w:hAnsi="Time New Roman"/>
        </w:rPr>
        <w:t>41</w:t>
      </w:r>
      <w:r w:rsidRPr="00C84DFB">
        <w:rPr>
          <w:rFonts w:ascii="Time New Roman" w:hAnsi="Time New Roman"/>
        </w:rPr>
        <w:t>.</w:t>
      </w:r>
      <w:r>
        <w:rPr>
          <w:rFonts w:ascii="Time New Roman" w:hAnsi="Time New Roman"/>
        </w:rPr>
        <w:t>1</w:t>
      </w:r>
      <w:r w:rsidRPr="00C84DFB">
        <w:rPr>
          <w:rFonts w:ascii="Time New Roman" w:hAnsi="Time New Roman"/>
        </w:rPr>
        <w:t>%</w:t>
      </w:r>
      <w:r w:rsidRPr="00C84DFB">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rPr>
        <w:t>月，女性失业率为</w:t>
      </w:r>
      <w:r>
        <w:rPr>
          <w:rFonts w:ascii="Time New Roman" w:hAnsi="Time New Roman"/>
        </w:rPr>
        <w:t>4</w:t>
      </w:r>
      <w:r w:rsidRPr="00C84DFB">
        <w:rPr>
          <w:rFonts w:ascii="Time New Roman" w:hAnsi="Time New Roman"/>
        </w:rPr>
        <w:t>.</w:t>
      </w:r>
      <w:r>
        <w:rPr>
          <w:rFonts w:ascii="Time New Roman" w:hAnsi="Time New Roman"/>
        </w:rPr>
        <w:t>2</w:t>
      </w:r>
      <w:r w:rsidRPr="00C84DFB">
        <w:rPr>
          <w:rFonts w:ascii="Time New Roman" w:hAnsi="Time New Roman"/>
        </w:rPr>
        <w:t>%</w:t>
      </w:r>
      <w:r w:rsidRPr="00C84DFB">
        <w:rPr>
          <w:rFonts w:ascii="Time New Roman" w:hAnsi="Time New Roman" w:hint="eastAsia"/>
        </w:rPr>
        <w:t>，</w:t>
      </w:r>
      <w:r w:rsidRPr="00C84DFB">
        <w:rPr>
          <w:rFonts w:ascii="Time New Roman" w:hAnsi="Time New Roman"/>
        </w:rPr>
        <w:t>男性失业率</w:t>
      </w:r>
      <w:r w:rsidRPr="00C84DFB">
        <w:rPr>
          <w:rFonts w:ascii="Time New Roman" w:hAnsi="Time New Roman" w:hint="eastAsia"/>
        </w:rPr>
        <w:t>较低，</w:t>
      </w:r>
      <w:r w:rsidRPr="00C84DFB">
        <w:rPr>
          <w:rFonts w:ascii="Time New Roman" w:hAnsi="Time New Roman"/>
        </w:rPr>
        <w:t>为</w:t>
      </w:r>
      <w:r>
        <w:rPr>
          <w:rFonts w:ascii="Time New Roman" w:hAnsi="Time New Roman"/>
        </w:rPr>
        <w:t>2</w:t>
      </w:r>
      <w:r w:rsidRPr="00C84DFB">
        <w:rPr>
          <w:rFonts w:ascii="Time New Roman" w:hAnsi="Time New Roman"/>
        </w:rPr>
        <w:t>.</w:t>
      </w:r>
      <w:r>
        <w:rPr>
          <w:rFonts w:ascii="Time New Roman" w:hAnsi="Time New Roman"/>
        </w:rPr>
        <w:t>8</w:t>
      </w:r>
      <w:r w:rsidRPr="00C84DFB">
        <w:rPr>
          <w:rFonts w:ascii="Time New Roman" w:hAnsi="Time New Roman"/>
        </w:rPr>
        <w:t>%</w:t>
      </w:r>
      <w:r>
        <w:rPr>
          <w:rFonts w:ascii="Time New Roman" w:hAnsi="Time New Roman"/>
        </w:rPr>
        <w:t>(</w:t>
      </w:r>
      <w:r w:rsidRPr="00C84DFB">
        <w:rPr>
          <w:rFonts w:ascii="Time New Roman" w:hAnsi="Time New Roman"/>
        </w:rPr>
        <w:t>相差</w:t>
      </w:r>
      <w:r>
        <w:rPr>
          <w:rFonts w:ascii="Time New Roman" w:hAnsi="Time New Roman"/>
        </w:rPr>
        <w:t>1</w:t>
      </w:r>
      <w:r w:rsidRPr="00C84DFB">
        <w:rPr>
          <w:rFonts w:ascii="Time New Roman" w:hAnsi="Time New Roman"/>
        </w:rPr>
        <w:t>.</w:t>
      </w:r>
      <w:r>
        <w:rPr>
          <w:rFonts w:ascii="Time New Roman" w:hAnsi="Time New Roman"/>
        </w:rPr>
        <w:t>4</w:t>
      </w:r>
      <w:r w:rsidRPr="00C84DFB">
        <w:rPr>
          <w:rFonts w:ascii="Time New Roman" w:hAnsi="Time New Roman"/>
        </w:rPr>
        <w:t>个百分点</w:t>
      </w:r>
      <w:r>
        <w:rPr>
          <w:rFonts w:ascii="Time New Roman" w:hAnsi="Time New Roman"/>
        </w:rPr>
        <w:t>)</w:t>
      </w:r>
      <w:r w:rsidRPr="00C84DFB">
        <w:rPr>
          <w:rFonts w:ascii="Time New Roman" w:hAnsi="Time New Roman"/>
        </w:rPr>
        <w:t>。这些数据表明，女性面临比男性更为严峻的就业条件。</w:t>
      </w:r>
      <w:r>
        <w:rPr>
          <w:rFonts w:ascii="Time New Roman" w:hAnsi="Time New Roman"/>
        </w:rPr>
        <w:t>2</w:t>
      </w:r>
      <w:r w:rsidRPr="00C84DFB">
        <w:rPr>
          <w:rFonts w:ascii="Time New Roman" w:hAnsi="Time New Roman"/>
        </w:rPr>
        <w:t>0</w:t>
      </w:r>
      <w:r>
        <w:rPr>
          <w:rFonts w:ascii="Time New Roman" w:hAnsi="Time New Roman"/>
        </w:rPr>
        <w:t>22</w:t>
      </w:r>
      <w:r w:rsidRPr="00C84DFB">
        <w:rPr>
          <w:rFonts w:ascii="Time New Roman" w:hAnsi="Time New Roman"/>
        </w:rPr>
        <w:t>年，男性和女性的</w:t>
      </w:r>
      <w:r w:rsidRPr="00C84DFB">
        <w:rPr>
          <w:rFonts w:ascii="Time New Roman" w:hAnsi="Time New Roman" w:hint="eastAsia"/>
        </w:rPr>
        <w:t>月均</w:t>
      </w:r>
      <w:r w:rsidRPr="00C84DFB">
        <w:rPr>
          <w:rFonts w:ascii="Time New Roman" w:hAnsi="Time New Roman"/>
        </w:rPr>
        <w:t>收入分别为</w:t>
      </w:r>
      <w:r>
        <w:rPr>
          <w:rFonts w:ascii="Time New Roman" w:hAnsi="Time New Roman"/>
        </w:rPr>
        <w:t>5</w:t>
      </w:r>
      <w:r w:rsidRPr="00C84DFB">
        <w:rPr>
          <w:rFonts w:ascii="Time New Roman" w:hAnsi="Time New Roman"/>
        </w:rPr>
        <w:t>0</w:t>
      </w:r>
      <w:r>
        <w:rPr>
          <w:rFonts w:ascii="Time New Roman" w:hAnsi="Time New Roman" w:hint="eastAsia"/>
        </w:rPr>
        <w:t>3</w:t>
      </w:r>
      <w:r w:rsidRPr="00C84DFB">
        <w:rPr>
          <w:rFonts w:ascii="Time New Roman" w:hAnsi="Time New Roman" w:hint="eastAsia"/>
        </w:rPr>
        <w:t>美元</w:t>
      </w:r>
      <w:r w:rsidRPr="00C84DFB">
        <w:rPr>
          <w:rFonts w:ascii="Time New Roman" w:hAnsi="Time New Roman"/>
        </w:rPr>
        <w:t>和</w:t>
      </w:r>
      <w:r>
        <w:rPr>
          <w:rFonts w:ascii="Time New Roman" w:hAnsi="Time New Roman"/>
        </w:rPr>
        <w:t>4</w:t>
      </w:r>
      <w:r w:rsidRPr="00C84DFB">
        <w:rPr>
          <w:rFonts w:ascii="Time New Roman" w:hAnsi="Time New Roman"/>
        </w:rPr>
        <w:t>0</w:t>
      </w:r>
      <w:r>
        <w:rPr>
          <w:rFonts w:ascii="Time New Roman" w:hAnsi="Time New Roman"/>
        </w:rPr>
        <w:t>6</w:t>
      </w:r>
      <w:r w:rsidRPr="00C84DFB">
        <w:rPr>
          <w:rFonts w:ascii="Time New Roman" w:hAnsi="Time New Roman"/>
        </w:rPr>
        <w:t>.</w:t>
      </w:r>
      <w:r>
        <w:rPr>
          <w:rFonts w:ascii="Time New Roman" w:hAnsi="Time New Roman"/>
        </w:rPr>
        <w:t>3</w:t>
      </w:r>
      <w:r w:rsidRPr="00C84DFB">
        <w:rPr>
          <w:rFonts w:ascii="Time New Roman" w:hAnsi="Time New Roman" w:hint="eastAsia"/>
        </w:rPr>
        <w:t>美元</w:t>
      </w:r>
      <w:r w:rsidRPr="00C84DFB">
        <w:rPr>
          <w:rFonts w:ascii="Time New Roman" w:hAnsi="Time New Roman"/>
        </w:rPr>
        <w:t>，</w:t>
      </w:r>
      <w:r w:rsidRPr="00C84DFB">
        <w:rPr>
          <w:rFonts w:ascii="Time New Roman" w:hAnsi="Time New Roman" w:hint="eastAsia"/>
        </w:rPr>
        <w:t>即</w:t>
      </w:r>
      <w:r w:rsidRPr="00C84DFB">
        <w:rPr>
          <w:rFonts w:ascii="Time New Roman" w:hAnsi="Time New Roman"/>
        </w:rPr>
        <w:t>男性</w:t>
      </w:r>
      <w:r w:rsidRPr="00C84DFB">
        <w:rPr>
          <w:rFonts w:ascii="Time New Roman" w:hAnsi="Time New Roman" w:hint="eastAsia"/>
        </w:rPr>
        <w:t>的</w:t>
      </w:r>
      <w:r w:rsidRPr="00C84DFB">
        <w:rPr>
          <w:rFonts w:ascii="Time New Roman" w:hAnsi="Time New Roman"/>
        </w:rPr>
        <w:t>月收入比女性高出</w:t>
      </w:r>
      <w:r>
        <w:rPr>
          <w:rFonts w:ascii="Time New Roman" w:hAnsi="Time New Roman"/>
        </w:rPr>
        <w:t>96</w:t>
      </w:r>
      <w:r w:rsidRPr="00C84DFB">
        <w:rPr>
          <w:rFonts w:ascii="Time New Roman" w:hAnsi="Time New Roman"/>
        </w:rPr>
        <w:t>.</w:t>
      </w:r>
      <w:r>
        <w:rPr>
          <w:rFonts w:ascii="Time New Roman" w:hAnsi="Time New Roman"/>
        </w:rPr>
        <w:t>7</w:t>
      </w:r>
      <w:r w:rsidRPr="00C84DFB">
        <w:rPr>
          <w:rFonts w:ascii="Time New Roman" w:hAnsi="Time New Roman" w:hint="eastAsia"/>
        </w:rPr>
        <w:t>美元</w:t>
      </w:r>
      <w:r w:rsidRPr="00C84DFB">
        <w:rPr>
          <w:rFonts w:ascii="Time New Roman" w:hAnsi="Time New Roman"/>
        </w:rPr>
        <w:t>。换言之，男性的月收入是女性的</w:t>
      </w:r>
      <w:r>
        <w:rPr>
          <w:rFonts w:ascii="Time New Roman" w:hAnsi="Time New Roman"/>
        </w:rPr>
        <w:t>1</w:t>
      </w:r>
      <w:r w:rsidRPr="00C84DFB">
        <w:rPr>
          <w:rFonts w:ascii="Time New Roman" w:hAnsi="Time New Roman"/>
        </w:rPr>
        <w:t>.</w:t>
      </w:r>
      <w:r>
        <w:rPr>
          <w:rFonts w:ascii="Time New Roman" w:hAnsi="Time New Roman"/>
        </w:rPr>
        <w:t>24</w:t>
      </w:r>
      <w:r w:rsidRPr="00C84DFB">
        <w:rPr>
          <w:rFonts w:ascii="Time New Roman" w:hAnsi="Time New Roman"/>
        </w:rPr>
        <w:t>倍。</w:t>
      </w:r>
      <w:r w:rsidRPr="00C84DFB">
        <w:rPr>
          <w:rFonts w:ascii="Time New Roman" w:hAnsi="Time New Roman" w:hint="eastAsia"/>
        </w:rPr>
        <w:t>这一差距虽有所缩小，但一直存在，到</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hint="eastAsia"/>
        </w:rPr>
        <w:t>年</w:t>
      </w:r>
      <w:r>
        <w:rPr>
          <w:rFonts w:ascii="Time New Roman" w:hAnsi="Time New Roman"/>
        </w:rPr>
        <w:t>12</w:t>
      </w:r>
      <w:r w:rsidRPr="00C84DFB">
        <w:rPr>
          <w:rFonts w:ascii="Time New Roman" w:hAnsi="Time New Roman" w:hint="eastAsia"/>
        </w:rPr>
        <w:t>月，男性的收入仍然是女性的</w:t>
      </w:r>
      <w:r>
        <w:rPr>
          <w:rFonts w:ascii="Time New Roman" w:hAnsi="Time New Roman"/>
        </w:rPr>
        <w:t>1</w:t>
      </w:r>
      <w:r w:rsidRPr="00C84DFB">
        <w:rPr>
          <w:rFonts w:ascii="Time New Roman" w:hAnsi="Time New Roman"/>
        </w:rPr>
        <w:t>.</w:t>
      </w:r>
      <w:r>
        <w:rPr>
          <w:rFonts w:ascii="Time New Roman" w:hAnsi="Time New Roman"/>
        </w:rPr>
        <w:t>2</w:t>
      </w:r>
      <w:r w:rsidRPr="00C84DFB">
        <w:rPr>
          <w:rFonts w:ascii="Time New Roman" w:hAnsi="Time New Roman" w:hint="eastAsia"/>
        </w:rPr>
        <w:t>倍</w:t>
      </w:r>
      <w:r w:rsidRPr="00C84DFB">
        <w:rPr>
          <w:rFonts w:ascii="Time New Roman" w:hAnsi="Time New Roman"/>
        </w:rPr>
        <w:t>。</w:t>
      </w:r>
    </w:p>
    <w:p w14:paraId="58BFB673" w14:textId="21367E52" w:rsidR="00A71C47" w:rsidRPr="00C84DFB" w:rsidRDefault="00A71C47" w:rsidP="00A71C47">
      <w:pPr>
        <w:pStyle w:val="SingleTxtGC"/>
        <w:rPr>
          <w:rFonts w:ascii="Time New Roman" w:hAnsi="Time New Roman" w:hint="eastAsia"/>
        </w:rPr>
      </w:pPr>
      <w:r>
        <w:rPr>
          <w:rFonts w:ascii="Time New Roman" w:hAnsi="Time New Roman"/>
        </w:rPr>
        <w:t>71.</w:t>
      </w:r>
      <w:r w:rsidR="00C93C36">
        <w:rPr>
          <w:rFonts w:ascii="Time New Roman" w:hAnsi="Time New Roman"/>
        </w:rPr>
        <w:tab/>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rPr>
        <w:t>月，</w:t>
      </w:r>
      <w:r>
        <w:rPr>
          <w:rFonts w:ascii="Time New Roman" w:hAnsi="Time New Roman"/>
        </w:rPr>
        <w:t>18</w:t>
      </w:r>
      <w:r w:rsidRPr="00C84DFB">
        <w:rPr>
          <w:rFonts w:ascii="Time New Roman" w:hAnsi="Time New Roman" w:hint="eastAsia"/>
        </w:rPr>
        <w:t>至</w:t>
      </w:r>
      <w:r>
        <w:rPr>
          <w:rFonts w:ascii="Time New Roman" w:hAnsi="Time New Roman"/>
        </w:rPr>
        <w:t>29</w:t>
      </w:r>
      <w:r w:rsidRPr="00C84DFB">
        <w:rPr>
          <w:rFonts w:ascii="Time New Roman" w:hAnsi="Time New Roman" w:hint="eastAsia"/>
        </w:rPr>
        <w:t>岁青年的充分就业率为</w:t>
      </w:r>
      <w:r>
        <w:rPr>
          <w:rFonts w:ascii="Time New Roman" w:hAnsi="Time New Roman"/>
        </w:rPr>
        <w:t>3</w:t>
      </w:r>
      <w:r w:rsidRPr="00C84DFB">
        <w:rPr>
          <w:rFonts w:ascii="Time New Roman" w:hAnsi="Time New Roman"/>
        </w:rPr>
        <w:t>0.</w:t>
      </w:r>
      <w:r>
        <w:rPr>
          <w:rFonts w:ascii="Time New Roman" w:hAnsi="Time New Roman"/>
        </w:rPr>
        <w:t>1</w:t>
      </w:r>
      <w:r w:rsidRPr="00C84DFB">
        <w:rPr>
          <w:rFonts w:ascii="Time New Roman" w:hAnsi="Time New Roman"/>
        </w:rPr>
        <w:t>%</w:t>
      </w:r>
      <w:r w:rsidRPr="00C84DFB">
        <w:rPr>
          <w:rFonts w:ascii="Time New Roman" w:hAnsi="Time New Roman" w:hint="eastAsia"/>
        </w:rPr>
        <w:t>，失业率为</w:t>
      </w:r>
      <w:r>
        <w:rPr>
          <w:rFonts w:ascii="Time New Roman" w:hAnsi="Time New Roman"/>
        </w:rPr>
        <w:t>8</w:t>
      </w:r>
      <w:r w:rsidRPr="00C84DFB">
        <w:rPr>
          <w:rFonts w:ascii="Time New Roman" w:hAnsi="Time New Roman"/>
        </w:rPr>
        <w:t>%</w:t>
      </w:r>
      <w:r w:rsidRPr="00C84DFB">
        <w:rPr>
          <w:rFonts w:ascii="Time New Roman" w:hAnsi="Time New Roman" w:hint="eastAsia"/>
        </w:rPr>
        <w:t>，就业不足率为</w:t>
      </w:r>
      <w:r>
        <w:rPr>
          <w:rFonts w:ascii="Time New Roman" w:hAnsi="Time New Roman"/>
        </w:rPr>
        <w:t>26</w:t>
      </w:r>
      <w:r w:rsidRPr="00C84DFB">
        <w:rPr>
          <w:rFonts w:ascii="Time New Roman" w:hAnsi="Time New Roman"/>
        </w:rPr>
        <w:t>.</w:t>
      </w:r>
      <w:r>
        <w:rPr>
          <w:rFonts w:ascii="Time New Roman" w:hAnsi="Time New Roman"/>
        </w:rPr>
        <w:t>7</w:t>
      </w:r>
      <w:r w:rsidRPr="00C84DFB">
        <w:rPr>
          <w:rFonts w:ascii="Time New Roman" w:hAnsi="Time New Roman"/>
        </w:rPr>
        <w:t>%</w:t>
      </w:r>
      <w:r w:rsidRPr="00C84DFB">
        <w:rPr>
          <w:rFonts w:ascii="Time New Roman" w:hAnsi="Time New Roman" w:hint="eastAsia"/>
        </w:rPr>
        <w:t>。所有这些指标均高于全国总体水平，表明本国的青年并未在体面、适当的劳动条件下工作，这会影响其发展与未来福祉。</w:t>
      </w:r>
    </w:p>
    <w:p w14:paraId="4DC74FA4" w14:textId="77777777" w:rsidR="00A71C47" w:rsidRPr="00C84DFB" w:rsidRDefault="00A71C47" w:rsidP="00A71C47">
      <w:pPr>
        <w:pStyle w:val="SingleTxtGC"/>
        <w:rPr>
          <w:rFonts w:ascii="Time New Roman" w:hAnsi="Time New Roman" w:hint="eastAsia"/>
        </w:rPr>
      </w:pPr>
      <w:r>
        <w:rPr>
          <w:rFonts w:ascii="Time New Roman" w:hAnsi="Time New Roman"/>
        </w:rPr>
        <w:t>72</w:t>
      </w:r>
      <w:r w:rsidRPr="00C84DFB">
        <w:rPr>
          <w:rFonts w:ascii="Time New Roman" w:hAnsi="Time New Roman"/>
        </w:rPr>
        <w:t>.</w:t>
      </w:r>
      <w:r w:rsidRPr="00C84DFB">
        <w:rPr>
          <w:rFonts w:ascii="Time New Roman" w:hAnsi="Time New Roman"/>
        </w:rPr>
        <w:tab/>
      </w:r>
      <w:r w:rsidRPr="00C84DFB">
        <w:rPr>
          <w:rFonts w:ascii="Time New Roman" w:hAnsi="Time New Roman" w:hint="eastAsia"/>
        </w:rPr>
        <w:t>另一方面，</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rPr>
        <w:t>月按</w:t>
      </w:r>
      <w:r w:rsidRPr="00C84DFB">
        <w:rPr>
          <w:rFonts w:ascii="Time New Roman" w:hAnsi="Time New Roman" w:hint="eastAsia"/>
        </w:rPr>
        <w:t>族群</w:t>
      </w:r>
      <w:r w:rsidRPr="00C84DFB">
        <w:rPr>
          <w:rFonts w:ascii="Time New Roman" w:hAnsi="Time New Roman"/>
        </w:rPr>
        <w:t>自我认同划分的就业</w:t>
      </w:r>
      <w:r w:rsidRPr="00C84DFB">
        <w:rPr>
          <w:rFonts w:ascii="Time New Roman" w:hAnsi="Time New Roman" w:hint="eastAsia"/>
        </w:rPr>
        <w:t>不足率显示，就业不足率</w:t>
      </w:r>
      <w:r w:rsidRPr="00C84DFB">
        <w:rPr>
          <w:rFonts w:ascii="Time New Roman" w:hAnsi="Time New Roman"/>
        </w:rPr>
        <w:t>最高的是梅斯蒂索人</w:t>
      </w:r>
      <w:r w:rsidRPr="00C84DFB">
        <w:rPr>
          <w:rFonts w:ascii="Time New Roman" w:hAnsi="Time New Roman" w:hint="eastAsia"/>
        </w:rPr>
        <w:t>，达到</w:t>
      </w:r>
      <w:r>
        <w:rPr>
          <w:rFonts w:ascii="Time New Roman" w:hAnsi="Time New Roman"/>
        </w:rPr>
        <w:t>78</w:t>
      </w:r>
      <w:r w:rsidRPr="00C84DFB">
        <w:rPr>
          <w:rFonts w:ascii="Time New Roman" w:hAnsi="Time New Roman"/>
        </w:rPr>
        <w:t>.</w:t>
      </w:r>
      <w:r>
        <w:rPr>
          <w:rFonts w:ascii="Time New Roman" w:hAnsi="Time New Roman"/>
        </w:rPr>
        <w:t>1</w:t>
      </w:r>
      <w:r w:rsidRPr="00C84DFB">
        <w:rPr>
          <w:rFonts w:ascii="Time New Roman" w:hAnsi="Time New Roman"/>
        </w:rPr>
        <w:t>%</w:t>
      </w:r>
      <w:r w:rsidRPr="00C84DFB">
        <w:rPr>
          <w:rFonts w:ascii="Time New Roman" w:hAnsi="Time New Roman" w:hint="eastAsia"/>
        </w:rPr>
        <w:t>，其次是土著人民</w:t>
      </w:r>
      <w:r>
        <w:rPr>
          <w:rFonts w:ascii="Time New Roman" w:hAnsi="Time New Roman"/>
        </w:rPr>
        <w:t>(11</w:t>
      </w:r>
      <w:r w:rsidRPr="00C84DFB">
        <w:rPr>
          <w:rFonts w:ascii="Time New Roman" w:hAnsi="Time New Roman"/>
        </w:rPr>
        <w:t>.</w:t>
      </w:r>
      <w:r>
        <w:rPr>
          <w:rFonts w:ascii="Time New Roman" w:hAnsi="Time New Roman"/>
        </w:rPr>
        <w:t>9</w:t>
      </w:r>
      <w:r w:rsidRPr="00C84DFB">
        <w:rPr>
          <w:rFonts w:ascii="Time New Roman" w:hAnsi="Time New Roman"/>
        </w:rPr>
        <w:t>%</w:t>
      </w:r>
      <w:r>
        <w:rPr>
          <w:rFonts w:ascii="Time New Roman" w:hAnsi="Time New Roman"/>
        </w:rPr>
        <w:t>)</w:t>
      </w:r>
      <w:r w:rsidRPr="00C84DFB">
        <w:rPr>
          <w:rFonts w:ascii="Time New Roman" w:hAnsi="Time New Roman"/>
        </w:rPr>
        <w:t>、蒙图比奥</w:t>
      </w:r>
      <w:r w:rsidRPr="00C84DFB">
        <w:rPr>
          <w:rFonts w:ascii="Time New Roman" w:hAnsi="Time New Roman" w:hint="eastAsia"/>
        </w:rPr>
        <w:t>人</w:t>
      </w:r>
      <w:r>
        <w:rPr>
          <w:rFonts w:ascii="Time New Roman" w:hAnsi="Time New Roman"/>
        </w:rPr>
        <w:t>(6</w:t>
      </w:r>
      <w:r w:rsidRPr="00C84DFB">
        <w:rPr>
          <w:rFonts w:ascii="Time New Roman" w:hAnsi="Time New Roman"/>
        </w:rPr>
        <w:t>.</w:t>
      </w:r>
      <w:r>
        <w:rPr>
          <w:rFonts w:ascii="Time New Roman" w:hAnsi="Time New Roman"/>
        </w:rPr>
        <w:t>6</w:t>
      </w:r>
      <w:r w:rsidRPr="00C84DFB">
        <w:rPr>
          <w:rFonts w:ascii="Time New Roman" w:hAnsi="Time New Roman"/>
        </w:rPr>
        <w:t>%</w:t>
      </w:r>
      <w:r>
        <w:rPr>
          <w:rFonts w:ascii="Time New Roman" w:hAnsi="Time New Roman"/>
        </w:rPr>
        <w:t>)</w:t>
      </w:r>
      <w:r w:rsidRPr="00C84DFB">
        <w:rPr>
          <w:rFonts w:ascii="Time New Roman" w:hAnsi="Time New Roman"/>
        </w:rPr>
        <w:t>、非裔厄瓜多尔人</w:t>
      </w:r>
      <w:r>
        <w:rPr>
          <w:rFonts w:ascii="Time New Roman" w:hAnsi="Time New Roman"/>
        </w:rPr>
        <w:t>(3</w:t>
      </w:r>
      <w:r w:rsidRPr="00C84DFB">
        <w:rPr>
          <w:rFonts w:ascii="Time New Roman" w:hAnsi="Time New Roman"/>
        </w:rPr>
        <w:t>%</w:t>
      </w:r>
      <w:r>
        <w:rPr>
          <w:rFonts w:ascii="Time New Roman" w:hAnsi="Time New Roman"/>
        </w:rPr>
        <w:t>)</w:t>
      </w:r>
      <w:r w:rsidRPr="00C84DFB">
        <w:rPr>
          <w:rFonts w:ascii="Time New Roman" w:hAnsi="Time New Roman"/>
        </w:rPr>
        <w:t>和白人</w:t>
      </w:r>
      <w:r>
        <w:rPr>
          <w:rFonts w:ascii="Time New Roman" w:hAnsi="Time New Roman"/>
        </w:rPr>
        <w:t>(</w:t>
      </w:r>
      <w:r w:rsidRPr="00C84DFB">
        <w:rPr>
          <w:rFonts w:ascii="Time New Roman" w:hAnsi="Time New Roman"/>
        </w:rPr>
        <w:t>0.</w:t>
      </w:r>
      <w:r>
        <w:rPr>
          <w:rFonts w:ascii="Time New Roman" w:hAnsi="Time New Roman"/>
        </w:rPr>
        <w:t>4</w:t>
      </w:r>
      <w:r w:rsidRPr="00C84DFB">
        <w:rPr>
          <w:rFonts w:ascii="Time New Roman" w:hAnsi="Time New Roman"/>
        </w:rPr>
        <w:t>%</w:t>
      </w:r>
      <w:r>
        <w:rPr>
          <w:rFonts w:ascii="Time New Roman" w:hAnsi="Time New Roman"/>
        </w:rPr>
        <w:t>)</w:t>
      </w:r>
      <w:r w:rsidRPr="00C84DFB">
        <w:rPr>
          <w:rFonts w:ascii="Time New Roman" w:hAnsi="Time New Roman"/>
        </w:rPr>
        <w:t>。</w:t>
      </w:r>
      <w:r w:rsidRPr="00C84DFB">
        <w:rPr>
          <w:rFonts w:ascii="Time New Roman" w:hAnsi="Time New Roman" w:hint="eastAsia"/>
        </w:rPr>
        <w:t>在</w:t>
      </w:r>
      <w:r w:rsidRPr="00C84DFB">
        <w:rPr>
          <w:rFonts w:ascii="Time New Roman" w:hAnsi="Time New Roman"/>
        </w:rPr>
        <w:t>非</w:t>
      </w:r>
      <w:r w:rsidRPr="00C84DFB">
        <w:rPr>
          <w:rFonts w:ascii="Time New Roman" w:hAnsi="Time New Roman" w:hint="eastAsia"/>
        </w:rPr>
        <w:t>正规</w:t>
      </w:r>
      <w:r w:rsidRPr="00C84DFB">
        <w:rPr>
          <w:rFonts w:ascii="Time New Roman" w:hAnsi="Time New Roman"/>
        </w:rPr>
        <w:t>部门就业</w:t>
      </w:r>
      <w:r w:rsidRPr="00C84DFB">
        <w:rPr>
          <w:rFonts w:ascii="Time New Roman" w:hAnsi="Time New Roman" w:hint="eastAsia"/>
        </w:rPr>
        <w:t>方面，</w:t>
      </w:r>
      <w:r w:rsidRPr="00C84DFB">
        <w:rPr>
          <w:rFonts w:ascii="Time New Roman" w:hAnsi="Time New Roman"/>
        </w:rPr>
        <w:t>梅斯蒂索人</w:t>
      </w:r>
      <w:r w:rsidRPr="00C84DFB">
        <w:rPr>
          <w:rFonts w:ascii="Time New Roman" w:hAnsi="Time New Roman" w:hint="eastAsia"/>
        </w:rPr>
        <w:t>的比例最</w:t>
      </w:r>
      <w:r w:rsidRPr="00C84DFB">
        <w:rPr>
          <w:rFonts w:ascii="Time New Roman" w:hAnsi="Time New Roman"/>
        </w:rPr>
        <w:t>高</w:t>
      </w:r>
      <w:r>
        <w:rPr>
          <w:rFonts w:ascii="Time New Roman" w:hAnsi="Time New Roman"/>
        </w:rPr>
        <w:t>(68</w:t>
      </w:r>
      <w:r w:rsidRPr="00C84DFB">
        <w:rPr>
          <w:rFonts w:ascii="Time New Roman" w:hAnsi="Time New Roman"/>
        </w:rPr>
        <w:t>.</w:t>
      </w:r>
      <w:r>
        <w:rPr>
          <w:rFonts w:ascii="Time New Roman" w:hAnsi="Time New Roman"/>
        </w:rPr>
        <w:t>8</w:t>
      </w:r>
      <w:r w:rsidRPr="00C84DFB">
        <w:rPr>
          <w:rFonts w:ascii="Time New Roman" w:hAnsi="Time New Roman"/>
        </w:rPr>
        <w:t>%</w:t>
      </w:r>
      <w:r>
        <w:rPr>
          <w:rFonts w:ascii="Time New Roman" w:hAnsi="Time New Roman"/>
        </w:rPr>
        <w:t>)</w:t>
      </w:r>
      <w:r w:rsidRPr="00C84DFB">
        <w:rPr>
          <w:rFonts w:ascii="Time New Roman" w:hAnsi="Time New Roman"/>
        </w:rPr>
        <w:t>，其次是</w:t>
      </w:r>
      <w:r w:rsidRPr="00C84DFB">
        <w:rPr>
          <w:rFonts w:ascii="Time New Roman" w:hAnsi="Time New Roman" w:hint="eastAsia"/>
        </w:rPr>
        <w:t>土著人民</w:t>
      </w:r>
      <w:r>
        <w:rPr>
          <w:rFonts w:ascii="Time New Roman" w:hAnsi="Time New Roman"/>
        </w:rPr>
        <w:t>(23</w:t>
      </w:r>
      <w:r w:rsidRPr="00C84DFB">
        <w:rPr>
          <w:rFonts w:ascii="Time New Roman" w:hAnsi="Time New Roman"/>
        </w:rPr>
        <w:t>%</w:t>
      </w:r>
      <w:r>
        <w:rPr>
          <w:rFonts w:ascii="Time New Roman" w:hAnsi="Time New Roman"/>
        </w:rPr>
        <w:t>)</w:t>
      </w:r>
      <w:r w:rsidRPr="00C84DFB">
        <w:rPr>
          <w:rFonts w:ascii="Time New Roman" w:hAnsi="Time New Roman"/>
        </w:rPr>
        <w:t>和蒙图比奥</w:t>
      </w:r>
      <w:r w:rsidRPr="00C84DFB">
        <w:rPr>
          <w:rFonts w:ascii="Time New Roman" w:hAnsi="Time New Roman" w:hint="eastAsia"/>
        </w:rPr>
        <w:t>人</w:t>
      </w:r>
      <w:r>
        <w:rPr>
          <w:rFonts w:ascii="Time New Roman" w:hAnsi="Time New Roman"/>
        </w:rPr>
        <w:t>(5</w:t>
      </w:r>
      <w:r w:rsidRPr="00C84DFB">
        <w:rPr>
          <w:rFonts w:ascii="Time New Roman" w:hAnsi="Time New Roman"/>
        </w:rPr>
        <w:t>.</w:t>
      </w:r>
      <w:r>
        <w:rPr>
          <w:rFonts w:ascii="Time New Roman" w:hAnsi="Time New Roman"/>
        </w:rPr>
        <w:t>1</w:t>
      </w:r>
      <w:r w:rsidRPr="00C84DFB">
        <w:rPr>
          <w:rFonts w:ascii="Time New Roman" w:hAnsi="Time New Roman"/>
        </w:rPr>
        <w:t>%</w:t>
      </w:r>
      <w:r>
        <w:rPr>
          <w:rFonts w:ascii="Time New Roman" w:hAnsi="Time New Roman"/>
        </w:rPr>
        <w:t>)</w:t>
      </w:r>
      <w:r w:rsidRPr="00C84DFB">
        <w:rPr>
          <w:rFonts w:ascii="Time New Roman" w:hAnsi="Time New Roman"/>
        </w:rPr>
        <w:t>。</w:t>
      </w:r>
    </w:p>
    <w:p w14:paraId="724715B3" w14:textId="77777777" w:rsidR="00A71C47" w:rsidRPr="00C84DFB" w:rsidRDefault="00A71C47" w:rsidP="00A71C47">
      <w:pPr>
        <w:pStyle w:val="SingleTxtGC"/>
        <w:rPr>
          <w:rFonts w:ascii="Time New Roman" w:hAnsi="Time New Roman" w:hint="eastAsia"/>
        </w:rPr>
      </w:pPr>
      <w:r>
        <w:rPr>
          <w:rFonts w:ascii="Time New Roman" w:hAnsi="Time New Roman"/>
        </w:rPr>
        <w:lastRenderedPageBreak/>
        <w:t>73</w:t>
      </w:r>
      <w:r w:rsidRPr="00C84DFB">
        <w:rPr>
          <w:rFonts w:ascii="Time New Roman" w:hAnsi="Time New Roman"/>
        </w:rPr>
        <w:t>.</w:t>
      </w:r>
      <w:r w:rsidRPr="00C84DFB">
        <w:rPr>
          <w:rFonts w:ascii="Time New Roman" w:hAnsi="Time New Roman"/>
        </w:rPr>
        <w:tab/>
      </w:r>
      <w:r w:rsidRPr="00C84DFB">
        <w:rPr>
          <w:rFonts w:ascii="Time New Roman" w:hAnsi="Time New Roman"/>
        </w:rPr>
        <w:t>疫情暴发当年的童工率为</w:t>
      </w:r>
      <w:r>
        <w:rPr>
          <w:rFonts w:ascii="Time New Roman" w:hAnsi="Time New Roman"/>
        </w:rPr>
        <w:t>6</w:t>
      </w:r>
      <w:r w:rsidRPr="00C84DFB">
        <w:rPr>
          <w:rFonts w:ascii="Time New Roman" w:hAnsi="Time New Roman"/>
        </w:rPr>
        <w:t>.</w:t>
      </w:r>
      <w:r>
        <w:rPr>
          <w:rFonts w:ascii="Time New Roman" w:hAnsi="Time New Roman"/>
        </w:rPr>
        <w:t>1</w:t>
      </w:r>
      <w:r w:rsidRPr="00C84DFB">
        <w:rPr>
          <w:rFonts w:ascii="Time New Roman" w:hAnsi="Time New Roman"/>
        </w:rPr>
        <w:t>%</w:t>
      </w:r>
      <w:r w:rsidRPr="00C84DFB">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21</w:t>
      </w:r>
      <w:r w:rsidRPr="00C84DFB">
        <w:rPr>
          <w:rFonts w:ascii="Time New Roman" w:hAnsi="Time New Roman"/>
        </w:rPr>
        <w:t>年，该比例上升至</w:t>
      </w:r>
      <w:r>
        <w:rPr>
          <w:rFonts w:ascii="Time New Roman" w:hAnsi="Time New Roman"/>
        </w:rPr>
        <w:t>1</w:t>
      </w:r>
      <w:r w:rsidRPr="00C84DFB">
        <w:rPr>
          <w:rFonts w:ascii="Time New Roman" w:hAnsi="Time New Roman"/>
        </w:rPr>
        <w:t>0.</w:t>
      </w:r>
      <w:r>
        <w:rPr>
          <w:rFonts w:ascii="Time New Roman" w:hAnsi="Time New Roman"/>
        </w:rPr>
        <w:t>1</w:t>
      </w:r>
      <w:r w:rsidRPr="00C84DFB">
        <w:rPr>
          <w:rFonts w:ascii="Time New Roman" w:hAnsi="Time New Roman"/>
        </w:rPr>
        <w:t>%</w:t>
      </w:r>
      <w:r w:rsidRPr="00C84DFB">
        <w:rPr>
          <w:rFonts w:ascii="Time New Roman" w:hAnsi="Time New Roman"/>
        </w:rPr>
        <w:t>，随后在</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rPr>
        <w:t>年降至</w:t>
      </w:r>
      <w:r>
        <w:rPr>
          <w:rFonts w:ascii="Time New Roman" w:hAnsi="Time New Roman"/>
        </w:rPr>
        <w:t>6</w:t>
      </w:r>
      <w:r w:rsidRPr="00C84DFB">
        <w:rPr>
          <w:rFonts w:ascii="Time New Roman" w:hAnsi="Time New Roman"/>
        </w:rPr>
        <w:t>.</w:t>
      </w:r>
      <w:r>
        <w:rPr>
          <w:rFonts w:ascii="Time New Roman" w:hAnsi="Time New Roman"/>
        </w:rPr>
        <w:t>5</w:t>
      </w:r>
      <w:r w:rsidRPr="00C84DFB">
        <w:rPr>
          <w:rFonts w:ascii="Time New Roman" w:hAnsi="Time New Roman"/>
        </w:rPr>
        <w:t>%</w:t>
      </w:r>
      <w:r w:rsidRPr="00C84DFB">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12</w:t>
      </w:r>
      <w:r w:rsidRPr="00C84DFB">
        <w:rPr>
          <w:rFonts w:ascii="Time New Roman" w:hAnsi="Time New Roman"/>
        </w:rPr>
        <w:t>月，童工率再次上升，达到</w:t>
      </w:r>
      <w:r>
        <w:rPr>
          <w:rFonts w:ascii="Time New Roman" w:hAnsi="Time New Roman"/>
        </w:rPr>
        <w:t>1</w:t>
      </w:r>
      <w:r w:rsidRPr="00C84DFB">
        <w:rPr>
          <w:rFonts w:ascii="Time New Roman" w:hAnsi="Time New Roman"/>
        </w:rPr>
        <w:t>0%</w:t>
      </w:r>
      <w:r w:rsidRPr="00C84DFB">
        <w:rPr>
          <w:rFonts w:ascii="Time New Roman" w:hAnsi="Time New Roman"/>
        </w:rPr>
        <w:t>。</w:t>
      </w:r>
    </w:p>
    <w:p w14:paraId="401BD999" w14:textId="77777777" w:rsidR="00A71C47" w:rsidRDefault="00A71C47" w:rsidP="005B30BF">
      <w:pPr>
        <w:pStyle w:val="H23GC"/>
      </w:pPr>
      <w:r w:rsidRPr="00C84DFB">
        <w:tab/>
      </w:r>
      <w:r w:rsidRPr="00C84DFB">
        <w:tab/>
      </w:r>
      <w:bookmarkStart w:id="39" w:name="_Toc207034752"/>
      <w:r w:rsidRPr="00C84DFB">
        <w:rPr>
          <w:rFonts w:hint="eastAsia"/>
        </w:rPr>
        <w:t>按经济活动门类划分的就业人口比例</w:t>
      </w:r>
      <w:r w:rsidRPr="00C84DFB">
        <w:rPr>
          <w:rStyle w:val="a9"/>
          <w:rFonts w:eastAsia="宋体"/>
        </w:rPr>
        <w:footnoteReference w:id="29"/>
      </w:r>
      <w:bookmarkEnd w:id="39"/>
    </w:p>
    <w:tbl>
      <w:tblPr>
        <w:tblStyle w:val="afb"/>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8"/>
        <w:gridCol w:w="1106"/>
        <w:gridCol w:w="1035"/>
        <w:gridCol w:w="1120"/>
        <w:gridCol w:w="1106"/>
        <w:gridCol w:w="1092"/>
      </w:tblGrid>
      <w:tr w:rsidR="00B66935" w:rsidRPr="004A6923" w14:paraId="00F503B5" w14:textId="77777777" w:rsidTr="009E6860">
        <w:trPr>
          <w:tblHeader/>
        </w:trPr>
        <w:tc>
          <w:tcPr>
            <w:tcW w:w="3038" w:type="dxa"/>
            <w:tcBorders>
              <w:top w:val="single" w:sz="4" w:space="0" w:color="auto"/>
            </w:tcBorders>
            <w:vAlign w:val="bottom"/>
          </w:tcPr>
          <w:p w14:paraId="484E3826" w14:textId="77777777" w:rsidR="00B66935" w:rsidRPr="004A6923" w:rsidRDefault="00B66935" w:rsidP="009E6860">
            <w:pPr>
              <w:spacing w:before="80" w:after="80" w:line="200" w:lineRule="exact"/>
              <w:jc w:val="right"/>
              <w:rPr>
                <w:i/>
                <w:iCs/>
                <w:sz w:val="18"/>
                <w:szCs w:val="18"/>
                <w:lang w:eastAsia="zh-CN"/>
              </w:rPr>
            </w:pPr>
          </w:p>
        </w:tc>
        <w:tc>
          <w:tcPr>
            <w:tcW w:w="5459" w:type="dxa"/>
            <w:gridSpan w:val="5"/>
            <w:tcBorders>
              <w:top w:val="single" w:sz="4" w:space="0" w:color="auto"/>
              <w:bottom w:val="single" w:sz="4" w:space="0" w:color="auto"/>
            </w:tcBorders>
            <w:vAlign w:val="bottom"/>
          </w:tcPr>
          <w:p w14:paraId="7BCCF58C" w14:textId="77777777" w:rsidR="00B66935" w:rsidRPr="004A6923" w:rsidRDefault="00B66935"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val="es-EC" w:eastAsia="zh-CN"/>
              </w:rPr>
              <w:t>全国</w:t>
            </w:r>
          </w:p>
        </w:tc>
      </w:tr>
      <w:tr w:rsidR="00B66935" w:rsidRPr="004A6923" w14:paraId="678C9260" w14:textId="77777777" w:rsidTr="009E6860">
        <w:trPr>
          <w:tblHeader/>
        </w:trPr>
        <w:tc>
          <w:tcPr>
            <w:tcW w:w="3038" w:type="dxa"/>
            <w:tcBorders>
              <w:bottom w:val="single" w:sz="12" w:space="0" w:color="auto"/>
            </w:tcBorders>
            <w:vAlign w:val="bottom"/>
          </w:tcPr>
          <w:p w14:paraId="529BF65E" w14:textId="77777777" w:rsidR="00B66935" w:rsidRPr="004A6923" w:rsidRDefault="00B66935" w:rsidP="009E6860">
            <w:pPr>
              <w:spacing w:before="80" w:after="80" w:line="200" w:lineRule="exact"/>
              <w:rPr>
                <w:rFonts w:ascii="楷体" w:eastAsia="楷体" w:hAnsi="楷体"/>
                <w:sz w:val="18"/>
                <w:szCs w:val="18"/>
                <w:lang w:eastAsia="zh-CN"/>
              </w:rPr>
            </w:pPr>
            <w:r w:rsidRPr="004A6923">
              <w:rPr>
                <w:rFonts w:ascii="楷体" w:eastAsia="楷体" w:hAnsi="楷体" w:hint="eastAsia"/>
                <w:sz w:val="18"/>
                <w:szCs w:val="18"/>
                <w:lang w:val="es-EC" w:eastAsia="zh-CN"/>
              </w:rPr>
              <w:t>门类</w:t>
            </w:r>
          </w:p>
        </w:tc>
        <w:tc>
          <w:tcPr>
            <w:tcW w:w="1106" w:type="dxa"/>
            <w:tcBorders>
              <w:top w:val="single" w:sz="4" w:space="0" w:color="auto"/>
              <w:bottom w:val="single" w:sz="12" w:space="0" w:color="auto"/>
            </w:tcBorders>
            <w:vAlign w:val="center"/>
          </w:tcPr>
          <w:p w14:paraId="44475628" w14:textId="77777777" w:rsidR="00B66935" w:rsidRPr="00EB204D" w:rsidRDefault="00B66935" w:rsidP="009E6860">
            <w:pPr>
              <w:spacing w:before="80" w:after="80" w:line="200" w:lineRule="exact"/>
              <w:jc w:val="right"/>
              <w:rPr>
                <w:sz w:val="18"/>
                <w:szCs w:val="18"/>
                <w:lang w:eastAsia="zh-CN"/>
              </w:rPr>
            </w:pPr>
            <w:r w:rsidRPr="00EB204D">
              <w:rPr>
                <w:rFonts w:hint="eastAsia"/>
                <w:sz w:val="18"/>
                <w:szCs w:val="18"/>
                <w:lang w:val="es-EC" w:eastAsia="zh-CN"/>
              </w:rPr>
              <w:t>2018</w:t>
            </w:r>
          </w:p>
        </w:tc>
        <w:tc>
          <w:tcPr>
            <w:tcW w:w="1035" w:type="dxa"/>
            <w:tcBorders>
              <w:top w:val="single" w:sz="4" w:space="0" w:color="auto"/>
              <w:bottom w:val="single" w:sz="12" w:space="0" w:color="auto"/>
            </w:tcBorders>
            <w:vAlign w:val="center"/>
          </w:tcPr>
          <w:p w14:paraId="7FC111F2" w14:textId="77777777" w:rsidR="00B66935" w:rsidRPr="00EB204D" w:rsidRDefault="00B66935" w:rsidP="009E6860">
            <w:pPr>
              <w:spacing w:before="80" w:after="80" w:line="200" w:lineRule="exact"/>
              <w:jc w:val="right"/>
              <w:rPr>
                <w:sz w:val="18"/>
                <w:szCs w:val="18"/>
                <w:lang w:eastAsia="zh-CN"/>
              </w:rPr>
            </w:pPr>
            <w:r w:rsidRPr="00EB204D">
              <w:rPr>
                <w:rFonts w:hint="eastAsia"/>
                <w:sz w:val="18"/>
                <w:szCs w:val="18"/>
                <w:lang w:val="es-EC" w:eastAsia="zh-CN"/>
              </w:rPr>
              <w:t>2019</w:t>
            </w:r>
          </w:p>
        </w:tc>
        <w:tc>
          <w:tcPr>
            <w:tcW w:w="1120" w:type="dxa"/>
            <w:tcBorders>
              <w:top w:val="single" w:sz="4" w:space="0" w:color="auto"/>
              <w:bottom w:val="single" w:sz="12" w:space="0" w:color="auto"/>
            </w:tcBorders>
            <w:vAlign w:val="center"/>
          </w:tcPr>
          <w:p w14:paraId="2CDA73D1" w14:textId="77777777" w:rsidR="00B66935" w:rsidRPr="00EB204D" w:rsidRDefault="00B66935" w:rsidP="009E6860">
            <w:pPr>
              <w:spacing w:before="80" w:after="80" w:line="200" w:lineRule="exact"/>
              <w:jc w:val="right"/>
              <w:rPr>
                <w:sz w:val="18"/>
                <w:szCs w:val="18"/>
                <w:lang w:eastAsia="zh-CN"/>
              </w:rPr>
            </w:pPr>
            <w:r w:rsidRPr="00EB204D">
              <w:rPr>
                <w:rFonts w:hint="eastAsia"/>
                <w:sz w:val="18"/>
                <w:szCs w:val="18"/>
                <w:lang w:val="es-EC" w:eastAsia="zh-CN"/>
              </w:rPr>
              <w:t>2021</w:t>
            </w:r>
          </w:p>
        </w:tc>
        <w:tc>
          <w:tcPr>
            <w:tcW w:w="1106" w:type="dxa"/>
            <w:tcBorders>
              <w:top w:val="single" w:sz="4" w:space="0" w:color="auto"/>
              <w:bottom w:val="single" w:sz="12" w:space="0" w:color="auto"/>
            </w:tcBorders>
            <w:vAlign w:val="center"/>
          </w:tcPr>
          <w:p w14:paraId="5399D8FD" w14:textId="77777777" w:rsidR="00B66935" w:rsidRPr="00EB204D" w:rsidRDefault="00B66935" w:rsidP="009E6860">
            <w:pPr>
              <w:spacing w:before="80" w:after="80" w:line="200" w:lineRule="exact"/>
              <w:jc w:val="right"/>
              <w:rPr>
                <w:sz w:val="18"/>
                <w:szCs w:val="18"/>
                <w:lang w:eastAsia="zh-CN"/>
              </w:rPr>
            </w:pPr>
            <w:r w:rsidRPr="00EB204D">
              <w:rPr>
                <w:rFonts w:hint="eastAsia"/>
                <w:sz w:val="18"/>
                <w:szCs w:val="18"/>
                <w:lang w:val="es-EC" w:eastAsia="zh-CN"/>
              </w:rPr>
              <w:t>2022</w:t>
            </w:r>
          </w:p>
        </w:tc>
        <w:tc>
          <w:tcPr>
            <w:tcW w:w="1092" w:type="dxa"/>
            <w:tcBorders>
              <w:top w:val="single" w:sz="4" w:space="0" w:color="auto"/>
              <w:bottom w:val="single" w:sz="12" w:space="0" w:color="auto"/>
            </w:tcBorders>
            <w:vAlign w:val="center"/>
          </w:tcPr>
          <w:p w14:paraId="5026475D" w14:textId="77777777" w:rsidR="00B66935" w:rsidRPr="00EB204D" w:rsidRDefault="00B66935" w:rsidP="009E6860">
            <w:pPr>
              <w:spacing w:before="80" w:after="80" w:line="200" w:lineRule="exact"/>
              <w:jc w:val="right"/>
              <w:rPr>
                <w:sz w:val="18"/>
                <w:szCs w:val="18"/>
                <w:lang w:eastAsia="zh-CN"/>
              </w:rPr>
            </w:pPr>
            <w:r w:rsidRPr="00EB204D">
              <w:rPr>
                <w:rFonts w:hint="eastAsia"/>
                <w:sz w:val="18"/>
                <w:szCs w:val="18"/>
                <w:lang w:val="es-EC" w:eastAsia="zh-CN"/>
              </w:rPr>
              <w:t>2023</w:t>
            </w:r>
          </w:p>
        </w:tc>
      </w:tr>
      <w:tr w:rsidR="00B66935" w:rsidRPr="004A6923" w14:paraId="5E7F7AD6" w14:textId="77777777" w:rsidTr="009E6860">
        <w:tc>
          <w:tcPr>
            <w:tcW w:w="3038" w:type="dxa"/>
            <w:tcBorders>
              <w:top w:val="single" w:sz="12" w:space="0" w:color="auto"/>
            </w:tcBorders>
          </w:tcPr>
          <w:p w14:paraId="16D853AE"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农业、畜牧业、狩猎、林业和渔业</w:t>
            </w:r>
          </w:p>
        </w:tc>
        <w:tc>
          <w:tcPr>
            <w:tcW w:w="1106" w:type="dxa"/>
            <w:tcBorders>
              <w:top w:val="single" w:sz="12" w:space="0" w:color="auto"/>
            </w:tcBorders>
            <w:vAlign w:val="bottom"/>
          </w:tcPr>
          <w:p w14:paraId="040EF5C8"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29,5 %</w:t>
            </w:r>
          </w:p>
        </w:tc>
        <w:tc>
          <w:tcPr>
            <w:tcW w:w="1035" w:type="dxa"/>
            <w:tcBorders>
              <w:top w:val="single" w:sz="12" w:space="0" w:color="auto"/>
            </w:tcBorders>
            <w:vAlign w:val="bottom"/>
          </w:tcPr>
          <w:p w14:paraId="4CF7BCA4"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30,1 %</w:t>
            </w:r>
          </w:p>
        </w:tc>
        <w:tc>
          <w:tcPr>
            <w:tcW w:w="1120" w:type="dxa"/>
            <w:tcBorders>
              <w:top w:val="single" w:sz="12" w:space="0" w:color="auto"/>
            </w:tcBorders>
            <w:vAlign w:val="bottom"/>
          </w:tcPr>
          <w:p w14:paraId="570CC840"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31,5 %</w:t>
            </w:r>
          </w:p>
        </w:tc>
        <w:tc>
          <w:tcPr>
            <w:tcW w:w="1106" w:type="dxa"/>
            <w:tcBorders>
              <w:top w:val="single" w:sz="12" w:space="0" w:color="auto"/>
            </w:tcBorders>
            <w:vAlign w:val="bottom"/>
          </w:tcPr>
          <w:p w14:paraId="206B35F0"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30,5 %</w:t>
            </w:r>
          </w:p>
        </w:tc>
        <w:tc>
          <w:tcPr>
            <w:tcW w:w="1092" w:type="dxa"/>
            <w:tcBorders>
              <w:top w:val="single" w:sz="12" w:space="0" w:color="auto"/>
            </w:tcBorders>
            <w:vAlign w:val="bottom"/>
          </w:tcPr>
          <w:p w14:paraId="4C01073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30,0 %</w:t>
            </w:r>
          </w:p>
        </w:tc>
      </w:tr>
      <w:tr w:rsidR="00B66935" w:rsidRPr="004A6923" w14:paraId="0E671025" w14:textId="77777777" w:rsidTr="009E6860">
        <w:tc>
          <w:tcPr>
            <w:tcW w:w="3038" w:type="dxa"/>
          </w:tcPr>
          <w:p w14:paraId="5B984F1D" w14:textId="706EF85D"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石油和采矿业</w:t>
            </w:r>
          </w:p>
        </w:tc>
        <w:tc>
          <w:tcPr>
            <w:tcW w:w="1106" w:type="dxa"/>
            <w:vAlign w:val="bottom"/>
          </w:tcPr>
          <w:p w14:paraId="7D1FF089"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0,4 %</w:t>
            </w:r>
          </w:p>
        </w:tc>
        <w:tc>
          <w:tcPr>
            <w:tcW w:w="1035" w:type="dxa"/>
            <w:vAlign w:val="bottom"/>
          </w:tcPr>
          <w:p w14:paraId="4D5BB247"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0,4 %</w:t>
            </w:r>
          </w:p>
        </w:tc>
        <w:tc>
          <w:tcPr>
            <w:tcW w:w="1120" w:type="dxa"/>
            <w:vAlign w:val="bottom"/>
          </w:tcPr>
          <w:p w14:paraId="51D32708"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0,5 %</w:t>
            </w:r>
          </w:p>
        </w:tc>
        <w:tc>
          <w:tcPr>
            <w:tcW w:w="1106" w:type="dxa"/>
            <w:vAlign w:val="bottom"/>
          </w:tcPr>
          <w:p w14:paraId="2C8D448F"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0,5 %</w:t>
            </w:r>
          </w:p>
        </w:tc>
        <w:tc>
          <w:tcPr>
            <w:tcW w:w="1092" w:type="dxa"/>
            <w:vAlign w:val="bottom"/>
          </w:tcPr>
          <w:p w14:paraId="428BF5F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0,4 %</w:t>
            </w:r>
          </w:p>
        </w:tc>
      </w:tr>
      <w:tr w:rsidR="00B66935" w:rsidRPr="004A6923" w14:paraId="7ABEDA6F" w14:textId="77777777" w:rsidTr="009E6860">
        <w:tc>
          <w:tcPr>
            <w:tcW w:w="3038" w:type="dxa"/>
          </w:tcPr>
          <w:p w14:paraId="22E31D01" w14:textId="150DFA59"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制造业</w:t>
            </w:r>
            <w:r w:rsidR="00EB204D">
              <w:rPr>
                <w:rFonts w:hint="eastAsia"/>
                <w:sz w:val="18"/>
                <w:szCs w:val="18"/>
                <w:lang w:eastAsia="zh-CN"/>
              </w:rPr>
              <w:t>(</w:t>
            </w:r>
            <w:r w:rsidRPr="004A6923">
              <w:rPr>
                <w:rFonts w:hint="eastAsia"/>
                <w:sz w:val="18"/>
                <w:szCs w:val="18"/>
                <w:lang w:eastAsia="zh-CN"/>
              </w:rPr>
              <w:t>含石油精炼</w:t>
            </w:r>
            <w:r w:rsidR="00EB204D">
              <w:rPr>
                <w:rFonts w:hint="eastAsia"/>
                <w:sz w:val="18"/>
                <w:szCs w:val="18"/>
                <w:lang w:eastAsia="zh-CN"/>
              </w:rPr>
              <w:t>)</w:t>
            </w:r>
          </w:p>
        </w:tc>
        <w:tc>
          <w:tcPr>
            <w:tcW w:w="1106" w:type="dxa"/>
            <w:vAlign w:val="bottom"/>
          </w:tcPr>
          <w:p w14:paraId="7DDC86BA"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10,9 %</w:t>
            </w:r>
          </w:p>
        </w:tc>
        <w:tc>
          <w:tcPr>
            <w:tcW w:w="1035" w:type="dxa"/>
            <w:vAlign w:val="bottom"/>
          </w:tcPr>
          <w:p w14:paraId="102985D5"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10,5 %</w:t>
            </w:r>
          </w:p>
        </w:tc>
        <w:tc>
          <w:tcPr>
            <w:tcW w:w="1120" w:type="dxa"/>
            <w:vAlign w:val="bottom"/>
          </w:tcPr>
          <w:p w14:paraId="24000463"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10,2 %</w:t>
            </w:r>
          </w:p>
        </w:tc>
        <w:tc>
          <w:tcPr>
            <w:tcW w:w="1106" w:type="dxa"/>
            <w:vAlign w:val="bottom"/>
          </w:tcPr>
          <w:p w14:paraId="2FB512CC"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10,6 %</w:t>
            </w:r>
          </w:p>
        </w:tc>
        <w:tc>
          <w:tcPr>
            <w:tcW w:w="1092" w:type="dxa"/>
            <w:vAlign w:val="bottom"/>
          </w:tcPr>
          <w:p w14:paraId="509EE4D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10,1 %</w:t>
            </w:r>
          </w:p>
        </w:tc>
      </w:tr>
      <w:tr w:rsidR="00B66935" w:rsidRPr="004A6923" w14:paraId="33F37D25" w14:textId="77777777" w:rsidTr="009E6860">
        <w:tc>
          <w:tcPr>
            <w:tcW w:w="3038" w:type="dxa"/>
          </w:tcPr>
          <w:p w14:paraId="06CEC099"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电力和供水</w:t>
            </w:r>
          </w:p>
        </w:tc>
        <w:tc>
          <w:tcPr>
            <w:tcW w:w="1106" w:type="dxa"/>
            <w:vAlign w:val="bottom"/>
          </w:tcPr>
          <w:p w14:paraId="44BF733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0,6 %</w:t>
            </w:r>
          </w:p>
        </w:tc>
        <w:tc>
          <w:tcPr>
            <w:tcW w:w="1035" w:type="dxa"/>
            <w:vAlign w:val="bottom"/>
          </w:tcPr>
          <w:p w14:paraId="7FB2EED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0,5 %</w:t>
            </w:r>
          </w:p>
        </w:tc>
        <w:tc>
          <w:tcPr>
            <w:tcW w:w="1120" w:type="dxa"/>
            <w:vAlign w:val="bottom"/>
          </w:tcPr>
          <w:p w14:paraId="0E80EE3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0,6 %</w:t>
            </w:r>
          </w:p>
        </w:tc>
        <w:tc>
          <w:tcPr>
            <w:tcW w:w="1106" w:type="dxa"/>
            <w:vAlign w:val="bottom"/>
          </w:tcPr>
          <w:p w14:paraId="033EAA0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0,6 %</w:t>
            </w:r>
          </w:p>
        </w:tc>
        <w:tc>
          <w:tcPr>
            <w:tcW w:w="1092" w:type="dxa"/>
            <w:vAlign w:val="bottom"/>
          </w:tcPr>
          <w:p w14:paraId="160E0C1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0,6 %</w:t>
            </w:r>
          </w:p>
        </w:tc>
      </w:tr>
      <w:tr w:rsidR="00B66935" w:rsidRPr="004A6923" w14:paraId="02F3DE98" w14:textId="77777777" w:rsidTr="009E6860">
        <w:tc>
          <w:tcPr>
            <w:tcW w:w="3038" w:type="dxa"/>
          </w:tcPr>
          <w:p w14:paraId="1F14BF4C"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建筑业</w:t>
            </w:r>
          </w:p>
        </w:tc>
        <w:tc>
          <w:tcPr>
            <w:tcW w:w="1106" w:type="dxa"/>
            <w:vAlign w:val="bottom"/>
          </w:tcPr>
          <w:p w14:paraId="79FB8BB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6,2 %</w:t>
            </w:r>
          </w:p>
        </w:tc>
        <w:tc>
          <w:tcPr>
            <w:tcW w:w="1035" w:type="dxa"/>
            <w:vAlign w:val="bottom"/>
          </w:tcPr>
          <w:p w14:paraId="422AF146"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5,9 %</w:t>
            </w:r>
          </w:p>
        </w:tc>
        <w:tc>
          <w:tcPr>
            <w:tcW w:w="1120" w:type="dxa"/>
            <w:vAlign w:val="bottom"/>
          </w:tcPr>
          <w:p w14:paraId="0476DA88"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5,9 %</w:t>
            </w:r>
          </w:p>
        </w:tc>
        <w:tc>
          <w:tcPr>
            <w:tcW w:w="1106" w:type="dxa"/>
            <w:vAlign w:val="bottom"/>
          </w:tcPr>
          <w:p w14:paraId="5EAA4D8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6,1 %</w:t>
            </w:r>
          </w:p>
        </w:tc>
        <w:tc>
          <w:tcPr>
            <w:tcW w:w="1092" w:type="dxa"/>
            <w:vAlign w:val="bottom"/>
          </w:tcPr>
          <w:p w14:paraId="466DF243"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6,4 %</w:t>
            </w:r>
          </w:p>
        </w:tc>
      </w:tr>
      <w:tr w:rsidR="00B66935" w:rsidRPr="004A6923" w14:paraId="72DB7D9E" w14:textId="77777777" w:rsidTr="009E6860">
        <w:tc>
          <w:tcPr>
            <w:tcW w:w="3038" w:type="dxa"/>
          </w:tcPr>
          <w:p w14:paraId="60AF100F"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商业</w:t>
            </w:r>
          </w:p>
        </w:tc>
        <w:tc>
          <w:tcPr>
            <w:tcW w:w="1106" w:type="dxa"/>
            <w:vAlign w:val="bottom"/>
          </w:tcPr>
          <w:p w14:paraId="3707FB0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18,2 %</w:t>
            </w:r>
          </w:p>
        </w:tc>
        <w:tc>
          <w:tcPr>
            <w:tcW w:w="1035" w:type="dxa"/>
            <w:vAlign w:val="bottom"/>
          </w:tcPr>
          <w:p w14:paraId="4836E5E8"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18,1 %</w:t>
            </w:r>
          </w:p>
        </w:tc>
        <w:tc>
          <w:tcPr>
            <w:tcW w:w="1120" w:type="dxa"/>
            <w:vAlign w:val="bottom"/>
          </w:tcPr>
          <w:p w14:paraId="7D1EDA5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18,6 %</w:t>
            </w:r>
          </w:p>
        </w:tc>
        <w:tc>
          <w:tcPr>
            <w:tcW w:w="1106" w:type="dxa"/>
            <w:vAlign w:val="bottom"/>
          </w:tcPr>
          <w:p w14:paraId="23ABD689"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18,0 %</w:t>
            </w:r>
          </w:p>
        </w:tc>
        <w:tc>
          <w:tcPr>
            <w:tcW w:w="1092" w:type="dxa"/>
            <w:vAlign w:val="bottom"/>
          </w:tcPr>
          <w:p w14:paraId="12521AD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17,7 %</w:t>
            </w:r>
          </w:p>
        </w:tc>
      </w:tr>
      <w:tr w:rsidR="00B66935" w:rsidRPr="004A6923" w14:paraId="50C51561" w14:textId="77777777" w:rsidTr="009E6860">
        <w:tc>
          <w:tcPr>
            <w:tcW w:w="3038" w:type="dxa"/>
          </w:tcPr>
          <w:p w14:paraId="696F115B"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住宿和餐饮服务</w:t>
            </w:r>
            <w:r w:rsidRPr="004A6923">
              <w:rPr>
                <w:rFonts w:hint="eastAsia"/>
                <w:sz w:val="18"/>
                <w:szCs w:val="18"/>
                <w:lang w:eastAsia="zh-CN"/>
              </w:rPr>
              <w:t xml:space="preserve"> </w:t>
            </w:r>
          </w:p>
        </w:tc>
        <w:tc>
          <w:tcPr>
            <w:tcW w:w="1106" w:type="dxa"/>
            <w:vAlign w:val="bottom"/>
          </w:tcPr>
          <w:p w14:paraId="64F9ACBE"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6,2 %</w:t>
            </w:r>
          </w:p>
        </w:tc>
        <w:tc>
          <w:tcPr>
            <w:tcW w:w="1035" w:type="dxa"/>
            <w:vAlign w:val="bottom"/>
          </w:tcPr>
          <w:p w14:paraId="5964E950"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6,4 %</w:t>
            </w:r>
          </w:p>
        </w:tc>
        <w:tc>
          <w:tcPr>
            <w:tcW w:w="1120" w:type="dxa"/>
            <w:vAlign w:val="bottom"/>
          </w:tcPr>
          <w:p w14:paraId="0F57784F"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6,2 %</w:t>
            </w:r>
          </w:p>
        </w:tc>
        <w:tc>
          <w:tcPr>
            <w:tcW w:w="1106" w:type="dxa"/>
            <w:vAlign w:val="bottom"/>
          </w:tcPr>
          <w:p w14:paraId="29AF24C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6,6 %</w:t>
            </w:r>
          </w:p>
        </w:tc>
        <w:tc>
          <w:tcPr>
            <w:tcW w:w="1092" w:type="dxa"/>
            <w:vAlign w:val="bottom"/>
          </w:tcPr>
          <w:p w14:paraId="3F23857E"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6,9 %</w:t>
            </w:r>
          </w:p>
        </w:tc>
      </w:tr>
      <w:tr w:rsidR="00B66935" w:rsidRPr="004A6923" w14:paraId="0AAB9129" w14:textId="77777777" w:rsidTr="009E6860">
        <w:tc>
          <w:tcPr>
            <w:tcW w:w="3038" w:type="dxa"/>
          </w:tcPr>
          <w:p w14:paraId="33D20594"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运输业</w:t>
            </w:r>
          </w:p>
        </w:tc>
        <w:tc>
          <w:tcPr>
            <w:tcW w:w="1106" w:type="dxa"/>
            <w:vAlign w:val="bottom"/>
          </w:tcPr>
          <w:p w14:paraId="1B2CC25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5,7 %</w:t>
            </w:r>
          </w:p>
        </w:tc>
        <w:tc>
          <w:tcPr>
            <w:tcW w:w="1035" w:type="dxa"/>
            <w:vAlign w:val="bottom"/>
          </w:tcPr>
          <w:p w14:paraId="1F28CA64"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5,7 %</w:t>
            </w:r>
          </w:p>
        </w:tc>
        <w:tc>
          <w:tcPr>
            <w:tcW w:w="1120" w:type="dxa"/>
            <w:vAlign w:val="bottom"/>
          </w:tcPr>
          <w:p w14:paraId="7AE9340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5,5 %</w:t>
            </w:r>
          </w:p>
        </w:tc>
        <w:tc>
          <w:tcPr>
            <w:tcW w:w="1106" w:type="dxa"/>
            <w:vAlign w:val="bottom"/>
          </w:tcPr>
          <w:p w14:paraId="5F7E8267"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5,6 %</w:t>
            </w:r>
          </w:p>
        </w:tc>
        <w:tc>
          <w:tcPr>
            <w:tcW w:w="1092" w:type="dxa"/>
            <w:vAlign w:val="bottom"/>
          </w:tcPr>
          <w:p w14:paraId="135DA5BA"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5,8 %</w:t>
            </w:r>
          </w:p>
        </w:tc>
      </w:tr>
      <w:tr w:rsidR="00B66935" w:rsidRPr="004A6923" w14:paraId="6CC53C35" w14:textId="77777777" w:rsidTr="009E6860">
        <w:tc>
          <w:tcPr>
            <w:tcW w:w="3038" w:type="dxa"/>
          </w:tcPr>
          <w:p w14:paraId="72EC9B65"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邮政和通信</w:t>
            </w:r>
            <w:r w:rsidRPr="004A6923">
              <w:rPr>
                <w:rFonts w:hint="eastAsia"/>
                <w:sz w:val="18"/>
                <w:szCs w:val="18"/>
                <w:lang w:eastAsia="zh-CN"/>
              </w:rPr>
              <w:t xml:space="preserve"> </w:t>
            </w:r>
          </w:p>
        </w:tc>
        <w:tc>
          <w:tcPr>
            <w:tcW w:w="1106" w:type="dxa"/>
            <w:vAlign w:val="bottom"/>
          </w:tcPr>
          <w:p w14:paraId="7A127929"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0,9 %</w:t>
            </w:r>
          </w:p>
        </w:tc>
        <w:tc>
          <w:tcPr>
            <w:tcW w:w="1035" w:type="dxa"/>
            <w:vAlign w:val="bottom"/>
          </w:tcPr>
          <w:p w14:paraId="31BF035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0,9 %</w:t>
            </w:r>
          </w:p>
        </w:tc>
        <w:tc>
          <w:tcPr>
            <w:tcW w:w="1120" w:type="dxa"/>
            <w:vAlign w:val="bottom"/>
          </w:tcPr>
          <w:p w14:paraId="07EF2A26"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0,9 %</w:t>
            </w:r>
          </w:p>
        </w:tc>
        <w:tc>
          <w:tcPr>
            <w:tcW w:w="1106" w:type="dxa"/>
            <w:vAlign w:val="bottom"/>
          </w:tcPr>
          <w:p w14:paraId="7D30A09C"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0,8 %</w:t>
            </w:r>
          </w:p>
        </w:tc>
        <w:tc>
          <w:tcPr>
            <w:tcW w:w="1092" w:type="dxa"/>
            <w:vAlign w:val="bottom"/>
          </w:tcPr>
          <w:p w14:paraId="4D8E7256"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0,9 %</w:t>
            </w:r>
          </w:p>
        </w:tc>
      </w:tr>
      <w:tr w:rsidR="00B66935" w:rsidRPr="004A6923" w14:paraId="33F05985" w14:textId="77777777" w:rsidTr="009E6860">
        <w:tc>
          <w:tcPr>
            <w:tcW w:w="3038" w:type="dxa"/>
          </w:tcPr>
          <w:p w14:paraId="65A3BDD4"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金融服务</w:t>
            </w:r>
          </w:p>
        </w:tc>
        <w:tc>
          <w:tcPr>
            <w:tcW w:w="1106" w:type="dxa"/>
            <w:vAlign w:val="bottom"/>
          </w:tcPr>
          <w:p w14:paraId="55B66287"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0,7 %</w:t>
            </w:r>
          </w:p>
        </w:tc>
        <w:tc>
          <w:tcPr>
            <w:tcW w:w="1035" w:type="dxa"/>
            <w:vAlign w:val="bottom"/>
          </w:tcPr>
          <w:p w14:paraId="50EEC03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0,7 %</w:t>
            </w:r>
          </w:p>
        </w:tc>
        <w:tc>
          <w:tcPr>
            <w:tcW w:w="1120" w:type="dxa"/>
            <w:vAlign w:val="bottom"/>
          </w:tcPr>
          <w:p w14:paraId="724FE7E5"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0,8 %</w:t>
            </w:r>
          </w:p>
        </w:tc>
        <w:tc>
          <w:tcPr>
            <w:tcW w:w="1106" w:type="dxa"/>
            <w:vAlign w:val="bottom"/>
          </w:tcPr>
          <w:p w14:paraId="7E80430F"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0,7 %</w:t>
            </w:r>
          </w:p>
        </w:tc>
        <w:tc>
          <w:tcPr>
            <w:tcW w:w="1092" w:type="dxa"/>
            <w:vAlign w:val="bottom"/>
          </w:tcPr>
          <w:p w14:paraId="199994D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0,7 %</w:t>
            </w:r>
          </w:p>
        </w:tc>
      </w:tr>
      <w:tr w:rsidR="00B66935" w:rsidRPr="004A6923" w14:paraId="3A288D3A" w14:textId="77777777" w:rsidTr="009E6860">
        <w:tc>
          <w:tcPr>
            <w:tcW w:w="3038" w:type="dxa"/>
          </w:tcPr>
          <w:p w14:paraId="26A7137E" w14:textId="3D214184"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专业、技术和行政活动</w:t>
            </w:r>
          </w:p>
        </w:tc>
        <w:tc>
          <w:tcPr>
            <w:tcW w:w="1106" w:type="dxa"/>
            <w:vAlign w:val="bottom"/>
          </w:tcPr>
          <w:p w14:paraId="72A389E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4,4 %</w:t>
            </w:r>
          </w:p>
        </w:tc>
        <w:tc>
          <w:tcPr>
            <w:tcW w:w="1035" w:type="dxa"/>
            <w:vAlign w:val="bottom"/>
          </w:tcPr>
          <w:p w14:paraId="06ED9D63"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4,5 %</w:t>
            </w:r>
          </w:p>
        </w:tc>
        <w:tc>
          <w:tcPr>
            <w:tcW w:w="1120" w:type="dxa"/>
            <w:vAlign w:val="bottom"/>
          </w:tcPr>
          <w:p w14:paraId="64BBA339"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4,4 %</w:t>
            </w:r>
          </w:p>
        </w:tc>
        <w:tc>
          <w:tcPr>
            <w:tcW w:w="1106" w:type="dxa"/>
            <w:vAlign w:val="bottom"/>
          </w:tcPr>
          <w:p w14:paraId="0D71ADC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4,9 %</w:t>
            </w:r>
          </w:p>
        </w:tc>
        <w:tc>
          <w:tcPr>
            <w:tcW w:w="1092" w:type="dxa"/>
            <w:vAlign w:val="bottom"/>
          </w:tcPr>
          <w:p w14:paraId="5D239C1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5,0 %</w:t>
            </w:r>
          </w:p>
        </w:tc>
      </w:tr>
      <w:tr w:rsidR="00B66935" w:rsidRPr="004A6923" w14:paraId="43E5CFD6" w14:textId="77777777" w:rsidTr="009E6860">
        <w:tc>
          <w:tcPr>
            <w:tcW w:w="3038" w:type="dxa"/>
          </w:tcPr>
          <w:p w14:paraId="40BEC69B" w14:textId="3FDB2DDC"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教育、卫生及社会服务</w:t>
            </w:r>
          </w:p>
        </w:tc>
        <w:tc>
          <w:tcPr>
            <w:tcW w:w="1106" w:type="dxa"/>
            <w:vAlign w:val="bottom"/>
          </w:tcPr>
          <w:p w14:paraId="71D60EA8"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6,5 %</w:t>
            </w:r>
          </w:p>
        </w:tc>
        <w:tc>
          <w:tcPr>
            <w:tcW w:w="1035" w:type="dxa"/>
            <w:vAlign w:val="bottom"/>
          </w:tcPr>
          <w:p w14:paraId="3BFD47E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6,4 %</w:t>
            </w:r>
          </w:p>
        </w:tc>
        <w:tc>
          <w:tcPr>
            <w:tcW w:w="1120" w:type="dxa"/>
            <w:vAlign w:val="bottom"/>
          </w:tcPr>
          <w:p w14:paraId="7EBB5E86"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6,0 %</w:t>
            </w:r>
          </w:p>
        </w:tc>
        <w:tc>
          <w:tcPr>
            <w:tcW w:w="1106" w:type="dxa"/>
            <w:vAlign w:val="bottom"/>
          </w:tcPr>
          <w:p w14:paraId="7526281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6,1 %</w:t>
            </w:r>
          </w:p>
        </w:tc>
        <w:tc>
          <w:tcPr>
            <w:tcW w:w="1092" w:type="dxa"/>
            <w:vAlign w:val="bottom"/>
          </w:tcPr>
          <w:p w14:paraId="53DC423C"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6,4 %</w:t>
            </w:r>
          </w:p>
        </w:tc>
      </w:tr>
      <w:tr w:rsidR="00B66935" w:rsidRPr="004A6923" w14:paraId="3A8376A0" w14:textId="77777777" w:rsidTr="009E6860">
        <w:tc>
          <w:tcPr>
            <w:tcW w:w="3038" w:type="dxa"/>
          </w:tcPr>
          <w:p w14:paraId="62632EFD"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公共行政和国防；强制性社会保障</w:t>
            </w:r>
          </w:p>
        </w:tc>
        <w:tc>
          <w:tcPr>
            <w:tcW w:w="1106" w:type="dxa"/>
            <w:vAlign w:val="bottom"/>
          </w:tcPr>
          <w:p w14:paraId="120E8F7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3,4 %</w:t>
            </w:r>
          </w:p>
        </w:tc>
        <w:tc>
          <w:tcPr>
            <w:tcW w:w="1035" w:type="dxa"/>
            <w:vAlign w:val="bottom"/>
          </w:tcPr>
          <w:p w14:paraId="53A326E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3,3 %</w:t>
            </w:r>
          </w:p>
        </w:tc>
        <w:tc>
          <w:tcPr>
            <w:tcW w:w="1120" w:type="dxa"/>
            <w:vAlign w:val="bottom"/>
          </w:tcPr>
          <w:p w14:paraId="3518D8EB"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3,2 %</w:t>
            </w:r>
          </w:p>
        </w:tc>
        <w:tc>
          <w:tcPr>
            <w:tcW w:w="1106" w:type="dxa"/>
            <w:vAlign w:val="bottom"/>
          </w:tcPr>
          <w:p w14:paraId="15467728"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3,0 %</w:t>
            </w:r>
          </w:p>
        </w:tc>
        <w:tc>
          <w:tcPr>
            <w:tcW w:w="1092" w:type="dxa"/>
            <w:vAlign w:val="bottom"/>
          </w:tcPr>
          <w:p w14:paraId="4B55ED75"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2,8 %</w:t>
            </w:r>
          </w:p>
        </w:tc>
      </w:tr>
      <w:tr w:rsidR="00B66935" w:rsidRPr="004A6923" w14:paraId="083A4CAE" w14:textId="77777777" w:rsidTr="009E6860">
        <w:tc>
          <w:tcPr>
            <w:tcW w:w="3038" w:type="dxa"/>
            <w:tcBorders>
              <w:bottom w:val="single" w:sz="12" w:space="0" w:color="auto"/>
            </w:tcBorders>
          </w:tcPr>
          <w:p w14:paraId="606A98C9"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eastAsia="zh-CN"/>
              </w:rPr>
              <w:t>家政服务</w:t>
            </w:r>
          </w:p>
        </w:tc>
        <w:tc>
          <w:tcPr>
            <w:tcW w:w="1106" w:type="dxa"/>
            <w:tcBorders>
              <w:bottom w:val="single" w:sz="12" w:space="0" w:color="auto"/>
            </w:tcBorders>
            <w:vAlign w:val="bottom"/>
          </w:tcPr>
          <w:p w14:paraId="74744DDA"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2,7 %</w:t>
            </w:r>
          </w:p>
        </w:tc>
        <w:tc>
          <w:tcPr>
            <w:tcW w:w="1035" w:type="dxa"/>
            <w:tcBorders>
              <w:bottom w:val="single" w:sz="12" w:space="0" w:color="auto"/>
            </w:tcBorders>
            <w:vAlign w:val="bottom"/>
          </w:tcPr>
          <w:p w14:paraId="2CDBA78C"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2,8 %</w:t>
            </w:r>
          </w:p>
        </w:tc>
        <w:tc>
          <w:tcPr>
            <w:tcW w:w="1120" w:type="dxa"/>
            <w:tcBorders>
              <w:bottom w:val="single" w:sz="12" w:space="0" w:color="auto"/>
            </w:tcBorders>
            <w:vAlign w:val="bottom"/>
          </w:tcPr>
          <w:p w14:paraId="01B76960"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2,2 %</w:t>
            </w:r>
          </w:p>
        </w:tc>
        <w:tc>
          <w:tcPr>
            <w:tcW w:w="1106" w:type="dxa"/>
            <w:tcBorders>
              <w:bottom w:val="single" w:sz="12" w:space="0" w:color="auto"/>
            </w:tcBorders>
            <w:vAlign w:val="bottom"/>
          </w:tcPr>
          <w:p w14:paraId="74522E3C"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2,3 %</w:t>
            </w:r>
          </w:p>
        </w:tc>
        <w:tc>
          <w:tcPr>
            <w:tcW w:w="1092" w:type="dxa"/>
            <w:tcBorders>
              <w:bottom w:val="single" w:sz="12" w:space="0" w:color="auto"/>
            </w:tcBorders>
            <w:vAlign w:val="bottom"/>
          </w:tcPr>
          <w:p w14:paraId="0FC4B40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2,5 %</w:t>
            </w:r>
          </w:p>
        </w:tc>
      </w:tr>
    </w:tbl>
    <w:p w14:paraId="07778892" w14:textId="65781E09" w:rsidR="00A71C47" w:rsidRPr="00C84DFB" w:rsidRDefault="00B66935" w:rsidP="00B66935">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全国就业、失业和就业不足情况调查</w:t>
      </w:r>
      <w:r w:rsidR="00D45EE8" w:rsidRPr="00D45EE8">
        <w:rPr>
          <w:rFonts w:hint="eastAsia"/>
          <w:spacing w:val="-50"/>
          <w:lang w:val="zh-CN"/>
        </w:rPr>
        <w:t>―</w:t>
      </w:r>
      <w:r w:rsidR="00D45EE8" w:rsidRPr="00D45EE8">
        <w:rPr>
          <w:rFonts w:hint="eastAsia"/>
          <w:lang w:val="zh-CN"/>
        </w:rPr>
        <w:t>―</w:t>
      </w:r>
      <w:r w:rsidR="00A71C47" w:rsidRPr="00C84DFB">
        <w:rPr>
          <w:lang w:val="zh-CN"/>
        </w:rPr>
        <w:t>年度累计数据</w:t>
      </w:r>
      <w:r w:rsidR="00A71C47" w:rsidRPr="00C84DFB">
        <w:rPr>
          <w:lang w:val="zh-CN"/>
        </w:rPr>
        <w:t>(</w:t>
      </w:r>
      <w:r w:rsidR="00A71C47">
        <w:rPr>
          <w:lang w:val="zh-CN"/>
        </w:rPr>
        <w:t>2</w:t>
      </w:r>
      <w:r w:rsidR="00A71C47" w:rsidRPr="00C84DFB">
        <w:rPr>
          <w:lang w:val="zh-CN"/>
        </w:rPr>
        <w:t>0</w:t>
      </w:r>
      <w:r w:rsidR="00A71C47">
        <w:rPr>
          <w:lang w:val="zh-CN"/>
        </w:rPr>
        <w:t>18</w:t>
      </w:r>
      <w:r w:rsidR="00A71C47" w:rsidRPr="00C84DFB">
        <w:rPr>
          <w:lang w:val="zh-CN"/>
        </w:rPr>
        <w:t>-</w:t>
      </w:r>
      <w:r w:rsidR="00A71C47">
        <w:rPr>
          <w:lang w:val="zh-CN"/>
        </w:rPr>
        <w:t>2</w:t>
      </w:r>
      <w:r w:rsidR="00A71C47" w:rsidRPr="00C84DFB">
        <w:rPr>
          <w:lang w:val="zh-CN"/>
        </w:rPr>
        <w:t>0</w:t>
      </w:r>
      <w:r w:rsidR="00A71C47">
        <w:rPr>
          <w:lang w:val="zh-CN"/>
        </w:rPr>
        <w:t>19</w:t>
      </w:r>
      <w:r w:rsidR="00A71C47" w:rsidRPr="00C84DFB">
        <w:rPr>
          <w:lang w:val="zh-CN"/>
        </w:rPr>
        <w:t>-</w:t>
      </w:r>
      <w:r w:rsidR="00A71C47">
        <w:rPr>
          <w:lang w:val="zh-CN"/>
        </w:rPr>
        <w:t>2</w:t>
      </w:r>
      <w:r w:rsidR="00A71C47" w:rsidRPr="00C84DFB">
        <w:rPr>
          <w:lang w:val="zh-CN"/>
        </w:rPr>
        <w:t>0</w:t>
      </w:r>
      <w:r w:rsidR="00A71C47">
        <w:rPr>
          <w:lang w:val="zh-CN"/>
        </w:rPr>
        <w:t>21</w:t>
      </w:r>
      <w:r w:rsidR="00A71C47" w:rsidRPr="00C84DFB">
        <w:rPr>
          <w:lang w:val="zh-CN"/>
        </w:rPr>
        <w:t>-</w:t>
      </w:r>
      <w:r w:rsidR="00A71C47">
        <w:rPr>
          <w:lang w:val="zh-CN"/>
        </w:rPr>
        <w:t>2</w:t>
      </w:r>
      <w:r w:rsidR="00A71C47" w:rsidRPr="00C84DFB">
        <w:rPr>
          <w:lang w:val="zh-CN"/>
        </w:rPr>
        <w:t>0</w:t>
      </w:r>
      <w:r w:rsidR="00A71C47">
        <w:rPr>
          <w:lang w:val="zh-CN"/>
        </w:rPr>
        <w:t>22</w:t>
      </w:r>
      <w:r w:rsidR="00A71C47" w:rsidRPr="00C84DFB">
        <w:rPr>
          <w:lang w:val="zh-CN"/>
        </w:rPr>
        <w:t>-</w:t>
      </w:r>
      <w:r w:rsidR="00A71C47">
        <w:rPr>
          <w:lang w:val="zh-CN"/>
        </w:rPr>
        <w:t>2</w:t>
      </w:r>
      <w:r w:rsidR="00A71C47" w:rsidRPr="00C84DFB">
        <w:rPr>
          <w:lang w:val="zh-CN"/>
        </w:rPr>
        <w:t>0</w:t>
      </w:r>
      <w:r w:rsidR="00A71C47">
        <w:rPr>
          <w:lang w:val="zh-CN"/>
        </w:rPr>
        <w:t>23</w:t>
      </w:r>
      <w:r w:rsidR="00A71C47" w:rsidRPr="00C84DFB">
        <w:rPr>
          <w:lang w:val="zh-CN"/>
        </w:rPr>
        <w:t>)</w:t>
      </w:r>
      <w:r w:rsidR="00A71C47" w:rsidRPr="00C84DFB">
        <w:rPr>
          <w:lang w:val="zh-CN"/>
        </w:rPr>
        <w:t>。</w:t>
      </w:r>
    </w:p>
    <w:p w14:paraId="0FBEEF2E" w14:textId="77777777" w:rsidR="00A71C47" w:rsidRDefault="00A71C47" w:rsidP="00B66935">
      <w:pPr>
        <w:pStyle w:val="H23GC"/>
      </w:pPr>
      <w:r w:rsidRPr="00C84DFB">
        <w:tab/>
      </w:r>
      <w:r w:rsidRPr="00C84DFB">
        <w:tab/>
      </w:r>
      <w:bookmarkStart w:id="40" w:name="_Toc207034753"/>
      <w:r>
        <w:t>2</w:t>
      </w:r>
      <w:r w:rsidRPr="00C84DFB">
        <w:t>0</w:t>
      </w:r>
      <w:r>
        <w:t>23</w:t>
      </w:r>
      <w:r w:rsidRPr="00C84DFB">
        <w:rPr>
          <w:rFonts w:hint="eastAsia"/>
        </w:rPr>
        <w:t>年按职业类别划分的总体就业人数</w:t>
      </w:r>
      <w:bookmarkEnd w:id="40"/>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B66935" w:rsidRPr="004A6923" w14:paraId="6C923647" w14:textId="77777777" w:rsidTr="009E6860">
        <w:tc>
          <w:tcPr>
            <w:tcW w:w="1843" w:type="dxa"/>
            <w:tcBorders>
              <w:top w:val="single" w:sz="4" w:space="0" w:color="auto"/>
              <w:bottom w:val="single" w:sz="12" w:space="0" w:color="auto"/>
            </w:tcBorders>
            <w:vAlign w:val="center"/>
          </w:tcPr>
          <w:p w14:paraId="60691B59" w14:textId="77777777" w:rsidR="00B66935" w:rsidRPr="004A6923" w:rsidRDefault="00B66935" w:rsidP="009E6860">
            <w:pPr>
              <w:spacing w:before="80" w:after="80" w:line="200" w:lineRule="exact"/>
              <w:rPr>
                <w:rFonts w:ascii="楷体" w:eastAsia="楷体" w:hAnsi="楷体"/>
                <w:sz w:val="18"/>
                <w:szCs w:val="18"/>
                <w:lang w:eastAsia="zh-CN"/>
              </w:rPr>
            </w:pPr>
            <w:r w:rsidRPr="004A6923">
              <w:rPr>
                <w:rFonts w:ascii="楷体" w:eastAsia="楷体" w:hAnsi="楷体" w:hint="eastAsia"/>
                <w:sz w:val="18"/>
                <w:szCs w:val="18"/>
                <w:lang w:val="es-EC" w:eastAsia="zh-CN"/>
              </w:rPr>
              <w:t>职业类别</w:t>
            </w:r>
          </w:p>
        </w:tc>
        <w:tc>
          <w:tcPr>
            <w:tcW w:w="1843" w:type="dxa"/>
            <w:tcBorders>
              <w:top w:val="single" w:sz="4" w:space="0" w:color="auto"/>
              <w:bottom w:val="single" w:sz="12" w:space="0" w:color="auto"/>
            </w:tcBorders>
            <w:vAlign w:val="bottom"/>
          </w:tcPr>
          <w:p w14:paraId="3B4B0A90" w14:textId="77777777" w:rsidR="00B66935" w:rsidRPr="004A6923" w:rsidRDefault="00B66935"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男性</w:t>
            </w:r>
          </w:p>
        </w:tc>
        <w:tc>
          <w:tcPr>
            <w:tcW w:w="1842" w:type="dxa"/>
            <w:tcBorders>
              <w:top w:val="single" w:sz="4" w:space="0" w:color="auto"/>
              <w:bottom w:val="single" w:sz="12" w:space="0" w:color="auto"/>
            </w:tcBorders>
            <w:vAlign w:val="bottom"/>
          </w:tcPr>
          <w:p w14:paraId="48E0F900" w14:textId="77777777" w:rsidR="00B66935" w:rsidRPr="004A6923" w:rsidRDefault="00B66935"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女性</w:t>
            </w:r>
          </w:p>
        </w:tc>
        <w:tc>
          <w:tcPr>
            <w:tcW w:w="1842" w:type="dxa"/>
            <w:tcBorders>
              <w:top w:val="single" w:sz="4" w:space="0" w:color="auto"/>
              <w:bottom w:val="single" w:sz="12" w:space="0" w:color="auto"/>
            </w:tcBorders>
            <w:vAlign w:val="bottom"/>
          </w:tcPr>
          <w:p w14:paraId="79BD41CC" w14:textId="77777777" w:rsidR="00B66935" w:rsidRPr="004A6923" w:rsidRDefault="00B66935"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总计</w:t>
            </w:r>
          </w:p>
        </w:tc>
      </w:tr>
      <w:tr w:rsidR="00B66935" w:rsidRPr="004A6923" w14:paraId="0448E050" w14:textId="77777777" w:rsidTr="009E6860">
        <w:tc>
          <w:tcPr>
            <w:tcW w:w="1843" w:type="dxa"/>
            <w:tcBorders>
              <w:top w:val="single" w:sz="12" w:space="0" w:color="auto"/>
            </w:tcBorders>
            <w:vAlign w:val="bottom"/>
          </w:tcPr>
          <w:p w14:paraId="403935B5"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val="es-EC" w:eastAsia="zh-CN"/>
              </w:rPr>
              <w:t>政府雇员</w:t>
            </w:r>
          </w:p>
        </w:tc>
        <w:tc>
          <w:tcPr>
            <w:tcW w:w="1843" w:type="dxa"/>
            <w:tcBorders>
              <w:top w:val="single" w:sz="12" w:space="0" w:color="auto"/>
            </w:tcBorders>
            <w:vAlign w:val="bottom"/>
          </w:tcPr>
          <w:p w14:paraId="6DCE3A97"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 xml:space="preserve">272 514 </w:t>
            </w:r>
          </w:p>
        </w:tc>
        <w:tc>
          <w:tcPr>
            <w:tcW w:w="1842" w:type="dxa"/>
            <w:tcBorders>
              <w:top w:val="single" w:sz="12" w:space="0" w:color="auto"/>
            </w:tcBorders>
            <w:vAlign w:val="bottom"/>
          </w:tcPr>
          <w:p w14:paraId="1BAAAAE5"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 xml:space="preserve">259 723 </w:t>
            </w:r>
          </w:p>
        </w:tc>
        <w:tc>
          <w:tcPr>
            <w:tcW w:w="1842" w:type="dxa"/>
            <w:tcBorders>
              <w:top w:val="single" w:sz="12" w:space="0" w:color="auto"/>
            </w:tcBorders>
            <w:vAlign w:val="bottom"/>
          </w:tcPr>
          <w:p w14:paraId="7D6AC65D"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 xml:space="preserve">532 237 </w:t>
            </w:r>
          </w:p>
        </w:tc>
      </w:tr>
      <w:tr w:rsidR="00B66935" w:rsidRPr="004A6923" w14:paraId="24FDE100" w14:textId="77777777" w:rsidTr="009E6860">
        <w:tc>
          <w:tcPr>
            <w:tcW w:w="1843" w:type="dxa"/>
            <w:tcBorders>
              <w:bottom w:val="single" w:sz="12" w:space="0" w:color="auto"/>
            </w:tcBorders>
            <w:vAlign w:val="bottom"/>
          </w:tcPr>
          <w:p w14:paraId="7AD220B8"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val="es-EC" w:eastAsia="zh-CN"/>
              </w:rPr>
              <w:t>私营部门员工</w:t>
            </w:r>
          </w:p>
        </w:tc>
        <w:tc>
          <w:tcPr>
            <w:tcW w:w="1843" w:type="dxa"/>
            <w:tcBorders>
              <w:bottom w:val="single" w:sz="12" w:space="0" w:color="auto"/>
            </w:tcBorders>
            <w:vAlign w:val="bottom"/>
          </w:tcPr>
          <w:p w14:paraId="6A3E33DE"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 xml:space="preserve">1 450 310 </w:t>
            </w:r>
          </w:p>
        </w:tc>
        <w:tc>
          <w:tcPr>
            <w:tcW w:w="1842" w:type="dxa"/>
            <w:tcBorders>
              <w:bottom w:val="single" w:sz="12" w:space="0" w:color="auto"/>
            </w:tcBorders>
            <w:vAlign w:val="bottom"/>
          </w:tcPr>
          <w:p w14:paraId="6F58C3C2"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 xml:space="preserve">868 862 </w:t>
            </w:r>
          </w:p>
        </w:tc>
        <w:tc>
          <w:tcPr>
            <w:tcW w:w="1842" w:type="dxa"/>
            <w:tcBorders>
              <w:bottom w:val="single" w:sz="12" w:space="0" w:color="auto"/>
            </w:tcBorders>
            <w:vAlign w:val="bottom"/>
          </w:tcPr>
          <w:p w14:paraId="3B5AC9D6"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 xml:space="preserve">2 319 172 </w:t>
            </w:r>
          </w:p>
        </w:tc>
      </w:tr>
    </w:tbl>
    <w:p w14:paraId="2AEA7CA6" w14:textId="43B1E335" w:rsidR="00A71C47" w:rsidRPr="00C84DFB" w:rsidRDefault="00B66935" w:rsidP="00B66935">
      <w:pPr>
        <w:pStyle w:val="ad"/>
        <w:rPr>
          <w:i/>
          <w:iCs/>
        </w:rPr>
      </w:pPr>
      <w:r>
        <w:tab/>
      </w:r>
      <w:r>
        <w:tab/>
      </w:r>
      <w:r>
        <w:tab/>
      </w:r>
      <w:r w:rsidR="00A71C47" w:rsidRPr="00DC2E82">
        <w:rPr>
          <w:rFonts w:ascii="楷体" w:eastAsia="楷体" w:hAnsi="楷体" w:cs="楷体"/>
          <w:lang w:val="zh-CN"/>
        </w:rPr>
        <w:t>资料来源：</w:t>
      </w:r>
      <w:r w:rsidR="00A71C47" w:rsidRPr="00C84DFB">
        <w:t>劳动部。</w:t>
      </w:r>
    </w:p>
    <w:p w14:paraId="00BCA3FB" w14:textId="77777777" w:rsidR="00A71C47" w:rsidRDefault="00A71C47" w:rsidP="00B66935">
      <w:pPr>
        <w:pStyle w:val="H23GC"/>
      </w:pPr>
      <w:r w:rsidRPr="00C84DFB">
        <w:tab/>
      </w:r>
      <w:r w:rsidRPr="00C84DFB">
        <w:tab/>
      </w:r>
      <w:bookmarkStart w:id="41" w:name="_Toc207034754"/>
      <w:r>
        <w:rPr>
          <w:rFonts w:hint="eastAsia"/>
        </w:rPr>
        <w:t>2</w:t>
      </w:r>
      <w:r w:rsidRPr="00C84DFB">
        <w:rPr>
          <w:rFonts w:hint="eastAsia"/>
        </w:rPr>
        <w:t>0</w:t>
      </w:r>
      <w:r>
        <w:rPr>
          <w:rFonts w:hint="eastAsia"/>
        </w:rPr>
        <w:t>24</w:t>
      </w:r>
      <w:r w:rsidRPr="00C84DFB">
        <w:rPr>
          <w:rFonts w:hint="eastAsia"/>
        </w:rPr>
        <w:t>年</w:t>
      </w:r>
      <w:r>
        <w:rPr>
          <w:rFonts w:hint="eastAsia"/>
        </w:rPr>
        <w:t>7</w:t>
      </w:r>
      <w:r w:rsidRPr="00C84DFB">
        <w:rPr>
          <w:rFonts w:hint="eastAsia"/>
        </w:rPr>
        <w:t>月</w:t>
      </w:r>
      <w:r w:rsidRPr="00C84DFB">
        <w:t>按职业类别</w:t>
      </w:r>
      <w:r w:rsidRPr="00C84DFB">
        <w:rPr>
          <w:rFonts w:hint="eastAsia"/>
        </w:rPr>
        <w:t>和性别</w:t>
      </w:r>
      <w:r w:rsidRPr="00C84DFB">
        <w:t>划分的就业人数</w:t>
      </w:r>
      <w:bookmarkEnd w:id="41"/>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B66935" w:rsidRPr="004A6923" w14:paraId="06436D38" w14:textId="77777777" w:rsidTr="009E6860">
        <w:tc>
          <w:tcPr>
            <w:tcW w:w="1843" w:type="dxa"/>
            <w:tcBorders>
              <w:top w:val="single" w:sz="4" w:space="0" w:color="auto"/>
              <w:bottom w:val="single" w:sz="12" w:space="0" w:color="auto"/>
            </w:tcBorders>
            <w:vAlign w:val="center"/>
          </w:tcPr>
          <w:p w14:paraId="50FBC8D6" w14:textId="77777777" w:rsidR="00B66935" w:rsidRPr="004A6923" w:rsidRDefault="00B66935" w:rsidP="009E6860">
            <w:pPr>
              <w:spacing w:before="80" w:after="80" w:line="200" w:lineRule="exact"/>
              <w:rPr>
                <w:i/>
                <w:iCs/>
                <w:sz w:val="18"/>
                <w:szCs w:val="18"/>
                <w:lang w:eastAsia="zh-CN"/>
              </w:rPr>
            </w:pPr>
            <w:r w:rsidRPr="004A6923">
              <w:rPr>
                <w:rFonts w:ascii="楷体" w:eastAsia="楷体" w:hAnsi="楷体" w:hint="eastAsia"/>
                <w:sz w:val="18"/>
                <w:szCs w:val="18"/>
                <w:lang w:val="es-EC" w:eastAsia="zh-CN"/>
              </w:rPr>
              <w:t>职业类别</w:t>
            </w:r>
          </w:p>
        </w:tc>
        <w:tc>
          <w:tcPr>
            <w:tcW w:w="1843" w:type="dxa"/>
            <w:tcBorders>
              <w:top w:val="single" w:sz="4" w:space="0" w:color="auto"/>
              <w:bottom w:val="single" w:sz="12" w:space="0" w:color="auto"/>
            </w:tcBorders>
            <w:vAlign w:val="bottom"/>
          </w:tcPr>
          <w:p w14:paraId="6654966D" w14:textId="77777777" w:rsidR="00B66935" w:rsidRPr="004A6923" w:rsidRDefault="00B66935"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男性</w:t>
            </w:r>
          </w:p>
        </w:tc>
        <w:tc>
          <w:tcPr>
            <w:tcW w:w="1842" w:type="dxa"/>
            <w:tcBorders>
              <w:top w:val="single" w:sz="4" w:space="0" w:color="auto"/>
              <w:bottom w:val="single" w:sz="12" w:space="0" w:color="auto"/>
            </w:tcBorders>
            <w:vAlign w:val="bottom"/>
          </w:tcPr>
          <w:p w14:paraId="561BC7E3" w14:textId="77777777" w:rsidR="00B66935" w:rsidRPr="004A6923" w:rsidRDefault="00B66935"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女性</w:t>
            </w:r>
          </w:p>
        </w:tc>
        <w:tc>
          <w:tcPr>
            <w:tcW w:w="1842" w:type="dxa"/>
            <w:tcBorders>
              <w:top w:val="single" w:sz="4" w:space="0" w:color="auto"/>
              <w:bottom w:val="single" w:sz="12" w:space="0" w:color="auto"/>
            </w:tcBorders>
            <w:vAlign w:val="bottom"/>
          </w:tcPr>
          <w:p w14:paraId="02D025B6" w14:textId="77777777" w:rsidR="00B66935" w:rsidRPr="004A6923" w:rsidRDefault="00B66935"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总计</w:t>
            </w:r>
          </w:p>
        </w:tc>
      </w:tr>
      <w:tr w:rsidR="00B66935" w:rsidRPr="004A6923" w14:paraId="1818A5F7" w14:textId="77777777" w:rsidTr="009E6860">
        <w:tc>
          <w:tcPr>
            <w:tcW w:w="1843" w:type="dxa"/>
            <w:tcBorders>
              <w:top w:val="single" w:sz="12" w:space="0" w:color="auto"/>
            </w:tcBorders>
            <w:vAlign w:val="bottom"/>
          </w:tcPr>
          <w:p w14:paraId="63C1B65D"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val="es-EC" w:eastAsia="zh-CN"/>
              </w:rPr>
              <w:t>政府雇员</w:t>
            </w:r>
          </w:p>
        </w:tc>
        <w:tc>
          <w:tcPr>
            <w:tcW w:w="1843" w:type="dxa"/>
            <w:tcBorders>
              <w:top w:val="single" w:sz="12" w:space="0" w:color="auto"/>
            </w:tcBorders>
            <w:vAlign w:val="center"/>
          </w:tcPr>
          <w:p w14:paraId="197E0763"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275 277</w:t>
            </w:r>
          </w:p>
        </w:tc>
        <w:tc>
          <w:tcPr>
            <w:tcW w:w="1842" w:type="dxa"/>
            <w:tcBorders>
              <w:top w:val="single" w:sz="12" w:space="0" w:color="auto"/>
            </w:tcBorders>
            <w:vAlign w:val="center"/>
          </w:tcPr>
          <w:p w14:paraId="12EE23F4"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248 819</w:t>
            </w:r>
          </w:p>
        </w:tc>
        <w:tc>
          <w:tcPr>
            <w:tcW w:w="1842" w:type="dxa"/>
            <w:tcBorders>
              <w:top w:val="single" w:sz="12" w:space="0" w:color="auto"/>
            </w:tcBorders>
            <w:vAlign w:val="center"/>
          </w:tcPr>
          <w:p w14:paraId="54E609F4"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524 096</w:t>
            </w:r>
          </w:p>
        </w:tc>
      </w:tr>
      <w:tr w:rsidR="00B66935" w:rsidRPr="004A6923" w14:paraId="62F38CC2" w14:textId="77777777" w:rsidTr="009E6860">
        <w:tc>
          <w:tcPr>
            <w:tcW w:w="1843" w:type="dxa"/>
            <w:tcBorders>
              <w:bottom w:val="single" w:sz="12" w:space="0" w:color="auto"/>
            </w:tcBorders>
            <w:vAlign w:val="bottom"/>
          </w:tcPr>
          <w:p w14:paraId="04A3C3C9" w14:textId="77777777" w:rsidR="00B66935" w:rsidRPr="004A6923" w:rsidRDefault="00B66935" w:rsidP="009E6860">
            <w:pPr>
              <w:spacing w:before="40" w:after="40" w:line="220" w:lineRule="exact"/>
              <w:rPr>
                <w:sz w:val="18"/>
                <w:szCs w:val="18"/>
                <w:lang w:eastAsia="zh-CN"/>
              </w:rPr>
            </w:pPr>
            <w:r w:rsidRPr="004A6923">
              <w:rPr>
                <w:rFonts w:hint="eastAsia"/>
                <w:sz w:val="18"/>
                <w:szCs w:val="18"/>
                <w:lang w:val="es-EC" w:eastAsia="zh-CN"/>
              </w:rPr>
              <w:t>私营部门员工</w:t>
            </w:r>
          </w:p>
        </w:tc>
        <w:tc>
          <w:tcPr>
            <w:tcW w:w="1843" w:type="dxa"/>
            <w:tcBorders>
              <w:bottom w:val="single" w:sz="12" w:space="0" w:color="auto"/>
            </w:tcBorders>
            <w:vAlign w:val="center"/>
          </w:tcPr>
          <w:p w14:paraId="199A9B56"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1 408 588</w:t>
            </w:r>
          </w:p>
        </w:tc>
        <w:tc>
          <w:tcPr>
            <w:tcW w:w="1842" w:type="dxa"/>
            <w:tcBorders>
              <w:bottom w:val="single" w:sz="12" w:space="0" w:color="auto"/>
            </w:tcBorders>
            <w:vAlign w:val="center"/>
          </w:tcPr>
          <w:p w14:paraId="5B45F740"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827 553</w:t>
            </w:r>
          </w:p>
        </w:tc>
        <w:tc>
          <w:tcPr>
            <w:tcW w:w="1842" w:type="dxa"/>
            <w:tcBorders>
              <w:bottom w:val="single" w:sz="12" w:space="0" w:color="auto"/>
            </w:tcBorders>
            <w:vAlign w:val="center"/>
          </w:tcPr>
          <w:p w14:paraId="262B3741" w14:textId="77777777" w:rsidR="00B66935" w:rsidRPr="004A6923" w:rsidRDefault="00B66935" w:rsidP="009E6860">
            <w:pPr>
              <w:spacing w:before="40" w:after="40" w:line="220" w:lineRule="exact"/>
              <w:jc w:val="right"/>
              <w:rPr>
                <w:sz w:val="18"/>
                <w:szCs w:val="18"/>
                <w:lang w:eastAsia="zh-CN"/>
              </w:rPr>
            </w:pPr>
            <w:r w:rsidRPr="004A6923">
              <w:rPr>
                <w:rFonts w:hint="eastAsia"/>
                <w:sz w:val="18"/>
                <w:szCs w:val="18"/>
                <w:lang w:val="es-EC" w:eastAsia="zh-CN"/>
              </w:rPr>
              <w:t>2 236 141</w:t>
            </w:r>
          </w:p>
        </w:tc>
      </w:tr>
    </w:tbl>
    <w:p w14:paraId="4ED05E4F" w14:textId="77777777" w:rsidR="00E34207" w:rsidRDefault="00E34207" w:rsidP="00D70EC6">
      <w:pPr>
        <w:pStyle w:val="H23GC"/>
      </w:pPr>
    </w:p>
    <w:p w14:paraId="791EDC6F" w14:textId="77777777" w:rsidR="00E34207" w:rsidRDefault="00E34207">
      <w:pPr>
        <w:tabs>
          <w:tab w:val="clear" w:pos="431"/>
        </w:tabs>
        <w:overflowPunct/>
        <w:adjustRightInd/>
        <w:snapToGrid/>
        <w:spacing w:line="240" w:lineRule="auto"/>
        <w:jc w:val="left"/>
        <w:rPr>
          <w:rFonts w:eastAsia="黑体"/>
          <w:snapToGrid/>
          <w:sz w:val="22"/>
          <w:szCs w:val="22"/>
        </w:rPr>
      </w:pPr>
      <w:r>
        <w:br w:type="page"/>
      </w:r>
    </w:p>
    <w:p w14:paraId="5FEB8616" w14:textId="2ABEE9DF" w:rsidR="00A71C47" w:rsidRPr="00C84DFB" w:rsidRDefault="00A71C47" w:rsidP="00D70EC6">
      <w:pPr>
        <w:pStyle w:val="H23GC"/>
      </w:pPr>
      <w:r w:rsidRPr="00C84DFB">
        <w:lastRenderedPageBreak/>
        <w:tab/>
      </w:r>
      <w:r w:rsidRPr="00C84DFB">
        <w:tab/>
      </w:r>
      <w:bookmarkStart w:id="42" w:name="_Toc207034755"/>
      <w:r>
        <w:rPr>
          <w:rFonts w:hint="eastAsia"/>
        </w:rPr>
        <w:t>2</w:t>
      </w:r>
      <w:r w:rsidRPr="00C84DFB">
        <w:rPr>
          <w:rFonts w:hint="eastAsia"/>
        </w:rPr>
        <w:t>0</w:t>
      </w:r>
      <w:r>
        <w:rPr>
          <w:rFonts w:hint="eastAsia"/>
        </w:rPr>
        <w:t>23</w:t>
      </w:r>
      <w:r w:rsidRPr="00C84DFB">
        <w:rPr>
          <w:rFonts w:hint="eastAsia"/>
        </w:rPr>
        <w:t>年按职业类别和民族划分的女性就业人数</w:t>
      </w:r>
      <w:bookmarkEnd w:id="42"/>
    </w:p>
    <w:tbl>
      <w:tblPr>
        <w:tblStyle w:val="afb"/>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709"/>
        <w:gridCol w:w="1354"/>
        <w:gridCol w:w="1031"/>
        <w:gridCol w:w="1032"/>
        <w:gridCol w:w="1031"/>
        <w:gridCol w:w="1032"/>
        <w:gridCol w:w="1032"/>
      </w:tblGrid>
      <w:tr w:rsidR="00D70EC6" w:rsidRPr="004A6923" w14:paraId="5549794C" w14:textId="77777777" w:rsidTr="006904D3">
        <w:tc>
          <w:tcPr>
            <w:tcW w:w="1276" w:type="dxa"/>
            <w:tcBorders>
              <w:top w:val="single" w:sz="4" w:space="0" w:color="auto"/>
              <w:bottom w:val="single" w:sz="12" w:space="0" w:color="auto"/>
            </w:tcBorders>
            <w:vAlign w:val="center"/>
          </w:tcPr>
          <w:p w14:paraId="21BCCBB8" w14:textId="77777777" w:rsidR="00D70EC6" w:rsidRPr="004A6923" w:rsidRDefault="00D70EC6" w:rsidP="009E6860">
            <w:pPr>
              <w:spacing w:before="80" w:after="80" w:line="200" w:lineRule="exact"/>
              <w:rPr>
                <w:rFonts w:ascii="楷体" w:eastAsia="楷体" w:hAnsi="楷体"/>
                <w:sz w:val="18"/>
                <w:szCs w:val="18"/>
                <w:lang w:eastAsia="zh-CN"/>
              </w:rPr>
            </w:pPr>
            <w:r w:rsidRPr="004A6923">
              <w:rPr>
                <w:rFonts w:ascii="楷体" w:eastAsia="楷体" w:hAnsi="楷体" w:hint="eastAsia"/>
                <w:sz w:val="18"/>
                <w:szCs w:val="18"/>
                <w:lang w:val="es-EC" w:eastAsia="zh-CN"/>
              </w:rPr>
              <w:t>职业类别</w:t>
            </w:r>
          </w:p>
        </w:tc>
        <w:tc>
          <w:tcPr>
            <w:tcW w:w="709" w:type="dxa"/>
            <w:tcBorders>
              <w:top w:val="single" w:sz="4" w:space="0" w:color="auto"/>
              <w:bottom w:val="single" w:sz="12" w:space="0" w:color="auto"/>
            </w:tcBorders>
            <w:vAlign w:val="bottom"/>
          </w:tcPr>
          <w:p w14:paraId="62E02935"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土著人</w:t>
            </w:r>
          </w:p>
        </w:tc>
        <w:tc>
          <w:tcPr>
            <w:tcW w:w="1354" w:type="dxa"/>
            <w:tcBorders>
              <w:top w:val="single" w:sz="4" w:space="0" w:color="auto"/>
              <w:bottom w:val="single" w:sz="12" w:space="0" w:color="auto"/>
            </w:tcBorders>
            <w:vAlign w:val="bottom"/>
          </w:tcPr>
          <w:p w14:paraId="4C99CE83"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非裔厄瓜多尔人</w:t>
            </w:r>
          </w:p>
        </w:tc>
        <w:tc>
          <w:tcPr>
            <w:tcW w:w="1031" w:type="dxa"/>
            <w:tcBorders>
              <w:top w:val="single" w:sz="4" w:space="0" w:color="auto"/>
              <w:bottom w:val="single" w:sz="12" w:space="0" w:color="auto"/>
            </w:tcBorders>
            <w:vAlign w:val="bottom"/>
          </w:tcPr>
          <w:p w14:paraId="439465E2"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蒙图比奥人</w:t>
            </w:r>
          </w:p>
        </w:tc>
        <w:tc>
          <w:tcPr>
            <w:tcW w:w="1032" w:type="dxa"/>
            <w:tcBorders>
              <w:top w:val="single" w:sz="4" w:space="0" w:color="auto"/>
              <w:bottom w:val="single" w:sz="12" w:space="0" w:color="auto"/>
            </w:tcBorders>
            <w:vAlign w:val="bottom"/>
          </w:tcPr>
          <w:p w14:paraId="2F157754"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 xml:space="preserve">梅斯蒂索人 </w:t>
            </w:r>
          </w:p>
        </w:tc>
        <w:tc>
          <w:tcPr>
            <w:tcW w:w="1031" w:type="dxa"/>
            <w:tcBorders>
              <w:top w:val="single" w:sz="4" w:space="0" w:color="auto"/>
              <w:bottom w:val="single" w:sz="12" w:space="0" w:color="auto"/>
            </w:tcBorders>
            <w:vAlign w:val="bottom"/>
          </w:tcPr>
          <w:p w14:paraId="658F9E64"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白人</w:t>
            </w:r>
          </w:p>
        </w:tc>
        <w:tc>
          <w:tcPr>
            <w:tcW w:w="1032" w:type="dxa"/>
            <w:tcBorders>
              <w:top w:val="single" w:sz="4" w:space="0" w:color="auto"/>
              <w:bottom w:val="single" w:sz="12" w:space="0" w:color="auto"/>
            </w:tcBorders>
            <w:vAlign w:val="bottom"/>
          </w:tcPr>
          <w:p w14:paraId="51BC4A1A"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其他</w:t>
            </w:r>
          </w:p>
        </w:tc>
        <w:tc>
          <w:tcPr>
            <w:tcW w:w="1032" w:type="dxa"/>
            <w:tcBorders>
              <w:top w:val="single" w:sz="4" w:space="0" w:color="auto"/>
              <w:bottom w:val="single" w:sz="12" w:space="0" w:color="auto"/>
            </w:tcBorders>
            <w:vAlign w:val="bottom"/>
          </w:tcPr>
          <w:p w14:paraId="3F73B73D" w14:textId="77777777" w:rsidR="00D70EC6" w:rsidRPr="004A6923" w:rsidRDefault="00D70EC6" w:rsidP="009E6860">
            <w:pPr>
              <w:spacing w:before="80" w:after="80" w:line="20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总计</w:t>
            </w:r>
          </w:p>
        </w:tc>
      </w:tr>
      <w:tr w:rsidR="00D70EC6" w:rsidRPr="004A6923" w14:paraId="705D3B9A" w14:textId="77777777" w:rsidTr="006904D3">
        <w:tc>
          <w:tcPr>
            <w:tcW w:w="1276" w:type="dxa"/>
            <w:tcBorders>
              <w:top w:val="single" w:sz="12" w:space="0" w:color="auto"/>
            </w:tcBorders>
            <w:vAlign w:val="bottom"/>
          </w:tcPr>
          <w:p w14:paraId="7EBF4627" w14:textId="77777777" w:rsidR="00D70EC6" w:rsidRPr="004A6923" w:rsidRDefault="00D70EC6" w:rsidP="009E6860">
            <w:pPr>
              <w:spacing w:before="40" w:after="40" w:line="220" w:lineRule="exact"/>
              <w:rPr>
                <w:sz w:val="18"/>
                <w:szCs w:val="18"/>
                <w:lang w:eastAsia="zh-CN"/>
              </w:rPr>
            </w:pPr>
            <w:r w:rsidRPr="004A6923">
              <w:rPr>
                <w:rFonts w:hint="eastAsia"/>
                <w:sz w:val="18"/>
                <w:szCs w:val="18"/>
                <w:lang w:val="es-EC" w:eastAsia="zh-CN"/>
              </w:rPr>
              <w:t>政府雇员</w:t>
            </w:r>
          </w:p>
        </w:tc>
        <w:tc>
          <w:tcPr>
            <w:tcW w:w="709" w:type="dxa"/>
            <w:tcBorders>
              <w:top w:val="single" w:sz="12" w:space="0" w:color="auto"/>
            </w:tcBorders>
            <w:vAlign w:val="center"/>
          </w:tcPr>
          <w:p w14:paraId="0AF33571"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7 727</w:t>
            </w:r>
          </w:p>
        </w:tc>
        <w:tc>
          <w:tcPr>
            <w:tcW w:w="1354" w:type="dxa"/>
            <w:tcBorders>
              <w:top w:val="single" w:sz="12" w:space="0" w:color="auto"/>
            </w:tcBorders>
            <w:vAlign w:val="center"/>
          </w:tcPr>
          <w:p w14:paraId="2F55D97D"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9 839</w:t>
            </w:r>
          </w:p>
        </w:tc>
        <w:tc>
          <w:tcPr>
            <w:tcW w:w="1031" w:type="dxa"/>
            <w:tcBorders>
              <w:top w:val="single" w:sz="12" w:space="0" w:color="auto"/>
            </w:tcBorders>
            <w:vAlign w:val="center"/>
          </w:tcPr>
          <w:p w14:paraId="0B85550C"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5 706</w:t>
            </w:r>
          </w:p>
        </w:tc>
        <w:tc>
          <w:tcPr>
            <w:tcW w:w="1032" w:type="dxa"/>
            <w:tcBorders>
              <w:top w:val="single" w:sz="12" w:space="0" w:color="auto"/>
            </w:tcBorders>
            <w:vAlign w:val="center"/>
          </w:tcPr>
          <w:p w14:paraId="151C6F86"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234 745</w:t>
            </w:r>
          </w:p>
        </w:tc>
        <w:tc>
          <w:tcPr>
            <w:tcW w:w="1031" w:type="dxa"/>
            <w:tcBorders>
              <w:top w:val="single" w:sz="12" w:space="0" w:color="auto"/>
            </w:tcBorders>
            <w:vAlign w:val="center"/>
          </w:tcPr>
          <w:p w14:paraId="7EEF2A10"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1 677</w:t>
            </w:r>
          </w:p>
        </w:tc>
        <w:tc>
          <w:tcPr>
            <w:tcW w:w="1032" w:type="dxa"/>
            <w:tcBorders>
              <w:top w:val="single" w:sz="12" w:space="0" w:color="auto"/>
            </w:tcBorders>
            <w:vAlign w:val="center"/>
          </w:tcPr>
          <w:p w14:paraId="382DA578"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28</w:t>
            </w:r>
          </w:p>
        </w:tc>
        <w:tc>
          <w:tcPr>
            <w:tcW w:w="1032" w:type="dxa"/>
            <w:tcBorders>
              <w:top w:val="single" w:sz="12" w:space="0" w:color="auto"/>
            </w:tcBorders>
            <w:vAlign w:val="center"/>
          </w:tcPr>
          <w:p w14:paraId="4A31B799"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259 723</w:t>
            </w:r>
          </w:p>
        </w:tc>
      </w:tr>
      <w:tr w:rsidR="00D70EC6" w:rsidRPr="004A6923" w14:paraId="2EA9E126" w14:textId="77777777" w:rsidTr="006904D3">
        <w:tc>
          <w:tcPr>
            <w:tcW w:w="1276" w:type="dxa"/>
            <w:tcBorders>
              <w:bottom w:val="single" w:sz="12" w:space="0" w:color="auto"/>
            </w:tcBorders>
            <w:vAlign w:val="bottom"/>
          </w:tcPr>
          <w:p w14:paraId="43C466AD" w14:textId="77777777" w:rsidR="00D70EC6" w:rsidRPr="004A6923" w:rsidRDefault="00D70EC6" w:rsidP="009E6860">
            <w:pPr>
              <w:spacing w:before="40" w:after="40" w:line="220" w:lineRule="exact"/>
              <w:rPr>
                <w:sz w:val="18"/>
                <w:szCs w:val="18"/>
                <w:lang w:eastAsia="zh-CN"/>
              </w:rPr>
            </w:pPr>
            <w:r w:rsidRPr="004A6923">
              <w:rPr>
                <w:rFonts w:hint="eastAsia"/>
                <w:sz w:val="18"/>
                <w:szCs w:val="18"/>
                <w:lang w:val="es-EC" w:eastAsia="zh-CN"/>
              </w:rPr>
              <w:t>私营部门员工</w:t>
            </w:r>
          </w:p>
        </w:tc>
        <w:tc>
          <w:tcPr>
            <w:tcW w:w="709" w:type="dxa"/>
            <w:tcBorders>
              <w:bottom w:val="single" w:sz="12" w:space="0" w:color="auto"/>
            </w:tcBorders>
            <w:vAlign w:val="center"/>
          </w:tcPr>
          <w:p w14:paraId="60A3CBB2"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32 969</w:t>
            </w:r>
          </w:p>
        </w:tc>
        <w:tc>
          <w:tcPr>
            <w:tcW w:w="1354" w:type="dxa"/>
            <w:tcBorders>
              <w:bottom w:val="single" w:sz="12" w:space="0" w:color="auto"/>
            </w:tcBorders>
            <w:vAlign w:val="center"/>
          </w:tcPr>
          <w:p w14:paraId="06CA4522"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25 226</w:t>
            </w:r>
          </w:p>
        </w:tc>
        <w:tc>
          <w:tcPr>
            <w:tcW w:w="1031" w:type="dxa"/>
            <w:tcBorders>
              <w:bottom w:val="single" w:sz="12" w:space="0" w:color="auto"/>
            </w:tcBorders>
            <w:vAlign w:val="center"/>
          </w:tcPr>
          <w:p w14:paraId="18CAD82F"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13 713</w:t>
            </w:r>
          </w:p>
        </w:tc>
        <w:tc>
          <w:tcPr>
            <w:tcW w:w="1032" w:type="dxa"/>
            <w:tcBorders>
              <w:bottom w:val="single" w:sz="12" w:space="0" w:color="auto"/>
            </w:tcBorders>
            <w:vAlign w:val="center"/>
          </w:tcPr>
          <w:p w14:paraId="38D44AB5"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787 124</w:t>
            </w:r>
          </w:p>
        </w:tc>
        <w:tc>
          <w:tcPr>
            <w:tcW w:w="1031" w:type="dxa"/>
            <w:tcBorders>
              <w:bottom w:val="single" w:sz="12" w:space="0" w:color="auto"/>
            </w:tcBorders>
            <w:vAlign w:val="center"/>
          </w:tcPr>
          <w:p w14:paraId="4342CE1B"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9 812</w:t>
            </w:r>
          </w:p>
        </w:tc>
        <w:tc>
          <w:tcPr>
            <w:tcW w:w="1032" w:type="dxa"/>
            <w:tcBorders>
              <w:bottom w:val="single" w:sz="12" w:space="0" w:color="auto"/>
            </w:tcBorders>
            <w:vAlign w:val="center"/>
          </w:tcPr>
          <w:p w14:paraId="74E9BF2B"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17</w:t>
            </w:r>
          </w:p>
        </w:tc>
        <w:tc>
          <w:tcPr>
            <w:tcW w:w="1032" w:type="dxa"/>
            <w:tcBorders>
              <w:bottom w:val="single" w:sz="12" w:space="0" w:color="auto"/>
            </w:tcBorders>
            <w:vAlign w:val="center"/>
          </w:tcPr>
          <w:p w14:paraId="4657BAE6" w14:textId="77777777" w:rsidR="00D70EC6" w:rsidRPr="004A6923" w:rsidRDefault="00D70EC6" w:rsidP="009E6860">
            <w:pPr>
              <w:spacing w:before="40" w:after="40" w:line="220" w:lineRule="exact"/>
              <w:jc w:val="right"/>
              <w:rPr>
                <w:sz w:val="18"/>
                <w:szCs w:val="18"/>
                <w:lang w:eastAsia="zh-CN"/>
              </w:rPr>
            </w:pPr>
            <w:r w:rsidRPr="004A6923">
              <w:rPr>
                <w:rFonts w:hint="eastAsia"/>
                <w:sz w:val="18"/>
                <w:szCs w:val="18"/>
                <w:lang w:val="es-EC" w:eastAsia="zh-CN"/>
              </w:rPr>
              <w:t>868 862</w:t>
            </w:r>
          </w:p>
        </w:tc>
      </w:tr>
    </w:tbl>
    <w:p w14:paraId="6983D2C8" w14:textId="01E20F73" w:rsidR="00A71C47" w:rsidRPr="00C84DFB" w:rsidRDefault="006904D3" w:rsidP="006904D3">
      <w:pPr>
        <w:pStyle w:val="ad"/>
        <w:rPr>
          <w:i/>
          <w:iCs/>
        </w:rPr>
      </w:pPr>
      <w:r>
        <w:tab/>
      </w:r>
      <w:r>
        <w:tab/>
      </w:r>
      <w:r>
        <w:tab/>
      </w:r>
      <w:r w:rsidR="00A71C47" w:rsidRPr="00DC2E82">
        <w:rPr>
          <w:rFonts w:ascii="楷体" w:eastAsia="楷体" w:hAnsi="楷体" w:cs="楷体"/>
          <w:lang w:val="zh-CN"/>
        </w:rPr>
        <w:t>资料来源：</w:t>
      </w:r>
      <w:r w:rsidR="00A71C47" w:rsidRPr="00C84DFB">
        <w:t>劳动部。</w:t>
      </w:r>
    </w:p>
    <w:p w14:paraId="013A3154" w14:textId="77777777" w:rsidR="00A71C47" w:rsidRDefault="00A71C47" w:rsidP="006904D3">
      <w:pPr>
        <w:pStyle w:val="H23GC"/>
      </w:pPr>
      <w:r w:rsidRPr="00C84DFB">
        <w:tab/>
      </w:r>
      <w:r w:rsidRPr="00C84DFB">
        <w:tab/>
      </w:r>
      <w:bookmarkStart w:id="43" w:name="_Toc207034756"/>
      <w:r>
        <w:rPr>
          <w:rFonts w:hint="eastAsia"/>
        </w:rPr>
        <w:t>2</w:t>
      </w:r>
      <w:r w:rsidRPr="00C84DFB">
        <w:rPr>
          <w:rFonts w:hint="eastAsia"/>
        </w:rPr>
        <w:t>0</w:t>
      </w:r>
      <w:r>
        <w:rPr>
          <w:rFonts w:hint="eastAsia"/>
        </w:rPr>
        <w:t>24</w:t>
      </w:r>
      <w:r w:rsidRPr="00C84DFB">
        <w:rPr>
          <w:rFonts w:hint="eastAsia"/>
        </w:rPr>
        <w:t>年</w:t>
      </w:r>
      <w:r>
        <w:rPr>
          <w:rFonts w:hint="eastAsia"/>
        </w:rPr>
        <w:t>7</w:t>
      </w:r>
      <w:r w:rsidRPr="00C84DFB">
        <w:rPr>
          <w:rFonts w:hint="eastAsia"/>
        </w:rPr>
        <w:t>月按职业类别和民族划分的女性就业人数</w:t>
      </w:r>
      <w:bookmarkEnd w:id="43"/>
    </w:p>
    <w:tbl>
      <w:tblPr>
        <w:tblStyle w:val="afb"/>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709"/>
        <w:gridCol w:w="1356"/>
        <w:gridCol w:w="1033"/>
        <w:gridCol w:w="1032"/>
        <w:gridCol w:w="1033"/>
        <w:gridCol w:w="1033"/>
        <w:gridCol w:w="1033"/>
      </w:tblGrid>
      <w:tr w:rsidR="00052F80" w:rsidRPr="004A6923" w14:paraId="261D3C21" w14:textId="77777777" w:rsidTr="00052F80">
        <w:tc>
          <w:tcPr>
            <w:tcW w:w="1276" w:type="dxa"/>
            <w:tcBorders>
              <w:top w:val="single" w:sz="4" w:space="0" w:color="auto"/>
              <w:bottom w:val="single" w:sz="12" w:space="0" w:color="auto"/>
            </w:tcBorders>
            <w:vAlign w:val="center"/>
          </w:tcPr>
          <w:p w14:paraId="47DB2B1D" w14:textId="77777777" w:rsidR="00052F80" w:rsidRPr="004A6923" w:rsidRDefault="00052F80" w:rsidP="009E6860">
            <w:pPr>
              <w:spacing w:before="80" w:after="80" w:line="200" w:lineRule="exact"/>
              <w:rPr>
                <w:i/>
                <w:iCs/>
                <w:sz w:val="18"/>
                <w:szCs w:val="18"/>
                <w:lang w:eastAsia="zh-CN"/>
              </w:rPr>
            </w:pPr>
            <w:r w:rsidRPr="004A6923">
              <w:rPr>
                <w:rFonts w:ascii="楷体" w:eastAsia="楷体" w:hAnsi="楷体" w:hint="eastAsia"/>
                <w:sz w:val="18"/>
                <w:szCs w:val="18"/>
                <w:lang w:val="es-EC" w:eastAsia="zh-CN"/>
              </w:rPr>
              <w:t>职业类别</w:t>
            </w:r>
          </w:p>
        </w:tc>
        <w:tc>
          <w:tcPr>
            <w:tcW w:w="709" w:type="dxa"/>
            <w:tcBorders>
              <w:top w:val="single" w:sz="4" w:space="0" w:color="auto"/>
              <w:bottom w:val="single" w:sz="12" w:space="0" w:color="auto"/>
            </w:tcBorders>
            <w:vAlign w:val="bottom"/>
          </w:tcPr>
          <w:p w14:paraId="3E11D665"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土著人</w:t>
            </w:r>
          </w:p>
        </w:tc>
        <w:tc>
          <w:tcPr>
            <w:tcW w:w="1356" w:type="dxa"/>
            <w:tcBorders>
              <w:top w:val="single" w:sz="4" w:space="0" w:color="auto"/>
              <w:bottom w:val="single" w:sz="12" w:space="0" w:color="auto"/>
            </w:tcBorders>
            <w:vAlign w:val="bottom"/>
          </w:tcPr>
          <w:p w14:paraId="4D5AB8E2"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非裔厄瓜多尔人</w:t>
            </w:r>
          </w:p>
        </w:tc>
        <w:tc>
          <w:tcPr>
            <w:tcW w:w="1033" w:type="dxa"/>
            <w:tcBorders>
              <w:top w:val="single" w:sz="4" w:space="0" w:color="auto"/>
              <w:bottom w:val="single" w:sz="12" w:space="0" w:color="auto"/>
            </w:tcBorders>
            <w:vAlign w:val="bottom"/>
          </w:tcPr>
          <w:p w14:paraId="2C7387ED"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蒙图比奥人</w:t>
            </w:r>
          </w:p>
        </w:tc>
        <w:tc>
          <w:tcPr>
            <w:tcW w:w="1032" w:type="dxa"/>
            <w:tcBorders>
              <w:top w:val="single" w:sz="4" w:space="0" w:color="auto"/>
              <w:bottom w:val="single" w:sz="12" w:space="0" w:color="auto"/>
            </w:tcBorders>
            <w:vAlign w:val="bottom"/>
          </w:tcPr>
          <w:p w14:paraId="6732500F"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 xml:space="preserve">梅斯蒂索人 </w:t>
            </w:r>
          </w:p>
        </w:tc>
        <w:tc>
          <w:tcPr>
            <w:tcW w:w="1033" w:type="dxa"/>
            <w:tcBorders>
              <w:top w:val="single" w:sz="4" w:space="0" w:color="auto"/>
              <w:bottom w:val="single" w:sz="12" w:space="0" w:color="auto"/>
            </w:tcBorders>
            <w:vAlign w:val="bottom"/>
          </w:tcPr>
          <w:p w14:paraId="10363BCC"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白人</w:t>
            </w:r>
          </w:p>
        </w:tc>
        <w:tc>
          <w:tcPr>
            <w:tcW w:w="1033" w:type="dxa"/>
            <w:tcBorders>
              <w:top w:val="single" w:sz="4" w:space="0" w:color="auto"/>
              <w:bottom w:val="single" w:sz="12" w:space="0" w:color="auto"/>
            </w:tcBorders>
            <w:vAlign w:val="bottom"/>
          </w:tcPr>
          <w:p w14:paraId="0BA0CD9D"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其他</w:t>
            </w:r>
          </w:p>
        </w:tc>
        <w:tc>
          <w:tcPr>
            <w:tcW w:w="1033" w:type="dxa"/>
            <w:tcBorders>
              <w:top w:val="single" w:sz="4" w:space="0" w:color="auto"/>
              <w:bottom w:val="single" w:sz="12" w:space="0" w:color="auto"/>
            </w:tcBorders>
            <w:vAlign w:val="bottom"/>
          </w:tcPr>
          <w:p w14:paraId="32FCC4F8" w14:textId="77777777" w:rsidR="00052F80" w:rsidRPr="004A6923" w:rsidRDefault="00052F80" w:rsidP="009E6860">
            <w:pPr>
              <w:spacing w:before="80" w:after="80" w:line="200" w:lineRule="exact"/>
              <w:jc w:val="right"/>
              <w:rPr>
                <w:i/>
                <w:iCs/>
                <w:sz w:val="18"/>
                <w:szCs w:val="18"/>
                <w:lang w:eastAsia="zh-CN"/>
              </w:rPr>
            </w:pPr>
            <w:r w:rsidRPr="004A6923">
              <w:rPr>
                <w:rFonts w:ascii="楷体" w:eastAsia="楷体" w:hAnsi="楷体" w:hint="eastAsia"/>
                <w:sz w:val="18"/>
                <w:szCs w:val="18"/>
                <w:lang w:eastAsia="zh-CN"/>
              </w:rPr>
              <w:t>总计</w:t>
            </w:r>
          </w:p>
        </w:tc>
      </w:tr>
      <w:tr w:rsidR="00052F80" w:rsidRPr="004A6923" w14:paraId="13D31E5F" w14:textId="77777777" w:rsidTr="00052F80">
        <w:tc>
          <w:tcPr>
            <w:tcW w:w="1276" w:type="dxa"/>
            <w:tcBorders>
              <w:top w:val="single" w:sz="12" w:space="0" w:color="auto"/>
            </w:tcBorders>
            <w:vAlign w:val="bottom"/>
          </w:tcPr>
          <w:p w14:paraId="4A989641" w14:textId="77777777" w:rsidR="00052F80" w:rsidRPr="004A6923" w:rsidRDefault="00052F80" w:rsidP="009E6860">
            <w:pPr>
              <w:spacing w:before="40" w:after="40" w:line="220" w:lineRule="exact"/>
              <w:rPr>
                <w:sz w:val="18"/>
                <w:szCs w:val="18"/>
                <w:lang w:eastAsia="zh-CN"/>
              </w:rPr>
            </w:pPr>
            <w:r w:rsidRPr="004A6923">
              <w:rPr>
                <w:rFonts w:hint="eastAsia"/>
                <w:sz w:val="18"/>
                <w:szCs w:val="18"/>
                <w:lang w:val="es-EC" w:eastAsia="zh-CN"/>
              </w:rPr>
              <w:t>政府雇员</w:t>
            </w:r>
          </w:p>
        </w:tc>
        <w:tc>
          <w:tcPr>
            <w:tcW w:w="709" w:type="dxa"/>
            <w:tcBorders>
              <w:top w:val="single" w:sz="12" w:space="0" w:color="auto"/>
            </w:tcBorders>
            <w:vAlign w:val="center"/>
          </w:tcPr>
          <w:p w14:paraId="5AC91467"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9.260</w:t>
            </w:r>
          </w:p>
        </w:tc>
        <w:tc>
          <w:tcPr>
            <w:tcW w:w="1356" w:type="dxa"/>
            <w:tcBorders>
              <w:top w:val="single" w:sz="12" w:space="0" w:color="auto"/>
            </w:tcBorders>
            <w:vAlign w:val="center"/>
          </w:tcPr>
          <w:p w14:paraId="6F20969F"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11.142</w:t>
            </w:r>
          </w:p>
        </w:tc>
        <w:tc>
          <w:tcPr>
            <w:tcW w:w="1033" w:type="dxa"/>
            <w:tcBorders>
              <w:top w:val="single" w:sz="12" w:space="0" w:color="auto"/>
            </w:tcBorders>
            <w:vAlign w:val="center"/>
          </w:tcPr>
          <w:p w14:paraId="503F3E7B"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33</w:t>
            </w:r>
          </w:p>
        </w:tc>
        <w:tc>
          <w:tcPr>
            <w:tcW w:w="1032" w:type="dxa"/>
            <w:tcBorders>
              <w:top w:val="single" w:sz="12" w:space="0" w:color="auto"/>
            </w:tcBorders>
            <w:vAlign w:val="center"/>
          </w:tcPr>
          <w:p w14:paraId="254CE41B"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228.008</w:t>
            </w:r>
          </w:p>
        </w:tc>
        <w:tc>
          <w:tcPr>
            <w:tcW w:w="1033" w:type="dxa"/>
            <w:tcBorders>
              <w:top w:val="single" w:sz="12" w:space="0" w:color="auto"/>
            </w:tcBorders>
            <w:vAlign w:val="center"/>
          </w:tcPr>
          <w:p w14:paraId="11D7971C"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376</w:t>
            </w:r>
          </w:p>
        </w:tc>
        <w:tc>
          <w:tcPr>
            <w:tcW w:w="1033" w:type="dxa"/>
            <w:tcBorders>
              <w:top w:val="single" w:sz="12" w:space="0" w:color="auto"/>
            </w:tcBorders>
            <w:vAlign w:val="center"/>
          </w:tcPr>
          <w:p w14:paraId="16CCC299"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w:t>
            </w:r>
          </w:p>
        </w:tc>
        <w:tc>
          <w:tcPr>
            <w:tcW w:w="1033" w:type="dxa"/>
            <w:tcBorders>
              <w:top w:val="single" w:sz="12" w:space="0" w:color="auto"/>
            </w:tcBorders>
            <w:vAlign w:val="center"/>
          </w:tcPr>
          <w:p w14:paraId="48522E9D"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248.819</w:t>
            </w:r>
          </w:p>
        </w:tc>
      </w:tr>
      <w:tr w:rsidR="00052F80" w:rsidRPr="004A6923" w14:paraId="2587C97C" w14:textId="77777777" w:rsidTr="00052F80">
        <w:tc>
          <w:tcPr>
            <w:tcW w:w="1276" w:type="dxa"/>
            <w:tcBorders>
              <w:bottom w:val="single" w:sz="12" w:space="0" w:color="auto"/>
            </w:tcBorders>
            <w:vAlign w:val="bottom"/>
          </w:tcPr>
          <w:p w14:paraId="2540D41E" w14:textId="77777777" w:rsidR="00052F80" w:rsidRPr="004A6923" w:rsidRDefault="00052F80" w:rsidP="009E6860">
            <w:pPr>
              <w:spacing w:before="40" w:after="40" w:line="220" w:lineRule="exact"/>
              <w:rPr>
                <w:sz w:val="18"/>
                <w:szCs w:val="18"/>
                <w:lang w:eastAsia="zh-CN"/>
              </w:rPr>
            </w:pPr>
            <w:r w:rsidRPr="004A6923">
              <w:rPr>
                <w:rFonts w:hint="eastAsia"/>
                <w:sz w:val="18"/>
                <w:szCs w:val="18"/>
                <w:lang w:val="es-EC" w:eastAsia="zh-CN"/>
              </w:rPr>
              <w:t>私营部门员工</w:t>
            </w:r>
          </w:p>
        </w:tc>
        <w:tc>
          <w:tcPr>
            <w:tcW w:w="709" w:type="dxa"/>
            <w:tcBorders>
              <w:bottom w:val="single" w:sz="12" w:space="0" w:color="auto"/>
            </w:tcBorders>
            <w:vAlign w:val="center"/>
          </w:tcPr>
          <w:p w14:paraId="43163FD1"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34.547</w:t>
            </w:r>
          </w:p>
        </w:tc>
        <w:tc>
          <w:tcPr>
            <w:tcW w:w="1356" w:type="dxa"/>
            <w:tcBorders>
              <w:bottom w:val="single" w:sz="12" w:space="0" w:color="auto"/>
            </w:tcBorders>
            <w:vAlign w:val="center"/>
          </w:tcPr>
          <w:p w14:paraId="479B0240"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23.762</w:t>
            </w:r>
          </w:p>
        </w:tc>
        <w:tc>
          <w:tcPr>
            <w:tcW w:w="1033" w:type="dxa"/>
            <w:tcBorders>
              <w:bottom w:val="single" w:sz="12" w:space="0" w:color="auto"/>
            </w:tcBorders>
            <w:vAlign w:val="center"/>
          </w:tcPr>
          <w:p w14:paraId="20B23C7A"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9.146</w:t>
            </w:r>
          </w:p>
        </w:tc>
        <w:tc>
          <w:tcPr>
            <w:tcW w:w="1032" w:type="dxa"/>
            <w:tcBorders>
              <w:bottom w:val="single" w:sz="12" w:space="0" w:color="auto"/>
            </w:tcBorders>
            <w:vAlign w:val="center"/>
          </w:tcPr>
          <w:p w14:paraId="70C6C505"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757.323</w:t>
            </w:r>
          </w:p>
        </w:tc>
        <w:tc>
          <w:tcPr>
            <w:tcW w:w="1033" w:type="dxa"/>
            <w:tcBorders>
              <w:bottom w:val="single" w:sz="12" w:space="0" w:color="auto"/>
            </w:tcBorders>
            <w:vAlign w:val="center"/>
          </w:tcPr>
          <w:p w14:paraId="14815392"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2.775</w:t>
            </w:r>
          </w:p>
        </w:tc>
        <w:tc>
          <w:tcPr>
            <w:tcW w:w="1033" w:type="dxa"/>
            <w:tcBorders>
              <w:bottom w:val="single" w:sz="12" w:space="0" w:color="auto"/>
            </w:tcBorders>
            <w:vAlign w:val="center"/>
          </w:tcPr>
          <w:p w14:paraId="406FBA2B"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w:t>
            </w:r>
          </w:p>
        </w:tc>
        <w:tc>
          <w:tcPr>
            <w:tcW w:w="1033" w:type="dxa"/>
            <w:tcBorders>
              <w:bottom w:val="single" w:sz="12" w:space="0" w:color="auto"/>
            </w:tcBorders>
            <w:vAlign w:val="center"/>
          </w:tcPr>
          <w:p w14:paraId="1945CAF5" w14:textId="77777777" w:rsidR="00052F80" w:rsidRPr="004A6923" w:rsidRDefault="00052F80" w:rsidP="009E6860">
            <w:pPr>
              <w:spacing w:before="40" w:after="40" w:line="220" w:lineRule="exact"/>
              <w:jc w:val="right"/>
              <w:rPr>
                <w:sz w:val="18"/>
                <w:szCs w:val="18"/>
                <w:lang w:eastAsia="zh-CN"/>
              </w:rPr>
            </w:pPr>
            <w:r w:rsidRPr="004A6923">
              <w:rPr>
                <w:rFonts w:hint="eastAsia"/>
                <w:sz w:val="18"/>
                <w:szCs w:val="18"/>
                <w:lang w:val="es-EC" w:eastAsia="zh-CN"/>
              </w:rPr>
              <w:t>827.553</w:t>
            </w:r>
          </w:p>
        </w:tc>
      </w:tr>
    </w:tbl>
    <w:p w14:paraId="308321DB" w14:textId="21E9FAE2" w:rsidR="00A71C47" w:rsidRPr="00C84DFB" w:rsidRDefault="00052F80" w:rsidP="00052F80">
      <w:pPr>
        <w:pStyle w:val="ad"/>
        <w:rPr>
          <w:i/>
          <w:iCs/>
        </w:rPr>
      </w:pPr>
      <w:r>
        <w:tab/>
      </w:r>
      <w:r>
        <w:tab/>
      </w:r>
      <w:r>
        <w:tab/>
      </w:r>
      <w:r w:rsidR="00A71C47" w:rsidRPr="00DC2E82">
        <w:rPr>
          <w:rFonts w:ascii="楷体" w:eastAsia="楷体" w:hAnsi="楷体" w:cs="楷体"/>
          <w:lang w:val="zh-CN"/>
        </w:rPr>
        <w:t>资料来源：</w:t>
      </w:r>
      <w:r w:rsidR="00A71C47" w:rsidRPr="00C84DFB">
        <w:t>劳动部。</w:t>
      </w:r>
    </w:p>
    <w:p w14:paraId="31B6AD32" w14:textId="77777777" w:rsidR="00A71C47" w:rsidRDefault="00A71C47" w:rsidP="00052F80">
      <w:pPr>
        <w:pStyle w:val="H23GC"/>
      </w:pPr>
      <w:r w:rsidRPr="00C84DFB">
        <w:tab/>
      </w:r>
      <w:r w:rsidRPr="00C84DFB">
        <w:tab/>
      </w:r>
      <w:bookmarkStart w:id="44" w:name="_Toc207034757"/>
      <w:r w:rsidRPr="00C84DFB">
        <w:rPr>
          <w:rFonts w:hint="eastAsia"/>
        </w:rPr>
        <w:t>男女工资差距及体面就业比例的差异</w:t>
      </w:r>
      <w:r w:rsidRPr="00C84DFB">
        <w:t>(%)</w:t>
      </w:r>
      <w:bookmarkEnd w:id="44"/>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079"/>
        <w:gridCol w:w="2834"/>
      </w:tblGrid>
      <w:tr w:rsidR="00D4032A" w:rsidRPr="004A6923" w14:paraId="3E619B33" w14:textId="77777777" w:rsidTr="0007370D">
        <w:tc>
          <w:tcPr>
            <w:tcW w:w="2457" w:type="dxa"/>
            <w:tcBorders>
              <w:top w:val="single" w:sz="4" w:space="0" w:color="auto"/>
              <w:bottom w:val="single" w:sz="12" w:space="0" w:color="auto"/>
            </w:tcBorders>
            <w:vAlign w:val="bottom"/>
          </w:tcPr>
          <w:p w14:paraId="13C804BA" w14:textId="77777777" w:rsidR="00D4032A" w:rsidRPr="004A6923" w:rsidRDefault="00D4032A" w:rsidP="009E6860">
            <w:pPr>
              <w:spacing w:before="80" w:after="80" w:line="200" w:lineRule="exact"/>
              <w:rPr>
                <w:rFonts w:ascii="楷体" w:eastAsia="楷体" w:hAnsi="楷体"/>
                <w:sz w:val="18"/>
                <w:szCs w:val="18"/>
                <w:lang w:eastAsia="zh-CN"/>
              </w:rPr>
            </w:pPr>
            <w:r w:rsidRPr="004A6923">
              <w:rPr>
                <w:rFonts w:ascii="楷体" w:eastAsia="楷体" w:hAnsi="楷体" w:hint="eastAsia"/>
                <w:sz w:val="18"/>
                <w:szCs w:val="18"/>
                <w:lang w:val="es-EC" w:eastAsia="zh-CN"/>
              </w:rPr>
              <w:t>时期</w:t>
            </w:r>
          </w:p>
        </w:tc>
        <w:tc>
          <w:tcPr>
            <w:tcW w:w="2079" w:type="dxa"/>
            <w:tcBorders>
              <w:top w:val="single" w:sz="4" w:space="0" w:color="auto"/>
              <w:bottom w:val="single" w:sz="12" w:space="0" w:color="auto"/>
            </w:tcBorders>
            <w:vAlign w:val="bottom"/>
          </w:tcPr>
          <w:p w14:paraId="7B6A02FF" w14:textId="60B7486E" w:rsidR="00D4032A" w:rsidRPr="00D4032A" w:rsidRDefault="00D4032A" w:rsidP="009E6860">
            <w:pPr>
              <w:spacing w:before="80" w:after="80" w:line="200" w:lineRule="exact"/>
              <w:jc w:val="right"/>
              <w:rPr>
                <w:rFonts w:ascii="Time New Roman" w:eastAsia="楷体" w:hAnsi="Time New Roman" w:hint="eastAsia"/>
                <w:sz w:val="18"/>
                <w:szCs w:val="18"/>
                <w:lang w:eastAsia="zh-CN"/>
              </w:rPr>
            </w:pPr>
            <w:r w:rsidRPr="00D4032A">
              <w:rPr>
                <w:rFonts w:ascii="Time New Roman" w:eastAsia="楷体" w:hAnsi="Time New Roman" w:hint="eastAsia"/>
                <w:sz w:val="18"/>
                <w:szCs w:val="18"/>
                <w:lang w:val="es-EC" w:eastAsia="zh-CN"/>
              </w:rPr>
              <w:t>工资收入差距</w:t>
            </w:r>
            <w:r w:rsidRPr="00D4032A">
              <w:rPr>
                <w:rFonts w:ascii="Time New Roman" w:eastAsia="楷体" w:hAnsi="Time New Roman" w:hint="eastAsia"/>
                <w:sz w:val="18"/>
                <w:szCs w:val="18"/>
                <w:lang w:val="es-EC" w:eastAsia="zh-CN"/>
              </w:rPr>
              <w:t xml:space="preserve"> (%)</w:t>
            </w:r>
          </w:p>
        </w:tc>
        <w:tc>
          <w:tcPr>
            <w:tcW w:w="2834" w:type="dxa"/>
            <w:tcBorders>
              <w:top w:val="single" w:sz="4" w:space="0" w:color="auto"/>
              <w:bottom w:val="single" w:sz="12" w:space="0" w:color="auto"/>
            </w:tcBorders>
            <w:vAlign w:val="center"/>
          </w:tcPr>
          <w:p w14:paraId="2D01F004" w14:textId="726289F0" w:rsidR="00D4032A" w:rsidRPr="00D4032A" w:rsidRDefault="00D4032A" w:rsidP="009E6860">
            <w:pPr>
              <w:spacing w:before="80" w:after="80" w:line="200" w:lineRule="exact"/>
              <w:jc w:val="right"/>
              <w:rPr>
                <w:rFonts w:ascii="Time New Roman" w:eastAsia="楷体" w:hAnsi="Time New Roman" w:hint="eastAsia"/>
                <w:sz w:val="18"/>
                <w:szCs w:val="18"/>
                <w:lang w:eastAsia="zh-CN"/>
              </w:rPr>
            </w:pPr>
            <w:r w:rsidRPr="00D4032A">
              <w:rPr>
                <w:rFonts w:ascii="Time New Roman" w:eastAsia="楷体" w:hAnsi="Time New Roman" w:hint="eastAsia"/>
                <w:sz w:val="18"/>
                <w:szCs w:val="18"/>
                <w:lang w:val="es-EC" w:eastAsia="zh-CN"/>
              </w:rPr>
              <w:t>男女体面就业比例的差距</w:t>
            </w:r>
            <w:r w:rsidRPr="00D4032A">
              <w:rPr>
                <w:rFonts w:ascii="Time New Roman" w:eastAsia="楷体" w:hAnsi="Time New Roman" w:hint="eastAsia"/>
                <w:sz w:val="18"/>
                <w:szCs w:val="18"/>
                <w:lang w:val="es-EC" w:eastAsia="zh-CN"/>
              </w:rPr>
              <w:t xml:space="preserve"> (%)</w:t>
            </w:r>
          </w:p>
        </w:tc>
      </w:tr>
      <w:tr w:rsidR="00D4032A" w:rsidRPr="004A6923" w14:paraId="21C2F014" w14:textId="77777777" w:rsidTr="0007370D">
        <w:tc>
          <w:tcPr>
            <w:tcW w:w="2457" w:type="dxa"/>
            <w:tcBorders>
              <w:top w:val="single" w:sz="12" w:space="0" w:color="auto"/>
            </w:tcBorders>
            <w:vAlign w:val="bottom"/>
          </w:tcPr>
          <w:p w14:paraId="418BD3E3"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val="es-EC" w:eastAsia="zh-CN"/>
              </w:rPr>
              <w:t>2023</w:t>
            </w:r>
          </w:p>
        </w:tc>
        <w:tc>
          <w:tcPr>
            <w:tcW w:w="2079" w:type="dxa"/>
            <w:tcBorders>
              <w:top w:val="single" w:sz="12" w:space="0" w:color="auto"/>
            </w:tcBorders>
            <w:vAlign w:val="bottom"/>
          </w:tcPr>
          <w:p w14:paraId="2C4C7592"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15,39 %</w:t>
            </w:r>
          </w:p>
        </w:tc>
        <w:tc>
          <w:tcPr>
            <w:tcW w:w="2834" w:type="dxa"/>
            <w:tcBorders>
              <w:top w:val="single" w:sz="12" w:space="0" w:color="auto"/>
            </w:tcBorders>
            <w:vAlign w:val="bottom"/>
          </w:tcPr>
          <w:p w14:paraId="0C472E2B"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30,41 %</w:t>
            </w:r>
          </w:p>
        </w:tc>
      </w:tr>
      <w:tr w:rsidR="00D4032A" w:rsidRPr="004A6923" w14:paraId="1E1BCC6E" w14:textId="77777777" w:rsidTr="0007370D">
        <w:tc>
          <w:tcPr>
            <w:tcW w:w="2457" w:type="dxa"/>
            <w:tcBorders>
              <w:bottom w:val="single" w:sz="12" w:space="0" w:color="auto"/>
            </w:tcBorders>
            <w:vAlign w:val="bottom"/>
          </w:tcPr>
          <w:p w14:paraId="4E80FB8B"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val="es-EC" w:eastAsia="zh-CN"/>
              </w:rPr>
              <w:t>2024</w:t>
            </w:r>
            <w:r w:rsidRPr="004A6923">
              <w:rPr>
                <w:rFonts w:hint="eastAsia"/>
                <w:sz w:val="18"/>
                <w:szCs w:val="18"/>
                <w:lang w:val="es-EC" w:eastAsia="zh-CN"/>
              </w:rPr>
              <w:t>年</w:t>
            </w:r>
            <w:r w:rsidRPr="004A6923">
              <w:rPr>
                <w:rFonts w:hint="eastAsia"/>
                <w:sz w:val="18"/>
                <w:szCs w:val="18"/>
                <w:lang w:val="es-EC" w:eastAsia="zh-CN"/>
              </w:rPr>
              <w:t>7</w:t>
            </w:r>
            <w:r w:rsidRPr="004A6923">
              <w:rPr>
                <w:rFonts w:hint="eastAsia"/>
                <w:sz w:val="18"/>
                <w:szCs w:val="18"/>
                <w:lang w:val="es-EC" w:eastAsia="zh-CN"/>
              </w:rPr>
              <w:t>月</w:t>
            </w:r>
          </w:p>
        </w:tc>
        <w:tc>
          <w:tcPr>
            <w:tcW w:w="2079" w:type="dxa"/>
            <w:tcBorders>
              <w:bottom w:val="single" w:sz="12" w:space="0" w:color="auto"/>
            </w:tcBorders>
            <w:vAlign w:val="bottom"/>
          </w:tcPr>
          <w:p w14:paraId="453ED9E3"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18,66 %</w:t>
            </w:r>
          </w:p>
        </w:tc>
        <w:tc>
          <w:tcPr>
            <w:tcW w:w="2834" w:type="dxa"/>
            <w:tcBorders>
              <w:bottom w:val="single" w:sz="12" w:space="0" w:color="auto"/>
            </w:tcBorders>
            <w:vAlign w:val="bottom"/>
          </w:tcPr>
          <w:p w14:paraId="1739C3DE"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34,61 %</w:t>
            </w:r>
          </w:p>
        </w:tc>
      </w:tr>
    </w:tbl>
    <w:p w14:paraId="481F25F3" w14:textId="66A39973" w:rsidR="00A71C47" w:rsidRPr="00C84DFB" w:rsidRDefault="00D4032A" w:rsidP="00D4032A">
      <w:pPr>
        <w:pStyle w:val="ad"/>
        <w:rPr>
          <w:i/>
          <w:iCs/>
        </w:rPr>
      </w:pPr>
      <w:r>
        <w:tab/>
      </w:r>
      <w:r>
        <w:tab/>
      </w:r>
      <w:r>
        <w:tab/>
      </w:r>
      <w:r w:rsidR="00A71C47" w:rsidRPr="00DC2E82">
        <w:rPr>
          <w:rFonts w:ascii="楷体" w:eastAsia="楷体" w:hAnsi="楷体" w:cs="楷体"/>
          <w:lang w:val="zh-CN"/>
        </w:rPr>
        <w:t>资料来源：</w:t>
      </w:r>
      <w:r w:rsidR="00A71C47" w:rsidRPr="00C84DFB">
        <w:t>劳动部。</w:t>
      </w:r>
    </w:p>
    <w:p w14:paraId="6DFFC81C" w14:textId="77777777" w:rsidR="00A71C47" w:rsidRDefault="00A71C47" w:rsidP="00D4032A">
      <w:pPr>
        <w:pStyle w:val="H23GC"/>
      </w:pPr>
      <w:r w:rsidRPr="00C84DFB">
        <w:tab/>
      </w:r>
      <w:r w:rsidRPr="00C84DFB">
        <w:tab/>
      </w:r>
      <w:bookmarkStart w:id="45" w:name="_Toc207034758"/>
      <w:r w:rsidRPr="00C84DFB">
        <w:rPr>
          <w:rFonts w:hint="eastAsia"/>
        </w:rPr>
        <w:t>名义和实际人均收入</w:t>
      </w:r>
      <w:r w:rsidRPr="00C84DFB">
        <w:rPr>
          <w:rStyle w:val="a9"/>
          <w:rFonts w:eastAsia="宋体"/>
        </w:rPr>
        <w:footnoteReference w:id="30"/>
      </w:r>
      <w:bookmarkEnd w:id="45"/>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3404"/>
        <w:gridCol w:w="1558"/>
        <w:gridCol w:w="851"/>
        <w:gridCol w:w="707"/>
      </w:tblGrid>
      <w:tr w:rsidR="00D4032A" w:rsidRPr="004A6923" w14:paraId="7C16FFC4" w14:textId="77777777" w:rsidTr="009E6860">
        <w:tc>
          <w:tcPr>
            <w:tcW w:w="850" w:type="dxa"/>
            <w:vMerge w:val="restart"/>
            <w:tcBorders>
              <w:top w:val="single" w:sz="4" w:space="0" w:color="auto"/>
              <w:bottom w:val="single" w:sz="12" w:space="0" w:color="auto"/>
            </w:tcBorders>
            <w:vAlign w:val="bottom"/>
          </w:tcPr>
          <w:p w14:paraId="6C9779CE" w14:textId="77777777" w:rsidR="00D4032A" w:rsidRPr="004A6923" w:rsidRDefault="00D4032A" w:rsidP="009E6860">
            <w:pPr>
              <w:spacing w:before="40" w:after="40" w:line="220" w:lineRule="exact"/>
              <w:rPr>
                <w:rFonts w:ascii="楷体" w:eastAsia="楷体" w:hAnsi="楷体"/>
                <w:sz w:val="18"/>
                <w:szCs w:val="18"/>
                <w:lang w:eastAsia="zh-CN"/>
              </w:rPr>
            </w:pPr>
            <w:r w:rsidRPr="004A6923">
              <w:rPr>
                <w:rFonts w:ascii="楷体" w:eastAsia="楷体" w:hAnsi="楷体" w:hint="eastAsia"/>
                <w:sz w:val="18"/>
                <w:szCs w:val="18"/>
                <w:lang w:val="es-EC" w:eastAsia="zh-CN"/>
              </w:rPr>
              <w:t>时期</w:t>
            </w:r>
          </w:p>
        </w:tc>
        <w:tc>
          <w:tcPr>
            <w:tcW w:w="3404" w:type="dxa"/>
            <w:vMerge w:val="restart"/>
            <w:tcBorders>
              <w:top w:val="single" w:sz="4" w:space="0" w:color="auto"/>
              <w:bottom w:val="single" w:sz="12" w:space="0" w:color="auto"/>
            </w:tcBorders>
            <w:vAlign w:val="bottom"/>
          </w:tcPr>
          <w:p w14:paraId="0A28D64A" w14:textId="77777777" w:rsidR="00D4032A" w:rsidRPr="004A6923" w:rsidRDefault="00D4032A" w:rsidP="009E6860">
            <w:pPr>
              <w:spacing w:before="40" w:after="40" w:line="220" w:lineRule="exact"/>
              <w:rPr>
                <w:rFonts w:ascii="楷体" w:eastAsia="楷体" w:hAnsi="楷体"/>
                <w:sz w:val="18"/>
                <w:szCs w:val="18"/>
                <w:lang w:eastAsia="zh-CN"/>
              </w:rPr>
            </w:pPr>
            <w:r w:rsidRPr="004A6923">
              <w:rPr>
                <w:rFonts w:ascii="楷体" w:eastAsia="楷体" w:hAnsi="楷体" w:hint="eastAsia"/>
                <w:sz w:val="18"/>
                <w:szCs w:val="18"/>
                <w:lang w:val="es-EC" w:eastAsia="zh-CN"/>
              </w:rPr>
              <w:t>指标</w:t>
            </w:r>
          </w:p>
        </w:tc>
        <w:tc>
          <w:tcPr>
            <w:tcW w:w="1558" w:type="dxa"/>
            <w:tcBorders>
              <w:top w:val="single" w:sz="4" w:space="0" w:color="auto"/>
              <w:bottom w:val="single" w:sz="4" w:space="0" w:color="auto"/>
            </w:tcBorders>
            <w:vAlign w:val="bottom"/>
          </w:tcPr>
          <w:p w14:paraId="5BB19180" w14:textId="77777777" w:rsidR="00D4032A" w:rsidRPr="004A6923" w:rsidRDefault="00D4032A"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val="es-EC" w:eastAsia="zh-CN"/>
              </w:rPr>
              <w:t>全国</w:t>
            </w:r>
          </w:p>
        </w:tc>
        <w:tc>
          <w:tcPr>
            <w:tcW w:w="1558" w:type="dxa"/>
            <w:gridSpan w:val="2"/>
            <w:tcBorders>
              <w:top w:val="single" w:sz="4" w:space="0" w:color="auto"/>
              <w:bottom w:val="single" w:sz="4" w:space="0" w:color="auto"/>
            </w:tcBorders>
            <w:vAlign w:val="bottom"/>
          </w:tcPr>
          <w:p w14:paraId="4627B351" w14:textId="77777777" w:rsidR="00D4032A" w:rsidRPr="004A6923" w:rsidRDefault="00D4032A"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val="es-EC" w:eastAsia="zh-CN"/>
              </w:rPr>
              <w:t>地区</w:t>
            </w:r>
          </w:p>
        </w:tc>
      </w:tr>
      <w:tr w:rsidR="00D4032A" w:rsidRPr="004A6923" w14:paraId="75CF2C23" w14:textId="77777777" w:rsidTr="009E6860">
        <w:tc>
          <w:tcPr>
            <w:tcW w:w="850" w:type="dxa"/>
            <w:vMerge/>
            <w:tcBorders>
              <w:bottom w:val="single" w:sz="12" w:space="0" w:color="auto"/>
            </w:tcBorders>
            <w:vAlign w:val="bottom"/>
          </w:tcPr>
          <w:p w14:paraId="195EFE23" w14:textId="77777777" w:rsidR="00D4032A" w:rsidRPr="004A6923" w:rsidRDefault="00D4032A" w:rsidP="009E6860">
            <w:pPr>
              <w:spacing w:before="40" w:after="40" w:line="220" w:lineRule="exact"/>
              <w:rPr>
                <w:i/>
                <w:iCs/>
                <w:sz w:val="18"/>
                <w:szCs w:val="18"/>
                <w:lang w:eastAsia="zh-CN"/>
              </w:rPr>
            </w:pPr>
          </w:p>
        </w:tc>
        <w:tc>
          <w:tcPr>
            <w:tcW w:w="3404" w:type="dxa"/>
            <w:vMerge/>
            <w:tcBorders>
              <w:bottom w:val="single" w:sz="12" w:space="0" w:color="auto"/>
            </w:tcBorders>
            <w:vAlign w:val="bottom"/>
          </w:tcPr>
          <w:p w14:paraId="6C4848F9" w14:textId="77777777" w:rsidR="00D4032A" w:rsidRPr="004A6923" w:rsidRDefault="00D4032A" w:rsidP="009E6860">
            <w:pPr>
              <w:spacing w:before="40" w:after="40" w:line="220" w:lineRule="exact"/>
              <w:jc w:val="right"/>
              <w:rPr>
                <w:i/>
                <w:iCs/>
                <w:sz w:val="18"/>
                <w:szCs w:val="18"/>
                <w:lang w:eastAsia="zh-CN"/>
              </w:rPr>
            </w:pPr>
          </w:p>
        </w:tc>
        <w:tc>
          <w:tcPr>
            <w:tcW w:w="1558" w:type="dxa"/>
            <w:tcBorders>
              <w:top w:val="single" w:sz="4" w:space="0" w:color="auto"/>
              <w:bottom w:val="single" w:sz="12" w:space="0" w:color="auto"/>
            </w:tcBorders>
            <w:vAlign w:val="bottom"/>
          </w:tcPr>
          <w:p w14:paraId="2C246481" w14:textId="77777777" w:rsidR="00D4032A" w:rsidRPr="004A6923" w:rsidRDefault="00D4032A" w:rsidP="009E6860">
            <w:pPr>
              <w:spacing w:before="40" w:after="40" w:line="220" w:lineRule="exact"/>
              <w:jc w:val="right"/>
              <w:rPr>
                <w:i/>
                <w:iCs/>
                <w:sz w:val="18"/>
                <w:szCs w:val="18"/>
                <w:lang w:eastAsia="zh-CN"/>
              </w:rPr>
            </w:pPr>
            <w:r w:rsidRPr="004A6923">
              <w:rPr>
                <w:rFonts w:ascii="楷体" w:eastAsia="楷体" w:hAnsi="楷体" w:hint="eastAsia"/>
                <w:sz w:val="18"/>
                <w:szCs w:val="18"/>
                <w:lang w:eastAsia="zh-CN"/>
              </w:rPr>
              <w:t>总计</w:t>
            </w:r>
          </w:p>
        </w:tc>
        <w:tc>
          <w:tcPr>
            <w:tcW w:w="851" w:type="dxa"/>
            <w:tcBorders>
              <w:top w:val="single" w:sz="4" w:space="0" w:color="auto"/>
              <w:bottom w:val="single" w:sz="12" w:space="0" w:color="auto"/>
            </w:tcBorders>
            <w:vAlign w:val="bottom"/>
          </w:tcPr>
          <w:p w14:paraId="0B308002" w14:textId="77777777" w:rsidR="00D4032A" w:rsidRPr="004A6923" w:rsidRDefault="00D4032A" w:rsidP="009E6860">
            <w:pPr>
              <w:spacing w:before="40" w:after="40" w:line="220" w:lineRule="exact"/>
              <w:jc w:val="right"/>
              <w:rPr>
                <w:i/>
                <w:iCs/>
                <w:sz w:val="18"/>
                <w:szCs w:val="18"/>
                <w:lang w:eastAsia="zh-CN"/>
              </w:rPr>
            </w:pPr>
            <w:r w:rsidRPr="004A6923">
              <w:rPr>
                <w:rFonts w:ascii="楷体" w:eastAsia="楷体" w:hAnsi="楷体" w:hint="eastAsia"/>
                <w:sz w:val="18"/>
                <w:szCs w:val="18"/>
                <w:lang w:eastAsia="zh-CN"/>
              </w:rPr>
              <w:t>城市</w:t>
            </w:r>
          </w:p>
        </w:tc>
        <w:tc>
          <w:tcPr>
            <w:tcW w:w="707" w:type="dxa"/>
            <w:tcBorders>
              <w:top w:val="single" w:sz="4" w:space="0" w:color="auto"/>
              <w:bottom w:val="single" w:sz="12" w:space="0" w:color="auto"/>
            </w:tcBorders>
            <w:vAlign w:val="bottom"/>
          </w:tcPr>
          <w:p w14:paraId="5EAB89B7" w14:textId="77777777" w:rsidR="00D4032A" w:rsidRPr="004A6923" w:rsidRDefault="00D4032A" w:rsidP="009E6860">
            <w:pPr>
              <w:spacing w:before="40" w:after="40" w:line="220" w:lineRule="exact"/>
              <w:jc w:val="right"/>
              <w:rPr>
                <w:i/>
                <w:iCs/>
                <w:sz w:val="18"/>
                <w:szCs w:val="18"/>
                <w:lang w:eastAsia="zh-CN"/>
              </w:rPr>
            </w:pPr>
            <w:r w:rsidRPr="004A6923">
              <w:rPr>
                <w:rFonts w:ascii="楷体" w:eastAsia="楷体" w:hAnsi="楷体" w:hint="eastAsia"/>
                <w:sz w:val="18"/>
                <w:szCs w:val="18"/>
                <w:lang w:eastAsia="zh-CN"/>
              </w:rPr>
              <w:t>农村</w:t>
            </w:r>
          </w:p>
        </w:tc>
      </w:tr>
      <w:tr w:rsidR="00D4032A" w:rsidRPr="004A6923" w14:paraId="355886E8" w14:textId="77777777" w:rsidTr="009E6860">
        <w:tc>
          <w:tcPr>
            <w:tcW w:w="850" w:type="dxa"/>
            <w:tcBorders>
              <w:top w:val="single" w:sz="12" w:space="0" w:color="auto"/>
            </w:tcBorders>
            <w:vAlign w:val="center"/>
          </w:tcPr>
          <w:p w14:paraId="27DD21D1"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2018</w:t>
            </w:r>
          </w:p>
        </w:tc>
        <w:tc>
          <w:tcPr>
            <w:tcW w:w="3404" w:type="dxa"/>
            <w:tcBorders>
              <w:top w:val="single" w:sz="12" w:space="0" w:color="auto"/>
            </w:tcBorders>
            <w:vAlign w:val="center"/>
          </w:tcPr>
          <w:p w14:paraId="6967265D"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名义人均收入</w:t>
            </w:r>
          </w:p>
        </w:tc>
        <w:tc>
          <w:tcPr>
            <w:tcW w:w="1558" w:type="dxa"/>
            <w:tcBorders>
              <w:top w:val="single" w:sz="12" w:space="0" w:color="auto"/>
            </w:tcBorders>
            <w:vAlign w:val="center"/>
          </w:tcPr>
          <w:p w14:paraId="3537BD04"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234,1</w:t>
            </w:r>
          </w:p>
        </w:tc>
        <w:tc>
          <w:tcPr>
            <w:tcW w:w="851" w:type="dxa"/>
            <w:tcBorders>
              <w:top w:val="single" w:sz="12" w:space="0" w:color="auto"/>
            </w:tcBorders>
            <w:vAlign w:val="center"/>
          </w:tcPr>
          <w:p w14:paraId="365B0644"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275,4</w:t>
            </w:r>
          </w:p>
        </w:tc>
        <w:tc>
          <w:tcPr>
            <w:tcW w:w="707" w:type="dxa"/>
            <w:tcBorders>
              <w:top w:val="single" w:sz="12" w:space="0" w:color="auto"/>
            </w:tcBorders>
            <w:vAlign w:val="center"/>
          </w:tcPr>
          <w:p w14:paraId="5D0C20F0"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146,2</w:t>
            </w:r>
          </w:p>
        </w:tc>
      </w:tr>
      <w:tr w:rsidR="00D4032A" w:rsidRPr="004A6923" w14:paraId="6D99EF07" w14:textId="77777777" w:rsidTr="009E6860">
        <w:tc>
          <w:tcPr>
            <w:tcW w:w="850" w:type="dxa"/>
            <w:vAlign w:val="center"/>
          </w:tcPr>
          <w:p w14:paraId="203C4574"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2019</w:t>
            </w:r>
          </w:p>
        </w:tc>
        <w:tc>
          <w:tcPr>
            <w:tcW w:w="3404" w:type="dxa"/>
            <w:vAlign w:val="center"/>
          </w:tcPr>
          <w:p w14:paraId="43413E72"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名义人均收入</w:t>
            </w:r>
          </w:p>
        </w:tc>
        <w:tc>
          <w:tcPr>
            <w:tcW w:w="1558" w:type="dxa"/>
            <w:vAlign w:val="center"/>
          </w:tcPr>
          <w:p w14:paraId="390563F2"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227,5</w:t>
            </w:r>
          </w:p>
        </w:tc>
        <w:tc>
          <w:tcPr>
            <w:tcW w:w="851" w:type="dxa"/>
            <w:vAlign w:val="center"/>
          </w:tcPr>
          <w:p w14:paraId="1ED80E29"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267,8</w:t>
            </w:r>
          </w:p>
        </w:tc>
        <w:tc>
          <w:tcPr>
            <w:tcW w:w="707" w:type="dxa"/>
            <w:vAlign w:val="center"/>
          </w:tcPr>
          <w:p w14:paraId="61A40D2A"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141,7</w:t>
            </w:r>
          </w:p>
        </w:tc>
      </w:tr>
      <w:tr w:rsidR="00D4032A" w:rsidRPr="004A6923" w14:paraId="5B9CAB98" w14:textId="77777777" w:rsidTr="009E6860">
        <w:tc>
          <w:tcPr>
            <w:tcW w:w="850" w:type="dxa"/>
            <w:vAlign w:val="center"/>
          </w:tcPr>
          <w:p w14:paraId="4573D987"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2021</w:t>
            </w:r>
          </w:p>
        </w:tc>
        <w:tc>
          <w:tcPr>
            <w:tcW w:w="3404" w:type="dxa"/>
            <w:vAlign w:val="center"/>
          </w:tcPr>
          <w:p w14:paraId="086CDECC"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名义人均收入</w:t>
            </w:r>
          </w:p>
        </w:tc>
        <w:tc>
          <w:tcPr>
            <w:tcW w:w="1558" w:type="dxa"/>
            <w:vAlign w:val="center"/>
          </w:tcPr>
          <w:p w14:paraId="53ABE7EA"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207,2</w:t>
            </w:r>
          </w:p>
        </w:tc>
        <w:tc>
          <w:tcPr>
            <w:tcW w:w="851" w:type="dxa"/>
            <w:vAlign w:val="center"/>
          </w:tcPr>
          <w:p w14:paraId="04ECD181"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239,6</w:t>
            </w:r>
          </w:p>
        </w:tc>
        <w:tc>
          <w:tcPr>
            <w:tcW w:w="707" w:type="dxa"/>
            <w:vAlign w:val="center"/>
          </w:tcPr>
          <w:p w14:paraId="0C2DFF02"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138,1</w:t>
            </w:r>
          </w:p>
        </w:tc>
      </w:tr>
      <w:tr w:rsidR="00D4032A" w:rsidRPr="004A6923" w14:paraId="75D1499F" w14:textId="77777777" w:rsidTr="009E6860">
        <w:tc>
          <w:tcPr>
            <w:tcW w:w="850" w:type="dxa"/>
            <w:vAlign w:val="center"/>
          </w:tcPr>
          <w:p w14:paraId="246FC514"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2022</w:t>
            </w:r>
          </w:p>
        </w:tc>
        <w:tc>
          <w:tcPr>
            <w:tcW w:w="3404" w:type="dxa"/>
            <w:vAlign w:val="center"/>
          </w:tcPr>
          <w:p w14:paraId="6EE86874"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名义人均收入</w:t>
            </w:r>
          </w:p>
        </w:tc>
        <w:tc>
          <w:tcPr>
            <w:tcW w:w="1558" w:type="dxa"/>
            <w:vAlign w:val="center"/>
          </w:tcPr>
          <w:p w14:paraId="64FC2253"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222,7</w:t>
            </w:r>
          </w:p>
        </w:tc>
        <w:tc>
          <w:tcPr>
            <w:tcW w:w="851" w:type="dxa"/>
            <w:vAlign w:val="center"/>
          </w:tcPr>
          <w:p w14:paraId="37BDB17B"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257,9</w:t>
            </w:r>
          </w:p>
        </w:tc>
        <w:tc>
          <w:tcPr>
            <w:tcW w:w="707" w:type="dxa"/>
            <w:vAlign w:val="center"/>
          </w:tcPr>
          <w:p w14:paraId="034E81AC"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147,5</w:t>
            </w:r>
          </w:p>
        </w:tc>
      </w:tr>
      <w:tr w:rsidR="00D4032A" w:rsidRPr="004A6923" w14:paraId="621C38A1" w14:textId="77777777" w:rsidTr="009E6860">
        <w:tc>
          <w:tcPr>
            <w:tcW w:w="850" w:type="dxa"/>
            <w:vAlign w:val="center"/>
          </w:tcPr>
          <w:p w14:paraId="7902440F"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2023</w:t>
            </w:r>
          </w:p>
        </w:tc>
        <w:tc>
          <w:tcPr>
            <w:tcW w:w="3404" w:type="dxa"/>
            <w:vAlign w:val="center"/>
          </w:tcPr>
          <w:p w14:paraId="66F9E88F"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名义人均收入</w:t>
            </w:r>
          </w:p>
        </w:tc>
        <w:tc>
          <w:tcPr>
            <w:tcW w:w="1558" w:type="dxa"/>
            <w:vAlign w:val="center"/>
          </w:tcPr>
          <w:p w14:paraId="1C5BB28F"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228,4</w:t>
            </w:r>
          </w:p>
        </w:tc>
        <w:tc>
          <w:tcPr>
            <w:tcW w:w="851" w:type="dxa"/>
            <w:vAlign w:val="center"/>
          </w:tcPr>
          <w:p w14:paraId="04DDCE0D"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263,2</w:t>
            </w:r>
          </w:p>
        </w:tc>
        <w:tc>
          <w:tcPr>
            <w:tcW w:w="707" w:type="dxa"/>
            <w:vAlign w:val="center"/>
          </w:tcPr>
          <w:p w14:paraId="4C3681BE"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153,8</w:t>
            </w:r>
          </w:p>
        </w:tc>
      </w:tr>
      <w:tr w:rsidR="00D4032A" w:rsidRPr="004A6923" w14:paraId="685CB74D" w14:textId="77777777" w:rsidTr="009E6860">
        <w:tc>
          <w:tcPr>
            <w:tcW w:w="850" w:type="dxa"/>
            <w:vAlign w:val="center"/>
          </w:tcPr>
          <w:p w14:paraId="6FB553D3"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2018</w:t>
            </w:r>
          </w:p>
        </w:tc>
        <w:tc>
          <w:tcPr>
            <w:tcW w:w="3404" w:type="dxa"/>
            <w:vAlign w:val="center"/>
          </w:tcPr>
          <w:p w14:paraId="1A5DAF9B"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实际人均收入</w:t>
            </w:r>
          </w:p>
        </w:tc>
        <w:tc>
          <w:tcPr>
            <w:tcW w:w="1558" w:type="dxa"/>
            <w:vAlign w:val="center"/>
          </w:tcPr>
          <w:p w14:paraId="17267ACB"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245,3</w:t>
            </w:r>
          </w:p>
        </w:tc>
        <w:tc>
          <w:tcPr>
            <w:tcW w:w="851" w:type="dxa"/>
            <w:vAlign w:val="center"/>
          </w:tcPr>
          <w:p w14:paraId="3A417B0A"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288,7</w:t>
            </w:r>
          </w:p>
        </w:tc>
        <w:tc>
          <w:tcPr>
            <w:tcW w:w="707" w:type="dxa"/>
            <w:vAlign w:val="center"/>
          </w:tcPr>
          <w:p w14:paraId="7D19F86F"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153,2</w:t>
            </w:r>
          </w:p>
        </w:tc>
      </w:tr>
      <w:tr w:rsidR="00D4032A" w:rsidRPr="004A6923" w14:paraId="0415A8CB" w14:textId="77777777" w:rsidTr="009E6860">
        <w:tc>
          <w:tcPr>
            <w:tcW w:w="850" w:type="dxa"/>
            <w:vAlign w:val="center"/>
          </w:tcPr>
          <w:p w14:paraId="47F10447"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2019</w:t>
            </w:r>
          </w:p>
        </w:tc>
        <w:tc>
          <w:tcPr>
            <w:tcW w:w="3404" w:type="dxa"/>
            <w:vAlign w:val="center"/>
          </w:tcPr>
          <w:p w14:paraId="043DE293"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实际人均收入</w:t>
            </w:r>
          </w:p>
        </w:tc>
        <w:tc>
          <w:tcPr>
            <w:tcW w:w="1558" w:type="dxa"/>
            <w:vAlign w:val="center"/>
          </w:tcPr>
          <w:p w14:paraId="5529DF84"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237,7</w:t>
            </w:r>
          </w:p>
        </w:tc>
        <w:tc>
          <w:tcPr>
            <w:tcW w:w="851" w:type="dxa"/>
            <w:vAlign w:val="center"/>
          </w:tcPr>
          <w:p w14:paraId="4270BB0C"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279,9</w:t>
            </w:r>
          </w:p>
        </w:tc>
        <w:tc>
          <w:tcPr>
            <w:tcW w:w="707" w:type="dxa"/>
            <w:vAlign w:val="center"/>
          </w:tcPr>
          <w:p w14:paraId="79C48B01"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148,1</w:t>
            </w:r>
          </w:p>
        </w:tc>
      </w:tr>
      <w:tr w:rsidR="00D4032A" w:rsidRPr="004A6923" w14:paraId="7613DB52" w14:textId="77777777" w:rsidTr="009E6860">
        <w:tc>
          <w:tcPr>
            <w:tcW w:w="850" w:type="dxa"/>
            <w:vAlign w:val="center"/>
          </w:tcPr>
          <w:p w14:paraId="4DF917F0"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2021</w:t>
            </w:r>
          </w:p>
        </w:tc>
        <w:tc>
          <w:tcPr>
            <w:tcW w:w="3404" w:type="dxa"/>
            <w:vAlign w:val="center"/>
          </w:tcPr>
          <w:p w14:paraId="681821C2"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实际人均收入</w:t>
            </w:r>
          </w:p>
        </w:tc>
        <w:tc>
          <w:tcPr>
            <w:tcW w:w="1558" w:type="dxa"/>
            <w:vAlign w:val="center"/>
          </w:tcPr>
          <w:p w14:paraId="00D40BF0"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217,2</w:t>
            </w:r>
          </w:p>
        </w:tc>
        <w:tc>
          <w:tcPr>
            <w:tcW w:w="851" w:type="dxa"/>
            <w:vAlign w:val="center"/>
          </w:tcPr>
          <w:p w14:paraId="61DA9E59"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251,3</w:t>
            </w:r>
          </w:p>
        </w:tc>
        <w:tc>
          <w:tcPr>
            <w:tcW w:w="707" w:type="dxa"/>
            <w:vAlign w:val="center"/>
          </w:tcPr>
          <w:p w14:paraId="1AF9A3F6"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144,8</w:t>
            </w:r>
          </w:p>
        </w:tc>
      </w:tr>
      <w:tr w:rsidR="00D4032A" w:rsidRPr="004A6923" w14:paraId="39409D55" w14:textId="77777777" w:rsidTr="009E6860">
        <w:tc>
          <w:tcPr>
            <w:tcW w:w="850" w:type="dxa"/>
            <w:vAlign w:val="center"/>
          </w:tcPr>
          <w:p w14:paraId="72D1D983"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2022</w:t>
            </w:r>
          </w:p>
        </w:tc>
        <w:tc>
          <w:tcPr>
            <w:tcW w:w="3404" w:type="dxa"/>
            <w:vAlign w:val="center"/>
          </w:tcPr>
          <w:p w14:paraId="77927930"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实际人均收入</w:t>
            </w:r>
          </w:p>
        </w:tc>
        <w:tc>
          <w:tcPr>
            <w:tcW w:w="1558" w:type="dxa"/>
            <w:vAlign w:val="center"/>
          </w:tcPr>
          <w:p w14:paraId="4940175B"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226,2</w:t>
            </w:r>
          </w:p>
        </w:tc>
        <w:tc>
          <w:tcPr>
            <w:tcW w:w="851" w:type="dxa"/>
            <w:vAlign w:val="center"/>
          </w:tcPr>
          <w:p w14:paraId="3ACCCDB5"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261,9</w:t>
            </w:r>
          </w:p>
        </w:tc>
        <w:tc>
          <w:tcPr>
            <w:tcW w:w="707" w:type="dxa"/>
            <w:vAlign w:val="center"/>
          </w:tcPr>
          <w:p w14:paraId="5DFC75D0"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149,9</w:t>
            </w:r>
          </w:p>
        </w:tc>
      </w:tr>
      <w:tr w:rsidR="00D4032A" w:rsidRPr="004A6923" w14:paraId="39F0D7C6" w14:textId="77777777" w:rsidTr="009E6860">
        <w:tc>
          <w:tcPr>
            <w:tcW w:w="850" w:type="dxa"/>
            <w:tcBorders>
              <w:bottom w:val="single" w:sz="12" w:space="0" w:color="auto"/>
            </w:tcBorders>
            <w:vAlign w:val="center"/>
          </w:tcPr>
          <w:p w14:paraId="7EE08783"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2023</w:t>
            </w:r>
          </w:p>
        </w:tc>
        <w:tc>
          <w:tcPr>
            <w:tcW w:w="3404" w:type="dxa"/>
            <w:tcBorders>
              <w:bottom w:val="single" w:sz="12" w:space="0" w:color="auto"/>
            </w:tcBorders>
            <w:vAlign w:val="center"/>
          </w:tcPr>
          <w:p w14:paraId="06BBB14B" w14:textId="77777777" w:rsidR="00D4032A" w:rsidRPr="004A6923" w:rsidRDefault="00D4032A" w:rsidP="009E6860">
            <w:pPr>
              <w:spacing w:before="40" w:after="40" w:line="220" w:lineRule="exact"/>
              <w:rPr>
                <w:sz w:val="18"/>
                <w:szCs w:val="18"/>
                <w:lang w:eastAsia="zh-CN"/>
              </w:rPr>
            </w:pPr>
            <w:r w:rsidRPr="004A6923">
              <w:rPr>
                <w:rFonts w:hint="eastAsia"/>
                <w:sz w:val="18"/>
                <w:szCs w:val="18"/>
                <w:lang w:eastAsia="zh-CN"/>
              </w:rPr>
              <w:t>实际人均收入</w:t>
            </w:r>
          </w:p>
        </w:tc>
        <w:tc>
          <w:tcPr>
            <w:tcW w:w="1558" w:type="dxa"/>
            <w:tcBorders>
              <w:bottom w:val="single" w:sz="12" w:space="0" w:color="auto"/>
            </w:tcBorders>
            <w:vAlign w:val="center"/>
          </w:tcPr>
          <w:p w14:paraId="698D31BB"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226,5</w:t>
            </w:r>
          </w:p>
        </w:tc>
        <w:tc>
          <w:tcPr>
            <w:tcW w:w="851" w:type="dxa"/>
            <w:tcBorders>
              <w:bottom w:val="single" w:sz="12" w:space="0" w:color="auto"/>
            </w:tcBorders>
            <w:vAlign w:val="center"/>
          </w:tcPr>
          <w:p w14:paraId="68B9C892"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261,0</w:t>
            </w:r>
          </w:p>
        </w:tc>
        <w:tc>
          <w:tcPr>
            <w:tcW w:w="707" w:type="dxa"/>
            <w:tcBorders>
              <w:bottom w:val="single" w:sz="12" w:space="0" w:color="auto"/>
            </w:tcBorders>
            <w:vAlign w:val="center"/>
          </w:tcPr>
          <w:p w14:paraId="3A50699F" w14:textId="77777777" w:rsidR="00D4032A" w:rsidRPr="004A6923" w:rsidRDefault="00D4032A" w:rsidP="009E6860">
            <w:pPr>
              <w:spacing w:before="40" w:after="40" w:line="220" w:lineRule="exact"/>
              <w:jc w:val="right"/>
              <w:rPr>
                <w:sz w:val="18"/>
                <w:szCs w:val="18"/>
                <w:lang w:eastAsia="zh-CN"/>
              </w:rPr>
            </w:pPr>
            <w:r w:rsidRPr="004A6923">
              <w:rPr>
                <w:rFonts w:hint="eastAsia"/>
                <w:sz w:val="18"/>
                <w:szCs w:val="18"/>
                <w:lang w:val="es-EC" w:eastAsia="zh-CN"/>
              </w:rPr>
              <w:t>152,4</w:t>
            </w:r>
          </w:p>
        </w:tc>
      </w:tr>
    </w:tbl>
    <w:p w14:paraId="08ACC0D4" w14:textId="1549800B" w:rsidR="00A71C47" w:rsidRPr="00C84DFB" w:rsidRDefault="005D1114" w:rsidP="005D1114">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lang w:val="zh-CN"/>
        </w:rPr>
        <w:t>全国就业、失业和就业不足情况调查</w:t>
      </w:r>
      <w:r w:rsidR="0007370D" w:rsidRPr="0007370D">
        <w:rPr>
          <w:rFonts w:hint="eastAsia"/>
          <w:spacing w:val="-50"/>
          <w:lang w:val="zh-CN"/>
        </w:rPr>
        <w:t>―</w:t>
      </w:r>
      <w:r w:rsidR="0007370D" w:rsidRPr="0007370D">
        <w:rPr>
          <w:rFonts w:hint="eastAsia"/>
          <w:lang w:val="zh-CN"/>
        </w:rPr>
        <w:t>―</w:t>
      </w:r>
      <w:r w:rsidR="00A71C47" w:rsidRPr="00C84DFB">
        <w:rPr>
          <w:lang w:val="zh-CN"/>
        </w:rPr>
        <w:t>年度累计数据</w:t>
      </w:r>
      <w:r w:rsidR="00A71C47" w:rsidRPr="00C84DFB">
        <w:rPr>
          <w:lang w:val="zh-CN"/>
        </w:rPr>
        <w:t>(</w:t>
      </w:r>
      <w:r w:rsidR="00A71C47">
        <w:rPr>
          <w:lang w:val="zh-CN"/>
        </w:rPr>
        <w:t>2</w:t>
      </w:r>
      <w:r w:rsidR="00A71C47" w:rsidRPr="00C84DFB">
        <w:rPr>
          <w:lang w:val="zh-CN"/>
        </w:rPr>
        <w:t>0</w:t>
      </w:r>
      <w:r w:rsidR="00A71C47">
        <w:rPr>
          <w:lang w:val="zh-CN"/>
        </w:rPr>
        <w:t>18</w:t>
      </w:r>
      <w:r w:rsidR="00A71C47" w:rsidRPr="00C84DFB">
        <w:rPr>
          <w:lang w:val="zh-CN"/>
        </w:rPr>
        <w:t>-</w:t>
      </w:r>
      <w:r w:rsidR="00A71C47">
        <w:rPr>
          <w:lang w:val="zh-CN"/>
        </w:rPr>
        <w:t>2</w:t>
      </w:r>
      <w:r w:rsidR="00A71C47" w:rsidRPr="00C84DFB">
        <w:rPr>
          <w:lang w:val="zh-CN"/>
        </w:rPr>
        <w:t>0</w:t>
      </w:r>
      <w:r w:rsidR="00A71C47">
        <w:rPr>
          <w:lang w:val="zh-CN"/>
        </w:rPr>
        <w:t>19</w:t>
      </w:r>
      <w:r w:rsidR="00A71C47" w:rsidRPr="00C84DFB">
        <w:rPr>
          <w:lang w:val="zh-CN"/>
        </w:rPr>
        <w:t>-</w:t>
      </w:r>
      <w:r w:rsidR="00A71C47">
        <w:rPr>
          <w:lang w:val="zh-CN"/>
        </w:rPr>
        <w:t>2</w:t>
      </w:r>
      <w:r w:rsidR="00A71C47" w:rsidRPr="00C84DFB">
        <w:rPr>
          <w:lang w:val="zh-CN"/>
        </w:rPr>
        <w:t>0</w:t>
      </w:r>
      <w:r w:rsidR="00A71C47">
        <w:rPr>
          <w:lang w:val="zh-CN"/>
        </w:rPr>
        <w:t>21</w:t>
      </w:r>
      <w:r w:rsidR="00A71C47" w:rsidRPr="00C84DFB">
        <w:rPr>
          <w:lang w:val="zh-CN"/>
        </w:rPr>
        <w:t>-</w:t>
      </w:r>
      <w:r w:rsidR="00A71C47">
        <w:rPr>
          <w:lang w:val="zh-CN"/>
        </w:rPr>
        <w:t>2</w:t>
      </w:r>
      <w:r w:rsidR="00A71C47" w:rsidRPr="00C84DFB">
        <w:rPr>
          <w:lang w:val="zh-CN"/>
        </w:rPr>
        <w:t>0</w:t>
      </w:r>
      <w:r w:rsidR="00A71C47">
        <w:rPr>
          <w:lang w:val="zh-CN"/>
        </w:rPr>
        <w:t>22</w:t>
      </w:r>
      <w:r w:rsidR="00A71C47" w:rsidRPr="00C84DFB">
        <w:rPr>
          <w:lang w:val="zh-CN"/>
        </w:rPr>
        <w:t>-</w:t>
      </w:r>
      <w:r w:rsidR="00A71C47">
        <w:rPr>
          <w:lang w:val="zh-CN"/>
        </w:rPr>
        <w:t>2</w:t>
      </w:r>
      <w:r w:rsidR="00A71C47" w:rsidRPr="00C84DFB">
        <w:rPr>
          <w:lang w:val="zh-CN"/>
        </w:rPr>
        <w:t>0</w:t>
      </w:r>
      <w:r w:rsidR="00A71C47">
        <w:rPr>
          <w:lang w:val="zh-CN"/>
        </w:rPr>
        <w:t>23</w:t>
      </w:r>
      <w:r w:rsidR="00A71C47" w:rsidRPr="00C84DFB">
        <w:rPr>
          <w:lang w:val="zh-CN"/>
        </w:rPr>
        <w:t>)</w:t>
      </w:r>
      <w:r w:rsidR="00A71C47" w:rsidRPr="00C84DFB">
        <w:rPr>
          <w:lang w:val="zh-CN"/>
        </w:rPr>
        <w:t>。</w:t>
      </w:r>
    </w:p>
    <w:p w14:paraId="666E32CB" w14:textId="7D5D9B4B" w:rsidR="00A71C47" w:rsidRPr="00C84DFB" w:rsidRDefault="00A71C47" w:rsidP="00A71C47">
      <w:pPr>
        <w:pStyle w:val="SingleTxtGC"/>
        <w:rPr>
          <w:rFonts w:ascii="Time New Roman" w:hAnsi="Time New Roman" w:hint="eastAsia"/>
        </w:rPr>
      </w:pPr>
      <w:r>
        <w:rPr>
          <w:rFonts w:ascii="Time New Roman" w:hAnsi="Time New Roman"/>
        </w:rPr>
        <w:t>74</w:t>
      </w:r>
      <w:r w:rsidRPr="00C84DFB">
        <w:rPr>
          <w:rFonts w:ascii="Time New Roman" w:hAnsi="Time New Roman"/>
        </w:rPr>
        <w:t>.</w:t>
      </w:r>
      <w:r w:rsidRPr="00C84DFB">
        <w:rPr>
          <w:rFonts w:ascii="Time New Roman" w:hAnsi="Time New Roman"/>
        </w:rPr>
        <w:tab/>
      </w:r>
      <w:r>
        <w:rPr>
          <w:rFonts w:ascii="Time New Roman" w:hAnsi="Time New Roman" w:hint="eastAsia"/>
        </w:rPr>
        <w:t>2</w:t>
      </w:r>
      <w:r w:rsidRPr="00C84DFB">
        <w:rPr>
          <w:rFonts w:ascii="Time New Roman" w:hAnsi="Time New Roman" w:hint="eastAsia"/>
        </w:rPr>
        <w:t>0</w:t>
      </w:r>
      <w:r>
        <w:rPr>
          <w:rFonts w:ascii="Time New Roman" w:hAnsi="Time New Roman" w:hint="eastAsia"/>
        </w:rPr>
        <w:t>24</w:t>
      </w:r>
      <w:r w:rsidRPr="00C84DFB">
        <w:rPr>
          <w:rFonts w:ascii="Time New Roman" w:hAnsi="Time New Roman" w:hint="eastAsia"/>
        </w:rPr>
        <w:t>年</w:t>
      </w:r>
      <w:r>
        <w:rPr>
          <w:rFonts w:ascii="Time New Roman" w:hAnsi="Time New Roman" w:hint="eastAsia"/>
        </w:rPr>
        <w:t>8</w:t>
      </w:r>
      <w:r w:rsidRPr="00C84DFB">
        <w:rPr>
          <w:rFonts w:ascii="Time New Roman" w:hAnsi="Time New Roman" w:hint="eastAsia"/>
        </w:rPr>
        <w:t>月，消费者价格指数</w:t>
      </w:r>
      <w:r>
        <w:rPr>
          <w:rFonts w:ascii="Time New Roman" w:hAnsi="Time New Roman" w:hint="eastAsia"/>
        </w:rPr>
        <w:t>(</w:t>
      </w:r>
      <w:r>
        <w:rPr>
          <w:rFonts w:ascii="Time New Roman" w:hAnsi="Time New Roman"/>
        </w:rPr>
        <w:t>IPC</w:t>
      </w:r>
      <w:r>
        <w:rPr>
          <w:rFonts w:ascii="Time New Roman" w:hAnsi="Time New Roman" w:hint="eastAsia"/>
        </w:rPr>
        <w:t>)</w:t>
      </w:r>
      <w:r w:rsidRPr="00C84DFB">
        <w:rPr>
          <w:rFonts w:ascii="Time New Roman" w:hAnsi="Time New Roman" w:hint="eastAsia"/>
        </w:rPr>
        <w:t>为</w:t>
      </w:r>
      <w:r>
        <w:rPr>
          <w:rFonts w:ascii="Time New Roman" w:hAnsi="Time New Roman" w:hint="eastAsia"/>
        </w:rPr>
        <w:t>113</w:t>
      </w:r>
      <w:r w:rsidRPr="00C84DFB">
        <w:rPr>
          <w:rFonts w:ascii="Time New Roman" w:hAnsi="Time New Roman" w:hint="eastAsia"/>
        </w:rPr>
        <w:t>.</w:t>
      </w:r>
      <w:r>
        <w:rPr>
          <w:rFonts w:ascii="Time New Roman" w:hAnsi="Time New Roman" w:hint="eastAsia"/>
        </w:rPr>
        <w:t>79</w:t>
      </w:r>
      <w:r w:rsidR="0007370D">
        <w:rPr>
          <w:rFonts w:ascii="Time New Roman" w:hAnsi="Time New Roman" w:hint="eastAsia"/>
        </w:rPr>
        <w:t>，</w:t>
      </w:r>
      <w:r w:rsidRPr="00C84DFB">
        <w:rPr>
          <w:rFonts w:ascii="Time New Roman" w:hAnsi="Time New Roman" w:hint="eastAsia"/>
        </w:rPr>
        <w:t>主要受部分商品和服务价格上涨的推动，主要是食品和非酒精饮料、住房、水、电、燃气及其他燃料，以及各类商品和服务。</w:t>
      </w:r>
      <w:r>
        <w:rPr>
          <w:rFonts w:ascii="Time New Roman" w:hAnsi="Time New Roman" w:hint="eastAsia"/>
        </w:rPr>
        <w:t>2</w:t>
      </w:r>
      <w:r w:rsidRPr="00C84DFB">
        <w:rPr>
          <w:rFonts w:ascii="Time New Roman" w:hAnsi="Time New Roman" w:hint="eastAsia"/>
        </w:rPr>
        <w:t>0</w:t>
      </w:r>
      <w:r>
        <w:rPr>
          <w:rFonts w:ascii="Time New Roman" w:hAnsi="Time New Roman" w:hint="eastAsia"/>
        </w:rPr>
        <w:t>2</w:t>
      </w:r>
      <w:r w:rsidRPr="00C84DFB">
        <w:rPr>
          <w:rFonts w:ascii="Time New Roman" w:hAnsi="Time New Roman" w:hint="eastAsia"/>
        </w:rPr>
        <w:t>0</w:t>
      </w:r>
      <w:r w:rsidRPr="00C84DFB">
        <w:rPr>
          <w:rFonts w:ascii="Time New Roman" w:hAnsi="Time New Roman" w:hint="eastAsia"/>
        </w:rPr>
        <w:t>年</w:t>
      </w:r>
      <w:r>
        <w:rPr>
          <w:rFonts w:ascii="Time New Roman" w:hAnsi="Time New Roman" w:hint="eastAsia"/>
        </w:rPr>
        <w:t>12</w:t>
      </w:r>
      <w:r w:rsidRPr="00C84DFB">
        <w:rPr>
          <w:rFonts w:ascii="Time New Roman" w:hAnsi="Time New Roman" w:hint="eastAsia"/>
        </w:rPr>
        <w:t>月的指数为</w:t>
      </w:r>
      <w:r>
        <w:rPr>
          <w:rFonts w:ascii="Time New Roman" w:hAnsi="Time New Roman" w:hint="eastAsia"/>
        </w:rPr>
        <w:t>1</w:t>
      </w:r>
      <w:r w:rsidRPr="00C84DFB">
        <w:rPr>
          <w:rFonts w:ascii="Time New Roman" w:hAnsi="Time New Roman" w:hint="eastAsia"/>
        </w:rPr>
        <w:t>0</w:t>
      </w:r>
      <w:r>
        <w:rPr>
          <w:rFonts w:ascii="Time New Roman" w:hAnsi="Time New Roman" w:hint="eastAsia"/>
        </w:rPr>
        <w:t>4</w:t>
      </w:r>
      <w:r w:rsidRPr="00C84DFB">
        <w:rPr>
          <w:rFonts w:ascii="Time New Roman" w:hAnsi="Time New Roman" w:hint="eastAsia"/>
        </w:rPr>
        <w:t>.</w:t>
      </w:r>
      <w:r>
        <w:rPr>
          <w:rFonts w:ascii="Time New Roman" w:hAnsi="Time New Roman" w:hint="eastAsia"/>
        </w:rPr>
        <w:t>23</w:t>
      </w:r>
      <w:r w:rsidR="0007370D">
        <w:rPr>
          <w:rFonts w:ascii="Time New Roman" w:hAnsi="Time New Roman" w:hint="eastAsia"/>
        </w:rPr>
        <w:t>，</w:t>
      </w:r>
      <w:r w:rsidRPr="00C84DFB">
        <w:rPr>
          <w:rFonts w:ascii="Time New Roman" w:hAnsi="Time New Roman" w:hint="eastAsia"/>
        </w:rPr>
        <w:t>是因</w:t>
      </w:r>
      <w:r>
        <w:rPr>
          <w:rFonts w:ascii="Time New Roman" w:hAnsi="Time New Roman" w:hint="eastAsia"/>
        </w:rPr>
        <w:t>2</w:t>
      </w:r>
      <w:r w:rsidRPr="00C84DFB">
        <w:rPr>
          <w:rFonts w:ascii="Time New Roman" w:hAnsi="Time New Roman" w:hint="eastAsia"/>
        </w:rPr>
        <w:t>0</w:t>
      </w:r>
      <w:r>
        <w:rPr>
          <w:rFonts w:ascii="Time New Roman" w:hAnsi="Time New Roman" w:hint="eastAsia"/>
        </w:rPr>
        <w:t>19</w:t>
      </w:r>
      <w:r w:rsidRPr="00C84DFB">
        <w:rPr>
          <w:rFonts w:ascii="Time New Roman" w:hAnsi="Time New Roman" w:hint="eastAsia"/>
        </w:rPr>
        <w:t>年冠状病毒病疫情导致经济放缓所致。</w:t>
      </w:r>
      <w:r>
        <w:rPr>
          <w:rFonts w:ascii="Time New Roman" w:hAnsi="Time New Roman" w:hint="eastAsia"/>
        </w:rPr>
        <w:t>2</w:t>
      </w:r>
      <w:r w:rsidRPr="00C84DFB">
        <w:rPr>
          <w:rFonts w:ascii="Time New Roman" w:hAnsi="Time New Roman" w:hint="eastAsia"/>
        </w:rPr>
        <w:t>0</w:t>
      </w:r>
      <w:r>
        <w:rPr>
          <w:rFonts w:ascii="Time New Roman" w:hAnsi="Time New Roman" w:hint="eastAsia"/>
        </w:rPr>
        <w:t>24</w:t>
      </w:r>
      <w:r w:rsidRPr="00C84DFB">
        <w:rPr>
          <w:rFonts w:ascii="Time New Roman" w:hAnsi="Time New Roman" w:hint="eastAsia"/>
        </w:rPr>
        <w:t>年</w:t>
      </w:r>
      <w:r>
        <w:rPr>
          <w:rFonts w:ascii="Time New Roman" w:hAnsi="Time New Roman" w:hint="eastAsia"/>
        </w:rPr>
        <w:t>8</w:t>
      </w:r>
      <w:r w:rsidRPr="00C84DFB">
        <w:rPr>
          <w:rFonts w:ascii="Time New Roman" w:hAnsi="Time New Roman" w:hint="eastAsia"/>
        </w:rPr>
        <w:t>月的消费者价格指数与所列各时期相比达到最高水平，主要原因是疫情后经济得到复苏，物价水平上升。</w:t>
      </w:r>
    </w:p>
    <w:p w14:paraId="2C9F9547" w14:textId="77777777" w:rsidR="00A71C47" w:rsidRDefault="00A71C47" w:rsidP="00A71C47">
      <w:pPr>
        <w:pStyle w:val="SingleTxtGC"/>
        <w:rPr>
          <w:rFonts w:ascii="Time New Roman" w:hAnsi="Time New Roman" w:hint="eastAsia"/>
        </w:rPr>
      </w:pPr>
      <w:r>
        <w:rPr>
          <w:rFonts w:ascii="Time New Roman" w:hAnsi="Time New Roman"/>
        </w:rPr>
        <w:lastRenderedPageBreak/>
        <w:t>75</w:t>
      </w:r>
      <w:r w:rsidRPr="00C84DFB">
        <w:rPr>
          <w:rFonts w:ascii="Time New Roman" w:hAnsi="Time New Roman"/>
        </w:rPr>
        <w:t>.</w:t>
      </w:r>
      <w:r w:rsidRPr="00C84DFB">
        <w:rPr>
          <w:rFonts w:ascii="Time New Roman" w:hAnsi="Time New Roman"/>
        </w:rPr>
        <w:tab/>
      </w:r>
      <w:r w:rsidRPr="00C84DFB">
        <w:rPr>
          <w:rFonts w:ascii="Time New Roman" w:hAnsi="Time New Roman" w:hint="eastAsia"/>
        </w:rPr>
        <w:t>劳动部通过促进劳动供需对接和提升职业技能，帮助求职者进入劳动力市场；同时，该部门还监管就业和安置服务。通过公共就业服务机构的努力，取得了以下成果：</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5D1114" w:rsidRPr="004A6923" w14:paraId="05521643" w14:textId="77777777" w:rsidTr="009E6860">
        <w:tc>
          <w:tcPr>
            <w:tcW w:w="7370" w:type="dxa"/>
            <w:gridSpan w:val="2"/>
            <w:tcBorders>
              <w:top w:val="single" w:sz="4" w:space="0" w:color="auto"/>
              <w:bottom w:val="single" w:sz="4" w:space="0" w:color="auto"/>
            </w:tcBorders>
            <w:vAlign w:val="bottom"/>
          </w:tcPr>
          <w:p w14:paraId="25749A59" w14:textId="77777777" w:rsidR="005D1114" w:rsidRPr="004A6923" w:rsidRDefault="005D1114"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eastAsia="zh-CN"/>
              </w:rPr>
              <w:t>安置人数</w:t>
            </w:r>
          </w:p>
        </w:tc>
      </w:tr>
      <w:tr w:rsidR="005D1114" w:rsidRPr="004A6923" w14:paraId="6890F466" w14:textId="77777777" w:rsidTr="009E6860">
        <w:tc>
          <w:tcPr>
            <w:tcW w:w="3685" w:type="dxa"/>
            <w:tcBorders>
              <w:top w:val="single" w:sz="4" w:space="0" w:color="auto"/>
              <w:bottom w:val="single" w:sz="12" w:space="0" w:color="auto"/>
            </w:tcBorders>
            <w:vAlign w:val="center"/>
          </w:tcPr>
          <w:p w14:paraId="392CC3B9" w14:textId="77777777" w:rsidR="005D1114" w:rsidRPr="004A6923" w:rsidRDefault="005D1114" w:rsidP="009E6860">
            <w:pPr>
              <w:spacing w:before="40" w:after="40" w:line="220" w:lineRule="exact"/>
              <w:rPr>
                <w:rFonts w:ascii="楷体" w:eastAsia="楷体" w:hAnsi="楷体"/>
                <w:sz w:val="18"/>
                <w:szCs w:val="18"/>
                <w:lang w:val="es-EC" w:eastAsia="zh-CN"/>
              </w:rPr>
            </w:pPr>
            <w:r w:rsidRPr="004A6923">
              <w:rPr>
                <w:rFonts w:ascii="楷体" w:eastAsia="楷体" w:hAnsi="楷体" w:hint="eastAsia"/>
                <w:sz w:val="18"/>
                <w:szCs w:val="18"/>
                <w:lang w:val="es-EC" w:eastAsia="zh-CN"/>
              </w:rPr>
              <w:t>年份</w:t>
            </w:r>
          </w:p>
        </w:tc>
        <w:tc>
          <w:tcPr>
            <w:tcW w:w="3685" w:type="dxa"/>
            <w:tcBorders>
              <w:top w:val="single" w:sz="4" w:space="0" w:color="auto"/>
              <w:bottom w:val="single" w:sz="12" w:space="0" w:color="auto"/>
            </w:tcBorders>
            <w:vAlign w:val="center"/>
          </w:tcPr>
          <w:p w14:paraId="055D54F5" w14:textId="77777777" w:rsidR="005D1114" w:rsidRPr="004A6923" w:rsidRDefault="005D1114" w:rsidP="009E6860">
            <w:pPr>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val="es-EC" w:eastAsia="zh-CN"/>
              </w:rPr>
              <w:t xml:space="preserve">总计 </w:t>
            </w:r>
          </w:p>
        </w:tc>
      </w:tr>
      <w:tr w:rsidR="005D1114" w:rsidRPr="004A6923" w14:paraId="733FBC05" w14:textId="77777777" w:rsidTr="009E6860">
        <w:tc>
          <w:tcPr>
            <w:tcW w:w="3685" w:type="dxa"/>
            <w:tcBorders>
              <w:top w:val="single" w:sz="12" w:space="0" w:color="auto"/>
            </w:tcBorders>
            <w:vAlign w:val="center"/>
          </w:tcPr>
          <w:p w14:paraId="1BFCCC24" w14:textId="77777777" w:rsidR="005D1114" w:rsidRPr="004A6923" w:rsidRDefault="005D1114" w:rsidP="009E6860">
            <w:pPr>
              <w:spacing w:before="40" w:after="40" w:line="220" w:lineRule="exact"/>
              <w:rPr>
                <w:sz w:val="18"/>
                <w:szCs w:val="18"/>
                <w:lang w:eastAsia="zh-CN"/>
              </w:rPr>
            </w:pPr>
            <w:r w:rsidRPr="004A6923">
              <w:rPr>
                <w:rFonts w:hint="eastAsia"/>
                <w:sz w:val="18"/>
                <w:szCs w:val="18"/>
                <w:lang w:val="es-EC" w:eastAsia="zh-CN"/>
              </w:rPr>
              <w:t>2020</w:t>
            </w:r>
          </w:p>
        </w:tc>
        <w:tc>
          <w:tcPr>
            <w:tcW w:w="3685" w:type="dxa"/>
            <w:tcBorders>
              <w:top w:val="single" w:sz="12" w:space="0" w:color="auto"/>
            </w:tcBorders>
            <w:vAlign w:val="center"/>
          </w:tcPr>
          <w:p w14:paraId="4C3047CF" w14:textId="77777777" w:rsidR="005D1114" w:rsidRPr="004A6923" w:rsidRDefault="005D1114" w:rsidP="009E6860">
            <w:pPr>
              <w:spacing w:before="40" w:after="40" w:line="220" w:lineRule="exact"/>
              <w:jc w:val="right"/>
              <w:rPr>
                <w:sz w:val="18"/>
                <w:szCs w:val="18"/>
                <w:lang w:eastAsia="zh-CN"/>
              </w:rPr>
            </w:pPr>
            <w:r w:rsidRPr="004A6923">
              <w:rPr>
                <w:rFonts w:hint="eastAsia"/>
                <w:sz w:val="18"/>
                <w:szCs w:val="18"/>
                <w:lang w:val="es-EC" w:eastAsia="zh-CN"/>
              </w:rPr>
              <w:t>55 437</w:t>
            </w:r>
          </w:p>
        </w:tc>
      </w:tr>
      <w:tr w:rsidR="005D1114" w:rsidRPr="004A6923" w14:paraId="09124E48" w14:textId="77777777" w:rsidTr="009E6860">
        <w:tc>
          <w:tcPr>
            <w:tcW w:w="3685" w:type="dxa"/>
            <w:vAlign w:val="center"/>
          </w:tcPr>
          <w:p w14:paraId="6F1CF444" w14:textId="77777777" w:rsidR="005D1114" w:rsidRPr="004A6923" w:rsidRDefault="005D1114" w:rsidP="009E6860">
            <w:pPr>
              <w:spacing w:before="40" w:after="40" w:line="220" w:lineRule="exact"/>
              <w:rPr>
                <w:sz w:val="18"/>
                <w:szCs w:val="18"/>
                <w:lang w:eastAsia="zh-CN"/>
              </w:rPr>
            </w:pPr>
            <w:r w:rsidRPr="004A6923">
              <w:rPr>
                <w:rFonts w:hint="eastAsia"/>
                <w:sz w:val="18"/>
                <w:szCs w:val="18"/>
                <w:lang w:val="es-EC" w:eastAsia="zh-CN"/>
              </w:rPr>
              <w:t>2021</w:t>
            </w:r>
          </w:p>
        </w:tc>
        <w:tc>
          <w:tcPr>
            <w:tcW w:w="3685" w:type="dxa"/>
            <w:vAlign w:val="center"/>
          </w:tcPr>
          <w:p w14:paraId="44D3B6A2" w14:textId="77777777" w:rsidR="005D1114" w:rsidRPr="004A6923" w:rsidRDefault="005D1114" w:rsidP="009E6860">
            <w:pPr>
              <w:spacing w:before="40" w:after="40" w:line="220" w:lineRule="exact"/>
              <w:jc w:val="right"/>
              <w:rPr>
                <w:sz w:val="18"/>
                <w:szCs w:val="18"/>
                <w:lang w:eastAsia="zh-CN"/>
              </w:rPr>
            </w:pPr>
            <w:r w:rsidRPr="004A6923">
              <w:rPr>
                <w:rFonts w:hint="eastAsia"/>
                <w:sz w:val="18"/>
                <w:szCs w:val="18"/>
                <w:lang w:val="es-EC" w:eastAsia="zh-CN"/>
              </w:rPr>
              <w:t>60 935</w:t>
            </w:r>
          </w:p>
        </w:tc>
      </w:tr>
      <w:tr w:rsidR="005D1114" w:rsidRPr="004A6923" w14:paraId="6A66E73B" w14:textId="77777777" w:rsidTr="009E6860">
        <w:tc>
          <w:tcPr>
            <w:tcW w:w="3685" w:type="dxa"/>
            <w:vAlign w:val="center"/>
          </w:tcPr>
          <w:p w14:paraId="1E51C313" w14:textId="77777777" w:rsidR="005D1114" w:rsidRPr="004A6923" w:rsidRDefault="005D1114" w:rsidP="009E6860">
            <w:pPr>
              <w:spacing w:before="40" w:after="40" w:line="220" w:lineRule="exact"/>
              <w:rPr>
                <w:sz w:val="18"/>
                <w:szCs w:val="18"/>
                <w:lang w:eastAsia="zh-CN"/>
              </w:rPr>
            </w:pPr>
            <w:r w:rsidRPr="004A6923">
              <w:rPr>
                <w:rFonts w:hint="eastAsia"/>
                <w:sz w:val="18"/>
                <w:szCs w:val="18"/>
                <w:lang w:val="es-EC" w:eastAsia="zh-CN"/>
              </w:rPr>
              <w:t>2022</w:t>
            </w:r>
          </w:p>
        </w:tc>
        <w:tc>
          <w:tcPr>
            <w:tcW w:w="3685" w:type="dxa"/>
            <w:vAlign w:val="center"/>
          </w:tcPr>
          <w:p w14:paraId="41B57C1B" w14:textId="77777777" w:rsidR="005D1114" w:rsidRPr="004A6923" w:rsidRDefault="005D1114" w:rsidP="009E6860">
            <w:pPr>
              <w:spacing w:before="40" w:after="40" w:line="220" w:lineRule="exact"/>
              <w:jc w:val="right"/>
              <w:rPr>
                <w:sz w:val="18"/>
                <w:szCs w:val="18"/>
                <w:lang w:eastAsia="zh-CN"/>
              </w:rPr>
            </w:pPr>
            <w:r w:rsidRPr="004A6923">
              <w:rPr>
                <w:rFonts w:hint="eastAsia"/>
                <w:sz w:val="18"/>
                <w:szCs w:val="18"/>
                <w:lang w:val="es-EC" w:eastAsia="zh-CN"/>
              </w:rPr>
              <w:t>74 468</w:t>
            </w:r>
          </w:p>
        </w:tc>
      </w:tr>
      <w:tr w:rsidR="005D1114" w:rsidRPr="004A6923" w14:paraId="005C17A9" w14:textId="77777777" w:rsidTr="009E6860">
        <w:tc>
          <w:tcPr>
            <w:tcW w:w="3685" w:type="dxa"/>
            <w:vAlign w:val="center"/>
          </w:tcPr>
          <w:p w14:paraId="08C1B0F5" w14:textId="77777777" w:rsidR="005D1114" w:rsidRPr="004A6923" w:rsidRDefault="005D1114" w:rsidP="009E6860">
            <w:pPr>
              <w:spacing w:before="40" w:after="40" w:line="220" w:lineRule="exact"/>
              <w:rPr>
                <w:sz w:val="18"/>
                <w:szCs w:val="18"/>
                <w:lang w:eastAsia="zh-CN"/>
              </w:rPr>
            </w:pPr>
            <w:r w:rsidRPr="004A6923">
              <w:rPr>
                <w:rFonts w:hint="eastAsia"/>
                <w:sz w:val="18"/>
                <w:szCs w:val="18"/>
                <w:lang w:val="es-EC" w:eastAsia="zh-CN"/>
              </w:rPr>
              <w:t>2023</w:t>
            </w:r>
          </w:p>
        </w:tc>
        <w:tc>
          <w:tcPr>
            <w:tcW w:w="3685" w:type="dxa"/>
            <w:vAlign w:val="center"/>
          </w:tcPr>
          <w:p w14:paraId="09AE5769" w14:textId="77777777" w:rsidR="005D1114" w:rsidRPr="004A6923" w:rsidRDefault="005D1114" w:rsidP="009E6860">
            <w:pPr>
              <w:spacing w:before="40" w:after="40" w:line="220" w:lineRule="exact"/>
              <w:jc w:val="right"/>
              <w:rPr>
                <w:sz w:val="18"/>
                <w:szCs w:val="18"/>
                <w:lang w:eastAsia="zh-CN"/>
              </w:rPr>
            </w:pPr>
            <w:r w:rsidRPr="004A6923">
              <w:rPr>
                <w:rFonts w:hint="eastAsia"/>
                <w:sz w:val="18"/>
                <w:szCs w:val="18"/>
                <w:lang w:val="es-EC" w:eastAsia="zh-CN"/>
              </w:rPr>
              <w:t>66 718</w:t>
            </w:r>
          </w:p>
        </w:tc>
      </w:tr>
      <w:tr w:rsidR="005D1114" w:rsidRPr="004A6923" w14:paraId="33313A60" w14:textId="77777777" w:rsidTr="009E6860">
        <w:tc>
          <w:tcPr>
            <w:tcW w:w="3685" w:type="dxa"/>
            <w:tcBorders>
              <w:bottom w:val="single" w:sz="4" w:space="0" w:color="auto"/>
            </w:tcBorders>
            <w:vAlign w:val="center"/>
          </w:tcPr>
          <w:p w14:paraId="680470EE" w14:textId="77777777" w:rsidR="005D1114" w:rsidRPr="004A6923" w:rsidRDefault="005D1114" w:rsidP="009E6860">
            <w:pPr>
              <w:spacing w:before="40" w:after="40" w:line="220" w:lineRule="exact"/>
              <w:rPr>
                <w:sz w:val="18"/>
                <w:szCs w:val="18"/>
                <w:lang w:val="es-EC" w:eastAsia="zh-CN"/>
              </w:rPr>
            </w:pPr>
            <w:r w:rsidRPr="004A6923">
              <w:rPr>
                <w:rFonts w:hint="eastAsia"/>
                <w:sz w:val="18"/>
                <w:szCs w:val="18"/>
                <w:lang w:val="es-EC" w:eastAsia="zh-CN"/>
              </w:rPr>
              <w:t>2024</w:t>
            </w:r>
          </w:p>
        </w:tc>
        <w:tc>
          <w:tcPr>
            <w:tcW w:w="3685" w:type="dxa"/>
            <w:tcBorders>
              <w:bottom w:val="single" w:sz="4" w:space="0" w:color="auto"/>
            </w:tcBorders>
            <w:vAlign w:val="center"/>
          </w:tcPr>
          <w:p w14:paraId="0D6D3FB2" w14:textId="77777777" w:rsidR="005D1114" w:rsidRPr="004A6923" w:rsidRDefault="005D1114" w:rsidP="009E6860">
            <w:pPr>
              <w:spacing w:before="40" w:after="40" w:line="220" w:lineRule="exact"/>
              <w:jc w:val="right"/>
              <w:rPr>
                <w:sz w:val="18"/>
                <w:szCs w:val="18"/>
                <w:lang w:val="es-EC" w:eastAsia="zh-CN"/>
              </w:rPr>
            </w:pPr>
            <w:r w:rsidRPr="004A6923">
              <w:rPr>
                <w:rFonts w:hint="eastAsia"/>
                <w:sz w:val="18"/>
                <w:szCs w:val="18"/>
                <w:lang w:val="es-EC" w:eastAsia="zh-CN"/>
              </w:rPr>
              <w:t>15 044</w:t>
            </w:r>
          </w:p>
        </w:tc>
      </w:tr>
      <w:tr w:rsidR="005D1114" w:rsidRPr="004A6923" w14:paraId="57630395" w14:textId="77777777" w:rsidTr="009E6860">
        <w:tc>
          <w:tcPr>
            <w:tcW w:w="3685" w:type="dxa"/>
            <w:tcBorders>
              <w:top w:val="single" w:sz="4" w:space="0" w:color="auto"/>
              <w:bottom w:val="single" w:sz="12" w:space="0" w:color="auto"/>
            </w:tcBorders>
            <w:vAlign w:val="center"/>
          </w:tcPr>
          <w:p w14:paraId="02993CE3" w14:textId="77777777" w:rsidR="005D1114" w:rsidRPr="003465BC" w:rsidRDefault="005D1114" w:rsidP="009E6860">
            <w:pPr>
              <w:spacing w:before="80" w:after="80" w:line="220" w:lineRule="exact"/>
              <w:ind w:left="283"/>
              <w:rPr>
                <w:rFonts w:ascii="Time New Roman" w:eastAsia="黑体" w:hAnsi="Time New Roman" w:hint="eastAsia"/>
                <w:bCs/>
                <w:sz w:val="18"/>
                <w:szCs w:val="18"/>
                <w:lang w:eastAsia="zh-CN"/>
              </w:rPr>
            </w:pPr>
            <w:r w:rsidRPr="003465BC">
              <w:rPr>
                <w:rFonts w:ascii="Time New Roman" w:eastAsia="黑体" w:hAnsi="Time New Roman" w:hint="eastAsia"/>
                <w:bCs/>
                <w:sz w:val="18"/>
                <w:szCs w:val="18"/>
                <w:lang w:val="es-EC" w:eastAsia="zh-CN"/>
              </w:rPr>
              <w:t>总计</w:t>
            </w:r>
          </w:p>
        </w:tc>
        <w:tc>
          <w:tcPr>
            <w:tcW w:w="3685" w:type="dxa"/>
            <w:tcBorders>
              <w:top w:val="single" w:sz="4" w:space="0" w:color="auto"/>
              <w:bottom w:val="single" w:sz="12" w:space="0" w:color="auto"/>
            </w:tcBorders>
            <w:vAlign w:val="center"/>
          </w:tcPr>
          <w:p w14:paraId="4BC172EE" w14:textId="77777777" w:rsidR="005D1114" w:rsidRPr="004A6923" w:rsidRDefault="005D1114" w:rsidP="009E6860">
            <w:pPr>
              <w:spacing w:before="80" w:after="80" w:line="220" w:lineRule="exact"/>
              <w:jc w:val="right"/>
              <w:rPr>
                <w:b/>
                <w:sz w:val="18"/>
                <w:szCs w:val="18"/>
                <w:lang w:eastAsia="zh-CN"/>
              </w:rPr>
            </w:pPr>
            <w:r w:rsidRPr="004A6923">
              <w:rPr>
                <w:rFonts w:hint="eastAsia"/>
                <w:b/>
                <w:sz w:val="18"/>
                <w:szCs w:val="18"/>
                <w:lang w:val="es-EC" w:eastAsia="zh-CN"/>
              </w:rPr>
              <w:t>217 165</w:t>
            </w:r>
          </w:p>
        </w:tc>
      </w:tr>
    </w:tbl>
    <w:p w14:paraId="012E7E1E" w14:textId="3580E365" w:rsidR="00A71C47" w:rsidRPr="00C84DFB" w:rsidRDefault="003465BC" w:rsidP="003465BC">
      <w:pPr>
        <w:pStyle w:val="ad"/>
        <w:rPr>
          <w:i/>
          <w:iCs/>
        </w:rPr>
      </w:pPr>
      <w:r>
        <w:tab/>
      </w:r>
      <w:r>
        <w:tab/>
      </w:r>
      <w:r>
        <w:tab/>
      </w:r>
      <w:r w:rsidR="00A71C47" w:rsidRPr="00DC2E82">
        <w:rPr>
          <w:rFonts w:ascii="楷体" w:eastAsia="楷体" w:hAnsi="楷体" w:cs="楷体"/>
          <w:lang w:val="zh-CN"/>
        </w:rPr>
        <w:t>资料来源：</w:t>
      </w:r>
      <w:r w:rsidR="00A71C47" w:rsidRPr="00C84DFB">
        <w:t>劳动部。</w:t>
      </w:r>
    </w:p>
    <w:p w14:paraId="6FA8F6A6" w14:textId="77777777" w:rsidR="00A71C47" w:rsidRDefault="00A71C47" w:rsidP="00A71C47">
      <w:pPr>
        <w:pStyle w:val="SingleTxtGC"/>
        <w:rPr>
          <w:rFonts w:ascii="Time New Roman" w:hAnsi="Time New Roman" w:hint="eastAsia"/>
        </w:rPr>
      </w:pPr>
      <w:r>
        <w:rPr>
          <w:rFonts w:ascii="Time New Roman" w:hAnsi="Time New Roman"/>
        </w:rPr>
        <w:t>76</w:t>
      </w:r>
      <w:r w:rsidRPr="00C84DFB">
        <w:rPr>
          <w:rFonts w:ascii="Time New Roman" w:hAnsi="Time New Roman"/>
        </w:rPr>
        <w:t>.</w:t>
      </w:r>
      <w:r w:rsidRPr="00C84DFB">
        <w:rPr>
          <w:rFonts w:ascii="Time New Roman" w:hAnsi="Time New Roman"/>
        </w:rPr>
        <w:tab/>
      </w:r>
      <w:r w:rsidRPr="00C84DFB">
        <w:rPr>
          <w:rFonts w:ascii="Time New Roman" w:hAnsi="Time New Roman" w:hint="eastAsia"/>
        </w:rPr>
        <w:t>为了提升求职者的职业技能，开展了培训活动，重点强化其专业技能。这些技能被转化为实际工作能力，有助于在职场顺利开展各项工作。这些措施取得了以下成果：</w:t>
      </w:r>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465BC" w:rsidRPr="004A6923" w14:paraId="0180B1A7" w14:textId="77777777" w:rsidTr="009E6860">
        <w:tc>
          <w:tcPr>
            <w:tcW w:w="7370" w:type="dxa"/>
            <w:gridSpan w:val="2"/>
            <w:tcBorders>
              <w:top w:val="single" w:sz="4" w:space="0" w:color="auto"/>
              <w:bottom w:val="single" w:sz="4" w:space="0" w:color="auto"/>
            </w:tcBorders>
            <w:vAlign w:val="bottom"/>
          </w:tcPr>
          <w:p w14:paraId="785F77B7" w14:textId="77777777" w:rsidR="003465BC" w:rsidRPr="004A6923" w:rsidRDefault="003465BC" w:rsidP="009E6860">
            <w:pPr>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val="es-EC" w:eastAsia="zh-CN"/>
              </w:rPr>
              <w:t>培训人数</w:t>
            </w:r>
          </w:p>
        </w:tc>
      </w:tr>
      <w:tr w:rsidR="003465BC" w:rsidRPr="004A6923" w14:paraId="0093F074" w14:textId="77777777" w:rsidTr="009E6860">
        <w:tc>
          <w:tcPr>
            <w:tcW w:w="3685" w:type="dxa"/>
            <w:tcBorders>
              <w:top w:val="single" w:sz="4" w:space="0" w:color="auto"/>
              <w:bottom w:val="single" w:sz="12" w:space="0" w:color="auto"/>
            </w:tcBorders>
            <w:vAlign w:val="center"/>
          </w:tcPr>
          <w:p w14:paraId="412C050C" w14:textId="77777777" w:rsidR="003465BC" w:rsidRPr="004A6923" w:rsidRDefault="003465BC" w:rsidP="009E6860">
            <w:pPr>
              <w:spacing w:before="40" w:after="40" w:line="220" w:lineRule="exact"/>
              <w:rPr>
                <w:i/>
                <w:iCs/>
                <w:sz w:val="18"/>
                <w:szCs w:val="18"/>
                <w:lang w:eastAsia="zh-CN"/>
              </w:rPr>
            </w:pPr>
            <w:r w:rsidRPr="004A6923">
              <w:rPr>
                <w:rFonts w:ascii="楷体" w:eastAsia="楷体" w:hAnsi="楷体" w:hint="eastAsia"/>
                <w:sz w:val="18"/>
                <w:szCs w:val="18"/>
                <w:lang w:val="es-EC" w:eastAsia="zh-CN"/>
              </w:rPr>
              <w:t>年份</w:t>
            </w:r>
          </w:p>
        </w:tc>
        <w:tc>
          <w:tcPr>
            <w:tcW w:w="3685" w:type="dxa"/>
            <w:tcBorders>
              <w:top w:val="single" w:sz="4" w:space="0" w:color="auto"/>
              <w:bottom w:val="single" w:sz="12" w:space="0" w:color="auto"/>
            </w:tcBorders>
            <w:vAlign w:val="center"/>
          </w:tcPr>
          <w:p w14:paraId="50CA6BBC" w14:textId="77777777" w:rsidR="003465BC" w:rsidRPr="004A6923" w:rsidRDefault="003465BC" w:rsidP="009E6860">
            <w:pPr>
              <w:spacing w:before="40" w:after="40" w:line="220" w:lineRule="exact"/>
              <w:jc w:val="right"/>
              <w:rPr>
                <w:i/>
                <w:iCs/>
                <w:sz w:val="18"/>
                <w:szCs w:val="18"/>
                <w:lang w:eastAsia="zh-CN"/>
              </w:rPr>
            </w:pPr>
            <w:r w:rsidRPr="004A6923">
              <w:rPr>
                <w:rFonts w:ascii="楷体" w:eastAsia="楷体" w:hAnsi="楷体" w:hint="eastAsia"/>
                <w:sz w:val="18"/>
                <w:szCs w:val="18"/>
                <w:lang w:val="es-EC" w:eastAsia="zh-CN"/>
              </w:rPr>
              <w:t xml:space="preserve">总计 </w:t>
            </w:r>
          </w:p>
        </w:tc>
      </w:tr>
      <w:tr w:rsidR="003465BC" w:rsidRPr="004A6923" w14:paraId="55F0675D" w14:textId="77777777" w:rsidTr="009E6860">
        <w:tc>
          <w:tcPr>
            <w:tcW w:w="3685" w:type="dxa"/>
            <w:tcBorders>
              <w:top w:val="single" w:sz="12" w:space="0" w:color="auto"/>
            </w:tcBorders>
            <w:vAlign w:val="bottom"/>
          </w:tcPr>
          <w:p w14:paraId="467C4DDC" w14:textId="77777777" w:rsidR="003465BC" w:rsidRPr="004A6923" w:rsidRDefault="003465BC" w:rsidP="009E6860">
            <w:pPr>
              <w:spacing w:before="40" w:after="40" w:line="220" w:lineRule="exact"/>
              <w:rPr>
                <w:sz w:val="18"/>
                <w:szCs w:val="18"/>
                <w:lang w:eastAsia="zh-CN"/>
              </w:rPr>
            </w:pPr>
            <w:r w:rsidRPr="004A6923">
              <w:rPr>
                <w:rFonts w:hint="eastAsia"/>
                <w:sz w:val="18"/>
                <w:szCs w:val="18"/>
                <w:lang w:val="es-EC" w:eastAsia="zh-CN"/>
              </w:rPr>
              <w:t>2021</w:t>
            </w:r>
          </w:p>
        </w:tc>
        <w:tc>
          <w:tcPr>
            <w:tcW w:w="3685" w:type="dxa"/>
            <w:tcBorders>
              <w:top w:val="single" w:sz="12" w:space="0" w:color="auto"/>
            </w:tcBorders>
            <w:vAlign w:val="bottom"/>
          </w:tcPr>
          <w:p w14:paraId="29C3C1D9" w14:textId="77777777" w:rsidR="003465BC" w:rsidRPr="004A6923" w:rsidRDefault="003465BC" w:rsidP="009E6860">
            <w:pPr>
              <w:spacing w:before="40" w:after="40" w:line="220" w:lineRule="exact"/>
              <w:jc w:val="right"/>
              <w:rPr>
                <w:sz w:val="18"/>
                <w:szCs w:val="18"/>
                <w:lang w:eastAsia="zh-CN"/>
              </w:rPr>
            </w:pPr>
            <w:r w:rsidRPr="004A6923">
              <w:rPr>
                <w:rFonts w:hint="eastAsia"/>
                <w:sz w:val="18"/>
                <w:szCs w:val="18"/>
                <w:lang w:val="es-EC" w:eastAsia="zh-CN"/>
              </w:rPr>
              <w:t>128 209</w:t>
            </w:r>
          </w:p>
        </w:tc>
      </w:tr>
      <w:tr w:rsidR="003465BC" w:rsidRPr="004A6923" w14:paraId="65791F03" w14:textId="77777777" w:rsidTr="009E6860">
        <w:tc>
          <w:tcPr>
            <w:tcW w:w="3685" w:type="dxa"/>
            <w:vAlign w:val="bottom"/>
          </w:tcPr>
          <w:p w14:paraId="02BA4A35" w14:textId="77777777" w:rsidR="003465BC" w:rsidRPr="004A6923" w:rsidRDefault="003465BC" w:rsidP="009E6860">
            <w:pPr>
              <w:spacing w:before="40" w:after="40" w:line="220" w:lineRule="exact"/>
              <w:rPr>
                <w:sz w:val="18"/>
                <w:szCs w:val="18"/>
                <w:lang w:eastAsia="zh-CN"/>
              </w:rPr>
            </w:pPr>
            <w:r w:rsidRPr="004A6923">
              <w:rPr>
                <w:rFonts w:hint="eastAsia"/>
                <w:sz w:val="18"/>
                <w:szCs w:val="18"/>
                <w:lang w:val="es-EC" w:eastAsia="zh-CN"/>
              </w:rPr>
              <w:t>2022</w:t>
            </w:r>
          </w:p>
        </w:tc>
        <w:tc>
          <w:tcPr>
            <w:tcW w:w="3685" w:type="dxa"/>
            <w:vAlign w:val="bottom"/>
          </w:tcPr>
          <w:p w14:paraId="3FBD8A8D" w14:textId="77777777" w:rsidR="003465BC" w:rsidRPr="004A6923" w:rsidRDefault="003465BC" w:rsidP="009E6860">
            <w:pPr>
              <w:spacing w:before="40" w:after="40" w:line="220" w:lineRule="exact"/>
              <w:jc w:val="right"/>
              <w:rPr>
                <w:sz w:val="18"/>
                <w:szCs w:val="18"/>
                <w:lang w:eastAsia="zh-CN"/>
              </w:rPr>
            </w:pPr>
            <w:r w:rsidRPr="004A6923">
              <w:rPr>
                <w:rFonts w:hint="eastAsia"/>
                <w:sz w:val="18"/>
                <w:szCs w:val="18"/>
                <w:lang w:val="es-EC" w:eastAsia="zh-CN"/>
              </w:rPr>
              <w:t>65 630</w:t>
            </w:r>
          </w:p>
        </w:tc>
      </w:tr>
      <w:tr w:rsidR="003465BC" w:rsidRPr="004A6923" w14:paraId="38A06EC5" w14:textId="77777777" w:rsidTr="009E6860">
        <w:tc>
          <w:tcPr>
            <w:tcW w:w="3685" w:type="dxa"/>
            <w:vAlign w:val="bottom"/>
          </w:tcPr>
          <w:p w14:paraId="72A7941F" w14:textId="77777777" w:rsidR="003465BC" w:rsidRPr="004A6923" w:rsidRDefault="003465BC" w:rsidP="009E6860">
            <w:pPr>
              <w:spacing w:before="40" w:after="40" w:line="220" w:lineRule="exact"/>
              <w:rPr>
                <w:sz w:val="18"/>
                <w:szCs w:val="18"/>
                <w:lang w:eastAsia="zh-CN"/>
              </w:rPr>
            </w:pPr>
            <w:r w:rsidRPr="004A6923">
              <w:rPr>
                <w:rFonts w:hint="eastAsia"/>
                <w:sz w:val="18"/>
                <w:szCs w:val="18"/>
                <w:lang w:val="es-EC" w:eastAsia="zh-CN"/>
              </w:rPr>
              <w:t>2023</w:t>
            </w:r>
          </w:p>
        </w:tc>
        <w:tc>
          <w:tcPr>
            <w:tcW w:w="3685" w:type="dxa"/>
            <w:vAlign w:val="bottom"/>
          </w:tcPr>
          <w:p w14:paraId="21EA67E5" w14:textId="77777777" w:rsidR="003465BC" w:rsidRPr="004A6923" w:rsidRDefault="003465BC" w:rsidP="009E6860">
            <w:pPr>
              <w:spacing w:before="40" w:after="40" w:line="220" w:lineRule="exact"/>
              <w:jc w:val="right"/>
              <w:rPr>
                <w:sz w:val="18"/>
                <w:szCs w:val="18"/>
                <w:lang w:eastAsia="zh-CN"/>
              </w:rPr>
            </w:pPr>
            <w:r w:rsidRPr="004A6923">
              <w:rPr>
                <w:rFonts w:hint="eastAsia"/>
                <w:sz w:val="18"/>
                <w:szCs w:val="18"/>
                <w:lang w:val="es-EC" w:eastAsia="zh-CN"/>
              </w:rPr>
              <w:t>60 518</w:t>
            </w:r>
          </w:p>
        </w:tc>
      </w:tr>
      <w:tr w:rsidR="003465BC" w:rsidRPr="004A6923" w14:paraId="2EEA3F95" w14:textId="77777777" w:rsidTr="009E6860">
        <w:tc>
          <w:tcPr>
            <w:tcW w:w="3685" w:type="dxa"/>
            <w:tcBorders>
              <w:bottom w:val="single" w:sz="4" w:space="0" w:color="auto"/>
            </w:tcBorders>
            <w:vAlign w:val="bottom"/>
          </w:tcPr>
          <w:p w14:paraId="7DC64657" w14:textId="77777777" w:rsidR="003465BC" w:rsidRPr="004A6923" w:rsidRDefault="003465BC" w:rsidP="009E6860">
            <w:pPr>
              <w:spacing w:before="40" w:after="40" w:line="220" w:lineRule="exact"/>
              <w:rPr>
                <w:sz w:val="18"/>
                <w:szCs w:val="18"/>
                <w:lang w:eastAsia="zh-CN"/>
              </w:rPr>
            </w:pPr>
            <w:r w:rsidRPr="004A6923">
              <w:rPr>
                <w:rFonts w:hint="eastAsia"/>
                <w:sz w:val="18"/>
                <w:szCs w:val="18"/>
                <w:lang w:val="es-EC" w:eastAsia="zh-CN"/>
              </w:rPr>
              <w:t>2024</w:t>
            </w:r>
          </w:p>
        </w:tc>
        <w:tc>
          <w:tcPr>
            <w:tcW w:w="3685" w:type="dxa"/>
            <w:tcBorders>
              <w:bottom w:val="single" w:sz="4" w:space="0" w:color="auto"/>
            </w:tcBorders>
            <w:vAlign w:val="bottom"/>
          </w:tcPr>
          <w:p w14:paraId="3A858273" w14:textId="77777777" w:rsidR="003465BC" w:rsidRPr="004A6923" w:rsidRDefault="003465BC" w:rsidP="009E6860">
            <w:pPr>
              <w:spacing w:before="40" w:after="40" w:line="220" w:lineRule="exact"/>
              <w:jc w:val="right"/>
              <w:rPr>
                <w:sz w:val="18"/>
                <w:szCs w:val="18"/>
                <w:lang w:eastAsia="zh-CN"/>
              </w:rPr>
            </w:pPr>
            <w:r w:rsidRPr="004A6923">
              <w:rPr>
                <w:rFonts w:hint="eastAsia"/>
                <w:sz w:val="18"/>
                <w:szCs w:val="18"/>
                <w:lang w:val="es-EC" w:eastAsia="zh-CN"/>
              </w:rPr>
              <w:t>23 614</w:t>
            </w:r>
          </w:p>
        </w:tc>
      </w:tr>
      <w:tr w:rsidR="003465BC" w:rsidRPr="004A6923" w14:paraId="14632E5F" w14:textId="77777777" w:rsidTr="009E6860">
        <w:tc>
          <w:tcPr>
            <w:tcW w:w="3685" w:type="dxa"/>
            <w:tcBorders>
              <w:top w:val="single" w:sz="4" w:space="0" w:color="auto"/>
              <w:bottom w:val="single" w:sz="12" w:space="0" w:color="auto"/>
            </w:tcBorders>
            <w:vAlign w:val="center"/>
          </w:tcPr>
          <w:p w14:paraId="6B960DBE" w14:textId="77777777" w:rsidR="003465BC" w:rsidRPr="003465BC" w:rsidRDefault="003465BC" w:rsidP="009E6860">
            <w:pPr>
              <w:spacing w:before="80" w:after="80" w:line="220" w:lineRule="exact"/>
              <w:ind w:left="283"/>
              <w:rPr>
                <w:rFonts w:ascii="Time New Roman" w:eastAsia="黑体" w:hAnsi="Time New Roman" w:hint="eastAsia"/>
                <w:bCs/>
                <w:sz w:val="18"/>
                <w:szCs w:val="18"/>
                <w:lang w:val="es-EC" w:eastAsia="zh-CN"/>
              </w:rPr>
            </w:pPr>
            <w:r w:rsidRPr="003465BC">
              <w:rPr>
                <w:rFonts w:ascii="Time New Roman" w:eastAsia="黑体" w:hAnsi="Time New Roman" w:hint="eastAsia"/>
                <w:bCs/>
                <w:sz w:val="18"/>
                <w:szCs w:val="18"/>
                <w:lang w:val="es-EC" w:eastAsia="zh-CN"/>
              </w:rPr>
              <w:t>总计</w:t>
            </w:r>
          </w:p>
        </w:tc>
        <w:tc>
          <w:tcPr>
            <w:tcW w:w="3685" w:type="dxa"/>
            <w:tcBorders>
              <w:top w:val="single" w:sz="4" w:space="0" w:color="auto"/>
              <w:bottom w:val="single" w:sz="12" w:space="0" w:color="auto"/>
            </w:tcBorders>
            <w:vAlign w:val="center"/>
          </w:tcPr>
          <w:p w14:paraId="769A3153" w14:textId="77777777" w:rsidR="003465BC" w:rsidRPr="004A6923" w:rsidRDefault="003465BC" w:rsidP="009E6860">
            <w:pPr>
              <w:spacing w:before="80" w:after="80" w:line="220" w:lineRule="exact"/>
              <w:jc w:val="right"/>
              <w:rPr>
                <w:b/>
                <w:sz w:val="18"/>
                <w:szCs w:val="18"/>
                <w:lang w:val="es-EC" w:eastAsia="zh-CN"/>
              </w:rPr>
            </w:pPr>
            <w:r w:rsidRPr="004A6923">
              <w:rPr>
                <w:rFonts w:hint="eastAsia"/>
                <w:b/>
                <w:sz w:val="18"/>
                <w:szCs w:val="18"/>
                <w:lang w:val="es-EC" w:eastAsia="zh-CN"/>
              </w:rPr>
              <w:t>277 971</w:t>
            </w:r>
          </w:p>
        </w:tc>
      </w:tr>
    </w:tbl>
    <w:p w14:paraId="400B2F86" w14:textId="7EEB64CE" w:rsidR="00A71C47" w:rsidRPr="00C84DFB" w:rsidRDefault="003465BC" w:rsidP="003465BC">
      <w:pPr>
        <w:pStyle w:val="ad"/>
        <w:rPr>
          <w:i/>
          <w:iCs/>
        </w:rPr>
      </w:pPr>
      <w:r>
        <w:tab/>
      </w:r>
      <w:r>
        <w:tab/>
      </w:r>
      <w:r>
        <w:tab/>
      </w:r>
      <w:r w:rsidR="00A71C47" w:rsidRPr="00DC2E82">
        <w:rPr>
          <w:rFonts w:ascii="楷体" w:eastAsia="楷体" w:hAnsi="楷体" w:cs="楷体"/>
          <w:lang w:val="zh-CN"/>
        </w:rPr>
        <w:t>资料来源：</w:t>
      </w:r>
      <w:r w:rsidR="00A71C47" w:rsidRPr="00C84DFB">
        <w:t>劳动部。</w:t>
      </w:r>
    </w:p>
    <w:p w14:paraId="082AF862" w14:textId="77777777" w:rsidR="00A71C47" w:rsidRDefault="00A71C47" w:rsidP="003465BC">
      <w:pPr>
        <w:pStyle w:val="H23GC"/>
      </w:pPr>
      <w:r w:rsidRPr="00C84DFB">
        <w:tab/>
      </w:r>
      <w:r w:rsidRPr="00C84DFB">
        <w:tab/>
      </w:r>
      <w:bookmarkStart w:id="46" w:name="_Toc207034759"/>
      <w:r w:rsidRPr="00C84DFB">
        <w:t>消费者价格指数</w:t>
      </w:r>
      <w:bookmarkEnd w:id="46"/>
    </w:p>
    <w:tbl>
      <w:tblPr>
        <w:tblStyle w:val="12"/>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9"/>
        <w:gridCol w:w="818"/>
        <w:gridCol w:w="2495"/>
        <w:gridCol w:w="728"/>
        <w:gridCol w:w="729"/>
        <w:gridCol w:w="729"/>
        <w:gridCol w:w="729"/>
        <w:gridCol w:w="729"/>
        <w:gridCol w:w="729"/>
      </w:tblGrid>
      <w:tr w:rsidR="00D2429D" w:rsidRPr="00D2429D" w14:paraId="4AF45C56" w14:textId="77777777" w:rsidTr="0057534D">
        <w:trPr>
          <w:tblHeader/>
        </w:trPr>
        <w:tc>
          <w:tcPr>
            <w:tcW w:w="819" w:type="dxa"/>
            <w:tcBorders>
              <w:top w:val="single" w:sz="4" w:space="0" w:color="auto"/>
              <w:bottom w:val="single" w:sz="12" w:space="0" w:color="auto"/>
            </w:tcBorders>
            <w:vAlign w:val="bottom"/>
          </w:tcPr>
          <w:p w14:paraId="40D3D0AB" w14:textId="77777777" w:rsidR="00D2429D" w:rsidRPr="00D2429D" w:rsidRDefault="00D2429D" w:rsidP="00D2429D">
            <w:pPr>
              <w:tabs>
                <w:tab w:val="clear" w:pos="431"/>
                <w:tab w:val="left" w:pos="1134"/>
                <w:tab w:val="left" w:pos="1565"/>
                <w:tab w:val="left" w:pos="1996"/>
                <w:tab w:val="left" w:pos="2427"/>
              </w:tabs>
              <w:overflowPunct/>
              <w:adjustRightInd/>
              <w:spacing w:before="80" w:after="80" w:line="200" w:lineRule="exact"/>
              <w:jc w:val="left"/>
              <w:rPr>
                <w:rFonts w:eastAsia="楷体"/>
                <w:snapToGrid/>
                <w:sz w:val="18"/>
                <w:szCs w:val="18"/>
                <w:lang w:val="es-ES"/>
              </w:rPr>
            </w:pPr>
            <w:r w:rsidRPr="00D2429D">
              <w:rPr>
                <w:rFonts w:eastAsia="楷体" w:hint="eastAsia"/>
                <w:snapToGrid/>
                <w:sz w:val="18"/>
                <w:szCs w:val="18"/>
                <w:lang w:val="es-ES"/>
              </w:rPr>
              <w:t>层级</w:t>
            </w:r>
          </w:p>
        </w:tc>
        <w:tc>
          <w:tcPr>
            <w:tcW w:w="818" w:type="dxa"/>
            <w:tcBorders>
              <w:top w:val="single" w:sz="4" w:space="0" w:color="auto"/>
              <w:bottom w:val="single" w:sz="12" w:space="0" w:color="auto"/>
            </w:tcBorders>
            <w:vAlign w:val="bottom"/>
          </w:tcPr>
          <w:p w14:paraId="18F91414" w14:textId="77777777" w:rsidR="00D2429D" w:rsidRPr="00D2429D" w:rsidRDefault="00D2429D" w:rsidP="0057534D">
            <w:pPr>
              <w:tabs>
                <w:tab w:val="clear" w:pos="431"/>
                <w:tab w:val="left" w:pos="1134"/>
                <w:tab w:val="left" w:pos="1565"/>
                <w:tab w:val="left" w:pos="1996"/>
                <w:tab w:val="left" w:pos="2427"/>
              </w:tabs>
              <w:overflowPunct/>
              <w:adjustRightInd/>
              <w:spacing w:before="80" w:after="80" w:line="200" w:lineRule="exact"/>
              <w:jc w:val="left"/>
              <w:rPr>
                <w:rFonts w:eastAsia="楷体"/>
                <w:snapToGrid/>
                <w:sz w:val="18"/>
                <w:szCs w:val="18"/>
                <w:lang w:val="es-ES"/>
              </w:rPr>
            </w:pPr>
            <w:r w:rsidRPr="00D2429D">
              <w:rPr>
                <w:rFonts w:eastAsia="楷体" w:hint="eastAsia"/>
                <w:snapToGrid/>
                <w:sz w:val="18"/>
                <w:szCs w:val="18"/>
                <w:lang w:val="es-EC"/>
              </w:rPr>
              <w:t>CCIF</w:t>
            </w:r>
            <w:r w:rsidRPr="00D2429D">
              <w:rPr>
                <w:rFonts w:eastAsia="楷体"/>
                <w:snapToGrid/>
                <w:sz w:val="18"/>
                <w:szCs w:val="18"/>
                <w:lang w:val="es-EC"/>
              </w:rPr>
              <w:br/>
            </w:r>
            <w:r w:rsidRPr="00D2429D">
              <w:rPr>
                <w:rFonts w:eastAsia="楷体" w:hint="eastAsia"/>
                <w:snapToGrid/>
                <w:sz w:val="18"/>
                <w:szCs w:val="18"/>
                <w:lang w:val="es-EC"/>
              </w:rPr>
              <w:t>代码</w:t>
            </w:r>
          </w:p>
        </w:tc>
        <w:tc>
          <w:tcPr>
            <w:tcW w:w="2495" w:type="dxa"/>
            <w:tcBorders>
              <w:top w:val="single" w:sz="4" w:space="0" w:color="auto"/>
              <w:bottom w:val="single" w:sz="12" w:space="0" w:color="auto"/>
            </w:tcBorders>
            <w:vAlign w:val="bottom"/>
          </w:tcPr>
          <w:p w14:paraId="26840295" w14:textId="77777777" w:rsidR="00D2429D" w:rsidRPr="00D2429D" w:rsidRDefault="00D2429D" w:rsidP="0057534D">
            <w:pPr>
              <w:tabs>
                <w:tab w:val="clear" w:pos="431"/>
                <w:tab w:val="left" w:pos="1134"/>
                <w:tab w:val="left" w:pos="1565"/>
                <w:tab w:val="left" w:pos="1996"/>
                <w:tab w:val="left" w:pos="2427"/>
              </w:tabs>
              <w:overflowPunct/>
              <w:adjustRightInd/>
              <w:spacing w:before="80" w:after="80" w:line="200" w:lineRule="exact"/>
              <w:jc w:val="left"/>
              <w:rPr>
                <w:rFonts w:eastAsia="楷体"/>
                <w:snapToGrid/>
                <w:sz w:val="18"/>
                <w:szCs w:val="18"/>
                <w:lang w:val="es-ES"/>
              </w:rPr>
            </w:pPr>
            <w:r w:rsidRPr="00D2429D">
              <w:rPr>
                <w:rFonts w:eastAsia="楷体" w:hint="eastAsia"/>
                <w:snapToGrid/>
                <w:sz w:val="18"/>
                <w:szCs w:val="18"/>
                <w:lang w:val="es-EC"/>
              </w:rPr>
              <w:t>CCIF</w:t>
            </w:r>
            <w:r w:rsidRPr="00D2429D">
              <w:rPr>
                <w:rFonts w:eastAsia="楷体"/>
                <w:snapToGrid/>
                <w:sz w:val="18"/>
                <w:szCs w:val="18"/>
                <w:lang w:val="es-EC"/>
              </w:rPr>
              <w:br/>
            </w:r>
            <w:r w:rsidRPr="00D2429D">
              <w:rPr>
                <w:rFonts w:eastAsia="楷体" w:hint="eastAsia"/>
                <w:snapToGrid/>
                <w:sz w:val="18"/>
                <w:szCs w:val="18"/>
                <w:lang w:val="es-EC"/>
              </w:rPr>
              <w:t>分类描述</w:t>
            </w:r>
          </w:p>
        </w:tc>
        <w:tc>
          <w:tcPr>
            <w:tcW w:w="728" w:type="dxa"/>
            <w:tcBorders>
              <w:top w:val="single" w:sz="4" w:space="0" w:color="auto"/>
              <w:bottom w:val="single" w:sz="12" w:space="0" w:color="auto"/>
            </w:tcBorders>
            <w:vAlign w:val="bottom"/>
          </w:tcPr>
          <w:p w14:paraId="5DD2E8C7" w14:textId="6CAB2710" w:rsidR="00D2429D" w:rsidRPr="00D2429D" w:rsidRDefault="00D2429D" w:rsidP="000A4A94">
            <w:pPr>
              <w:tabs>
                <w:tab w:val="clear" w:pos="431"/>
                <w:tab w:val="left" w:pos="1134"/>
                <w:tab w:val="left" w:pos="1565"/>
                <w:tab w:val="left" w:pos="1996"/>
                <w:tab w:val="left" w:pos="2427"/>
              </w:tabs>
              <w:overflowPunct/>
              <w:adjustRightInd/>
              <w:spacing w:before="80" w:after="80" w:line="200" w:lineRule="exact"/>
              <w:jc w:val="right"/>
              <w:rPr>
                <w:rFonts w:eastAsia="楷体"/>
                <w:snapToGrid/>
                <w:sz w:val="18"/>
                <w:szCs w:val="18"/>
                <w:lang w:val="es-ES"/>
              </w:rPr>
            </w:pPr>
            <w:r w:rsidRPr="00D2429D">
              <w:rPr>
                <w:rFonts w:eastAsia="楷体" w:hint="eastAsia"/>
                <w:snapToGrid/>
                <w:sz w:val="18"/>
                <w:szCs w:val="18"/>
                <w:lang w:val="es-ES"/>
              </w:rPr>
              <w:t>2019</w:t>
            </w:r>
            <w:r w:rsidRPr="00D2429D">
              <w:rPr>
                <w:rFonts w:eastAsia="楷体" w:hint="eastAsia"/>
                <w:snapToGrid/>
                <w:sz w:val="18"/>
                <w:szCs w:val="18"/>
                <w:lang w:val="es-ES"/>
              </w:rPr>
              <w:t>年</w:t>
            </w:r>
            <w:r w:rsidRPr="00D2429D">
              <w:rPr>
                <w:rFonts w:eastAsia="楷体" w:hint="eastAsia"/>
                <w:snapToGrid/>
                <w:sz w:val="18"/>
                <w:szCs w:val="18"/>
                <w:lang w:val="es-ES"/>
              </w:rPr>
              <w:t>12</w:t>
            </w:r>
            <w:r w:rsidRPr="00D2429D">
              <w:rPr>
                <w:rFonts w:eastAsia="楷体" w:hint="eastAsia"/>
                <w:snapToGrid/>
                <w:sz w:val="18"/>
                <w:szCs w:val="18"/>
                <w:lang w:val="es-ES"/>
              </w:rPr>
              <w:t>月</w:t>
            </w:r>
          </w:p>
        </w:tc>
        <w:tc>
          <w:tcPr>
            <w:tcW w:w="729" w:type="dxa"/>
            <w:tcBorders>
              <w:top w:val="single" w:sz="4" w:space="0" w:color="auto"/>
              <w:bottom w:val="single" w:sz="12" w:space="0" w:color="auto"/>
            </w:tcBorders>
            <w:vAlign w:val="bottom"/>
          </w:tcPr>
          <w:p w14:paraId="485C1E1E" w14:textId="7D067789" w:rsidR="00D2429D" w:rsidRPr="00D2429D" w:rsidRDefault="00D2429D" w:rsidP="000A4A94">
            <w:pPr>
              <w:tabs>
                <w:tab w:val="clear" w:pos="431"/>
                <w:tab w:val="left" w:pos="1134"/>
                <w:tab w:val="left" w:pos="1565"/>
                <w:tab w:val="left" w:pos="1996"/>
                <w:tab w:val="left" w:pos="2427"/>
              </w:tabs>
              <w:overflowPunct/>
              <w:adjustRightInd/>
              <w:spacing w:before="80" w:after="80" w:line="200" w:lineRule="exact"/>
              <w:jc w:val="right"/>
              <w:rPr>
                <w:rFonts w:eastAsia="楷体"/>
                <w:snapToGrid/>
                <w:sz w:val="18"/>
                <w:szCs w:val="18"/>
                <w:lang w:val="es-ES"/>
              </w:rPr>
            </w:pPr>
            <w:r w:rsidRPr="00D2429D">
              <w:rPr>
                <w:rFonts w:eastAsia="楷体" w:hint="eastAsia"/>
                <w:snapToGrid/>
                <w:sz w:val="18"/>
                <w:szCs w:val="18"/>
                <w:lang w:val="es-ES"/>
              </w:rPr>
              <w:t>2020</w:t>
            </w:r>
            <w:r w:rsidRPr="00D2429D">
              <w:rPr>
                <w:rFonts w:eastAsia="楷体" w:hint="eastAsia"/>
                <w:snapToGrid/>
                <w:sz w:val="18"/>
                <w:szCs w:val="18"/>
                <w:lang w:val="es-ES"/>
              </w:rPr>
              <w:t>年</w:t>
            </w:r>
            <w:r w:rsidRPr="00D2429D">
              <w:rPr>
                <w:rFonts w:eastAsia="楷体" w:hint="eastAsia"/>
                <w:snapToGrid/>
                <w:sz w:val="18"/>
                <w:szCs w:val="18"/>
                <w:lang w:val="es-ES"/>
              </w:rPr>
              <w:t>12</w:t>
            </w:r>
            <w:r w:rsidRPr="00D2429D">
              <w:rPr>
                <w:rFonts w:eastAsia="楷体" w:hint="eastAsia"/>
                <w:snapToGrid/>
                <w:sz w:val="18"/>
                <w:szCs w:val="18"/>
                <w:lang w:val="es-ES"/>
              </w:rPr>
              <w:t>月</w:t>
            </w:r>
          </w:p>
        </w:tc>
        <w:tc>
          <w:tcPr>
            <w:tcW w:w="729" w:type="dxa"/>
            <w:tcBorders>
              <w:top w:val="single" w:sz="4" w:space="0" w:color="auto"/>
              <w:bottom w:val="single" w:sz="12" w:space="0" w:color="auto"/>
            </w:tcBorders>
            <w:vAlign w:val="bottom"/>
          </w:tcPr>
          <w:p w14:paraId="36B7F913" w14:textId="7C24C42B" w:rsidR="00D2429D" w:rsidRPr="00D2429D" w:rsidRDefault="00D2429D" w:rsidP="000A4A94">
            <w:pPr>
              <w:tabs>
                <w:tab w:val="clear" w:pos="431"/>
                <w:tab w:val="left" w:pos="1134"/>
                <w:tab w:val="left" w:pos="1565"/>
                <w:tab w:val="left" w:pos="1996"/>
                <w:tab w:val="left" w:pos="2427"/>
              </w:tabs>
              <w:overflowPunct/>
              <w:adjustRightInd/>
              <w:spacing w:before="80" w:after="80" w:line="200" w:lineRule="exact"/>
              <w:jc w:val="right"/>
              <w:rPr>
                <w:rFonts w:eastAsia="楷体"/>
                <w:snapToGrid/>
                <w:sz w:val="18"/>
                <w:szCs w:val="18"/>
                <w:lang w:val="es-ES"/>
              </w:rPr>
            </w:pPr>
            <w:r w:rsidRPr="00D2429D">
              <w:rPr>
                <w:rFonts w:eastAsia="楷体" w:hint="eastAsia"/>
                <w:snapToGrid/>
                <w:sz w:val="18"/>
                <w:szCs w:val="18"/>
                <w:lang w:val="es-ES"/>
              </w:rPr>
              <w:t>2021</w:t>
            </w:r>
            <w:r w:rsidRPr="00D2429D">
              <w:rPr>
                <w:rFonts w:eastAsia="楷体" w:hint="eastAsia"/>
                <w:snapToGrid/>
                <w:sz w:val="18"/>
                <w:szCs w:val="18"/>
                <w:lang w:val="es-ES"/>
              </w:rPr>
              <w:t>年</w:t>
            </w:r>
            <w:r w:rsidRPr="00D2429D">
              <w:rPr>
                <w:rFonts w:eastAsia="楷体" w:hint="eastAsia"/>
                <w:snapToGrid/>
                <w:sz w:val="18"/>
                <w:szCs w:val="18"/>
                <w:lang w:val="es-ES"/>
              </w:rPr>
              <w:t>12</w:t>
            </w:r>
            <w:r w:rsidRPr="00D2429D">
              <w:rPr>
                <w:rFonts w:eastAsia="楷体" w:hint="eastAsia"/>
                <w:snapToGrid/>
                <w:sz w:val="18"/>
                <w:szCs w:val="18"/>
                <w:lang w:val="es-ES"/>
              </w:rPr>
              <w:t>月</w:t>
            </w:r>
          </w:p>
        </w:tc>
        <w:tc>
          <w:tcPr>
            <w:tcW w:w="729" w:type="dxa"/>
            <w:tcBorders>
              <w:top w:val="single" w:sz="4" w:space="0" w:color="auto"/>
              <w:bottom w:val="single" w:sz="12" w:space="0" w:color="auto"/>
            </w:tcBorders>
            <w:vAlign w:val="bottom"/>
          </w:tcPr>
          <w:p w14:paraId="55E9662D" w14:textId="29869A23" w:rsidR="00D2429D" w:rsidRPr="00D2429D" w:rsidRDefault="00D2429D" w:rsidP="000A4A94">
            <w:pPr>
              <w:tabs>
                <w:tab w:val="clear" w:pos="431"/>
                <w:tab w:val="left" w:pos="1134"/>
                <w:tab w:val="left" w:pos="1565"/>
                <w:tab w:val="left" w:pos="1996"/>
                <w:tab w:val="left" w:pos="2427"/>
              </w:tabs>
              <w:overflowPunct/>
              <w:adjustRightInd/>
              <w:spacing w:before="80" w:after="80" w:line="200" w:lineRule="exact"/>
              <w:jc w:val="right"/>
              <w:rPr>
                <w:rFonts w:eastAsia="楷体"/>
                <w:snapToGrid/>
                <w:sz w:val="18"/>
                <w:szCs w:val="18"/>
                <w:lang w:val="es-ES"/>
              </w:rPr>
            </w:pPr>
            <w:r w:rsidRPr="00D2429D">
              <w:rPr>
                <w:rFonts w:eastAsia="楷体" w:hint="eastAsia"/>
                <w:snapToGrid/>
                <w:sz w:val="18"/>
                <w:szCs w:val="18"/>
                <w:lang w:val="es-ES"/>
              </w:rPr>
              <w:t>2022</w:t>
            </w:r>
            <w:r w:rsidRPr="00D2429D">
              <w:rPr>
                <w:rFonts w:eastAsia="楷体" w:hint="eastAsia"/>
                <w:snapToGrid/>
                <w:sz w:val="18"/>
                <w:szCs w:val="18"/>
                <w:lang w:val="es-ES"/>
              </w:rPr>
              <w:t>年</w:t>
            </w:r>
            <w:r w:rsidRPr="00D2429D">
              <w:rPr>
                <w:rFonts w:eastAsia="楷体" w:hint="eastAsia"/>
                <w:snapToGrid/>
                <w:sz w:val="18"/>
                <w:szCs w:val="18"/>
                <w:lang w:val="es-ES"/>
              </w:rPr>
              <w:t>12</w:t>
            </w:r>
            <w:r w:rsidRPr="00D2429D">
              <w:rPr>
                <w:rFonts w:eastAsia="楷体" w:hint="eastAsia"/>
                <w:snapToGrid/>
                <w:sz w:val="18"/>
                <w:szCs w:val="18"/>
                <w:lang w:val="es-ES"/>
              </w:rPr>
              <w:t>月</w:t>
            </w:r>
          </w:p>
        </w:tc>
        <w:tc>
          <w:tcPr>
            <w:tcW w:w="729" w:type="dxa"/>
            <w:tcBorders>
              <w:top w:val="single" w:sz="4" w:space="0" w:color="auto"/>
              <w:bottom w:val="single" w:sz="12" w:space="0" w:color="auto"/>
            </w:tcBorders>
            <w:vAlign w:val="bottom"/>
          </w:tcPr>
          <w:p w14:paraId="38E10AA5" w14:textId="2BD3F593" w:rsidR="00D2429D" w:rsidRPr="00D2429D" w:rsidRDefault="00D2429D" w:rsidP="000A4A94">
            <w:pPr>
              <w:tabs>
                <w:tab w:val="clear" w:pos="431"/>
                <w:tab w:val="left" w:pos="1134"/>
                <w:tab w:val="left" w:pos="1565"/>
                <w:tab w:val="left" w:pos="1996"/>
                <w:tab w:val="left" w:pos="2427"/>
              </w:tabs>
              <w:overflowPunct/>
              <w:adjustRightInd/>
              <w:spacing w:before="80" w:after="80" w:line="200" w:lineRule="exact"/>
              <w:jc w:val="right"/>
              <w:rPr>
                <w:rFonts w:eastAsia="楷体"/>
                <w:snapToGrid/>
                <w:sz w:val="18"/>
                <w:szCs w:val="18"/>
                <w:lang w:val="es-ES"/>
              </w:rPr>
            </w:pPr>
            <w:r w:rsidRPr="00D2429D">
              <w:rPr>
                <w:rFonts w:eastAsia="楷体" w:hint="eastAsia"/>
                <w:snapToGrid/>
                <w:sz w:val="18"/>
                <w:szCs w:val="18"/>
                <w:lang w:val="es-ES"/>
              </w:rPr>
              <w:t>2023</w:t>
            </w:r>
            <w:r w:rsidRPr="00D2429D">
              <w:rPr>
                <w:rFonts w:eastAsia="楷体" w:hint="eastAsia"/>
                <w:snapToGrid/>
                <w:sz w:val="18"/>
                <w:szCs w:val="18"/>
                <w:lang w:val="es-ES"/>
              </w:rPr>
              <w:t>年</w:t>
            </w:r>
            <w:r w:rsidRPr="00D2429D">
              <w:rPr>
                <w:rFonts w:eastAsia="楷体" w:hint="eastAsia"/>
                <w:snapToGrid/>
                <w:sz w:val="18"/>
                <w:szCs w:val="18"/>
                <w:lang w:val="es-ES"/>
              </w:rPr>
              <w:t>12</w:t>
            </w:r>
            <w:r w:rsidRPr="00D2429D">
              <w:rPr>
                <w:rFonts w:eastAsia="楷体" w:hint="eastAsia"/>
                <w:snapToGrid/>
                <w:sz w:val="18"/>
                <w:szCs w:val="18"/>
                <w:lang w:val="es-ES"/>
              </w:rPr>
              <w:t>月</w:t>
            </w:r>
          </w:p>
        </w:tc>
        <w:tc>
          <w:tcPr>
            <w:tcW w:w="729" w:type="dxa"/>
            <w:tcBorders>
              <w:top w:val="single" w:sz="4" w:space="0" w:color="auto"/>
              <w:bottom w:val="single" w:sz="12" w:space="0" w:color="auto"/>
            </w:tcBorders>
            <w:vAlign w:val="bottom"/>
          </w:tcPr>
          <w:p w14:paraId="4C82A4AD" w14:textId="5409DAFB" w:rsidR="00D2429D" w:rsidRPr="00D2429D" w:rsidRDefault="00D2429D" w:rsidP="000A4A94">
            <w:pPr>
              <w:tabs>
                <w:tab w:val="clear" w:pos="431"/>
                <w:tab w:val="left" w:pos="1134"/>
                <w:tab w:val="left" w:pos="1565"/>
                <w:tab w:val="left" w:pos="1996"/>
                <w:tab w:val="left" w:pos="2427"/>
              </w:tabs>
              <w:overflowPunct/>
              <w:adjustRightInd/>
              <w:spacing w:before="80" w:after="80" w:line="200" w:lineRule="exact"/>
              <w:jc w:val="right"/>
              <w:rPr>
                <w:rFonts w:eastAsia="楷体"/>
                <w:snapToGrid/>
                <w:sz w:val="18"/>
                <w:szCs w:val="18"/>
                <w:lang w:val="es-ES"/>
              </w:rPr>
            </w:pPr>
            <w:r w:rsidRPr="00D2429D">
              <w:rPr>
                <w:rFonts w:eastAsia="楷体" w:hint="eastAsia"/>
                <w:snapToGrid/>
                <w:sz w:val="18"/>
                <w:szCs w:val="18"/>
                <w:lang w:val="es-ES"/>
              </w:rPr>
              <w:br/>
              <w:t>2024</w:t>
            </w:r>
            <w:r w:rsidRPr="00D2429D">
              <w:rPr>
                <w:rFonts w:eastAsia="楷体" w:hint="eastAsia"/>
                <w:snapToGrid/>
                <w:sz w:val="18"/>
                <w:szCs w:val="18"/>
                <w:lang w:val="es-ES"/>
              </w:rPr>
              <w:t>年</w:t>
            </w:r>
            <w:r w:rsidR="000A4A94">
              <w:rPr>
                <w:rFonts w:eastAsia="楷体"/>
                <w:snapToGrid/>
                <w:sz w:val="18"/>
                <w:szCs w:val="18"/>
                <w:lang w:val="es-ES"/>
              </w:rPr>
              <w:br/>
            </w:r>
            <w:r w:rsidRPr="00D2429D">
              <w:rPr>
                <w:rFonts w:eastAsia="楷体" w:hint="eastAsia"/>
                <w:snapToGrid/>
                <w:sz w:val="18"/>
                <w:szCs w:val="18"/>
                <w:lang w:val="es-ES"/>
              </w:rPr>
              <w:t>8</w:t>
            </w:r>
            <w:r w:rsidRPr="00D2429D">
              <w:rPr>
                <w:rFonts w:eastAsia="楷体" w:hint="eastAsia"/>
                <w:snapToGrid/>
                <w:sz w:val="18"/>
                <w:szCs w:val="18"/>
                <w:lang w:val="es-ES"/>
              </w:rPr>
              <w:t>月</w:t>
            </w:r>
          </w:p>
        </w:tc>
      </w:tr>
      <w:tr w:rsidR="00D2429D" w:rsidRPr="00D2429D" w14:paraId="4A87DFF5" w14:textId="77777777" w:rsidTr="0057534D">
        <w:trPr>
          <w:trHeight w:hRule="exact" w:val="113"/>
          <w:tblHeader/>
        </w:trPr>
        <w:tc>
          <w:tcPr>
            <w:tcW w:w="819" w:type="dxa"/>
            <w:tcBorders>
              <w:top w:val="single" w:sz="12" w:space="0" w:color="auto"/>
            </w:tcBorders>
          </w:tcPr>
          <w:p w14:paraId="1B8720C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bCs/>
                <w:snapToGrid/>
                <w:color w:val="000000"/>
                <w:sz w:val="18"/>
                <w:szCs w:val="18"/>
                <w:lang w:val="es-EC"/>
              </w:rPr>
            </w:pPr>
          </w:p>
        </w:tc>
        <w:tc>
          <w:tcPr>
            <w:tcW w:w="818" w:type="dxa"/>
            <w:tcBorders>
              <w:top w:val="single" w:sz="12" w:space="0" w:color="auto"/>
            </w:tcBorders>
          </w:tcPr>
          <w:p w14:paraId="2A00CAA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bCs/>
                <w:snapToGrid/>
                <w:color w:val="000000"/>
                <w:sz w:val="18"/>
                <w:szCs w:val="18"/>
                <w:lang w:val="es-EC"/>
              </w:rPr>
            </w:pPr>
          </w:p>
        </w:tc>
        <w:tc>
          <w:tcPr>
            <w:tcW w:w="2495" w:type="dxa"/>
            <w:tcBorders>
              <w:top w:val="single" w:sz="12" w:space="0" w:color="auto"/>
            </w:tcBorders>
          </w:tcPr>
          <w:p w14:paraId="7B6B657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bCs/>
                <w:snapToGrid/>
                <w:color w:val="000000"/>
                <w:sz w:val="18"/>
                <w:szCs w:val="18"/>
                <w:lang w:val="es-EC"/>
              </w:rPr>
            </w:pPr>
          </w:p>
        </w:tc>
        <w:tc>
          <w:tcPr>
            <w:tcW w:w="728" w:type="dxa"/>
            <w:tcBorders>
              <w:top w:val="single" w:sz="12" w:space="0" w:color="auto"/>
            </w:tcBorders>
          </w:tcPr>
          <w:p w14:paraId="6221AA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bCs/>
                <w:snapToGrid/>
                <w:color w:val="000000"/>
                <w:sz w:val="18"/>
                <w:szCs w:val="18"/>
                <w:lang w:val="es-EC"/>
              </w:rPr>
            </w:pPr>
          </w:p>
        </w:tc>
        <w:tc>
          <w:tcPr>
            <w:tcW w:w="729" w:type="dxa"/>
            <w:tcBorders>
              <w:top w:val="single" w:sz="12" w:space="0" w:color="auto"/>
            </w:tcBorders>
          </w:tcPr>
          <w:p w14:paraId="4096E9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bCs/>
                <w:snapToGrid/>
                <w:color w:val="000000"/>
                <w:sz w:val="18"/>
                <w:szCs w:val="18"/>
                <w:lang w:val="es-EC"/>
              </w:rPr>
            </w:pPr>
          </w:p>
        </w:tc>
        <w:tc>
          <w:tcPr>
            <w:tcW w:w="729" w:type="dxa"/>
            <w:tcBorders>
              <w:top w:val="single" w:sz="12" w:space="0" w:color="auto"/>
            </w:tcBorders>
          </w:tcPr>
          <w:p w14:paraId="789A46B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bCs/>
                <w:snapToGrid/>
                <w:color w:val="000000"/>
                <w:sz w:val="18"/>
                <w:szCs w:val="18"/>
                <w:lang w:val="es-EC"/>
              </w:rPr>
            </w:pPr>
          </w:p>
        </w:tc>
        <w:tc>
          <w:tcPr>
            <w:tcW w:w="729" w:type="dxa"/>
            <w:tcBorders>
              <w:top w:val="single" w:sz="12" w:space="0" w:color="auto"/>
            </w:tcBorders>
          </w:tcPr>
          <w:p w14:paraId="5197340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bCs/>
                <w:snapToGrid/>
                <w:color w:val="000000"/>
                <w:sz w:val="18"/>
                <w:szCs w:val="18"/>
                <w:lang w:val="es-EC"/>
              </w:rPr>
            </w:pPr>
          </w:p>
        </w:tc>
        <w:tc>
          <w:tcPr>
            <w:tcW w:w="729" w:type="dxa"/>
            <w:tcBorders>
              <w:top w:val="single" w:sz="12" w:space="0" w:color="auto"/>
            </w:tcBorders>
          </w:tcPr>
          <w:p w14:paraId="30B45CF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bCs/>
                <w:snapToGrid/>
                <w:color w:val="000000"/>
                <w:sz w:val="18"/>
                <w:szCs w:val="18"/>
                <w:lang w:val="es-EC"/>
              </w:rPr>
            </w:pPr>
          </w:p>
        </w:tc>
        <w:tc>
          <w:tcPr>
            <w:tcW w:w="729" w:type="dxa"/>
            <w:tcBorders>
              <w:top w:val="single" w:sz="12" w:space="0" w:color="auto"/>
            </w:tcBorders>
          </w:tcPr>
          <w:p w14:paraId="125E665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bCs/>
                <w:snapToGrid/>
                <w:color w:val="000000"/>
                <w:sz w:val="18"/>
                <w:szCs w:val="18"/>
                <w:lang w:val="es-EC"/>
              </w:rPr>
            </w:pPr>
          </w:p>
        </w:tc>
      </w:tr>
      <w:tr w:rsidR="00D2429D" w:rsidRPr="00D2429D" w14:paraId="5B95600C" w14:textId="77777777" w:rsidTr="0057534D">
        <w:tc>
          <w:tcPr>
            <w:tcW w:w="819" w:type="dxa"/>
          </w:tcPr>
          <w:p w14:paraId="59A78C2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总指数</w:t>
            </w:r>
          </w:p>
        </w:tc>
        <w:tc>
          <w:tcPr>
            <w:tcW w:w="818" w:type="dxa"/>
          </w:tcPr>
          <w:p w14:paraId="0BB7847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w:t>
            </w:r>
          </w:p>
        </w:tc>
        <w:tc>
          <w:tcPr>
            <w:tcW w:w="2495" w:type="dxa"/>
            <w:vAlign w:val="bottom"/>
          </w:tcPr>
          <w:p w14:paraId="1A617EB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全部</w:t>
            </w:r>
          </w:p>
        </w:tc>
        <w:tc>
          <w:tcPr>
            <w:tcW w:w="728" w:type="dxa"/>
            <w:vAlign w:val="bottom"/>
          </w:tcPr>
          <w:p w14:paraId="294799F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105,21</w:t>
            </w:r>
          </w:p>
        </w:tc>
        <w:tc>
          <w:tcPr>
            <w:tcW w:w="729" w:type="dxa"/>
            <w:vAlign w:val="bottom"/>
          </w:tcPr>
          <w:p w14:paraId="3AE9430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104,23</w:t>
            </w:r>
          </w:p>
        </w:tc>
        <w:tc>
          <w:tcPr>
            <w:tcW w:w="729" w:type="dxa"/>
            <w:vAlign w:val="bottom"/>
          </w:tcPr>
          <w:p w14:paraId="21BD889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106,26</w:t>
            </w:r>
          </w:p>
        </w:tc>
        <w:tc>
          <w:tcPr>
            <w:tcW w:w="729" w:type="dxa"/>
            <w:vAlign w:val="bottom"/>
          </w:tcPr>
          <w:p w14:paraId="7F2EA86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110,23</w:t>
            </w:r>
          </w:p>
        </w:tc>
        <w:tc>
          <w:tcPr>
            <w:tcW w:w="729" w:type="dxa"/>
            <w:vAlign w:val="bottom"/>
          </w:tcPr>
          <w:p w14:paraId="3C00630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111,72</w:t>
            </w:r>
          </w:p>
        </w:tc>
        <w:tc>
          <w:tcPr>
            <w:tcW w:w="729" w:type="dxa"/>
            <w:vAlign w:val="bottom"/>
          </w:tcPr>
          <w:p w14:paraId="75E48A2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113,79</w:t>
            </w:r>
          </w:p>
        </w:tc>
      </w:tr>
      <w:tr w:rsidR="00D2429D" w:rsidRPr="00D2429D" w14:paraId="2E11B64B" w14:textId="77777777" w:rsidTr="0057534D">
        <w:tc>
          <w:tcPr>
            <w:tcW w:w="819" w:type="dxa"/>
          </w:tcPr>
          <w:p w14:paraId="0C9290B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Pr>
          <w:p w14:paraId="6DC5921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w:t>
            </w:r>
          </w:p>
        </w:tc>
        <w:tc>
          <w:tcPr>
            <w:tcW w:w="2495" w:type="dxa"/>
            <w:vAlign w:val="bottom"/>
          </w:tcPr>
          <w:p w14:paraId="4F827A9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食品和非酒精饮料</w:t>
            </w:r>
          </w:p>
        </w:tc>
        <w:tc>
          <w:tcPr>
            <w:tcW w:w="728" w:type="dxa"/>
            <w:vAlign w:val="bottom"/>
          </w:tcPr>
          <w:p w14:paraId="5BA68F0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104,66</w:t>
            </w:r>
          </w:p>
        </w:tc>
        <w:tc>
          <w:tcPr>
            <w:tcW w:w="729" w:type="dxa"/>
            <w:vAlign w:val="bottom"/>
          </w:tcPr>
          <w:p w14:paraId="1FCB0AD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104,60</w:t>
            </w:r>
          </w:p>
        </w:tc>
        <w:tc>
          <w:tcPr>
            <w:tcW w:w="729" w:type="dxa"/>
            <w:vAlign w:val="bottom"/>
          </w:tcPr>
          <w:p w14:paraId="4B6CA70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105,73</w:t>
            </w:r>
          </w:p>
        </w:tc>
        <w:tc>
          <w:tcPr>
            <w:tcW w:w="729" w:type="dxa"/>
            <w:vAlign w:val="bottom"/>
          </w:tcPr>
          <w:p w14:paraId="224FF90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113,77</w:t>
            </w:r>
          </w:p>
        </w:tc>
        <w:tc>
          <w:tcPr>
            <w:tcW w:w="729" w:type="dxa"/>
            <w:vAlign w:val="bottom"/>
          </w:tcPr>
          <w:p w14:paraId="711255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118,58</w:t>
            </w:r>
          </w:p>
        </w:tc>
        <w:tc>
          <w:tcPr>
            <w:tcW w:w="729" w:type="dxa"/>
            <w:vAlign w:val="bottom"/>
          </w:tcPr>
          <w:p w14:paraId="675B211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120,02</w:t>
            </w:r>
          </w:p>
        </w:tc>
      </w:tr>
      <w:tr w:rsidR="00D2429D" w:rsidRPr="00D2429D" w14:paraId="1CFEC337" w14:textId="77777777" w:rsidTr="0057534D">
        <w:tc>
          <w:tcPr>
            <w:tcW w:w="819" w:type="dxa"/>
          </w:tcPr>
          <w:p w14:paraId="788B188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Pr>
          <w:p w14:paraId="0B392FF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w:t>
            </w:r>
          </w:p>
        </w:tc>
        <w:tc>
          <w:tcPr>
            <w:tcW w:w="2495" w:type="dxa"/>
            <w:vAlign w:val="bottom"/>
          </w:tcPr>
          <w:p w14:paraId="2BF0E0E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食品</w:t>
            </w:r>
          </w:p>
        </w:tc>
        <w:tc>
          <w:tcPr>
            <w:tcW w:w="728" w:type="dxa"/>
            <w:vAlign w:val="bottom"/>
          </w:tcPr>
          <w:p w14:paraId="52EFF7A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102,76</w:t>
            </w:r>
          </w:p>
        </w:tc>
        <w:tc>
          <w:tcPr>
            <w:tcW w:w="729" w:type="dxa"/>
            <w:vAlign w:val="bottom"/>
          </w:tcPr>
          <w:p w14:paraId="5AFC61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102,90</w:t>
            </w:r>
          </w:p>
        </w:tc>
        <w:tc>
          <w:tcPr>
            <w:tcW w:w="729" w:type="dxa"/>
            <w:vAlign w:val="bottom"/>
          </w:tcPr>
          <w:p w14:paraId="1F46FF3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103,72</w:t>
            </w:r>
          </w:p>
        </w:tc>
        <w:tc>
          <w:tcPr>
            <w:tcW w:w="729" w:type="dxa"/>
            <w:vAlign w:val="bottom"/>
          </w:tcPr>
          <w:p w14:paraId="01B9F3E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112,43</w:t>
            </w:r>
          </w:p>
        </w:tc>
        <w:tc>
          <w:tcPr>
            <w:tcW w:w="729" w:type="dxa"/>
            <w:vAlign w:val="bottom"/>
          </w:tcPr>
          <w:p w14:paraId="55CF396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117,44</w:t>
            </w:r>
          </w:p>
        </w:tc>
        <w:tc>
          <w:tcPr>
            <w:tcW w:w="729" w:type="dxa"/>
            <w:vAlign w:val="bottom"/>
          </w:tcPr>
          <w:p w14:paraId="09DA767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118,53</w:t>
            </w:r>
          </w:p>
        </w:tc>
      </w:tr>
      <w:tr w:rsidR="00D2429D" w:rsidRPr="00D2429D" w14:paraId="4A8DC97C" w14:textId="77777777" w:rsidTr="0057534D">
        <w:tc>
          <w:tcPr>
            <w:tcW w:w="819" w:type="dxa"/>
          </w:tcPr>
          <w:p w14:paraId="7493D99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6710448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0111</w:t>
            </w:r>
          </w:p>
        </w:tc>
        <w:tc>
          <w:tcPr>
            <w:tcW w:w="2495" w:type="dxa"/>
            <w:vAlign w:val="bottom"/>
          </w:tcPr>
          <w:p w14:paraId="76230AC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面包和谷物</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39612C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99,95</w:t>
            </w:r>
          </w:p>
        </w:tc>
        <w:tc>
          <w:tcPr>
            <w:tcW w:w="729" w:type="dxa"/>
            <w:vAlign w:val="bottom"/>
          </w:tcPr>
          <w:p w14:paraId="5FE91AC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100,62</w:t>
            </w:r>
          </w:p>
        </w:tc>
        <w:tc>
          <w:tcPr>
            <w:tcW w:w="729" w:type="dxa"/>
            <w:vAlign w:val="bottom"/>
          </w:tcPr>
          <w:p w14:paraId="0CB45ED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103,71</w:t>
            </w:r>
          </w:p>
        </w:tc>
        <w:tc>
          <w:tcPr>
            <w:tcW w:w="729" w:type="dxa"/>
            <w:vAlign w:val="bottom"/>
          </w:tcPr>
          <w:p w14:paraId="7EA73A3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111,16</w:t>
            </w:r>
          </w:p>
        </w:tc>
        <w:tc>
          <w:tcPr>
            <w:tcW w:w="729" w:type="dxa"/>
            <w:vAlign w:val="bottom"/>
          </w:tcPr>
          <w:p w14:paraId="70704CB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126,34</w:t>
            </w:r>
          </w:p>
        </w:tc>
        <w:tc>
          <w:tcPr>
            <w:tcW w:w="729" w:type="dxa"/>
            <w:vAlign w:val="bottom"/>
          </w:tcPr>
          <w:p w14:paraId="1F3B8C9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123,53</w:t>
            </w:r>
          </w:p>
        </w:tc>
      </w:tr>
      <w:tr w:rsidR="00D2429D" w:rsidRPr="00D2429D" w14:paraId="68DF7540" w14:textId="77777777" w:rsidTr="0057534D">
        <w:tc>
          <w:tcPr>
            <w:tcW w:w="819" w:type="dxa"/>
          </w:tcPr>
          <w:p w14:paraId="3C77763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4DFEB92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0112</w:t>
            </w:r>
          </w:p>
        </w:tc>
        <w:tc>
          <w:tcPr>
            <w:tcW w:w="2495" w:type="dxa"/>
            <w:vAlign w:val="bottom"/>
          </w:tcPr>
          <w:p w14:paraId="4010F3B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肉类</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65628D5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102,89</w:t>
            </w:r>
          </w:p>
        </w:tc>
        <w:tc>
          <w:tcPr>
            <w:tcW w:w="729" w:type="dxa"/>
            <w:vAlign w:val="bottom"/>
          </w:tcPr>
          <w:p w14:paraId="10D4547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103,39</w:t>
            </w:r>
          </w:p>
        </w:tc>
        <w:tc>
          <w:tcPr>
            <w:tcW w:w="729" w:type="dxa"/>
            <w:vAlign w:val="bottom"/>
          </w:tcPr>
          <w:p w14:paraId="3CB90C4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104,63</w:t>
            </w:r>
          </w:p>
        </w:tc>
        <w:tc>
          <w:tcPr>
            <w:tcW w:w="729" w:type="dxa"/>
            <w:vAlign w:val="bottom"/>
          </w:tcPr>
          <w:p w14:paraId="22180E3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105,57</w:t>
            </w:r>
          </w:p>
        </w:tc>
        <w:tc>
          <w:tcPr>
            <w:tcW w:w="729" w:type="dxa"/>
            <w:vAlign w:val="bottom"/>
          </w:tcPr>
          <w:p w14:paraId="0FE5ACA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108,63</w:t>
            </w:r>
          </w:p>
        </w:tc>
        <w:tc>
          <w:tcPr>
            <w:tcW w:w="729" w:type="dxa"/>
            <w:vAlign w:val="bottom"/>
          </w:tcPr>
          <w:p w14:paraId="791D01E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112,13</w:t>
            </w:r>
          </w:p>
        </w:tc>
      </w:tr>
      <w:tr w:rsidR="00D2429D" w:rsidRPr="00D2429D" w14:paraId="1977C1DA" w14:textId="77777777" w:rsidTr="0057534D">
        <w:tc>
          <w:tcPr>
            <w:tcW w:w="819" w:type="dxa"/>
          </w:tcPr>
          <w:p w14:paraId="5FA2133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67C7B4D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0113</w:t>
            </w:r>
          </w:p>
        </w:tc>
        <w:tc>
          <w:tcPr>
            <w:tcW w:w="2495" w:type="dxa"/>
            <w:vAlign w:val="bottom"/>
          </w:tcPr>
          <w:p w14:paraId="73726F9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鱼</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083067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109,45</w:t>
            </w:r>
          </w:p>
        </w:tc>
        <w:tc>
          <w:tcPr>
            <w:tcW w:w="729" w:type="dxa"/>
            <w:vAlign w:val="bottom"/>
          </w:tcPr>
          <w:p w14:paraId="44060DB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107,80</w:t>
            </w:r>
          </w:p>
        </w:tc>
        <w:tc>
          <w:tcPr>
            <w:tcW w:w="729" w:type="dxa"/>
            <w:vAlign w:val="bottom"/>
          </w:tcPr>
          <w:p w14:paraId="37493CB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109,48</w:t>
            </w:r>
          </w:p>
        </w:tc>
        <w:tc>
          <w:tcPr>
            <w:tcW w:w="729" w:type="dxa"/>
            <w:vAlign w:val="bottom"/>
          </w:tcPr>
          <w:p w14:paraId="0FA9F48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114,79</w:t>
            </w:r>
          </w:p>
        </w:tc>
        <w:tc>
          <w:tcPr>
            <w:tcW w:w="729" w:type="dxa"/>
            <w:vAlign w:val="bottom"/>
          </w:tcPr>
          <w:p w14:paraId="061752B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113,76</w:t>
            </w:r>
          </w:p>
        </w:tc>
        <w:tc>
          <w:tcPr>
            <w:tcW w:w="729" w:type="dxa"/>
            <w:vAlign w:val="bottom"/>
          </w:tcPr>
          <w:p w14:paraId="47CCDE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112,34</w:t>
            </w:r>
          </w:p>
        </w:tc>
      </w:tr>
      <w:tr w:rsidR="00D2429D" w:rsidRPr="00D2429D" w14:paraId="725F86BA" w14:textId="77777777" w:rsidTr="0057534D">
        <w:tc>
          <w:tcPr>
            <w:tcW w:w="819" w:type="dxa"/>
          </w:tcPr>
          <w:p w14:paraId="2254984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226355C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0114</w:t>
            </w:r>
          </w:p>
        </w:tc>
        <w:tc>
          <w:tcPr>
            <w:tcW w:w="2495" w:type="dxa"/>
            <w:vAlign w:val="bottom"/>
          </w:tcPr>
          <w:p w14:paraId="57DDA52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牛奶、奶酪和鸡蛋</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6D15B36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101,66</w:t>
            </w:r>
          </w:p>
        </w:tc>
        <w:tc>
          <w:tcPr>
            <w:tcW w:w="729" w:type="dxa"/>
            <w:vAlign w:val="bottom"/>
          </w:tcPr>
          <w:p w14:paraId="7490D91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102,99</w:t>
            </w:r>
          </w:p>
        </w:tc>
        <w:tc>
          <w:tcPr>
            <w:tcW w:w="729" w:type="dxa"/>
            <w:vAlign w:val="bottom"/>
          </w:tcPr>
          <w:p w14:paraId="73E4999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102,73</w:t>
            </w:r>
          </w:p>
        </w:tc>
        <w:tc>
          <w:tcPr>
            <w:tcW w:w="729" w:type="dxa"/>
            <w:vAlign w:val="bottom"/>
          </w:tcPr>
          <w:p w14:paraId="23E476F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114,03</w:t>
            </w:r>
          </w:p>
        </w:tc>
        <w:tc>
          <w:tcPr>
            <w:tcW w:w="729" w:type="dxa"/>
            <w:vAlign w:val="bottom"/>
          </w:tcPr>
          <w:p w14:paraId="0EB5B8F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120,96</w:t>
            </w:r>
          </w:p>
        </w:tc>
        <w:tc>
          <w:tcPr>
            <w:tcW w:w="729" w:type="dxa"/>
            <w:vAlign w:val="bottom"/>
          </w:tcPr>
          <w:p w14:paraId="6C862C5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120,51</w:t>
            </w:r>
          </w:p>
        </w:tc>
      </w:tr>
      <w:tr w:rsidR="00D2429D" w:rsidRPr="00D2429D" w14:paraId="5F7C3198" w14:textId="77777777" w:rsidTr="0057534D">
        <w:tc>
          <w:tcPr>
            <w:tcW w:w="819" w:type="dxa"/>
          </w:tcPr>
          <w:p w14:paraId="55C0834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557948C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0115</w:t>
            </w:r>
          </w:p>
        </w:tc>
        <w:tc>
          <w:tcPr>
            <w:tcW w:w="2495" w:type="dxa"/>
            <w:vAlign w:val="bottom"/>
          </w:tcPr>
          <w:p w14:paraId="28EA028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油脂</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346F3DF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96,41</w:t>
            </w:r>
          </w:p>
        </w:tc>
        <w:tc>
          <w:tcPr>
            <w:tcW w:w="729" w:type="dxa"/>
            <w:vAlign w:val="bottom"/>
          </w:tcPr>
          <w:p w14:paraId="2AA93FE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95,22</w:t>
            </w:r>
          </w:p>
        </w:tc>
        <w:tc>
          <w:tcPr>
            <w:tcW w:w="729" w:type="dxa"/>
            <w:vAlign w:val="bottom"/>
          </w:tcPr>
          <w:p w14:paraId="3A04DDC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123,86</w:t>
            </w:r>
          </w:p>
        </w:tc>
        <w:tc>
          <w:tcPr>
            <w:tcW w:w="729" w:type="dxa"/>
            <w:vAlign w:val="bottom"/>
          </w:tcPr>
          <w:p w14:paraId="67BCEDD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141,37</w:t>
            </w:r>
          </w:p>
        </w:tc>
        <w:tc>
          <w:tcPr>
            <w:tcW w:w="729" w:type="dxa"/>
            <w:vAlign w:val="bottom"/>
          </w:tcPr>
          <w:p w14:paraId="55FE179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124,24</w:t>
            </w:r>
          </w:p>
        </w:tc>
        <w:tc>
          <w:tcPr>
            <w:tcW w:w="729" w:type="dxa"/>
            <w:vAlign w:val="bottom"/>
          </w:tcPr>
          <w:p w14:paraId="0FDAFF2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123,55</w:t>
            </w:r>
          </w:p>
        </w:tc>
      </w:tr>
      <w:tr w:rsidR="00D2429D" w:rsidRPr="00D2429D" w14:paraId="4D99A0BD" w14:textId="77777777" w:rsidTr="0057534D">
        <w:tc>
          <w:tcPr>
            <w:tcW w:w="819" w:type="dxa"/>
          </w:tcPr>
          <w:p w14:paraId="3A8782A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7BAC838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0116</w:t>
            </w:r>
          </w:p>
        </w:tc>
        <w:tc>
          <w:tcPr>
            <w:tcW w:w="2495" w:type="dxa"/>
            <w:vAlign w:val="bottom"/>
          </w:tcPr>
          <w:p w14:paraId="243FC99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水果</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3E2541A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103,74</w:t>
            </w:r>
          </w:p>
        </w:tc>
        <w:tc>
          <w:tcPr>
            <w:tcW w:w="729" w:type="dxa"/>
            <w:vAlign w:val="bottom"/>
          </w:tcPr>
          <w:p w14:paraId="36548C6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102,60</w:t>
            </w:r>
          </w:p>
        </w:tc>
        <w:tc>
          <w:tcPr>
            <w:tcW w:w="729" w:type="dxa"/>
            <w:vAlign w:val="bottom"/>
          </w:tcPr>
          <w:p w14:paraId="649BBC2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98,85</w:t>
            </w:r>
          </w:p>
        </w:tc>
        <w:tc>
          <w:tcPr>
            <w:tcW w:w="729" w:type="dxa"/>
            <w:vAlign w:val="bottom"/>
          </w:tcPr>
          <w:p w14:paraId="458E623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117,05</w:t>
            </w:r>
          </w:p>
        </w:tc>
        <w:tc>
          <w:tcPr>
            <w:tcW w:w="729" w:type="dxa"/>
            <w:vAlign w:val="bottom"/>
          </w:tcPr>
          <w:p w14:paraId="0259977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115,58</w:t>
            </w:r>
          </w:p>
        </w:tc>
        <w:tc>
          <w:tcPr>
            <w:tcW w:w="729" w:type="dxa"/>
            <w:vAlign w:val="bottom"/>
          </w:tcPr>
          <w:p w14:paraId="42157E4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117,19</w:t>
            </w:r>
          </w:p>
        </w:tc>
      </w:tr>
      <w:tr w:rsidR="00D2429D" w:rsidRPr="00D2429D" w14:paraId="2FD428E2" w14:textId="77777777" w:rsidTr="0057534D">
        <w:tc>
          <w:tcPr>
            <w:tcW w:w="819" w:type="dxa"/>
          </w:tcPr>
          <w:p w14:paraId="19B85FA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513B7B1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0117</w:t>
            </w:r>
          </w:p>
        </w:tc>
        <w:tc>
          <w:tcPr>
            <w:tcW w:w="2495" w:type="dxa"/>
            <w:vAlign w:val="bottom"/>
          </w:tcPr>
          <w:p w14:paraId="71ED016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蔬菜</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2C5AEE0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105,72</w:t>
            </w:r>
          </w:p>
        </w:tc>
        <w:tc>
          <w:tcPr>
            <w:tcW w:w="729" w:type="dxa"/>
            <w:vAlign w:val="bottom"/>
          </w:tcPr>
          <w:p w14:paraId="3769A1A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104,36</w:t>
            </w:r>
          </w:p>
        </w:tc>
        <w:tc>
          <w:tcPr>
            <w:tcW w:w="729" w:type="dxa"/>
            <w:vAlign w:val="bottom"/>
          </w:tcPr>
          <w:p w14:paraId="6A6BAF8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100,79</w:t>
            </w:r>
          </w:p>
        </w:tc>
        <w:tc>
          <w:tcPr>
            <w:tcW w:w="729" w:type="dxa"/>
            <w:vAlign w:val="bottom"/>
          </w:tcPr>
          <w:p w14:paraId="403AA8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112,92</w:t>
            </w:r>
          </w:p>
        </w:tc>
        <w:tc>
          <w:tcPr>
            <w:tcW w:w="729" w:type="dxa"/>
            <w:vAlign w:val="bottom"/>
          </w:tcPr>
          <w:p w14:paraId="2556E03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115,50</w:t>
            </w:r>
          </w:p>
        </w:tc>
        <w:tc>
          <w:tcPr>
            <w:tcW w:w="729" w:type="dxa"/>
            <w:vAlign w:val="bottom"/>
          </w:tcPr>
          <w:p w14:paraId="10E4AD2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120,68</w:t>
            </w:r>
          </w:p>
        </w:tc>
      </w:tr>
      <w:tr w:rsidR="00D2429D" w:rsidRPr="00D2429D" w14:paraId="5D3C84C0" w14:textId="77777777" w:rsidTr="0057534D">
        <w:tc>
          <w:tcPr>
            <w:tcW w:w="819" w:type="dxa"/>
          </w:tcPr>
          <w:p w14:paraId="79312CE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6E94B31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0118</w:t>
            </w:r>
          </w:p>
        </w:tc>
        <w:tc>
          <w:tcPr>
            <w:tcW w:w="2495" w:type="dxa"/>
            <w:vAlign w:val="bottom"/>
          </w:tcPr>
          <w:p w14:paraId="59A69DD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糖、果酱、蜂蜜、巧克力及糖果</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68032FE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99,03</w:t>
            </w:r>
          </w:p>
        </w:tc>
        <w:tc>
          <w:tcPr>
            <w:tcW w:w="729" w:type="dxa"/>
            <w:vAlign w:val="bottom"/>
          </w:tcPr>
          <w:p w14:paraId="5D50A99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98,93</w:t>
            </w:r>
          </w:p>
        </w:tc>
        <w:tc>
          <w:tcPr>
            <w:tcW w:w="729" w:type="dxa"/>
            <w:vAlign w:val="bottom"/>
          </w:tcPr>
          <w:p w14:paraId="7A872AC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96,70</w:t>
            </w:r>
          </w:p>
        </w:tc>
        <w:tc>
          <w:tcPr>
            <w:tcW w:w="729" w:type="dxa"/>
            <w:vAlign w:val="bottom"/>
          </w:tcPr>
          <w:p w14:paraId="2E80BFC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105,67</w:t>
            </w:r>
          </w:p>
        </w:tc>
        <w:tc>
          <w:tcPr>
            <w:tcW w:w="729" w:type="dxa"/>
            <w:vAlign w:val="bottom"/>
          </w:tcPr>
          <w:p w14:paraId="1C49101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115,81</w:t>
            </w:r>
          </w:p>
        </w:tc>
        <w:tc>
          <w:tcPr>
            <w:tcW w:w="729" w:type="dxa"/>
            <w:vAlign w:val="bottom"/>
          </w:tcPr>
          <w:p w14:paraId="39FA954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116,52</w:t>
            </w:r>
          </w:p>
        </w:tc>
      </w:tr>
      <w:tr w:rsidR="00D2429D" w:rsidRPr="00D2429D" w14:paraId="57CBAC78" w14:textId="77777777" w:rsidTr="0057534D">
        <w:tc>
          <w:tcPr>
            <w:tcW w:w="819" w:type="dxa"/>
          </w:tcPr>
          <w:p w14:paraId="75BDA50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Pr>
          <w:p w14:paraId="07719B6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0119</w:t>
            </w:r>
          </w:p>
        </w:tc>
        <w:tc>
          <w:tcPr>
            <w:tcW w:w="2495" w:type="dxa"/>
            <w:vAlign w:val="bottom"/>
          </w:tcPr>
          <w:p w14:paraId="2C634A0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其他非耐用食品产品</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vAlign w:val="bottom"/>
          </w:tcPr>
          <w:p w14:paraId="781BF4A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110,59</w:t>
            </w:r>
          </w:p>
        </w:tc>
        <w:tc>
          <w:tcPr>
            <w:tcW w:w="729" w:type="dxa"/>
            <w:vAlign w:val="bottom"/>
          </w:tcPr>
          <w:p w14:paraId="6385FCD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115,85</w:t>
            </w:r>
          </w:p>
        </w:tc>
        <w:tc>
          <w:tcPr>
            <w:tcW w:w="729" w:type="dxa"/>
            <w:vAlign w:val="bottom"/>
          </w:tcPr>
          <w:p w14:paraId="2641B14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112,42</w:t>
            </w:r>
          </w:p>
        </w:tc>
        <w:tc>
          <w:tcPr>
            <w:tcW w:w="729" w:type="dxa"/>
            <w:vAlign w:val="bottom"/>
          </w:tcPr>
          <w:p w14:paraId="413ABD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120,03</w:t>
            </w:r>
          </w:p>
        </w:tc>
        <w:tc>
          <w:tcPr>
            <w:tcW w:w="729" w:type="dxa"/>
            <w:vAlign w:val="bottom"/>
          </w:tcPr>
          <w:p w14:paraId="0579F1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124,09</w:t>
            </w:r>
          </w:p>
        </w:tc>
        <w:tc>
          <w:tcPr>
            <w:tcW w:w="729" w:type="dxa"/>
            <w:vAlign w:val="bottom"/>
          </w:tcPr>
          <w:p w14:paraId="323935A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131,11</w:t>
            </w:r>
          </w:p>
        </w:tc>
      </w:tr>
      <w:tr w:rsidR="00D2429D" w:rsidRPr="00D2429D" w14:paraId="470E5B90" w14:textId="77777777" w:rsidTr="000160B3">
        <w:tc>
          <w:tcPr>
            <w:tcW w:w="819" w:type="dxa"/>
            <w:tcBorders>
              <w:bottom w:val="nil"/>
            </w:tcBorders>
          </w:tcPr>
          <w:p w14:paraId="3BA453E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bottom w:val="nil"/>
            </w:tcBorders>
          </w:tcPr>
          <w:p w14:paraId="2A33BCB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012</w:t>
            </w:r>
          </w:p>
        </w:tc>
        <w:tc>
          <w:tcPr>
            <w:tcW w:w="2495" w:type="dxa"/>
            <w:tcBorders>
              <w:bottom w:val="nil"/>
            </w:tcBorders>
            <w:vAlign w:val="bottom"/>
          </w:tcPr>
          <w:p w14:paraId="1DDC166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非酒精饮料</w:t>
            </w:r>
          </w:p>
        </w:tc>
        <w:tc>
          <w:tcPr>
            <w:tcW w:w="728" w:type="dxa"/>
            <w:tcBorders>
              <w:bottom w:val="nil"/>
            </w:tcBorders>
            <w:vAlign w:val="bottom"/>
          </w:tcPr>
          <w:p w14:paraId="1F54E17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119,86</w:t>
            </w:r>
          </w:p>
        </w:tc>
        <w:tc>
          <w:tcPr>
            <w:tcW w:w="729" w:type="dxa"/>
            <w:tcBorders>
              <w:bottom w:val="nil"/>
            </w:tcBorders>
            <w:vAlign w:val="bottom"/>
          </w:tcPr>
          <w:p w14:paraId="165A36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118,22</w:t>
            </w:r>
          </w:p>
        </w:tc>
        <w:tc>
          <w:tcPr>
            <w:tcW w:w="729" w:type="dxa"/>
            <w:tcBorders>
              <w:bottom w:val="nil"/>
            </w:tcBorders>
            <w:vAlign w:val="bottom"/>
          </w:tcPr>
          <w:p w14:paraId="1DE97CA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121,82</w:t>
            </w:r>
          </w:p>
        </w:tc>
        <w:tc>
          <w:tcPr>
            <w:tcW w:w="729" w:type="dxa"/>
            <w:tcBorders>
              <w:bottom w:val="nil"/>
            </w:tcBorders>
            <w:vAlign w:val="bottom"/>
          </w:tcPr>
          <w:p w14:paraId="2160F12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124,43</w:t>
            </w:r>
          </w:p>
        </w:tc>
        <w:tc>
          <w:tcPr>
            <w:tcW w:w="729" w:type="dxa"/>
            <w:tcBorders>
              <w:bottom w:val="nil"/>
            </w:tcBorders>
            <w:vAlign w:val="bottom"/>
          </w:tcPr>
          <w:p w14:paraId="1F1166F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127,74</w:t>
            </w:r>
          </w:p>
        </w:tc>
        <w:tc>
          <w:tcPr>
            <w:tcW w:w="729" w:type="dxa"/>
            <w:tcBorders>
              <w:bottom w:val="nil"/>
            </w:tcBorders>
            <w:vAlign w:val="bottom"/>
          </w:tcPr>
          <w:p w14:paraId="79A8428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131,91</w:t>
            </w:r>
          </w:p>
        </w:tc>
      </w:tr>
      <w:tr w:rsidR="00D2429D" w:rsidRPr="00D2429D" w14:paraId="57530BAF" w14:textId="77777777" w:rsidTr="000160B3">
        <w:tc>
          <w:tcPr>
            <w:tcW w:w="819" w:type="dxa"/>
            <w:tcBorders>
              <w:top w:val="nil"/>
              <w:bottom w:val="nil"/>
            </w:tcBorders>
          </w:tcPr>
          <w:p w14:paraId="0CDB87A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CEF80B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0121</w:t>
            </w:r>
          </w:p>
        </w:tc>
        <w:tc>
          <w:tcPr>
            <w:tcW w:w="2495" w:type="dxa"/>
            <w:tcBorders>
              <w:top w:val="nil"/>
              <w:bottom w:val="nil"/>
            </w:tcBorders>
            <w:vAlign w:val="bottom"/>
          </w:tcPr>
          <w:p w14:paraId="6B2A842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咖啡、茶和可可</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591E01B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105,50</w:t>
            </w:r>
          </w:p>
        </w:tc>
        <w:tc>
          <w:tcPr>
            <w:tcW w:w="729" w:type="dxa"/>
            <w:tcBorders>
              <w:top w:val="nil"/>
              <w:bottom w:val="nil"/>
            </w:tcBorders>
            <w:vAlign w:val="bottom"/>
          </w:tcPr>
          <w:p w14:paraId="6F35F4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100,60</w:t>
            </w:r>
          </w:p>
        </w:tc>
        <w:tc>
          <w:tcPr>
            <w:tcW w:w="729" w:type="dxa"/>
            <w:tcBorders>
              <w:top w:val="nil"/>
              <w:bottom w:val="nil"/>
            </w:tcBorders>
            <w:vAlign w:val="bottom"/>
          </w:tcPr>
          <w:p w14:paraId="03E60D0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102,51</w:t>
            </w:r>
          </w:p>
        </w:tc>
        <w:tc>
          <w:tcPr>
            <w:tcW w:w="729" w:type="dxa"/>
            <w:tcBorders>
              <w:top w:val="nil"/>
              <w:bottom w:val="nil"/>
            </w:tcBorders>
            <w:vAlign w:val="bottom"/>
          </w:tcPr>
          <w:p w14:paraId="2B8E06D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116,13</w:t>
            </w:r>
          </w:p>
        </w:tc>
        <w:tc>
          <w:tcPr>
            <w:tcW w:w="729" w:type="dxa"/>
            <w:tcBorders>
              <w:top w:val="nil"/>
              <w:bottom w:val="nil"/>
            </w:tcBorders>
            <w:vAlign w:val="bottom"/>
          </w:tcPr>
          <w:p w14:paraId="02A8CB9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116,27</w:t>
            </w:r>
          </w:p>
        </w:tc>
        <w:tc>
          <w:tcPr>
            <w:tcW w:w="729" w:type="dxa"/>
            <w:tcBorders>
              <w:top w:val="nil"/>
              <w:bottom w:val="nil"/>
            </w:tcBorders>
            <w:vAlign w:val="bottom"/>
          </w:tcPr>
          <w:p w14:paraId="2096E16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118,53</w:t>
            </w:r>
          </w:p>
        </w:tc>
      </w:tr>
      <w:tr w:rsidR="00D2429D" w:rsidRPr="00D2429D" w14:paraId="31CEC64A" w14:textId="77777777" w:rsidTr="000160B3">
        <w:tc>
          <w:tcPr>
            <w:tcW w:w="819" w:type="dxa"/>
            <w:tcBorders>
              <w:top w:val="nil"/>
              <w:bottom w:val="nil"/>
            </w:tcBorders>
          </w:tcPr>
          <w:p w14:paraId="27F4176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lastRenderedPageBreak/>
              <w:t>小类</w:t>
            </w:r>
          </w:p>
        </w:tc>
        <w:tc>
          <w:tcPr>
            <w:tcW w:w="818" w:type="dxa"/>
            <w:tcBorders>
              <w:top w:val="nil"/>
              <w:bottom w:val="nil"/>
            </w:tcBorders>
          </w:tcPr>
          <w:p w14:paraId="5A33D58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0122</w:t>
            </w:r>
          </w:p>
        </w:tc>
        <w:tc>
          <w:tcPr>
            <w:tcW w:w="2495" w:type="dxa"/>
            <w:tcBorders>
              <w:top w:val="nil"/>
              <w:bottom w:val="nil"/>
            </w:tcBorders>
            <w:vAlign w:val="bottom"/>
          </w:tcPr>
          <w:p w14:paraId="1192FAC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矿泉水、软饮料和蔬果汁</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4EAB654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121,31</w:t>
            </w:r>
          </w:p>
        </w:tc>
        <w:tc>
          <w:tcPr>
            <w:tcW w:w="729" w:type="dxa"/>
            <w:tcBorders>
              <w:top w:val="nil"/>
              <w:bottom w:val="nil"/>
            </w:tcBorders>
            <w:vAlign w:val="bottom"/>
          </w:tcPr>
          <w:p w14:paraId="20585A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120,00</w:t>
            </w:r>
          </w:p>
        </w:tc>
        <w:tc>
          <w:tcPr>
            <w:tcW w:w="729" w:type="dxa"/>
            <w:tcBorders>
              <w:top w:val="nil"/>
              <w:bottom w:val="nil"/>
            </w:tcBorders>
            <w:vAlign w:val="bottom"/>
          </w:tcPr>
          <w:p w14:paraId="78A65BD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123,77</w:t>
            </w:r>
          </w:p>
        </w:tc>
        <w:tc>
          <w:tcPr>
            <w:tcW w:w="729" w:type="dxa"/>
            <w:tcBorders>
              <w:top w:val="nil"/>
              <w:bottom w:val="nil"/>
            </w:tcBorders>
            <w:vAlign w:val="bottom"/>
          </w:tcPr>
          <w:p w14:paraId="211F3EF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125,27</w:t>
            </w:r>
          </w:p>
        </w:tc>
        <w:tc>
          <w:tcPr>
            <w:tcW w:w="729" w:type="dxa"/>
            <w:tcBorders>
              <w:top w:val="nil"/>
              <w:bottom w:val="nil"/>
            </w:tcBorders>
            <w:vAlign w:val="bottom"/>
          </w:tcPr>
          <w:p w14:paraId="46BEA7F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128,90</w:t>
            </w:r>
          </w:p>
        </w:tc>
        <w:tc>
          <w:tcPr>
            <w:tcW w:w="729" w:type="dxa"/>
            <w:tcBorders>
              <w:top w:val="nil"/>
              <w:bottom w:val="nil"/>
            </w:tcBorders>
            <w:vAlign w:val="bottom"/>
          </w:tcPr>
          <w:p w14:paraId="1B3DED8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133,26</w:t>
            </w:r>
          </w:p>
        </w:tc>
      </w:tr>
      <w:tr w:rsidR="00D2429D" w:rsidRPr="00D2429D" w14:paraId="2E3508CA" w14:textId="77777777" w:rsidTr="00A32C48">
        <w:tc>
          <w:tcPr>
            <w:tcW w:w="819" w:type="dxa"/>
            <w:tcBorders>
              <w:top w:val="nil"/>
              <w:bottom w:val="nil"/>
            </w:tcBorders>
          </w:tcPr>
          <w:p w14:paraId="6499C1B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79A9C2E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02</w:t>
            </w:r>
          </w:p>
        </w:tc>
        <w:tc>
          <w:tcPr>
            <w:tcW w:w="2495" w:type="dxa"/>
            <w:tcBorders>
              <w:top w:val="nil"/>
              <w:bottom w:val="nil"/>
            </w:tcBorders>
            <w:vAlign w:val="bottom"/>
          </w:tcPr>
          <w:p w14:paraId="00A7ED7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酒精饮料、烟草和麻醉品</w:t>
            </w:r>
          </w:p>
        </w:tc>
        <w:tc>
          <w:tcPr>
            <w:tcW w:w="728" w:type="dxa"/>
            <w:tcBorders>
              <w:top w:val="nil"/>
              <w:bottom w:val="nil"/>
            </w:tcBorders>
            <w:vAlign w:val="bottom"/>
          </w:tcPr>
          <w:p w14:paraId="454CDEE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130,69</w:t>
            </w:r>
          </w:p>
        </w:tc>
        <w:tc>
          <w:tcPr>
            <w:tcW w:w="729" w:type="dxa"/>
            <w:tcBorders>
              <w:top w:val="nil"/>
              <w:bottom w:val="nil"/>
            </w:tcBorders>
            <w:vAlign w:val="bottom"/>
          </w:tcPr>
          <w:p w14:paraId="310FBE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132,79</w:t>
            </w:r>
          </w:p>
        </w:tc>
        <w:tc>
          <w:tcPr>
            <w:tcW w:w="729" w:type="dxa"/>
            <w:tcBorders>
              <w:top w:val="nil"/>
              <w:bottom w:val="nil"/>
            </w:tcBorders>
            <w:vAlign w:val="bottom"/>
          </w:tcPr>
          <w:p w14:paraId="4412BCB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135,00</w:t>
            </w:r>
          </w:p>
        </w:tc>
        <w:tc>
          <w:tcPr>
            <w:tcW w:w="729" w:type="dxa"/>
            <w:tcBorders>
              <w:top w:val="nil"/>
              <w:bottom w:val="nil"/>
            </w:tcBorders>
            <w:vAlign w:val="bottom"/>
          </w:tcPr>
          <w:p w14:paraId="1DDF092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142,79</w:t>
            </w:r>
          </w:p>
        </w:tc>
        <w:tc>
          <w:tcPr>
            <w:tcW w:w="729" w:type="dxa"/>
            <w:tcBorders>
              <w:top w:val="nil"/>
              <w:bottom w:val="nil"/>
            </w:tcBorders>
            <w:vAlign w:val="bottom"/>
          </w:tcPr>
          <w:p w14:paraId="106F185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146,92</w:t>
            </w:r>
          </w:p>
        </w:tc>
        <w:tc>
          <w:tcPr>
            <w:tcW w:w="729" w:type="dxa"/>
            <w:tcBorders>
              <w:top w:val="nil"/>
              <w:bottom w:val="nil"/>
            </w:tcBorders>
            <w:vAlign w:val="bottom"/>
          </w:tcPr>
          <w:p w14:paraId="1105FFD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153,53</w:t>
            </w:r>
          </w:p>
        </w:tc>
      </w:tr>
      <w:tr w:rsidR="00D2429D" w:rsidRPr="00D2429D" w14:paraId="1F2545F8" w14:textId="77777777" w:rsidTr="00A32C48">
        <w:tc>
          <w:tcPr>
            <w:tcW w:w="819" w:type="dxa"/>
            <w:tcBorders>
              <w:top w:val="nil"/>
              <w:bottom w:val="nil"/>
            </w:tcBorders>
          </w:tcPr>
          <w:p w14:paraId="439F08D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4724248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021</w:t>
            </w:r>
          </w:p>
        </w:tc>
        <w:tc>
          <w:tcPr>
            <w:tcW w:w="2495" w:type="dxa"/>
            <w:tcBorders>
              <w:top w:val="nil"/>
              <w:bottom w:val="nil"/>
            </w:tcBorders>
            <w:vAlign w:val="bottom"/>
          </w:tcPr>
          <w:p w14:paraId="509A673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酒精饮料</w:t>
            </w:r>
          </w:p>
        </w:tc>
        <w:tc>
          <w:tcPr>
            <w:tcW w:w="728" w:type="dxa"/>
            <w:tcBorders>
              <w:top w:val="nil"/>
              <w:bottom w:val="nil"/>
            </w:tcBorders>
            <w:vAlign w:val="bottom"/>
          </w:tcPr>
          <w:p w14:paraId="4E76CC2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116,83</w:t>
            </w:r>
          </w:p>
        </w:tc>
        <w:tc>
          <w:tcPr>
            <w:tcW w:w="729" w:type="dxa"/>
            <w:tcBorders>
              <w:top w:val="nil"/>
              <w:bottom w:val="nil"/>
            </w:tcBorders>
            <w:vAlign w:val="bottom"/>
          </w:tcPr>
          <w:p w14:paraId="3E83A55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119,51</w:t>
            </w:r>
          </w:p>
        </w:tc>
        <w:tc>
          <w:tcPr>
            <w:tcW w:w="729" w:type="dxa"/>
            <w:tcBorders>
              <w:top w:val="nil"/>
              <w:bottom w:val="nil"/>
            </w:tcBorders>
            <w:vAlign w:val="bottom"/>
          </w:tcPr>
          <w:p w14:paraId="5B6B40B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122,49</w:t>
            </w:r>
          </w:p>
        </w:tc>
        <w:tc>
          <w:tcPr>
            <w:tcW w:w="729" w:type="dxa"/>
            <w:tcBorders>
              <w:top w:val="nil"/>
              <w:bottom w:val="nil"/>
            </w:tcBorders>
            <w:vAlign w:val="bottom"/>
          </w:tcPr>
          <w:p w14:paraId="3C9E903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132,84</w:t>
            </w:r>
          </w:p>
        </w:tc>
        <w:tc>
          <w:tcPr>
            <w:tcW w:w="729" w:type="dxa"/>
            <w:tcBorders>
              <w:top w:val="nil"/>
              <w:bottom w:val="nil"/>
            </w:tcBorders>
            <w:vAlign w:val="bottom"/>
          </w:tcPr>
          <w:p w14:paraId="2A0F386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135,03</w:t>
            </w:r>
          </w:p>
        </w:tc>
        <w:tc>
          <w:tcPr>
            <w:tcW w:w="729" w:type="dxa"/>
            <w:tcBorders>
              <w:top w:val="nil"/>
              <w:bottom w:val="nil"/>
            </w:tcBorders>
            <w:vAlign w:val="bottom"/>
          </w:tcPr>
          <w:p w14:paraId="24F326D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140,63</w:t>
            </w:r>
          </w:p>
        </w:tc>
      </w:tr>
      <w:tr w:rsidR="00D2429D" w:rsidRPr="00D2429D" w14:paraId="062B3F23" w14:textId="77777777" w:rsidTr="00A32C48">
        <w:tc>
          <w:tcPr>
            <w:tcW w:w="819" w:type="dxa"/>
            <w:tcBorders>
              <w:top w:val="nil"/>
              <w:bottom w:val="nil"/>
            </w:tcBorders>
          </w:tcPr>
          <w:p w14:paraId="73FA025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939069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0211</w:t>
            </w:r>
          </w:p>
        </w:tc>
        <w:tc>
          <w:tcPr>
            <w:tcW w:w="2495" w:type="dxa"/>
            <w:tcBorders>
              <w:top w:val="nil"/>
              <w:bottom w:val="nil"/>
            </w:tcBorders>
            <w:vAlign w:val="bottom"/>
          </w:tcPr>
          <w:p w14:paraId="7BBDDAC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蒸馏酒</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3D7F69B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80,32</w:t>
            </w:r>
          </w:p>
        </w:tc>
        <w:tc>
          <w:tcPr>
            <w:tcW w:w="729" w:type="dxa"/>
            <w:tcBorders>
              <w:top w:val="nil"/>
              <w:bottom w:val="nil"/>
            </w:tcBorders>
            <w:vAlign w:val="bottom"/>
          </w:tcPr>
          <w:p w14:paraId="5C07BF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79,34</w:t>
            </w:r>
          </w:p>
        </w:tc>
        <w:tc>
          <w:tcPr>
            <w:tcW w:w="729" w:type="dxa"/>
            <w:tcBorders>
              <w:top w:val="nil"/>
              <w:bottom w:val="nil"/>
            </w:tcBorders>
            <w:vAlign w:val="bottom"/>
          </w:tcPr>
          <w:p w14:paraId="304069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82,45</w:t>
            </w:r>
          </w:p>
        </w:tc>
        <w:tc>
          <w:tcPr>
            <w:tcW w:w="729" w:type="dxa"/>
            <w:tcBorders>
              <w:top w:val="nil"/>
              <w:bottom w:val="nil"/>
            </w:tcBorders>
            <w:vAlign w:val="bottom"/>
          </w:tcPr>
          <w:p w14:paraId="32209F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87,77</w:t>
            </w:r>
          </w:p>
        </w:tc>
        <w:tc>
          <w:tcPr>
            <w:tcW w:w="729" w:type="dxa"/>
            <w:tcBorders>
              <w:top w:val="nil"/>
              <w:bottom w:val="nil"/>
            </w:tcBorders>
            <w:vAlign w:val="bottom"/>
          </w:tcPr>
          <w:p w14:paraId="289F474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88,49</w:t>
            </w:r>
          </w:p>
        </w:tc>
        <w:tc>
          <w:tcPr>
            <w:tcW w:w="729" w:type="dxa"/>
            <w:tcBorders>
              <w:top w:val="nil"/>
              <w:bottom w:val="nil"/>
            </w:tcBorders>
            <w:vAlign w:val="bottom"/>
          </w:tcPr>
          <w:p w14:paraId="017F27E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93,42</w:t>
            </w:r>
          </w:p>
        </w:tc>
      </w:tr>
      <w:tr w:rsidR="00D2429D" w:rsidRPr="00D2429D" w14:paraId="41A45046" w14:textId="77777777" w:rsidTr="00A32C48">
        <w:tc>
          <w:tcPr>
            <w:tcW w:w="819" w:type="dxa"/>
            <w:tcBorders>
              <w:top w:val="nil"/>
              <w:bottom w:val="nil"/>
            </w:tcBorders>
          </w:tcPr>
          <w:p w14:paraId="4421D03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603EDE8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0213</w:t>
            </w:r>
          </w:p>
        </w:tc>
        <w:tc>
          <w:tcPr>
            <w:tcW w:w="2495" w:type="dxa"/>
            <w:tcBorders>
              <w:top w:val="nil"/>
              <w:bottom w:val="nil"/>
            </w:tcBorders>
            <w:vAlign w:val="bottom"/>
          </w:tcPr>
          <w:p w14:paraId="66EADEB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啤酒</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5B6FFDB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125,01</w:t>
            </w:r>
          </w:p>
        </w:tc>
        <w:tc>
          <w:tcPr>
            <w:tcW w:w="729" w:type="dxa"/>
            <w:tcBorders>
              <w:top w:val="nil"/>
              <w:bottom w:val="nil"/>
            </w:tcBorders>
            <w:vAlign w:val="bottom"/>
          </w:tcPr>
          <w:p w14:paraId="7265DF8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128,52</w:t>
            </w:r>
          </w:p>
        </w:tc>
        <w:tc>
          <w:tcPr>
            <w:tcW w:w="729" w:type="dxa"/>
            <w:tcBorders>
              <w:top w:val="nil"/>
              <w:bottom w:val="nil"/>
            </w:tcBorders>
            <w:vAlign w:val="bottom"/>
          </w:tcPr>
          <w:p w14:paraId="493DFE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131,46</w:t>
            </w:r>
          </w:p>
        </w:tc>
        <w:tc>
          <w:tcPr>
            <w:tcW w:w="729" w:type="dxa"/>
            <w:tcBorders>
              <w:top w:val="nil"/>
              <w:bottom w:val="nil"/>
            </w:tcBorders>
            <w:vAlign w:val="bottom"/>
          </w:tcPr>
          <w:p w14:paraId="6A511D3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142,94</w:t>
            </w:r>
          </w:p>
        </w:tc>
        <w:tc>
          <w:tcPr>
            <w:tcW w:w="729" w:type="dxa"/>
            <w:tcBorders>
              <w:top w:val="nil"/>
              <w:bottom w:val="nil"/>
            </w:tcBorders>
            <w:vAlign w:val="bottom"/>
          </w:tcPr>
          <w:p w14:paraId="44DBD4D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145,46</w:t>
            </w:r>
          </w:p>
        </w:tc>
        <w:tc>
          <w:tcPr>
            <w:tcW w:w="729" w:type="dxa"/>
            <w:tcBorders>
              <w:top w:val="nil"/>
              <w:bottom w:val="nil"/>
            </w:tcBorders>
            <w:vAlign w:val="bottom"/>
          </w:tcPr>
          <w:p w14:paraId="4081764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151,21</w:t>
            </w:r>
          </w:p>
        </w:tc>
      </w:tr>
      <w:tr w:rsidR="00D2429D" w:rsidRPr="00D2429D" w14:paraId="4ECCADC4" w14:textId="77777777" w:rsidTr="00A32C48">
        <w:tc>
          <w:tcPr>
            <w:tcW w:w="819" w:type="dxa"/>
            <w:tcBorders>
              <w:top w:val="nil"/>
              <w:bottom w:val="nil"/>
            </w:tcBorders>
          </w:tcPr>
          <w:p w14:paraId="57A8614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71A89E1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022</w:t>
            </w:r>
          </w:p>
        </w:tc>
        <w:tc>
          <w:tcPr>
            <w:tcW w:w="2495" w:type="dxa"/>
            <w:tcBorders>
              <w:top w:val="nil"/>
              <w:bottom w:val="nil"/>
            </w:tcBorders>
            <w:vAlign w:val="bottom"/>
          </w:tcPr>
          <w:p w14:paraId="6CC57BC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烟草</w:t>
            </w:r>
          </w:p>
        </w:tc>
        <w:tc>
          <w:tcPr>
            <w:tcW w:w="728" w:type="dxa"/>
            <w:tcBorders>
              <w:top w:val="nil"/>
              <w:bottom w:val="nil"/>
            </w:tcBorders>
            <w:vAlign w:val="bottom"/>
          </w:tcPr>
          <w:p w14:paraId="6F2B17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163,64</w:t>
            </w:r>
          </w:p>
        </w:tc>
        <w:tc>
          <w:tcPr>
            <w:tcW w:w="729" w:type="dxa"/>
            <w:tcBorders>
              <w:top w:val="nil"/>
              <w:bottom w:val="nil"/>
            </w:tcBorders>
            <w:vAlign w:val="bottom"/>
          </w:tcPr>
          <w:p w14:paraId="633CF37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164,37</w:t>
            </w:r>
          </w:p>
        </w:tc>
        <w:tc>
          <w:tcPr>
            <w:tcW w:w="729" w:type="dxa"/>
            <w:tcBorders>
              <w:top w:val="nil"/>
              <w:bottom w:val="nil"/>
            </w:tcBorders>
            <w:vAlign w:val="bottom"/>
          </w:tcPr>
          <w:p w14:paraId="34549D3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164,75</w:t>
            </w:r>
          </w:p>
        </w:tc>
        <w:tc>
          <w:tcPr>
            <w:tcW w:w="729" w:type="dxa"/>
            <w:tcBorders>
              <w:top w:val="nil"/>
              <w:bottom w:val="nil"/>
            </w:tcBorders>
            <w:vAlign w:val="bottom"/>
          </w:tcPr>
          <w:p w14:paraId="2D1FBB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166,45</w:t>
            </w:r>
          </w:p>
        </w:tc>
        <w:tc>
          <w:tcPr>
            <w:tcW w:w="729" w:type="dxa"/>
            <w:tcBorders>
              <w:top w:val="nil"/>
              <w:bottom w:val="nil"/>
            </w:tcBorders>
            <w:vAlign w:val="bottom"/>
          </w:tcPr>
          <w:p w14:paraId="356C78A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175,21</w:t>
            </w:r>
          </w:p>
        </w:tc>
        <w:tc>
          <w:tcPr>
            <w:tcW w:w="729" w:type="dxa"/>
            <w:tcBorders>
              <w:top w:val="nil"/>
              <w:bottom w:val="nil"/>
            </w:tcBorders>
            <w:vAlign w:val="bottom"/>
          </w:tcPr>
          <w:p w14:paraId="1D5E897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184,19</w:t>
            </w:r>
          </w:p>
        </w:tc>
      </w:tr>
      <w:tr w:rsidR="00D2429D" w:rsidRPr="00D2429D" w14:paraId="71CDB2F2" w14:textId="77777777" w:rsidTr="00A32C48">
        <w:tc>
          <w:tcPr>
            <w:tcW w:w="819" w:type="dxa"/>
            <w:tcBorders>
              <w:top w:val="nil"/>
              <w:bottom w:val="nil"/>
            </w:tcBorders>
          </w:tcPr>
          <w:p w14:paraId="1D3304A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494578D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0221</w:t>
            </w:r>
          </w:p>
        </w:tc>
        <w:tc>
          <w:tcPr>
            <w:tcW w:w="2495" w:type="dxa"/>
            <w:tcBorders>
              <w:top w:val="nil"/>
              <w:bottom w:val="nil"/>
            </w:tcBorders>
            <w:vAlign w:val="bottom"/>
          </w:tcPr>
          <w:p w14:paraId="0938CC1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烟草</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62FA198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163,64</w:t>
            </w:r>
          </w:p>
        </w:tc>
        <w:tc>
          <w:tcPr>
            <w:tcW w:w="729" w:type="dxa"/>
            <w:tcBorders>
              <w:top w:val="nil"/>
              <w:bottom w:val="nil"/>
            </w:tcBorders>
            <w:vAlign w:val="bottom"/>
          </w:tcPr>
          <w:p w14:paraId="2FB1DFA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164,37</w:t>
            </w:r>
          </w:p>
        </w:tc>
        <w:tc>
          <w:tcPr>
            <w:tcW w:w="729" w:type="dxa"/>
            <w:tcBorders>
              <w:top w:val="nil"/>
              <w:bottom w:val="nil"/>
            </w:tcBorders>
            <w:vAlign w:val="bottom"/>
          </w:tcPr>
          <w:p w14:paraId="55DCF4E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164,75</w:t>
            </w:r>
          </w:p>
        </w:tc>
        <w:tc>
          <w:tcPr>
            <w:tcW w:w="729" w:type="dxa"/>
            <w:tcBorders>
              <w:top w:val="nil"/>
              <w:bottom w:val="nil"/>
            </w:tcBorders>
            <w:vAlign w:val="bottom"/>
          </w:tcPr>
          <w:p w14:paraId="18AD5F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166,45</w:t>
            </w:r>
          </w:p>
        </w:tc>
        <w:tc>
          <w:tcPr>
            <w:tcW w:w="729" w:type="dxa"/>
            <w:tcBorders>
              <w:top w:val="nil"/>
              <w:bottom w:val="nil"/>
            </w:tcBorders>
            <w:vAlign w:val="bottom"/>
          </w:tcPr>
          <w:p w14:paraId="4E3C241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175,21</w:t>
            </w:r>
          </w:p>
        </w:tc>
        <w:tc>
          <w:tcPr>
            <w:tcW w:w="729" w:type="dxa"/>
            <w:tcBorders>
              <w:top w:val="nil"/>
              <w:bottom w:val="nil"/>
            </w:tcBorders>
            <w:vAlign w:val="bottom"/>
          </w:tcPr>
          <w:p w14:paraId="7440B78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184,19</w:t>
            </w:r>
          </w:p>
        </w:tc>
      </w:tr>
      <w:tr w:rsidR="00D2429D" w:rsidRPr="00D2429D" w14:paraId="5D7EC1F8" w14:textId="77777777" w:rsidTr="00A32C48">
        <w:tc>
          <w:tcPr>
            <w:tcW w:w="819" w:type="dxa"/>
            <w:tcBorders>
              <w:top w:val="nil"/>
              <w:bottom w:val="nil"/>
            </w:tcBorders>
          </w:tcPr>
          <w:p w14:paraId="7B56E65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4FCED41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w:t>
            </w:r>
          </w:p>
        </w:tc>
        <w:tc>
          <w:tcPr>
            <w:tcW w:w="2495" w:type="dxa"/>
            <w:tcBorders>
              <w:top w:val="nil"/>
              <w:bottom w:val="nil"/>
            </w:tcBorders>
            <w:vAlign w:val="bottom"/>
          </w:tcPr>
          <w:p w14:paraId="4CAB83B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服装和鞋类</w:t>
            </w:r>
          </w:p>
        </w:tc>
        <w:tc>
          <w:tcPr>
            <w:tcW w:w="728" w:type="dxa"/>
            <w:tcBorders>
              <w:top w:val="nil"/>
              <w:bottom w:val="nil"/>
            </w:tcBorders>
            <w:vAlign w:val="bottom"/>
          </w:tcPr>
          <w:p w14:paraId="6AEA06D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83,75</w:t>
            </w:r>
          </w:p>
        </w:tc>
        <w:tc>
          <w:tcPr>
            <w:tcW w:w="729" w:type="dxa"/>
            <w:tcBorders>
              <w:top w:val="nil"/>
              <w:bottom w:val="nil"/>
            </w:tcBorders>
            <w:vAlign w:val="bottom"/>
          </w:tcPr>
          <w:p w14:paraId="2F1602E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80,28</w:t>
            </w:r>
          </w:p>
        </w:tc>
        <w:tc>
          <w:tcPr>
            <w:tcW w:w="729" w:type="dxa"/>
            <w:tcBorders>
              <w:top w:val="nil"/>
              <w:bottom w:val="nil"/>
            </w:tcBorders>
            <w:vAlign w:val="bottom"/>
          </w:tcPr>
          <w:p w14:paraId="7A7A682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77,71</w:t>
            </w:r>
          </w:p>
        </w:tc>
        <w:tc>
          <w:tcPr>
            <w:tcW w:w="729" w:type="dxa"/>
            <w:tcBorders>
              <w:top w:val="nil"/>
              <w:bottom w:val="nil"/>
            </w:tcBorders>
            <w:vAlign w:val="bottom"/>
          </w:tcPr>
          <w:p w14:paraId="44FA934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76,30</w:t>
            </w:r>
          </w:p>
        </w:tc>
        <w:tc>
          <w:tcPr>
            <w:tcW w:w="729" w:type="dxa"/>
            <w:tcBorders>
              <w:top w:val="nil"/>
              <w:bottom w:val="nil"/>
            </w:tcBorders>
            <w:vAlign w:val="bottom"/>
          </w:tcPr>
          <w:p w14:paraId="5BF024D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74,11</w:t>
            </w:r>
          </w:p>
        </w:tc>
        <w:tc>
          <w:tcPr>
            <w:tcW w:w="729" w:type="dxa"/>
            <w:tcBorders>
              <w:top w:val="nil"/>
              <w:bottom w:val="nil"/>
            </w:tcBorders>
            <w:vAlign w:val="bottom"/>
          </w:tcPr>
          <w:p w14:paraId="26C1379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74,08</w:t>
            </w:r>
          </w:p>
        </w:tc>
      </w:tr>
      <w:tr w:rsidR="00D2429D" w:rsidRPr="00D2429D" w14:paraId="10209160" w14:textId="77777777" w:rsidTr="00A32C48">
        <w:tc>
          <w:tcPr>
            <w:tcW w:w="819" w:type="dxa"/>
            <w:tcBorders>
              <w:top w:val="nil"/>
              <w:bottom w:val="nil"/>
            </w:tcBorders>
          </w:tcPr>
          <w:p w14:paraId="62E43BA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68D2745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031</w:t>
            </w:r>
          </w:p>
        </w:tc>
        <w:tc>
          <w:tcPr>
            <w:tcW w:w="2495" w:type="dxa"/>
            <w:tcBorders>
              <w:top w:val="nil"/>
              <w:bottom w:val="nil"/>
            </w:tcBorders>
            <w:vAlign w:val="bottom"/>
          </w:tcPr>
          <w:p w14:paraId="6CC5867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服装</w:t>
            </w:r>
          </w:p>
        </w:tc>
        <w:tc>
          <w:tcPr>
            <w:tcW w:w="728" w:type="dxa"/>
            <w:tcBorders>
              <w:top w:val="nil"/>
              <w:bottom w:val="nil"/>
            </w:tcBorders>
            <w:vAlign w:val="bottom"/>
          </w:tcPr>
          <w:p w14:paraId="70C570A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87,25</w:t>
            </w:r>
          </w:p>
        </w:tc>
        <w:tc>
          <w:tcPr>
            <w:tcW w:w="729" w:type="dxa"/>
            <w:tcBorders>
              <w:top w:val="nil"/>
              <w:bottom w:val="nil"/>
            </w:tcBorders>
            <w:vAlign w:val="bottom"/>
          </w:tcPr>
          <w:p w14:paraId="617FB1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84,31</w:t>
            </w:r>
          </w:p>
        </w:tc>
        <w:tc>
          <w:tcPr>
            <w:tcW w:w="729" w:type="dxa"/>
            <w:tcBorders>
              <w:top w:val="nil"/>
              <w:bottom w:val="nil"/>
            </w:tcBorders>
            <w:vAlign w:val="bottom"/>
          </w:tcPr>
          <w:p w14:paraId="7ACE23C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81,84</w:t>
            </w:r>
          </w:p>
        </w:tc>
        <w:tc>
          <w:tcPr>
            <w:tcW w:w="729" w:type="dxa"/>
            <w:tcBorders>
              <w:top w:val="nil"/>
              <w:bottom w:val="nil"/>
            </w:tcBorders>
            <w:vAlign w:val="bottom"/>
          </w:tcPr>
          <w:p w14:paraId="5140B07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80,69</w:t>
            </w:r>
          </w:p>
        </w:tc>
        <w:tc>
          <w:tcPr>
            <w:tcW w:w="729" w:type="dxa"/>
            <w:tcBorders>
              <w:top w:val="nil"/>
              <w:bottom w:val="nil"/>
            </w:tcBorders>
            <w:vAlign w:val="bottom"/>
          </w:tcPr>
          <w:p w14:paraId="39BF81A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78,70</w:t>
            </w:r>
          </w:p>
        </w:tc>
        <w:tc>
          <w:tcPr>
            <w:tcW w:w="729" w:type="dxa"/>
            <w:tcBorders>
              <w:top w:val="nil"/>
              <w:bottom w:val="nil"/>
            </w:tcBorders>
            <w:vAlign w:val="bottom"/>
          </w:tcPr>
          <w:p w14:paraId="02DDC02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78,98</w:t>
            </w:r>
          </w:p>
        </w:tc>
      </w:tr>
      <w:tr w:rsidR="00D2429D" w:rsidRPr="00D2429D" w14:paraId="036ECFA9" w14:textId="77777777" w:rsidTr="00A32C48">
        <w:tc>
          <w:tcPr>
            <w:tcW w:w="819" w:type="dxa"/>
            <w:tcBorders>
              <w:top w:val="nil"/>
              <w:bottom w:val="nil"/>
            </w:tcBorders>
          </w:tcPr>
          <w:p w14:paraId="4C75CC1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E248D3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0311</w:t>
            </w:r>
          </w:p>
        </w:tc>
        <w:tc>
          <w:tcPr>
            <w:tcW w:w="2495" w:type="dxa"/>
            <w:tcBorders>
              <w:top w:val="nil"/>
              <w:bottom w:val="nil"/>
            </w:tcBorders>
            <w:vAlign w:val="bottom"/>
          </w:tcPr>
          <w:p w14:paraId="3B4B3E0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服装材料</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5098008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101,91</w:t>
            </w:r>
          </w:p>
        </w:tc>
        <w:tc>
          <w:tcPr>
            <w:tcW w:w="729" w:type="dxa"/>
            <w:tcBorders>
              <w:top w:val="nil"/>
              <w:bottom w:val="nil"/>
            </w:tcBorders>
            <w:vAlign w:val="bottom"/>
          </w:tcPr>
          <w:p w14:paraId="72589D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101,80</w:t>
            </w:r>
          </w:p>
        </w:tc>
        <w:tc>
          <w:tcPr>
            <w:tcW w:w="729" w:type="dxa"/>
            <w:tcBorders>
              <w:top w:val="nil"/>
              <w:bottom w:val="nil"/>
            </w:tcBorders>
            <w:vAlign w:val="bottom"/>
          </w:tcPr>
          <w:p w14:paraId="4CA2C1A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100,89</w:t>
            </w:r>
          </w:p>
        </w:tc>
        <w:tc>
          <w:tcPr>
            <w:tcW w:w="729" w:type="dxa"/>
            <w:tcBorders>
              <w:top w:val="nil"/>
              <w:bottom w:val="nil"/>
            </w:tcBorders>
            <w:vAlign w:val="bottom"/>
          </w:tcPr>
          <w:p w14:paraId="1AEC4A8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104,03</w:t>
            </w:r>
          </w:p>
        </w:tc>
        <w:tc>
          <w:tcPr>
            <w:tcW w:w="729" w:type="dxa"/>
            <w:tcBorders>
              <w:top w:val="nil"/>
              <w:bottom w:val="nil"/>
            </w:tcBorders>
            <w:vAlign w:val="bottom"/>
          </w:tcPr>
          <w:p w14:paraId="75F430F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105,05</w:t>
            </w:r>
          </w:p>
        </w:tc>
        <w:tc>
          <w:tcPr>
            <w:tcW w:w="729" w:type="dxa"/>
            <w:tcBorders>
              <w:top w:val="nil"/>
              <w:bottom w:val="nil"/>
            </w:tcBorders>
            <w:vAlign w:val="bottom"/>
          </w:tcPr>
          <w:p w14:paraId="3406C98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105,49</w:t>
            </w:r>
          </w:p>
        </w:tc>
      </w:tr>
      <w:tr w:rsidR="00D2429D" w:rsidRPr="00D2429D" w14:paraId="337337A3" w14:textId="77777777" w:rsidTr="00A32C48">
        <w:tc>
          <w:tcPr>
            <w:tcW w:w="819" w:type="dxa"/>
            <w:tcBorders>
              <w:top w:val="nil"/>
              <w:bottom w:val="nil"/>
            </w:tcBorders>
          </w:tcPr>
          <w:p w14:paraId="4D214B0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148341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0312</w:t>
            </w:r>
          </w:p>
        </w:tc>
        <w:tc>
          <w:tcPr>
            <w:tcW w:w="2495" w:type="dxa"/>
            <w:tcBorders>
              <w:top w:val="nil"/>
              <w:bottom w:val="nil"/>
            </w:tcBorders>
            <w:vAlign w:val="bottom"/>
          </w:tcPr>
          <w:p w14:paraId="1A0258E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服装</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671A536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86,32</w:t>
            </w:r>
          </w:p>
        </w:tc>
        <w:tc>
          <w:tcPr>
            <w:tcW w:w="729" w:type="dxa"/>
            <w:tcBorders>
              <w:top w:val="nil"/>
              <w:bottom w:val="nil"/>
            </w:tcBorders>
            <w:vAlign w:val="bottom"/>
          </w:tcPr>
          <w:p w14:paraId="77FDEE4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83,23</w:t>
            </w:r>
          </w:p>
        </w:tc>
        <w:tc>
          <w:tcPr>
            <w:tcW w:w="729" w:type="dxa"/>
            <w:tcBorders>
              <w:top w:val="nil"/>
              <w:bottom w:val="nil"/>
            </w:tcBorders>
            <w:vAlign w:val="bottom"/>
          </w:tcPr>
          <w:p w14:paraId="63AA260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80,68</w:t>
            </w:r>
          </w:p>
        </w:tc>
        <w:tc>
          <w:tcPr>
            <w:tcW w:w="729" w:type="dxa"/>
            <w:tcBorders>
              <w:top w:val="nil"/>
              <w:bottom w:val="nil"/>
            </w:tcBorders>
            <w:vAlign w:val="bottom"/>
          </w:tcPr>
          <w:p w14:paraId="1181C27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79,24</w:t>
            </w:r>
          </w:p>
        </w:tc>
        <w:tc>
          <w:tcPr>
            <w:tcW w:w="729" w:type="dxa"/>
            <w:tcBorders>
              <w:top w:val="nil"/>
              <w:bottom w:val="nil"/>
            </w:tcBorders>
            <w:vAlign w:val="bottom"/>
          </w:tcPr>
          <w:p w14:paraId="3A0E4C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77,07</w:t>
            </w:r>
          </w:p>
        </w:tc>
        <w:tc>
          <w:tcPr>
            <w:tcW w:w="729" w:type="dxa"/>
            <w:tcBorders>
              <w:top w:val="nil"/>
              <w:bottom w:val="nil"/>
            </w:tcBorders>
            <w:vAlign w:val="bottom"/>
          </w:tcPr>
          <w:p w14:paraId="51AB4B4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77,23</w:t>
            </w:r>
          </w:p>
        </w:tc>
      </w:tr>
      <w:tr w:rsidR="00D2429D" w:rsidRPr="00D2429D" w14:paraId="17CE5072" w14:textId="77777777" w:rsidTr="00A32C48">
        <w:tc>
          <w:tcPr>
            <w:tcW w:w="819" w:type="dxa"/>
            <w:tcBorders>
              <w:top w:val="nil"/>
              <w:bottom w:val="nil"/>
            </w:tcBorders>
          </w:tcPr>
          <w:p w14:paraId="662A2A1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A9D0E2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0313</w:t>
            </w:r>
          </w:p>
        </w:tc>
        <w:tc>
          <w:tcPr>
            <w:tcW w:w="2495" w:type="dxa"/>
            <w:tcBorders>
              <w:top w:val="nil"/>
              <w:bottom w:val="nil"/>
            </w:tcBorders>
            <w:vAlign w:val="bottom"/>
          </w:tcPr>
          <w:p w14:paraId="763462D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其他服装及服装配饰</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52C1351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85,79</w:t>
            </w:r>
          </w:p>
        </w:tc>
        <w:tc>
          <w:tcPr>
            <w:tcW w:w="729" w:type="dxa"/>
            <w:tcBorders>
              <w:top w:val="nil"/>
              <w:bottom w:val="nil"/>
            </w:tcBorders>
            <w:vAlign w:val="bottom"/>
          </w:tcPr>
          <w:p w14:paraId="591D87F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85,17</w:t>
            </w:r>
          </w:p>
        </w:tc>
        <w:tc>
          <w:tcPr>
            <w:tcW w:w="729" w:type="dxa"/>
            <w:tcBorders>
              <w:top w:val="nil"/>
              <w:bottom w:val="nil"/>
            </w:tcBorders>
            <w:vAlign w:val="bottom"/>
          </w:tcPr>
          <w:p w14:paraId="5CF70BA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81,73</w:t>
            </w:r>
          </w:p>
        </w:tc>
        <w:tc>
          <w:tcPr>
            <w:tcW w:w="729" w:type="dxa"/>
            <w:tcBorders>
              <w:top w:val="nil"/>
              <w:bottom w:val="nil"/>
            </w:tcBorders>
            <w:vAlign w:val="bottom"/>
          </w:tcPr>
          <w:p w14:paraId="0C8764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81,59</w:t>
            </w:r>
          </w:p>
        </w:tc>
        <w:tc>
          <w:tcPr>
            <w:tcW w:w="729" w:type="dxa"/>
            <w:tcBorders>
              <w:top w:val="nil"/>
              <w:bottom w:val="nil"/>
            </w:tcBorders>
            <w:vAlign w:val="bottom"/>
          </w:tcPr>
          <w:p w14:paraId="411EEAB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79,05</w:t>
            </w:r>
          </w:p>
        </w:tc>
        <w:tc>
          <w:tcPr>
            <w:tcW w:w="729" w:type="dxa"/>
            <w:tcBorders>
              <w:top w:val="nil"/>
              <w:bottom w:val="nil"/>
            </w:tcBorders>
            <w:vAlign w:val="bottom"/>
          </w:tcPr>
          <w:p w14:paraId="5A1FFA3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79,89</w:t>
            </w:r>
          </w:p>
        </w:tc>
      </w:tr>
      <w:tr w:rsidR="00D2429D" w:rsidRPr="00D2429D" w14:paraId="078EDFDD" w14:textId="77777777" w:rsidTr="00A32C48">
        <w:tc>
          <w:tcPr>
            <w:tcW w:w="819" w:type="dxa"/>
            <w:tcBorders>
              <w:top w:val="nil"/>
              <w:bottom w:val="nil"/>
            </w:tcBorders>
          </w:tcPr>
          <w:p w14:paraId="60F0D7B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28F769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0314</w:t>
            </w:r>
          </w:p>
        </w:tc>
        <w:tc>
          <w:tcPr>
            <w:tcW w:w="2495" w:type="dxa"/>
            <w:tcBorders>
              <w:top w:val="nil"/>
              <w:bottom w:val="nil"/>
            </w:tcBorders>
            <w:vAlign w:val="bottom"/>
          </w:tcPr>
          <w:p w14:paraId="24C48DA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服装的清洁、维修和租赁服务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237A94D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106,20</w:t>
            </w:r>
          </w:p>
        </w:tc>
        <w:tc>
          <w:tcPr>
            <w:tcW w:w="729" w:type="dxa"/>
            <w:tcBorders>
              <w:top w:val="nil"/>
              <w:bottom w:val="nil"/>
            </w:tcBorders>
            <w:vAlign w:val="bottom"/>
          </w:tcPr>
          <w:p w14:paraId="30ABA6F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105,02</w:t>
            </w:r>
          </w:p>
        </w:tc>
        <w:tc>
          <w:tcPr>
            <w:tcW w:w="729" w:type="dxa"/>
            <w:tcBorders>
              <w:top w:val="nil"/>
              <w:bottom w:val="nil"/>
            </w:tcBorders>
            <w:vAlign w:val="bottom"/>
          </w:tcPr>
          <w:p w14:paraId="4430019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104,44</w:t>
            </w:r>
          </w:p>
        </w:tc>
        <w:tc>
          <w:tcPr>
            <w:tcW w:w="729" w:type="dxa"/>
            <w:tcBorders>
              <w:top w:val="nil"/>
              <w:bottom w:val="nil"/>
            </w:tcBorders>
            <w:vAlign w:val="bottom"/>
          </w:tcPr>
          <w:p w14:paraId="00B9740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108,46</w:t>
            </w:r>
          </w:p>
        </w:tc>
        <w:tc>
          <w:tcPr>
            <w:tcW w:w="729" w:type="dxa"/>
            <w:tcBorders>
              <w:top w:val="nil"/>
              <w:bottom w:val="nil"/>
            </w:tcBorders>
            <w:vAlign w:val="bottom"/>
          </w:tcPr>
          <w:p w14:paraId="65A585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110,49</w:t>
            </w:r>
          </w:p>
        </w:tc>
        <w:tc>
          <w:tcPr>
            <w:tcW w:w="729" w:type="dxa"/>
            <w:tcBorders>
              <w:top w:val="nil"/>
              <w:bottom w:val="nil"/>
            </w:tcBorders>
            <w:vAlign w:val="bottom"/>
          </w:tcPr>
          <w:p w14:paraId="19F92F0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113,43</w:t>
            </w:r>
          </w:p>
        </w:tc>
      </w:tr>
      <w:tr w:rsidR="00D2429D" w:rsidRPr="00D2429D" w14:paraId="620C6120" w14:textId="77777777" w:rsidTr="00A32C48">
        <w:tc>
          <w:tcPr>
            <w:tcW w:w="819" w:type="dxa"/>
            <w:tcBorders>
              <w:top w:val="nil"/>
              <w:bottom w:val="nil"/>
            </w:tcBorders>
          </w:tcPr>
          <w:p w14:paraId="0F2EE87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15990C8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032</w:t>
            </w:r>
          </w:p>
        </w:tc>
        <w:tc>
          <w:tcPr>
            <w:tcW w:w="2495" w:type="dxa"/>
            <w:tcBorders>
              <w:top w:val="nil"/>
              <w:bottom w:val="nil"/>
            </w:tcBorders>
            <w:vAlign w:val="bottom"/>
          </w:tcPr>
          <w:p w14:paraId="2B815A3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鞋类</w:t>
            </w:r>
          </w:p>
        </w:tc>
        <w:tc>
          <w:tcPr>
            <w:tcW w:w="728" w:type="dxa"/>
            <w:tcBorders>
              <w:top w:val="nil"/>
              <w:bottom w:val="nil"/>
            </w:tcBorders>
            <w:vAlign w:val="bottom"/>
          </w:tcPr>
          <w:p w14:paraId="1C6F20B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75,82</w:t>
            </w:r>
          </w:p>
        </w:tc>
        <w:tc>
          <w:tcPr>
            <w:tcW w:w="729" w:type="dxa"/>
            <w:tcBorders>
              <w:top w:val="nil"/>
              <w:bottom w:val="nil"/>
            </w:tcBorders>
            <w:vAlign w:val="bottom"/>
          </w:tcPr>
          <w:p w14:paraId="6E47B8F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71,16</w:t>
            </w:r>
          </w:p>
        </w:tc>
        <w:tc>
          <w:tcPr>
            <w:tcW w:w="729" w:type="dxa"/>
            <w:tcBorders>
              <w:top w:val="nil"/>
              <w:bottom w:val="nil"/>
            </w:tcBorders>
            <w:vAlign w:val="bottom"/>
          </w:tcPr>
          <w:p w14:paraId="508EDDE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68,35</w:t>
            </w:r>
          </w:p>
        </w:tc>
        <w:tc>
          <w:tcPr>
            <w:tcW w:w="729" w:type="dxa"/>
            <w:tcBorders>
              <w:top w:val="nil"/>
              <w:bottom w:val="nil"/>
            </w:tcBorders>
            <w:vAlign w:val="bottom"/>
          </w:tcPr>
          <w:p w14:paraId="13E4A7F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66,35</w:t>
            </w:r>
          </w:p>
        </w:tc>
        <w:tc>
          <w:tcPr>
            <w:tcW w:w="729" w:type="dxa"/>
            <w:tcBorders>
              <w:top w:val="nil"/>
              <w:bottom w:val="nil"/>
            </w:tcBorders>
            <w:vAlign w:val="bottom"/>
          </w:tcPr>
          <w:p w14:paraId="460D550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63,69</w:t>
            </w:r>
          </w:p>
        </w:tc>
        <w:tc>
          <w:tcPr>
            <w:tcW w:w="729" w:type="dxa"/>
            <w:tcBorders>
              <w:top w:val="nil"/>
              <w:bottom w:val="nil"/>
            </w:tcBorders>
            <w:vAlign w:val="bottom"/>
          </w:tcPr>
          <w:p w14:paraId="088499C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62,98</w:t>
            </w:r>
          </w:p>
        </w:tc>
      </w:tr>
      <w:tr w:rsidR="00D2429D" w:rsidRPr="00D2429D" w14:paraId="0099274D" w14:textId="77777777" w:rsidTr="00A32C48">
        <w:tc>
          <w:tcPr>
            <w:tcW w:w="819" w:type="dxa"/>
            <w:tcBorders>
              <w:top w:val="nil"/>
              <w:bottom w:val="nil"/>
            </w:tcBorders>
          </w:tcPr>
          <w:p w14:paraId="0FF6EFC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0F5A69E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0321</w:t>
            </w:r>
          </w:p>
        </w:tc>
        <w:tc>
          <w:tcPr>
            <w:tcW w:w="2495" w:type="dxa"/>
            <w:tcBorders>
              <w:top w:val="nil"/>
              <w:bottom w:val="nil"/>
            </w:tcBorders>
            <w:vAlign w:val="bottom"/>
          </w:tcPr>
          <w:p w14:paraId="1A9CD7D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鞋子及其他鞋类</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0E11640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75,13</w:t>
            </w:r>
          </w:p>
        </w:tc>
        <w:tc>
          <w:tcPr>
            <w:tcW w:w="729" w:type="dxa"/>
            <w:tcBorders>
              <w:top w:val="nil"/>
              <w:bottom w:val="nil"/>
            </w:tcBorders>
            <w:vAlign w:val="bottom"/>
          </w:tcPr>
          <w:p w14:paraId="4C36D28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70,47</w:t>
            </w:r>
          </w:p>
        </w:tc>
        <w:tc>
          <w:tcPr>
            <w:tcW w:w="729" w:type="dxa"/>
            <w:tcBorders>
              <w:top w:val="nil"/>
              <w:bottom w:val="nil"/>
            </w:tcBorders>
            <w:vAlign w:val="bottom"/>
          </w:tcPr>
          <w:p w14:paraId="6E37868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67,56</w:t>
            </w:r>
          </w:p>
        </w:tc>
        <w:tc>
          <w:tcPr>
            <w:tcW w:w="729" w:type="dxa"/>
            <w:tcBorders>
              <w:top w:val="nil"/>
              <w:bottom w:val="nil"/>
            </w:tcBorders>
            <w:vAlign w:val="bottom"/>
          </w:tcPr>
          <w:p w14:paraId="6330715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65,40</w:t>
            </w:r>
          </w:p>
        </w:tc>
        <w:tc>
          <w:tcPr>
            <w:tcW w:w="729" w:type="dxa"/>
            <w:tcBorders>
              <w:top w:val="nil"/>
              <w:bottom w:val="nil"/>
            </w:tcBorders>
            <w:vAlign w:val="bottom"/>
          </w:tcPr>
          <w:p w14:paraId="5479B68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62,63</w:t>
            </w:r>
          </w:p>
        </w:tc>
        <w:tc>
          <w:tcPr>
            <w:tcW w:w="729" w:type="dxa"/>
            <w:tcBorders>
              <w:top w:val="nil"/>
              <w:bottom w:val="nil"/>
            </w:tcBorders>
            <w:vAlign w:val="bottom"/>
          </w:tcPr>
          <w:p w14:paraId="5C5D412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61,79</w:t>
            </w:r>
          </w:p>
        </w:tc>
      </w:tr>
      <w:tr w:rsidR="00D2429D" w:rsidRPr="00D2429D" w14:paraId="0BBCA651" w14:textId="77777777" w:rsidTr="00A32C48">
        <w:tc>
          <w:tcPr>
            <w:tcW w:w="819" w:type="dxa"/>
            <w:tcBorders>
              <w:top w:val="nil"/>
              <w:bottom w:val="nil"/>
            </w:tcBorders>
          </w:tcPr>
          <w:p w14:paraId="0E8555F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C3ED56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0322</w:t>
            </w:r>
          </w:p>
        </w:tc>
        <w:tc>
          <w:tcPr>
            <w:tcW w:w="2495" w:type="dxa"/>
            <w:tcBorders>
              <w:top w:val="nil"/>
              <w:bottom w:val="nil"/>
            </w:tcBorders>
            <w:vAlign w:val="bottom"/>
          </w:tcPr>
          <w:p w14:paraId="018D56A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鞋类维修及租赁</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2642F7E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107,14</w:t>
            </w:r>
          </w:p>
        </w:tc>
        <w:tc>
          <w:tcPr>
            <w:tcW w:w="729" w:type="dxa"/>
            <w:tcBorders>
              <w:top w:val="nil"/>
              <w:bottom w:val="nil"/>
            </w:tcBorders>
            <w:vAlign w:val="bottom"/>
          </w:tcPr>
          <w:p w14:paraId="722D8BA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102,50</w:t>
            </w:r>
          </w:p>
        </w:tc>
        <w:tc>
          <w:tcPr>
            <w:tcW w:w="729" w:type="dxa"/>
            <w:tcBorders>
              <w:top w:val="nil"/>
              <w:bottom w:val="nil"/>
            </w:tcBorders>
            <w:vAlign w:val="bottom"/>
          </w:tcPr>
          <w:p w14:paraId="5853B03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104,11</w:t>
            </w:r>
          </w:p>
        </w:tc>
        <w:tc>
          <w:tcPr>
            <w:tcW w:w="729" w:type="dxa"/>
            <w:tcBorders>
              <w:top w:val="nil"/>
              <w:bottom w:val="nil"/>
            </w:tcBorders>
            <w:vAlign w:val="bottom"/>
          </w:tcPr>
          <w:p w14:paraId="1D9BA4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109,40</w:t>
            </w:r>
          </w:p>
        </w:tc>
        <w:tc>
          <w:tcPr>
            <w:tcW w:w="729" w:type="dxa"/>
            <w:tcBorders>
              <w:top w:val="nil"/>
              <w:bottom w:val="nil"/>
            </w:tcBorders>
            <w:vAlign w:val="bottom"/>
          </w:tcPr>
          <w:p w14:paraId="7707002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111,53</w:t>
            </w:r>
          </w:p>
        </w:tc>
        <w:tc>
          <w:tcPr>
            <w:tcW w:w="729" w:type="dxa"/>
            <w:tcBorders>
              <w:top w:val="nil"/>
              <w:bottom w:val="nil"/>
            </w:tcBorders>
            <w:vAlign w:val="bottom"/>
          </w:tcPr>
          <w:p w14:paraId="629F138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117,20</w:t>
            </w:r>
          </w:p>
        </w:tc>
      </w:tr>
      <w:tr w:rsidR="00D2429D" w:rsidRPr="00D2429D" w14:paraId="438B73B3" w14:textId="77777777" w:rsidTr="00A32C48">
        <w:tc>
          <w:tcPr>
            <w:tcW w:w="819" w:type="dxa"/>
            <w:tcBorders>
              <w:top w:val="nil"/>
              <w:bottom w:val="nil"/>
            </w:tcBorders>
          </w:tcPr>
          <w:p w14:paraId="5F45327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7CADCC2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w:t>
            </w:r>
          </w:p>
        </w:tc>
        <w:tc>
          <w:tcPr>
            <w:tcW w:w="2495" w:type="dxa"/>
            <w:tcBorders>
              <w:top w:val="nil"/>
              <w:bottom w:val="nil"/>
            </w:tcBorders>
            <w:vAlign w:val="bottom"/>
          </w:tcPr>
          <w:p w14:paraId="327EEF75" w14:textId="1643E643"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住房、水、电、燃气及其他</w:t>
            </w:r>
            <w:r w:rsidR="000B1EE5">
              <w:rPr>
                <w:snapToGrid/>
                <w:sz w:val="18"/>
                <w:szCs w:val="18"/>
                <w:lang w:val="es-ES"/>
              </w:rPr>
              <w:br/>
            </w:r>
            <w:r w:rsidRPr="00D2429D">
              <w:rPr>
                <w:rFonts w:hint="eastAsia"/>
                <w:snapToGrid/>
                <w:sz w:val="18"/>
                <w:szCs w:val="18"/>
                <w:lang w:val="es-ES"/>
              </w:rPr>
              <w:t>燃料</w:t>
            </w:r>
          </w:p>
        </w:tc>
        <w:tc>
          <w:tcPr>
            <w:tcW w:w="728" w:type="dxa"/>
            <w:tcBorders>
              <w:top w:val="nil"/>
              <w:bottom w:val="nil"/>
            </w:tcBorders>
            <w:vAlign w:val="bottom"/>
          </w:tcPr>
          <w:p w14:paraId="4AB520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115,97</w:t>
            </w:r>
          </w:p>
        </w:tc>
        <w:tc>
          <w:tcPr>
            <w:tcW w:w="729" w:type="dxa"/>
            <w:tcBorders>
              <w:top w:val="nil"/>
              <w:bottom w:val="nil"/>
            </w:tcBorders>
            <w:vAlign w:val="bottom"/>
          </w:tcPr>
          <w:p w14:paraId="21BE65D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116,05</w:t>
            </w:r>
          </w:p>
        </w:tc>
        <w:tc>
          <w:tcPr>
            <w:tcW w:w="729" w:type="dxa"/>
            <w:tcBorders>
              <w:top w:val="nil"/>
              <w:bottom w:val="nil"/>
            </w:tcBorders>
            <w:vAlign w:val="bottom"/>
          </w:tcPr>
          <w:p w14:paraId="2054E4B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116,71</w:t>
            </w:r>
          </w:p>
        </w:tc>
        <w:tc>
          <w:tcPr>
            <w:tcW w:w="729" w:type="dxa"/>
            <w:tcBorders>
              <w:top w:val="nil"/>
              <w:bottom w:val="nil"/>
            </w:tcBorders>
            <w:vAlign w:val="bottom"/>
          </w:tcPr>
          <w:p w14:paraId="73D6CF2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118,76</w:t>
            </w:r>
          </w:p>
        </w:tc>
        <w:tc>
          <w:tcPr>
            <w:tcW w:w="729" w:type="dxa"/>
            <w:tcBorders>
              <w:top w:val="nil"/>
              <w:bottom w:val="nil"/>
            </w:tcBorders>
            <w:vAlign w:val="bottom"/>
          </w:tcPr>
          <w:p w14:paraId="12D66F2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119,65</w:t>
            </w:r>
          </w:p>
        </w:tc>
        <w:tc>
          <w:tcPr>
            <w:tcW w:w="729" w:type="dxa"/>
            <w:tcBorders>
              <w:top w:val="nil"/>
              <w:bottom w:val="nil"/>
            </w:tcBorders>
            <w:vAlign w:val="bottom"/>
          </w:tcPr>
          <w:p w14:paraId="4773E0F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120,68</w:t>
            </w:r>
          </w:p>
        </w:tc>
      </w:tr>
      <w:tr w:rsidR="00D2429D" w:rsidRPr="00D2429D" w14:paraId="00A82E25" w14:textId="77777777" w:rsidTr="00A32C48">
        <w:tc>
          <w:tcPr>
            <w:tcW w:w="819" w:type="dxa"/>
            <w:tcBorders>
              <w:top w:val="nil"/>
              <w:bottom w:val="nil"/>
            </w:tcBorders>
          </w:tcPr>
          <w:p w14:paraId="57E2646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2333B7F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041</w:t>
            </w:r>
          </w:p>
        </w:tc>
        <w:tc>
          <w:tcPr>
            <w:tcW w:w="2495" w:type="dxa"/>
            <w:tcBorders>
              <w:top w:val="nil"/>
              <w:bottom w:val="nil"/>
            </w:tcBorders>
            <w:vAlign w:val="bottom"/>
          </w:tcPr>
          <w:p w14:paraId="122536B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住房实际租金</w:t>
            </w:r>
          </w:p>
        </w:tc>
        <w:tc>
          <w:tcPr>
            <w:tcW w:w="728" w:type="dxa"/>
            <w:tcBorders>
              <w:top w:val="nil"/>
              <w:bottom w:val="nil"/>
            </w:tcBorders>
            <w:vAlign w:val="bottom"/>
          </w:tcPr>
          <w:p w14:paraId="38B0652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118,74</w:t>
            </w:r>
          </w:p>
        </w:tc>
        <w:tc>
          <w:tcPr>
            <w:tcW w:w="729" w:type="dxa"/>
            <w:tcBorders>
              <w:top w:val="nil"/>
              <w:bottom w:val="nil"/>
            </w:tcBorders>
            <w:vAlign w:val="bottom"/>
          </w:tcPr>
          <w:p w14:paraId="6225EAE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118,76</w:t>
            </w:r>
          </w:p>
        </w:tc>
        <w:tc>
          <w:tcPr>
            <w:tcW w:w="729" w:type="dxa"/>
            <w:tcBorders>
              <w:top w:val="nil"/>
              <w:bottom w:val="nil"/>
            </w:tcBorders>
            <w:vAlign w:val="bottom"/>
          </w:tcPr>
          <w:p w14:paraId="63B26A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119,20</w:t>
            </w:r>
          </w:p>
        </w:tc>
        <w:tc>
          <w:tcPr>
            <w:tcW w:w="729" w:type="dxa"/>
            <w:tcBorders>
              <w:top w:val="nil"/>
              <w:bottom w:val="nil"/>
            </w:tcBorders>
            <w:vAlign w:val="bottom"/>
          </w:tcPr>
          <w:p w14:paraId="4EB8191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120,16</w:t>
            </w:r>
          </w:p>
        </w:tc>
        <w:tc>
          <w:tcPr>
            <w:tcW w:w="729" w:type="dxa"/>
            <w:tcBorders>
              <w:top w:val="nil"/>
              <w:bottom w:val="nil"/>
            </w:tcBorders>
            <w:vAlign w:val="bottom"/>
          </w:tcPr>
          <w:p w14:paraId="07A80A7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121,60</w:t>
            </w:r>
          </w:p>
        </w:tc>
        <w:tc>
          <w:tcPr>
            <w:tcW w:w="729" w:type="dxa"/>
            <w:tcBorders>
              <w:top w:val="nil"/>
              <w:bottom w:val="nil"/>
            </w:tcBorders>
            <w:vAlign w:val="bottom"/>
          </w:tcPr>
          <w:p w14:paraId="54A608B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122,21</w:t>
            </w:r>
          </w:p>
        </w:tc>
      </w:tr>
      <w:tr w:rsidR="00D2429D" w:rsidRPr="00D2429D" w14:paraId="57BD4CB6" w14:textId="77777777" w:rsidTr="00A32C48">
        <w:tc>
          <w:tcPr>
            <w:tcW w:w="819" w:type="dxa"/>
            <w:tcBorders>
              <w:top w:val="nil"/>
              <w:bottom w:val="nil"/>
            </w:tcBorders>
          </w:tcPr>
          <w:p w14:paraId="4EFEEB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4A23D1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0411</w:t>
            </w:r>
          </w:p>
        </w:tc>
        <w:tc>
          <w:tcPr>
            <w:tcW w:w="2495" w:type="dxa"/>
            <w:tcBorders>
              <w:top w:val="nil"/>
              <w:bottom w:val="nil"/>
            </w:tcBorders>
            <w:vAlign w:val="bottom"/>
          </w:tcPr>
          <w:p w14:paraId="7F0E196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租户实际支付的租金</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5AF18F4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118,74</w:t>
            </w:r>
          </w:p>
        </w:tc>
        <w:tc>
          <w:tcPr>
            <w:tcW w:w="729" w:type="dxa"/>
            <w:tcBorders>
              <w:top w:val="nil"/>
              <w:bottom w:val="nil"/>
            </w:tcBorders>
            <w:vAlign w:val="bottom"/>
          </w:tcPr>
          <w:p w14:paraId="0011C72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118,76</w:t>
            </w:r>
          </w:p>
        </w:tc>
        <w:tc>
          <w:tcPr>
            <w:tcW w:w="729" w:type="dxa"/>
            <w:tcBorders>
              <w:top w:val="nil"/>
              <w:bottom w:val="nil"/>
            </w:tcBorders>
            <w:vAlign w:val="bottom"/>
          </w:tcPr>
          <w:p w14:paraId="4511AD0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119,20</w:t>
            </w:r>
          </w:p>
        </w:tc>
        <w:tc>
          <w:tcPr>
            <w:tcW w:w="729" w:type="dxa"/>
            <w:tcBorders>
              <w:top w:val="nil"/>
              <w:bottom w:val="nil"/>
            </w:tcBorders>
            <w:vAlign w:val="bottom"/>
          </w:tcPr>
          <w:p w14:paraId="5228F16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120,16</w:t>
            </w:r>
          </w:p>
        </w:tc>
        <w:tc>
          <w:tcPr>
            <w:tcW w:w="729" w:type="dxa"/>
            <w:tcBorders>
              <w:top w:val="nil"/>
              <w:bottom w:val="nil"/>
            </w:tcBorders>
            <w:vAlign w:val="bottom"/>
          </w:tcPr>
          <w:p w14:paraId="07C161B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121,60</w:t>
            </w:r>
          </w:p>
        </w:tc>
        <w:tc>
          <w:tcPr>
            <w:tcW w:w="729" w:type="dxa"/>
            <w:tcBorders>
              <w:top w:val="nil"/>
              <w:bottom w:val="nil"/>
            </w:tcBorders>
            <w:vAlign w:val="bottom"/>
          </w:tcPr>
          <w:p w14:paraId="20CF9CC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122,21</w:t>
            </w:r>
          </w:p>
        </w:tc>
      </w:tr>
      <w:tr w:rsidR="00D2429D" w:rsidRPr="00D2429D" w14:paraId="19941E26" w14:textId="77777777" w:rsidTr="00A32C48">
        <w:tc>
          <w:tcPr>
            <w:tcW w:w="819" w:type="dxa"/>
            <w:tcBorders>
              <w:top w:val="nil"/>
              <w:bottom w:val="nil"/>
            </w:tcBorders>
          </w:tcPr>
          <w:p w14:paraId="1434CF9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490C95C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043</w:t>
            </w:r>
          </w:p>
        </w:tc>
        <w:tc>
          <w:tcPr>
            <w:tcW w:w="2495" w:type="dxa"/>
            <w:tcBorders>
              <w:top w:val="nil"/>
              <w:bottom w:val="nil"/>
            </w:tcBorders>
            <w:vAlign w:val="bottom"/>
          </w:tcPr>
          <w:p w14:paraId="02DB609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住房维护和修理</w:t>
            </w:r>
          </w:p>
        </w:tc>
        <w:tc>
          <w:tcPr>
            <w:tcW w:w="728" w:type="dxa"/>
            <w:tcBorders>
              <w:top w:val="nil"/>
              <w:bottom w:val="nil"/>
            </w:tcBorders>
            <w:vAlign w:val="bottom"/>
          </w:tcPr>
          <w:p w14:paraId="3515648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104,67</w:t>
            </w:r>
          </w:p>
        </w:tc>
        <w:tc>
          <w:tcPr>
            <w:tcW w:w="729" w:type="dxa"/>
            <w:tcBorders>
              <w:top w:val="nil"/>
              <w:bottom w:val="nil"/>
            </w:tcBorders>
            <w:vAlign w:val="bottom"/>
          </w:tcPr>
          <w:p w14:paraId="10BDBF6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104,13</w:t>
            </w:r>
          </w:p>
        </w:tc>
        <w:tc>
          <w:tcPr>
            <w:tcW w:w="729" w:type="dxa"/>
            <w:tcBorders>
              <w:top w:val="nil"/>
              <w:bottom w:val="nil"/>
            </w:tcBorders>
            <w:vAlign w:val="bottom"/>
          </w:tcPr>
          <w:p w14:paraId="5A64734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106,70</w:t>
            </w:r>
          </w:p>
        </w:tc>
        <w:tc>
          <w:tcPr>
            <w:tcW w:w="729" w:type="dxa"/>
            <w:tcBorders>
              <w:top w:val="nil"/>
              <w:bottom w:val="nil"/>
            </w:tcBorders>
            <w:vAlign w:val="bottom"/>
          </w:tcPr>
          <w:p w14:paraId="5AA893E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112,11</w:t>
            </w:r>
          </w:p>
        </w:tc>
        <w:tc>
          <w:tcPr>
            <w:tcW w:w="729" w:type="dxa"/>
            <w:tcBorders>
              <w:top w:val="nil"/>
              <w:bottom w:val="nil"/>
            </w:tcBorders>
            <w:vAlign w:val="bottom"/>
          </w:tcPr>
          <w:p w14:paraId="104029C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111,71</w:t>
            </w:r>
          </w:p>
        </w:tc>
        <w:tc>
          <w:tcPr>
            <w:tcW w:w="729" w:type="dxa"/>
            <w:tcBorders>
              <w:top w:val="nil"/>
              <w:bottom w:val="nil"/>
            </w:tcBorders>
            <w:vAlign w:val="bottom"/>
          </w:tcPr>
          <w:p w14:paraId="08900EC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111,05</w:t>
            </w:r>
          </w:p>
        </w:tc>
      </w:tr>
      <w:tr w:rsidR="00D2429D" w:rsidRPr="00D2429D" w14:paraId="3B4F7487" w14:textId="77777777" w:rsidTr="00A32C48">
        <w:tc>
          <w:tcPr>
            <w:tcW w:w="819" w:type="dxa"/>
            <w:tcBorders>
              <w:top w:val="nil"/>
              <w:bottom w:val="nil"/>
            </w:tcBorders>
          </w:tcPr>
          <w:p w14:paraId="6255453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C4D054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0431</w:t>
            </w:r>
          </w:p>
        </w:tc>
        <w:tc>
          <w:tcPr>
            <w:tcW w:w="2495" w:type="dxa"/>
            <w:tcBorders>
              <w:top w:val="nil"/>
              <w:bottom w:val="nil"/>
            </w:tcBorders>
            <w:vAlign w:val="bottom"/>
          </w:tcPr>
          <w:p w14:paraId="31D14F4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住宅维护和修理材料</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45DA939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95,71</w:t>
            </w:r>
          </w:p>
        </w:tc>
        <w:tc>
          <w:tcPr>
            <w:tcW w:w="729" w:type="dxa"/>
            <w:tcBorders>
              <w:top w:val="nil"/>
              <w:bottom w:val="nil"/>
            </w:tcBorders>
            <w:vAlign w:val="bottom"/>
          </w:tcPr>
          <w:p w14:paraId="6D5C979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97,02</w:t>
            </w:r>
          </w:p>
        </w:tc>
        <w:tc>
          <w:tcPr>
            <w:tcW w:w="729" w:type="dxa"/>
            <w:tcBorders>
              <w:top w:val="nil"/>
              <w:bottom w:val="nil"/>
            </w:tcBorders>
            <w:vAlign w:val="bottom"/>
          </w:tcPr>
          <w:p w14:paraId="14305B3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101,58</w:t>
            </w:r>
          </w:p>
        </w:tc>
        <w:tc>
          <w:tcPr>
            <w:tcW w:w="729" w:type="dxa"/>
            <w:tcBorders>
              <w:top w:val="nil"/>
              <w:bottom w:val="nil"/>
            </w:tcBorders>
            <w:vAlign w:val="bottom"/>
          </w:tcPr>
          <w:p w14:paraId="1E2915D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109,37</w:t>
            </w:r>
          </w:p>
        </w:tc>
        <w:tc>
          <w:tcPr>
            <w:tcW w:w="729" w:type="dxa"/>
            <w:tcBorders>
              <w:top w:val="nil"/>
              <w:bottom w:val="nil"/>
            </w:tcBorders>
            <w:vAlign w:val="bottom"/>
          </w:tcPr>
          <w:p w14:paraId="2937BB6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108,42</w:t>
            </w:r>
          </w:p>
        </w:tc>
        <w:tc>
          <w:tcPr>
            <w:tcW w:w="729" w:type="dxa"/>
            <w:tcBorders>
              <w:top w:val="nil"/>
              <w:bottom w:val="nil"/>
            </w:tcBorders>
            <w:vAlign w:val="bottom"/>
          </w:tcPr>
          <w:p w14:paraId="5A1D90F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106,04</w:t>
            </w:r>
          </w:p>
        </w:tc>
      </w:tr>
      <w:tr w:rsidR="00D2429D" w:rsidRPr="00D2429D" w14:paraId="58CD5859" w14:textId="77777777" w:rsidTr="00A32C48">
        <w:tc>
          <w:tcPr>
            <w:tcW w:w="819" w:type="dxa"/>
            <w:tcBorders>
              <w:top w:val="nil"/>
              <w:bottom w:val="nil"/>
            </w:tcBorders>
          </w:tcPr>
          <w:p w14:paraId="723631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240BD4F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044</w:t>
            </w:r>
          </w:p>
        </w:tc>
        <w:tc>
          <w:tcPr>
            <w:tcW w:w="2495" w:type="dxa"/>
            <w:tcBorders>
              <w:top w:val="nil"/>
              <w:bottom w:val="nil"/>
            </w:tcBorders>
            <w:vAlign w:val="bottom"/>
          </w:tcPr>
          <w:p w14:paraId="74F5DF7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供水及与住宅相关的其他服务</w:t>
            </w:r>
          </w:p>
        </w:tc>
        <w:tc>
          <w:tcPr>
            <w:tcW w:w="728" w:type="dxa"/>
            <w:tcBorders>
              <w:top w:val="nil"/>
              <w:bottom w:val="nil"/>
            </w:tcBorders>
            <w:vAlign w:val="bottom"/>
          </w:tcPr>
          <w:p w14:paraId="178AF3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119,68</w:t>
            </w:r>
          </w:p>
        </w:tc>
        <w:tc>
          <w:tcPr>
            <w:tcW w:w="729" w:type="dxa"/>
            <w:tcBorders>
              <w:top w:val="nil"/>
              <w:bottom w:val="nil"/>
            </w:tcBorders>
            <w:vAlign w:val="bottom"/>
          </w:tcPr>
          <w:p w14:paraId="48A5DDB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120,36</w:t>
            </w:r>
          </w:p>
        </w:tc>
        <w:tc>
          <w:tcPr>
            <w:tcW w:w="729" w:type="dxa"/>
            <w:tcBorders>
              <w:top w:val="nil"/>
              <w:bottom w:val="nil"/>
            </w:tcBorders>
            <w:vAlign w:val="bottom"/>
          </w:tcPr>
          <w:p w14:paraId="1E37AD8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122,17</w:t>
            </w:r>
          </w:p>
        </w:tc>
        <w:tc>
          <w:tcPr>
            <w:tcW w:w="729" w:type="dxa"/>
            <w:tcBorders>
              <w:top w:val="nil"/>
              <w:bottom w:val="nil"/>
            </w:tcBorders>
            <w:vAlign w:val="bottom"/>
          </w:tcPr>
          <w:p w14:paraId="59087A5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127,85</w:t>
            </w:r>
          </w:p>
        </w:tc>
        <w:tc>
          <w:tcPr>
            <w:tcW w:w="729" w:type="dxa"/>
            <w:tcBorders>
              <w:top w:val="nil"/>
              <w:bottom w:val="nil"/>
            </w:tcBorders>
            <w:vAlign w:val="bottom"/>
          </w:tcPr>
          <w:p w14:paraId="354A50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129,73</w:t>
            </w:r>
          </w:p>
        </w:tc>
        <w:tc>
          <w:tcPr>
            <w:tcW w:w="729" w:type="dxa"/>
            <w:tcBorders>
              <w:top w:val="nil"/>
              <w:bottom w:val="nil"/>
            </w:tcBorders>
            <w:vAlign w:val="bottom"/>
          </w:tcPr>
          <w:p w14:paraId="7EF359E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133,74</w:t>
            </w:r>
          </w:p>
        </w:tc>
      </w:tr>
      <w:tr w:rsidR="00D2429D" w:rsidRPr="00D2429D" w14:paraId="61C44AD2" w14:textId="77777777" w:rsidTr="00A32C48">
        <w:tc>
          <w:tcPr>
            <w:tcW w:w="819" w:type="dxa"/>
            <w:tcBorders>
              <w:top w:val="nil"/>
              <w:bottom w:val="nil"/>
            </w:tcBorders>
          </w:tcPr>
          <w:p w14:paraId="58C32F5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2FCE53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0441</w:t>
            </w:r>
          </w:p>
        </w:tc>
        <w:tc>
          <w:tcPr>
            <w:tcW w:w="2495" w:type="dxa"/>
            <w:tcBorders>
              <w:top w:val="nil"/>
              <w:bottom w:val="nil"/>
            </w:tcBorders>
            <w:vAlign w:val="bottom"/>
          </w:tcPr>
          <w:p w14:paraId="4AF348E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供水</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724177E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121,08</w:t>
            </w:r>
          </w:p>
        </w:tc>
        <w:tc>
          <w:tcPr>
            <w:tcW w:w="729" w:type="dxa"/>
            <w:tcBorders>
              <w:top w:val="nil"/>
              <w:bottom w:val="nil"/>
            </w:tcBorders>
            <w:vAlign w:val="bottom"/>
          </w:tcPr>
          <w:p w14:paraId="54A2920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121,11</w:t>
            </w:r>
          </w:p>
        </w:tc>
        <w:tc>
          <w:tcPr>
            <w:tcW w:w="729" w:type="dxa"/>
            <w:tcBorders>
              <w:top w:val="nil"/>
              <w:bottom w:val="nil"/>
            </w:tcBorders>
            <w:vAlign w:val="bottom"/>
          </w:tcPr>
          <w:p w14:paraId="7BC98CD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123,43</w:t>
            </w:r>
          </w:p>
        </w:tc>
        <w:tc>
          <w:tcPr>
            <w:tcW w:w="729" w:type="dxa"/>
            <w:tcBorders>
              <w:top w:val="nil"/>
              <w:bottom w:val="nil"/>
            </w:tcBorders>
            <w:vAlign w:val="bottom"/>
          </w:tcPr>
          <w:p w14:paraId="7E2CA3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128,83</w:t>
            </w:r>
          </w:p>
        </w:tc>
        <w:tc>
          <w:tcPr>
            <w:tcW w:w="729" w:type="dxa"/>
            <w:tcBorders>
              <w:top w:val="nil"/>
              <w:bottom w:val="nil"/>
            </w:tcBorders>
            <w:vAlign w:val="bottom"/>
          </w:tcPr>
          <w:p w14:paraId="117F4F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130,64</w:t>
            </w:r>
          </w:p>
        </w:tc>
        <w:tc>
          <w:tcPr>
            <w:tcW w:w="729" w:type="dxa"/>
            <w:tcBorders>
              <w:top w:val="nil"/>
              <w:bottom w:val="nil"/>
            </w:tcBorders>
            <w:vAlign w:val="bottom"/>
          </w:tcPr>
          <w:p w14:paraId="5C2064B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134,67</w:t>
            </w:r>
          </w:p>
        </w:tc>
      </w:tr>
      <w:tr w:rsidR="00D2429D" w:rsidRPr="00D2429D" w14:paraId="56B74942" w14:textId="77777777" w:rsidTr="00A32C48">
        <w:tc>
          <w:tcPr>
            <w:tcW w:w="819" w:type="dxa"/>
            <w:tcBorders>
              <w:top w:val="nil"/>
              <w:bottom w:val="nil"/>
            </w:tcBorders>
          </w:tcPr>
          <w:p w14:paraId="427736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7279634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045</w:t>
            </w:r>
          </w:p>
        </w:tc>
        <w:tc>
          <w:tcPr>
            <w:tcW w:w="2495" w:type="dxa"/>
            <w:tcBorders>
              <w:top w:val="nil"/>
              <w:bottom w:val="nil"/>
            </w:tcBorders>
            <w:vAlign w:val="bottom"/>
          </w:tcPr>
          <w:p w14:paraId="35E1E81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电力、燃气和其他燃料</w:t>
            </w:r>
          </w:p>
        </w:tc>
        <w:tc>
          <w:tcPr>
            <w:tcW w:w="728" w:type="dxa"/>
            <w:tcBorders>
              <w:top w:val="nil"/>
              <w:bottom w:val="nil"/>
            </w:tcBorders>
            <w:vAlign w:val="bottom"/>
          </w:tcPr>
          <w:p w14:paraId="3690AF3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111,28</w:t>
            </w:r>
          </w:p>
        </w:tc>
        <w:tc>
          <w:tcPr>
            <w:tcW w:w="729" w:type="dxa"/>
            <w:tcBorders>
              <w:top w:val="nil"/>
              <w:bottom w:val="nil"/>
            </w:tcBorders>
            <w:vAlign w:val="bottom"/>
          </w:tcPr>
          <w:p w14:paraId="679E9F0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111,20</w:t>
            </w:r>
          </w:p>
        </w:tc>
        <w:tc>
          <w:tcPr>
            <w:tcW w:w="729" w:type="dxa"/>
            <w:tcBorders>
              <w:top w:val="nil"/>
              <w:bottom w:val="nil"/>
            </w:tcBorders>
            <w:vAlign w:val="bottom"/>
          </w:tcPr>
          <w:p w14:paraId="4B48C0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111,11</w:t>
            </w:r>
          </w:p>
        </w:tc>
        <w:tc>
          <w:tcPr>
            <w:tcW w:w="729" w:type="dxa"/>
            <w:tcBorders>
              <w:top w:val="nil"/>
              <w:bottom w:val="nil"/>
            </w:tcBorders>
            <w:vAlign w:val="bottom"/>
          </w:tcPr>
          <w:p w14:paraId="4104C4E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111,90</w:t>
            </w:r>
          </w:p>
        </w:tc>
        <w:tc>
          <w:tcPr>
            <w:tcW w:w="729" w:type="dxa"/>
            <w:tcBorders>
              <w:top w:val="nil"/>
              <w:bottom w:val="nil"/>
            </w:tcBorders>
            <w:vAlign w:val="bottom"/>
          </w:tcPr>
          <w:p w14:paraId="6F0371D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111,54</w:t>
            </w:r>
          </w:p>
        </w:tc>
        <w:tc>
          <w:tcPr>
            <w:tcW w:w="729" w:type="dxa"/>
            <w:tcBorders>
              <w:top w:val="nil"/>
              <w:bottom w:val="nil"/>
            </w:tcBorders>
            <w:vAlign w:val="bottom"/>
          </w:tcPr>
          <w:p w14:paraId="72342D3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111,61</w:t>
            </w:r>
          </w:p>
        </w:tc>
      </w:tr>
      <w:tr w:rsidR="00D2429D" w:rsidRPr="00D2429D" w14:paraId="729C2046" w14:textId="77777777" w:rsidTr="00A32C48">
        <w:tc>
          <w:tcPr>
            <w:tcW w:w="819" w:type="dxa"/>
            <w:tcBorders>
              <w:top w:val="nil"/>
              <w:bottom w:val="nil"/>
            </w:tcBorders>
          </w:tcPr>
          <w:p w14:paraId="50823E5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F9DA55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0451</w:t>
            </w:r>
          </w:p>
        </w:tc>
        <w:tc>
          <w:tcPr>
            <w:tcW w:w="2495" w:type="dxa"/>
            <w:tcBorders>
              <w:top w:val="nil"/>
              <w:bottom w:val="nil"/>
            </w:tcBorders>
            <w:vAlign w:val="bottom"/>
          </w:tcPr>
          <w:p w14:paraId="4DDD7E8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电力</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454C058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113,84</w:t>
            </w:r>
          </w:p>
        </w:tc>
        <w:tc>
          <w:tcPr>
            <w:tcW w:w="729" w:type="dxa"/>
            <w:tcBorders>
              <w:top w:val="nil"/>
              <w:bottom w:val="nil"/>
            </w:tcBorders>
            <w:vAlign w:val="bottom"/>
          </w:tcPr>
          <w:p w14:paraId="107C78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113,84</w:t>
            </w:r>
          </w:p>
        </w:tc>
        <w:tc>
          <w:tcPr>
            <w:tcW w:w="729" w:type="dxa"/>
            <w:tcBorders>
              <w:top w:val="nil"/>
              <w:bottom w:val="nil"/>
            </w:tcBorders>
            <w:vAlign w:val="bottom"/>
          </w:tcPr>
          <w:p w14:paraId="121B9E1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113,93</w:t>
            </w:r>
          </w:p>
        </w:tc>
        <w:tc>
          <w:tcPr>
            <w:tcW w:w="729" w:type="dxa"/>
            <w:tcBorders>
              <w:top w:val="nil"/>
              <w:bottom w:val="nil"/>
            </w:tcBorders>
            <w:vAlign w:val="bottom"/>
          </w:tcPr>
          <w:p w14:paraId="488D556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114,68</w:t>
            </w:r>
          </w:p>
        </w:tc>
        <w:tc>
          <w:tcPr>
            <w:tcW w:w="729" w:type="dxa"/>
            <w:tcBorders>
              <w:top w:val="nil"/>
              <w:bottom w:val="nil"/>
            </w:tcBorders>
            <w:vAlign w:val="bottom"/>
          </w:tcPr>
          <w:p w14:paraId="7111A02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115,52</w:t>
            </w:r>
          </w:p>
        </w:tc>
        <w:tc>
          <w:tcPr>
            <w:tcW w:w="729" w:type="dxa"/>
            <w:tcBorders>
              <w:top w:val="nil"/>
              <w:bottom w:val="nil"/>
            </w:tcBorders>
            <w:vAlign w:val="bottom"/>
          </w:tcPr>
          <w:p w14:paraId="4C3A45F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115,53</w:t>
            </w:r>
          </w:p>
        </w:tc>
      </w:tr>
      <w:tr w:rsidR="00D2429D" w:rsidRPr="00D2429D" w14:paraId="66680F5F" w14:textId="77777777" w:rsidTr="00A32C48">
        <w:tc>
          <w:tcPr>
            <w:tcW w:w="819" w:type="dxa"/>
            <w:tcBorders>
              <w:top w:val="nil"/>
              <w:bottom w:val="nil"/>
            </w:tcBorders>
          </w:tcPr>
          <w:p w14:paraId="6A8F190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0EC1499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0452</w:t>
            </w:r>
          </w:p>
        </w:tc>
        <w:tc>
          <w:tcPr>
            <w:tcW w:w="2495" w:type="dxa"/>
            <w:tcBorders>
              <w:top w:val="nil"/>
              <w:bottom w:val="nil"/>
            </w:tcBorders>
            <w:vAlign w:val="bottom"/>
          </w:tcPr>
          <w:p w14:paraId="282FEF7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燃气</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5203172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96,08</w:t>
            </w:r>
          </w:p>
        </w:tc>
        <w:tc>
          <w:tcPr>
            <w:tcW w:w="729" w:type="dxa"/>
            <w:tcBorders>
              <w:top w:val="nil"/>
              <w:bottom w:val="nil"/>
            </w:tcBorders>
            <w:vAlign w:val="bottom"/>
          </w:tcPr>
          <w:p w14:paraId="5B9CFCD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95,51</w:t>
            </w:r>
          </w:p>
        </w:tc>
        <w:tc>
          <w:tcPr>
            <w:tcW w:w="729" w:type="dxa"/>
            <w:tcBorders>
              <w:top w:val="nil"/>
              <w:bottom w:val="nil"/>
            </w:tcBorders>
            <w:vAlign w:val="bottom"/>
          </w:tcPr>
          <w:p w14:paraId="309D196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94,34</w:t>
            </w:r>
          </w:p>
        </w:tc>
        <w:tc>
          <w:tcPr>
            <w:tcW w:w="729" w:type="dxa"/>
            <w:tcBorders>
              <w:top w:val="nil"/>
              <w:bottom w:val="nil"/>
            </w:tcBorders>
            <w:vAlign w:val="bottom"/>
          </w:tcPr>
          <w:p w14:paraId="15E5497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95,38</w:t>
            </w:r>
          </w:p>
        </w:tc>
        <w:tc>
          <w:tcPr>
            <w:tcW w:w="729" w:type="dxa"/>
            <w:tcBorders>
              <w:top w:val="nil"/>
              <w:bottom w:val="nil"/>
            </w:tcBorders>
            <w:vAlign w:val="bottom"/>
          </w:tcPr>
          <w:p w14:paraId="183FE5B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87,93</w:t>
            </w:r>
          </w:p>
        </w:tc>
        <w:tc>
          <w:tcPr>
            <w:tcW w:w="729" w:type="dxa"/>
            <w:tcBorders>
              <w:top w:val="nil"/>
              <w:bottom w:val="nil"/>
            </w:tcBorders>
            <w:vAlign w:val="bottom"/>
          </w:tcPr>
          <w:p w14:paraId="665BAF7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88,29</w:t>
            </w:r>
          </w:p>
        </w:tc>
      </w:tr>
      <w:tr w:rsidR="00D2429D" w:rsidRPr="00D2429D" w14:paraId="0AFBFEEC" w14:textId="77777777" w:rsidTr="00A32C48">
        <w:tc>
          <w:tcPr>
            <w:tcW w:w="819" w:type="dxa"/>
            <w:tcBorders>
              <w:top w:val="nil"/>
              <w:bottom w:val="nil"/>
            </w:tcBorders>
          </w:tcPr>
          <w:p w14:paraId="41229BD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67C2136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w:t>
            </w:r>
          </w:p>
        </w:tc>
        <w:tc>
          <w:tcPr>
            <w:tcW w:w="2495" w:type="dxa"/>
            <w:tcBorders>
              <w:top w:val="nil"/>
              <w:bottom w:val="nil"/>
            </w:tcBorders>
            <w:vAlign w:val="bottom"/>
          </w:tcPr>
          <w:p w14:paraId="1B700189" w14:textId="59BBD76A"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家具、家用设备及日常家庭</w:t>
            </w:r>
            <w:r w:rsidR="000B1EE5">
              <w:rPr>
                <w:snapToGrid/>
                <w:sz w:val="18"/>
                <w:szCs w:val="18"/>
                <w:lang w:val="es-ES"/>
              </w:rPr>
              <w:br/>
            </w:r>
            <w:r w:rsidRPr="00D2429D">
              <w:rPr>
                <w:rFonts w:hint="eastAsia"/>
                <w:snapToGrid/>
                <w:sz w:val="18"/>
                <w:szCs w:val="18"/>
                <w:lang w:val="es-ES"/>
              </w:rPr>
              <w:t>维护</w:t>
            </w:r>
          </w:p>
        </w:tc>
        <w:tc>
          <w:tcPr>
            <w:tcW w:w="728" w:type="dxa"/>
            <w:tcBorders>
              <w:top w:val="nil"/>
              <w:bottom w:val="nil"/>
            </w:tcBorders>
            <w:vAlign w:val="bottom"/>
          </w:tcPr>
          <w:p w14:paraId="32F79C7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100,24</w:t>
            </w:r>
          </w:p>
        </w:tc>
        <w:tc>
          <w:tcPr>
            <w:tcW w:w="729" w:type="dxa"/>
            <w:tcBorders>
              <w:top w:val="nil"/>
              <w:bottom w:val="nil"/>
            </w:tcBorders>
            <w:vAlign w:val="bottom"/>
          </w:tcPr>
          <w:p w14:paraId="6039735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99,95</w:t>
            </w:r>
          </w:p>
        </w:tc>
        <w:tc>
          <w:tcPr>
            <w:tcW w:w="729" w:type="dxa"/>
            <w:tcBorders>
              <w:top w:val="nil"/>
              <w:bottom w:val="nil"/>
            </w:tcBorders>
            <w:vAlign w:val="bottom"/>
          </w:tcPr>
          <w:p w14:paraId="1709C3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102,19</w:t>
            </w:r>
          </w:p>
        </w:tc>
        <w:tc>
          <w:tcPr>
            <w:tcW w:w="729" w:type="dxa"/>
            <w:tcBorders>
              <w:top w:val="nil"/>
              <w:bottom w:val="nil"/>
            </w:tcBorders>
            <w:vAlign w:val="bottom"/>
          </w:tcPr>
          <w:p w14:paraId="6C92F82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107,29</w:t>
            </w:r>
          </w:p>
        </w:tc>
        <w:tc>
          <w:tcPr>
            <w:tcW w:w="729" w:type="dxa"/>
            <w:tcBorders>
              <w:top w:val="nil"/>
              <w:bottom w:val="nil"/>
            </w:tcBorders>
            <w:vAlign w:val="bottom"/>
          </w:tcPr>
          <w:p w14:paraId="5D480FC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108,89</w:t>
            </w:r>
          </w:p>
        </w:tc>
        <w:tc>
          <w:tcPr>
            <w:tcW w:w="729" w:type="dxa"/>
            <w:tcBorders>
              <w:top w:val="nil"/>
              <w:bottom w:val="nil"/>
            </w:tcBorders>
            <w:vAlign w:val="bottom"/>
          </w:tcPr>
          <w:p w14:paraId="3092CE2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110,21</w:t>
            </w:r>
          </w:p>
        </w:tc>
      </w:tr>
      <w:tr w:rsidR="00D2429D" w:rsidRPr="00D2429D" w14:paraId="61D275E8" w14:textId="77777777" w:rsidTr="00A32C48">
        <w:tc>
          <w:tcPr>
            <w:tcW w:w="819" w:type="dxa"/>
            <w:tcBorders>
              <w:top w:val="nil"/>
              <w:bottom w:val="nil"/>
            </w:tcBorders>
          </w:tcPr>
          <w:p w14:paraId="006F592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4ABC40E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051</w:t>
            </w:r>
          </w:p>
        </w:tc>
        <w:tc>
          <w:tcPr>
            <w:tcW w:w="2495" w:type="dxa"/>
            <w:tcBorders>
              <w:top w:val="nil"/>
              <w:bottom w:val="nil"/>
            </w:tcBorders>
            <w:vAlign w:val="bottom"/>
          </w:tcPr>
          <w:p w14:paraId="3313A56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家具、家居用品、地毯及其他地面覆盖物</w:t>
            </w:r>
          </w:p>
        </w:tc>
        <w:tc>
          <w:tcPr>
            <w:tcW w:w="728" w:type="dxa"/>
            <w:tcBorders>
              <w:top w:val="nil"/>
              <w:bottom w:val="nil"/>
            </w:tcBorders>
            <w:vAlign w:val="bottom"/>
          </w:tcPr>
          <w:p w14:paraId="13BE506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102,18</w:t>
            </w:r>
          </w:p>
        </w:tc>
        <w:tc>
          <w:tcPr>
            <w:tcW w:w="729" w:type="dxa"/>
            <w:tcBorders>
              <w:top w:val="nil"/>
              <w:bottom w:val="nil"/>
            </w:tcBorders>
            <w:vAlign w:val="bottom"/>
          </w:tcPr>
          <w:p w14:paraId="071EE7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99,94</w:t>
            </w:r>
          </w:p>
        </w:tc>
        <w:tc>
          <w:tcPr>
            <w:tcW w:w="729" w:type="dxa"/>
            <w:tcBorders>
              <w:top w:val="nil"/>
              <w:bottom w:val="nil"/>
            </w:tcBorders>
            <w:vAlign w:val="bottom"/>
          </w:tcPr>
          <w:p w14:paraId="47A76ED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103,07</w:t>
            </w:r>
          </w:p>
        </w:tc>
        <w:tc>
          <w:tcPr>
            <w:tcW w:w="729" w:type="dxa"/>
            <w:tcBorders>
              <w:top w:val="nil"/>
              <w:bottom w:val="nil"/>
            </w:tcBorders>
            <w:vAlign w:val="bottom"/>
          </w:tcPr>
          <w:p w14:paraId="7D53DF8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105,05</w:t>
            </w:r>
          </w:p>
        </w:tc>
        <w:tc>
          <w:tcPr>
            <w:tcW w:w="729" w:type="dxa"/>
            <w:tcBorders>
              <w:top w:val="nil"/>
              <w:bottom w:val="nil"/>
            </w:tcBorders>
            <w:vAlign w:val="bottom"/>
          </w:tcPr>
          <w:p w14:paraId="15B4464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105,31</w:t>
            </w:r>
          </w:p>
        </w:tc>
        <w:tc>
          <w:tcPr>
            <w:tcW w:w="729" w:type="dxa"/>
            <w:tcBorders>
              <w:top w:val="nil"/>
              <w:bottom w:val="nil"/>
            </w:tcBorders>
            <w:vAlign w:val="bottom"/>
          </w:tcPr>
          <w:p w14:paraId="3FF980E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104,52</w:t>
            </w:r>
          </w:p>
        </w:tc>
      </w:tr>
      <w:tr w:rsidR="00D2429D" w:rsidRPr="00D2429D" w14:paraId="27EE87C4" w14:textId="77777777" w:rsidTr="00A32C48">
        <w:tc>
          <w:tcPr>
            <w:tcW w:w="819" w:type="dxa"/>
            <w:tcBorders>
              <w:top w:val="nil"/>
              <w:bottom w:val="nil"/>
            </w:tcBorders>
          </w:tcPr>
          <w:p w14:paraId="62021F4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067679A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0511</w:t>
            </w:r>
          </w:p>
        </w:tc>
        <w:tc>
          <w:tcPr>
            <w:tcW w:w="2495" w:type="dxa"/>
            <w:tcBorders>
              <w:top w:val="nil"/>
              <w:bottom w:val="nil"/>
            </w:tcBorders>
            <w:vAlign w:val="bottom"/>
          </w:tcPr>
          <w:p w14:paraId="0A26B30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家具及家居用品</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09ADAF9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101,69</w:t>
            </w:r>
          </w:p>
        </w:tc>
        <w:tc>
          <w:tcPr>
            <w:tcW w:w="729" w:type="dxa"/>
            <w:tcBorders>
              <w:top w:val="nil"/>
              <w:bottom w:val="nil"/>
            </w:tcBorders>
            <w:vAlign w:val="bottom"/>
          </w:tcPr>
          <w:p w14:paraId="6736DEB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99,24</w:t>
            </w:r>
          </w:p>
        </w:tc>
        <w:tc>
          <w:tcPr>
            <w:tcW w:w="729" w:type="dxa"/>
            <w:tcBorders>
              <w:top w:val="nil"/>
              <w:bottom w:val="nil"/>
            </w:tcBorders>
            <w:vAlign w:val="bottom"/>
          </w:tcPr>
          <w:p w14:paraId="3F0C0E8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101,84</w:t>
            </w:r>
          </w:p>
        </w:tc>
        <w:tc>
          <w:tcPr>
            <w:tcW w:w="729" w:type="dxa"/>
            <w:tcBorders>
              <w:top w:val="nil"/>
              <w:bottom w:val="nil"/>
            </w:tcBorders>
            <w:vAlign w:val="bottom"/>
          </w:tcPr>
          <w:p w14:paraId="4C95C29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103,81</w:t>
            </w:r>
          </w:p>
        </w:tc>
        <w:tc>
          <w:tcPr>
            <w:tcW w:w="729" w:type="dxa"/>
            <w:tcBorders>
              <w:top w:val="nil"/>
              <w:bottom w:val="nil"/>
            </w:tcBorders>
            <w:vAlign w:val="bottom"/>
          </w:tcPr>
          <w:p w14:paraId="2856A5C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104,47</w:t>
            </w:r>
          </w:p>
        </w:tc>
        <w:tc>
          <w:tcPr>
            <w:tcW w:w="729" w:type="dxa"/>
            <w:tcBorders>
              <w:top w:val="nil"/>
              <w:bottom w:val="nil"/>
            </w:tcBorders>
            <w:vAlign w:val="bottom"/>
          </w:tcPr>
          <w:p w14:paraId="1F234A8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103,43</w:t>
            </w:r>
          </w:p>
        </w:tc>
      </w:tr>
      <w:tr w:rsidR="00D2429D" w:rsidRPr="00D2429D" w14:paraId="265B4ECB" w14:textId="77777777" w:rsidTr="00A32C48">
        <w:tc>
          <w:tcPr>
            <w:tcW w:w="819" w:type="dxa"/>
            <w:tcBorders>
              <w:top w:val="nil"/>
              <w:bottom w:val="nil"/>
            </w:tcBorders>
          </w:tcPr>
          <w:p w14:paraId="04DB2D9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676FD27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052</w:t>
            </w:r>
          </w:p>
        </w:tc>
        <w:tc>
          <w:tcPr>
            <w:tcW w:w="2495" w:type="dxa"/>
            <w:tcBorders>
              <w:top w:val="nil"/>
              <w:bottom w:val="nil"/>
            </w:tcBorders>
            <w:vAlign w:val="bottom"/>
          </w:tcPr>
          <w:p w14:paraId="47EA015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家庭纺织品</w:t>
            </w:r>
          </w:p>
        </w:tc>
        <w:tc>
          <w:tcPr>
            <w:tcW w:w="728" w:type="dxa"/>
            <w:tcBorders>
              <w:top w:val="nil"/>
              <w:bottom w:val="nil"/>
            </w:tcBorders>
            <w:vAlign w:val="bottom"/>
          </w:tcPr>
          <w:p w14:paraId="77412AF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92,03</w:t>
            </w:r>
          </w:p>
        </w:tc>
        <w:tc>
          <w:tcPr>
            <w:tcW w:w="729" w:type="dxa"/>
            <w:tcBorders>
              <w:top w:val="nil"/>
              <w:bottom w:val="nil"/>
            </w:tcBorders>
            <w:vAlign w:val="bottom"/>
          </w:tcPr>
          <w:p w14:paraId="1A1AE5F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92,33</w:t>
            </w:r>
          </w:p>
        </w:tc>
        <w:tc>
          <w:tcPr>
            <w:tcW w:w="729" w:type="dxa"/>
            <w:tcBorders>
              <w:top w:val="nil"/>
              <w:bottom w:val="nil"/>
            </w:tcBorders>
            <w:vAlign w:val="bottom"/>
          </w:tcPr>
          <w:p w14:paraId="14F59F5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92,10</w:t>
            </w:r>
          </w:p>
        </w:tc>
        <w:tc>
          <w:tcPr>
            <w:tcW w:w="729" w:type="dxa"/>
            <w:tcBorders>
              <w:top w:val="nil"/>
              <w:bottom w:val="nil"/>
            </w:tcBorders>
            <w:vAlign w:val="bottom"/>
          </w:tcPr>
          <w:p w14:paraId="2DEE4ED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94,72</w:t>
            </w:r>
          </w:p>
        </w:tc>
        <w:tc>
          <w:tcPr>
            <w:tcW w:w="729" w:type="dxa"/>
            <w:tcBorders>
              <w:top w:val="nil"/>
              <w:bottom w:val="nil"/>
            </w:tcBorders>
            <w:vAlign w:val="bottom"/>
          </w:tcPr>
          <w:p w14:paraId="2A53EC4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92,19</w:t>
            </w:r>
          </w:p>
        </w:tc>
        <w:tc>
          <w:tcPr>
            <w:tcW w:w="729" w:type="dxa"/>
            <w:tcBorders>
              <w:top w:val="nil"/>
              <w:bottom w:val="nil"/>
            </w:tcBorders>
            <w:vAlign w:val="bottom"/>
          </w:tcPr>
          <w:p w14:paraId="709BDC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91,42</w:t>
            </w:r>
          </w:p>
        </w:tc>
      </w:tr>
      <w:tr w:rsidR="00D2429D" w:rsidRPr="00D2429D" w14:paraId="0895D6FB" w14:textId="77777777" w:rsidTr="00A32C48">
        <w:tc>
          <w:tcPr>
            <w:tcW w:w="819" w:type="dxa"/>
            <w:tcBorders>
              <w:top w:val="nil"/>
              <w:bottom w:val="nil"/>
            </w:tcBorders>
          </w:tcPr>
          <w:p w14:paraId="17EA997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E0F1EC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0520</w:t>
            </w:r>
          </w:p>
        </w:tc>
        <w:tc>
          <w:tcPr>
            <w:tcW w:w="2495" w:type="dxa"/>
            <w:tcBorders>
              <w:top w:val="nil"/>
              <w:bottom w:val="nil"/>
            </w:tcBorders>
            <w:vAlign w:val="bottom"/>
          </w:tcPr>
          <w:p w14:paraId="451CDEB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家庭纺织品</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7F98AFD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92,03</w:t>
            </w:r>
          </w:p>
        </w:tc>
        <w:tc>
          <w:tcPr>
            <w:tcW w:w="729" w:type="dxa"/>
            <w:tcBorders>
              <w:top w:val="nil"/>
              <w:bottom w:val="nil"/>
            </w:tcBorders>
            <w:vAlign w:val="bottom"/>
          </w:tcPr>
          <w:p w14:paraId="1F9F1FD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92,33</w:t>
            </w:r>
          </w:p>
        </w:tc>
        <w:tc>
          <w:tcPr>
            <w:tcW w:w="729" w:type="dxa"/>
            <w:tcBorders>
              <w:top w:val="nil"/>
              <w:bottom w:val="nil"/>
            </w:tcBorders>
            <w:vAlign w:val="bottom"/>
          </w:tcPr>
          <w:p w14:paraId="3694D59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92,10</w:t>
            </w:r>
          </w:p>
        </w:tc>
        <w:tc>
          <w:tcPr>
            <w:tcW w:w="729" w:type="dxa"/>
            <w:tcBorders>
              <w:top w:val="nil"/>
              <w:bottom w:val="nil"/>
            </w:tcBorders>
            <w:vAlign w:val="bottom"/>
          </w:tcPr>
          <w:p w14:paraId="06D1F57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94,72</w:t>
            </w:r>
          </w:p>
        </w:tc>
        <w:tc>
          <w:tcPr>
            <w:tcW w:w="729" w:type="dxa"/>
            <w:tcBorders>
              <w:top w:val="nil"/>
              <w:bottom w:val="nil"/>
            </w:tcBorders>
            <w:vAlign w:val="bottom"/>
          </w:tcPr>
          <w:p w14:paraId="3FC1BAC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92,19</w:t>
            </w:r>
          </w:p>
        </w:tc>
        <w:tc>
          <w:tcPr>
            <w:tcW w:w="729" w:type="dxa"/>
            <w:tcBorders>
              <w:top w:val="nil"/>
              <w:bottom w:val="nil"/>
            </w:tcBorders>
            <w:vAlign w:val="bottom"/>
          </w:tcPr>
          <w:p w14:paraId="06265BA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91,42</w:t>
            </w:r>
          </w:p>
        </w:tc>
      </w:tr>
      <w:tr w:rsidR="00D2429D" w:rsidRPr="00D2429D" w14:paraId="4245831C" w14:textId="77777777" w:rsidTr="00A32C48">
        <w:tc>
          <w:tcPr>
            <w:tcW w:w="819" w:type="dxa"/>
            <w:tcBorders>
              <w:top w:val="nil"/>
              <w:bottom w:val="nil"/>
            </w:tcBorders>
          </w:tcPr>
          <w:p w14:paraId="7765041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795AED4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053</w:t>
            </w:r>
          </w:p>
        </w:tc>
        <w:tc>
          <w:tcPr>
            <w:tcW w:w="2495" w:type="dxa"/>
            <w:tcBorders>
              <w:top w:val="nil"/>
              <w:bottom w:val="nil"/>
            </w:tcBorders>
            <w:vAlign w:val="bottom"/>
          </w:tcPr>
          <w:p w14:paraId="304E820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家用电器</w:t>
            </w:r>
          </w:p>
        </w:tc>
        <w:tc>
          <w:tcPr>
            <w:tcW w:w="728" w:type="dxa"/>
            <w:tcBorders>
              <w:top w:val="nil"/>
              <w:bottom w:val="nil"/>
            </w:tcBorders>
            <w:vAlign w:val="bottom"/>
          </w:tcPr>
          <w:p w14:paraId="4EE0404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77,03</w:t>
            </w:r>
          </w:p>
        </w:tc>
        <w:tc>
          <w:tcPr>
            <w:tcW w:w="729" w:type="dxa"/>
            <w:tcBorders>
              <w:top w:val="nil"/>
              <w:bottom w:val="nil"/>
            </w:tcBorders>
            <w:vAlign w:val="bottom"/>
          </w:tcPr>
          <w:p w14:paraId="0C0DF06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75,36</w:t>
            </w:r>
          </w:p>
        </w:tc>
        <w:tc>
          <w:tcPr>
            <w:tcW w:w="729" w:type="dxa"/>
            <w:tcBorders>
              <w:top w:val="nil"/>
              <w:bottom w:val="nil"/>
            </w:tcBorders>
            <w:vAlign w:val="bottom"/>
          </w:tcPr>
          <w:p w14:paraId="0DCC83C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76,34</w:t>
            </w:r>
          </w:p>
        </w:tc>
        <w:tc>
          <w:tcPr>
            <w:tcW w:w="729" w:type="dxa"/>
            <w:tcBorders>
              <w:top w:val="nil"/>
              <w:bottom w:val="nil"/>
            </w:tcBorders>
            <w:vAlign w:val="bottom"/>
          </w:tcPr>
          <w:p w14:paraId="79E7188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77,70</w:t>
            </w:r>
          </w:p>
        </w:tc>
        <w:tc>
          <w:tcPr>
            <w:tcW w:w="729" w:type="dxa"/>
            <w:tcBorders>
              <w:top w:val="nil"/>
              <w:bottom w:val="nil"/>
            </w:tcBorders>
            <w:vAlign w:val="bottom"/>
          </w:tcPr>
          <w:p w14:paraId="31A5646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74,96</w:t>
            </w:r>
          </w:p>
        </w:tc>
        <w:tc>
          <w:tcPr>
            <w:tcW w:w="729" w:type="dxa"/>
            <w:tcBorders>
              <w:top w:val="nil"/>
              <w:bottom w:val="nil"/>
            </w:tcBorders>
            <w:vAlign w:val="bottom"/>
          </w:tcPr>
          <w:p w14:paraId="3109065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76,23</w:t>
            </w:r>
          </w:p>
        </w:tc>
      </w:tr>
      <w:tr w:rsidR="00D2429D" w:rsidRPr="00D2429D" w14:paraId="55A2307F" w14:textId="77777777" w:rsidTr="00A32C48">
        <w:tc>
          <w:tcPr>
            <w:tcW w:w="819" w:type="dxa"/>
            <w:tcBorders>
              <w:top w:val="nil"/>
              <w:bottom w:val="nil"/>
            </w:tcBorders>
          </w:tcPr>
          <w:p w14:paraId="7FC3AFE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13FE58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0531</w:t>
            </w:r>
          </w:p>
        </w:tc>
        <w:tc>
          <w:tcPr>
            <w:tcW w:w="2495" w:type="dxa"/>
            <w:tcBorders>
              <w:top w:val="nil"/>
              <w:bottom w:val="nil"/>
            </w:tcBorders>
            <w:vAlign w:val="bottom"/>
          </w:tcPr>
          <w:p w14:paraId="5B54E69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大型家用电器，无论是否电动</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631E654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73,34</w:t>
            </w:r>
          </w:p>
        </w:tc>
        <w:tc>
          <w:tcPr>
            <w:tcW w:w="729" w:type="dxa"/>
            <w:tcBorders>
              <w:top w:val="nil"/>
              <w:bottom w:val="nil"/>
            </w:tcBorders>
            <w:vAlign w:val="bottom"/>
          </w:tcPr>
          <w:p w14:paraId="2020206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71,69</w:t>
            </w:r>
          </w:p>
        </w:tc>
        <w:tc>
          <w:tcPr>
            <w:tcW w:w="729" w:type="dxa"/>
            <w:tcBorders>
              <w:top w:val="nil"/>
              <w:bottom w:val="nil"/>
            </w:tcBorders>
            <w:vAlign w:val="bottom"/>
          </w:tcPr>
          <w:p w14:paraId="0B87A71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72,52</w:t>
            </w:r>
          </w:p>
        </w:tc>
        <w:tc>
          <w:tcPr>
            <w:tcW w:w="729" w:type="dxa"/>
            <w:tcBorders>
              <w:top w:val="nil"/>
              <w:bottom w:val="nil"/>
            </w:tcBorders>
            <w:vAlign w:val="bottom"/>
          </w:tcPr>
          <w:p w14:paraId="6E222CD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73,79</w:t>
            </w:r>
          </w:p>
        </w:tc>
        <w:tc>
          <w:tcPr>
            <w:tcW w:w="729" w:type="dxa"/>
            <w:tcBorders>
              <w:top w:val="nil"/>
              <w:bottom w:val="nil"/>
            </w:tcBorders>
            <w:vAlign w:val="bottom"/>
          </w:tcPr>
          <w:p w14:paraId="301F2E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70,23</w:t>
            </w:r>
          </w:p>
        </w:tc>
        <w:tc>
          <w:tcPr>
            <w:tcW w:w="729" w:type="dxa"/>
            <w:tcBorders>
              <w:top w:val="nil"/>
              <w:bottom w:val="nil"/>
            </w:tcBorders>
            <w:vAlign w:val="bottom"/>
          </w:tcPr>
          <w:p w14:paraId="373DB6F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71,14</w:t>
            </w:r>
          </w:p>
        </w:tc>
      </w:tr>
      <w:tr w:rsidR="00D2429D" w:rsidRPr="00D2429D" w14:paraId="6AC34B22" w14:textId="77777777" w:rsidTr="00A32C48">
        <w:tc>
          <w:tcPr>
            <w:tcW w:w="819" w:type="dxa"/>
            <w:tcBorders>
              <w:top w:val="nil"/>
              <w:bottom w:val="nil"/>
            </w:tcBorders>
          </w:tcPr>
          <w:p w14:paraId="4A2B6C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EEE47B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0532</w:t>
            </w:r>
          </w:p>
        </w:tc>
        <w:tc>
          <w:tcPr>
            <w:tcW w:w="2495" w:type="dxa"/>
            <w:tcBorders>
              <w:top w:val="nil"/>
              <w:bottom w:val="nil"/>
            </w:tcBorders>
            <w:vAlign w:val="bottom"/>
          </w:tcPr>
          <w:p w14:paraId="1641E97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小型家用电器</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79A60D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82,90</w:t>
            </w:r>
          </w:p>
        </w:tc>
        <w:tc>
          <w:tcPr>
            <w:tcW w:w="729" w:type="dxa"/>
            <w:tcBorders>
              <w:top w:val="nil"/>
              <w:bottom w:val="nil"/>
            </w:tcBorders>
            <w:vAlign w:val="bottom"/>
          </w:tcPr>
          <w:p w14:paraId="725A824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82,06</w:t>
            </w:r>
          </w:p>
        </w:tc>
        <w:tc>
          <w:tcPr>
            <w:tcW w:w="729" w:type="dxa"/>
            <w:tcBorders>
              <w:top w:val="nil"/>
              <w:bottom w:val="nil"/>
            </w:tcBorders>
            <w:vAlign w:val="bottom"/>
          </w:tcPr>
          <w:p w14:paraId="1545606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85,54</w:t>
            </w:r>
          </w:p>
        </w:tc>
        <w:tc>
          <w:tcPr>
            <w:tcW w:w="729" w:type="dxa"/>
            <w:tcBorders>
              <w:top w:val="nil"/>
              <w:bottom w:val="nil"/>
            </w:tcBorders>
            <w:vAlign w:val="bottom"/>
          </w:tcPr>
          <w:p w14:paraId="218EF05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86,38</w:t>
            </w:r>
          </w:p>
        </w:tc>
        <w:tc>
          <w:tcPr>
            <w:tcW w:w="729" w:type="dxa"/>
            <w:tcBorders>
              <w:top w:val="nil"/>
              <w:bottom w:val="nil"/>
            </w:tcBorders>
            <w:vAlign w:val="bottom"/>
          </w:tcPr>
          <w:p w14:paraId="03A7B6B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88,75</w:t>
            </w:r>
          </w:p>
        </w:tc>
        <w:tc>
          <w:tcPr>
            <w:tcW w:w="729" w:type="dxa"/>
            <w:tcBorders>
              <w:top w:val="nil"/>
              <w:bottom w:val="nil"/>
            </w:tcBorders>
            <w:vAlign w:val="bottom"/>
          </w:tcPr>
          <w:p w14:paraId="541954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89,54</w:t>
            </w:r>
          </w:p>
        </w:tc>
      </w:tr>
      <w:tr w:rsidR="00D2429D" w:rsidRPr="00D2429D" w14:paraId="3F1FCF4F" w14:textId="77777777" w:rsidTr="00A32C48">
        <w:tc>
          <w:tcPr>
            <w:tcW w:w="819" w:type="dxa"/>
            <w:tcBorders>
              <w:top w:val="nil"/>
              <w:bottom w:val="nil"/>
            </w:tcBorders>
          </w:tcPr>
          <w:p w14:paraId="612656A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16D735D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054</w:t>
            </w:r>
          </w:p>
        </w:tc>
        <w:tc>
          <w:tcPr>
            <w:tcW w:w="2495" w:type="dxa"/>
            <w:tcBorders>
              <w:top w:val="nil"/>
              <w:bottom w:val="nil"/>
            </w:tcBorders>
            <w:vAlign w:val="bottom"/>
          </w:tcPr>
          <w:p w14:paraId="59382AA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玻璃器皿、餐具及家庭用具</w:t>
            </w:r>
          </w:p>
        </w:tc>
        <w:tc>
          <w:tcPr>
            <w:tcW w:w="728" w:type="dxa"/>
            <w:tcBorders>
              <w:top w:val="nil"/>
              <w:bottom w:val="nil"/>
            </w:tcBorders>
            <w:vAlign w:val="bottom"/>
          </w:tcPr>
          <w:p w14:paraId="5ACA1EF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94,25</w:t>
            </w:r>
          </w:p>
        </w:tc>
        <w:tc>
          <w:tcPr>
            <w:tcW w:w="729" w:type="dxa"/>
            <w:tcBorders>
              <w:top w:val="nil"/>
              <w:bottom w:val="nil"/>
            </w:tcBorders>
            <w:vAlign w:val="bottom"/>
          </w:tcPr>
          <w:p w14:paraId="1711D33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94,11</w:t>
            </w:r>
          </w:p>
        </w:tc>
        <w:tc>
          <w:tcPr>
            <w:tcW w:w="729" w:type="dxa"/>
            <w:tcBorders>
              <w:top w:val="nil"/>
              <w:bottom w:val="nil"/>
            </w:tcBorders>
            <w:vAlign w:val="bottom"/>
          </w:tcPr>
          <w:p w14:paraId="21E0289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102,06</w:t>
            </w:r>
          </w:p>
        </w:tc>
        <w:tc>
          <w:tcPr>
            <w:tcW w:w="729" w:type="dxa"/>
            <w:tcBorders>
              <w:top w:val="nil"/>
              <w:bottom w:val="nil"/>
            </w:tcBorders>
            <w:vAlign w:val="bottom"/>
          </w:tcPr>
          <w:p w14:paraId="2F81F34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106,52</w:t>
            </w:r>
          </w:p>
        </w:tc>
        <w:tc>
          <w:tcPr>
            <w:tcW w:w="729" w:type="dxa"/>
            <w:tcBorders>
              <w:top w:val="nil"/>
              <w:bottom w:val="nil"/>
            </w:tcBorders>
            <w:vAlign w:val="bottom"/>
          </w:tcPr>
          <w:p w14:paraId="275E12F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106,36</w:t>
            </w:r>
          </w:p>
        </w:tc>
        <w:tc>
          <w:tcPr>
            <w:tcW w:w="729" w:type="dxa"/>
            <w:tcBorders>
              <w:top w:val="nil"/>
              <w:bottom w:val="nil"/>
            </w:tcBorders>
            <w:vAlign w:val="bottom"/>
          </w:tcPr>
          <w:p w14:paraId="5F0ADF2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106,74</w:t>
            </w:r>
          </w:p>
        </w:tc>
      </w:tr>
      <w:tr w:rsidR="00D2429D" w:rsidRPr="00D2429D" w14:paraId="6E52E1DA" w14:textId="77777777" w:rsidTr="00A32C48">
        <w:tc>
          <w:tcPr>
            <w:tcW w:w="819" w:type="dxa"/>
            <w:tcBorders>
              <w:top w:val="nil"/>
              <w:bottom w:val="nil"/>
            </w:tcBorders>
          </w:tcPr>
          <w:p w14:paraId="4260D20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765551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0540</w:t>
            </w:r>
          </w:p>
        </w:tc>
        <w:tc>
          <w:tcPr>
            <w:tcW w:w="2495" w:type="dxa"/>
            <w:tcBorders>
              <w:top w:val="nil"/>
              <w:bottom w:val="nil"/>
            </w:tcBorders>
            <w:vAlign w:val="bottom"/>
          </w:tcPr>
          <w:p w14:paraId="257D4BD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玻璃器皿、餐具及家庭用具</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52D22DD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94,25</w:t>
            </w:r>
          </w:p>
        </w:tc>
        <w:tc>
          <w:tcPr>
            <w:tcW w:w="729" w:type="dxa"/>
            <w:tcBorders>
              <w:top w:val="nil"/>
              <w:bottom w:val="nil"/>
            </w:tcBorders>
            <w:vAlign w:val="bottom"/>
          </w:tcPr>
          <w:p w14:paraId="6435BC0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94,11</w:t>
            </w:r>
          </w:p>
        </w:tc>
        <w:tc>
          <w:tcPr>
            <w:tcW w:w="729" w:type="dxa"/>
            <w:tcBorders>
              <w:top w:val="nil"/>
              <w:bottom w:val="nil"/>
            </w:tcBorders>
            <w:vAlign w:val="bottom"/>
          </w:tcPr>
          <w:p w14:paraId="7C7ACBA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102,06</w:t>
            </w:r>
          </w:p>
        </w:tc>
        <w:tc>
          <w:tcPr>
            <w:tcW w:w="729" w:type="dxa"/>
            <w:tcBorders>
              <w:top w:val="nil"/>
              <w:bottom w:val="nil"/>
            </w:tcBorders>
            <w:vAlign w:val="bottom"/>
          </w:tcPr>
          <w:p w14:paraId="0DE3BC9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106,52</w:t>
            </w:r>
          </w:p>
        </w:tc>
        <w:tc>
          <w:tcPr>
            <w:tcW w:w="729" w:type="dxa"/>
            <w:tcBorders>
              <w:top w:val="nil"/>
              <w:bottom w:val="nil"/>
            </w:tcBorders>
            <w:vAlign w:val="bottom"/>
          </w:tcPr>
          <w:p w14:paraId="74C65DC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106,36</w:t>
            </w:r>
          </w:p>
        </w:tc>
        <w:tc>
          <w:tcPr>
            <w:tcW w:w="729" w:type="dxa"/>
            <w:tcBorders>
              <w:top w:val="nil"/>
              <w:bottom w:val="nil"/>
            </w:tcBorders>
            <w:vAlign w:val="bottom"/>
          </w:tcPr>
          <w:p w14:paraId="7909216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106,74</w:t>
            </w:r>
          </w:p>
        </w:tc>
      </w:tr>
      <w:tr w:rsidR="00D2429D" w:rsidRPr="00D2429D" w14:paraId="5F42FD07" w14:textId="77777777" w:rsidTr="00A32C48">
        <w:tc>
          <w:tcPr>
            <w:tcW w:w="819" w:type="dxa"/>
            <w:tcBorders>
              <w:top w:val="nil"/>
              <w:bottom w:val="nil"/>
            </w:tcBorders>
          </w:tcPr>
          <w:p w14:paraId="7CAF510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lastRenderedPageBreak/>
              <w:t>中类</w:t>
            </w:r>
          </w:p>
        </w:tc>
        <w:tc>
          <w:tcPr>
            <w:tcW w:w="818" w:type="dxa"/>
            <w:tcBorders>
              <w:top w:val="nil"/>
              <w:bottom w:val="nil"/>
            </w:tcBorders>
          </w:tcPr>
          <w:p w14:paraId="6CC40B2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055</w:t>
            </w:r>
          </w:p>
        </w:tc>
        <w:tc>
          <w:tcPr>
            <w:tcW w:w="2495" w:type="dxa"/>
            <w:tcBorders>
              <w:top w:val="nil"/>
              <w:bottom w:val="nil"/>
            </w:tcBorders>
            <w:vAlign w:val="bottom"/>
          </w:tcPr>
          <w:p w14:paraId="37ECA50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家居及园艺工具和设备</w:t>
            </w:r>
          </w:p>
        </w:tc>
        <w:tc>
          <w:tcPr>
            <w:tcW w:w="728" w:type="dxa"/>
            <w:tcBorders>
              <w:top w:val="nil"/>
              <w:bottom w:val="nil"/>
            </w:tcBorders>
            <w:vAlign w:val="bottom"/>
          </w:tcPr>
          <w:p w14:paraId="0C83802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82,39</w:t>
            </w:r>
          </w:p>
        </w:tc>
        <w:tc>
          <w:tcPr>
            <w:tcW w:w="729" w:type="dxa"/>
            <w:tcBorders>
              <w:top w:val="nil"/>
              <w:bottom w:val="nil"/>
            </w:tcBorders>
            <w:vAlign w:val="bottom"/>
          </w:tcPr>
          <w:p w14:paraId="2BD8B2C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80,07</w:t>
            </w:r>
          </w:p>
        </w:tc>
        <w:tc>
          <w:tcPr>
            <w:tcW w:w="729" w:type="dxa"/>
            <w:tcBorders>
              <w:top w:val="nil"/>
              <w:bottom w:val="nil"/>
            </w:tcBorders>
            <w:vAlign w:val="bottom"/>
          </w:tcPr>
          <w:p w14:paraId="33508A1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80,79</w:t>
            </w:r>
          </w:p>
        </w:tc>
        <w:tc>
          <w:tcPr>
            <w:tcW w:w="729" w:type="dxa"/>
            <w:tcBorders>
              <w:top w:val="nil"/>
              <w:bottom w:val="nil"/>
            </w:tcBorders>
            <w:vAlign w:val="bottom"/>
          </w:tcPr>
          <w:p w14:paraId="33CE547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83,39</w:t>
            </w:r>
          </w:p>
        </w:tc>
        <w:tc>
          <w:tcPr>
            <w:tcW w:w="729" w:type="dxa"/>
            <w:tcBorders>
              <w:top w:val="nil"/>
              <w:bottom w:val="nil"/>
            </w:tcBorders>
            <w:vAlign w:val="bottom"/>
          </w:tcPr>
          <w:p w14:paraId="0D8C523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81,23</w:t>
            </w:r>
          </w:p>
        </w:tc>
        <w:tc>
          <w:tcPr>
            <w:tcW w:w="729" w:type="dxa"/>
            <w:tcBorders>
              <w:top w:val="nil"/>
              <w:bottom w:val="nil"/>
            </w:tcBorders>
            <w:vAlign w:val="bottom"/>
          </w:tcPr>
          <w:p w14:paraId="5B3A1BA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78,79</w:t>
            </w:r>
          </w:p>
        </w:tc>
      </w:tr>
      <w:tr w:rsidR="00D2429D" w:rsidRPr="00D2429D" w14:paraId="12688088" w14:textId="77777777" w:rsidTr="00A32C48">
        <w:tc>
          <w:tcPr>
            <w:tcW w:w="819" w:type="dxa"/>
            <w:tcBorders>
              <w:top w:val="nil"/>
              <w:bottom w:val="nil"/>
            </w:tcBorders>
          </w:tcPr>
          <w:p w14:paraId="27F1D3F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035D0C6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0552</w:t>
            </w:r>
          </w:p>
        </w:tc>
        <w:tc>
          <w:tcPr>
            <w:tcW w:w="2495" w:type="dxa"/>
            <w:tcBorders>
              <w:top w:val="nil"/>
              <w:bottom w:val="nil"/>
            </w:tcBorders>
            <w:vAlign w:val="bottom"/>
          </w:tcPr>
          <w:p w14:paraId="23B0F627" w14:textId="64097434"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非机动工具及杂项配件</w:t>
            </w:r>
            <w:r w:rsidRPr="00D2429D">
              <w:rPr>
                <w:rFonts w:hint="eastAsia"/>
                <w:snapToGrid/>
                <w:sz w:val="18"/>
                <w:szCs w:val="18"/>
                <w:lang w:val="es-ES"/>
              </w:rPr>
              <w:t>(</w:t>
            </w:r>
            <w:r w:rsidRPr="00D2429D">
              <w:rPr>
                <w:rFonts w:hint="eastAsia"/>
                <w:snapToGrid/>
                <w:sz w:val="18"/>
                <w:szCs w:val="18"/>
                <w:lang w:val="es-ES"/>
              </w:rPr>
              <w:t>半耐</w:t>
            </w:r>
            <w:r w:rsidR="000B1EE5">
              <w:rPr>
                <w:snapToGrid/>
                <w:sz w:val="18"/>
                <w:szCs w:val="18"/>
                <w:lang w:val="es-ES"/>
              </w:rPr>
              <w:br/>
            </w:r>
            <w:r w:rsidRPr="00D2429D">
              <w:rPr>
                <w:rFonts w:hint="eastAsia"/>
                <w:snapToGrid/>
                <w:sz w:val="18"/>
                <w:szCs w:val="18"/>
                <w:lang w:val="es-ES"/>
              </w:rPr>
              <w:t>用品</w:t>
            </w:r>
            <w:r w:rsidRPr="00D2429D">
              <w:rPr>
                <w:rFonts w:hint="eastAsia"/>
                <w:snapToGrid/>
                <w:sz w:val="18"/>
                <w:szCs w:val="18"/>
                <w:lang w:val="es-ES"/>
              </w:rPr>
              <w:t>)</w:t>
            </w:r>
          </w:p>
        </w:tc>
        <w:tc>
          <w:tcPr>
            <w:tcW w:w="728" w:type="dxa"/>
            <w:tcBorders>
              <w:top w:val="nil"/>
              <w:bottom w:val="nil"/>
            </w:tcBorders>
            <w:vAlign w:val="bottom"/>
          </w:tcPr>
          <w:p w14:paraId="56DFF4E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82,22</w:t>
            </w:r>
          </w:p>
        </w:tc>
        <w:tc>
          <w:tcPr>
            <w:tcW w:w="729" w:type="dxa"/>
            <w:tcBorders>
              <w:top w:val="nil"/>
              <w:bottom w:val="nil"/>
            </w:tcBorders>
            <w:vAlign w:val="bottom"/>
          </w:tcPr>
          <w:p w14:paraId="68C25D3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79,30</w:t>
            </w:r>
          </w:p>
        </w:tc>
        <w:tc>
          <w:tcPr>
            <w:tcW w:w="729" w:type="dxa"/>
            <w:tcBorders>
              <w:top w:val="nil"/>
              <w:bottom w:val="nil"/>
            </w:tcBorders>
            <w:vAlign w:val="bottom"/>
          </w:tcPr>
          <w:p w14:paraId="037EDC0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79,18</w:t>
            </w:r>
          </w:p>
        </w:tc>
        <w:tc>
          <w:tcPr>
            <w:tcW w:w="729" w:type="dxa"/>
            <w:tcBorders>
              <w:top w:val="nil"/>
              <w:bottom w:val="nil"/>
            </w:tcBorders>
            <w:vAlign w:val="bottom"/>
          </w:tcPr>
          <w:p w14:paraId="34CBB2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82,54</w:t>
            </w:r>
          </w:p>
        </w:tc>
        <w:tc>
          <w:tcPr>
            <w:tcW w:w="729" w:type="dxa"/>
            <w:tcBorders>
              <w:top w:val="nil"/>
              <w:bottom w:val="nil"/>
            </w:tcBorders>
            <w:vAlign w:val="bottom"/>
          </w:tcPr>
          <w:p w14:paraId="0581A2C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80,66</w:t>
            </w:r>
          </w:p>
        </w:tc>
        <w:tc>
          <w:tcPr>
            <w:tcW w:w="729" w:type="dxa"/>
            <w:tcBorders>
              <w:top w:val="nil"/>
              <w:bottom w:val="nil"/>
            </w:tcBorders>
            <w:vAlign w:val="bottom"/>
          </w:tcPr>
          <w:p w14:paraId="594DA2B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78,32</w:t>
            </w:r>
          </w:p>
        </w:tc>
      </w:tr>
      <w:tr w:rsidR="00D2429D" w:rsidRPr="00D2429D" w14:paraId="2C40CE5B" w14:textId="77777777" w:rsidTr="00A32C48">
        <w:tc>
          <w:tcPr>
            <w:tcW w:w="819" w:type="dxa"/>
            <w:tcBorders>
              <w:top w:val="nil"/>
              <w:bottom w:val="nil"/>
            </w:tcBorders>
          </w:tcPr>
          <w:p w14:paraId="4E17956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79CB92D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056</w:t>
            </w:r>
          </w:p>
        </w:tc>
        <w:tc>
          <w:tcPr>
            <w:tcW w:w="2495" w:type="dxa"/>
            <w:tcBorders>
              <w:top w:val="nil"/>
              <w:bottom w:val="nil"/>
            </w:tcBorders>
            <w:vAlign w:val="bottom"/>
          </w:tcPr>
          <w:p w14:paraId="11CE318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日常家庭维护用品和服务</w:t>
            </w:r>
          </w:p>
        </w:tc>
        <w:tc>
          <w:tcPr>
            <w:tcW w:w="728" w:type="dxa"/>
            <w:tcBorders>
              <w:top w:val="nil"/>
              <w:bottom w:val="nil"/>
            </w:tcBorders>
            <w:vAlign w:val="bottom"/>
          </w:tcPr>
          <w:p w14:paraId="2E4FE56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107,91</w:t>
            </w:r>
          </w:p>
        </w:tc>
        <w:tc>
          <w:tcPr>
            <w:tcW w:w="729" w:type="dxa"/>
            <w:tcBorders>
              <w:top w:val="nil"/>
              <w:bottom w:val="nil"/>
            </w:tcBorders>
            <w:vAlign w:val="bottom"/>
          </w:tcPr>
          <w:p w14:paraId="4A21ACC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108,49</w:t>
            </w:r>
          </w:p>
        </w:tc>
        <w:tc>
          <w:tcPr>
            <w:tcW w:w="729" w:type="dxa"/>
            <w:tcBorders>
              <w:top w:val="nil"/>
              <w:bottom w:val="nil"/>
            </w:tcBorders>
            <w:vAlign w:val="bottom"/>
          </w:tcPr>
          <w:p w14:paraId="08EE969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110,92</w:t>
            </w:r>
          </w:p>
        </w:tc>
        <w:tc>
          <w:tcPr>
            <w:tcW w:w="729" w:type="dxa"/>
            <w:tcBorders>
              <w:top w:val="nil"/>
              <w:bottom w:val="nil"/>
            </w:tcBorders>
            <w:vAlign w:val="bottom"/>
          </w:tcPr>
          <w:p w14:paraId="4413736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118,18</w:t>
            </w:r>
          </w:p>
        </w:tc>
        <w:tc>
          <w:tcPr>
            <w:tcW w:w="729" w:type="dxa"/>
            <w:tcBorders>
              <w:top w:val="nil"/>
              <w:bottom w:val="nil"/>
            </w:tcBorders>
            <w:vAlign w:val="bottom"/>
          </w:tcPr>
          <w:p w14:paraId="393EDC6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121,94</w:t>
            </w:r>
          </w:p>
        </w:tc>
        <w:tc>
          <w:tcPr>
            <w:tcW w:w="729" w:type="dxa"/>
            <w:tcBorders>
              <w:top w:val="nil"/>
              <w:bottom w:val="nil"/>
            </w:tcBorders>
            <w:vAlign w:val="bottom"/>
          </w:tcPr>
          <w:p w14:paraId="3B9A5F2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124,18</w:t>
            </w:r>
          </w:p>
        </w:tc>
      </w:tr>
      <w:tr w:rsidR="00D2429D" w:rsidRPr="00D2429D" w14:paraId="63A57006" w14:textId="77777777" w:rsidTr="00A32C48">
        <w:tc>
          <w:tcPr>
            <w:tcW w:w="819" w:type="dxa"/>
            <w:tcBorders>
              <w:top w:val="nil"/>
              <w:bottom w:val="nil"/>
            </w:tcBorders>
          </w:tcPr>
          <w:p w14:paraId="4D39509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AD4F73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0561</w:t>
            </w:r>
          </w:p>
        </w:tc>
        <w:tc>
          <w:tcPr>
            <w:tcW w:w="2495" w:type="dxa"/>
            <w:tcBorders>
              <w:top w:val="nil"/>
              <w:bottom w:val="nil"/>
            </w:tcBorders>
            <w:vAlign w:val="bottom"/>
          </w:tcPr>
          <w:p w14:paraId="471D9ED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非耐用家庭用品</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5663D3C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97,80</w:t>
            </w:r>
          </w:p>
        </w:tc>
        <w:tc>
          <w:tcPr>
            <w:tcW w:w="729" w:type="dxa"/>
            <w:tcBorders>
              <w:top w:val="nil"/>
              <w:bottom w:val="nil"/>
            </w:tcBorders>
            <w:vAlign w:val="bottom"/>
          </w:tcPr>
          <w:p w14:paraId="4EC1720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97,51</w:t>
            </w:r>
          </w:p>
        </w:tc>
        <w:tc>
          <w:tcPr>
            <w:tcW w:w="729" w:type="dxa"/>
            <w:tcBorders>
              <w:top w:val="nil"/>
              <w:bottom w:val="nil"/>
            </w:tcBorders>
            <w:vAlign w:val="bottom"/>
          </w:tcPr>
          <w:p w14:paraId="6E4081D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101,86</w:t>
            </w:r>
          </w:p>
        </w:tc>
        <w:tc>
          <w:tcPr>
            <w:tcW w:w="729" w:type="dxa"/>
            <w:tcBorders>
              <w:top w:val="nil"/>
              <w:bottom w:val="nil"/>
            </w:tcBorders>
            <w:vAlign w:val="bottom"/>
          </w:tcPr>
          <w:p w14:paraId="3BC1BBE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108,82</w:t>
            </w:r>
          </w:p>
        </w:tc>
        <w:tc>
          <w:tcPr>
            <w:tcW w:w="729" w:type="dxa"/>
            <w:tcBorders>
              <w:top w:val="nil"/>
              <w:bottom w:val="nil"/>
            </w:tcBorders>
            <w:vAlign w:val="bottom"/>
          </w:tcPr>
          <w:p w14:paraId="125303C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109,49</w:t>
            </w:r>
          </w:p>
        </w:tc>
        <w:tc>
          <w:tcPr>
            <w:tcW w:w="729" w:type="dxa"/>
            <w:tcBorders>
              <w:top w:val="nil"/>
              <w:bottom w:val="nil"/>
            </w:tcBorders>
            <w:vAlign w:val="bottom"/>
          </w:tcPr>
          <w:p w14:paraId="15C5E31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111,08</w:t>
            </w:r>
          </w:p>
        </w:tc>
      </w:tr>
      <w:tr w:rsidR="00D2429D" w:rsidRPr="00D2429D" w14:paraId="351E63D6" w14:textId="77777777" w:rsidTr="00A32C48">
        <w:tc>
          <w:tcPr>
            <w:tcW w:w="819" w:type="dxa"/>
            <w:tcBorders>
              <w:top w:val="nil"/>
              <w:bottom w:val="nil"/>
            </w:tcBorders>
          </w:tcPr>
          <w:p w14:paraId="5CC7766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6B15967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w:t>
            </w:r>
          </w:p>
        </w:tc>
        <w:tc>
          <w:tcPr>
            <w:tcW w:w="2495" w:type="dxa"/>
            <w:tcBorders>
              <w:top w:val="nil"/>
              <w:bottom w:val="nil"/>
            </w:tcBorders>
            <w:vAlign w:val="bottom"/>
          </w:tcPr>
          <w:p w14:paraId="363B5A8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医疗保健</w:t>
            </w:r>
          </w:p>
        </w:tc>
        <w:tc>
          <w:tcPr>
            <w:tcW w:w="728" w:type="dxa"/>
            <w:tcBorders>
              <w:top w:val="nil"/>
              <w:bottom w:val="nil"/>
            </w:tcBorders>
            <w:vAlign w:val="bottom"/>
          </w:tcPr>
          <w:p w14:paraId="1E0BF51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111,86</w:t>
            </w:r>
          </w:p>
        </w:tc>
        <w:tc>
          <w:tcPr>
            <w:tcW w:w="729" w:type="dxa"/>
            <w:tcBorders>
              <w:top w:val="nil"/>
              <w:bottom w:val="nil"/>
            </w:tcBorders>
            <w:vAlign w:val="bottom"/>
          </w:tcPr>
          <w:p w14:paraId="4BC607E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115,88</w:t>
            </w:r>
          </w:p>
        </w:tc>
        <w:tc>
          <w:tcPr>
            <w:tcW w:w="729" w:type="dxa"/>
            <w:tcBorders>
              <w:top w:val="nil"/>
              <w:bottom w:val="nil"/>
            </w:tcBorders>
            <w:vAlign w:val="bottom"/>
          </w:tcPr>
          <w:p w14:paraId="0729607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117,75</w:t>
            </w:r>
          </w:p>
        </w:tc>
        <w:tc>
          <w:tcPr>
            <w:tcW w:w="729" w:type="dxa"/>
            <w:tcBorders>
              <w:top w:val="nil"/>
              <w:bottom w:val="nil"/>
            </w:tcBorders>
            <w:vAlign w:val="bottom"/>
          </w:tcPr>
          <w:p w14:paraId="596676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120,13</w:t>
            </w:r>
          </w:p>
        </w:tc>
        <w:tc>
          <w:tcPr>
            <w:tcW w:w="729" w:type="dxa"/>
            <w:tcBorders>
              <w:top w:val="nil"/>
              <w:bottom w:val="nil"/>
            </w:tcBorders>
            <w:vAlign w:val="bottom"/>
          </w:tcPr>
          <w:p w14:paraId="4AD4020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121,30</w:t>
            </w:r>
          </w:p>
        </w:tc>
        <w:tc>
          <w:tcPr>
            <w:tcW w:w="729" w:type="dxa"/>
            <w:tcBorders>
              <w:top w:val="nil"/>
              <w:bottom w:val="nil"/>
            </w:tcBorders>
            <w:vAlign w:val="bottom"/>
          </w:tcPr>
          <w:p w14:paraId="425E423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124,17</w:t>
            </w:r>
          </w:p>
        </w:tc>
      </w:tr>
      <w:tr w:rsidR="00D2429D" w:rsidRPr="00D2429D" w14:paraId="473EB6B6" w14:textId="77777777" w:rsidTr="00A32C48">
        <w:tc>
          <w:tcPr>
            <w:tcW w:w="819" w:type="dxa"/>
            <w:tcBorders>
              <w:top w:val="nil"/>
              <w:bottom w:val="nil"/>
            </w:tcBorders>
          </w:tcPr>
          <w:p w14:paraId="69E8E34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26631EA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061</w:t>
            </w:r>
          </w:p>
        </w:tc>
        <w:tc>
          <w:tcPr>
            <w:tcW w:w="2495" w:type="dxa"/>
            <w:tcBorders>
              <w:top w:val="nil"/>
              <w:bottom w:val="nil"/>
            </w:tcBorders>
            <w:vAlign w:val="bottom"/>
          </w:tcPr>
          <w:p w14:paraId="439B2DE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医疗产品、设备及器械</w:t>
            </w:r>
          </w:p>
        </w:tc>
        <w:tc>
          <w:tcPr>
            <w:tcW w:w="728" w:type="dxa"/>
            <w:tcBorders>
              <w:top w:val="nil"/>
              <w:bottom w:val="nil"/>
            </w:tcBorders>
            <w:vAlign w:val="bottom"/>
          </w:tcPr>
          <w:p w14:paraId="333BE2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107,97</w:t>
            </w:r>
          </w:p>
        </w:tc>
        <w:tc>
          <w:tcPr>
            <w:tcW w:w="729" w:type="dxa"/>
            <w:tcBorders>
              <w:top w:val="nil"/>
              <w:bottom w:val="nil"/>
            </w:tcBorders>
            <w:vAlign w:val="bottom"/>
          </w:tcPr>
          <w:p w14:paraId="1B66CFA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112,27</w:t>
            </w:r>
          </w:p>
        </w:tc>
        <w:tc>
          <w:tcPr>
            <w:tcW w:w="729" w:type="dxa"/>
            <w:tcBorders>
              <w:top w:val="nil"/>
              <w:bottom w:val="nil"/>
            </w:tcBorders>
            <w:vAlign w:val="bottom"/>
          </w:tcPr>
          <w:p w14:paraId="52397F1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113,42</w:t>
            </w:r>
          </w:p>
        </w:tc>
        <w:tc>
          <w:tcPr>
            <w:tcW w:w="729" w:type="dxa"/>
            <w:tcBorders>
              <w:top w:val="nil"/>
              <w:bottom w:val="nil"/>
            </w:tcBorders>
            <w:vAlign w:val="bottom"/>
          </w:tcPr>
          <w:p w14:paraId="02CDFA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116,33</w:t>
            </w:r>
          </w:p>
        </w:tc>
        <w:tc>
          <w:tcPr>
            <w:tcW w:w="729" w:type="dxa"/>
            <w:tcBorders>
              <w:top w:val="nil"/>
              <w:bottom w:val="nil"/>
            </w:tcBorders>
            <w:vAlign w:val="bottom"/>
          </w:tcPr>
          <w:p w14:paraId="3303D2F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117,83</w:t>
            </w:r>
          </w:p>
        </w:tc>
        <w:tc>
          <w:tcPr>
            <w:tcW w:w="729" w:type="dxa"/>
            <w:tcBorders>
              <w:top w:val="nil"/>
              <w:bottom w:val="nil"/>
            </w:tcBorders>
            <w:vAlign w:val="bottom"/>
          </w:tcPr>
          <w:p w14:paraId="34C0105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121,11</w:t>
            </w:r>
          </w:p>
        </w:tc>
      </w:tr>
      <w:tr w:rsidR="00D2429D" w:rsidRPr="00D2429D" w14:paraId="1F93CFC6" w14:textId="77777777" w:rsidTr="00A32C48">
        <w:tc>
          <w:tcPr>
            <w:tcW w:w="819" w:type="dxa"/>
            <w:tcBorders>
              <w:top w:val="nil"/>
              <w:bottom w:val="nil"/>
            </w:tcBorders>
          </w:tcPr>
          <w:p w14:paraId="4BF4424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4A06A2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0611</w:t>
            </w:r>
          </w:p>
        </w:tc>
        <w:tc>
          <w:tcPr>
            <w:tcW w:w="2495" w:type="dxa"/>
            <w:tcBorders>
              <w:top w:val="nil"/>
              <w:bottom w:val="nil"/>
            </w:tcBorders>
            <w:vAlign w:val="bottom"/>
          </w:tcPr>
          <w:p w14:paraId="491610E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药品</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6E9305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107,67</w:t>
            </w:r>
          </w:p>
        </w:tc>
        <w:tc>
          <w:tcPr>
            <w:tcW w:w="729" w:type="dxa"/>
            <w:tcBorders>
              <w:top w:val="nil"/>
              <w:bottom w:val="nil"/>
            </w:tcBorders>
            <w:vAlign w:val="bottom"/>
          </w:tcPr>
          <w:p w14:paraId="193C21F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112,52</w:t>
            </w:r>
          </w:p>
        </w:tc>
        <w:tc>
          <w:tcPr>
            <w:tcW w:w="729" w:type="dxa"/>
            <w:tcBorders>
              <w:top w:val="nil"/>
              <w:bottom w:val="nil"/>
            </w:tcBorders>
            <w:vAlign w:val="bottom"/>
          </w:tcPr>
          <w:p w14:paraId="32F0CF7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113,63</w:t>
            </w:r>
          </w:p>
        </w:tc>
        <w:tc>
          <w:tcPr>
            <w:tcW w:w="729" w:type="dxa"/>
            <w:tcBorders>
              <w:top w:val="nil"/>
              <w:bottom w:val="nil"/>
            </w:tcBorders>
            <w:vAlign w:val="bottom"/>
          </w:tcPr>
          <w:p w14:paraId="5B52BE1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116,59</w:t>
            </w:r>
          </w:p>
        </w:tc>
        <w:tc>
          <w:tcPr>
            <w:tcW w:w="729" w:type="dxa"/>
            <w:tcBorders>
              <w:top w:val="nil"/>
              <w:bottom w:val="nil"/>
            </w:tcBorders>
            <w:vAlign w:val="bottom"/>
          </w:tcPr>
          <w:p w14:paraId="1052B6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118,28</w:t>
            </w:r>
          </w:p>
        </w:tc>
        <w:tc>
          <w:tcPr>
            <w:tcW w:w="729" w:type="dxa"/>
            <w:tcBorders>
              <w:top w:val="nil"/>
              <w:bottom w:val="nil"/>
            </w:tcBorders>
            <w:vAlign w:val="bottom"/>
          </w:tcPr>
          <w:p w14:paraId="5024671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121,44</w:t>
            </w:r>
          </w:p>
        </w:tc>
      </w:tr>
      <w:tr w:rsidR="00D2429D" w:rsidRPr="00D2429D" w14:paraId="7B449B27" w14:textId="77777777" w:rsidTr="00A32C48">
        <w:tc>
          <w:tcPr>
            <w:tcW w:w="819" w:type="dxa"/>
            <w:tcBorders>
              <w:top w:val="nil"/>
              <w:bottom w:val="nil"/>
            </w:tcBorders>
          </w:tcPr>
          <w:p w14:paraId="0496A06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194F94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0612</w:t>
            </w:r>
          </w:p>
        </w:tc>
        <w:tc>
          <w:tcPr>
            <w:tcW w:w="2495" w:type="dxa"/>
            <w:tcBorders>
              <w:top w:val="nil"/>
              <w:bottom w:val="nil"/>
            </w:tcBorders>
            <w:vAlign w:val="bottom"/>
          </w:tcPr>
          <w:p w14:paraId="6B2BA21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其他医疗产品</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03F5ED8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122,92</w:t>
            </w:r>
          </w:p>
        </w:tc>
        <w:tc>
          <w:tcPr>
            <w:tcW w:w="729" w:type="dxa"/>
            <w:tcBorders>
              <w:top w:val="nil"/>
              <w:bottom w:val="nil"/>
            </w:tcBorders>
            <w:vAlign w:val="bottom"/>
          </w:tcPr>
          <w:p w14:paraId="0CA6FFA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114,02</w:t>
            </w:r>
          </w:p>
        </w:tc>
        <w:tc>
          <w:tcPr>
            <w:tcW w:w="729" w:type="dxa"/>
            <w:tcBorders>
              <w:top w:val="nil"/>
              <w:bottom w:val="nil"/>
            </w:tcBorders>
            <w:vAlign w:val="bottom"/>
          </w:tcPr>
          <w:p w14:paraId="7DAB9EA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124,33</w:t>
            </w:r>
          </w:p>
        </w:tc>
        <w:tc>
          <w:tcPr>
            <w:tcW w:w="729" w:type="dxa"/>
            <w:tcBorders>
              <w:top w:val="nil"/>
              <w:bottom w:val="nil"/>
            </w:tcBorders>
            <w:vAlign w:val="bottom"/>
          </w:tcPr>
          <w:p w14:paraId="3BF29B2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134,51</w:t>
            </w:r>
          </w:p>
        </w:tc>
        <w:tc>
          <w:tcPr>
            <w:tcW w:w="729" w:type="dxa"/>
            <w:tcBorders>
              <w:top w:val="nil"/>
              <w:bottom w:val="nil"/>
            </w:tcBorders>
            <w:vAlign w:val="bottom"/>
          </w:tcPr>
          <w:p w14:paraId="6537E8D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131,57</w:t>
            </w:r>
          </w:p>
        </w:tc>
        <w:tc>
          <w:tcPr>
            <w:tcW w:w="729" w:type="dxa"/>
            <w:tcBorders>
              <w:top w:val="nil"/>
              <w:bottom w:val="nil"/>
            </w:tcBorders>
            <w:vAlign w:val="bottom"/>
          </w:tcPr>
          <w:p w14:paraId="2CEC2B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131,89</w:t>
            </w:r>
          </w:p>
        </w:tc>
      </w:tr>
      <w:tr w:rsidR="00D2429D" w:rsidRPr="00D2429D" w14:paraId="6A7DB022" w14:textId="77777777" w:rsidTr="00A32C48">
        <w:tc>
          <w:tcPr>
            <w:tcW w:w="819" w:type="dxa"/>
            <w:tcBorders>
              <w:top w:val="nil"/>
              <w:bottom w:val="nil"/>
            </w:tcBorders>
          </w:tcPr>
          <w:p w14:paraId="1201240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0CEDF2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0613</w:t>
            </w:r>
          </w:p>
        </w:tc>
        <w:tc>
          <w:tcPr>
            <w:tcW w:w="2495" w:type="dxa"/>
            <w:tcBorders>
              <w:top w:val="nil"/>
              <w:bottom w:val="nil"/>
            </w:tcBorders>
            <w:vAlign w:val="bottom"/>
          </w:tcPr>
          <w:p w14:paraId="2B53BC2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辅助设备和器材</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4664F31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107,74</w:t>
            </w:r>
          </w:p>
        </w:tc>
        <w:tc>
          <w:tcPr>
            <w:tcW w:w="729" w:type="dxa"/>
            <w:tcBorders>
              <w:top w:val="nil"/>
              <w:bottom w:val="nil"/>
            </w:tcBorders>
            <w:vAlign w:val="bottom"/>
          </w:tcPr>
          <w:p w14:paraId="29CF710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108,84</w:t>
            </w:r>
          </w:p>
        </w:tc>
        <w:tc>
          <w:tcPr>
            <w:tcW w:w="729" w:type="dxa"/>
            <w:tcBorders>
              <w:top w:val="nil"/>
              <w:bottom w:val="nil"/>
            </w:tcBorders>
            <w:vAlign w:val="bottom"/>
          </w:tcPr>
          <w:p w14:paraId="163117E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108,13</w:t>
            </w:r>
          </w:p>
        </w:tc>
        <w:tc>
          <w:tcPr>
            <w:tcW w:w="729" w:type="dxa"/>
            <w:tcBorders>
              <w:top w:val="nil"/>
              <w:bottom w:val="nil"/>
            </w:tcBorders>
            <w:vAlign w:val="bottom"/>
          </w:tcPr>
          <w:p w14:paraId="746ECF6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108,60</w:t>
            </w:r>
          </w:p>
        </w:tc>
        <w:tc>
          <w:tcPr>
            <w:tcW w:w="729" w:type="dxa"/>
            <w:tcBorders>
              <w:top w:val="nil"/>
              <w:bottom w:val="nil"/>
            </w:tcBorders>
            <w:vAlign w:val="bottom"/>
          </w:tcPr>
          <w:p w14:paraId="5A16D3F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108,96</w:t>
            </w:r>
          </w:p>
        </w:tc>
        <w:tc>
          <w:tcPr>
            <w:tcW w:w="729" w:type="dxa"/>
            <w:tcBorders>
              <w:top w:val="nil"/>
              <w:bottom w:val="nil"/>
            </w:tcBorders>
            <w:vAlign w:val="bottom"/>
          </w:tcPr>
          <w:p w14:paraId="38CEA4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114,41</w:t>
            </w:r>
          </w:p>
        </w:tc>
      </w:tr>
      <w:tr w:rsidR="00D2429D" w:rsidRPr="00D2429D" w14:paraId="25C29830" w14:textId="77777777" w:rsidTr="00A32C48">
        <w:tc>
          <w:tcPr>
            <w:tcW w:w="819" w:type="dxa"/>
            <w:tcBorders>
              <w:top w:val="nil"/>
              <w:bottom w:val="nil"/>
            </w:tcBorders>
          </w:tcPr>
          <w:p w14:paraId="72DAFB5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55EA180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062</w:t>
            </w:r>
          </w:p>
        </w:tc>
        <w:tc>
          <w:tcPr>
            <w:tcW w:w="2495" w:type="dxa"/>
            <w:tcBorders>
              <w:top w:val="nil"/>
              <w:bottom w:val="nil"/>
            </w:tcBorders>
            <w:vAlign w:val="bottom"/>
          </w:tcPr>
          <w:p w14:paraId="10A84DC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门诊医疗服务</w:t>
            </w:r>
          </w:p>
        </w:tc>
        <w:tc>
          <w:tcPr>
            <w:tcW w:w="728" w:type="dxa"/>
            <w:tcBorders>
              <w:top w:val="nil"/>
              <w:bottom w:val="nil"/>
            </w:tcBorders>
            <w:vAlign w:val="bottom"/>
          </w:tcPr>
          <w:p w14:paraId="23BBF26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116,64</w:t>
            </w:r>
          </w:p>
        </w:tc>
        <w:tc>
          <w:tcPr>
            <w:tcW w:w="729" w:type="dxa"/>
            <w:tcBorders>
              <w:top w:val="nil"/>
              <w:bottom w:val="nil"/>
            </w:tcBorders>
            <w:vAlign w:val="bottom"/>
          </w:tcPr>
          <w:p w14:paraId="7C502F7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120,90</w:t>
            </w:r>
          </w:p>
        </w:tc>
        <w:tc>
          <w:tcPr>
            <w:tcW w:w="729" w:type="dxa"/>
            <w:tcBorders>
              <w:top w:val="nil"/>
              <w:bottom w:val="nil"/>
            </w:tcBorders>
            <w:vAlign w:val="bottom"/>
          </w:tcPr>
          <w:p w14:paraId="2B39C95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124,04</w:t>
            </w:r>
          </w:p>
        </w:tc>
        <w:tc>
          <w:tcPr>
            <w:tcW w:w="729" w:type="dxa"/>
            <w:tcBorders>
              <w:top w:val="nil"/>
              <w:bottom w:val="nil"/>
            </w:tcBorders>
            <w:vAlign w:val="bottom"/>
          </w:tcPr>
          <w:p w14:paraId="62EDD1A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125,28</w:t>
            </w:r>
          </w:p>
        </w:tc>
        <w:tc>
          <w:tcPr>
            <w:tcW w:w="729" w:type="dxa"/>
            <w:tcBorders>
              <w:top w:val="nil"/>
              <w:bottom w:val="nil"/>
            </w:tcBorders>
            <w:vAlign w:val="bottom"/>
          </w:tcPr>
          <w:p w14:paraId="5891566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124,96</w:t>
            </w:r>
          </w:p>
        </w:tc>
        <w:tc>
          <w:tcPr>
            <w:tcW w:w="729" w:type="dxa"/>
            <w:tcBorders>
              <w:top w:val="nil"/>
              <w:bottom w:val="nil"/>
            </w:tcBorders>
            <w:vAlign w:val="bottom"/>
          </w:tcPr>
          <w:p w14:paraId="5AAC79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127,75</w:t>
            </w:r>
          </w:p>
        </w:tc>
      </w:tr>
      <w:tr w:rsidR="00D2429D" w:rsidRPr="00D2429D" w14:paraId="725ED625" w14:textId="77777777" w:rsidTr="00A32C48">
        <w:tc>
          <w:tcPr>
            <w:tcW w:w="819" w:type="dxa"/>
            <w:tcBorders>
              <w:top w:val="nil"/>
              <w:bottom w:val="nil"/>
            </w:tcBorders>
          </w:tcPr>
          <w:p w14:paraId="355531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05C6AF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0621</w:t>
            </w:r>
          </w:p>
        </w:tc>
        <w:tc>
          <w:tcPr>
            <w:tcW w:w="2495" w:type="dxa"/>
            <w:tcBorders>
              <w:top w:val="nil"/>
              <w:bottom w:val="nil"/>
            </w:tcBorders>
            <w:vAlign w:val="bottom"/>
          </w:tcPr>
          <w:p w14:paraId="14812C6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医疗服务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3A92142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119,08</w:t>
            </w:r>
          </w:p>
        </w:tc>
        <w:tc>
          <w:tcPr>
            <w:tcW w:w="729" w:type="dxa"/>
            <w:tcBorders>
              <w:top w:val="nil"/>
              <w:bottom w:val="nil"/>
            </w:tcBorders>
            <w:vAlign w:val="bottom"/>
          </w:tcPr>
          <w:p w14:paraId="111B419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122,05</w:t>
            </w:r>
          </w:p>
        </w:tc>
        <w:tc>
          <w:tcPr>
            <w:tcW w:w="729" w:type="dxa"/>
            <w:tcBorders>
              <w:top w:val="nil"/>
              <w:bottom w:val="nil"/>
            </w:tcBorders>
            <w:vAlign w:val="bottom"/>
          </w:tcPr>
          <w:p w14:paraId="5DAFB3D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125,49</w:t>
            </w:r>
          </w:p>
        </w:tc>
        <w:tc>
          <w:tcPr>
            <w:tcW w:w="729" w:type="dxa"/>
            <w:tcBorders>
              <w:top w:val="nil"/>
              <w:bottom w:val="nil"/>
            </w:tcBorders>
            <w:vAlign w:val="bottom"/>
          </w:tcPr>
          <w:p w14:paraId="389225B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127,29</w:t>
            </w:r>
          </w:p>
        </w:tc>
        <w:tc>
          <w:tcPr>
            <w:tcW w:w="729" w:type="dxa"/>
            <w:tcBorders>
              <w:top w:val="nil"/>
              <w:bottom w:val="nil"/>
            </w:tcBorders>
            <w:vAlign w:val="bottom"/>
          </w:tcPr>
          <w:p w14:paraId="59BE316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128,43</w:t>
            </w:r>
          </w:p>
        </w:tc>
        <w:tc>
          <w:tcPr>
            <w:tcW w:w="729" w:type="dxa"/>
            <w:tcBorders>
              <w:top w:val="nil"/>
              <w:bottom w:val="nil"/>
            </w:tcBorders>
            <w:vAlign w:val="bottom"/>
          </w:tcPr>
          <w:p w14:paraId="707923C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131,69</w:t>
            </w:r>
          </w:p>
        </w:tc>
      </w:tr>
      <w:tr w:rsidR="00D2429D" w:rsidRPr="00D2429D" w14:paraId="749A68F4" w14:textId="77777777" w:rsidTr="00A32C48">
        <w:tc>
          <w:tcPr>
            <w:tcW w:w="819" w:type="dxa"/>
            <w:tcBorders>
              <w:top w:val="nil"/>
              <w:bottom w:val="nil"/>
            </w:tcBorders>
          </w:tcPr>
          <w:p w14:paraId="3B4A3AA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9B92A8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0622</w:t>
            </w:r>
          </w:p>
        </w:tc>
        <w:tc>
          <w:tcPr>
            <w:tcW w:w="2495" w:type="dxa"/>
            <w:tcBorders>
              <w:top w:val="nil"/>
              <w:bottom w:val="nil"/>
            </w:tcBorders>
            <w:vAlign w:val="bottom"/>
          </w:tcPr>
          <w:p w14:paraId="3FA2562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牙科服务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51D0552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123,35</w:t>
            </w:r>
          </w:p>
        </w:tc>
        <w:tc>
          <w:tcPr>
            <w:tcW w:w="729" w:type="dxa"/>
            <w:tcBorders>
              <w:top w:val="nil"/>
              <w:bottom w:val="nil"/>
            </w:tcBorders>
            <w:vAlign w:val="bottom"/>
          </w:tcPr>
          <w:p w14:paraId="405FDFC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130,47</w:t>
            </w:r>
          </w:p>
        </w:tc>
        <w:tc>
          <w:tcPr>
            <w:tcW w:w="729" w:type="dxa"/>
            <w:tcBorders>
              <w:top w:val="nil"/>
              <w:bottom w:val="nil"/>
            </w:tcBorders>
            <w:vAlign w:val="bottom"/>
          </w:tcPr>
          <w:p w14:paraId="3919E0D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135,88</w:t>
            </w:r>
          </w:p>
        </w:tc>
        <w:tc>
          <w:tcPr>
            <w:tcW w:w="729" w:type="dxa"/>
            <w:tcBorders>
              <w:top w:val="nil"/>
              <w:bottom w:val="nil"/>
            </w:tcBorders>
            <w:vAlign w:val="bottom"/>
          </w:tcPr>
          <w:p w14:paraId="30D36D6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136,30</w:t>
            </w:r>
          </w:p>
        </w:tc>
        <w:tc>
          <w:tcPr>
            <w:tcW w:w="729" w:type="dxa"/>
            <w:tcBorders>
              <w:top w:val="nil"/>
              <w:bottom w:val="nil"/>
            </w:tcBorders>
            <w:vAlign w:val="bottom"/>
          </w:tcPr>
          <w:p w14:paraId="3A17CA7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132,97</w:t>
            </w:r>
          </w:p>
        </w:tc>
        <w:tc>
          <w:tcPr>
            <w:tcW w:w="729" w:type="dxa"/>
            <w:tcBorders>
              <w:top w:val="nil"/>
              <w:bottom w:val="nil"/>
            </w:tcBorders>
            <w:vAlign w:val="bottom"/>
          </w:tcPr>
          <w:p w14:paraId="3DBF728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137,38</w:t>
            </w:r>
          </w:p>
        </w:tc>
      </w:tr>
      <w:tr w:rsidR="00D2429D" w:rsidRPr="00D2429D" w14:paraId="151C9188" w14:textId="77777777" w:rsidTr="00A32C48">
        <w:tc>
          <w:tcPr>
            <w:tcW w:w="819" w:type="dxa"/>
            <w:tcBorders>
              <w:top w:val="nil"/>
              <w:bottom w:val="nil"/>
            </w:tcBorders>
          </w:tcPr>
          <w:p w14:paraId="62B961C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CE838E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0623</w:t>
            </w:r>
          </w:p>
        </w:tc>
        <w:tc>
          <w:tcPr>
            <w:tcW w:w="2495" w:type="dxa"/>
            <w:tcBorders>
              <w:top w:val="nil"/>
              <w:bottom w:val="nil"/>
            </w:tcBorders>
            <w:vAlign w:val="bottom"/>
          </w:tcPr>
          <w:p w14:paraId="73DBBF3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辅助医疗服务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5042D3E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107,31</w:t>
            </w:r>
          </w:p>
        </w:tc>
        <w:tc>
          <w:tcPr>
            <w:tcW w:w="729" w:type="dxa"/>
            <w:tcBorders>
              <w:top w:val="nil"/>
              <w:bottom w:val="nil"/>
            </w:tcBorders>
            <w:vAlign w:val="bottom"/>
          </w:tcPr>
          <w:p w14:paraId="2EC73C2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110,81</w:t>
            </w:r>
          </w:p>
        </w:tc>
        <w:tc>
          <w:tcPr>
            <w:tcW w:w="729" w:type="dxa"/>
            <w:tcBorders>
              <w:top w:val="nil"/>
              <w:bottom w:val="nil"/>
            </w:tcBorders>
            <w:vAlign w:val="bottom"/>
          </w:tcPr>
          <w:p w14:paraId="2C5C513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111,55</w:t>
            </w:r>
          </w:p>
        </w:tc>
        <w:tc>
          <w:tcPr>
            <w:tcW w:w="729" w:type="dxa"/>
            <w:tcBorders>
              <w:top w:val="nil"/>
              <w:bottom w:val="nil"/>
            </w:tcBorders>
            <w:vAlign w:val="bottom"/>
          </w:tcPr>
          <w:p w14:paraId="6CA517D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112,73</w:t>
            </w:r>
          </w:p>
        </w:tc>
        <w:tc>
          <w:tcPr>
            <w:tcW w:w="729" w:type="dxa"/>
            <w:tcBorders>
              <w:top w:val="nil"/>
              <w:bottom w:val="nil"/>
            </w:tcBorders>
            <w:vAlign w:val="bottom"/>
          </w:tcPr>
          <w:p w14:paraId="1490003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113,07</w:t>
            </w:r>
          </w:p>
        </w:tc>
        <w:tc>
          <w:tcPr>
            <w:tcW w:w="729" w:type="dxa"/>
            <w:tcBorders>
              <w:top w:val="nil"/>
              <w:bottom w:val="nil"/>
            </w:tcBorders>
            <w:vAlign w:val="bottom"/>
          </w:tcPr>
          <w:p w14:paraId="73656D3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113,79</w:t>
            </w:r>
          </w:p>
        </w:tc>
      </w:tr>
      <w:tr w:rsidR="00D2429D" w:rsidRPr="00D2429D" w14:paraId="7163D18F" w14:textId="77777777" w:rsidTr="00A32C48">
        <w:tc>
          <w:tcPr>
            <w:tcW w:w="819" w:type="dxa"/>
            <w:tcBorders>
              <w:top w:val="nil"/>
              <w:bottom w:val="nil"/>
            </w:tcBorders>
          </w:tcPr>
          <w:p w14:paraId="0407D6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3BB3A99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063</w:t>
            </w:r>
          </w:p>
        </w:tc>
        <w:tc>
          <w:tcPr>
            <w:tcW w:w="2495" w:type="dxa"/>
            <w:tcBorders>
              <w:top w:val="nil"/>
              <w:bottom w:val="nil"/>
            </w:tcBorders>
            <w:vAlign w:val="bottom"/>
          </w:tcPr>
          <w:p w14:paraId="767E239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住院护理服务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6027CC2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118,03</w:t>
            </w:r>
          </w:p>
        </w:tc>
        <w:tc>
          <w:tcPr>
            <w:tcW w:w="729" w:type="dxa"/>
            <w:tcBorders>
              <w:top w:val="nil"/>
              <w:bottom w:val="nil"/>
            </w:tcBorders>
            <w:vAlign w:val="bottom"/>
          </w:tcPr>
          <w:p w14:paraId="71D05A9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120,31</w:t>
            </w:r>
          </w:p>
        </w:tc>
        <w:tc>
          <w:tcPr>
            <w:tcW w:w="729" w:type="dxa"/>
            <w:tcBorders>
              <w:top w:val="nil"/>
              <w:bottom w:val="nil"/>
            </w:tcBorders>
            <w:vAlign w:val="bottom"/>
          </w:tcPr>
          <w:p w14:paraId="612F81C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122,49</w:t>
            </w:r>
          </w:p>
        </w:tc>
        <w:tc>
          <w:tcPr>
            <w:tcW w:w="729" w:type="dxa"/>
            <w:tcBorders>
              <w:top w:val="nil"/>
              <w:bottom w:val="nil"/>
            </w:tcBorders>
            <w:vAlign w:val="bottom"/>
          </w:tcPr>
          <w:p w14:paraId="7692C17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125,10</w:t>
            </w:r>
          </w:p>
        </w:tc>
        <w:tc>
          <w:tcPr>
            <w:tcW w:w="729" w:type="dxa"/>
            <w:tcBorders>
              <w:top w:val="nil"/>
              <w:bottom w:val="nil"/>
            </w:tcBorders>
            <w:vAlign w:val="bottom"/>
          </w:tcPr>
          <w:p w14:paraId="77154DC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128,08</w:t>
            </w:r>
          </w:p>
        </w:tc>
        <w:tc>
          <w:tcPr>
            <w:tcW w:w="729" w:type="dxa"/>
            <w:tcBorders>
              <w:top w:val="nil"/>
              <w:bottom w:val="nil"/>
            </w:tcBorders>
            <w:vAlign w:val="bottom"/>
          </w:tcPr>
          <w:p w14:paraId="075560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129,35</w:t>
            </w:r>
          </w:p>
        </w:tc>
      </w:tr>
      <w:tr w:rsidR="00D2429D" w:rsidRPr="00D2429D" w14:paraId="7C90453F" w14:textId="77777777" w:rsidTr="00A32C48">
        <w:tc>
          <w:tcPr>
            <w:tcW w:w="819" w:type="dxa"/>
            <w:tcBorders>
              <w:top w:val="nil"/>
              <w:bottom w:val="nil"/>
            </w:tcBorders>
          </w:tcPr>
          <w:p w14:paraId="1D6B4A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3819759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0630</w:t>
            </w:r>
          </w:p>
        </w:tc>
        <w:tc>
          <w:tcPr>
            <w:tcW w:w="2495" w:type="dxa"/>
            <w:tcBorders>
              <w:top w:val="nil"/>
              <w:bottom w:val="nil"/>
            </w:tcBorders>
            <w:vAlign w:val="bottom"/>
          </w:tcPr>
          <w:p w14:paraId="43C03F6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住院护理服务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414D125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118,03</w:t>
            </w:r>
          </w:p>
        </w:tc>
        <w:tc>
          <w:tcPr>
            <w:tcW w:w="729" w:type="dxa"/>
            <w:tcBorders>
              <w:top w:val="nil"/>
              <w:bottom w:val="nil"/>
            </w:tcBorders>
            <w:vAlign w:val="bottom"/>
          </w:tcPr>
          <w:p w14:paraId="44C51E6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120,31</w:t>
            </w:r>
          </w:p>
        </w:tc>
        <w:tc>
          <w:tcPr>
            <w:tcW w:w="729" w:type="dxa"/>
            <w:tcBorders>
              <w:top w:val="nil"/>
              <w:bottom w:val="nil"/>
            </w:tcBorders>
            <w:vAlign w:val="bottom"/>
          </w:tcPr>
          <w:p w14:paraId="592BE88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122,49</w:t>
            </w:r>
          </w:p>
        </w:tc>
        <w:tc>
          <w:tcPr>
            <w:tcW w:w="729" w:type="dxa"/>
            <w:tcBorders>
              <w:top w:val="nil"/>
              <w:bottom w:val="nil"/>
            </w:tcBorders>
            <w:vAlign w:val="bottom"/>
          </w:tcPr>
          <w:p w14:paraId="048442B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125,10</w:t>
            </w:r>
          </w:p>
        </w:tc>
        <w:tc>
          <w:tcPr>
            <w:tcW w:w="729" w:type="dxa"/>
            <w:tcBorders>
              <w:top w:val="nil"/>
              <w:bottom w:val="nil"/>
            </w:tcBorders>
            <w:vAlign w:val="bottom"/>
          </w:tcPr>
          <w:p w14:paraId="6100E8E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128,08</w:t>
            </w:r>
          </w:p>
        </w:tc>
        <w:tc>
          <w:tcPr>
            <w:tcW w:w="729" w:type="dxa"/>
            <w:tcBorders>
              <w:top w:val="nil"/>
              <w:bottom w:val="nil"/>
            </w:tcBorders>
            <w:vAlign w:val="bottom"/>
          </w:tcPr>
          <w:p w14:paraId="7AF3F87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129,35</w:t>
            </w:r>
          </w:p>
        </w:tc>
      </w:tr>
      <w:tr w:rsidR="00D2429D" w:rsidRPr="00D2429D" w14:paraId="1B8C880B" w14:textId="77777777" w:rsidTr="00A32C48">
        <w:tc>
          <w:tcPr>
            <w:tcW w:w="819" w:type="dxa"/>
            <w:tcBorders>
              <w:top w:val="nil"/>
              <w:bottom w:val="nil"/>
            </w:tcBorders>
          </w:tcPr>
          <w:p w14:paraId="45BD75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105193D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w:t>
            </w:r>
          </w:p>
        </w:tc>
        <w:tc>
          <w:tcPr>
            <w:tcW w:w="2495" w:type="dxa"/>
            <w:tcBorders>
              <w:top w:val="nil"/>
              <w:bottom w:val="nil"/>
            </w:tcBorders>
            <w:vAlign w:val="bottom"/>
          </w:tcPr>
          <w:p w14:paraId="24A10E2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运输</w:t>
            </w:r>
          </w:p>
        </w:tc>
        <w:tc>
          <w:tcPr>
            <w:tcW w:w="728" w:type="dxa"/>
            <w:tcBorders>
              <w:top w:val="nil"/>
              <w:bottom w:val="nil"/>
            </w:tcBorders>
            <w:vAlign w:val="bottom"/>
          </w:tcPr>
          <w:p w14:paraId="51A985E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108,36</w:t>
            </w:r>
          </w:p>
        </w:tc>
        <w:tc>
          <w:tcPr>
            <w:tcW w:w="729" w:type="dxa"/>
            <w:tcBorders>
              <w:top w:val="nil"/>
              <w:bottom w:val="nil"/>
            </w:tcBorders>
            <w:vAlign w:val="bottom"/>
          </w:tcPr>
          <w:p w14:paraId="6F81BEA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105,87</w:t>
            </w:r>
          </w:p>
        </w:tc>
        <w:tc>
          <w:tcPr>
            <w:tcW w:w="729" w:type="dxa"/>
            <w:tcBorders>
              <w:top w:val="nil"/>
              <w:bottom w:val="nil"/>
            </w:tcBorders>
            <w:vAlign w:val="bottom"/>
          </w:tcPr>
          <w:p w14:paraId="5F7D376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116,21</w:t>
            </w:r>
          </w:p>
        </w:tc>
        <w:tc>
          <w:tcPr>
            <w:tcW w:w="729" w:type="dxa"/>
            <w:tcBorders>
              <w:top w:val="nil"/>
              <w:bottom w:val="nil"/>
            </w:tcBorders>
            <w:vAlign w:val="bottom"/>
          </w:tcPr>
          <w:p w14:paraId="61C2958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119,55</w:t>
            </w:r>
          </w:p>
        </w:tc>
        <w:tc>
          <w:tcPr>
            <w:tcW w:w="729" w:type="dxa"/>
            <w:tcBorders>
              <w:top w:val="nil"/>
              <w:bottom w:val="nil"/>
            </w:tcBorders>
            <w:vAlign w:val="bottom"/>
          </w:tcPr>
          <w:p w14:paraId="00EF173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119,42</w:t>
            </w:r>
          </w:p>
        </w:tc>
        <w:tc>
          <w:tcPr>
            <w:tcW w:w="729" w:type="dxa"/>
            <w:tcBorders>
              <w:top w:val="nil"/>
              <w:bottom w:val="nil"/>
            </w:tcBorders>
            <w:vAlign w:val="bottom"/>
          </w:tcPr>
          <w:p w14:paraId="6F5B45A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123,16</w:t>
            </w:r>
          </w:p>
        </w:tc>
      </w:tr>
      <w:tr w:rsidR="00D2429D" w:rsidRPr="00D2429D" w14:paraId="06ABFD74" w14:textId="77777777" w:rsidTr="00A32C48">
        <w:tc>
          <w:tcPr>
            <w:tcW w:w="819" w:type="dxa"/>
            <w:tcBorders>
              <w:top w:val="nil"/>
              <w:bottom w:val="nil"/>
            </w:tcBorders>
          </w:tcPr>
          <w:p w14:paraId="794BC1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6A4FD05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071</w:t>
            </w:r>
          </w:p>
        </w:tc>
        <w:tc>
          <w:tcPr>
            <w:tcW w:w="2495" w:type="dxa"/>
            <w:tcBorders>
              <w:top w:val="nil"/>
              <w:bottom w:val="nil"/>
            </w:tcBorders>
            <w:vAlign w:val="bottom"/>
          </w:tcPr>
          <w:p w14:paraId="12F99DA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车辆购置</w:t>
            </w:r>
          </w:p>
        </w:tc>
        <w:tc>
          <w:tcPr>
            <w:tcW w:w="728" w:type="dxa"/>
            <w:tcBorders>
              <w:top w:val="nil"/>
              <w:bottom w:val="nil"/>
            </w:tcBorders>
            <w:vAlign w:val="bottom"/>
          </w:tcPr>
          <w:p w14:paraId="0D222B5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101,92</w:t>
            </w:r>
          </w:p>
        </w:tc>
        <w:tc>
          <w:tcPr>
            <w:tcW w:w="729" w:type="dxa"/>
            <w:tcBorders>
              <w:top w:val="nil"/>
              <w:bottom w:val="nil"/>
            </w:tcBorders>
            <w:vAlign w:val="bottom"/>
          </w:tcPr>
          <w:p w14:paraId="72E6A0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99,77</w:t>
            </w:r>
          </w:p>
        </w:tc>
        <w:tc>
          <w:tcPr>
            <w:tcW w:w="729" w:type="dxa"/>
            <w:tcBorders>
              <w:top w:val="nil"/>
              <w:bottom w:val="nil"/>
            </w:tcBorders>
            <w:vAlign w:val="bottom"/>
          </w:tcPr>
          <w:p w14:paraId="149D73D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100,93</w:t>
            </w:r>
          </w:p>
        </w:tc>
        <w:tc>
          <w:tcPr>
            <w:tcW w:w="729" w:type="dxa"/>
            <w:tcBorders>
              <w:top w:val="nil"/>
              <w:bottom w:val="nil"/>
            </w:tcBorders>
            <w:vAlign w:val="bottom"/>
          </w:tcPr>
          <w:p w14:paraId="7771BD5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102,56</w:t>
            </w:r>
          </w:p>
        </w:tc>
        <w:tc>
          <w:tcPr>
            <w:tcW w:w="729" w:type="dxa"/>
            <w:tcBorders>
              <w:top w:val="nil"/>
              <w:bottom w:val="nil"/>
            </w:tcBorders>
            <w:vAlign w:val="bottom"/>
          </w:tcPr>
          <w:p w14:paraId="617ABD2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101,74</w:t>
            </w:r>
          </w:p>
        </w:tc>
        <w:tc>
          <w:tcPr>
            <w:tcW w:w="729" w:type="dxa"/>
            <w:tcBorders>
              <w:top w:val="nil"/>
              <w:bottom w:val="nil"/>
            </w:tcBorders>
            <w:vAlign w:val="bottom"/>
          </w:tcPr>
          <w:p w14:paraId="3CB8554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104,33</w:t>
            </w:r>
          </w:p>
        </w:tc>
      </w:tr>
      <w:tr w:rsidR="00D2429D" w:rsidRPr="00D2429D" w14:paraId="1A33F052" w14:textId="77777777" w:rsidTr="00A32C48">
        <w:tc>
          <w:tcPr>
            <w:tcW w:w="819" w:type="dxa"/>
            <w:tcBorders>
              <w:top w:val="nil"/>
              <w:bottom w:val="nil"/>
            </w:tcBorders>
          </w:tcPr>
          <w:p w14:paraId="0F27064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6727F7E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0711</w:t>
            </w:r>
          </w:p>
        </w:tc>
        <w:tc>
          <w:tcPr>
            <w:tcW w:w="2495" w:type="dxa"/>
            <w:tcBorders>
              <w:top w:val="nil"/>
              <w:bottom w:val="nil"/>
            </w:tcBorders>
            <w:vAlign w:val="bottom"/>
          </w:tcPr>
          <w:p w14:paraId="035D4DC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机动车</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2D7D995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101,26</w:t>
            </w:r>
          </w:p>
        </w:tc>
        <w:tc>
          <w:tcPr>
            <w:tcW w:w="729" w:type="dxa"/>
            <w:tcBorders>
              <w:top w:val="nil"/>
              <w:bottom w:val="nil"/>
            </w:tcBorders>
            <w:vAlign w:val="bottom"/>
          </w:tcPr>
          <w:p w14:paraId="46718F5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99,14</w:t>
            </w:r>
          </w:p>
        </w:tc>
        <w:tc>
          <w:tcPr>
            <w:tcW w:w="729" w:type="dxa"/>
            <w:tcBorders>
              <w:top w:val="nil"/>
              <w:bottom w:val="nil"/>
            </w:tcBorders>
            <w:vAlign w:val="bottom"/>
          </w:tcPr>
          <w:p w14:paraId="0D945DB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100,05</w:t>
            </w:r>
          </w:p>
        </w:tc>
        <w:tc>
          <w:tcPr>
            <w:tcW w:w="729" w:type="dxa"/>
            <w:tcBorders>
              <w:top w:val="nil"/>
              <w:bottom w:val="nil"/>
            </w:tcBorders>
            <w:vAlign w:val="bottom"/>
          </w:tcPr>
          <w:p w14:paraId="0FDCD56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101,80</w:t>
            </w:r>
          </w:p>
        </w:tc>
        <w:tc>
          <w:tcPr>
            <w:tcW w:w="729" w:type="dxa"/>
            <w:tcBorders>
              <w:top w:val="nil"/>
              <w:bottom w:val="nil"/>
            </w:tcBorders>
            <w:vAlign w:val="bottom"/>
          </w:tcPr>
          <w:p w14:paraId="25F4B88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101,17</w:t>
            </w:r>
          </w:p>
        </w:tc>
        <w:tc>
          <w:tcPr>
            <w:tcW w:w="729" w:type="dxa"/>
            <w:tcBorders>
              <w:top w:val="nil"/>
              <w:bottom w:val="nil"/>
            </w:tcBorders>
            <w:vAlign w:val="bottom"/>
          </w:tcPr>
          <w:p w14:paraId="3857C52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104,00</w:t>
            </w:r>
          </w:p>
        </w:tc>
      </w:tr>
      <w:tr w:rsidR="00D2429D" w:rsidRPr="00D2429D" w14:paraId="30FC7C45" w14:textId="77777777" w:rsidTr="00A32C48">
        <w:tc>
          <w:tcPr>
            <w:tcW w:w="819" w:type="dxa"/>
            <w:tcBorders>
              <w:top w:val="nil"/>
              <w:bottom w:val="nil"/>
            </w:tcBorders>
          </w:tcPr>
          <w:p w14:paraId="55972A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33D608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0713</w:t>
            </w:r>
          </w:p>
        </w:tc>
        <w:tc>
          <w:tcPr>
            <w:tcW w:w="2495" w:type="dxa"/>
            <w:tcBorders>
              <w:top w:val="nil"/>
              <w:bottom w:val="nil"/>
            </w:tcBorders>
            <w:vAlign w:val="bottom"/>
          </w:tcPr>
          <w:p w14:paraId="04ADBFA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自行车</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189DB5D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91,22</w:t>
            </w:r>
          </w:p>
        </w:tc>
        <w:tc>
          <w:tcPr>
            <w:tcW w:w="729" w:type="dxa"/>
            <w:tcBorders>
              <w:top w:val="nil"/>
              <w:bottom w:val="nil"/>
            </w:tcBorders>
            <w:vAlign w:val="bottom"/>
          </w:tcPr>
          <w:p w14:paraId="7554F87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89,16</w:t>
            </w:r>
          </w:p>
        </w:tc>
        <w:tc>
          <w:tcPr>
            <w:tcW w:w="729" w:type="dxa"/>
            <w:tcBorders>
              <w:top w:val="nil"/>
              <w:bottom w:val="nil"/>
            </w:tcBorders>
            <w:vAlign w:val="bottom"/>
          </w:tcPr>
          <w:p w14:paraId="57CC58B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87,79</w:t>
            </w:r>
          </w:p>
        </w:tc>
        <w:tc>
          <w:tcPr>
            <w:tcW w:w="729" w:type="dxa"/>
            <w:tcBorders>
              <w:top w:val="nil"/>
              <w:bottom w:val="nil"/>
            </w:tcBorders>
            <w:vAlign w:val="bottom"/>
          </w:tcPr>
          <w:p w14:paraId="5573ADD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80,41</w:t>
            </w:r>
          </w:p>
        </w:tc>
        <w:tc>
          <w:tcPr>
            <w:tcW w:w="729" w:type="dxa"/>
            <w:tcBorders>
              <w:top w:val="nil"/>
              <w:bottom w:val="nil"/>
            </w:tcBorders>
            <w:vAlign w:val="bottom"/>
          </w:tcPr>
          <w:p w14:paraId="51E19A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78,46</w:t>
            </w:r>
          </w:p>
        </w:tc>
        <w:tc>
          <w:tcPr>
            <w:tcW w:w="729" w:type="dxa"/>
            <w:tcBorders>
              <w:top w:val="nil"/>
              <w:bottom w:val="nil"/>
            </w:tcBorders>
            <w:vAlign w:val="bottom"/>
          </w:tcPr>
          <w:p w14:paraId="56FC880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75,86</w:t>
            </w:r>
          </w:p>
        </w:tc>
      </w:tr>
      <w:tr w:rsidR="00D2429D" w:rsidRPr="00D2429D" w14:paraId="0A6D44C8" w14:textId="77777777" w:rsidTr="00A32C48">
        <w:tc>
          <w:tcPr>
            <w:tcW w:w="819" w:type="dxa"/>
            <w:tcBorders>
              <w:top w:val="nil"/>
              <w:bottom w:val="nil"/>
            </w:tcBorders>
          </w:tcPr>
          <w:p w14:paraId="61382E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4351FB4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072</w:t>
            </w:r>
          </w:p>
        </w:tc>
        <w:tc>
          <w:tcPr>
            <w:tcW w:w="2495" w:type="dxa"/>
            <w:tcBorders>
              <w:top w:val="nil"/>
              <w:bottom w:val="nil"/>
            </w:tcBorders>
            <w:vAlign w:val="bottom"/>
          </w:tcPr>
          <w:p w14:paraId="3B22947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个人交通工具使用费用</w:t>
            </w:r>
          </w:p>
        </w:tc>
        <w:tc>
          <w:tcPr>
            <w:tcW w:w="728" w:type="dxa"/>
            <w:tcBorders>
              <w:top w:val="nil"/>
              <w:bottom w:val="nil"/>
            </w:tcBorders>
            <w:vAlign w:val="bottom"/>
          </w:tcPr>
          <w:p w14:paraId="38A6446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110,78</w:t>
            </w:r>
          </w:p>
        </w:tc>
        <w:tc>
          <w:tcPr>
            <w:tcW w:w="729" w:type="dxa"/>
            <w:tcBorders>
              <w:top w:val="nil"/>
              <w:bottom w:val="nil"/>
            </w:tcBorders>
            <w:vAlign w:val="bottom"/>
          </w:tcPr>
          <w:p w14:paraId="5D9A7BC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103,99</w:t>
            </w:r>
          </w:p>
        </w:tc>
        <w:tc>
          <w:tcPr>
            <w:tcW w:w="729" w:type="dxa"/>
            <w:tcBorders>
              <w:top w:val="nil"/>
              <w:bottom w:val="nil"/>
            </w:tcBorders>
            <w:vAlign w:val="bottom"/>
          </w:tcPr>
          <w:p w14:paraId="0A8B7E2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132,28</w:t>
            </w:r>
          </w:p>
        </w:tc>
        <w:tc>
          <w:tcPr>
            <w:tcW w:w="729" w:type="dxa"/>
            <w:tcBorders>
              <w:top w:val="nil"/>
              <w:bottom w:val="nil"/>
            </w:tcBorders>
            <w:vAlign w:val="bottom"/>
          </w:tcPr>
          <w:p w14:paraId="24725CA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139,46</w:t>
            </w:r>
          </w:p>
        </w:tc>
        <w:tc>
          <w:tcPr>
            <w:tcW w:w="729" w:type="dxa"/>
            <w:tcBorders>
              <w:top w:val="nil"/>
              <w:bottom w:val="nil"/>
            </w:tcBorders>
            <w:vAlign w:val="bottom"/>
          </w:tcPr>
          <w:p w14:paraId="52585F8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137,50</w:t>
            </w:r>
          </w:p>
        </w:tc>
        <w:tc>
          <w:tcPr>
            <w:tcW w:w="729" w:type="dxa"/>
            <w:tcBorders>
              <w:top w:val="nil"/>
              <w:bottom w:val="nil"/>
            </w:tcBorders>
            <w:vAlign w:val="bottom"/>
          </w:tcPr>
          <w:p w14:paraId="2354E1F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146,75</w:t>
            </w:r>
          </w:p>
        </w:tc>
      </w:tr>
      <w:tr w:rsidR="00D2429D" w:rsidRPr="00D2429D" w14:paraId="7D5CEE6D" w14:textId="77777777" w:rsidTr="00A32C48">
        <w:tc>
          <w:tcPr>
            <w:tcW w:w="819" w:type="dxa"/>
            <w:tcBorders>
              <w:top w:val="nil"/>
              <w:bottom w:val="nil"/>
            </w:tcBorders>
          </w:tcPr>
          <w:p w14:paraId="1CF458C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64FF16B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0721</w:t>
            </w:r>
          </w:p>
        </w:tc>
        <w:tc>
          <w:tcPr>
            <w:tcW w:w="2495" w:type="dxa"/>
            <w:tcBorders>
              <w:top w:val="nil"/>
              <w:bottom w:val="nil"/>
            </w:tcBorders>
            <w:vAlign w:val="bottom"/>
          </w:tcPr>
          <w:p w14:paraId="2916984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个人交通工具零部件及配件</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62DCF86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82,99</w:t>
            </w:r>
          </w:p>
        </w:tc>
        <w:tc>
          <w:tcPr>
            <w:tcW w:w="729" w:type="dxa"/>
            <w:tcBorders>
              <w:top w:val="nil"/>
              <w:bottom w:val="nil"/>
            </w:tcBorders>
            <w:vAlign w:val="bottom"/>
          </w:tcPr>
          <w:p w14:paraId="5232064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78,22</w:t>
            </w:r>
          </w:p>
        </w:tc>
        <w:tc>
          <w:tcPr>
            <w:tcW w:w="729" w:type="dxa"/>
            <w:tcBorders>
              <w:top w:val="nil"/>
              <w:bottom w:val="nil"/>
            </w:tcBorders>
            <w:vAlign w:val="bottom"/>
          </w:tcPr>
          <w:p w14:paraId="64284FA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83,13</w:t>
            </w:r>
          </w:p>
        </w:tc>
        <w:tc>
          <w:tcPr>
            <w:tcW w:w="729" w:type="dxa"/>
            <w:tcBorders>
              <w:top w:val="nil"/>
              <w:bottom w:val="nil"/>
            </w:tcBorders>
            <w:vAlign w:val="bottom"/>
          </w:tcPr>
          <w:p w14:paraId="79847C6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86,34</w:t>
            </w:r>
          </w:p>
        </w:tc>
        <w:tc>
          <w:tcPr>
            <w:tcW w:w="729" w:type="dxa"/>
            <w:tcBorders>
              <w:top w:val="nil"/>
              <w:bottom w:val="nil"/>
            </w:tcBorders>
            <w:vAlign w:val="bottom"/>
          </w:tcPr>
          <w:p w14:paraId="6AA65BB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86,50</w:t>
            </w:r>
          </w:p>
        </w:tc>
        <w:tc>
          <w:tcPr>
            <w:tcW w:w="729" w:type="dxa"/>
            <w:tcBorders>
              <w:top w:val="nil"/>
              <w:bottom w:val="nil"/>
            </w:tcBorders>
            <w:vAlign w:val="bottom"/>
          </w:tcPr>
          <w:p w14:paraId="0B19F1C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88,27</w:t>
            </w:r>
          </w:p>
        </w:tc>
      </w:tr>
      <w:tr w:rsidR="00D2429D" w:rsidRPr="00D2429D" w14:paraId="3E5EC6C0" w14:textId="77777777" w:rsidTr="00A32C48">
        <w:tc>
          <w:tcPr>
            <w:tcW w:w="819" w:type="dxa"/>
            <w:tcBorders>
              <w:top w:val="nil"/>
              <w:bottom w:val="nil"/>
            </w:tcBorders>
          </w:tcPr>
          <w:p w14:paraId="7133BFF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69581DA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0722</w:t>
            </w:r>
          </w:p>
        </w:tc>
        <w:tc>
          <w:tcPr>
            <w:tcW w:w="2495" w:type="dxa"/>
            <w:tcBorders>
              <w:top w:val="nil"/>
              <w:bottom w:val="nil"/>
            </w:tcBorders>
            <w:vAlign w:val="bottom"/>
          </w:tcPr>
          <w:p w14:paraId="74766F0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个人交通工具燃料和润滑剂</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7E8F285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121,14</w:t>
            </w:r>
          </w:p>
        </w:tc>
        <w:tc>
          <w:tcPr>
            <w:tcW w:w="729" w:type="dxa"/>
            <w:tcBorders>
              <w:top w:val="nil"/>
              <w:bottom w:val="nil"/>
            </w:tcBorders>
            <w:vAlign w:val="bottom"/>
          </w:tcPr>
          <w:p w14:paraId="550AF9D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111,26</w:t>
            </w:r>
          </w:p>
        </w:tc>
        <w:tc>
          <w:tcPr>
            <w:tcW w:w="729" w:type="dxa"/>
            <w:tcBorders>
              <w:top w:val="nil"/>
              <w:bottom w:val="nil"/>
            </w:tcBorders>
            <w:vAlign w:val="bottom"/>
          </w:tcPr>
          <w:p w14:paraId="21200A3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155,92</w:t>
            </w:r>
          </w:p>
        </w:tc>
        <w:tc>
          <w:tcPr>
            <w:tcW w:w="729" w:type="dxa"/>
            <w:tcBorders>
              <w:top w:val="nil"/>
              <w:bottom w:val="nil"/>
            </w:tcBorders>
            <w:vAlign w:val="bottom"/>
          </w:tcPr>
          <w:p w14:paraId="6534E10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166,02</w:t>
            </w:r>
          </w:p>
        </w:tc>
        <w:tc>
          <w:tcPr>
            <w:tcW w:w="729" w:type="dxa"/>
            <w:tcBorders>
              <w:top w:val="nil"/>
              <w:bottom w:val="nil"/>
            </w:tcBorders>
            <w:vAlign w:val="bottom"/>
          </w:tcPr>
          <w:p w14:paraId="38A8DB5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162,23</w:t>
            </w:r>
          </w:p>
        </w:tc>
        <w:tc>
          <w:tcPr>
            <w:tcW w:w="729" w:type="dxa"/>
            <w:tcBorders>
              <w:top w:val="nil"/>
              <w:bottom w:val="nil"/>
            </w:tcBorders>
            <w:vAlign w:val="bottom"/>
          </w:tcPr>
          <w:p w14:paraId="40F2D19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175,78</w:t>
            </w:r>
          </w:p>
        </w:tc>
      </w:tr>
      <w:tr w:rsidR="00D2429D" w:rsidRPr="00D2429D" w14:paraId="660ED785" w14:textId="77777777" w:rsidTr="00A32C48">
        <w:tc>
          <w:tcPr>
            <w:tcW w:w="819" w:type="dxa"/>
            <w:tcBorders>
              <w:top w:val="nil"/>
              <w:bottom w:val="nil"/>
            </w:tcBorders>
          </w:tcPr>
          <w:p w14:paraId="54FB7F2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4F48E47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0723</w:t>
            </w:r>
          </w:p>
        </w:tc>
        <w:tc>
          <w:tcPr>
            <w:tcW w:w="2495" w:type="dxa"/>
            <w:tcBorders>
              <w:top w:val="nil"/>
              <w:bottom w:val="nil"/>
            </w:tcBorders>
            <w:vAlign w:val="bottom"/>
          </w:tcPr>
          <w:p w14:paraId="3A725E8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个人交通工具维护与修理</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50A1806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101,43</w:t>
            </w:r>
          </w:p>
        </w:tc>
        <w:tc>
          <w:tcPr>
            <w:tcW w:w="729" w:type="dxa"/>
            <w:tcBorders>
              <w:top w:val="nil"/>
              <w:bottom w:val="nil"/>
            </w:tcBorders>
            <w:vAlign w:val="bottom"/>
          </w:tcPr>
          <w:p w14:paraId="5EC849C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100,74</w:t>
            </w:r>
          </w:p>
        </w:tc>
        <w:tc>
          <w:tcPr>
            <w:tcW w:w="729" w:type="dxa"/>
            <w:tcBorders>
              <w:top w:val="nil"/>
              <w:bottom w:val="nil"/>
            </w:tcBorders>
            <w:vAlign w:val="bottom"/>
          </w:tcPr>
          <w:p w14:paraId="44C27CD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104,10</w:t>
            </w:r>
          </w:p>
        </w:tc>
        <w:tc>
          <w:tcPr>
            <w:tcW w:w="729" w:type="dxa"/>
            <w:tcBorders>
              <w:top w:val="nil"/>
              <w:bottom w:val="nil"/>
            </w:tcBorders>
            <w:vAlign w:val="bottom"/>
          </w:tcPr>
          <w:p w14:paraId="743CAE2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106,82</w:t>
            </w:r>
          </w:p>
        </w:tc>
        <w:tc>
          <w:tcPr>
            <w:tcW w:w="729" w:type="dxa"/>
            <w:tcBorders>
              <w:top w:val="nil"/>
              <w:bottom w:val="nil"/>
            </w:tcBorders>
            <w:vAlign w:val="bottom"/>
          </w:tcPr>
          <w:p w14:paraId="56F305A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107,99</w:t>
            </w:r>
          </w:p>
        </w:tc>
        <w:tc>
          <w:tcPr>
            <w:tcW w:w="729" w:type="dxa"/>
            <w:tcBorders>
              <w:top w:val="nil"/>
              <w:bottom w:val="nil"/>
            </w:tcBorders>
            <w:vAlign w:val="bottom"/>
          </w:tcPr>
          <w:p w14:paraId="442BF97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111,83</w:t>
            </w:r>
          </w:p>
        </w:tc>
      </w:tr>
      <w:tr w:rsidR="00D2429D" w:rsidRPr="00D2429D" w14:paraId="2ABEDDEE" w14:textId="77777777" w:rsidTr="00A32C48">
        <w:tc>
          <w:tcPr>
            <w:tcW w:w="819" w:type="dxa"/>
            <w:tcBorders>
              <w:top w:val="nil"/>
              <w:bottom w:val="nil"/>
            </w:tcBorders>
          </w:tcPr>
          <w:p w14:paraId="626F027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7BED12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0724</w:t>
            </w:r>
          </w:p>
        </w:tc>
        <w:tc>
          <w:tcPr>
            <w:tcW w:w="2495" w:type="dxa"/>
            <w:tcBorders>
              <w:top w:val="nil"/>
              <w:bottom w:val="nil"/>
            </w:tcBorders>
            <w:vAlign w:val="bottom"/>
          </w:tcPr>
          <w:p w14:paraId="4E6A559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停车场及收费设施服务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6061E02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101,02</w:t>
            </w:r>
          </w:p>
        </w:tc>
        <w:tc>
          <w:tcPr>
            <w:tcW w:w="729" w:type="dxa"/>
            <w:tcBorders>
              <w:top w:val="nil"/>
              <w:bottom w:val="nil"/>
            </w:tcBorders>
            <w:vAlign w:val="bottom"/>
          </w:tcPr>
          <w:p w14:paraId="25E0829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100,61</w:t>
            </w:r>
          </w:p>
        </w:tc>
        <w:tc>
          <w:tcPr>
            <w:tcW w:w="729" w:type="dxa"/>
            <w:tcBorders>
              <w:top w:val="nil"/>
              <w:bottom w:val="nil"/>
            </w:tcBorders>
            <w:vAlign w:val="bottom"/>
          </w:tcPr>
          <w:p w14:paraId="30FEDFE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99,08</w:t>
            </w:r>
          </w:p>
        </w:tc>
        <w:tc>
          <w:tcPr>
            <w:tcW w:w="729" w:type="dxa"/>
            <w:tcBorders>
              <w:top w:val="nil"/>
              <w:bottom w:val="nil"/>
            </w:tcBorders>
            <w:vAlign w:val="bottom"/>
          </w:tcPr>
          <w:p w14:paraId="3CE177B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100,32</w:t>
            </w:r>
          </w:p>
        </w:tc>
        <w:tc>
          <w:tcPr>
            <w:tcW w:w="729" w:type="dxa"/>
            <w:tcBorders>
              <w:top w:val="nil"/>
              <w:bottom w:val="nil"/>
            </w:tcBorders>
            <w:vAlign w:val="bottom"/>
          </w:tcPr>
          <w:p w14:paraId="30BA818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101,39</w:t>
            </w:r>
          </w:p>
        </w:tc>
        <w:tc>
          <w:tcPr>
            <w:tcW w:w="729" w:type="dxa"/>
            <w:tcBorders>
              <w:top w:val="nil"/>
              <w:bottom w:val="nil"/>
            </w:tcBorders>
            <w:vAlign w:val="bottom"/>
          </w:tcPr>
          <w:p w14:paraId="7E08981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101,03</w:t>
            </w:r>
          </w:p>
        </w:tc>
      </w:tr>
      <w:tr w:rsidR="00D2429D" w:rsidRPr="00D2429D" w14:paraId="2D95776A" w14:textId="77777777" w:rsidTr="00A32C48">
        <w:tc>
          <w:tcPr>
            <w:tcW w:w="819" w:type="dxa"/>
            <w:tcBorders>
              <w:top w:val="nil"/>
              <w:bottom w:val="nil"/>
            </w:tcBorders>
          </w:tcPr>
          <w:p w14:paraId="7754C2C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09C266C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073</w:t>
            </w:r>
          </w:p>
        </w:tc>
        <w:tc>
          <w:tcPr>
            <w:tcW w:w="2495" w:type="dxa"/>
            <w:tcBorders>
              <w:top w:val="nil"/>
              <w:bottom w:val="nil"/>
            </w:tcBorders>
            <w:vAlign w:val="bottom"/>
          </w:tcPr>
          <w:p w14:paraId="01ECAEC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运输服务</w:t>
            </w:r>
          </w:p>
        </w:tc>
        <w:tc>
          <w:tcPr>
            <w:tcW w:w="728" w:type="dxa"/>
            <w:tcBorders>
              <w:top w:val="nil"/>
              <w:bottom w:val="nil"/>
            </w:tcBorders>
            <w:vAlign w:val="bottom"/>
          </w:tcPr>
          <w:p w14:paraId="6FFA497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113,92</w:t>
            </w:r>
          </w:p>
        </w:tc>
        <w:tc>
          <w:tcPr>
            <w:tcW w:w="729" w:type="dxa"/>
            <w:tcBorders>
              <w:top w:val="nil"/>
              <w:bottom w:val="nil"/>
            </w:tcBorders>
            <w:vAlign w:val="bottom"/>
          </w:tcPr>
          <w:p w14:paraId="6FE0F1A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114,16</w:t>
            </w:r>
          </w:p>
        </w:tc>
        <w:tc>
          <w:tcPr>
            <w:tcW w:w="729" w:type="dxa"/>
            <w:tcBorders>
              <w:top w:val="nil"/>
              <w:bottom w:val="nil"/>
            </w:tcBorders>
            <w:vAlign w:val="bottom"/>
          </w:tcPr>
          <w:p w14:paraId="23A4B1C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121,90</w:t>
            </w:r>
          </w:p>
        </w:tc>
        <w:tc>
          <w:tcPr>
            <w:tcW w:w="729" w:type="dxa"/>
            <w:tcBorders>
              <w:top w:val="nil"/>
              <w:bottom w:val="nil"/>
            </w:tcBorders>
            <w:vAlign w:val="bottom"/>
          </w:tcPr>
          <w:p w14:paraId="0045B64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124,41</w:t>
            </w:r>
          </w:p>
        </w:tc>
        <w:tc>
          <w:tcPr>
            <w:tcW w:w="729" w:type="dxa"/>
            <w:tcBorders>
              <w:top w:val="nil"/>
              <w:bottom w:val="nil"/>
            </w:tcBorders>
            <w:vAlign w:val="bottom"/>
          </w:tcPr>
          <w:p w14:paraId="0D6D989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126,41</w:t>
            </w:r>
          </w:p>
        </w:tc>
        <w:tc>
          <w:tcPr>
            <w:tcW w:w="729" w:type="dxa"/>
            <w:tcBorders>
              <w:top w:val="nil"/>
              <w:bottom w:val="nil"/>
            </w:tcBorders>
            <w:vAlign w:val="bottom"/>
          </w:tcPr>
          <w:p w14:paraId="4084469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127,45</w:t>
            </w:r>
          </w:p>
        </w:tc>
      </w:tr>
      <w:tr w:rsidR="00D2429D" w:rsidRPr="00D2429D" w14:paraId="151DDD82" w14:textId="77777777" w:rsidTr="00A32C48">
        <w:tc>
          <w:tcPr>
            <w:tcW w:w="819" w:type="dxa"/>
            <w:tcBorders>
              <w:top w:val="nil"/>
              <w:bottom w:val="nil"/>
            </w:tcBorders>
          </w:tcPr>
          <w:p w14:paraId="5A12F80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4C1C1D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0732</w:t>
            </w:r>
          </w:p>
        </w:tc>
        <w:tc>
          <w:tcPr>
            <w:tcW w:w="2495" w:type="dxa"/>
            <w:tcBorders>
              <w:top w:val="nil"/>
              <w:bottom w:val="nil"/>
            </w:tcBorders>
            <w:vAlign w:val="bottom"/>
          </w:tcPr>
          <w:p w14:paraId="38362FC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公路客运</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11D36A2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115,03</w:t>
            </w:r>
          </w:p>
        </w:tc>
        <w:tc>
          <w:tcPr>
            <w:tcW w:w="729" w:type="dxa"/>
            <w:tcBorders>
              <w:top w:val="nil"/>
              <w:bottom w:val="nil"/>
            </w:tcBorders>
            <w:vAlign w:val="bottom"/>
          </w:tcPr>
          <w:p w14:paraId="769C9FA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115,41</w:t>
            </w:r>
          </w:p>
        </w:tc>
        <w:tc>
          <w:tcPr>
            <w:tcW w:w="729" w:type="dxa"/>
            <w:tcBorders>
              <w:top w:val="nil"/>
              <w:bottom w:val="nil"/>
            </w:tcBorders>
            <w:vAlign w:val="bottom"/>
          </w:tcPr>
          <w:p w14:paraId="71A6A88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123,27</w:t>
            </w:r>
          </w:p>
        </w:tc>
        <w:tc>
          <w:tcPr>
            <w:tcW w:w="729" w:type="dxa"/>
            <w:tcBorders>
              <w:top w:val="nil"/>
              <w:bottom w:val="nil"/>
            </w:tcBorders>
            <w:vAlign w:val="bottom"/>
          </w:tcPr>
          <w:p w14:paraId="219D416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126,27</w:t>
            </w:r>
          </w:p>
        </w:tc>
        <w:tc>
          <w:tcPr>
            <w:tcW w:w="729" w:type="dxa"/>
            <w:tcBorders>
              <w:top w:val="nil"/>
              <w:bottom w:val="nil"/>
            </w:tcBorders>
            <w:vAlign w:val="bottom"/>
          </w:tcPr>
          <w:p w14:paraId="28E2E2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129,01</w:t>
            </w:r>
          </w:p>
        </w:tc>
        <w:tc>
          <w:tcPr>
            <w:tcW w:w="729" w:type="dxa"/>
            <w:tcBorders>
              <w:top w:val="nil"/>
              <w:bottom w:val="nil"/>
            </w:tcBorders>
            <w:vAlign w:val="bottom"/>
          </w:tcPr>
          <w:p w14:paraId="2329C95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129,93</w:t>
            </w:r>
          </w:p>
        </w:tc>
      </w:tr>
      <w:tr w:rsidR="00D2429D" w:rsidRPr="00D2429D" w14:paraId="6C82C859" w14:textId="77777777" w:rsidTr="00A32C48">
        <w:tc>
          <w:tcPr>
            <w:tcW w:w="819" w:type="dxa"/>
            <w:tcBorders>
              <w:top w:val="nil"/>
              <w:bottom w:val="nil"/>
            </w:tcBorders>
          </w:tcPr>
          <w:p w14:paraId="35C781F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41D1D45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0733</w:t>
            </w:r>
          </w:p>
        </w:tc>
        <w:tc>
          <w:tcPr>
            <w:tcW w:w="2495" w:type="dxa"/>
            <w:tcBorders>
              <w:top w:val="nil"/>
              <w:bottom w:val="nil"/>
            </w:tcBorders>
            <w:vAlign w:val="bottom"/>
          </w:tcPr>
          <w:p w14:paraId="29CC183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航空客运</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15CA1DE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102,46</w:t>
            </w:r>
          </w:p>
        </w:tc>
        <w:tc>
          <w:tcPr>
            <w:tcW w:w="729" w:type="dxa"/>
            <w:tcBorders>
              <w:top w:val="nil"/>
              <w:bottom w:val="nil"/>
            </w:tcBorders>
            <w:vAlign w:val="bottom"/>
          </w:tcPr>
          <w:p w14:paraId="05E9B63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101,25</w:t>
            </w:r>
          </w:p>
        </w:tc>
        <w:tc>
          <w:tcPr>
            <w:tcW w:w="729" w:type="dxa"/>
            <w:tcBorders>
              <w:top w:val="nil"/>
              <w:bottom w:val="nil"/>
            </w:tcBorders>
            <w:vAlign w:val="bottom"/>
          </w:tcPr>
          <w:p w14:paraId="71FFC4D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107,84</w:t>
            </w:r>
          </w:p>
        </w:tc>
        <w:tc>
          <w:tcPr>
            <w:tcW w:w="729" w:type="dxa"/>
            <w:tcBorders>
              <w:top w:val="nil"/>
              <w:bottom w:val="nil"/>
            </w:tcBorders>
            <w:vAlign w:val="bottom"/>
          </w:tcPr>
          <w:p w14:paraId="7C2ECDF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105,19</w:t>
            </w:r>
          </w:p>
        </w:tc>
        <w:tc>
          <w:tcPr>
            <w:tcW w:w="729" w:type="dxa"/>
            <w:tcBorders>
              <w:top w:val="nil"/>
              <w:bottom w:val="nil"/>
            </w:tcBorders>
            <w:vAlign w:val="bottom"/>
          </w:tcPr>
          <w:p w14:paraId="2AA115C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99,59</w:t>
            </w:r>
          </w:p>
        </w:tc>
        <w:tc>
          <w:tcPr>
            <w:tcW w:w="729" w:type="dxa"/>
            <w:tcBorders>
              <w:top w:val="nil"/>
              <w:bottom w:val="nil"/>
            </w:tcBorders>
            <w:vAlign w:val="bottom"/>
          </w:tcPr>
          <w:p w14:paraId="00CDA6C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101,86</w:t>
            </w:r>
          </w:p>
        </w:tc>
      </w:tr>
      <w:tr w:rsidR="00D2429D" w:rsidRPr="00D2429D" w14:paraId="1FC4EDD3" w14:textId="77777777" w:rsidTr="00A32C48">
        <w:tc>
          <w:tcPr>
            <w:tcW w:w="819" w:type="dxa"/>
            <w:tcBorders>
              <w:top w:val="nil"/>
              <w:bottom w:val="nil"/>
            </w:tcBorders>
          </w:tcPr>
          <w:p w14:paraId="704CEB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51FF0B6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w:t>
            </w:r>
          </w:p>
        </w:tc>
        <w:tc>
          <w:tcPr>
            <w:tcW w:w="2495" w:type="dxa"/>
            <w:tcBorders>
              <w:top w:val="nil"/>
              <w:bottom w:val="nil"/>
            </w:tcBorders>
            <w:vAlign w:val="bottom"/>
          </w:tcPr>
          <w:p w14:paraId="4064AEC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通信</w:t>
            </w:r>
          </w:p>
        </w:tc>
        <w:tc>
          <w:tcPr>
            <w:tcW w:w="728" w:type="dxa"/>
            <w:tcBorders>
              <w:top w:val="nil"/>
              <w:bottom w:val="nil"/>
            </w:tcBorders>
            <w:vAlign w:val="bottom"/>
          </w:tcPr>
          <w:p w14:paraId="7192E68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93,92</w:t>
            </w:r>
          </w:p>
        </w:tc>
        <w:tc>
          <w:tcPr>
            <w:tcW w:w="729" w:type="dxa"/>
            <w:tcBorders>
              <w:top w:val="nil"/>
              <w:bottom w:val="nil"/>
            </w:tcBorders>
            <w:vAlign w:val="bottom"/>
          </w:tcPr>
          <w:p w14:paraId="2BA1E2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96,81</w:t>
            </w:r>
          </w:p>
        </w:tc>
        <w:tc>
          <w:tcPr>
            <w:tcW w:w="729" w:type="dxa"/>
            <w:tcBorders>
              <w:top w:val="nil"/>
              <w:bottom w:val="nil"/>
            </w:tcBorders>
            <w:vAlign w:val="bottom"/>
          </w:tcPr>
          <w:p w14:paraId="7C7F95B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93,52</w:t>
            </w:r>
          </w:p>
        </w:tc>
        <w:tc>
          <w:tcPr>
            <w:tcW w:w="729" w:type="dxa"/>
            <w:tcBorders>
              <w:top w:val="nil"/>
              <w:bottom w:val="nil"/>
            </w:tcBorders>
            <w:vAlign w:val="bottom"/>
          </w:tcPr>
          <w:p w14:paraId="459EC6C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94,72</w:t>
            </w:r>
          </w:p>
        </w:tc>
        <w:tc>
          <w:tcPr>
            <w:tcW w:w="729" w:type="dxa"/>
            <w:tcBorders>
              <w:top w:val="nil"/>
              <w:bottom w:val="nil"/>
            </w:tcBorders>
            <w:vAlign w:val="bottom"/>
          </w:tcPr>
          <w:p w14:paraId="773B7B9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94,60</w:t>
            </w:r>
          </w:p>
        </w:tc>
        <w:tc>
          <w:tcPr>
            <w:tcW w:w="729" w:type="dxa"/>
            <w:tcBorders>
              <w:top w:val="nil"/>
              <w:bottom w:val="nil"/>
            </w:tcBorders>
            <w:vAlign w:val="bottom"/>
          </w:tcPr>
          <w:p w14:paraId="4001CA9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97,23</w:t>
            </w:r>
          </w:p>
        </w:tc>
      </w:tr>
      <w:tr w:rsidR="00D2429D" w:rsidRPr="00D2429D" w14:paraId="51875E44" w14:textId="77777777" w:rsidTr="00A32C48">
        <w:tc>
          <w:tcPr>
            <w:tcW w:w="819" w:type="dxa"/>
            <w:tcBorders>
              <w:top w:val="nil"/>
              <w:bottom w:val="nil"/>
            </w:tcBorders>
          </w:tcPr>
          <w:p w14:paraId="60E486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3A0D933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081</w:t>
            </w:r>
          </w:p>
        </w:tc>
        <w:tc>
          <w:tcPr>
            <w:tcW w:w="2495" w:type="dxa"/>
            <w:tcBorders>
              <w:top w:val="nil"/>
              <w:bottom w:val="nil"/>
            </w:tcBorders>
            <w:vAlign w:val="bottom"/>
          </w:tcPr>
          <w:p w14:paraId="35D4D4A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邮政服务</w:t>
            </w:r>
          </w:p>
        </w:tc>
        <w:tc>
          <w:tcPr>
            <w:tcW w:w="728" w:type="dxa"/>
            <w:tcBorders>
              <w:top w:val="nil"/>
              <w:bottom w:val="nil"/>
            </w:tcBorders>
            <w:vAlign w:val="bottom"/>
          </w:tcPr>
          <w:p w14:paraId="40EF15A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105,64</w:t>
            </w:r>
          </w:p>
        </w:tc>
        <w:tc>
          <w:tcPr>
            <w:tcW w:w="729" w:type="dxa"/>
            <w:tcBorders>
              <w:top w:val="nil"/>
              <w:bottom w:val="nil"/>
            </w:tcBorders>
            <w:vAlign w:val="bottom"/>
          </w:tcPr>
          <w:p w14:paraId="2F1ECC1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110,09</w:t>
            </w:r>
          </w:p>
        </w:tc>
        <w:tc>
          <w:tcPr>
            <w:tcW w:w="729" w:type="dxa"/>
            <w:tcBorders>
              <w:top w:val="nil"/>
              <w:bottom w:val="nil"/>
            </w:tcBorders>
            <w:vAlign w:val="bottom"/>
          </w:tcPr>
          <w:p w14:paraId="4B8749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109,96</w:t>
            </w:r>
          </w:p>
        </w:tc>
        <w:tc>
          <w:tcPr>
            <w:tcW w:w="729" w:type="dxa"/>
            <w:tcBorders>
              <w:top w:val="nil"/>
              <w:bottom w:val="nil"/>
            </w:tcBorders>
            <w:vAlign w:val="bottom"/>
          </w:tcPr>
          <w:p w14:paraId="2010C72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111,91</w:t>
            </w:r>
          </w:p>
        </w:tc>
        <w:tc>
          <w:tcPr>
            <w:tcW w:w="729" w:type="dxa"/>
            <w:tcBorders>
              <w:top w:val="nil"/>
              <w:bottom w:val="nil"/>
            </w:tcBorders>
            <w:vAlign w:val="bottom"/>
          </w:tcPr>
          <w:p w14:paraId="3EB50CE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115,17</w:t>
            </w:r>
          </w:p>
        </w:tc>
        <w:tc>
          <w:tcPr>
            <w:tcW w:w="729" w:type="dxa"/>
            <w:tcBorders>
              <w:top w:val="nil"/>
              <w:bottom w:val="nil"/>
            </w:tcBorders>
            <w:vAlign w:val="bottom"/>
          </w:tcPr>
          <w:p w14:paraId="42BC6BF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121,43</w:t>
            </w:r>
          </w:p>
        </w:tc>
      </w:tr>
      <w:tr w:rsidR="00D2429D" w:rsidRPr="00D2429D" w14:paraId="6F970448" w14:textId="77777777" w:rsidTr="00A32C48">
        <w:tc>
          <w:tcPr>
            <w:tcW w:w="819" w:type="dxa"/>
            <w:tcBorders>
              <w:top w:val="nil"/>
              <w:bottom w:val="nil"/>
            </w:tcBorders>
          </w:tcPr>
          <w:p w14:paraId="513827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255058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0810</w:t>
            </w:r>
          </w:p>
        </w:tc>
        <w:tc>
          <w:tcPr>
            <w:tcW w:w="2495" w:type="dxa"/>
            <w:tcBorders>
              <w:top w:val="nil"/>
              <w:bottom w:val="nil"/>
            </w:tcBorders>
            <w:vAlign w:val="bottom"/>
          </w:tcPr>
          <w:p w14:paraId="42C3100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邮政服务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504A7E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105,64</w:t>
            </w:r>
          </w:p>
        </w:tc>
        <w:tc>
          <w:tcPr>
            <w:tcW w:w="729" w:type="dxa"/>
            <w:tcBorders>
              <w:top w:val="nil"/>
              <w:bottom w:val="nil"/>
            </w:tcBorders>
            <w:vAlign w:val="bottom"/>
          </w:tcPr>
          <w:p w14:paraId="54DD800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110,09</w:t>
            </w:r>
          </w:p>
        </w:tc>
        <w:tc>
          <w:tcPr>
            <w:tcW w:w="729" w:type="dxa"/>
            <w:tcBorders>
              <w:top w:val="nil"/>
              <w:bottom w:val="nil"/>
            </w:tcBorders>
            <w:vAlign w:val="bottom"/>
          </w:tcPr>
          <w:p w14:paraId="5084B39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109,96</w:t>
            </w:r>
          </w:p>
        </w:tc>
        <w:tc>
          <w:tcPr>
            <w:tcW w:w="729" w:type="dxa"/>
            <w:tcBorders>
              <w:top w:val="nil"/>
              <w:bottom w:val="nil"/>
            </w:tcBorders>
            <w:vAlign w:val="bottom"/>
          </w:tcPr>
          <w:p w14:paraId="0DEB03D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111,91</w:t>
            </w:r>
          </w:p>
        </w:tc>
        <w:tc>
          <w:tcPr>
            <w:tcW w:w="729" w:type="dxa"/>
            <w:tcBorders>
              <w:top w:val="nil"/>
              <w:bottom w:val="nil"/>
            </w:tcBorders>
            <w:vAlign w:val="bottom"/>
          </w:tcPr>
          <w:p w14:paraId="0BFF5AB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115,17</w:t>
            </w:r>
          </w:p>
        </w:tc>
        <w:tc>
          <w:tcPr>
            <w:tcW w:w="729" w:type="dxa"/>
            <w:tcBorders>
              <w:top w:val="nil"/>
              <w:bottom w:val="nil"/>
            </w:tcBorders>
            <w:vAlign w:val="bottom"/>
          </w:tcPr>
          <w:p w14:paraId="5E4747B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121,43</w:t>
            </w:r>
          </w:p>
        </w:tc>
      </w:tr>
      <w:tr w:rsidR="00D2429D" w:rsidRPr="00D2429D" w14:paraId="3A6676A5" w14:textId="77777777" w:rsidTr="00A32C48">
        <w:tc>
          <w:tcPr>
            <w:tcW w:w="819" w:type="dxa"/>
            <w:tcBorders>
              <w:top w:val="nil"/>
              <w:bottom w:val="nil"/>
            </w:tcBorders>
          </w:tcPr>
          <w:p w14:paraId="0F8C1EF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0D8CB74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082</w:t>
            </w:r>
          </w:p>
        </w:tc>
        <w:tc>
          <w:tcPr>
            <w:tcW w:w="2495" w:type="dxa"/>
            <w:tcBorders>
              <w:top w:val="nil"/>
              <w:bottom w:val="nil"/>
            </w:tcBorders>
            <w:vAlign w:val="bottom"/>
          </w:tcPr>
          <w:p w14:paraId="6A601EE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电话和传真设备</w:t>
            </w:r>
          </w:p>
        </w:tc>
        <w:tc>
          <w:tcPr>
            <w:tcW w:w="728" w:type="dxa"/>
            <w:tcBorders>
              <w:top w:val="nil"/>
              <w:bottom w:val="nil"/>
            </w:tcBorders>
            <w:vAlign w:val="bottom"/>
          </w:tcPr>
          <w:p w14:paraId="048F0E7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40,11</w:t>
            </w:r>
          </w:p>
        </w:tc>
        <w:tc>
          <w:tcPr>
            <w:tcW w:w="729" w:type="dxa"/>
            <w:tcBorders>
              <w:top w:val="nil"/>
              <w:bottom w:val="nil"/>
            </w:tcBorders>
            <w:vAlign w:val="bottom"/>
          </w:tcPr>
          <w:p w14:paraId="7F29BC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38,30</w:t>
            </w:r>
          </w:p>
        </w:tc>
        <w:tc>
          <w:tcPr>
            <w:tcW w:w="729" w:type="dxa"/>
            <w:tcBorders>
              <w:top w:val="nil"/>
              <w:bottom w:val="nil"/>
            </w:tcBorders>
            <w:vAlign w:val="bottom"/>
          </w:tcPr>
          <w:p w14:paraId="7F25BE6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35,20</w:t>
            </w:r>
          </w:p>
        </w:tc>
        <w:tc>
          <w:tcPr>
            <w:tcW w:w="729" w:type="dxa"/>
            <w:tcBorders>
              <w:top w:val="nil"/>
              <w:bottom w:val="nil"/>
            </w:tcBorders>
            <w:vAlign w:val="bottom"/>
          </w:tcPr>
          <w:p w14:paraId="66055E9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32,20</w:t>
            </w:r>
          </w:p>
        </w:tc>
        <w:tc>
          <w:tcPr>
            <w:tcW w:w="729" w:type="dxa"/>
            <w:tcBorders>
              <w:top w:val="nil"/>
              <w:bottom w:val="nil"/>
            </w:tcBorders>
            <w:vAlign w:val="bottom"/>
          </w:tcPr>
          <w:p w14:paraId="770A881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28,16</w:t>
            </w:r>
          </w:p>
        </w:tc>
        <w:tc>
          <w:tcPr>
            <w:tcW w:w="729" w:type="dxa"/>
            <w:tcBorders>
              <w:top w:val="nil"/>
              <w:bottom w:val="nil"/>
            </w:tcBorders>
            <w:vAlign w:val="bottom"/>
          </w:tcPr>
          <w:p w14:paraId="6A14C8C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26,77</w:t>
            </w:r>
          </w:p>
        </w:tc>
      </w:tr>
      <w:tr w:rsidR="00D2429D" w:rsidRPr="00D2429D" w14:paraId="032954A2" w14:textId="77777777" w:rsidTr="00A32C48">
        <w:tc>
          <w:tcPr>
            <w:tcW w:w="819" w:type="dxa"/>
            <w:tcBorders>
              <w:top w:val="nil"/>
              <w:bottom w:val="nil"/>
            </w:tcBorders>
          </w:tcPr>
          <w:p w14:paraId="07E26C5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46200C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0820</w:t>
            </w:r>
          </w:p>
        </w:tc>
        <w:tc>
          <w:tcPr>
            <w:tcW w:w="2495" w:type="dxa"/>
            <w:tcBorders>
              <w:top w:val="nil"/>
              <w:bottom w:val="nil"/>
            </w:tcBorders>
            <w:vAlign w:val="bottom"/>
          </w:tcPr>
          <w:p w14:paraId="0EC458E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电话和传真设备</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1D92D5B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40,11</w:t>
            </w:r>
          </w:p>
        </w:tc>
        <w:tc>
          <w:tcPr>
            <w:tcW w:w="729" w:type="dxa"/>
            <w:tcBorders>
              <w:top w:val="nil"/>
              <w:bottom w:val="nil"/>
            </w:tcBorders>
            <w:vAlign w:val="bottom"/>
          </w:tcPr>
          <w:p w14:paraId="251D410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38,30</w:t>
            </w:r>
          </w:p>
        </w:tc>
        <w:tc>
          <w:tcPr>
            <w:tcW w:w="729" w:type="dxa"/>
            <w:tcBorders>
              <w:top w:val="nil"/>
              <w:bottom w:val="nil"/>
            </w:tcBorders>
            <w:vAlign w:val="bottom"/>
          </w:tcPr>
          <w:p w14:paraId="6E5516F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35,20</w:t>
            </w:r>
          </w:p>
        </w:tc>
        <w:tc>
          <w:tcPr>
            <w:tcW w:w="729" w:type="dxa"/>
            <w:tcBorders>
              <w:top w:val="nil"/>
              <w:bottom w:val="nil"/>
            </w:tcBorders>
            <w:vAlign w:val="bottom"/>
          </w:tcPr>
          <w:p w14:paraId="515FD9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32,20</w:t>
            </w:r>
          </w:p>
        </w:tc>
        <w:tc>
          <w:tcPr>
            <w:tcW w:w="729" w:type="dxa"/>
            <w:tcBorders>
              <w:top w:val="nil"/>
              <w:bottom w:val="nil"/>
            </w:tcBorders>
            <w:vAlign w:val="bottom"/>
          </w:tcPr>
          <w:p w14:paraId="6527EB6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28,16</w:t>
            </w:r>
          </w:p>
        </w:tc>
        <w:tc>
          <w:tcPr>
            <w:tcW w:w="729" w:type="dxa"/>
            <w:tcBorders>
              <w:top w:val="nil"/>
              <w:bottom w:val="nil"/>
            </w:tcBorders>
            <w:vAlign w:val="bottom"/>
          </w:tcPr>
          <w:p w14:paraId="477F8BF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26,77</w:t>
            </w:r>
          </w:p>
        </w:tc>
      </w:tr>
      <w:tr w:rsidR="00D2429D" w:rsidRPr="00D2429D" w14:paraId="0F4AFDDF" w14:textId="77777777" w:rsidTr="00A32C48">
        <w:tc>
          <w:tcPr>
            <w:tcW w:w="819" w:type="dxa"/>
            <w:tcBorders>
              <w:top w:val="nil"/>
              <w:bottom w:val="nil"/>
            </w:tcBorders>
          </w:tcPr>
          <w:p w14:paraId="63A06C6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1C6C2D1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083</w:t>
            </w:r>
          </w:p>
        </w:tc>
        <w:tc>
          <w:tcPr>
            <w:tcW w:w="2495" w:type="dxa"/>
            <w:tcBorders>
              <w:top w:val="nil"/>
              <w:bottom w:val="nil"/>
            </w:tcBorders>
            <w:vAlign w:val="bottom"/>
          </w:tcPr>
          <w:p w14:paraId="7D0AFBF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电话和传真服务</w:t>
            </w:r>
          </w:p>
        </w:tc>
        <w:tc>
          <w:tcPr>
            <w:tcW w:w="728" w:type="dxa"/>
            <w:tcBorders>
              <w:top w:val="nil"/>
              <w:bottom w:val="nil"/>
            </w:tcBorders>
            <w:vAlign w:val="bottom"/>
          </w:tcPr>
          <w:p w14:paraId="2970EB1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98,71</w:t>
            </w:r>
          </w:p>
        </w:tc>
        <w:tc>
          <w:tcPr>
            <w:tcW w:w="729" w:type="dxa"/>
            <w:tcBorders>
              <w:top w:val="nil"/>
              <w:bottom w:val="nil"/>
            </w:tcBorders>
            <w:vAlign w:val="bottom"/>
          </w:tcPr>
          <w:p w14:paraId="6BF7288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102,02</w:t>
            </w:r>
          </w:p>
        </w:tc>
        <w:tc>
          <w:tcPr>
            <w:tcW w:w="729" w:type="dxa"/>
            <w:tcBorders>
              <w:top w:val="nil"/>
              <w:bottom w:val="nil"/>
            </w:tcBorders>
            <w:vAlign w:val="bottom"/>
          </w:tcPr>
          <w:p w14:paraId="03DA506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98,69</w:t>
            </w:r>
          </w:p>
        </w:tc>
        <w:tc>
          <w:tcPr>
            <w:tcW w:w="729" w:type="dxa"/>
            <w:tcBorders>
              <w:top w:val="nil"/>
              <w:bottom w:val="nil"/>
            </w:tcBorders>
            <w:vAlign w:val="bottom"/>
          </w:tcPr>
          <w:p w14:paraId="694A7F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100,26</w:t>
            </w:r>
          </w:p>
        </w:tc>
        <w:tc>
          <w:tcPr>
            <w:tcW w:w="729" w:type="dxa"/>
            <w:tcBorders>
              <w:top w:val="nil"/>
              <w:bottom w:val="nil"/>
            </w:tcBorders>
            <w:vAlign w:val="bottom"/>
          </w:tcPr>
          <w:p w14:paraId="6A1C01B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100,48</w:t>
            </w:r>
          </w:p>
        </w:tc>
        <w:tc>
          <w:tcPr>
            <w:tcW w:w="729" w:type="dxa"/>
            <w:tcBorders>
              <w:top w:val="nil"/>
              <w:bottom w:val="nil"/>
            </w:tcBorders>
            <w:vAlign w:val="bottom"/>
          </w:tcPr>
          <w:p w14:paraId="4F79D0C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103,45</w:t>
            </w:r>
          </w:p>
        </w:tc>
      </w:tr>
      <w:tr w:rsidR="00D2429D" w:rsidRPr="00D2429D" w14:paraId="4A2A0ED5" w14:textId="77777777" w:rsidTr="00A32C48">
        <w:tc>
          <w:tcPr>
            <w:tcW w:w="819" w:type="dxa"/>
            <w:tcBorders>
              <w:top w:val="nil"/>
              <w:bottom w:val="nil"/>
            </w:tcBorders>
          </w:tcPr>
          <w:p w14:paraId="4AFA017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418226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0830</w:t>
            </w:r>
          </w:p>
        </w:tc>
        <w:tc>
          <w:tcPr>
            <w:tcW w:w="2495" w:type="dxa"/>
            <w:tcBorders>
              <w:top w:val="nil"/>
              <w:bottom w:val="nil"/>
            </w:tcBorders>
            <w:vAlign w:val="bottom"/>
          </w:tcPr>
          <w:p w14:paraId="5CED9FC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电话和传真服务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2316F8E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98,71</w:t>
            </w:r>
          </w:p>
        </w:tc>
        <w:tc>
          <w:tcPr>
            <w:tcW w:w="729" w:type="dxa"/>
            <w:tcBorders>
              <w:top w:val="nil"/>
              <w:bottom w:val="nil"/>
            </w:tcBorders>
            <w:vAlign w:val="bottom"/>
          </w:tcPr>
          <w:p w14:paraId="4357491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102,02</w:t>
            </w:r>
          </w:p>
        </w:tc>
        <w:tc>
          <w:tcPr>
            <w:tcW w:w="729" w:type="dxa"/>
            <w:tcBorders>
              <w:top w:val="nil"/>
              <w:bottom w:val="nil"/>
            </w:tcBorders>
            <w:vAlign w:val="bottom"/>
          </w:tcPr>
          <w:p w14:paraId="069C311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98,69</w:t>
            </w:r>
          </w:p>
        </w:tc>
        <w:tc>
          <w:tcPr>
            <w:tcW w:w="729" w:type="dxa"/>
            <w:tcBorders>
              <w:top w:val="nil"/>
              <w:bottom w:val="nil"/>
            </w:tcBorders>
            <w:vAlign w:val="bottom"/>
          </w:tcPr>
          <w:p w14:paraId="3114974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100,26</w:t>
            </w:r>
          </w:p>
        </w:tc>
        <w:tc>
          <w:tcPr>
            <w:tcW w:w="729" w:type="dxa"/>
            <w:tcBorders>
              <w:top w:val="nil"/>
              <w:bottom w:val="nil"/>
            </w:tcBorders>
            <w:vAlign w:val="bottom"/>
          </w:tcPr>
          <w:p w14:paraId="7DFD2B2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100,48</w:t>
            </w:r>
          </w:p>
        </w:tc>
        <w:tc>
          <w:tcPr>
            <w:tcW w:w="729" w:type="dxa"/>
            <w:tcBorders>
              <w:top w:val="nil"/>
              <w:bottom w:val="nil"/>
            </w:tcBorders>
            <w:vAlign w:val="bottom"/>
          </w:tcPr>
          <w:p w14:paraId="746E651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103,45</w:t>
            </w:r>
          </w:p>
        </w:tc>
      </w:tr>
      <w:tr w:rsidR="00D2429D" w:rsidRPr="00D2429D" w14:paraId="1FD72140" w14:textId="77777777" w:rsidTr="00A32C48">
        <w:tc>
          <w:tcPr>
            <w:tcW w:w="819" w:type="dxa"/>
            <w:tcBorders>
              <w:top w:val="nil"/>
              <w:bottom w:val="nil"/>
            </w:tcBorders>
          </w:tcPr>
          <w:p w14:paraId="4A87E09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59C0BBB4"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w:t>
            </w:r>
          </w:p>
        </w:tc>
        <w:tc>
          <w:tcPr>
            <w:tcW w:w="2495" w:type="dxa"/>
            <w:tcBorders>
              <w:top w:val="nil"/>
              <w:bottom w:val="nil"/>
            </w:tcBorders>
            <w:vAlign w:val="bottom"/>
          </w:tcPr>
          <w:p w14:paraId="51EDCBF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休闲与文化</w:t>
            </w:r>
          </w:p>
        </w:tc>
        <w:tc>
          <w:tcPr>
            <w:tcW w:w="728" w:type="dxa"/>
            <w:tcBorders>
              <w:top w:val="nil"/>
              <w:bottom w:val="nil"/>
            </w:tcBorders>
            <w:vAlign w:val="bottom"/>
          </w:tcPr>
          <w:p w14:paraId="2AB6D24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99,48</w:t>
            </w:r>
          </w:p>
        </w:tc>
        <w:tc>
          <w:tcPr>
            <w:tcW w:w="729" w:type="dxa"/>
            <w:tcBorders>
              <w:top w:val="nil"/>
              <w:bottom w:val="nil"/>
            </w:tcBorders>
            <w:vAlign w:val="bottom"/>
          </w:tcPr>
          <w:p w14:paraId="42AE61F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94,97</w:t>
            </w:r>
          </w:p>
        </w:tc>
        <w:tc>
          <w:tcPr>
            <w:tcW w:w="729" w:type="dxa"/>
            <w:tcBorders>
              <w:top w:val="nil"/>
              <w:bottom w:val="nil"/>
            </w:tcBorders>
            <w:vAlign w:val="bottom"/>
          </w:tcPr>
          <w:p w14:paraId="36F1D91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94,53</w:t>
            </w:r>
          </w:p>
        </w:tc>
        <w:tc>
          <w:tcPr>
            <w:tcW w:w="729" w:type="dxa"/>
            <w:tcBorders>
              <w:top w:val="nil"/>
              <w:bottom w:val="nil"/>
            </w:tcBorders>
            <w:vAlign w:val="bottom"/>
          </w:tcPr>
          <w:p w14:paraId="7722FBD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93,92</w:t>
            </w:r>
          </w:p>
        </w:tc>
        <w:tc>
          <w:tcPr>
            <w:tcW w:w="729" w:type="dxa"/>
            <w:tcBorders>
              <w:top w:val="nil"/>
              <w:bottom w:val="nil"/>
            </w:tcBorders>
            <w:vAlign w:val="bottom"/>
          </w:tcPr>
          <w:p w14:paraId="1424137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93,31</w:t>
            </w:r>
          </w:p>
        </w:tc>
        <w:tc>
          <w:tcPr>
            <w:tcW w:w="729" w:type="dxa"/>
            <w:tcBorders>
              <w:top w:val="nil"/>
              <w:bottom w:val="nil"/>
            </w:tcBorders>
            <w:vAlign w:val="bottom"/>
          </w:tcPr>
          <w:p w14:paraId="470B841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94,77</w:t>
            </w:r>
          </w:p>
        </w:tc>
      </w:tr>
      <w:tr w:rsidR="00D2429D" w:rsidRPr="00D2429D" w14:paraId="5BB57DCE" w14:textId="77777777" w:rsidTr="00A32C48">
        <w:tc>
          <w:tcPr>
            <w:tcW w:w="819" w:type="dxa"/>
            <w:tcBorders>
              <w:top w:val="nil"/>
              <w:bottom w:val="nil"/>
            </w:tcBorders>
          </w:tcPr>
          <w:p w14:paraId="1B23654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37F0094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091</w:t>
            </w:r>
          </w:p>
        </w:tc>
        <w:tc>
          <w:tcPr>
            <w:tcW w:w="2495" w:type="dxa"/>
            <w:tcBorders>
              <w:top w:val="nil"/>
              <w:bottom w:val="nil"/>
            </w:tcBorders>
            <w:vAlign w:val="bottom"/>
          </w:tcPr>
          <w:p w14:paraId="0EA128D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视听、摄影及数据处理设备</w:t>
            </w:r>
          </w:p>
        </w:tc>
        <w:tc>
          <w:tcPr>
            <w:tcW w:w="728" w:type="dxa"/>
            <w:tcBorders>
              <w:top w:val="nil"/>
              <w:bottom w:val="nil"/>
            </w:tcBorders>
            <w:vAlign w:val="bottom"/>
          </w:tcPr>
          <w:p w14:paraId="57A8621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76,00</w:t>
            </w:r>
          </w:p>
        </w:tc>
        <w:tc>
          <w:tcPr>
            <w:tcW w:w="729" w:type="dxa"/>
            <w:tcBorders>
              <w:top w:val="nil"/>
              <w:bottom w:val="nil"/>
            </w:tcBorders>
            <w:vAlign w:val="bottom"/>
          </w:tcPr>
          <w:p w14:paraId="71C92AE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75,74</w:t>
            </w:r>
          </w:p>
        </w:tc>
        <w:tc>
          <w:tcPr>
            <w:tcW w:w="729" w:type="dxa"/>
            <w:tcBorders>
              <w:top w:val="nil"/>
              <w:bottom w:val="nil"/>
            </w:tcBorders>
            <w:vAlign w:val="bottom"/>
          </w:tcPr>
          <w:p w14:paraId="4D80ED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76,23</w:t>
            </w:r>
          </w:p>
        </w:tc>
        <w:tc>
          <w:tcPr>
            <w:tcW w:w="729" w:type="dxa"/>
            <w:tcBorders>
              <w:top w:val="nil"/>
              <w:bottom w:val="nil"/>
            </w:tcBorders>
            <w:vAlign w:val="bottom"/>
          </w:tcPr>
          <w:p w14:paraId="661DE6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71,96</w:t>
            </w:r>
          </w:p>
        </w:tc>
        <w:tc>
          <w:tcPr>
            <w:tcW w:w="729" w:type="dxa"/>
            <w:tcBorders>
              <w:top w:val="nil"/>
              <w:bottom w:val="nil"/>
            </w:tcBorders>
            <w:vAlign w:val="bottom"/>
          </w:tcPr>
          <w:p w14:paraId="2417995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66,02</w:t>
            </w:r>
          </w:p>
        </w:tc>
        <w:tc>
          <w:tcPr>
            <w:tcW w:w="729" w:type="dxa"/>
            <w:tcBorders>
              <w:top w:val="nil"/>
              <w:bottom w:val="nil"/>
            </w:tcBorders>
            <w:vAlign w:val="bottom"/>
          </w:tcPr>
          <w:p w14:paraId="38637CB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67,44</w:t>
            </w:r>
          </w:p>
        </w:tc>
      </w:tr>
      <w:tr w:rsidR="00D2429D" w:rsidRPr="00D2429D" w14:paraId="1D67FBE9" w14:textId="77777777" w:rsidTr="00A32C48">
        <w:tc>
          <w:tcPr>
            <w:tcW w:w="819" w:type="dxa"/>
            <w:tcBorders>
              <w:top w:val="nil"/>
              <w:bottom w:val="nil"/>
            </w:tcBorders>
          </w:tcPr>
          <w:p w14:paraId="5CA8408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3DC1063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0911</w:t>
            </w:r>
          </w:p>
        </w:tc>
        <w:tc>
          <w:tcPr>
            <w:tcW w:w="2495" w:type="dxa"/>
            <w:tcBorders>
              <w:top w:val="nil"/>
              <w:bottom w:val="nil"/>
            </w:tcBorders>
            <w:vAlign w:val="bottom"/>
          </w:tcPr>
          <w:p w14:paraId="311921A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声音与图像接收、录制及播放设备</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2C2D1F8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68,53</w:t>
            </w:r>
          </w:p>
        </w:tc>
        <w:tc>
          <w:tcPr>
            <w:tcW w:w="729" w:type="dxa"/>
            <w:tcBorders>
              <w:top w:val="nil"/>
              <w:bottom w:val="nil"/>
            </w:tcBorders>
            <w:vAlign w:val="bottom"/>
          </w:tcPr>
          <w:p w14:paraId="5A1F03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66,86</w:t>
            </w:r>
          </w:p>
        </w:tc>
        <w:tc>
          <w:tcPr>
            <w:tcW w:w="729" w:type="dxa"/>
            <w:tcBorders>
              <w:top w:val="nil"/>
              <w:bottom w:val="nil"/>
            </w:tcBorders>
            <w:vAlign w:val="bottom"/>
          </w:tcPr>
          <w:p w14:paraId="72E7DB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67,32</w:t>
            </w:r>
          </w:p>
        </w:tc>
        <w:tc>
          <w:tcPr>
            <w:tcW w:w="729" w:type="dxa"/>
            <w:tcBorders>
              <w:top w:val="nil"/>
              <w:bottom w:val="nil"/>
            </w:tcBorders>
            <w:vAlign w:val="bottom"/>
          </w:tcPr>
          <w:p w14:paraId="43E121C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63,02</w:t>
            </w:r>
          </w:p>
        </w:tc>
        <w:tc>
          <w:tcPr>
            <w:tcW w:w="729" w:type="dxa"/>
            <w:tcBorders>
              <w:top w:val="nil"/>
              <w:bottom w:val="nil"/>
            </w:tcBorders>
            <w:vAlign w:val="bottom"/>
          </w:tcPr>
          <w:p w14:paraId="2ED99FF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57,08</w:t>
            </w:r>
          </w:p>
        </w:tc>
        <w:tc>
          <w:tcPr>
            <w:tcW w:w="729" w:type="dxa"/>
            <w:tcBorders>
              <w:top w:val="nil"/>
              <w:bottom w:val="nil"/>
            </w:tcBorders>
            <w:vAlign w:val="bottom"/>
          </w:tcPr>
          <w:p w14:paraId="6DDB9EC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56,97</w:t>
            </w:r>
          </w:p>
        </w:tc>
      </w:tr>
      <w:tr w:rsidR="00D2429D" w:rsidRPr="00D2429D" w14:paraId="39F8906C" w14:textId="77777777" w:rsidTr="00A32C48">
        <w:tc>
          <w:tcPr>
            <w:tcW w:w="819" w:type="dxa"/>
            <w:tcBorders>
              <w:top w:val="nil"/>
              <w:bottom w:val="nil"/>
            </w:tcBorders>
          </w:tcPr>
          <w:p w14:paraId="3937E09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FB04E4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0912</w:t>
            </w:r>
          </w:p>
        </w:tc>
        <w:tc>
          <w:tcPr>
            <w:tcW w:w="2495" w:type="dxa"/>
            <w:tcBorders>
              <w:top w:val="nil"/>
              <w:bottom w:val="nil"/>
            </w:tcBorders>
            <w:vAlign w:val="bottom"/>
          </w:tcPr>
          <w:p w14:paraId="19B908C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摄影、电影设备和光学仪器</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6A92E9E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58,89</w:t>
            </w:r>
          </w:p>
        </w:tc>
        <w:tc>
          <w:tcPr>
            <w:tcW w:w="729" w:type="dxa"/>
            <w:tcBorders>
              <w:top w:val="nil"/>
              <w:bottom w:val="nil"/>
            </w:tcBorders>
            <w:vAlign w:val="bottom"/>
          </w:tcPr>
          <w:p w14:paraId="2124F9F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60,81</w:t>
            </w:r>
          </w:p>
        </w:tc>
        <w:tc>
          <w:tcPr>
            <w:tcW w:w="729" w:type="dxa"/>
            <w:tcBorders>
              <w:top w:val="nil"/>
              <w:bottom w:val="nil"/>
            </w:tcBorders>
            <w:vAlign w:val="bottom"/>
          </w:tcPr>
          <w:p w14:paraId="2295926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60,32</w:t>
            </w:r>
          </w:p>
        </w:tc>
        <w:tc>
          <w:tcPr>
            <w:tcW w:w="729" w:type="dxa"/>
            <w:tcBorders>
              <w:top w:val="nil"/>
              <w:bottom w:val="nil"/>
            </w:tcBorders>
            <w:vAlign w:val="bottom"/>
          </w:tcPr>
          <w:p w14:paraId="5F1D686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59,90</w:t>
            </w:r>
          </w:p>
        </w:tc>
        <w:tc>
          <w:tcPr>
            <w:tcW w:w="729" w:type="dxa"/>
            <w:tcBorders>
              <w:top w:val="nil"/>
              <w:bottom w:val="nil"/>
            </w:tcBorders>
            <w:vAlign w:val="bottom"/>
          </w:tcPr>
          <w:p w14:paraId="063C31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62,42</w:t>
            </w:r>
          </w:p>
        </w:tc>
        <w:tc>
          <w:tcPr>
            <w:tcW w:w="729" w:type="dxa"/>
            <w:tcBorders>
              <w:top w:val="nil"/>
              <w:bottom w:val="nil"/>
            </w:tcBorders>
            <w:vAlign w:val="bottom"/>
          </w:tcPr>
          <w:p w14:paraId="4E55505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69,56</w:t>
            </w:r>
          </w:p>
        </w:tc>
      </w:tr>
      <w:tr w:rsidR="00D2429D" w:rsidRPr="00D2429D" w14:paraId="5650BE76" w14:textId="77777777" w:rsidTr="00A32C48">
        <w:tc>
          <w:tcPr>
            <w:tcW w:w="819" w:type="dxa"/>
            <w:tcBorders>
              <w:top w:val="nil"/>
              <w:bottom w:val="nil"/>
            </w:tcBorders>
          </w:tcPr>
          <w:p w14:paraId="0FC93F2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lastRenderedPageBreak/>
              <w:t>小类</w:t>
            </w:r>
          </w:p>
        </w:tc>
        <w:tc>
          <w:tcPr>
            <w:tcW w:w="818" w:type="dxa"/>
            <w:tcBorders>
              <w:top w:val="nil"/>
              <w:bottom w:val="nil"/>
            </w:tcBorders>
          </w:tcPr>
          <w:p w14:paraId="36886C5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0913</w:t>
            </w:r>
          </w:p>
        </w:tc>
        <w:tc>
          <w:tcPr>
            <w:tcW w:w="2495" w:type="dxa"/>
            <w:tcBorders>
              <w:top w:val="nil"/>
              <w:bottom w:val="nil"/>
            </w:tcBorders>
            <w:vAlign w:val="bottom"/>
          </w:tcPr>
          <w:p w14:paraId="2AB065A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数据处理设备</w:t>
            </w:r>
            <w:r w:rsidRPr="00D2429D">
              <w:rPr>
                <w:rFonts w:hint="eastAsia"/>
                <w:snapToGrid/>
                <w:sz w:val="18"/>
                <w:szCs w:val="18"/>
                <w:lang w:val="es-ES"/>
              </w:rPr>
              <w:t>(</w:t>
            </w:r>
            <w:r w:rsidRPr="00D2429D">
              <w:rPr>
                <w:rFonts w:hint="eastAsia"/>
                <w:snapToGrid/>
                <w:sz w:val="18"/>
                <w:szCs w:val="18"/>
                <w:lang w:val="es-ES"/>
              </w:rPr>
              <w:t>耐用品</w:t>
            </w:r>
            <w:r w:rsidRPr="00D2429D">
              <w:rPr>
                <w:rFonts w:hint="eastAsia"/>
                <w:snapToGrid/>
                <w:sz w:val="18"/>
                <w:szCs w:val="18"/>
                <w:lang w:val="es-ES"/>
              </w:rPr>
              <w:t>)</w:t>
            </w:r>
          </w:p>
        </w:tc>
        <w:tc>
          <w:tcPr>
            <w:tcW w:w="728" w:type="dxa"/>
            <w:tcBorders>
              <w:top w:val="nil"/>
              <w:bottom w:val="nil"/>
            </w:tcBorders>
            <w:vAlign w:val="bottom"/>
          </w:tcPr>
          <w:p w14:paraId="4C376AD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80,18</w:t>
            </w:r>
          </w:p>
        </w:tc>
        <w:tc>
          <w:tcPr>
            <w:tcW w:w="729" w:type="dxa"/>
            <w:tcBorders>
              <w:top w:val="nil"/>
              <w:bottom w:val="nil"/>
            </w:tcBorders>
            <w:vAlign w:val="bottom"/>
          </w:tcPr>
          <w:p w14:paraId="0509968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81,51</w:t>
            </w:r>
          </w:p>
        </w:tc>
        <w:tc>
          <w:tcPr>
            <w:tcW w:w="729" w:type="dxa"/>
            <w:tcBorders>
              <w:top w:val="nil"/>
              <w:bottom w:val="nil"/>
            </w:tcBorders>
            <w:vAlign w:val="bottom"/>
          </w:tcPr>
          <w:p w14:paraId="5BE0F1F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81,29</w:t>
            </w:r>
          </w:p>
        </w:tc>
        <w:tc>
          <w:tcPr>
            <w:tcW w:w="729" w:type="dxa"/>
            <w:tcBorders>
              <w:top w:val="nil"/>
              <w:bottom w:val="nil"/>
            </w:tcBorders>
            <w:vAlign w:val="bottom"/>
          </w:tcPr>
          <w:p w14:paraId="5FAF75A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72,96</w:t>
            </w:r>
          </w:p>
        </w:tc>
        <w:tc>
          <w:tcPr>
            <w:tcW w:w="729" w:type="dxa"/>
            <w:tcBorders>
              <w:top w:val="nil"/>
              <w:bottom w:val="nil"/>
            </w:tcBorders>
            <w:vAlign w:val="bottom"/>
          </w:tcPr>
          <w:p w14:paraId="6941A19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63,74</w:t>
            </w:r>
          </w:p>
        </w:tc>
        <w:tc>
          <w:tcPr>
            <w:tcW w:w="729" w:type="dxa"/>
            <w:tcBorders>
              <w:top w:val="nil"/>
              <w:bottom w:val="nil"/>
            </w:tcBorders>
            <w:vAlign w:val="bottom"/>
          </w:tcPr>
          <w:p w14:paraId="15E03B5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63,31</w:t>
            </w:r>
          </w:p>
        </w:tc>
      </w:tr>
      <w:tr w:rsidR="00D2429D" w:rsidRPr="00D2429D" w14:paraId="0FF1C00E" w14:textId="77777777" w:rsidTr="00A32C48">
        <w:tc>
          <w:tcPr>
            <w:tcW w:w="819" w:type="dxa"/>
            <w:tcBorders>
              <w:top w:val="nil"/>
              <w:bottom w:val="nil"/>
            </w:tcBorders>
          </w:tcPr>
          <w:p w14:paraId="72A7908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15F845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0914</w:t>
            </w:r>
          </w:p>
        </w:tc>
        <w:tc>
          <w:tcPr>
            <w:tcW w:w="2495" w:type="dxa"/>
            <w:tcBorders>
              <w:top w:val="nil"/>
              <w:bottom w:val="nil"/>
            </w:tcBorders>
            <w:vAlign w:val="bottom"/>
          </w:tcPr>
          <w:p w14:paraId="6864278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存储介质</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654CB1B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88,48</w:t>
            </w:r>
          </w:p>
        </w:tc>
        <w:tc>
          <w:tcPr>
            <w:tcW w:w="729" w:type="dxa"/>
            <w:tcBorders>
              <w:top w:val="nil"/>
              <w:bottom w:val="nil"/>
            </w:tcBorders>
            <w:vAlign w:val="bottom"/>
          </w:tcPr>
          <w:p w14:paraId="4A4BA81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88,29</w:t>
            </w:r>
          </w:p>
        </w:tc>
        <w:tc>
          <w:tcPr>
            <w:tcW w:w="729" w:type="dxa"/>
            <w:tcBorders>
              <w:top w:val="nil"/>
              <w:bottom w:val="nil"/>
            </w:tcBorders>
            <w:vAlign w:val="bottom"/>
          </w:tcPr>
          <w:p w14:paraId="537CE4B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90,81</w:t>
            </w:r>
          </w:p>
        </w:tc>
        <w:tc>
          <w:tcPr>
            <w:tcW w:w="729" w:type="dxa"/>
            <w:tcBorders>
              <w:top w:val="nil"/>
              <w:bottom w:val="nil"/>
            </w:tcBorders>
            <w:vAlign w:val="bottom"/>
          </w:tcPr>
          <w:p w14:paraId="795FBA5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93,43</w:t>
            </w:r>
          </w:p>
        </w:tc>
        <w:tc>
          <w:tcPr>
            <w:tcW w:w="729" w:type="dxa"/>
            <w:tcBorders>
              <w:top w:val="nil"/>
              <w:bottom w:val="nil"/>
            </w:tcBorders>
            <w:vAlign w:val="bottom"/>
          </w:tcPr>
          <w:p w14:paraId="687D79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91,21</w:t>
            </w:r>
          </w:p>
        </w:tc>
        <w:tc>
          <w:tcPr>
            <w:tcW w:w="729" w:type="dxa"/>
            <w:tcBorders>
              <w:top w:val="nil"/>
              <w:bottom w:val="nil"/>
            </w:tcBorders>
            <w:vAlign w:val="bottom"/>
          </w:tcPr>
          <w:p w14:paraId="30A047D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99,37</w:t>
            </w:r>
          </w:p>
        </w:tc>
      </w:tr>
      <w:tr w:rsidR="00D2429D" w:rsidRPr="00D2429D" w14:paraId="56D03173" w14:textId="77777777" w:rsidTr="00A32C48">
        <w:tc>
          <w:tcPr>
            <w:tcW w:w="819" w:type="dxa"/>
            <w:tcBorders>
              <w:top w:val="nil"/>
              <w:bottom w:val="nil"/>
            </w:tcBorders>
          </w:tcPr>
          <w:p w14:paraId="4861999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634E6B7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093</w:t>
            </w:r>
          </w:p>
        </w:tc>
        <w:tc>
          <w:tcPr>
            <w:tcW w:w="2495" w:type="dxa"/>
            <w:tcBorders>
              <w:top w:val="nil"/>
              <w:bottom w:val="nil"/>
            </w:tcBorders>
            <w:vAlign w:val="bottom"/>
          </w:tcPr>
          <w:p w14:paraId="527E32E9" w14:textId="7F8D1FCA"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其他娱乐用品、花园及宠物</w:t>
            </w:r>
            <w:r w:rsidR="000B1EE5">
              <w:rPr>
                <w:snapToGrid/>
                <w:sz w:val="18"/>
                <w:szCs w:val="18"/>
                <w:lang w:val="es-ES"/>
              </w:rPr>
              <w:br/>
            </w:r>
            <w:r w:rsidRPr="00D2429D">
              <w:rPr>
                <w:rFonts w:hint="eastAsia"/>
                <w:snapToGrid/>
                <w:sz w:val="18"/>
                <w:szCs w:val="18"/>
                <w:lang w:val="es-ES"/>
              </w:rPr>
              <w:t>设备</w:t>
            </w:r>
          </w:p>
        </w:tc>
        <w:tc>
          <w:tcPr>
            <w:tcW w:w="728" w:type="dxa"/>
            <w:tcBorders>
              <w:top w:val="nil"/>
              <w:bottom w:val="nil"/>
            </w:tcBorders>
            <w:vAlign w:val="bottom"/>
          </w:tcPr>
          <w:p w14:paraId="4E73FDB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93,67</w:t>
            </w:r>
          </w:p>
        </w:tc>
        <w:tc>
          <w:tcPr>
            <w:tcW w:w="729" w:type="dxa"/>
            <w:tcBorders>
              <w:top w:val="nil"/>
              <w:bottom w:val="nil"/>
            </w:tcBorders>
            <w:vAlign w:val="bottom"/>
          </w:tcPr>
          <w:p w14:paraId="52D8627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91,18</w:t>
            </w:r>
          </w:p>
        </w:tc>
        <w:tc>
          <w:tcPr>
            <w:tcW w:w="729" w:type="dxa"/>
            <w:tcBorders>
              <w:top w:val="nil"/>
              <w:bottom w:val="nil"/>
            </w:tcBorders>
            <w:vAlign w:val="bottom"/>
          </w:tcPr>
          <w:p w14:paraId="5246500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94,62</w:t>
            </w:r>
          </w:p>
        </w:tc>
        <w:tc>
          <w:tcPr>
            <w:tcW w:w="729" w:type="dxa"/>
            <w:tcBorders>
              <w:top w:val="nil"/>
              <w:bottom w:val="nil"/>
            </w:tcBorders>
            <w:vAlign w:val="bottom"/>
          </w:tcPr>
          <w:p w14:paraId="6E795D2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97,58</w:t>
            </w:r>
          </w:p>
        </w:tc>
        <w:tc>
          <w:tcPr>
            <w:tcW w:w="729" w:type="dxa"/>
            <w:tcBorders>
              <w:top w:val="nil"/>
              <w:bottom w:val="nil"/>
            </w:tcBorders>
            <w:vAlign w:val="bottom"/>
          </w:tcPr>
          <w:p w14:paraId="40F8ADD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97,74</w:t>
            </w:r>
          </w:p>
        </w:tc>
        <w:tc>
          <w:tcPr>
            <w:tcW w:w="729" w:type="dxa"/>
            <w:tcBorders>
              <w:top w:val="nil"/>
              <w:bottom w:val="nil"/>
            </w:tcBorders>
            <w:vAlign w:val="bottom"/>
          </w:tcPr>
          <w:p w14:paraId="1F31DB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99,06</w:t>
            </w:r>
          </w:p>
        </w:tc>
      </w:tr>
      <w:tr w:rsidR="00D2429D" w:rsidRPr="00D2429D" w14:paraId="593DEE3E" w14:textId="77777777" w:rsidTr="00A32C48">
        <w:tc>
          <w:tcPr>
            <w:tcW w:w="819" w:type="dxa"/>
            <w:tcBorders>
              <w:top w:val="nil"/>
              <w:bottom w:val="nil"/>
            </w:tcBorders>
          </w:tcPr>
          <w:p w14:paraId="0C05F4C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B8B39C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0931</w:t>
            </w:r>
          </w:p>
        </w:tc>
        <w:tc>
          <w:tcPr>
            <w:tcW w:w="2495" w:type="dxa"/>
            <w:tcBorders>
              <w:top w:val="nil"/>
              <w:bottom w:val="nil"/>
            </w:tcBorders>
            <w:vAlign w:val="bottom"/>
          </w:tcPr>
          <w:p w14:paraId="07343A7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娱乐和文化类耐用消费品的维修和保养</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79B3E9C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79,12</w:t>
            </w:r>
          </w:p>
        </w:tc>
        <w:tc>
          <w:tcPr>
            <w:tcW w:w="729" w:type="dxa"/>
            <w:tcBorders>
              <w:top w:val="nil"/>
              <w:bottom w:val="nil"/>
            </w:tcBorders>
            <w:vAlign w:val="bottom"/>
          </w:tcPr>
          <w:p w14:paraId="061B7AF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76,84</w:t>
            </w:r>
          </w:p>
        </w:tc>
        <w:tc>
          <w:tcPr>
            <w:tcW w:w="729" w:type="dxa"/>
            <w:tcBorders>
              <w:top w:val="nil"/>
              <w:bottom w:val="nil"/>
            </w:tcBorders>
            <w:vAlign w:val="bottom"/>
          </w:tcPr>
          <w:p w14:paraId="674A08B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75,48</w:t>
            </w:r>
          </w:p>
        </w:tc>
        <w:tc>
          <w:tcPr>
            <w:tcW w:w="729" w:type="dxa"/>
            <w:tcBorders>
              <w:top w:val="nil"/>
              <w:bottom w:val="nil"/>
            </w:tcBorders>
            <w:vAlign w:val="bottom"/>
          </w:tcPr>
          <w:p w14:paraId="1E3D0EE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73,29</w:t>
            </w:r>
          </w:p>
        </w:tc>
        <w:tc>
          <w:tcPr>
            <w:tcW w:w="729" w:type="dxa"/>
            <w:tcBorders>
              <w:top w:val="nil"/>
              <w:bottom w:val="nil"/>
            </w:tcBorders>
            <w:vAlign w:val="bottom"/>
          </w:tcPr>
          <w:p w14:paraId="277267A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71,95</w:t>
            </w:r>
          </w:p>
        </w:tc>
        <w:tc>
          <w:tcPr>
            <w:tcW w:w="729" w:type="dxa"/>
            <w:tcBorders>
              <w:top w:val="nil"/>
              <w:bottom w:val="nil"/>
            </w:tcBorders>
            <w:vAlign w:val="bottom"/>
          </w:tcPr>
          <w:p w14:paraId="6AFF251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72,70</w:t>
            </w:r>
          </w:p>
        </w:tc>
      </w:tr>
      <w:tr w:rsidR="00D2429D" w:rsidRPr="00D2429D" w14:paraId="4C82DBDB" w14:textId="77777777" w:rsidTr="00A32C48">
        <w:tc>
          <w:tcPr>
            <w:tcW w:w="819" w:type="dxa"/>
            <w:tcBorders>
              <w:top w:val="nil"/>
              <w:bottom w:val="nil"/>
            </w:tcBorders>
          </w:tcPr>
          <w:p w14:paraId="37E99E1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8636CF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0932</w:t>
            </w:r>
          </w:p>
        </w:tc>
        <w:tc>
          <w:tcPr>
            <w:tcW w:w="2495" w:type="dxa"/>
            <w:tcBorders>
              <w:top w:val="nil"/>
              <w:bottom w:val="nil"/>
            </w:tcBorders>
            <w:vAlign w:val="bottom"/>
          </w:tcPr>
          <w:p w14:paraId="3959176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运动、露营及户外休闲设备</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29E4918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92,57</w:t>
            </w:r>
          </w:p>
        </w:tc>
        <w:tc>
          <w:tcPr>
            <w:tcW w:w="729" w:type="dxa"/>
            <w:tcBorders>
              <w:top w:val="nil"/>
              <w:bottom w:val="nil"/>
            </w:tcBorders>
            <w:vAlign w:val="bottom"/>
          </w:tcPr>
          <w:p w14:paraId="40B0D01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93,17</w:t>
            </w:r>
          </w:p>
        </w:tc>
        <w:tc>
          <w:tcPr>
            <w:tcW w:w="729" w:type="dxa"/>
            <w:tcBorders>
              <w:top w:val="nil"/>
              <w:bottom w:val="nil"/>
            </w:tcBorders>
            <w:vAlign w:val="bottom"/>
          </w:tcPr>
          <w:p w14:paraId="5A2B3A6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96,87</w:t>
            </w:r>
          </w:p>
        </w:tc>
        <w:tc>
          <w:tcPr>
            <w:tcW w:w="729" w:type="dxa"/>
            <w:tcBorders>
              <w:top w:val="nil"/>
              <w:bottom w:val="nil"/>
            </w:tcBorders>
            <w:vAlign w:val="bottom"/>
          </w:tcPr>
          <w:p w14:paraId="476D330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96,00</w:t>
            </w:r>
          </w:p>
        </w:tc>
        <w:tc>
          <w:tcPr>
            <w:tcW w:w="729" w:type="dxa"/>
            <w:tcBorders>
              <w:top w:val="nil"/>
              <w:bottom w:val="nil"/>
            </w:tcBorders>
            <w:vAlign w:val="bottom"/>
          </w:tcPr>
          <w:p w14:paraId="434C50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94,96</w:t>
            </w:r>
          </w:p>
        </w:tc>
        <w:tc>
          <w:tcPr>
            <w:tcW w:w="729" w:type="dxa"/>
            <w:tcBorders>
              <w:top w:val="nil"/>
              <w:bottom w:val="nil"/>
            </w:tcBorders>
            <w:vAlign w:val="bottom"/>
          </w:tcPr>
          <w:p w14:paraId="61AD32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96,35</w:t>
            </w:r>
          </w:p>
        </w:tc>
      </w:tr>
      <w:tr w:rsidR="00D2429D" w:rsidRPr="00D2429D" w14:paraId="4DF3D73C" w14:textId="77777777" w:rsidTr="00A32C48">
        <w:tc>
          <w:tcPr>
            <w:tcW w:w="819" w:type="dxa"/>
            <w:tcBorders>
              <w:top w:val="nil"/>
              <w:bottom w:val="nil"/>
            </w:tcBorders>
          </w:tcPr>
          <w:p w14:paraId="5339444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56FD9BA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094</w:t>
            </w:r>
          </w:p>
        </w:tc>
        <w:tc>
          <w:tcPr>
            <w:tcW w:w="2495" w:type="dxa"/>
            <w:tcBorders>
              <w:top w:val="nil"/>
              <w:bottom w:val="nil"/>
            </w:tcBorders>
            <w:vAlign w:val="bottom"/>
          </w:tcPr>
          <w:p w14:paraId="5A494E8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休闲和文化服务</w:t>
            </w:r>
          </w:p>
        </w:tc>
        <w:tc>
          <w:tcPr>
            <w:tcW w:w="728" w:type="dxa"/>
            <w:tcBorders>
              <w:top w:val="nil"/>
              <w:bottom w:val="nil"/>
            </w:tcBorders>
            <w:vAlign w:val="bottom"/>
          </w:tcPr>
          <w:p w14:paraId="49566A5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128,01</w:t>
            </w:r>
          </w:p>
        </w:tc>
        <w:tc>
          <w:tcPr>
            <w:tcW w:w="729" w:type="dxa"/>
            <w:tcBorders>
              <w:top w:val="nil"/>
              <w:bottom w:val="nil"/>
            </w:tcBorders>
            <w:vAlign w:val="bottom"/>
          </w:tcPr>
          <w:p w14:paraId="133B12A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115,03</w:t>
            </w:r>
          </w:p>
        </w:tc>
        <w:tc>
          <w:tcPr>
            <w:tcW w:w="729" w:type="dxa"/>
            <w:tcBorders>
              <w:top w:val="nil"/>
              <w:bottom w:val="nil"/>
            </w:tcBorders>
            <w:vAlign w:val="bottom"/>
          </w:tcPr>
          <w:p w14:paraId="5C486D1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112,38</w:t>
            </w:r>
          </w:p>
        </w:tc>
        <w:tc>
          <w:tcPr>
            <w:tcW w:w="729" w:type="dxa"/>
            <w:tcBorders>
              <w:top w:val="nil"/>
              <w:bottom w:val="nil"/>
            </w:tcBorders>
            <w:vAlign w:val="bottom"/>
          </w:tcPr>
          <w:p w14:paraId="618DB0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109,90</w:t>
            </w:r>
          </w:p>
        </w:tc>
        <w:tc>
          <w:tcPr>
            <w:tcW w:w="729" w:type="dxa"/>
            <w:tcBorders>
              <w:top w:val="nil"/>
              <w:bottom w:val="nil"/>
            </w:tcBorders>
            <w:vAlign w:val="bottom"/>
          </w:tcPr>
          <w:p w14:paraId="13BC9B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114,11</w:t>
            </w:r>
          </w:p>
        </w:tc>
        <w:tc>
          <w:tcPr>
            <w:tcW w:w="729" w:type="dxa"/>
            <w:tcBorders>
              <w:top w:val="nil"/>
              <w:bottom w:val="nil"/>
            </w:tcBorders>
            <w:vAlign w:val="bottom"/>
          </w:tcPr>
          <w:p w14:paraId="45AB0BE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117,15</w:t>
            </w:r>
          </w:p>
        </w:tc>
      </w:tr>
      <w:tr w:rsidR="00D2429D" w:rsidRPr="00D2429D" w14:paraId="11CAF056" w14:textId="77777777" w:rsidTr="00A32C48">
        <w:tc>
          <w:tcPr>
            <w:tcW w:w="819" w:type="dxa"/>
            <w:tcBorders>
              <w:top w:val="nil"/>
              <w:bottom w:val="nil"/>
            </w:tcBorders>
          </w:tcPr>
          <w:p w14:paraId="1E94F57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539A63F9"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0941</w:t>
            </w:r>
          </w:p>
        </w:tc>
        <w:tc>
          <w:tcPr>
            <w:tcW w:w="2495" w:type="dxa"/>
            <w:tcBorders>
              <w:top w:val="nil"/>
              <w:bottom w:val="nil"/>
            </w:tcBorders>
            <w:vAlign w:val="bottom"/>
          </w:tcPr>
          <w:p w14:paraId="64FA1DB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休闲和体育服务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6A52387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212,73</w:t>
            </w:r>
          </w:p>
        </w:tc>
        <w:tc>
          <w:tcPr>
            <w:tcW w:w="729" w:type="dxa"/>
            <w:tcBorders>
              <w:top w:val="nil"/>
              <w:bottom w:val="nil"/>
            </w:tcBorders>
            <w:vAlign w:val="bottom"/>
          </w:tcPr>
          <w:p w14:paraId="6F4DF2C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148,92</w:t>
            </w:r>
          </w:p>
        </w:tc>
        <w:tc>
          <w:tcPr>
            <w:tcW w:w="729" w:type="dxa"/>
            <w:tcBorders>
              <w:top w:val="nil"/>
              <w:bottom w:val="nil"/>
            </w:tcBorders>
            <w:vAlign w:val="bottom"/>
          </w:tcPr>
          <w:p w14:paraId="1C68385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144,68</w:t>
            </w:r>
          </w:p>
        </w:tc>
        <w:tc>
          <w:tcPr>
            <w:tcW w:w="729" w:type="dxa"/>
            <w:tcBorders>
              <w:top w:val="nil"/>
              <w:bottom w:val="nil"/>
            </w:tcBorders>
            <w:vAlign w:val="bottom"/>
          </w:tcPr>
          <w:p w14:paraId="6546B00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135,67</w:t>
            </w:r>
          </w:p>
        </w:tc>
        <w:tc>
          <w:tcPr>
            <w:tcW w:w="729" w:type="dxa"/>
            <w:tcBorders>
              <w:top w:val="nil"/>
              <w:bottom w:val="nil"/>
            </w:tcBorders>
            <w:vAlign w:val="bottom"/>
          </w:tcPr>
          <w:p w14:paraId="63DC0CD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149,14</w:t>
            </w:r>
          </w:p>
        </w:tc>
        <w:tc>
          <w:tcPr>
            <w:tcW w:w="729" w:type="dxa"/>
            <w:tcBorders>
              <w:top w:val="nil"/>
              <w:bottom w:val="nil"/>
            </w:tcBorders>
            <w:vAlign w:val="bottom"/>
          </w:tcPr>
          <w:p w14:paraId="0BE6014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149,24</w:t>
            </w:r>
          </w:p>
        </w:tc>
      </w:tr>
      <w:tr w:rsidR="00D2429D" w:rsidRPr="00D2429D" w14:paraId="7A5C2B7B" w14:textId="77777777" w:rsidTr="00A32C48">
        <w:tc>
          <w:tcPr>
            <w:tcW w:w="819" w:type="dxa"/>
            <w:tcBorders>
              <w:top w:val="nil"/>
              <w:bottom w:val="nil"/>
            </w:tcBorders>
          </w:tcPr>
          <w:p w14:paraId="3172BEE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1A135FF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0942</w:t>
            </w:r>
          </w:p>
        </w:tc>
        <w:tc>
          <w:tcPr>
            <w:tcW w:w="2495" w:type="dxa"/>
            <w:tcBorders>
              <w:top w:val="nil"/>
              <w:bottom w:val="nil"/>
            </w:tcBorders>
            <w:vAlign w:val="bottom"/>
          </w:tcPr>
          <w:p w14:paraId="745566B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文化服务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0B52481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106,22</w:t>
            </w:r>
          </w:p>
        </w:tc>
        <w:tc>
          <w:tcPr>
            <w:tcW w:w="729" w:type="dxa"/>
            <w:tcBorders>
              <w:top w:val="nil"/>
              <w:bottom w:val="nil"/>
            </w:tcBorders>
            <w:vAlign w:val="bottom"/>
          </w:tcPr>
          <w:p w14:paraId="6EA5148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107,27</w:t>
            </w:r>
          </w:p>
        </w:tc>
        <w:tc>
          <w:tcPr>
            <w:tcW w:w="729" w:type="dxa"/>
            <w:tcBorders>
              <w:top w:val="nil"/>
              <w:bottom w:val="nil"/>
            </w:tcBorders>
            <w:vAlign w:val="bottom"/>
          </w:tcPr>
          <w:p w14:paraId="4E11DF1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104,62</w:t>
            </w:r>
          </w:p>
        </w:tc>
        <w:tc>
          <w:tcPr>
            <w:tcW w:w="729" w:type="dxa"/>
            <w:tcBorders>
              <w:top w:val="nil"/>
              <w:bottom w:val="nil"/>
            </w:tcBorders>
            <w:vAlign w:val="bottom"/>
          </w:tcPr>
          <w:p w14:paraId="1EA7E04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103,79</w:t>
            </w:r>
          </w:p>
        </w:tc>
        <w:tc>
          <w:tcPr>
            <w:tcW w:w="729" w:type="dxa"/>
            <w:tcBorders>
              <w:top w:val="nil"/>
              <w:bottom w:val="nil"/>
            </w:tcBorders>
            <w:vAlign w:val="bottom"/>
          </w:tcPr>
          <w:p w14:paraId="2954C2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105,81</w:t>
            </w:r>
          </w:p>
        </w:tc>
        <w:tc>
          <w:tcPr>
            <w:tcW w:w="729" w:type="dxa"/>
            <w:tcBorders>
              <w:top w:val="nil"/>
              <w:bottom w:val="nil"/>
            </w:tcBorders>
            <w:vAlign w:val="bottom"/>
          </w:tcPr>
          <w:p w14:paraId="33AC76F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110,38</w:t>
            </w:r>
          </w:p>
        </w:tc>
      </w:tr>
      <w:tr w:rsidR="00D2429D" w:rsidRPr="00D2429D" w14:paraId="745B6EFB" w14:textId="77777777" w:rsidTr="00A32C48">
        <w:tc>
          <w:tcPr>
            <w:tcW w:w="819" w:type="dxa"/>
            <w:tcBorders>
              <w:top w:val="nil"/>
              <w:bottom w:val="nil"/>
            </w:tcBorders>
          </w:tcPr>
          <w:p w14:paraId="3CFCFA6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501F30D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095</w:t>
            </w:r>
          </w:p>
        </w:tc>
        <w:tc>
          <w:tcPr>
            <w:tcW w:w="2495" w:type="dxa"/>
            <w:tcBorders>
              <w:top w:val="nil"/>
              <w:bottom w:val="nil"/>
            </w:tcBorders>
            <w:vAlign w:val="bottom"/>
          </w:tcPr>
          <w:p w14:paraId="57A15F6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报纸、书籍及办公用纸及文具</w:t>
            </w:r>
          </w:p>
        </w:tc>
        <w:tc>
          <w:tcPr>
            <w:tcW w:w="728" w:type="dxa"/>
            <w:tcBorders>
              <w:top w:val="nil"/>
              <w:bottom w:val="nil"/>
            </w:tcBorders>
            <w:vAlign w:val="bottom"/>
          </w:tcPr>
          <w:p w14:paraId="64D5CE3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97,85</w:t>
            </w:r>
          </w:p>
        </w:tc>
        <w:tc>
          <w:tcPr>
            <w:tcW w:w="729" w:type="dxa"/>
            <w:tcBorders>
              <w:top w:val="nil"/>
              <w:bottom w:val="nil"/>
            </w:tcBorders>
            <w:vAlign w:val="bottom"/>
          </w:tcPr>
          <w:p w14:paraId="79548E4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97,64</w:t>
            </w:r>
          </w:p>
        </w:tc>
        <w:tc>
          <w:tcPr>
            <w:tcW w:w="729" w:type="dxa"/>
            <w:tcBorders>
              <w:top w:val="nil"/>
              <w:bottom w:val="nil"/>
            </w:tcBorders>
            <w:vAlign w:val="bottom"/>
          </w:tcPr>
          <w:p w14:paraId="3BE367D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95,39</w:t>
            </w:r>
          </w:p>
        </w:tc>
        <w:tc>
          <w:tcPr>
            <w:tcW w:w="729" w:type="dxa"/>
            <w:tcBorders>
              <w:top w:val="nil"/>
              <w:bottom w:val="nil"/>
            </w:tcBorders>
            <w:vAlign w:val="bottom"/>
          </w:tcPr>
          <w:p w14:paraId="1E13EE3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99,76</w:t>
            </w:r>
          </w:p>
        </w:tc>
        <w:tc>
          <w:tcPr>
            <w:tcW w:w="729" w:type="dxa"/>
            <w:tcBorders>
              <w:top w:val="nil"/>
              <w:bottom w:val="nil"/>
            </w:tcBorders>
            <w:vAlign w:val="bottom"/>
          </w:tcPr>
          <w:p w14:paraId="7DA75E0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99,56</w:t>
            </w:r>
          </w:p>
        </w:tc>
        <w:tc>
          <w:tcPr>
            <w:tcW w:w="729" w:type="dxa"/>
            <w:tcBorders>
              <w:top w:val="nil"/>
              <w:bottom w:val="nil"/>
            </w:tcBorders>
            <w:vAlign w:val="bottom"/>
          </w:tcPr>
          <w:p w14:paraId="18CFBB9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99,96</w:t>
            </w:r>
          </w:p>
        </w:tc>
      </w:tr>
      <w:tr w:rsidR="00D2429D" w:rsidRPr="00D2429D" w14:paraId="44D3601C" w14:textId="77777777" w:rsidTr="00A32C48">
        <w:tc>
          <w:tcPr>
            <w:tcW w:w="819" w:type="dxa"/>
            <w:tcBorders>
              <w:top w:val="nil"/>
              <w:bottom w:val="nil"/>
            </w:tcBorders>
          </w:tcPr>
          <w:p w14:paraId="72BD940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6DE5ED7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0951</w:t>
            </w:r>
          </w:p>
        </w:tc>
        <w:tc>
          <w:tcPr>
            <w:tcW w:w="2495" w:type="dxa"/>
            <w:tcBorders>
              <w:top w:val="nil"/>
              <w:bottom w:val="nil"/>
            </w:tcBorders>
            <w:vAlign w:val="bottom"/>
          </w:tcPr>
          <w:p w14:paraId="28D415B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书籍</w:t>
            </w:r>
            <w:r w:rsidRPr="00D2429D">
              <w:rPr>
                <w:rFonts w:hint="eastAsia"/>
                <w:snapToGrid/>
                <w:sz w:val="18"/>
                <w:szCs w:val="18"/>
                <w:lang w:val="es-ES"/>
              </w:rPr>
              <w:t>(</w:t>
            </w:r>
            <w:r w:rsidRPr="00D2429D">
              <w:rPr>
                <w:rFonts w:hint="eastAsia"/>
                <w:snapToGrid/>
                <w:sz w:val="18"/>
                <w:szCs w:val="18"/>
                <w:lang w:val="es-ES"/>
              </w:rPr>
              <w:t>半耐用品</w:t>
            </w:r>
            <w:r w:rsidRPr="00D2429D">
              <w:rPr>
                <w:rFonts w:hint="eastAsia"/>
                <w:snapToGrid/>
                <w:sz w:val="18"/>
                <w:szCs w:val="18"/>
                <w:lang w:val="es-ES"/>
              </w:rPr>
              <w:t>)</w:t>
            </w:r>
          </w:p>
        </w:tc>
        <w:tc>
          <w:tcPr>
            <w:tcW w:w="728" w:type="dxa"/>
            <w:tcBorders>
              <w:top w:val="nil"/>
              <w:bottom w:val="nil"/>
            </w:tcBorders>
            <w:vAlign w:val="bottom"/>
          </w:tcPr>
          <w:p w14:paraId="6B51264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94,59</w:t>
            </w:r>
          </w:p>
        </w:tc>
        <w:tc>
          <w:tcPr>
            <w:tcW w:w="729" w:type="dxa"/>
            <w:tcBorders>
              <w:top w:val="nil"/>
              <w:bottom w:val="nil"/>
            </w:tcBorders>
            <w:vAlign w:val="bottom"/>
          </w:tcPr>
          <w:p w14:paraId="2337539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94,19</w:t>
            </w:r>
          </w:p>
        </w:tc>
        <w:tc>
          <w:tcPr>
            <w:tcW w:w="729" w:type="dxa"/>
            <w:tcBorders>
              <w:top w:val="nil"/>
              <w:bottom w:val="nil"/>
            </w:tcBorders>
            <w:vAlign w:val="bottom"/>
          </w:tcPr>
          <w:p w14:paraId="1C8F301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90,07</w:t>
            </w:r>
          </w:p>
        </w:tc>
        <w:tc>
          <w:tcPr>
            <w:tcW w:w="729" w:type="dxa"/>
            <w:tcBorders>
              <w:top w:val="nil"/>
              <w:bottom w:val="nil"/>
            </w:tcBorders>
            <w:vAlign w:val="bottom"/>
          </w:tcPr>
          <w:p w14:paraId="3C3385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91,56</w:t>
            </w:r>
          </w:p>
        </w:tc>
        <w:tc>
          <w:tcPr>
            <w:tcW w:w="729" w:type="dxa"/>
            <w:tcBorders>
              <w:top w:val="nil"/>
              <w:bottom w:val="nil"/>
            </w:tcBorders>
            <w:vAlign w:val="bottom"/>
          </w:tcPr>
          <w:p w14:paraId="1F99D3E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91,50</w:t>
            </w:r>
          </w:p>
        </w:tc>
        <w:tc>
          <w:tcPr>
            <w:tcW w:w="729" w:type="dxa"/>
            <w:tcBorders>
              <w:top w:val="nil"/>
              <w:bottom w:val="nil"/>
            </w:tcBorders>
            <w:vAlign w:val="bottom"/>
          </w:tcPr>
          <w:p w14:paraId="6B62B55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91,66</w:t>
            </w:r>
          </w:p>
        </w:tc>
      </w:tr>
      <w:tr w:rsidR="00D2429D" w:rsidRPr="00D2429D" w14:paraId="1F8E6E35" w14:textId="77777777" w:rsidTr="00A32C48">
        <w:tc>
          <w:tcPr>
            <w:tcW w:w="819" w:type="dxa"/>
            <w:tcBorders>
              <w:top w:val="nil"/>
              <w:bottom w:val="nil"/>
            </w:tcBorders>
          </w:tcPr>
          <w:p w14:paraId="7C1AF11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30A077F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0952</w:t>
            </w:r>
          </w:p>
        </w:tc>
        <w:tc>
          <w:tcPr>
            <w:tcW w:w="2495" w:type="dxa"/>
            <w:tcBorders>
              <w:top w:val="nil"/>
              <w:bottom w:val="nil"/>
            </w:tcBorders>
            <w:vAlign w:val="bottom"/>
          </w:tcPr>
          <w:p w14:paraId="172732F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报纸</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55DA3D3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102,15</w:t>
            </w:r>
          </w:p>
        </w:tc>
        <w:tc>
          <w:tcPr>
            <w:tcW w:w="729" w:type="dxa"/>
            <w:tcBorders>
              <w:top w:val="nil"/>
              <w:bottom w:val="nil"/>
            </w:tcBorders>
            <w:vAlign w:val="bottom"/>
          </w:tcPr>
          <w:p w14:paraId="306A3B0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102,11</w:t>
            </w:r>
          </w:p>
        </w:tc>
        <w:tc>
          <w:tcPr>
            <w:tcW w:w="729" w:type="dxa"/>
            <w:tcBorders>
              <w:top w:val="nil"/>
              <w:bottom w:val="nil"/>
            </w:tcBorders>
            <w:vAlign w:val="bottom"/>
          </w:tcPr>
          <w:p w14:paraId="76670DD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102,31</w:t>
            </w:r>
          </w:p>
        </w:tc>
        <w:tc>
          <w:tcPr>
            <w:tcW w:w="729" w:type="dxa"/>
            <w:tcBorders>
              <w:top w:val="nil"/>
              <w:bottom w:val="nil"/>
            </w:tcBorders>
            <w:vAlign w:val="bottom"/>
          </w:tcPr>
          <w:p w14:paraId="6A8A3DC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113,29</w:t>
            </w:r>
          </w:p>
        </w:tc>
        <w:tc>
          <w:tcPr>
            <w:tcW w:w="729" w:type="dxa"/>
            <w:tcBorders>
              <w:top w:val="nil"/>
              <w:bottom w:val="nil"/>
            </w:tcBorders>
            <w:vAlign w:val="bottom"/>
          </w:tcPr>
          <w:p w14:paraId="5470EB4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113,16</w:t>
            </w:r>
          </w:p>
        </w:tc>
        <w:tc>
          <w:tcPr>
            <w:tcW w:w="729" w:type="dxa"/>
            <w:tcBorders>
              <w:top w:val="nil"/>
              <w:bottom w:val="nil"/>
            </w:tcBorders>
            <w:vAlign w:val="bottom"/>
          </w:tcPr>
          <w:p w14:paraId="0B0024B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115,46</w:t>
            </w:r>
          </w:p>
        </w:tc>
      </w:tr>
      <w:tr w:rsidR="00D2429D" w:rsidRPr="00D2429D" w14:paraId="099234F5" w14:textId="77777777" w:rsidTr="00A32C48">
        <w:tc>
          <w:tcPr>
            <w:tcW w:w="819" w:type="dxa"/>
            <w:tcBorders>
              <w:top w:val="nil"/>
              <w:bottom w:val="nil"/>
            </w:tcBorders>
          </w:tcPr>
          <w:p w14:paraId="3626B1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056C02A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0954</w:t>
            </w:r>
          </w:p>
        </w:tc>
        <w:tc>
          <w:tcPr>
            <w:tcW w:w="2495" w:type="dxa"/>
            <w:tcBorders>
              <w:top w:val="nil"/>
              <w:bottom w:val="nil"/>
            </w:tcBorders>
            <w:vAlign w:val="bottom"/>
          </w:tcPr>
          <w:p w14:paraId="1BAF99CA"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办公用纸、文具及绘画材料</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bottom w:val="nil"/>
            </w:tcBorders>
            <w:vAlign w:val="bottom"/>
          </w:tcPr>
          <w:p w14:paraId="3AABA6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102,42</w:t>
            </w:r>
          </w:p>
        </w:tc>
        <w:tc>
          <w:tcPr>
            <w:tcW w:w="729" w:type="dxa"/>
            <w:tcBorders>
              <w:top w:val="nil"/>
              <w:bottom w:val="nil"/>
            </w:tcBorders>
            <w:vAlign w:val="bottom"/>
          </w:tcPr>
          <w:p w14:paraId="6617186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102,62</w:t>
            </w:r>
          </w:p>
        </w:tc>
        <w:tc>
          <w:tcPr>
            <w:tcW w:w="729" w:type="dxa"/>
            <w:tcBorders>
              <w:top w:val="nil"/>
              <w:bottom w:val="nil"/>
            </w:tcBorders>
            <w:vAlign w:val="bottom"/>
          </w:tcPr>
          <w:p w14:paraId="1F1132F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102,98</w:t>
            </w:r>
          </w:p>
        </w:tc>
        <w:tc>
          <w:tcPr>
            <w:tcW w:w="729" w:type="dxa"/>
            <w:tcBorders>
              <w:top w:val="nil"/>
              <w:bottom w:val="nil"/>
            </w:tcBorders>
            <w:vAlign w:val="bottom"/>
          </w:tcPr>
          <w:p w14:paraId="71DD02F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107,74</w:t>
            </w:r>
          </w:p>
        </w:tc>
        <w:tc>
          <w:tcPr>
            <w:tcW w:w="729" w:type="dxa"/>
            <w:tcBorders>
              <w:top w:val="nil"/>
              <w:bottom w:val="nil"/>
            </w:tcBorders>
            <w:vAlign w:val="bottom"/>
          </w:tcPr>
          <w:p w14:paraId="46C8E59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107,01</w:t>
            </w:r>
          </w:p>
        </w:tc>
        <w:tc>
          <w:tcPr>
            <w:tcW w:w="729" w:type="dxa"/>
            <w:tcBorders>
              <w:top w:val="nil"/>
              <w:bottom w:val="nil"/>
            </w:tcBorders>
            <w:vAlign w:val="bottom"/>
          </w:tcPr>
          <w:p w14:paraId="241D0D4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105,67</w:t>
            </w:r>
          </w:p>
        </w:tc>
      </w:tr>
      <w:tr w:rsidR="00D2429D" w:rsidRPr="00D2429D" w14:paraId="30EB847A" w14:textId="77777777" w:rsidTr="00A32C48">
        <w:tc>
          <w:tcPr>
            <w:tcW w:w="819" w:type="dxa"/>
            <w:tcBorders>
              <w:top w:val="nil"/>
              <w:bottom w:val="nil"/>
            </w:tcBorders>
          </w:tcPr>
          <w:p w14:paraId="4906534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12B58E1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w:t>
            </w:r>
          </w:p>
        </w:tc>
        <w:tc>
          <w:tcPr>
            <w:tcW w:w="2495" w:type="dxa"/>
            <w:tcBorders>
              <w:top w:val="nil"/>
              <w:bottom w:val="nil"/>
            </w:tcBorders>
            <w:vAlign w:val="bottom"/>
          </w:tcPr>
          <w:p w14:paraId="5A18737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教育</w:t>
            </w:r>
          </w:p>
        </w:tc>
        <w:tc>
          <w:tcPr>
            <w:tcW w:w="728" w:type="dxa"/>
            <w:tcBorders>
              <w:top w:val="nil"/>
              <w:bottom w:val="nil"/>
            </w:tcBorders>
            <w:vAlign w:val="bottom"/>
          </w:tcPr>
          <w:p w14:paraId="7711E8F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115,62</w:t>
            </w:r>
          </w:p>
        </w:tc>
        <w:tc>
          <w:tcPr>
            <w:tcW w:w="729" w:type="dxa"/>
            <w:tcBorders>
              <w:top w:val="nil"/>
              <w:bottom w:val="nil"/>
            </w:tcBorders>
            <w:vAlign w:val="bottom"/>
          </w:tcPr>
          <w:p w14:paraId="0523B5B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109,97</w:t>
            </w:r>
          </w:p>
        </w:tc>
        <w:tc>
          <w:tcPr>
            <w:tcW w:w="729" w:type="dxa"/>
            <w:tcBorders>
              <w:top w:val="nil"/>
              <w:bottom w:val="nil"/>
            </w:tcBorders>
            <w:vAlign w:val="bottom"/>
          </w:tcPr>
          <w:p w14:paraId="45FFAAF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113,01</w:t>
            </w:r>
          </w:p>
        </w:tc>
        <w:tc>
          <w:tcPr>
            <w:tcW w:w="729" w:type="dxa"/>
            <w:tcBorders>
              <w:top w:val="nil"/>
              <w:bottom w:val="nil"/>
            </w:tcBorders>
            <w:vAlign w:val="bottom"/>
          </w:tcPr>
          <w:p w14:paraId="7C4E8C0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118,70</w:t>
            </w:r>
          </w:p>
        </w:tc>
        <w:tc>
          <w:tcPr>
            <w:tcW w:w="729" w:type="dxa"/>
            <w:tcBorders>
              <w:top w:val="nil"/>
              <w:bottom w:val="nil"/>
            </w:tcBorders>
            <w:vAlign w:val="bottom"/>
          </w:tcPr>
          <w:p w14:paraId="6C5E377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120,41</w:t>
            </w:r>
          </w:p>
        </w:tc>
        <w:tc>
          <w:tcPr>
            <w:tcW w:w="729" w:type="dxa"/>
            <w:tcBorders>
              <w:top w:val="nil"/>
              <w:bottom w:val="nil"/>
            </w:tcBorders>
            <w:vAlign w:val="bottom"/>
          </w:tcPr>
          <w:p w14:paraId="7582AB1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122,49</w:t>
            </w:r>
          </w:p>
        </w:tc>
      </w:tr>
      <w:tr w:rsidR="00D2429D" w:rsidRPr="00D2429D" w14:paraId="5FD93BB0" w14:textId="77777777" w:rsidTr="00A32C48">
        <w:tc>
          <w:tcPr>
            <w:tcW w:w="819" w:type="dxa"/>
            <w:tcBorders>
              <w:top w:val="nil"/>
              <w:bottom w:val="nil"/>
            </w:tcBorders>
          </w:tcPr>
          <w:p w14:paraId="5646096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57E44A8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101</w:t>
            </w:r>
          </w:p>
        </w:tc>
        <w:tc>
          <w:tcPr>
            <w:tcW w:w="2495" w:type="dxa"/>
            <w:tcBorders>
              <w:top w:val="nil"/>
              <w:bottom w:val="nil"/>
            </w:tcBorders>
            <w:vAlign w:val="bottom"/>
          </w:tcPr>
          <w:p w14:paraId="6C0CE6A6"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学前教育和小学教育</w:t>
            </w:r>
          </w:p>
        </w:tc>
        <w:tc>
          <w:tcPr>
            <w:tcW w:w="728" w:type="dxa"/>
            <w:tcBorders>
              <w:top w:val="nil"/>
              <w:bottom w:val="nil"/>
            </w:tcBorders>
            <w:vAlign w:val="bottom"/>
          </w:tcPr>
          <w:p w14:paraId="45F96FE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121,89</w:t>
            </w:r>
          </w:p>
        </w:tc>
        <w:tc>
          <w:tcPr>
            <w:tcW w:w="729" w:type="dxa"/>
            <w:tcBorders>
              <w:top w:val="nil"/>
              <w:bottom w:val="nil"/>
            </w:tcBorders>
            <w:vAlign w:val="bottom"/>
          </w:tcPr>
          <w:p w14:paraId="0D47E09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113,33</w:t>
            </w:r>
          </w:p>
        </w:tc>
        <w:tc>
          <w:tcPr>
            <w:tcW w:w="729" w:type="dxa"/>
            <w:tcBorders>
              <w:top w:val="nil"/>
              <w:bottom w:val="nil"/>
            </w:tcBorders>
            <w:vAlign w:val="bottom"/>
          </w:tcPr>
          <w:p w14:paraId="197FE69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118,46</w:t>
            </w:r>
          </w:p>
        </w:tc>
        <w:tc>
          <w:tcPr>
            <w:tcW w:w="729" w:type="dxa"/>
            <w:tcBorders>
              <w:top w:val="nil"/>
              <w:bottom w:val="nil"/>
            </w:tcBorders>
            <w:vAlign w:val="bottom"/>
          </w:tcPr>
          <w:p w14:paraId="5ABEBBC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126,63</w:t>
            </w:r>
          </w:p>
        </w:tc>
        <w:tc>
          <w:tcPr>
            <w:tcW w:w="729" w:type="dxa"/>
            <w:tcBorders>
              <w:top w:val="nil"/>
              <w:bottom w:val="nil"/>
            </w:tcBorders>
            <w:vAlign w:val="bottom"/>
          </w:tcPr>
          <w:p w14:paraId="6236713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130,50</w:t>
            </w:r>
          </w:p>
        </w:tc>
        <w:tc>
          <w:tcPr>
            <w:tcW w:w="729" w:type="dxa"/>
            <w:tcBorders>
              <w:top w:val="nil"/>
              <w:bottom w:val="nil"/>
            </w:tcBorders>
            <w:vAlign w:val="bottom"/>
          </w:tcPr>
          <w:p w14:paraId="5DA3615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132,78</w:t>
            </w:r>
          </w:p>
        </w:tc>
      </w:tr>
      <w:tr w:rsidR="00D2429D" w:rsidRPr="00D2429D" w14:paraId="774F17FF" w14:textId="77777777" w:rsidTr="00A32C48">
        <w:tc>
          <w:tcPr>
            <w:tcW w:w="819" w:type="dxa"/>
            <w:tcBorders>
              <w:top w:val="nil"/>
              <w:bottom w:val="nil"/>
            </w:tcBorders>
          </w:tcPr>
          <w:p w14:paraId="2BD3B1E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35D5C2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1010</w:t>
            </w:r>
          </w:p>
        </w:tc>
        <w:tc>
          <w:tcPr>
            <w:tcW w:w="2495" w:type="dxa"/>
            <w:tcBorders>
              <w:top w:val="nil"/>
              <w:bottom w:val="nil"/>
            </w:tcBorders>
            <w:vAlign w:val="bottom"/>
          </w:tcPr>
          <w:p w14:paraId="5FA672C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学前教育和小学教育</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0F8E384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121,89</w:t>
            </w:r>
          </w:p>
        </w:tc>
        <w:tc>
          <w:tcPr>
            <w:tcW w:w="729" w:type="dxa"/>
            <w:tcBorders>
              <w:top w:val="nil"/>
              <w:bottom w:val="nil"/>
            </w:tcBorders>
            <w:vAlign w:val="bottom"/>
          </w:tcPr>
          <w:p w14:paraId="5E12AD0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113,33</w:t>
            </w:r>
          </w:p>
        </w:tc>
        <w:tc>
          <w:tcPr>
            <w:tcW w:w="729" w:type="dxa"/>
            <w:tcBorders>
              <w:top w:val="nil"/>
              <w:bottom w:val="nil"/>
            </w:tcBorders>
            <w:vAlign w:val="bottom"/>
          </w:tcPr>
          <w:p w14:paraId="0D85A5B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118,46</w:t>
            </w:r>
          </w:p>
        </w:tc>
        <w:tc>
          <w:tcPr>
            <w:tcW w:w="729" w:type="dxa"/>
            <w:tcBorders>
              <w:top w:val="nil"/>
              <w:bottom w:val="nil"/>
            </w:tcBorders>
            <w:vAlign w:val="bottom"/>
          </w:tcPr>
          <w:p w14:paraId="5B3316B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126,63</w:t>
            </w:r>
          </w:p>
        </w:tc>
        <w:tc>
          <w:tcPr>
            <w:tcW w:w="729" w:type="dxa"/>
            <w:tcBorders>
              <w:top w:val="nil"/>
              <w:bottom w:val="nil"/>
            </w:tcBorders>
            <w:vAlign w:val="bottom"/>
          </w:tcPr>
          <w:p w14:paraId="51FBAEB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130,50</w:t>
            </w:r>
          </w:p>
        </w:tc>
        <w:tc>
          <w:tcPr>
            <w:tcW w:w="729" w:type="dxa"/>
            <w:tcBorders>
              <w:top w:val="nil"/>
              <w:bottom w:val="nil"/>
            </w:tcBorders>
            <w:vAlign w:val="bottom"/>
          </w:tcPr>
          <w:p w14:paraId="3F6A97D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132,78</w:t>
            </w:r>
          </w:p>
        </w:tc>
      </w:tr>
      <w:tr w:rsidR="00D2429D" w:rsidRPr="00D2429D" w14:paraId="27FB14A4" w14:textId="77777777" w:rsidTr="00A32C48">
        <w:tc>
          <w:tcPr>
            <w:tcW w:w="819" w:type="dxa"/>
            <w:tcBorders>
              <w:top w:val="nil"/>
              <w:bottom w:val="nil"/>
            </w:tcBorders>
          </w:tcPr>
          <w:p w14:paraId="3058812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4E5EB39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102</w:t>
            </w:r>
          </w:p>
        </w:tc>
        <w:tc>
          <w:tcPr>
            <w:tcW w:w="2495" w:type="dxa"/>
            <w:tcBorders>
              <w:top w:val="nil"/>
              <w:bottom w:val="nil"/>
            </w:tcBorders>
            <w:vAlign w:val="bottom"/>
          </w:tcPr>
          <w:p w14:paraId="221D8C11"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中等教育</w:t>
            </w:r>
          </w:p>
        </w:tc>
        <w:tc>
          <w:tcPr>
            <w:tcW w:w="728" w:type="dxa"/>
            <w:tcBorders>
              <w:top w:val="nil"/>
              <w:bottom w:val="nil"/>
            </w:tcBorders>
            <w:vAlign w:val="bottom"/>
          </w:tcPr>
          <w:p w14:paraId="62932F9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124,88</w:t>
            </w:r>
          </w:p>
        </w:tc>
        <w:tc>
          <w:tcPr>
            <w:tcW w:w="729" w:type="dxa"/>
            <w:tcBorders>
              <w:top w:val="nil"/>
              <w:bottom w:val="nil"/>
            </w:tcBorders>
            <w:vAlign w:val="bottom"/>
          </w:tcPr>
          <w:p w14:paraId="439544F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117,24</w:t>
            </w:r>
          </w:p>
        </w:tc>
        <w:tc>
          <w:tcPr>
            <w:tcW w:w="729" w:type="dxa"/>
            <w:tcBorders>
              <w:top w:val="nil"/>
              <w:bottom w:val="nil"/>
            </w:tcBorders>
            <w:vAlign w:val="bottom"/>
          </w:tcPr>
          <w:p w14:paraId="508294E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122,21</w:t>
            </w:r>
          </w:p>
        </w:tc>
        <w:tc>
          <w:tcPr>
            <w:tcW w:w="729" w:type="dxa"/>
            <w:tcBorders>
              <w:top w:val="nil"/>
              <w:bottom w:val="nil"/>
            </w:tcBorders>
            <w:vAlign w:val="bottom"/>
          </w:tcPr>
          <w:p w14:paraId="3C9793C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130,76</w:t>
            </w:r>
          </w:p>
        </w:tc>
        <w:tc>
          <w:tcPr>
            <w:tcW w:w="729" w:type="dxa"/>
            <w:tcBorders>
              <w:top w:val="nil"/>
              <w:bottom w:val="nil"/>
            </w:tcBorders>
            <w:vAlign w:val="bottom"/>
          </w:tcPr>
          <w:p w14:paraId="1E0DDB3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135,18</w:t>
            </w:r>
          </w:p>
        </w:tc>
        <w:tc>
          <w:tcPr>
            <w:tcW w:w="729" w:type="dxa"/>
            <w:tcBorders>
              <w:top w:val="nil"/>
              <w:bottom w:val="nil"/>
            </w:tcBorders>
            <w:vAlign w:val="bottom"/>
          </w:tcPr>
          <w:p w14:paraId="149EB7B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137,99</w:t>
            </w:r>
          </w:p>
        </w:tc>
      </w:tr>
      <w:tr w:rsidR="00D2429D" w:rsidRPr="00D2429D" w14:paraId="02F9B90A" w14:textId="77777777" w:rsidTr="00A32C48">
        <w:tc>
          <w:tcPr>
            <w:tcW w:w="819" w:type="dxa"/>
            <w:tcBorders>
              <w:top w:val="nil"/>
              <w:bottom w:val="nil"/>
            </w:tcBorders>
          </w:tcPr>
          <w:p w14:paraId="6653A8A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3279D6A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1020</w:t>
            </w:r>
          </w:p>
        </w:tc>
        <w:tc>
          <w:tcPr>
            <w:tcW w:w="2495" w:type="dxa"/>
            <w:tcBorders>
              <w:top w:val="nil"/>
              <w:bottom w:val="nil"/>
            </w:tcBorders>
            <w:vAlign w:val="bottom"/>
          </w:tcPr>
          <w:p w14:paraId="072D73A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中等教育</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75BBA2F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124,88</w:t>
            </w:r>
          </w:p>
        </w:tc>
        <w:tc>
          <w:tcPr>
            <w:tcW w:w="729" w:type="dxa"/>
            <w:tcBorders>
              <w:top w:val="nil"/>
              <w:bottom w:val="nil"/>
            </w:tcBorders>
            <w:vAlign w:val="bottom"/>
          </w:tcPr>
          <w:p w14:paraId="3A67C5E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117,24</w:t>
            </w:r>
          </w:p>
        </w:tc>
        <w:tc>
          <w:tcPr>
            <w:tcW w:w="729" w:type="dxa"/>
            <w:tcBorders>
              <w:top w:val="nil"/>
              <w:bottom w:val="nil"/>
            </w:tcBorders>
            <w:vAlign w:val="bottom"/>
          </w:tcPr>
          <w:p w14:paraId="3A1F352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122,21</w:t>
            </w:r>
          </w:p>
        </w:tc>
        <w:tc>
          <w:tcPr>
            <w:tcW w:w="729" w:type="dxa"/>
            <w:tcBorders>
              <w:top w:val="nil"/>
              <w:bottom w:val="nil"/>
            </w:tcBorders>
            <w:vAlign w:val="bottom"/>
          </w:tcPr>
          <w:p w14:paraId="5A47395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130,76</w:t>
            </w:r>
          </w:p>
        </w:tc>
        <w:tc>
          <w:tcPr>
            <w:tcW w:w="729" w:type="dxa"/>
            <w:tcBorders>
              <w:top w:val="nil"/>
              <w:bottom w:val="nil"/>
            </w:tcBorders>
            <w:vAlign w:val="bottom"/>
          </w:tcPr>
          <w:p w14:paraId="79708BF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135,18</w:t>
            </w:r>
          </w:p>
        </w:tc>
        <w:tc>
          <w:tcPr>
            <w:tcW w:w="729" w:type="dxa"/>
            <w:tcBorders>
              <w:top w:val="nil"/>
              <w:bottom w:val="nil"/>
            </w:tcBorders>
            <w:vAlign w:val="bottom"/>
          </w:tcPr>
          <w:p w14:paraId="6DB63AC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137,99</w:t>
            </w:r>
          </w:p>
        </w:tc>
      </w:tr>
      <w:tr w:rsidR="00D2429D" w:rsidRPr="00D2429D" w14:paraId="180D6470" w14:textId="77777777" w:rsidTr="00A32C48">
        <w:tc>
          <w:tcPr>
            <w:tcW w:w="819" w:type="dxa"/>
            <w:tcBorders>
              <w:top w:val="nil"/>
              <w:bottom w:val="nil"/>
            </w:tcBorders>
          </w:tcPr>
          <w:p w14:paraId="413C78E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47F6AEE0"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104</w:t>
            </w:r>
          </w:p>
        </w:tc>
        <w:tc>
          <w:tcPr>
            <w:tcW w:w="2495" w:type="dxa"/>
            <w:tcBorders>
              <w:top w:val="nil"/>
              <w:bottom w:val="nil"/>
            </w:tcBorders>
            <w:vAlign w:val="bottom"/>
          </w:tcPr>
          <w:p w14:paraId="5D9FB55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高等教育</w:t>
            </w:r>
          </w:p>
        </w:tc>
        <w:tc>
          <w:tcPr>
            <w:tcW w:w="728" w:type="dxa"/>
            <w:tcBorders>
              <w:top w:val="nil"/>
              <w:bottom w:val="nil"/>
            </w:tcBorders>
            <w:vAlign w:val="bottom"/>
          </w:tcPr>
          <w:p w14:paraId="52FDC9D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104,19</w:t>
            </w:r>
          </w:p>
        </w:tc>
        <w:tc>
          <w:tcPr>
            <w:tcW w:w="729" w:type="dxa"/>
            <w:tcBorders>
              <w:top w:val="nil"/>
              <w:bottom w:val="nil"/>
            </w:tcBorders>
            <w:vAlign w:val="bottom"/>
          </w:tcPr>
          <w:p w14:paraId="6D3600A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101,19</w:t>
            </w:r>
          </w:p>
        </w:tc>
        <w:tc>
          <w:tcPr>
            <w:tcW w:w="729" w:type="dxa"/>
            <w:tcBorders>
              <w:top w:val="nil"/>
              <w:bottom w:val="nil"/>
            </w:tcBorders>
            <w:vAlign w:val="bottom"/>
          </w:tcPr>
          <w:p w14:paraId="4BC3A03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104,13</w:t>
            </w:r>
          </w:p>
        </w:tc>
        <w:tc>
          <w:tcPr>
            <w:tcW w:w="729" w:type="dxa"/>
            <w:tcBorders>
              <w:top w:val="nil"/>
              <w:bottom w:val="nil"/>
            </w:tcBorders>
            <w:vAlign w:val="bottom"/>
          </w:tcPr>
          <w:p w14:paraId="2AE65BF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105,32</w:t>
            </w:r>
          </w:p>
        </w:tc>
        <w:tc>
          <w:tcPr>
            <w:tcW w:w="729" w:type="dxa"/>
            <w:tcBorders>
              <w:top w:val="nil"/>
              <w:bottom w:val="nil"/>
            </w:tcBorders>
            <w:vAlign w:val="bottom"/>
          </w:tcPr>
          <w:p w14:paraId="6261C6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104,12</w:t>
            </w:r>
          </w:p>
        </w:tc>
        <w:tc>
          <w:tcPr>
            <w:tcW w:w="729" w:type="dxa"/>
            <w:tcBorders>
              <w:top w:val="nil"/>
              <w:bottom w:val="nil"/>
            </w:tcBorders>
            <w:vAlign w:val="bottom"/>
          </w:tcPr>
          <w:p w14:paraId="5C0DCA0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106,15</w:t>
            </w:r>
          </w:p>
        </w:tc>
      </w:tr>
      <w:tr w:rsidR="00D2429D" w:rsidRPr="00D2429D" w14:paraId="7CC19520" w14:textId="77777777" w:rsidTr="00A32C48">
        <w:tc>
          <w:tcPr>
            <w:tcW w:w="819" w:type="dxa"/>
            <w:tcBorders>
              <w:top w:val="nil"/>
              <w:bottom w:val="nil"/>
            </w:tcBorders>
          </w:tcPr>
          <w:p w14:paraId="54D2DF0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38C1D35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1040</w:t>
            </w:r>
          </w:p>
        </w:tc>
        <w:tc>
          <w:tcPr>
            <w:tcW w:w="2495" w:type="dxa"/>
            <w:tcBorders>
              <w:top w:val="nil"/>
              <w:bottom w:val="nil"/>
            </w:tcBorders>
            <w:vAlign w:val="bottom"/>
          </w:tcPr>
          <w:p w14:paraId="7ED4E633"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高等教育</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4890249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104,19</w:t>
            </w:r>
          </w:p>
        </w:tc>
        <w:tc>
          <w:tcPr>
            <w:tcW w:w="729" w:type="dxa"/>
            <w:tcBorders>
              <w:top w:val="nil"/>
              <w:bottom w:val="nil"/>
            </w:tcBorders>
            <w:vAlign w:val="bottom"/>
          </w:tcPr>
          <w:p w14:paraId="5CD7BA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101,19</w:t>
            </w:r>
          </w:p>
        </w:tc>
        <w:tc>
          <w:tcPr>
            <w:tcW w:w="729" w:type="dxa"/>
            <w:tcBorders>
              <w:top w:val="nil"/>
              <w:bottom w:val="nil"/>
            </w:tcBorders>
            <w:vAlign w:val="bottom"/>
          </w:tcPr>
          <w:p w14:paraId="5B0F031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104,13</w:t>
            </w:r>
          </w:p>
        </w:tc>
        <w:tc>
          <w:tcPr>
            <w:tcW w:w="729" w:type="dxa"/>
            <w:tcBorders>
              <w:top w:val="nil"/>
              <w:bottom w:val="nil"/>
            </w:tcBorders>
            <w:vAlign w:val="bottom"/>
          </w:tcPr>
          <w:p w14:paraId="69F6EEB5"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105,32</w:t>
            </w:r>
          </w:p>
        </w:tc>
        <w:tc>
          <w:tcPr>
            <w:tcW w:w="729" w:type="dxa"/>
            <w:tcBorders>
              <w:top w:val="nil"/>
              <w:bottom w:val="nil"/>
            </w:tcBorders>
            <w:vAlign w:val="bottom"/>
          </w:tcPr>
          <w:p w14:paraId="4130960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104,12</w:t>
            </w:r>
          </w:p>
        </w:tc>
        <w:tc>
          <w:tcPr>
            <w:tcW w:w="729" w:type="dxa"/>
            <w:tcBorders>
              <w:top w:val="nil"/>
              <w:bottom w:val="nil"/>
            </w:tcBorders>
            <w:vAlign w:val="bottom"/>
          </w:tcPr>
          <w:p w14:paraId="7FF8898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106,15</w:t>
            </w:r>
          </w:p>
        </w:tc>
      </w:tr>
      <w:tr w:rsidR="00D2429D" w:rsidRPr="00D2429D" w14:paraId="0D1087A2" w14:textId="77777777" w:rsidTr="00A32C48">
        <w:tc>
          <w:tcPr>
            <w:tcW w:w="819" w:type="dxa"/>
            <w:tcBorders>
              <w:top w:val="nil"/>
              <w:bottom w:val="nil"/>
            </w:tcBorders>
          </w:tcPr>
          <w:p w14:paraId="2982E1B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1D1AE5E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11</w:t>
            </w:r>
          </w:p>
        </w:tc>
        <w:tc>
          <w:tcPr>
            <w:tcW w:w="2495" w:type="dxa"/>
            <w:tcBorders>
              <w:top w:val="nil"/>
              <w:bottom w:val="nil"/>
            </w:tcBorders>
            <w:vAlign w:val="bottom"/>
          </w:tcPr>
          <w:p w14:paraId="2BF2AB6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餐饮和住宿服务</w:t>
            </w:r>
          </w:p>
        </w:tc>
        <w:tc>
          <w:tcPr>
            <w:tcW w:w="728" w:type="dxa"/>
            <w:tcBorders>
              <w:top w:val="nil"/>
              <w:bottom w:val="nil"/>
            </w:tcBorders>
            <w:vAlign w:val="bottom"/>
          </w:tcPr>
          <w:p w14:paraId="17A587A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108,37</w:t>
            </w:r>
          </w:p>
        </w:tc>
        <w:tc>
          <w:tcPr>
            <w:tcW w:w="729" w:type="dxa"/>
            <w:tcBorders>
              <w:top w:val="nil"/>
              <w:bottom w:val="nil"/>
            </w:tcBorders>
            <w:vAlign w:val="bottom"/>
          </w:tcPr>
          <w:p w14:paraId="4450C15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107,45</w:t>
            </w:r>
          </w:p>
        </w:tc>
        <w:tc>
          <w:tcPr>
            <w:tcW w:w="729" w:type="dxa"/>
            <w:tcBorders>
              <w:top w:val="nil"/>
              <w:bottom w:val="nil"/>
            </w:tcBorders>
            <w:vAlign w:val="bottom"/>
          </w:tcPr>
          <w:p w14:paraId="69170E7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108,15</w:t>
            </w:r>
          </w:p>
        </w:tc>
        <w:tc>
          <w:tcPr>
            <w:tcW w:w="729" w:type="dxa"/>
            <w:tcBorders>
              <w:top w:val="nil"/>
              <w:bottom w:val="nil"/>
            </w:tcBorders>
            <w:vAlign w:val="bottom"/>
          </w:tcPr>
          <w:p w14:paraId="349394F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112,15</w:t>
            </w:r>
          </w:p>
        </w:tc>
        <w:tc>
          <w:tcPr>
            <w:tcW w:w="729" w:type="dxa"/>
            <w:tcBorders>
              <w:top w:val="nil"/>
              <w:bottom w:val="nil"/>
            </w:tcBorders>
            <w:vAlign w:val="bottom"/>
          </w:tcPr>
          <w:p w14:paraId="1CC7CE5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114,63</w:t>
            </w:r>
          </w:p>
        </w:tc>
        <w:tc>
          <w:tcPr>
            <w:tcW w:w="729" w:type="dxa"/>
            <w:tcBorders>
              <w:top w:val="nil"/>
              <w:bottom w:val="nil"/>
            </w:tcBorders>
            <w:vAlign w:val="bottom"/>
          </w:tcPr>
          <w:p w14:paraId="3843689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116,82</w:t>
            </w:r>
          </w:p>
        </w:tc>
      </w:tr>
      <w:tr w:rsidR="00D2429D" w:rsidRPr="00D2429D" w14:paraId="1685062A" w14:textId="77777777" w:rsidTr="00A32C48">
        <w:tc>
          <w:tcPr>
            <w:tcW w:w="819" w:type="dxa"/>
            <w:tcBorders>
              <w:top w:val="nil"/>
              <w:bottom w:val="nil"/>
            </w:tcBorders>
          </w:tcPr>
          <w:p w14:paraId="4E30015B"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22B0E00B"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111</w:t>
            </w:r>
          </w:p>
        </w:tc>
        <w:tc>
          <w:tcPr>
            <w:tcW w:w="2495" w:type="dxa"/>
            <w:tcBorders>
              <w:top w:val="nil"/>
              <w:bottom w:val="nil"/>
            </w:tcBorders>
            <w:vAlign w:val="bottom"/>
          </w:tcPr>
          <w:p w14:paraId="768FD39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合同餐饮服务</w:t>
            </w:r>
          </w:p>
        </w:tc>
        <w:tc>
          <w:tcPr>
            <w:tcW w:w="728" w:type="dxa"/>
            <w:tcBorders>
              <w:top w:val="nil"/>
              <w:bottom w:val="nil"/>
            </w:tcBorders>
            <w:vAlign w:val="bottom"/>
          </w:tcPr>
          <w:p w14:paraId="06B65B7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109,18</w:t>
            </w:r>
          </w:p>
        </w:tc>
        <w:tc>
          <w:tcPr>
            <w:tcW w:w="729" w:type="dxa"/>
            <w:tcBorders>
              <w:top w:val="nil"/>
              <w:bottom w:val="nil"/>
            </w:tcBorders>
            <w:vAlign w:val="bottom"/>
          </w:tcPr>
          <w:p w14:paraId="1CE0DDC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108,46</w:t>
            </w:r>
          </w:p>
        </w:tc>
        <w:tc>
          <w:tcPr>
            <w:tcW w:w="729" w:type="dxa"/>
            <w:tcBorders>
              <w:top w:val="nil"/>
              <w:bottom w:val="nil"/>
            </w:tcBorders>
            <w:vAlign w:val="bottom"/>
          </w:tcPr>
          <w:p w14:paraId="79A9999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109,09</w:t>
            </w:r>
          </w:p>
        </w:tc>
        <w:tc>
          <w:tcPr>
            <w:tcW w:w="729" w:type="dxa"/>
            <w:tcBorders>
              <w:top w:val="nil"/>
              <w:bottom w:val="nil"/>
            </w:tcBorders>
            <w:vAlign w:val="bottom"/>
          </w:tcPr>
          <w:p w14:paraId="7A766F2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113,12</w:t>
            </w:r>
          </w:p>
        </w:tc>
        <w:tc>
          <w:tcPr>
            <w:tcW w:w="729" w:type="dxa"/>
            <w:tcBorders>
              <w:top w:val="nil"/>
              <w:bottom w:val="nil"/>
            </w:tcBorders>
            <w:vAlign w:val="bottom"/>
          </w:tcPr>
          <w:p w14:paraId="2C930CA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115,64</w:t>
            </w:r>
          </w:p>
        </w:tc>
        <w:tc>
          <w:tcPr>
            <w:tcW w:w="729" w:type="dxa"/>
            <w:tcBorders>
              <w:top w:val="nil"/>
              <w:bottom w:val="nil"/>
            </w:tcBorders>
            <w:vAlign w:val="bottom"/>
          </w:tcPr>
          <w:p w14:paraId="2059224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117,89</w:t>
            </w:r>
          </w:p>
        </w:tc>
      </w:tr>
      <w:tr w:rsidR="00D2429D" w:rsidRPr="00D2429D" w14:paraId="02BB1640" w14:textId="77777777" w:rsidTr="00A32C48">
        <w:tc>
          <w:tcPr>
            <w:tcW w:w="819" w:type="dxa"/>
            <w:tcBorders>
              <w:top w:val="nil"/>
              <w:bottom w:val="nil"/>
            </w:tcBorders>
          </w:tcPr>
          <w:p w14:paraId="084A433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2401532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1111</w:t>
            </w:r>
          </w:p>
        </w:tc>
        <w:tc>
          <w:tcPr>
            <w:tcW w:w="2495" w:type="dxa"/>
            <w:tcBorders>
              <w:top w:val="nil"/>
              <w:bottom w:val="nil"/>
            </w:tcBorders>
            <w:vAlign w:val="bottom"/>
          </w:tcPr>
          <w:p w14:paraId="61E08FA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餐馆、咖啡馆及类似场所</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7EF4F81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109,18</w:t>
            </w:r>
          </w:p>
        </w:tc>
        <w:tc>
          <w:tcPr>
            <w:tcW w:w="729" w:type="dxa"/>
            <w:tcBorders>
              <w:top w:val="nil"/>
              <w:bottom w:val="nil"/>
            </w:tcBorders>
            <w:vAlign w:val="bottom"/>
          </w:tcPr>
          <w:p w14:paraId="16DEDAE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108,46</w:t>
            </w:r>
          </w:p>
        </w:tc>
        <w:tc>
          <w:tcPr>
            <w:tcW w:w="729" w:type="dxa"/>
            <w:tcBorders>
              <w:top w:val="nil"/>
              <w:bottom w:val="nil"/>
            </w:tcBorders>
            <w:vAlign w:val="bottom"/>
          </w:tcPr>
          <w:p w14:paraId="7E7FD70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109,09</w:t>
            </w:r>
          </w:p>
        </w:tc>
        <w:tc>
          <w:tcPr>
            <w:tcW w:w="729" w:type="dxa"/>
            <w:tcBorders>
              <w:top w:val="nil"/>
              <w:bottom w:val="nil"/>
            </w:tcBorders>
            <w:vAlign w:val="bottom"/>
          </w:tcPr>
          <w:p w14:paraId="096A34D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113,12</w:t>
            </w:r>
          </w:p>
        </w:tc>
        <w:tc>
          <w:tcPr>
            <w:tcW w:w="729" w:type="dxa"/>
            <w:tcBorders>
              <w:top w:val="nil"/>
              <w:bottom w:val="nil"/>
            </w:tcBorders>
            <w:vAlign w:val="bottom"/>
          </w:tcPr>
          <w:p w14:paraId="4A78EB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115,64</w:t>
            </w:r>
          </w:p>
        </w:tc>
        <w:tc>
          <w:tcPr>
            <w:tcW w:w="729" w:type="dxa"/>
            <w:tcBorders>
              <w:top w:val="nil"/>
              <w:bottom w:val="nil"/>
            </w:tcBorders>
            <w:vAlign w:val="bottom"/>
          </w:tcPr>
          <w:p w14:paraId="1BFAE1F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117,89</w:t>
            </w:r>
          </w:p>
        </w:tc>
      </w:tr>
      <w:tr w:rsidR="00D2429D" w:rsidRPr="00D2429D" w14:paraId="15AE7FB3" w14:textId="77777777" w:rsidTr="00A32C48">
        <w:tc>
          <w:tcPr>
            <w:tcW w:w="819" w:type="dxa"/>
            <w:tcBorders>
              <w:top w:val="nil"/>
              <w:bottom w:val="nil"/>
            </w:tcBorders>
          </w:tcPr>
          <w:p w14:paraId="5E51491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6F6E389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112</w:t>
            </w:r>
          </w:p>
        </w:tc>
        <w:tc>
          <w:tcPr>
            <w:tcW w:w="2495" w:type="dxa"/>
            <w:tcBorders>
              <w:top w:val="nil"/>
              <w:bottom w:val="nil"/>
            </w:tcBorders>
            <w:vAlign w:val="bottom"/>
          </w:tcPr>
          <w:p w14:paraId="727E215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住宿服务</w:t>
            </w:r>
          </w:p>
        </w:tc>
        <w:tc>
          <w:tcPr>
            <w:tcW w:w="728" w:type="dxa"/>
            <w:tcBorders>
              <w:top w:val="nil"/>
              <w:bottom w:val="nil"/>
            </w:tcBorders>
            <w:vAlign w:val="bottom"/>
          </w:tcPr>
          <w:p w14:paraId="6BD3009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77,43</w:t>
            </w:r>
          </w:p>
        </w:tc>
        <w:tc>
          <w:tcPr>
            <w:tcW w:w="729" w:type="dxa"/>
            <w:tcBorders>
              <w:top w:val="nil"/>
              <w:bottom w:val="nil"/>
            </w:tcBorders>
            <w:vAlign w:val="bottom"/>
          </w:tcPr>
          <w:p w14:paraId="18CB95C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68,30</w:t>
            </w:r>
          </w:p>
        </w:tc>
        <w:tc>
          <w:tcPr>
            <w:tcW w:w="729" w:type="dxa"/>
            <w:tcBorders>
              <w:top w:val="nil"/>
              <w:bottom w:val="nil"/>
            </w:tcBorders>
            <w:vAlign w:val="bottom"/>
          </w:tcPr>
          <w:p w14:paraId="553DA7D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71,95</w:t>
            </w:r>
          </w:p>
        </w:tc>
        <w:tc>
          <w:tcPr>
            <w:tcW w:w="729" w:type="dxa"/>
            <w:tcBorders>
              <w:top w:val="nil"/>
              <w:bottom w:val="nil"/>
            </w:tcBorders>
            <w:vAlign w:val="bottom"/>
          </w:tcPr>
          <w:p w14:paraId="395BE36E"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74,43</w:t>
            </w:r>
          </w:p>
        </w:tc>
        <w:tc>
          <w:tcPr>
            <w:tcW w:w="729" w:type="dxa"/>
            <w:tcBorders>
              <w:top w:val="nil"/>
              <w:bottom w:val="nil"/>
            </w:tcBorders>
            <w:vAlign w:val="bottom"/>
          </w:tcPr>
          <w:p w14:paraId="1530B90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75,53</w:t>
            </w:r>
          </w:p>
        </w:tc>
        <w:tc>
          <w:tcPr>
            <w:tcW w:w="729" w:type="dxa"/>
            <w:tcBorders>
              <w:top w:val="nil"/>
              <w:bottom w:val="nil"/>
            </w:tcBorders>
            <w:vAlign w:val="bottom"/>
          </w:tcPr>
          <w:p w14:paraId="0936C84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75,38</w:t>
            </w:r>
          </w:p>
        </w:tc>
      </w:tr>
      <w:tr w:rsidR="00D2429D" w:rsidRPr="00D2429D" w14:paraId="3D873A2D" w14:textId="77777777" w:rsidTr="00A32C48">
        <w:tc>
          <w:tcPr>
            <w:tcW w:w="819" w:type="dxa"/>
            <w:tcBorders>
              <w:top w:val="nil"/>
              <w:bottom w:val="nil"/>
            </w:tcBorders>
          </w:tcPr>
          <w:p w14:paraId="6265AE1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71D3E3A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1121</w:t>
            </w:r>
          </w:p>
        </w:tc>
        <w:tc>
          <w:tcPr>
            <w:tcW w:w="2495" w:type="dxa"/>
            <w:tcBorders>
              <w:top w:val="nil"/>
              <w:bottom w:val="nil"/>
            </w:tcBorders>
            <w:vAlign w:val="bottom"/>
          </w:tcPr>
          <w:p w14:paraId="68D11B7D"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住宿服务</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39186FA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77,43</w:t>
            </w:r>
          </w:p>
        </w:tc>
        <w:tc>
          <w:tcPr>
            <w:tcW w:w="729" w:type="dxa"/>
            <w:tcBorders>
              <w:top w:val="nil"/>
              <w:bottom w:val="nil"/>
            </w:tcBorders>
            <w:vAlign w:val="bottom"/>
          </w:tcPr>
          <w:p w14:paraId="797FA94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68,30</w:t>
            </w:r>
          </w:p>
        </w:tc>
        <w:tc>
          <w:tcPr>
            <w:tcW w:w="729" w:type="dxa"/>
            <w:tcBorders>
              <w:top w:val="nil"/>
              <w:bottom w:val="nil"/>
            </w:tcBorders>
            <w:vAlign w:val="bottom"/>
          </w:tcPr>
          <w:p w14:paraId="318D6281"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71,95</w:t>
            </w:r>
          </w:p>
        </w:tc>
        <w:tc>
          <w:tcPr>
            <w:tcW w:w="729" w:type="dxa"/>
            <w:tcBorders>
              <w:top w:val="nil"/>
              <w:bottom w:val="nil"/>
            </w:tcBorders>
            <w:vAlign w:val="bottom"/>
          </w:tcPr>
          <w:p w14:paraId="1808CFC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74,43</w:t>
            </w:r>
          </w:p>
        </w:tc>
        <w:tc>
          <w:tcPr>
            <w:tcW w:w="729" w:type="dxa"/>
            <w:tcBorders>
              <w:top w:val="nil"/>
              <w:bottom w:val="nil"/>
            </w:tcBorders>
            <w:vAlign w:val="bottom"/>
          </w:tcPr>
          <w:p w14:paraId="2516A6E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75,53</w:t>
            </w:r>
          </w:p>
        </w:tc>
        <w:tc>
          <w:tcPr>
            <w:tcW w:w="729" w:type="dxa"/>
            <w:tcBorders>
              <w:top w:val="nil"/>
              <w:bottom w:val="nil"/>
            </w:tcBorders>
            <w:vAlign w:val="bottom"/>
          </w:tcPr>
          <w:p w14:paraId="710DE7E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75,38</w:t>
            </w:r>
          </w:p>
        </w:tc>
      </w:tr>
      <w:tr w:rsidR="00D2429D" w:rsidRPr="00D2429D" w14:paraId="7F102003" w14:textId="77777777" w:rsidTr="00A32C48">
        <w:tc>
          <w:tcPr>
            <w:tcW w:w="819" w:type="dxa"/>
            <w:tcBorders>
              <w:top w:val="nil"/>
              <w:bottom w:val="nil"/>
            </w:tcBorders>
          </w:tcPr>
          <w:p w14:paraId="07CFAA7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大类</w:t>
            </w:r>
          </w:p>
        </w:tc>
        <w:tc>
          <w:tcPr>
            <w:tcW w:w="818" w:type="dxa"/>
            <w:tcBorders>
              <w:top w:val="nil"/>
              <w:bottom w:val="nil"/>
            </w:tcBorders>
          </w:tcPr>
          <w:p w14:paraId="44CC4498"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12</w:t>
            </w:r>
          </w:p>
        </w:tc>
        <w:tc>
          <w:tcPr>
            <w:tcW w:w="2495" w:type="dxa"/>
            <w:tcBorders>
              <w:top w:val="nil"/>
              <w:bottom w:val="nil"/>
            </w:tcBorders>
            <w:vAlign w:val="bottom"/>
          </w:tcPr>
          <w:p w14:paraId="6B70441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其他商品和服务</w:t>
            </w:r>
          </w:p>
        </w:tc>
        <w:tc>
          <w:tcPr>
            <w:tcW w:w="728" w:type="dxa"/>
            <w:tcBorders>
              <w:top w:val="nil"/>
              <w:bottom w:val="nil"/>
            </w:tcBorders>
            <w:vAlign w:val="bottom"/>
          </w:tcPr>
          <w:p w14:paraId="4CF24F5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106,38</w:t>
            </w:r>
          </w:p>
        </w:tc>
        <w:tc>
          <w:tcPr>
            <w:tcW w:w="729" w:type="dxa"/>
            <w:tcBorders>
              <w:top w:val="nil"/>
              <w:bottom w:val="nil"/>
            </w:tcBorders>
            <w:vAlign w:val="bottom"/>
          </w:tcPr>
          <w:p w14:paraId="06DAED5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104,66</w:t>
            </w:r>
          </w:p>
        </w:tc>
        <w:tc>
          <w:tcPr>
            <w:tcW w:w="729" w:type="dxa"/>
            <w:tcBorders>
              <w:top w:val="nil"/>
              <w:bottom w:val="nil"/>
            </w:tcBorders>
            <w:vAlign w:val="bottom"/>
          </w:tcPr>
          <w:p w14:paraId="17D0CF1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105,41</w:t>
            </w:r>
          </w:p>
        </w:tc>
        <w:tc>
          <w:tcPr>
            <w:tcW w:w="729" w:type="dxa"/>
            <w:tcBorders>
              <w:top w:val="nil"/>
              <w:bottom w:val="nil"/>
            </w:tcBorders>
            <w:vAlign w:val="bottom"/>
          </w:tcPr>
          <w:p w14:paraId="40A4A78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110,04</w:t>
            </w:r>
          </w:p>
        </w:tc>
        <w:tc>
          <w:tcPr>
            <w:tcW w:w="729" w:type="dxa"/>
            <w:tcBorders>
              <w:top w:val="nil"/>
              <w:bottom w:val="nil"/>
            </w:tcBorders>
            <w:vAlign w:val="bottom"/>
          </w:tcPr>
          <w:p w14:paraId="07BCA70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110,70</w:t>
            </w:r>
          </w:p>
        </w:tc>
        <w:tc>
          <w:tcPr>
            <w:tcW w:w="729" w:type="dxa"/>
            <w:tcBorders>
              <w:top w:val="nil"/>
              <w:bottom w:val="nil"/>
            </w:tcBorders>
            <w:vAlign w:val="bottom"/>
          </w:tcPr>
          <w:p w14:paraId="6B60E3CD"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113,76</w:t>
            </w:r>
          </w:p>
        </w:tc>
      </w:tr>
      <w:tr w:rsidR="00D2429D" w:rsidRPr="00D2429D" w14:paraId="33D4134E" w14:textId="77777777" w:rsidTr="00A32C48">
        <w:tc>
          <w:tcPr>
            <w:tcW w:w="819" w:type="dxa"/>
            <w:tcBorders>
              <w:top w:val="nil"/>
              <w:bottom w:val="nil"/>
            </w:tcBorders>
          </w:tcPr>
          <w:p w14:paraId="28A90CB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中类</w:t>
            </w:r>
          </w:p>
        </w:tc>
        <w:tc>
          <w:tcPr>
            <w:tcW w:w="818" w:type="dxa"/>
            <w:tcBorders>
              <w:top w:val="nil"/>
              <w:bottom w:val="nil"/>
            </w:tcBorders>
          </w:tcPr>
          <w:p w14:paraId="7859015F"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121</w:t>
            </w:r>
          </w:p>
        </w:tc>
        <w:tc>
          <w:tcPr>
            <w:tcW w:w="2495" w:type="dxa"/>
            <w:tcBorders>
              <w:top w:val="nil"/>
              <w:bottom w:val="nil"/>
            </w:tcBorders>
            <w:vAlign w:val="bottom"/>
          </w:tcPr>
          <w:p w14:paraId="09968B42"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个人护理</w:t>
            </w:r>
          </w:p>
        </w:tc>
        <w:tc>
          <w:tcPr>
            <w:tcW w:w="728" w:type="dxa"/>
            <w:tcBorders>
              <w:top w:val="nil"/>
              <w:bottom w:val="nil"/>
            </w:tcBorders>
            <w:vAlign w:val="bottom"/>
          </w:tcPr>
          <w:p w14:paraId="6F690C4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105,84</w:t>
            </w:r>
          </w:p>
        </w:tc>
        <w:tc>
          <w:tcPr>
            <w:tcW w:w="729" w:type="dxa"/>
            <w:tcBorders>
              <w:top w:val="nil"/>
              <w:bottom w:val="nil"/>
            </w:tcBorders>
            <w:vAlign w:val="bottom"/>
          </w:tcPr>
          <w:p w14:paraId="2C084367"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104,24</w:t>
            </w:r>
          </w:p>
        </w:tc>
        <w:tc>
          <w:tcPr>
            <w:tcW w:w="729" w:type="dxa"/>
            <w:tcBorders>
              <w:top w:val="nil"/>
              <w:bottom w:val="nil"/>
            </w:tcBorders>
            <w:vAlign w:val="bottom"/>
          </w:tcPr>
          <w:p w14:paraId="540E90F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104,28</w:t>
            </w:r>
          </w:p>
        </w:tc>
        <w:tc>
          <w:tcPr>
            <w:tcW w:w="729" w:type="dxa"/>
            <w:tcBorders>
              <w:top w:val="nil"/>
              <w:bottom w:val="nil"/>
            </w:tcBorders>
            <w:vAlign w:val="bottom"/>
          </w:tcPr>
          <w:p w14:paraId="4DDC700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110,07</w:t>
            </w:r>
          </w:p>
        </w:tc>
        <w:tc>
          <w:tcPr>
            <w:tcW w:w="729" w:type="dxa"/>
            <w:tcBorders>
              <w:top w:val="nil"/>
              <w:bottom w:val="nil"/>
            </w:tcBorders>
            <w:vAlign w:val="bottom"/>
          </w:tcPr>
          <w:p w14:paraId="1CC2B90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111,00</w:t>
            </w:r>
          </w:p>
        </w:tc>
        <w:tc>
          <w:tcPr>
            <w:tcW w:w="729" w:type="dxa"/>
            <w:tcBorders>
              <w:top w:val="nil"/>
              <w:bottom w:val="nil"/>
            </w:tcBorders>
            <w:vAlign w:val="bottom"/>
          </w:tcPr>
          <w:p w14:paraId="7540038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115,37</w:t>
            </w:r>
          </w:p>
        </w:tc>
      </w:tr>
      <w:tr w:rsidR="00D2429D" w:rsidRPr="00D2429D" w14:paraId="11336A5D" w14:textId="77777777" w:rsidTr="00A32C48">
        <w:tc>
          <w:tcPr>
            <w:tcW w:w="819" w:type="dxa"/>
            <w:tcBorders>
              <w:top w:val="nil"/>
              <w:bottom w:val="nil"/>
            </w:tcBorders>
          </w:tcPr>
          <w:p w14:paraId="69F57944"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bottom w:val="nil"/>
            </w:tcBorders>
          </w:tcPr>
          <w:p w14:paraId="093A0F0E"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1211</w:t>
            </w:r>
          </w:p>
        </w:tc>
        <w:tc>
          <w:tcPr>
            <w:tcW w:w="2495" w:type="dxa"/>
            <w:tcBorders>
              <w:top w:val="nil"/>
              <w:bottom w:val="nil"/>
            </w:tcBorders>
            <w:vAlign w:val="bottom"/>
          </w:tcPr>
          <w:p w14:paraId="13604E67"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美发沙龙及个人护理机构</w:t>
            </w:r>
            <w:r w:rsidRPr="00D2429D">
              <w:rPr>
                <w:rFonts w:hint="eastAsia"/>
                <w:snapToGrid/>
                <w:sz w:val="18"/>
                <w:szCs w:val="18"/>
                <w:lang w:val="es-ES"/>
              </w:rPr>
              <w:t>(</w:t>
            </w:r>
            <w:r w:rsidRPr="00D2429D">
              <w:rPr>
                <w:rFonts w:hint="eastAsia"/>
                <w:snapToGrid/>
                <w:sz w:val="18"/>
                <w:szCs w:val="18"/>
                <w:lang w:val="es-ES"/>
              </w:rPr>
              <w:t>服务</w:t>
            </w:r>
            <w:r w:rsidRPr="00D2429D">
              <w:rPr>
                <w:rFonts w:hint="eastAsia"/>
                <w:snapToGrid/>
                <w:sz w:val="18"/>
                <w:szCs w:val="18"/>
                <w:lang w:val="es-ES"/>
              </w:rPr>
              <w:t>)</w:t>
            </w:r>
          </w:p>
        </w:tc>
        <w:tc>
          <w:tcPr>
            <w:tcW w:w="728" w:type="dxa"/>
            <w:tcBorders>
              <w:top w:val="nil"/>
              <w:bottom w:val="nil"/>
            </w:tcBorders>
            <w:vAlign w:val="bottom"/>
          </w:tcPr>
          <w:p w14:paraId="70AC6F60"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112,82</w:t>
            </w:r>
          </w:p>
        </w:tc>
        <w:tc>
          <w:tcPr>
            <w:tcW w:w="729" w:type="dxa"/>
            <w:tcBorders>
              <w:top w:val="nil"/>
              <w:bottom w:val="nil"/>
            </w:tcBorders>
            <w:vAlign w:val="bottom"/>
          </w:tcPr>
          <w:p w14:paraId="2239AB4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113,42</w:t>
            </w:r>
          </w:p>
        </w:tc>
        <w:tc>
          <w:tcPr>
            <w:tcW w:w="729" w:type="dxa"/>
            <w:tcBorders>
              <w:top w:val="nil"/>
              <w:bottom w:val="nil"/>
            </w:tcBorders>
            <w:vAlign w:val="bottom"/>
          </w:tcPr>
          <w:p w14:paraId="196D01A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114,26</w:t>
            </w:r>
          </w:p>
        </w:tc>
        <w:tc>
          <w:tcPr>
            <w:tcW w:w="729" w:type="dxa"/>
            <w:tcBorders>
              <w:top w:val="nil"/>
              <w:bottom w:val="nil"/>
            </w:tcBorders>
            <w:vAlign w:val="bottom"/>
          </w:tcPr>
          <w:p w14:paraId="05E49632"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116,95</w:t>
            </w:r>
          </w:p>
        </w:tc>
        <w:tc>
          <w:tcPr>
            <w:tcW w:w="729" w:type="dxa"/>
            <w:tcBorders>
              <w:top w:val="nil"/>
              <w:bottom w:val="nil"/>
            </w:tcBorders>
            <w:vAlign w:val="bottom"/>
          </w:tcPr>
          <w:p w14:paraId="2D62B6AF"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119,58</w:t>
            </w:r>
          </w:p>
        </w:tc>
        <w:tc>
          <w:tcPr>
            <w:tcW w:w="729" w:type="dxa"/>
            <w:tcBorders>
              <w:top w:val="nil"/>
              <w:bottom w:val="nil"/>
            </w:tcBorders>
            <w:vAlign w:val="bottom"/>
          </w:tcPr>
          <w:p w14:paraId="3F072C1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120,85</w:t>
            </w:r>
          </w:p>
        </w:tc>
      </w:tr>
      <w:tr w:rsidR="00D2429D" w:rsidRPr="00D2429D" w14:paraId="1C856F80" w14:textId="77777777" w:rsidTr="00A32C48">
        <w:tc>
          <w:tcPr>
            <w:tcW w:w="819" w:type="dxa"/>
            <w:tcBorders>
              <w:top w:val="nil"/>
            </w:tcBorders>
          </w:tcPr>
          <w:p w14:paraId="7C843CD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小类</w:t>
            </w:r>
          </w:p>
        </w:tc>
        <w:tc>
          <w:tcPr>
            <w:tcW w:w="818" w:type="dxa"/>
            <w:tcBorders>
              <w:top w:val="nil"/>
            </w:tcBorders>
          </w:tcPr>
          <w:p w14:paraId="781FC445"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bCs/>
                <w:snapToGrid/>
                <w:color w:val="000000"/>
                <w:sz w:val="18"/>
                <w:szCs w:val="18"/>
                <w:lang w:val="es-EC"/>
              </w:rPr>
              <w:t>1213</w:t>
            </w:r>
          </w:p>
        </w:tc>
        <w:tc>
          <w:tcPr>
            <w:tcW w:w="2495" w:type="dxa"/>
            <w:tcBorders>
              <w:top w:val="nil"/>
            </w:tcBorders>
            <w:vAlign w:val="bottom"/>
          </w:tcPr>
          <w:p w14:paraId="75B9911C" w14:textId="77777777" w:rsidR="00D2429D" w:rsidRPr="00D2429D" w:rsidRDefault="00D2429D" w:rsidP="0057534D">
            <w:pPr>
              <w:tabs>
                <w:tab w:val="clear" w:pos="431"/>
                <w:tab w:val="left" w:pos="1134"/>
                <w:tab w:val="left" w:pos="1565"/>
                <w:tab w:val="left" w:pos="1996"/>
                <w:tab w:val="left" w:pos="2427"/>
              </w:tabs>
              <w:overflowPunct/>
              <w:adjustRightInd/>
              <w:spacing w:before="40" w:after="40" w:line="240" w:lineRule="atLeast"/>
              <w:jc w:val="left"/>
              <w:rPr>
                <w:snapToGrid/>
                <w:sz w:val="18"/>
                <w:szCs w:val="18"/>
                <w:lang w:val="es-ES"/>
              </w:rPr>
            </w:pPr>
            <w:r w:rsidRPr="00D2429D">
              <w:rPr>
                <w:rFonts w:hint="eastAsia"/>
                <w:snapToGrid/>
                <w:sz w:val="18"/>
                <w:szCs w:val="18"/>
                <w:lang w:val="es-ES"/>
              </w:rPr>
              <w:t>其他个人护理设备、用品及产品</w:t>
            </w:r>
            <w:r w:rsidRPr="00D2429D">
              <w:rPr>
                <w:rFonts w:hint="eastAsia"/>
                <w:snapToGrid/>
                <w:sz w:val="18"/>
                <w:szCs w:val="18"/>
                <w:lang w:val="es-ES"/>
              </w:rPr>
              <w:t>(</w:t>
            </w:r>
            <w:r w:rsidRPr="00D2429D">
              <w:rPr>
                <w:rFonts w:hint="eastAsia"/>
                <w:snapToGrid/>
                <w:sz w:val="18"/>
                <w:szCs w:val="18"/>
                <w:lang w:val="es-ES"/>
              </w:rPr>
              <w:t>非耐用品</w:t>
            </w:r>
            <w:r w:rsidRPr="00D2429D">
              <w:rPr>
                <w:rFonts w:hint="eastAsia"/>
                <w:snapToGrid/>
                <w:sz w:val="18"/>
                <w:szCs w:val="18"/>
                <w:lang w:val="es-ES"/>
              </w:rPr>
              <w:t>)</w:t>
            </w:r>
          </w:p>
        </w:tc>
        <w:tc>
          <w:tcPr>
            <w:tcW w:w="728" w:type="dxa"/>
            <w:tcBorders>
              <w:top w:val="nil"/>
            </w:tcBorders>
            <w:vAlign w:val="bottom"/>
          </w:tcPr>
          <w:p w14:paraId="6B00DDB9"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104,59</w:t>
            </w:r>
          </w:p>
        </w:tc>
        <w:tc>
          <w:tcPr>
            <w:tcW w:w="729" w:type="dxa"/>
            <w:tcBorders>
              <w:top w:val="nil"/>
            </w:tcBorders>
            <w:vAlign w:val="bottom"/>
          </w:tcPr>
          <w:p w14:paraId="1B46FA78"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102,58</w:t>
            </w:r>
          </w:p>
        </w:tc>
        <w:tc>
          <w:tcPr>
            <w:tcW w:w="729" w:type="dxa"/>
            <w:tcBorders>
              <w:top w:val="nil"/>
            </w:tcBorders>
            <w:vAlign w:val="bottom"/>
          </w:tcPr>
          <w:p w14:paraId="0D03959A"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102,48</w:t>
            </w:r>
          </w:p>
        </w:tc>
        <w:tc>
          <w:tcPr>
            <w:tcW w:w="729" w:type="dxa"/>
            <w:tcBorders>
              <w:top w:val="nil"/>
            </w:tcBorders>
            <w:vAlign w:val="bottom"/>
          </w:tcPr>
          <w:p w14:paraId="5D8EFDC6"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108,88</w:t>
            </w:r>
          </w:p>
        </w:tc>
        <w:tc>
          <w:tcPr>
            <w:tcW w:w="729" w:type="dxa"/>
            <w:tcBorders>
              <w:top w:val="nil"/>
            </w:tcBorders>
            <w:vAlign w:val="bottom"/>
          </w:tcPr>
          <w:p w14:paraId="51AA840C"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109,50</w:t>
            </w:r>
          </w:p>
        </w:tc>
        <w:tc>
          <w:tcPr>
            <w:tcW w:w="729" w:type="dxa"/>
            <w:tcBorders>
              <w:top w:val="nil"/>
            </w:tcBorders>
            <w:vAlign w:val="bottom"/>
          </w:tcPr>
          <w:p w14:paraId="1598A883" w14:textId="77777777" w:rsidR="00D2429D" w:rsidRPr="00D2429D" w:rsidRDefault="00D2429D" w:rsidP="00D2429D">
            <w:pPr>
              <w:tabs>
                <w:tab w:val="clear" w:pos="431"/>
                <w:tab w:val="left" w:pos="1134"/>
                <w:tab w:val="left" w:pos="1565"/>
                <w:tab w:val="left" w:pos="1996"/>
                <w:tab w:val="left" w:pos="2427"/>
              </w:tabs>
              <w:overflowPunct/>
              <w:adjustRightInd/>
              <w:spacing w:before="40" w:after="40" w:line="240" w:lineRule="atLeast"/>
              <w:jc w:val="right"/>
              <w:rPr>
                <w:snapToGrid/>
                <w:sz w:val="18"/>
                <w:szCs w:val="18"/>
                <w:lang w:val="es-ES"/>
              </w:rPr>
            </w:pPr>
            <w:r w:rsidRPr="00D2429D">
              <w:rPr>
                <w:rFonts w:hint="eastAsia"/>
                <w:bCs/>
                <w:snapToGrid/>
                <w:color w:val="000000"/>
                <w:sz w:val="18"/>
                <w:szCs w:val="18"/>
                <w:lang w:val="es-EC"/>
              </w:rPr>
              <w:t>114,45</w:t>
            </w:r>
          </w:p>
        </w:tc>
      </w:tr>
    </w:tbl>
    <w:p w14:paraId="73876CC3" w14:textId="3AC331E5" w:rsidR="00A71C47" w:rsidRPr="00C84DFB" w:rsidRDefault="00A32C48" w:rsidP="002218AF">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rFonts w:hint="eastAsia"/>
        </w:rPr>
        <w:t>国家统计和普查局</w:t>
      </w:r>
      <w:r w:rsidR="00A71C47" w:rsidRPr="00C84DFB">
        <w:rPr>
          <w:rFonts w:hint="eastAsia"/>
        </w:rPr>
        <w:t>(</w:t>
      </w:r>
      <w:r w:rsidR="00A71C47" w:rsidRPr="00C84DFB">
        <w:rPr>
          <w:rFonts w:hint="eastAsia"/>
        </w:rPr>
        <w:t>统计局</w:t>
      </w:r>
      <w:r w:rsidR="00A71C47" w:rsidRPr="00C84DFB">
        <w:rPr>
          <w:rFonts w:hint="eastAsia"/>
        </w:rPr>
        <w:t>)</w:t>
      </w:r>
      <w:r w:rsidR="00A71C47" w:rsidRPr="00C84DFB">
        <w:rPr>
          <w:rFonts w:hint="eastAsia"/>
        </w:rPr>
        <w:t>。</w:t>
      </w:r>
    </w:p>
    <w:p w14:paraId="2D6478A4" w14:textId="777D0B89" w:rsidR="00A71C47" w:rsidRPr="00C84DFB" w:rsidRDefault="00A71C47" w:rsidP="00A71C47">
      <w:pPr>
        <w:pStyle w:val="SingleTxtGC"/>
        <w:rPr>
          <w:rFonts w:ascii="Time New Roman" w:hAnsi="Time New Roman" w:hint="eastAsia"/>
        </w:rPr>
      </w:pPr>
      <w:r>
        <w:rPr>
          <w:rFonts w:ascii="Time New Roman" w:hAnsi="Time New Roman"/>
        </w:rPr>
        <w:t>77.</w:t>
      </w:r>
      <w:r w:rsidRPr="00C84DFB">
        <w:rPr>
          <w:rFonts w:ascii="Time New Roman" w:hAnsi="Time New Roman"/>
        </w:rPr>
        <w:tab/>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9</w:t>
      </w:r>
      <w:r w:rsidRPr="00C84DFB">
        <w:rPr>
          <w:rFonts w:ascii="Time New Roman" w:hAnsi="Time New Roman"/>
        </w:rPr>
        <w:t>月，全国劳动年龄人口</w:t>
      </w:r>
      <w:r w:rsidRPr="00C84DFB">
        <w:rPr>
          <w:rFonts w:ascii="Time New Roman" w:hAnsi="Time New Roman"/>
        </w:rPr>
        <w:t>(</w:t>
      </w:r>
      <w:r>
        <w:rPr>
          <w:rFonts w:ascii="Time New Roman" w:hAnsi="Time New Roman"/>
        </w:rPr>
        <w:t>PET</w:t>
      </w:r>
      <w:r w:rsidRPr="00C84DFB">
        <w:rPr>
          <w:rFonts w:ascii="Time New Roman" w:hAnsi="Time New Roman"/>
        </w:rPr>
        <w:t>)</w:t>
      </w:r>
      <w:r w:rsidRPr="00C84DFB">
        <w:rPr>
          <w:rFonts w:ascii="Time New Roman" w:hAnsi="Time New Roman" w:hint="eastAsia"/>
        </w:rPr>
        <w:t>为</w:t>
      </w:r>
      <w:r>
        <w:rPr>
          <w:rFonts w:ascii="Time New Roman" w:hAnsi="Time New Roman"/>
        </w:rPr>
        <w:t>1</w:t>
      </w:r>
      <w:r w:rsidR="005D60C7">
        <w:rPr>
          <w:rFonts w:ascii="Time New Roman" w:hAnsi="Time New Roman"/>
        </w:rPr>
        <w:t>,</w:t>
      </w:r>
      <w:r>
        <w:rPr>
          <w:rFonts w:ascii="Time New Roman" w:hAnsi="Time New Roman"/>
        </w:rPr>
        <w:t>31</w:t>
      </w:r>
      <w:r w:rsidRPr="00C84DFB">
        <w:rPr>
          <w:rFonts w:ascii="Time New Roman" w:hAnsi="Time New Roman"/>
        </w:rPr>
        <w:t>0</w:t>
      </w:r>
      <w:r w:rsidRPr="00C84DFB">
        <w:rPr>
          <w:rFonts w:ascii="Time New Roman" w:hAnsi="Time New Roman"/>
        </w:rPr>
        <w:t>万，</w:t>
      </w:r>
      <w:r w:rsidRPr="00C84DFB">
        <w:rPr>
          <w:rFonts w:ascii="Time New Roman" w:hAnsi="Time New Roman" w:hint="eastAsia"/>
        </w:rPr>
        <w:t>经济活动人口</w:t>
      </w:r>
      <w:r>
        <w:rPr>
          <w:rFonts w:ascii="Time New Roman" w:hAnsi="Time New Roman" w:hint="eastAsia"/>
        </w:rPr>
        <w:t>(</w:t>
      </w:r>
      <w:r>
        <w:rPr>
          <w:rFonts w:ascii="Time New Roman" w:hAnsi="Time New Roman"/>
        </w:rPr>
        <w:t>PEA</w:t>
      </w:r>
      <w:r>
        <w:rPr>
          <w:rFonts w:ascii="Time New Roman" w:hAnsi="Time New Roman" w:hint="eastAsia"/>
        </w:rPr>
        <w:t>)</w:t>
      </w:r>
      <w:r>
        <w:rPr>
          <w:rFonts w:ascii="Time New Roman" w:hAnsi="Time New Roman"/>
        </w:rPr>
        <w:t>88</w:t>
      </w:r>
      <w:r w:rsidRPr="00C84DFB">
        <w:rPr>
          <w:rFonts w:ascii="Time New Roman" w:hAnsi="Time New Roman"/>
        </w:rPr>
        <w:t>0</w:t>
      </w:r>
      <w:r w:rsidRPr="00C84DFB">
        <w:rPr>
          <w:rFonts w:ascii="Time New Roman" w:hAnsi="Time New Roman" w:hint="eastAsia"/>
        </w:rPr>
        <w:t>万，非经济活动人口</w:t>
      </w:r>
      <w:r>
        <w:rPr>
          <w:rFonts w:ascii="Time New Roman" w:hAnsi="Time New Roman" w:hint="eastAsia"/>
        </w:rPr>
        <w:t>(</w:t>
      </w:r>
      <w:r>
        <w:rPr>
          <w:rFonts w:ascii="Time New Roman" w:hAnsi="Time New Roman"/>
        </w:rPr>
        <w:t>PEI</w:t>
      </w:r>
      <w:r>
        <w:rPr>
          <w:rFonts w:ascii="Time New Roman" w:hAnsi="Time New Roman" w:hint="eastAsia"/>
        </w:rPr>
        <w:t>)</w:t>
      </w:r>
      <w:r>
        <w:rPr>
          <w:rFonts w:ascii="Time New Roman" w:hAnsi="Time New Roman"/>
        </w:rPr>
        <w:t>43</w:t>
      </w:r>
      <w:r w:rsidRPr="00C84DFB">
        <w:rPr>
          <w:rFonts w:ascii="Time New Roman" w:hAnsi="Time New Roman"/>
        </w:rPr>
        <w:t>0</w:t>
      </w:r>
      <w:r w:rsidRPr="00C84DFB">
        <w:rPr>
          <w:rFonts w:ascii="Time New Roman" w:hAnsi="Time New Roman" w:hint="eastAsia"/>
        </w:rPr>
        <w:t>万。</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年第一季度，</w:t>
      </w:r>
      <w:r w:rsidRPr="00C84DFB">
        <w:rPr>
          <w:rFonts w:ascii="Time New Roman" w:hAnsi="Time New Roman" w:hint="eastAsia"/>
        </w:rPr>
        <w:t>全国劳动年龄人口为</w:t>
      </w:r>
      <w:r>
        <w:rPr>
          <w:rFonts w:ascii="Time New Roman" w:hAnsi="Time New Roman"/>
        </w:rPr>
        <w:t>1</w:t>
      </w:r>
      <w:r w:rsidR="005D60C7">
        <w:rPr>
          <w:rFonts w:ascii="Time New Roman" w:hAnsi="Time New Roman"/>
        </w:rPr>
        <w:t>,</w:t>
      </w:r>
      <w:r>
        <w:rPr>
          <w:rFonts w:ascii="Time New Roman" w:hAnsi="Time New Roman"/>
        </w:rPr>
        <w:t>32</w:t>
      </w:r>
      <w:r w:rsidRPr="00C84DFB">
        <w:rPr>
          <w:rFonts w:ascii="Time New Roman" w:hAnsi="Time New Roman"/>
        </w:rPr>
        <w:t>0</w:t>
      </w:r>
      <w:r w:rsidRPr="00C84DFB">
        <w:rPr>
          <w:rFonts w:ascii="Time New Roman" w:hAnsi="Time New Roman" w:hint="eastAsia"/>
        </w:rPr>
        <w:t>万，经济活动人口</w:t>
      </w:r>
      <w:r>
        <w:rPr>
          <w:rFonts w:ascii="Time New Roman" w:hAnsi="Time New Roman"/>
        </w:rPr>
        <w:t>85</w:t>
      </w:r>
      <w:r w:rsidRPr="00C84DFB">
        <w:rPr>
          <w:rFonts w:ascii="Time New Roman" w:hAnsi="Time New Roman"/>
        </w:rPr>
        <w:t>0</w:t>
      </w:r>
      <w:r w:rsidRPr="00C84DFB">
        <w:rPr>
          <w:rFonts w:ascii="Time New Roman" w:hAnsi="Time New Roman" w:hint="eastAsia"/>
        </w:rPr>
        <w:t>万，非经济活动人口</w:t>
      </w:r>
      <w:r>
        <w:rPr>
          <w:rFonts w:ascii="Time New Roman" w:hAnsi="Time New Roman"/>
        </w:rPr>
        <w:t>47</w:t>
      </w:r>
      <w:r w:rsidRPr="00C84DFB">
        <w:rPr>
          <w:rFonts w:ascii="Time New Roman" w:hAnsi="Time New Roman"/>
        </w:rPr>
        <w:t>0</w:t>
      </w:r>
      <w:r w:rsidRPr="00C84DFB">
        <w:rPr>
          <w:rFonts w:ascii="Time New Roman" w:hAnsi="Time New Roman" w:hint="eastAsia"/>
        </w:rPr>
        <w:t>万</w:t>
      </w:r>
      <w:r w:rsidRPr="00C84DFB">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至</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年，劳动年龄人口增长约</w:t>
      </w:r>
      <w:r>
        <w:rPr>
          <w:rFonts w:ascii="Time New Roman" w:hAnsi="Time New Roman"/>
        </w:rPr>
        <w:t>1</w:t>
      </w:r>
      <w:r w:rsidRPr="00C84DFB">
        <w:rPr>
          <w:rFonts w:ascii="Time New Roman" w:hAnsi="Time New Roman"/>
        </w:rPr>
        <w:t>0</w:t>
      </w:r>
      <w:r w:rsidRPr="00C84DFB">
        <w:rPr>
          <w:rFonts w:ascii="Time New Roman" w:hAnsi="Time New Roman"/>
        </w:rPr>
        <w:t>万，增幅为</w:t>
      </w:r>
      <w:r w:rsidRPr="00C84DFB">
        <w:rPr>
          <w:rFonts w:ascii="Time New Roman" w:hAnsi="Time New Roman"/>
        </w:rPr>
        <w:t>0.</w:t>
      </w:r>
      <w:r>
        <w:rPr>
          <w:rFonts w:ascii="Time New Roman" w:hAnsi="Time New Roman"/>
        </w:rPr>
        <w:t>76</w:t>
      </w:r>
      <w:r w:rsidRPr="00C84DFB">
        <w:rPr>
          <w:rFonts w:ascii="Time New Roman" w:hAnsi="Time New Roman"/>
        </w:rPr>
        <w:t>%</w:t>
      </w:r>
      <w:r w:rsidRPr="00C84DFB">
        <w:rPr>
          <w:rFonts w:ascii="Time New Roman" w:hAnsi="Time New Roman"/>
        </w:rPr>
        <w:t>。其中经济活动人口减少</w:t>
      </w:r>
      <w:r w:rsidRPr="00C84DFB">
        <w:rPr>
          <w:rFonts w:ascii="Time New Roman" w:hAnsi="Time New Roman" w:hint="eastAsia"/>
        </w:rPr>
        <w:t>了</w:t>
      </w:r>
      <w:r>
        <w:rPr>
          <w:rFonts w:ascii="Time New Roman" w:hAnsi="Time New Roman"/>
        </w:rPr>
        <w:t>3</w:t>
      </w:r>
      <w:r w:rsidRPr="00C84DFB">
        <w:rPr>
          <w:rFonts w:ascii="Time New Roman" w:hAnsi="Time New Roman"/>
        </w:rPr>
        <w:t>0</w:t>
      </w:r>
      <w:r w:rsidRPr="00C84DFB">
        <w:rPr>
          <w:rFonts w:ascii="Time New Roman" w:hAnsi="Time New Roman"/>
        </w:rPr>
        <w:t>万，降幅为</w:t>
      </w:r>
      <w:r>
        <w:rPr>
          <w:rFonts w:ascii="Time New Roman" w:hAnsi="Time New Roman"/>
        </w:rPr>
        <w:t>3</w:t>
      </w:r>
      <w:r w:rsidRPr="00C84DFB">
        <w:rPr>
          <w:rFonts w:ascii="Time New Roman" w:hAnsi="Time New Roman"/>
        </w:rPr>
        <w:t>.</w:t>
      </w:r>
      <w:r>
        <w:rPr>
          <w:rFonts w:ascii="Time New Roman" w:hAnsi="Time New Roman"/>
        </w:rPr>
        <w:t>41</w:t>
      </w:r>
      <w:r w:rsidRPr="00C84DFB">
        <w:rPr>
          <w:rFonts w:ascii="Time New Roman" w:hAnsi="Time New Roman"/>
        </w:rPr>
        <w:t>%</w:t>
      </w:r>
      <w:r w:rsidRPr="00C84DFB">
        <w:rPr>
          <w:rFonts w:ascii="Time New Roman" w:hAnsi="Time New Roman"/>
        </w:rPr>
        <w:t>，而非经济活动人口增加</w:t>
      </w:r>
      <w:r w:rsidRPr="00C84DFB">
        <w:rPr>
          <w:rFonts w:ascii="Time New Roman" w:hAnsi="Time New Roman" w:hint="eastAsia"/>
        </w:rPr>
        <w:t>了</w:t>
      </w:r>
      <w:r>
        <w:rPr>
          <w:rFonts w:ascii="Time New Roman" w:hAnsi="Time New Roman"/>
        </w:rPr>
        <w:t>4</w:t>
      </w:r>
      <w:r w:rsidRPr="00C84DFB">
        <w:rPr>
          <w:rFonts w:ascii="Time New Roman" w:hAnsi="Time New Roman"/>
        </w:rPr>
        <w:t>0</w:t>
      </w:r>
      <w:r w:rsidRPr="00C84DFB">
        <w:rPr>
          <w:rFonts w:ascii="Time New Roman" w:hAnsi="Time New Roman"/>
        </w:rPr>
        <w:t>万，增幅为</w:t>
      </w:r>
      <w:r>
        <w:rPr>
          <w:rFonts w:ascii="Time New Roman" w:hAnsi="Time New Roman"/>
        </w:rPr>
        <w:t>9</w:t>
      </w:r>
      <w:r w:rsidRPr="00C84DFB">
        <w:rPr>
          <w:rFonts w:ascii="Time New Roman" w:hAnsi="Time New Roman"/>
        </w:rPr>
        <w:t>.</w:t>
      </w:r>
      <w:r>
        <w:rPr>
          <w:rFonts w:ascii="Time New Roman" w:hAnsi="Time New Roman"/>
        </w:rPr>
        <w:t>3</w:t>
      </w:r>
      <w:r w:rsidRPr="00C84DFB">
        <w:rPr>
          <w:rFonts w:ascii="Time New Roman" w:hAnsi="Time New Roman"/>
        </w:rPr>
        <w:t>%</w:t>
      </w:r>
      <w:r w:rsidRPr="00C84DFB">
        <w:rPr>
          <w:rFonts w:ascii="Time New Roman" w:hAnsi="Time New Roman"/>
        </w:rPr>
        <w:t>。</w:t>
      </w:r>
    </w:p>
    <w:p w14:paraId="0274F28A" w14:textId="77777777" w:rsidR="00A71C47" w:rsidRPr="00C84DFB" w:rsidRDefault="00A71C47" w:rsidP="00A71C47">
      <w:pPr>
        <w:pStyle w:val="SingleTxtGC"/>
        <w:rPr>
          <w:rFonts w:ascii="Time New Roman" w:hAnsi="Time New Roman" w:hint="eastAsia"/>
        </w:rPr>
      </w:pPr>
      <w:r>
        <w:rPr>
          <w:rFonts w:ascii="Time New Roman" w:hAnsi="Time New Roman"/>
        </w:rPr>
        <w:t>78</w:t>
      </w:r>
      <w:r w:rsidRPr="00C84DFB">
        <w:rPr>
          <w:rFonts w:ascii="Time New Roman" w:hAnsi="Time New Roman"/>
        </w:rPr>
        <w:t>.</w:t>
      </w:r>
      <w:r w:rsidRPr="00C84DFB">
        <w:rPr>
          <w:rFonts w:ascii="Time New Roman" w:hAnsi="Time New Roman"/>
        </w:rPr>
        <w:tab/>
      </w:r>
      <w:r w:rsidRPr="00C84DFB">
        <w:rPr>
          <w:rFonts w:ascii="Time New Roman" w:hAnsi="Time New Roman" w:hint="eastAsia"/>
        </w:rPr>
        <w:t>为</w:t>
      </w:r>
      <w:r w:rsidRPr="00C84DFB">
        <w:rPr>
          <w:rFonts w:ascii="Time New Roman" w:hAnsi="Time New Roman"/>
        </w:rPr>
        <w:t>消除童工</w:t>
      </w:r>
      <w:r w:rsidRPr="00C84DFB">
        <w:rPr>
          <w:rFonts w:ascii="Time New Roman" w:hAnsi="Time New Roman" w:hint="eastAsia"/>
        </w:rPr>
        <w:t>现象采取</w:t>
      </w:r>
      <w:r w:rsidRPr="00C84DFB">
        <w:rPr>
          <w:rFonts w:ascii="Time New Roman" w:hAnsi="Time New Roman"/>
        </w:rPr>
        <w:t>的主要措施包括：经济和社会包容部</w:t>
      </w:r>
      <w:r w:rsidRPr="00C84DFB">
        <w:rPr>
          <w:rFonts w:ascii="Time New Roman" w:hAnsi="Time New Roman"/>
        </w:rPr>
        <w:t>(</w:t>
      </w:r>
      <w:r>
        <w:rPr>
          <w:rFonts w:ascii="Time New Roman" w:hAnsi="Time New Roman"/>
        </w:rPr>
        <w:t>MIES</w:t>
      </w:r>
      <w:r w:rsidRPr="00C84DFB">
        <w:rPr>
          <w:rFonts w:ascii="Time New Roman" w:hAnsi="Time New Roman"/>
        </w:rPr>
        <w:t>)</w:t>
      </w:r>
      <w:r w:rsidRPr="00C84DFB">
        <w:rPr>
          <w:rFonts w:ascii="Time New Roman" w:hAnsi="Time New Roman" w:hint="eastAsia"/>
        </w:rPr>
        <w:t>颁布的</w:t>
      </w:r>
      <w:r w:rsidRPr="00C84DFB">
        <w:rPr>
          <w:rFonts w:ascii="Time New Roman" w:hAnsi="Time New Roman"/>
        </w:rPr>
        <w:t>《消除童工服务技术</w:t>
      </w:r>
      <w:r w:rsidRPr="00C84DFB">
        <w:rPr>
          <w:rFonts w:ascii="Time New Roman" w:hAnsi="Time New Roman" w:hint="eastAsia"/>
        </w:rPr>
        <w:t>规范</w:t>
      </w:r>
      <w:r w:rsidRPr="00C84DFB">
        <w:rPr>
          <w:rFonts w:ascii="Time New Roman" w:hAnsi="Time New Roman"/>
        </w:rPr>
        <w:t>》</w:t>
      </w:r>
      <w:r w:rsidRPr="00C84DFB">
        <w:rPr>
          <w:rFonts w:ascii="Time New Roman" w:hAnsi="Time New Roman" w:hint="eastAsia"/>
        </w:rPr>
        <w:t>，</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w:t>
      </w:r>
      <w:r>
        <w:rPr>
          <w:rFonts w:ascii="Time New Roman" w:hAnsi="Time New Roman"/>
        </w:rPr>
        <w:t>6</w:t>
      </w:r>
      <w:r w:rsidRPr="00C84DFB">
        <w:rPr>
          <w:rFonts w:ascii="Time New Roman" w:hAnsi="Time New Roman"/>
        </w:rPr>
        <w:t>月</w:t>
      </w:r>
      <w:r w:rsidRPr="00C84DFB">
        <w:rPr>
          <w:rFonts w:ascii="Time New Roman" w:hAnsi="Time New Roman" w:hint="eastAsia"/>
        </w:rPr>
        <w:t>的</w:t>
      </w:r>
      <w:r w:rsidRPr="00C84DFB">
        <w:rPr>
          <w:rFonts w:ascii="Time New Roman" w:hAnsi="Time New Roman"/>
        </w:rPr>
        <w:t>童工风险识别模型</w:t>
      </w:r>
      <w:r w:rsidRPr="00C84DFB">
        <w:rPr>
          <w:rFonts w:ascii="Time New Roman" w:hAnsi="Time New Roman"/>
        </w:rPr>
        <w:t>(</w:t>
      </w:r>
      <w:r>
        <w:rPr>
          <w:rFonts w:ascii="Time New Roman" w:hAnsi="Time New Roman"/>
        </w:rPr>
        <w:t>MIRTI</w:t>
      </w:r>
      <w:r w:rsidRPr="00C84DFB">
        <w:rPr>
          <w:rFonts w:ascii="Time New Roman" w:hAnsi="Time New Roman"/>
        </w:rPr>
        <w:t>)</w:t>
      </w:r>
      <w:r w:rsidRPr="00C84DFB">
        <w:rPr>
          <w:rFonts w:ascii="Time New Roman" w:hAnsi="Time New Roman" w:hint="eastAsia"/>
        </w:rPr>
        <w:t>，</w:t>
      </w:r>
      <w:r w:rsidRPr="00C84DFB">
        <w:rPr>
          <w:rFonts w:ascii="Time New Roman" w:hAnsi="Time New Roman"/>
        </w:rPr>
        <w:t>经济和社会包容部在全国范围内推出</w:t>
      </w:r>
      <w:r w:rsidRPr="00C84DFB">
        <w:rPr>
          <w:rFonts w:ascii="Time New Roman" w:hAnsi="Time New Roman" w:hint="eastAsia"/>
        </w:rPr>
        <w:t>的</w:t>
      </w:r>
      <w:r>
        <w:rPr>
          <w:rFonts w:ascii="Time New Roman" w:hAnsi="Time New Roman" w:hint="eastAsia"/>
        </w:rPr>
        <w:t>“</w:t>
      </w:r>
      <w:r w:rsidRPr="00C84DFB">
        <w:rPr>
          <w:rFonts w:ascii="Time New Roman" w:hAnsi="Time New Roman" w:hint="eastAsia"/>
        </w:rPr>
        <w:t>有</w:t>
      </w:r>
      <w:r w:rsidRPr="00C84DFB">
        <w:rPr>
          <w:rFonts w:ascii="Time New Roman" w:hAnsi="Time New Roman"/>
        </w:rPr>
        <w:t>尊严</w:t>
      </w:r>
      <w:r w:rsidRPr="00C84DFB">
        <w:rPr>
          <w:rFonts w:ascii="Time New Roman" w:hAnsi="Time New Roman" w:hint="eastAsia"/>
        </w:rPr>
        <w:t>的</w:t>
      </w:r>
      <w:r w:rsidRPr="00C84DFB">
        <w:rPr>
          <w:rFonts w:ascii="Time New Roman" w:hAnsi="Time New Roman"/>
        </w:rPr>
        <w:t>权利</w:t>
      </w:r>
      <w:r>
        <w:rPr>
          <w:rFonts w:ascii="Time New Roman" w:hAnsi="Time New Roman" w:hint="eastAsia"/>
        </w:rPr>
        <w:t>”</w:t>
      </w:r>
      <w:r w:rsidRPr="00C84DFB">
        <w:rPr>
          <w:rFonts w:ascii="Time New Roman" w:hAnsi="Time New Roman"/>
        </w:rPr>
        <w:t>宣传活动</w:t>
      </w:r>
      <w:r w:rsidRPr="00C84DFB">
        <w:rPr>
          <w:rFonts w:ascii="Time New Roman" w:hAnsi="Time New Roman" w:hint="eastAsia"/>
        </w:rPr>
        <w:t>，</w:t>
      </w:r>
      <w:r w:rsidRPr="00C84DFB">
        <w:rPr>
          <w:rFonts w:ascii="Time New Roman" w:hAnsi="Time New Roman"/>
        </w:rPr>
        <w:t>教育部发布</w:t>
      </w:r>
      <w:r w:rsidRPr="00C84DFB">
        <w:rPr>
          <w:rFonts w:ascii="Time New Roman" w:hAnsi="Time New Roman" w:hint="eastAsia"/>
        </w:rPr>
        <w:t>的</w:t>
      </w:r>
      <w:r w:rsidRPr="00C84DFB">
        <w:rPr>
          <w:rFonts w:ascii="Time New Roman" w:hAnsi="Time New Roman"/>
        </w:rPr>
        <w:t>《国</w:t>
      </w:r>
      <w:r w:rsidRPr="00C84DFB">
        <w:rPr>
          <w:rFonts w:ascii="Time New Roman" w:hAnsi="Time New Roman"/>
        </w:rPr>
        <w:lastRenderedPageBreak/>
        <w:t>家教育系统行动</w:t>
      </w:r>
      <w:r w:rsidRPr="00C84DFB">
        <w:rPr>
          <w:rFonts w:ascii="Time New Roman" w:hAnsi="Time New Roman" w:hint="eastAsia"/>
        </w:rPr>
        <w:t>规程</w:t>
      </w:r>
      <w:r w:rsidRPr="00C84DFB">
        <w:rPr>
          <w:rFonts w:ascii="Time New Roman" w:hAnsi="Time New Roman"/>
        </w:rPr>
        <w:t>》</w:t>
      </w:r>
      <w:r w:rsidRPr="00C84DFB">
        <w:rPr>
          <w:rFonts w:ascii="Time New Roman" w:hAnsi="Time New Roman" w:hint="eastAsia"/>
        </w:rPr>
        <w:t>，</w:t>
      </w:r>
      <w:r w:rsidRPr="00C84DFB">
        <w:rPr>
          <w:rFonts w:ascii="Time New Roman" w:hAnsi="Time New Roman"/>
        </w:rPr>
        <w:t>以及经济和社会包容部实施</w:t>
      </w:r>
      <w:r w:rsidRPr="00C84DFB">
        <w:rPr>
          <w:rFonts w:ascii="Time New Roman" w:hAnsi="Time New Roman" w:hint="eastAsia"/>
        </w:rPr>
        <w:t>的</w:t>
      </w:r>
      <w:r w:rsidRPr="00C84DFB">
        <w:rPr>
          <w:rFonts w:ascii="Time New Roman" w:hAnsi="Time New Roman"/>
        </w:rPr>
        <w:t>《消除童工计划》。</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w:t>
      </w:r>
      <w:r>
        <w:rPr>
          <w:rFonts w:ascii="Time New Roman" w:hAnsi="Time New Roman"/>
        </w:rPr>
        <w:t>2</w:t>
      </w:r>
      <w:r w:rsidRPr="00C84DFB">
        <w:rPr>
          <w:rFonts w:ascii="Time New Roman" w:hAnsi="Time New Roman"/>
        </w:rPr>
        <w:t>月，</w:t>
      </w:r>
      <w:r>
        <w:rPr>
          <w:rFonts w:ascii="Time New Roman" w:hAnsi="Time New Roman"/>
        </w:rPr>
        <w:t>16</w:t>
      </w:r>
      <w:r w:rsidRPr="00C84DFB">
        <w:rPr>
          <w:rFonts w:ascii="Time New Roman" w:hAnsi="Time New Roman"/>
        </w:rPr>
        <w:t>0</w:t>
      </w:r>
      <w:r w:rsidRPr="00C84DFB">
        <w:rPr>
          <w:rFonts w:ascii="Time New Roman" w:hAnsi="Time New Roman" w:hint="eastAsia"/>
        </w:rPr>
        <w:t>个服务机构通过《</w:t>
      </w:r>
      <w:r w:rsidRPr="00C84DFB">
        <w:rPr>
          <w:rFonts w:ascii="Time New Roman" w:hAnsi="Time New Roman"/>
        </w:rPr>
        <w:t>消除童工计划</w:t>
      </w:r>
      <w:r w:rsidRPr="00C84DFB">
        <w:rPr>
          <w:rFonts w:ascii="Time New Roman" w:hAnsi="Time New Roman" w:hint="eastAsia"/>
        </w:rPr>
        <w:t>》为</w:t>
      </w:r>
      <w:r>
        <w:rPr>
          <w:rFonts w:ascii="Time New Roman" w:hAnsi="Time New Roman"/>
        </w:rPr>
        <w:t>12,2</w:t>
      </w:r>
      <w:r w:rsidRPr="00C84DFB">
        <w:rPr>
          <w:rFonts w:ascii="Time New Roman" w:hAnsi="Time New Roman"/>
        </w:rPr>
        <w:t>0</w:t>
      </w:r>
      <w:r>
        <w:rPr>
          <w:rFonts w:ascii="Time New Roman" w:hAnsi="Time New Roman"/>
        </w:rPr>
        <w:t>6</w:t>
      </w:r>
      <w:r w:rsidRPr="00C84DFB">
        <w:rPr>
          <w:rFonts w:ascii="Time New Roman" w:hAnsi="Time New Roman" w:hint="eastAsia"/>
        </w:rPr>
        <w:t>人提供了帮助，占接受特殊保护服务的用户总数的</w:t>
      </w:r>
      <w:r>
        <w:rPr>
          <w:rFonts w:ascii="Time New Roman" w:hAnsi="Time New Roman"/>
        </w:rPr>
        <w:t>38</w:t>
      </w:r>
      <w:r w:rsidRPr="00C84DFB">
        <w:rPr>
          <w:rFonts w:ascii="Time New Roman" w:hAnsi="Time New Roman"/>
        </w:rPr>
        <w:t>%</w:t>
      </w:r>
      <w:r w:rsidRPr="00C84DFB">
        <w:rPr>
          <w:rFonts w:ascii="Time New Roman" w:hAnsi="Time New Roman" w:hint="eastAsia"/>
        </w:rPr>
        <w:t>。</w:t>
      </w:r>
      <w:r w:rsidRPr="00C84DFB">
        <w:rPr>
          <w:rFonts w:ascii="Time New Roman" w:hAnsi="Time New Roman"/>
        </w:rPr>
        <w:t>厄瓜多尔是拉丁美洲和加勒比</w:t>
      </w:r>
      <w:r w:rsidRPr="00C84DFB">
        <w:rPr>
          <w:rFonts w:ascii="Time New Roman" w:hAnsi="Time New Roman" w:hint="eastAsia"/>
        </w:rPr>
        <w:t>消除童工现象区域倡议中</w:t>
      </w:r>
      <w:r w:rsidRPr="00C84DFB">
        <w:rPr>
          <w:rFonts w:ascii="Time New Roman" w:hAnsi="Time New Roman"/>
        </w:rPr>
        <w:t>首个</w:t>
      </w:r>
      <w:r w:rsidRPr="00C84DFB">
        <w:rPr>
          <w:rFonts w:ascii="Time New Roman" w:hAnsi="Time New Roman" w:hint="eastAsia"/>
        </w:rPr>
        <w:t>开发这一</w:t>
      </w:r>
      <w:r w:rsidRPr="00C84DFB">
        <w:rPr>
          <w:rFonts w:ascii="Time New Roman" w:hAnsi="Time New Roman"/>
        </w:rPr>
        <w:t>统计工具的成员国，该工具利用</w:t>
      </w:r>
      <w:r w:rsidRPr="00C84DFB">
        <w:rPr>
          <w:rFonts w:ascii="Time New Roman" w:hAnsi="Time New Roman" w:hint="eastAsia"/>
        </w:rPr>
        <w:t>现有的</w:t>
      </w:r>
      <w:r w:rsidRPr="00C84DFB">
        <w:rPr>
          <w:rFonts w:ascii="Time New Roman" w:hAnsi="Time New Roman"/>
        </w:rPr>
        <w:t>调查、人口普查和行政记录数据，识别童工</w:t>
      </w:r>
      <w:r w:rsidRPr="00C84DFB">
        <w:rPr>
          <w:rFonts w:ascii="Time New Roman" w:hAnsi="Time New Roman" w:hint="eastAsia"/>
        </w:rPr>
        <w:t>现象</w:t>
      </w:r>
      <w:r w:rsidRPr="00C84DFB">
        <w:rPr>
          <w:rFonts w:ascii="Time New Roman" w:hAnsi="Time New Roman"/>
        </w:rPr>
        <w:t>高发区域并评估</w:t>
      </w:r>
      <w:r w:rsidRPr="00C84DFB">
        <w:rPr>
          <w:rFonts w:ascii="Time New Roman" w:hAnsi="Time New Roman" w:hint="eastAsia"/>
        </w:rPr>
        <w:t>与这一问题</w:t>
      </w:r>
      <w:r w:rsidRPr="00C84DFB">
        <w:rPr>
          <w:rFonts w:ascii="Time New Roman" w:hAnsi="Time New Roman"/>
        </w:rPr>
        <w:t>相关</w:t>
      </w:r>
      <w:r w:rsidRPr="00C84DFB">
        <w:rPr>
          <w:rFonts w:ascii="Time New Roman" w:hAnsi="Time New Roman" w:hint="eastAsia"/>
        </w:rPr>
        <w:t>的各种</w:t>
      </w:r>
      <w:r w:rsidRPr="00C84DFB">
        <w:rPr>
          <w:rFonts w:ascii="Time New Roman" w:hAnsi="Time New Roman"/>
        </w:rPr>
        <w:t>因素的影响。</w:t>
      </w:r>
    </w:p>
    <w:p w14:paraId="5B894C22" w14:textId="77777777" w:rsidR="00A71C47" w:rsidRPr="00C84DFB" w:rsidRDefault="00A71C47" w:rsidP="002218AF">
      <w:pPr>
        <w:pStyle w:val="H23GC"/>
      </w:pPr>
      <w:bookmarkStart w:id="47" w:name="_Toc180057158"/>
      <w:r w:rsidRPr="00C84DFB">
        <w:tab/>
      </w:r>
      <w:bookmarkStart w:id="48" w:name="_Toc207034760"/>
      <w:r>
        <w:t>6</w:t>
      </w:r>
      <w:r w:rsidRPr="00C84DFB">
        <w:t>.</w:t>
      </w:r>
      <w:r w:rsidRPr="00C84DFB">
        <w:tab/>
      </w:r>
      <w:bookmarkEnd w:id="47"/>
      <w:r w:rsidRPr="00C84DFB">
        <w:t>社会</w:t>
      </w:r>
      <w:r w:rsidRPr="00C84DFB">
        <w:rPr>
          <w:rFonts w:cs="宋体" w:hint="eastAsia"/>
        </w:rPr>
        <w:t>保障</w:t>
      </w:r>
      <w:r w:rsidRPr="00C84DFB">
        <w:t>和</w:t>
      </w:r>
      <w:r w:rsidRPr="00C84DFB">
        <w:rPr>
          <w:rFonts w:cs="宋体" w:hint="eastAsia"/>
        </w:rPr>
        <w:t>退休权</w:t>
      </w:r>
      <w:bookmarkEnd w:id="48"/>
    </w:p>
    <w:p w14:paraId="3D3A9071" w14:textId="77777777" w:rsidR="00A71C47" w:rsidRPr="00C84DFB" w:rsidRDefault="00A71C47" w:rsidP="00A71C47">
      <w:pPr>
        <w:pStyle w:val="SingleTxtGC"/>
        <w:rPr>
          <w:rFonts w:ascii="Time New Roman" w:hAnsi="Time New Roman" w:hint="eastAsia"/>
        </w:rPr>
      </w:pPr>
      <w:r>
        <w:rPr>
          <w:rFonts w:ascii="Time New Roman" w:hAnsi="Time New Roman"/>
        </w:rPr>
        <w:t>79</w:t>
      </w:r>
      <w:r w:rsidRPr="00C84DFB">
        <w:rPr>
          <w:rFonts w:ascii="Time New Roman" w:hAnsi="Time New Roman"/>
        </w:rPr>
        <w:t>.</w:t>
      </w:r>
      <w:r w:rsidRPr="00C84DFB">
        <w:rPr>
          <w:rFonts w:ascii="Time New Roman" w:hAnsi="Time New Roman"/>
        </w:rPr>
        <w:tab/>
      </w:r>
      <w:r w:rsidRPr="00C84DFB">
        <w:rPr>
          <w:rFonts w:ascii="Time New Roman" w:hAnsi="Time New Roman"/>
        </w:rPr>
        <w:t>社会保障权</w:t>
      </w:r>
      <w:r w:rsidRPr="00C84DFB">
        <w:rPr>
          <w:rFonts w:ascii="Time New Roman" w:hAnsi="Time New Roman" w:hint="eastAsia"/>
        </w:rPr>
        <w:t>受到《厄瓜多尔共和国</w:t>
      </w:r>
      <w:r w:rsidRPr="00C84DFB">
        <w:rPr>
          <w:rFonts w:ascii="Time New Roman" w:hAnsi="Time New Roman"/>
        </w:rPr>
        <w:t>宪法</w:t>
      </w:r>
      <w:r w:rsidRPr="00C84DFB">
        <w:rPr>
          <w:rFonts w:ascii="Time New Roman" w:hAnsi="Time New Roman" w:hint="eastAsia"/>
        </w:rPr>
        <w:t>》的保障，具体体现在</w:t>
      </w:r>
      <w:r w:rsidRPr="00C84DFB">
        <w:rPr>
          <w:rFonts w:ascii="Time New Roman" w:hAnsi="Time New Roman"/>
        </w:rPr>
        <w:t>第</w:t>
      </w:r>
      <w:r>
        <w:rPr>
          <w:rFonts w:ascii="Time New Roman" w:hAnsi="Time New Roman" w:hint="eastAsia"/>
        </w:rPr>
        <w:t>3</w:t>
      </w:r>
      <w:r w:rsidRPr="00C84DFB">
        <w:rPr>
          <w:rFonts w:ascii="Time New Roman" w:hAnsi="Time New Roman"/>
        </w:rPr>
        <w:t>、</w:t>
      </w:r>
      <w:r w:rsidRPr="00C84DFB">
        <w:rPr>
          <w:rFonts w:ascii="Time New Roman" w:hAnsi="Time New Roman" w:hint="eastAsia"/>
        </w:rPr>
        <w:t>第</w:t>
      </w:r>
      <w:r>
        <w:rPr>
          <w:rFonts w:ascii="Time New Roman" w:hAnsi="Time New Roman" w:hint="eastAsia"/>
        </w:rPr>
        <w:t>32</w:t>
      </w:r>
      <w:r w:rsidRPr="00C84DFB">
        <w:rPr>
          <w:rFonts w:ascii="Time New Roman" w:hAnsi="Time New Roman"/>
        </w:rPr>
        <w:t>、第</w:t>
      </w:r>
      <w:r>
        <w:rPr>
          <w:rFonts w:ascii="Time New Roman" w:hAnsi="Time New Roman" w:hint="eastAsia"/>
        </w:rPr>
        <w:t>34</w:t>
      </w:r>
      <w:r w:rsidRPr="00C84DFB">
        <w:rPr>
          <w:rFonts w:ascii="Time New Roman" w:hAnsi="Time New Roman"/>
        </w:rPr>
        <w:t>和第</w:t>
      </w:r>
      <w:r>
        <w:rPr>
          <w:rFonts w:ascii="Time New Roman" w:hAnsi="Time New Roman" w:hint="eastAsia"/>
        </w:rPr>
        <w:t>66</w:t>
      </w:r>
      <w:r w:rsidRPr="00C84DFB">
        <w:rPr>
          <w:rFonts w:ascii="Time New Roman" w:hAnsi="Time New Roman"/>
        </w:rPr>
        <w:t>条</w:t>
      </w:r>
      <w:r w:rsidRPr="00C84DFB">
        <w:rPr>
          <w:rFonts w:ascii="Time New Roman" w:hAnsi="Time New Roman" w:hint="eastAsia"/>
        </w:rPr>
        <w:t>中。这些条款</w:t>
      </w:r>
      <w:r w:rsidRPr="00C84DFB">
        <w:rPr>
          <w:rFonts w:ascii="Time New Roman" w:hAnsi="Time New Roman"/>
        </w:rPr>
        <w:t>规定，提供社会保障</w:t>
      </w:r>
      <w:r w:rsidRPr="00C84DFB">
        <w:rPr>
          <w:rFonts w:ascii="Time New Roman" w:hAnsi="Time New Roman" w:hint="eastAsia"/>
        </w:rPr>
        <w:t>是</w:t>
      </w:r>
      <w:r w:rsidRPr="00C84DFB">
        <w:rPr>
          <w:rFonts w:ascii="Time New Roman" w:hAnsi="Time New Roman"/>
        </w:rPr>
        <w:t>国家</w:t>
      </w:r>
      <w:r w:rsidRPr="00C84DFB">
        <w:rPr>
          <w:rFonts w:ascii="Time New Roman" w:hAnsi="Time New Roman" w:hint="eastAsia"/>
        </w:rPr>
        <w:t>的基本</w:t>
      </w:r>
      <w:r w:rsidRPr="00C84DFB">
        <w:rPr>
          <w:rFonts w:ascii="Time New Roman" w:hAnsi="Time New Roman"/>
        </w:rPr>
        <w:t>职责</w:t>
      </w:r>
      <w:r w:rsidRPr="00C84DFB">
        <w:rPr>
          <w:rFonts w:ascii="Time New Roman" w:hAnsi="Time New Roman" w:hint="eastAsia"/>
        </w:rPr>
        <w:t>之一</w:t>
      </w:r>
      <w:r w:rsidRPr="00C84DFB">
        <w:rPr>
          <w:rFonts w:ascii="Time New Roman" w:hAnsi="Time New Roman"/>
        </w:rPr>
        <w:t>，</w:t>
      </w:r>
      <w:r w:rsidRPr="00C84DFB">
        <w:rPr>
          <w:rFonts w:ascii="Time New Roman" w:hAnsi="Time New Roman" w:hint="eastAsia"/>
        </w:rPr>
        <w:t>且</w:t>
      </w:r>
      <w:r w:rsidRPr="00C84DFB">
        <w:rPr>
          <w:rFonts w:ascii="Time New Roman" w:hAnsi="Time New Roman"/>
        </w:rPr>
        <w:t>社会保障权不可剥夺。根据第</w:t>
      </w:r>
      <w:r>
        <w:rPr>
          <w:rFonts w:ascii="Time New Roman" w:hAnsi="Time New Roman" w:hint="eastAsia"/>
        </w:rPr>
        <w:t>367</w:t>
      </w:r>
      <w:r w:rsidRPr="00C84DFB">
        <w:rPr>
          <w:rFonts w:ascii="Time New Roman" w:hAnsi="Time New Roman"/>
        </w:rPr>
        <w:t>条，</w:t>
      </w:r>
      <w:r w:rsidRPr="00C84DFB">
        <w:rPr>
          <w:rFonts w:ascii="Time New Roman" w:hAnsi="Time New Roman" w:hint="eastAsia"/>
        </w:rPr>
        <w:t>社会保障制度为公共且普遍适用的制度，不得私有化，应满足人民的紧急需求，在可持续、高效、迅速和透明原则的基础上运作。</w:t>
      </w:r>
      <w:r w:rsidRPr="00C84DFB">
        <w:rPr>
          <w:rFonts w:ascii="Time New Roman" w:hAnsi="Time New Roman"/>
        </w:rPr>
        <w:t>第</w:t>
      </w:r>
      <w:r>
        <w:rPr>
          <w:rFonts w:ascii="Time New Roman" w:hAnsi="Time New Roman"/>
        </w:rPr>
        <w:t>37</w:t>
      </w:r>
      <w:r w:rsidRPr="00C84DFB">
        <w:rPr>
          <w:rFonts w:ascii="Time New Roman" w:hAnsi="Time New Roman"/>
        </w:rPr>
        <w:t>0</w:t>
      </w:r>
      <w:r w:rsidRPr="00C84DFB">
        <w:rPr>
          <w:rFonts w:ascii="Time New Roman" w:hAnsi="Time New Roman"/>
        </w:rPr>
        <w:t>条规定，厄瓜多尔社会保障</w:t>
      </w:r>
      <w:r w:rsidRPr="00C84DFB">
        <w:rPr>
          <w:rFonts w:ascii="Time New Roman" w:hAnsi="Time New Roman" w:hint="eastAsia"/>
        </w:rPr>
        <w:t>局</w:t>
      </w:r>
      <w:r>
        <w:rPr>
          <w:rFonts w:ascii="Time New Roman" w:hAnsi="Time New Roman" w:hint="eastAsia"/>
        </w:rPr>
        <w:t>(IESS)</w:t>
      </w:r>
      <w:r w:rsidRPr="00C84DFB">
        <w:rPr>
          <w:rFonts w:ascii="Time New Roman" w:hAnsi="Time New Roman" w:hint="eastAsia"/>
        </w:rPr>
        <w:t>负责向参保人员提供强制性全民社会保险的各类保障。国家警察和武装部队可享有特殊的社会保障制度。为此，国家制定了《国家警察社会保障法》和《武装部队社会保障法》，并通过《武装部队和国家警察社会保障特殊制度强化法》加以修订，通过这些法律分别设立了国家警察社会保障局</w:t>
      </w:r>
      <w:r>
        <w:rPr>
          <w:rFonts w:ascii="Time New Roman" w:hAnsi="Time New Roman" w:hint="eastAsia"/>
        </w:rPr>
        <w:t>(</w:t>
      </w:r>
      <w:r>
        <w:rPr>
          <w:rFonts w:ascii="Time New Roman" w:hAnsi="Time New Roman"/>
        </w:rPr>
        <w:t>ISSPOL</w:t>
      </w:r>
      <w:r>
        <w:rPr>
          <w:rFonts w:ascii="Time New Roman" w:hAnsi="Time New Roman" w:hint="eastAsia"/>
        </w:rPr>
        <w:t>)</w:t>
      </w:r>
      <w:r w:rsidRPr="00C84DFB">
        <w:rPr>
          <w:rFonts w:ascii="Time New Roman" w:hAnsi="Time New Roman" w:hint="eastAsia"/>
        </w:rPr>
        <w:t>和武装部队社会保障局</w:t>
      </w:r>
      <w:r>
        <w:rPr>
          <w:rFonts w:ascii="Time New Roman" w:hAnsi="Time New Roman" w:hint="eastAsia"/>
        </w:rPr>
        <w:t>(</w:t>
      </w:r>
      <w:r>
        <w:rPr>
          <w:rFonts w:ascii="Time New Roman" w:hAnsi="Time New Roman"/>
        </w:rPr>
        <w:t>ISSFA</w:t>
      </w:r>
      <w:r>
        <w:rPr>
          <w:rFonts w:ascii="Time New Roman" w:hAnsi="Time New Roman" w:hint="eastAsia"/>
        </w:rPr>
        <w:t>)</w:t>
      </w:r>
      <w:r w:rsidRPr="00C84DFB">
        <w:rPr>
          <w:rFonts w:ascii="Time New Roman" w:hAnsi="Time New Roman" w:hint="eastAsia"/>
        </w:rPr>
        <w:t>。此外，</w:t>
      </w:r>
      <w:r>
        <w:rPr>
          <w:rFonts w:ascii="Time New Roman" w:hAnsi="Time New Roman"/>
        </w:rPr>
        <w:t>2</w:t>
      </w:r>
      <w:r w:rsidRPr="00C84DFB">
        <w:rPr>
          <w:rFonts w:ascii="Time New Roman" w:hAnsi="Time New Roman"/>
        </w:rPr>
        <w:t>0</w:t>
      </w:r>
      <w:r>
        <w:rPr>
          <w:rFonts w:ascii="Time New Roman" w:hAnsi="Time New Roman"/>
        </w:rPr>
        <w:t>17</w:t>
      </w:r>
      <w:r w:rsidRPr="00C84DFB">
        <w:rPr>
          <w:rFonts w:ascii="Time New Roman" w:hAnsi="Time New Roman"/>
        </w:rPr>
        <w:t>年</w:t>
      </w:r>
      <w:r>
        <w:rPr>
          <w:rFonts w:ascii="Time New Roman" w:hAnsi="Time New Roman"/>
        </w:rPr>
        <w:t>5</w:t>
      </w:r>
      <w:r w:rsidRPr="00C84DFB">
        <w:rPr>
          <w:rFonts w:ascii="Time New Roman" w:hAnsi="Time New Roman"/>
        </w:rPr>
        <w:t>月颁布的</w:t>
      </w:r>
      <w:r w:rsidRPr="00C84DFB">
        <w:rPr>
          <w:rFonts w:ascii="Time New Roman" w:hAnsi="Time New Roman" w:hint="eastAsia"/>
        </w:rPr>
        <w:t>《</w:t>
      </w:r>
      <w:r w:rsidRPr="00C84DFB">
        <w:rPr>
          <w:rFonts w:ascii="Time New Roman" w:hAnsi="Time New Roman"/>
        </w:rPr>
        <w:t>武装部队和国家警察社会保障法实施细则</w:t>
      </w:r>
      <w:r w:rsidRPr="00C84DFB">
        <w:rPr>
          <w:rFonts w:ascii="Time New Roman" w:hAnsi="Time New Roman" w:hint="eastAsia"/>
        </w:rPr>
        <w:t>》</w:t>
      </w:r>
      <w:r w:rsidRPr="00C84DFB">
        <w:rPr>
          <w:rFonts w:ascii="Time New Roman" w:hAnsi="Time New Roman"/>
        </w:rPr>
        <w:t>规定，</w:t>
      </w:r>
      <w:r w:rsidRPr="00C84DFB">
        <w:rPr>
          <w:rFonts w:ascii="Time New Roman" w:hAnsi="Time New Roman" w:hint="eastAsia"/>
        </w:rPr>
        <w:t>国</w:t>
      </w:r>
      <w:r w:rsidRPr="00C84DFB">
        <w:rPr>
          <w:rFonts w:ascii="Time New Roman" w:hAnsi="Time New Roman"/>
        </w:rPr>
        <w:t>家应承担</w:t>
      </w:r>
      <w:r>
        <w:rPr>
          <w:rFonts w:ascii="Time New Roman" w:hAnsi="Time New Roman"/>
        </w:rPr>
        <w:t>ISSFA</w:t>
      </w:r>
      <w:r w:rsidRPr="00C84DFB">
        <w:rPr>
          <w:rFonts w:ascii="Time New Roman" w:hAnsi="Time New Roman"/>
        </w:rPr>
        <w:t>和</w:t>
      </w:r>
      <w:r>
        <w:rPr>
          <w:rFonts w:ascii="Time New Roman" w:hAnsi="Time New Roman"/>
        </w:rPr>
        <w:t>ISSPOL</w:t>
      </w:r>
      <w:r w:rsidRPr="00C84DFB">
        <w:rPr>
          <w:rFonts w:ascii="Time New Roman" w:hAnsi="Time New Roman"/>
        </w:rPr>
        <w:t>养老金支付的财政拨款义务</w:t>
      </w:r>
      <w:r w:rsidRPr="00C84DFB">
        <w:rPr>
          <w:rFonts w:ascii="Time New Roman" w:hAnsi="Time New Roman" w:hint="eastAsia"/>
        </w:rPr>
        <w:t>。同样，</w:t>
      </w:r>
      <w:r w:rsidRPr="00C84DFB">
        <w:rPr>
          <w:rFonts w:ascii="Time New Roman" w:hAnsi="Time New Roman"/>
        </w:rPr>
        <w:t>宪法还</w:t>
      </w:r>
      <w:r w:rsidRPr="00C84DFB">
        <w:rPr>
          <w:rFonts w:ascii="Time New Roman" w:hAnsi="Time New Roman" w:hint="eastAsia"/>
        </w:rPr>
        <w:t>规定实行</w:t>
      </w:r>
      <w:r w:rsidRPr="00C84DFB">
        <w:rPr>
          <w:rFonts w:ascii="Time New Roman" w:hAnsi="Time New Roman"/>
        </w:rPr>
        <w:t>农村社会保险计划，这是为</w:t>
      </w:r>
      <w:r w:rsidRPr="00C84DFB">
        <w:rPr>
          <w:rFonts w:ascii="Time New Roman" w:hAnsi="Time New Roman" w:hint="eastAsia"/>
        </w:rPr>
        <w:t>保护</w:t>
      </w:r>
      <w:r w:rsidRPr="00C84DFB">
        <w:rPr>
          <w:rFonts w:ascii="Time New Roman" w:hAnsi="Time New Roman"/>
        </w:rPr>
        <w:t>农村人口和从事</w:t>
      </w:r>
      <w:r w:rsidRPr="00C84DFB">
        <w:rPr>
          <w:rFonts w:ascii="Time New Roman" w:hAnsi="Time New Roman" w:hint="eastAsia"/>
        </w:rPr>
        <w:t>传统</w:t>
      </w:r>
      <w:r w:rsidRPr="00C84DFB">
        <w:rPr>
          <w:rFonts w:ascii="Time New Roman" w:hAnsi="Time New Roman"/>
        </w:rPr>
        <w:t>渔业的人员</w:t>
      </w:r>
      <w:r w:rsidRPr="00C84DFB">
        <w:rPr>
          <w:rFonts w:ascii="Time New Roman" w:hAnsi="Time New Roman" w:hint="eastAsia"/>
        </w:rPr>
        <w:t>而专门</w:t>
      </w:r>
      <w:r w:rsidRPr="00C84DFB">
        <w:rPr>
          <w:rFonts w:ascii="Time New Roman" w:hAnsi="Time New Roman"/>
        </w:rPr>
        <w:t>设立</w:t>
      </w:r>
      <w:r w:rsidRPr="00C84DFB">
        <w:rPr>
          <w:rFonts w:ascii="Time New Roman" w:hAnsi="Time New Roman" w:hint="eastAsia"/>
        </w:rPr>
        <w:t>的</w:t>
      </w:r>
      <w:r w:rsidRPr="00C84DFB">
        <w:rPr>
          <w:rFonts w:ascii="Time New Roman" w:hAnsi="Time New Roman"/>
        </w:rPr>
        <w:t>强制性普遍保险制度。</w:t>
      </w:r>
    </w:p>
    <w:p w14:paraId="0AC41299" w14:textId="4677166F" w:rsidR="00A71C47" w:rsidRPr="00C84DFB" w:rsidRDefault="00A71C47" w:rsidP="00A71C47">
      <w:pPr>
        <w:pStyle w:val="SingleTxtGC"/>
        <w:rPr>
          <w:rFonts w:ascii="Time New Roman" w:hAnsi="Time New Roman" w:hint="eastAsia"/>
        </w:rPr>
      </w:pPr>
      <w:r>
        <w:rPr>
          <w:rFonts w:ascii="Time New Roman" w:hAnsi="Time New Roman"/>
        </w:rPr>
        <w:t>8</w:t>
      </w:r>
      <w:r w:rsidRPr="00C84DFB">
        <w:rPr>
          <w:rFonts w:ascii="Time New Roman" w:hAnsi="Time New Roman"/>
        </w:rPr>
        <w:t>0.</w:t>
      </w:r>
      <w:r w:rsidRPr="00C84DFB">
        <w:rPr>
          <w:rFonts w:ascii="Time New Roman" w:hAnsi="Time New Roman"/>
        </w:rPr>
        <w:tab/>
      </w:r>
      <w:r w:rsidRPr="00C84DFB">
        <w:rPr>
          <w:rFonts w:ascii="Time New Roman" w:hAnsi="Time New Roman"/>
        </w:rPr>
        <w:t>《社会保障法》</w:t>
      </w:r>
      <w:r w:rsidRPr="00C84DFB">
        <w:rPr>
          <w:rFonts w:ascii="Time New Roman" w:hAnsi="Time New Roman" w:hint="eastAsia"/>
        </w:rPr>
        <w:t>包含</w:t>
      </w:r>
      <w:r>
        <w:rPr>
          <w:rFonts w:ascii="Time New Roman" w:hAnsi="Time New Roman"/>
        </w:rPr>
        <w:t>3</w:t>
      </w:r>
      <w:r w:rsidRPr="00C84DFB">
        <w:rPr>
          <w:rFonts w:ascii="Time New Roman" w:hAnsi="Time New Roman"/>
        </w:rPr>
        <w:t>0</w:t>
      </w:r>
      <w:r>
        <w:rPr>
          <w:rFonts w:ascii="Time New Roman" w:hAnsi="Time New Roman"/>
        </w:rPr>
        <w:t>8</w:t>
      </w:r>
      <w:r w:rsidRPr="00C84DFB">
        <w:rPr>
          <w:rFonts w:ascii="Time New Roman" w:hAnsi="Time New Roman" w:hint="eastAsia"/>
        </w:rPr>
        <w:t>项条款</w:t>
      </w:r>
      <w:r w:rsidRPr="00C84DFB">
        <w:rPr>
          <w:rFonts w:ascii="Time New Roman" w:hAnsi="Time New Roman"/>
        </w:rPr>
        <w:t>、</w:t>
      </w:r>
      <w:r>
        <w:rPr>
          <w:rFonts w:ascii="Time New Roman" w:hAnsi="Time New Roman" w:hint="eastAsia"/>
        </w:rPr>
        <w:t>1</w:t>
      </w:r>
      <w:r w:rsidRPr="00C84DFB">
        <w:rPr>
          <w:rFonts w:ascii="Time New Roman" w:hAnsi="Time New Roman"/>
        </w:rPr>
        <w:t>项特别规定、</w:t>
      </w:r>
      <w:r>
        <w:rPr>
          <w:rFonts w:ascii="Time New Roman" w:hAnsi="Time New Roman" w:hint="eastAsia"/>
        </w:rPr>
        <w:t>1</w:t>
      </w:r>
      <w:r w:rsidRPr="00C84DFB">
        <w:rPr>
          <w:rFonts w:ascii="Time New Roman" w:hAnsi="Time New Roman"/>
        </w:rPr>
        <w:t>项一般规定和</w:t>
      </w:r>
      <w:r>
        <w:rPr>
          <w:rFonts w:ascii="Time New Roman" w:hAnsi="Time New Roman"/>
        </w:rPr>
        <w:t>32</w:t>
      </w:r>
      <w:r w:rsidRPr="00C84DFB">
        <w:rPr>
          <w:rFonts w:ascii="Time New Roman" w:hAnsi="Time New Roman"/>
        </w:rPr>
        <w:t>项过渡性规定，</w:t>
      </w:r>
      <w:r w:rsidRPr="00C84DFB">
        <w:rPr>
          <w:rFonts w:ascii="Time New Roman" w:hAnsi="Time New Roman" w:hint="eastAsia"/>
        </w:rPr>
        <w:t>用以</w:t>
      </w:r>
      <w:r w:rsidRPr="00C84DFB">
        <w:rPr>
          <w:rFonts w:ascii="Time New Roman" w:hAnsi="Time New Roman"/>
        </w:rPr>
        <w:t>规范</w:t>
      </w:r>
      <w:r w:rsidRPr="00C84DFB">
        <w:rPr>
          <w:rFonts w:ascii="Time New Roman" w:hAnsi="Time New Roman" w:hint="eastAsia"/>
        </w:rPr>
        <w:t>厄瓜多尔的</w:t>
      </w:r>
      <w:r w:rsidRPr="00C84DFB">
        <w:rPr>
          <w:rFonts w:ascii="Time New Roman" w:hAnsi="Time New Roman"/>
        </w:rPr>
        <w:t>社会保障权，并规定厄瓜多尔社会保障局</w:t>
      </w:r>
      <w:r>
        <w:rPr>
          <w:rFonts w:ascii="Time New Roman" w:hAnsi="Time New Roman" w:hint="eastAsia"/>
        </w:rPr>
        <w:t>(IESS)</w:t>
      </w:r>
      <w:r w:rsidRPr="00C84DFB">
        <w:rPr>
          <w:rFonts w:ascii="Time New Roman" w:hAnsi="Time New Roman" w:hint="eastAsia"/>
        </w:rPr>
        <w:t>是</w:t>
      </w:r>
      <w:r w:rsidRPr="00C84DFB">
        <w:rPr>
          <w:rFonts w:ascii="Time New Roman" w:hAnsi="Time New Roman"/>
        </w:rPr>
        <w:t>具有行政、财务和监管自主权的实体，负责提供社会保障福利。该法规定了</w:t>
      </w:r>
      <w:r w:rsidRPr="00C84DFB">
        <w:rPr>
          <w:rFonts w:ascii="Time New Roman" w:hAnsi="Time New Roman" w:hint="eastAsia"/>
        </w:rPr>
        <w:t>社会保障制度涵盖的各类福利</w:t>
      </w:r>
      <w:r w:rsidRPr="00C84DFB">
        <w:rPr>
          <w:rFonts w:ascii="Time New Roman" w:hAnsi="Time New Roman"/>
        </w:rPr>
        <w:t>、资金来源、保障对象、享受福利的条件以及所涵盖的风险</w:t>
      </w:r>
      <w:r w:rsidRPr="00C84DFB">
        <w:rPr>
          <w:rFonts w:ascii="Time New Roman" w:hAnsi="Time New Roman" w:hint="eastAsia"/>
        </w:rPr>
        <w:t>范围</w:t>
      </w:r>
      <w:r w:rsidR="007E26DE" w:rsidRPr="007E26DE">
        <w:rPr>
          <w:rFonts w:ascii="Time New Roman" w:hAnsi="Time New Roman" w:hint="eastAsia"/>
          <w:spacing w:val="-50"/>
        </w:rPr>
        <w:t>―</w:t>
      </w:r>
      <w:r w:rsidR="007E26DE" w:rsidRPr="007E26DE">
        <w:rPr>
          <w:rFonts w:ascii="Time New Roman" w:hAnsi="Time New Roman" w:hint="eastAsia"/>
        </w:rPr>
        <w:t>―</w:t>
      </w:r>
      <w:r w:rsidRPr="00C84DFB">
        <w:rPr>
          <w:rFonts w:ascii="Time New Roman" w:hAnsi="Time New Roman"/>
        </w:rPr>
        <w:t>生育、疾病、</w:t>
      </w:r>
      <w:r w:rsidRPr="00C84DFB">
        <w:rPr>
          <w:rFonts w:ascii="Time New Roman" w:hAnsi="Time New Roman" w:hint="eastAsia"/>
        </w:rPr>
        <w:t>工伤</w:t>
      </w:r>
      <w:r w:rsidRPr="00C84DFB">
        <w:rPr>
          <w:rFonts w:ascii="Time New Roman" w:hAnsi="Time New Roman"/>
        </w:rPr>
        <w:t>、</w:t>
      </w:r>
      <w:r w:rsidRPr="00C84DFB">
        <w:rPr>
          <w:rFonts w:ascii="Time New Roman" w:hAnsi="Time New Roman" w:hint="eastAsia"/>
        </w:rPr>
        <w:t>养老</w:t>
      </w:r>
      <w:r w:rsidRPr="00C84DFB">
        <w:rPr>
          <w:rFonts w:ascii="Time New Roman" w:hAnsi="Time New Roman"/>
        </w:rPr>
        <w:t>、残疾、死亡、</w:t>
      </w:r>
      <w:r w:rsidRPr="00C84DFB">
        <w:rPr>
          <w:rFonts w:ascii="Time New Roman" w:hAnsi="Time New Roman" w:hint="eastAsia"/>
        </w:rPr>
        <w:t>离职补助以及</w:t>
      </w:r>
      <w:r w:rsidRPr="00C84DFB">
        <w:rPr>
          <w:rFonts w:ascii="Time New Roman" w:hAnsi="Time New Roman"/>
        </w:rPr>
        <w:t>失业</w:t>
      </w:r>
      <w:r w:rsidRPr="00C84DFB">
        <w:rPr>
          <w:rFonts w:ascii="Time New Roman" w:hAnsi="Time New Roman" w:hint="eastAsia"/>
        </w:rPr>
        <w:t>保险</w:t>
      </w:r>
      <w:r w:rsidRPr="00C84DFB">
        <w:rPr>
          <w:rFonts w:ascii="Time New Roman" w:hAnsi="Time New Roman"/>
        </w:rPr>
        <w:t>，包括</w:t>
      </w:r>
      <w:r w:rsidRPr="00C84DFB">
        <w:rPr>
          <w:rFonts w:ascii="Time New Roman" w:hAnsi="Time New Roman" w:hint="eastAsia"/>
        </w:rPr>
        <w:t>农村社会保险</w:t>
      </w:r>
      <w:r w:rsidRPr="00C84DFB">
        <w:rPr>
          <w:rFonts w:ascii="Time New Roman" w:hAnsi="Time New Roman"/>
        </w:rPr>
        <w:t>。</w:t>
      </w:r>
    </w:p>
    <w:p w14:paraId="1F0A3F5E" w14:textId="77777777" w:rsidR="00A71C47" w:rsidRPr="00C84DFB" w:rsidRDefault="00A71C47" w:rsidP="00A71C47">
      <w:pPr>
        <w:pStyle w:val="SingleTxtGC"/>
        <w:rPr>
          <w:rFonts w:ascii="Time New Roman" w:hAnsi="Time New Roman" w:hint="eastAsia"/>
        </w:rPr>
      </w:pPr>
      <w:r>
        <w:rPr>
          <w:rFonts w:ascii="Time New Roman" w:hAnsi="Time New Roman"/>
        </w:rPr>
        <w:t>81</w:t>
      </w:r>
      <w:r w:rsidRPr="00C84DFB">
        <w:rPr>
          <w:rFonts w:ascii="Time New Roman" w:hAnsi="Time New Roman"/>
        </w:rPr>
        <w:t>.</w:t>
      </w:r>
      <w:r w:rsidRPr="00C84DFB">
        <w:rPr>
          <w:rFonts w:ascii="Time New Roman" w:hAnsi="Time New Roman"/>
        </w:rPr>
        <w:tab/>
      </w:r>
      <w:r w:rsidRPr="00C84DFB">
        <w:rPr>
          <w:rFonts w:ascii="Time New Roman" w:hAnsi="Time New Roman"/>
        </w:rPr>
        <w:t>《劳动法》包含多项承认特定社会</w:t>
      </w:r>
      <w:r w:rsidRPr="00C84DFB">
        <w:rPr>
          <w:rFonts w:ascii="Time New Roman" w:hAnsi="Time New Roman" w:hint="eastAsia"/>
        </w:rPr>
        <w:t>保障</w:t>
      </w:r>
      <w:r w:rsidRPr="00C84DFB">
        <w:rPr>
          <w:rFonts w:ascii="Time New Roman" w:hAnsi="Time New Roman"/>
        </w:rPr>
        <w:t>福利的条款，例如第</w:t>
      </w:r>
      <w:r>
        <w:rPr>
          <w:rFonts w:ascii="Time New Roman" w:hAnsi="Time New Roman"/>
        </w:rPr>
        <w:t>196</w:t>
      </w:r>
      <w:r w:rsidRPr="00C84DFB">
        <w:rPr>
          <w:rFonts w:ascii="Time New Roman" w:hAnsi="Time New Roman"/>
        </w:rPr>
        <w:t>条</w:t>
      </w:r>
      <w:r w:rsidRPr="00C84DFB">
        <w:rPr>
          <w:rFonts w:ascii="Time New Roman" w:hAnsi="Time New Roman" w:hint="eastAsia"/>
        </w:rPr>
        <w:t>确立了获得</w:t>
      </w:r>
      <w:r w:rsidRPr="00C84DFB">
        <w:rPr>
          <w:rFonts w:ascii="Time New Roman" w:hAnsi="Time New Roman"/>
        </w:rPr>
        <w:t>储备基金的权利</w:t>
      </w:r>
      <w:r w:rsidRPr="00C84DFB">
        <w:rPr>
          <w:rFonts w:ascii="Time New Roman" w:hAnsi="Time New Roman" w:hint="eastAsia"/>
        </w:rPr>
        <w:t>：</w:t>
      </w:r>
      <w:r w:rsidRPr="00C84DFB">
        <w:rPr>
          <w:rFonts w:ascii="Time New Roman" w:hAnsi="Time New Roman"/>
        </w:rPr>
        <w:t>凡</w:t>
      </w:r>
      <w:r w:rsidRPr="00C84DFB">
        <w:rPr>
          <w:rFonts w:ascii="Time New Roman" w:hAnsi="Time New Roman" w:hint="eastAsia"/>
        </w:rPr>
        <w:t>为雇主提供服务满一年的员工</w:t>
      </w:r>
      <w:r w:rsidRPr="00C84DFB">
        <w:rPr>
          <w:rFonts w:ascii="Time New Roman" w:hAnsi="Time New Roman"/>
        </w:rPr>
        <w:t>，</w:t>
      </w:r>
      <w:r w:rsidRPr="00C84DFB">
        <w:rPr>
          <w:rFonts w:ascii="Time New Roman" w:hAnsi="Time New Roman" w:hint="eastAsia"/>
        </w:rPr>
        <w:t>自第二年起，每满一年有权要求雇主支付相当于一个月工资或薪金的金额，</w:t>
      </w:r>
      <w:r w:rsidRPr="00C84DFB">
        <w:rPr>
          <w:rFonts w:ascii="Time New Roman" w:hAnsi="Time New Roman"/>
        </w:rPr>
        <w:t>作为其储备基金或劳动资本化基金。任何情况下均不得</w:t>
      </w:r>
      <w:r w:rsidRPr="00C84DFB">
        <w:rPr>
          <w:rFonts w:ascii="Time New Roman" w:hAnsi="Time New Roman" w:hint="eastAsia"/>
        </w:rPr>
        <w:t>剥夺员工的此</w:t>
      </w:r>
      <w:r w:rsidRPr="00C84DFB">
        <w:rPr>
          <w:rFonts w:ascii="Time New Roman" w:hAnsi="Time New Roman"/>
        </w:rPr>
        <w:t>项权利。</w:t>
      </w:r>
    </w:p>
    <w:p w14:paraId="672DAD12" w14:textId="77777777" w:rsidR="00A71C47" w:rsidRPr="00C84DFB" w:rsidRDefault="00A71C47" w:rsidP="00A71C47">
      <w:pPr>
        <w:pStyle w:val="SingleTxtGC"/>
        <w:rPr>
          <w:rFonts w:ascii="Time New Roman" w:hAnsi="Time New Roman" w:hint="eastAsia"/>
        </w:rPr>
      </w:pPr>
      <w:r>
        <w:rPr>
          <w:rFonts w:ascii="Time New Roman" w:hAnsi="Time New Roman"/>
        </w:rPr>
        <w:t>82</w:t>
      </w:r>
      <w:r w:rsidRPr="00C84DFB">
        <w:rPr>
          <w:rFonts w:ascii="Time New Roman" w:hAnsi="Time New Roman"/>
        </w:rPr>
        <w:t>.</w:t>
      </w:r>
      <w:r w:rsidRPr="00C84DFB">
        <w:rPr>
          <w:rFonts w:ascii="Time New Roman" w:hAnsi="Time New Roman"/>
        </w:rPr>
        <w:tab/>
      </w:r>
      <w:r w:rsidRPr="00C84DFB">
        <w:rPr>
          <w:rFonts w:ascii="Time New Roman" w:hAnsi="Time New Roman"/>
        </w:rPr>
        <w:t>《残疾人组织法》</w:t>
      </w:r>
      <w:r w:rsidRPr="00C84DFB">
        <w:rPr>
          <w:rFonts w:ascii="Time New Roman" w:hAnsi="Time New Roman" w:hint="eastAsia"/>
        </w:rPr>
        <w:t>规定了</w:t>
      </w:r>
      <w:r w:rsidRPr="00C84DFB">
        <w:rPr>
          <w:rFonts w:ascii="Time New Roman" w:hAnsi="Time New Roman"/>
        </w:rPr>
        <w:t>残疾人</w:t>
      </w:r>
      <w:r w:rsidRPr="00C84DFB">
        <w:rPr>
          <w:rFonts w:ascii="Time New Roman" w:hAnsi="Time New Roman" w:hint="eastAsia"/>
        </w:rPr>
        <w:t>的</w:t>
      </w:r>
      <w:r w:rsidRPr="00C84DFB">
        <w:rPr>
          <w:rFonts w:ascii="Time New Roman" w:hAnsi="Time New Roman"/>
        </w:rPr>
        <w:t>特殊养老制度。</w:t>
      </w:r>
      <w:r w:rsidRPr="00C84DFB">
        <w:rPr>
          <w:rFonts w:ascii="Time New Roman" w:hAnsi="Time New Roman" w:hint="eastAsia"/>
        </w:rPr>
        <w:t>该法</w:t>
      </w:r>
      <w:r w:rsidRPr="00C84DFB">
        <w:rPr>
          <w:rFonts w:ascii="Time New Roman" w:hAnsi="Time New Roman"/>
        </w:rPr>
        <w:t>第</w:t>
      </w:r>
      <w:r>
        <w:rPr>
          <w:rFonts w:ascii="Time New Roman" w:hAnsi="Time New Roman"/>
        </w:rPr>
        <w:t>84</w:t>
      </w:r>
      <w:r w:rsidRPr="00C84DFB">
        <w:rPr>
          <w:rFonts w:ascii="Time New Roman" w:hAnsi="Time New Roman"/>
        </w:rPr>
        <w:t>条</w:t>
      </w:r>
      <w:r w:rsidRPr="00C84DFB">
        <w:rPr>
          <w:rFonts w:ascii="Time New Roman" w:hAnsi="Time New Roman" w:hint="eastAsia"/>
        </w:rPr>
        <w:t>对永久性完全残疾和永久性绝对残疾养老金制度做出规定。参保人出现永久性完全残疾或永久性绝对残疾，即可享有残疾养老金，无须满足最低缴费年限要求。养老金的金额计算，适用厄瓜多尔社会保障局</w:t>
      </w:r>
      <w:r>
        <w:rPr>
          <w:rFonts w:ascii="Time New Roman" w:hAnsi="Time New Roman" w:hint="eastAsia"/>
        </w:rPr>
        <w:t>(</w:t>
      </w:r>
      <w:r>
        <w:rPr>
          <w:rFonts w:ascii="Time New Roman" w:hAnsi="Time New Roman"/>
        </w:rPr>
        <w:t>IESS</w:t>
      </w:r>
      <w:r>
        <w:rPr>
          <w:rFonts w:ascii="Time New Roman" w:hAnsi="Time New Roman" w:hint="eastAsia"/>
        </w:rPr>
        <w:t>)</w:t>
      </w:r>
      <w:r w:rsidRPr="00C84DFB">
        <w:rPr>
          <w:rFonts w:ascii="Time New Roman" w:hAnsi="Time New Roman" w:hint="eastAsia"/>
        </w:rPr>
        <w:t>在残疾养老金方面所规定的下限、上限及定期调整机制。</w:t>
      </w:r>
    </w:p>
    <w:p w14:paraId="5E558705" w14:textId="7FE9A4BD" w:rsidR="00A71C47" w:rsidRPr="00C84DFB" w:rsidRDefault="00A71C47" w:rsidP="00A71C47">
      <w:pPr>
        <w:pStyle w:val="SingleTxtGC"/>
        <w:rPr>
          <w:rFonts w:ascii="Time New Roman" w:hAnsi="Time New Roman" w:hint="eastAsia"/>
        </w:rPr>
      </w:pPr>
      <w:r>
        <w:rPr>
          <w:rFonts w:ascii="Time New Roman" w:hAnsi="Time New Roman"/>
        </w:rPr>
        <w:t>83</w:t>
      </w:r>
      <w:r w:rsidRPr="00C84DFB">
        <w:rPr>
          <w:rFonts w:ascii="Time New Roman" w:hAnsi="Time New Roman"/>
        </w:rPr>
        <w:t>.</w:t>
      </w:r>
      <w:r w:rsidRPr="00C84DFB">
        <w:rPr>
          <w:rFonts w:ascii="Time New Roman" w:hAnsi="Time New Roman"/>
        </w:rPr>
        <w:tab/>
      </w:r>
      <w:r w:rsidRPr="00C84DFB">
        <w:rPr>
          <w:rFonts w:ascii="Time New Roman" w:hAnsi="Time New Roman" w:hint="eastAsia"/>
        </w:rPr>
        <w:t>《</w:t>
      </w:r>
      <w:r>
        <w:rPr>
          <w:rFonts w:ascii="Time New Roman" w:hAnsi="Time New Roman"/>
        </w:rPr>
        <w:t>2</w:t>
      </w:r>
      <w:r w:rsidRPr="00C84DFB">
        <w:rPr>
          <w:rFonts w:ascii="Time New Roman" w:hAnsi="Time New Roman"/>
        </w:rPr>
        <w:t>0</w:t>
      </w:r>
      <w:r>
        <w:rPr>
          <w:rFonts w:ascii="Time New Roman" w:hAnsi="Time New Roman"/>
        </w:rPr>
        <w:t>21</w:t>
      </w:r>
      <w:r w:rsidR="00D5432E">
        <w:rPr>
          <w:rFonts w:ascii="Time New Roman" w:hAnsi="Time New Roman"/>
        </w:rPr>
        <w:t>-</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年国家发展计划</w:t>
      </w:r>
      <w:r w:rsidRPr="00C84DFB">
        <w:rPr>
          <w:rFonts w:ascii="Time New Roman" w:hAnsi="Time New Roman" w:hint="eastAsia"/>
        </w:rPr>
        <w:t>》目标</w:t>
      </w:r>
      <w:r>
        <w:rPr>
          <w:rFonts w:ascii="Time New Roman" w:hAnsi="Time New Roman"/>
        </w:rPr>
        <w:t>5</w:t>
      </w:r>
      <w:r w:rsidRPr="00C84DFB">
        <w:rPr>
          <w:rFonts w:ascii="Time New Roman" w:hAnsi="Time New Roman"/>
        </w:rPr>
        <w:t>是保护家庭</w:t>
      </w:r>
      <w:r w:rsidRPr="00C84DFB">
        <w:rPr>
          <w:rFonts w:ascii="Time New Roman" w:hAnsi="Time New Roman" w:hint="eastAsia"/>
        </w:rPr>
        <w:t>，保障家庭享有权利和服务，消除贫困并促进社会包容。社会板块中包含一项政策，</w:t>
      </w:r>
      <w:r w:rsidRPr="00C84DFB">
        <w:rPr>
          <w:rFonts w:ascii="Time New Roman" w:hAnsi="Time New Roman"/>
        </w:rPr>
        <w:t>政府、私营部门和公民</w:t>
      </w:r>
      <w:r w:rsidRPr="00C84DFB">
        <w:rPr>
          <w:rFonts w:ascii="Time New Roman" w:hAnsi="Time New Roman" w:hint="eastAsia"/>
        </w:rPr>
        <w:t>共担责任，巩固</w:t>
      </w:r>
      <w:r w:rsidRPr="00C84DFB">
        <w:rPr>
          <w:rFonts w:ascii="Time New Roman" w:hAnsi="Time New Roman"/>
        </w:rPr>
        <w:t>普遍、高效、透明和可持续的社会保障</w:t>
      </w:r>
      <w:r w:rsidRPr="00C84DFB">
        <w:rPr>
          <w:rFonts w:ascii="Time New Roman" w:hAnsi="Time New Roman" w:hint="eastAsia"/>
        </w:rPr>
        <w:t>制度</w:t>
      </w:r>
      <w:r w:rsidRPr="00C84DFB">
        <w:rPr>
          <w:rFonts w:ascii="Time New Roman" w:hAnsi="Time New Roman"/>
        </w:rPr>
        <w:t>。</w:t>
      </w:r>
    </w:p>
    <w:p w14:paraId="1229B1D9" w14:textId="77777777" w:rsidR="00A71C47" w:rsidRPr="00C84DFB" w:rsidRDefault="00A71C47" w:rsidP="00A71C47">
      <w:pPr>
        <w:pStyle w:val="SingleTxtGC"/>
        <w:rPr>
          <w:rFonts w:ascii="Time New Roman" w:hAnsi="Time New Roman" w:hint="eastAsia"/>
        </w:rPr>
      </w:pPr>
      <w:r>
        <w:rPr>
          <w:rFonts w:ascii="Time New Roman" w:hAnsi="Time New Roman"/>
        </w:rPr>
        <w:t>84</w:t>
      </w:r>
      <w:r w:rsidRPr="00C84DFB">
        <w:rPr>
          <w:rFonts w:ascii="Time New Roman" w:hAnsi="Time New Roman"/>
        </w:rPr>
        <w:t>.</w:t>
      </w:r>
      <w:r w:rsidRPr="00C84DFB">
        <w:rPr>
          <w:rFonts w:ascii="Time New Roman" w:hAnsi="Time New Roman"/>
        </w:rPr>
        <w:tab/>
      </w:r>
      <w:r w:rsidRPr="00C84DFB">
        <w:rPr>
          <w:rFonts w:ascii="Time New Roman" w:hAnsi="Time New Roman" w:hint="eastAsia"/>
        </w:rPr>
        <w:t>自</w:t>
      </w:r>
      <w:r>
        <w:rPr>
          <w:rFonts w:ascii="Time New Roman" w:hAnsi="Time New Roman"/>
        </w:rPr>
        <w:t>2</w:t>
      </w:r>
      <w:r w:rsidRPr="00C84DFB">
        <w:rPr>
          <w:rFonts w:ascii="Time New Roman" w:hAnsi="Time New Roman"/>
        </w:rPr>
        <w:t>0</w:t>
      </w:r>
      <w:r>
        <w:rPr>
          <w:rFonts w:ascii="Time New Roman" w:hAnsi="Time New Roman"/>
        </w:rPr>
        <w:t>24</w:t>
      </w:r>
      <w:r w:rsidRPr="00C84DFB">
        <w:rPr>
          <w:rFonts w:ascii="Time New Roman" w:hAnsi="Time New Roman"/>
        </w:rPr>
        <w:t>年</w:t>
      </w:r>
      <w:r>
        <w:rPr>
          <w:rFonts w:ascii="Time New Roman" w:hAnsi="Time New Roman"/>
        </w:rPr>
        <w:t>3</w:t>
      </w:r>
      <w:r w:rsidRPr="00C84DFB">
        <w:rPr>
          <w:rFonts w:ascii="Time New Roman" w:hAnsi="Time New Roman"/>
        </w:rPr>
        <w:t>月</w:t>
      </w:r>
      <w:r>
        <w:rPr>
          <w:rFonts w:ascii="Time New Roman" w:hAnsi="Time New Roman"/>
        </w:rPr>
        <w:t>6</w:t>
      </w:r>
      <w:r w:rsidRPr="00C84DFB">
        <w:rPr>
          <w:rFonts w:ascii="Time New Roman" w:hAnsi="Time New Roman"/>
        </w:rPr>
        <w:t>日</w:t>
      </w:r>
      <w:r w:rsidRPr="00C84DFB">
        <w:rPr>
          <w:rFonts w:ascii="Time New Roman" w:hAnsi="Time New Roman" w:hint="eastAsia"/>
        </w:rPr>
        <w:t>起，</w:t>
      </w:r>
      <w:r w:rsidRPr="00C84DFB">
        <w:rPr>
          <w:rFonts w:ascii="Time New Roman" w:hAnsi="Time New Roman"/>
        </w:rPr>
        <w:t>厄瓜多尔社会保障</w:t>
      </w:r>
      <w:r w:rsidRPr="00C84DFB">
        <w:rPr>
          <w:rFonts w:ascii="Time New Roman" w:hAnsi="Time New Roman" w:hint="eastAsia"/>
        </w:rPr>
        <w:t>局</w:t>
      </w:r>
      <w:r>
        <w:rPr>
          <w:rFonts w:ascii="Time New Roman" w:hAnsi="Time New Roman" w:hint="eastAsia"/>
        </w:rPr>
        <w:t>(IESS)</w:t>
      </w:r>
      <w:r w:rsidRPr="00C84DFB">
        <w:rPr>
          <w:rFonts w:ascii="Time New Roman" w:hAnsi="Time New Roman" w:hint="eastAsia"/>
        </w:rPr>
        <w:t>面向两类青年群体适用</w:t>
      </w:r>
      <w:r w:rsidRPr="00C84DFB">
        <w:rPr>
          <w:rFonts w:ascii="Time New Roman" w:hAnsi="Time New Roman"/>
        </w:rPr>
        <w:t>新的</w:t>
      </w:r>
      <w:r w:rsidRPr="00C84DFB">
        <w:rPr>
          <w:rFonts w:ascii="Time New Roman" w:hAnsi="Time New Roman" w:hint="eastAsia"/>
        </w:rPr>
        <w:t>参保模式</w:t>
      </w:r>
      <w:r w:rsidRPr="00C84DFB">
        <w:rPr>
          <w:rFonts w:ascii="Time New Roman" w:hAnsi="Time New Roman"/>
        </w:rPr>
        <w:t>：</w:t>
      </w:r>
      <w:r w:rsidRPr="00C84DFB">
        <w:rPr>
          <w:rFonts w:ascii="Time New Roman" w:hAnsi="Time New Roman" w:hint="eastAsia"/>
        </w:rPr>
        <w:t>参与</w:t>
      </w:r>
      <w:r w:rsidRPr="00C84DFB">
        <w:rPr>
          <w:rFonts w:ascii="Time New Roman" w:hAnsi="Time New Roman"/>
        </w:rPr>
        <w:t>正式或非正式</w:t>
      </w:r>
      <w:r w:rsidRPr="00C84DFB">
        <w:rPr>
          <w:rFonts w:ascii="Time New Roman" w:hAnsi="Time New Roman" w:hint="eastAsia"/>
        </w:rPr>
        <w:t>经济活动</w:t>
      </w:r>
      <w:r w:rsidRPr="00C84DFB">
        <w:rPr>
          <w:rFonts w:ascii="Time New Roman" w:hAnsi="Time New Roman"/>
        </w:rPr>
        <w:t>的</w:t>
      </w:r>
      <w:r w:rsidRPr="00C84DFB">
        <w:rPr>
          <w:rFonts w:ascii="Time New Roman" w:hAnsi="Time New Roman" w:hint="eastAsia"/>
        </w:rPr>
        <w:t>青年创业者模式</w:t>
      </w:r>
      <w:r w:rsidRPr="00C84DFB">
        <w:rPr>
          <w:rFonts w:ascii="Time New Roman" w:hAnsi="Time New Roman"/>
        </w:rPr>
        <w:t>；</w:t>
      </w:r>
      <w:r w:rsidRPr="00C84DFB">
        <w:rPr>
          <w:rFonts w:ascii="Time New Roman" w:hAnsi="Time New Roman" w:hint="eastAsia"/>
        </w:rPr>
        <w:t>面向</w:t>
      </w:r>
      <w:r w:rsidRPr="00C84DFB">
        <w:rPr>
          <w:rFonts w:ascii="Time New Roman" w:hAnsi="Time New Roman"/>
        </w:rPr>
        <w:t>未参与经济活动</w:t>
      </w:r>
      <w:r w:rsidRPr="00C84DFB">
        <w:rPr>
          <w:rFonts w:ascii="Time New Roman" w:hAnsi="Time New Roman" w:hint="eastAsia"/>
        </w:rPr>
        <w:t>者</w:t>
      </w:r>
      <w:r>
        <w:rPr>
          <w:rFonts w:ascii="Time New Roman" w:hAnsi="Time New Roman" w:hint="eastAsia"/>
        </w:rPr>
        <w:t>(</w:t>
      </w:r>
      <w:r w:rsidRPr="00C84DFB">
        <w:rPr>
          <w:rFonts w:ascii="Time New Roman" w:hAnsi="Time New Roman"/>
        </w:rPr>
        <w:t>如选择加入特殊自愿保险</w:t>
      </w:r>
      <w:r w:rsidRPr="00C84DFB">
        <w:rPr>
          <w:rFonts w:ascii="Time New Roman" w:hAnsi="Time New Roman" w:hint="eastAsia"/>
        </w:rPr>
        <w:t>制度</w:t>
      </w:r>
      <w:r w:rsidRPr="00C84DFB">
        <w:rPr>
          <w:rFonts w:ascii="Time New Roman" w:hAnsi="Time New Roman"/>
        </w:rPr>
        <w:t>的学生</w:t>
      </w:r>
      <w:r>
        <w:rPr>
          <w:rFonts w:ascii="Time New Roman" w:hAnsi="Time New Roman" w:hint="eastAsia"/>
        </w:rPr>
        <w:t>)</w:t>
      </w:r>
      <w:r w:rsidRPr="00C84DFB">
        <w:rPr>
          <w:rFonts w:ascii="Time New Roman" w:hAnsi="Time New Roman" w:hint="eastAsia"/>
        </w:rPr>
        <w:t>的</w:t>
      </w:r>
      <w:r w:rsidRPr="00C84DFB">
        <w:rPr>
          <w:rFonts w:ascii="Time New Roman" w:hAnsi="Time New Roman"/>
        </w:rPr>
        <w:t>自愿参保</w:t>
      </w:r>
      <w:r w:rsidRPr="00C84DFB">
        <w:rPr>
          <w:rFonts w:ascii="Time New Roman" w:hAnsi="Time New Roman" w:hint="eastAsia"/>
        </w:rPr>
        <w:t>模式</w:t>
      </w:r>
      <w:r w:rsidRPr="00C84DFB">
        <w:rPr>
          <w:rFonts w:ascii="Time New Roman" w:hAnsi="Time New Roman"/>
        </w:rPr>
        <w:t>。</w:t>
      </w:r>
    </w:p>
    <w:p w14:paraId="64987BF1" w14:textId="77777777" w:rsidR="00A71C47" w:rsidRPr="00C84DFB" w:rsidRDefault="00A71C47" w:rsidP="00A71C47">
      <w:pPr>
        <w:pStyle w:val="SingleTxtGC"/>
        <w:rPr>
          <w:rFonts w:ascii="Time New Roman" w:hAnsi="Time New Roman" w:hint="eastAsia"/>
        </w:rPr>
      </w:pPr>
      <w:r>
        <w:rPr>
          <w:rFonts w:ascii="Time New Roman" w:hAnsi="Time New Roman"/>
        </w:rPr>
        <w:lastRenderedPageBreak/>
        <w:t>85</w:t>
      </w:r>
      <w:r w:rsidRPr="00C84DFB">
        <w:rPr>
          <w:rFonts w:ascii="Time New Roman" w:hAnsi="Time New Roman"/>
        </w:rPr>
        <w:t>.</w:t>
      </w:r>
      <w:r w:rsidRPr="00C84DFB">
        <w:rPr>
          <w:rFonts w:ascii="Time New Roman" w:hAnsi="Time New Roman"/>
        </w:rPr>
        <w:tab/>
      </w:r>
      <w:r w:rsidRPr="00C84DFB">
        <w:rPr>
          <w:rFonts w:ascii="Time New Roman" w:hAnsi="Time New Roman" w:hint="eastAsia"/>
        </w:rPr>
        <w:t>根据《社会保障法》，</w:t>
      </w:r>
      <w:r w:rsidRPr="00C84DFB">
        <w:rPr>
          <w:rFonts w:ascii="Time New Roman" w:hAnsi="Time New Roman"/>
        </w:rPr>
        <w:t>该</w:t>
      </w:r>
      <w:r w:rsidRPr="00C84DFB">
        <w:rPr>
          <w:rFonts w:ascii="Time New Roman" w:hAnsi="Time New Roman" w:hint="eastAsia"/>
        </w:rPr>
        <w:t>类参保人与</w:t>
      </w:r>
      <w:r w:rsidRPr="00C84DFB">
        <w:rPr>
          <w:rFonts w:ascii="Time New Roman" w:hAnsi="Time New Roman"/>
        </w:rPr>
        <w:t>无雇佣关系人员及特殊自愿保险</w:t>
      </w:r>
      <w:r w:rsidRPr="00C84DFB">
        <w:rPr>
          <w:rFonts w:ascii="Time New Roman" w:hAnsi="Time New Roman" w:hint="eastAsia"/>
        </w:rPr>
        <w:t>制度参保人</w:t>
      </w:r>
      <w:r w:rsidRPr="00C84DFB">
        <w:rPr>
          <w:rFonts w:ascii="Time New Roman" w:hAnsi="Time New Roman"/>
        </w:rPr>
        <w:t>享</w:t>
      </w:r>
      <w:r w:rsidRPr="00C84DFB">
        <w:rPr>
          <w:rFonts w:ascii="Time New Roman" w:hAnsi="Time New Roman" w:hint="eastAsia"/>
        </w:rPr>
        <w:t>有同等</w:t>
      </w:r>
      <w:r w:rsidRPr="00C84DFB">
        <w:rPr>
          <w:rFonts w:ascii="Time New Roman" w:hAnsi="Time New Roman"/>
        </w:rPr>
        <w:t>福利，具体包括：养老金、残疾津贴、</w:t>
      </w:r>
      <w:r w:rsidRPr="00C84DFB">
        <w:rPr>
          <w:rFonts w:ascii="Time New Roman" w:hAnsi="Time New Roman" w:hint="eastAsia"/>
        </w:rPr>
        <w:t>遗属补助</w:t>
      </w:r>
      <w:r w:rsidRPr="00C84DFB">
        <w:rPr>
          <w:rFonts w:ascii="Time New Roman" w:hAnsi="Time New Roman"/>
        </w:rPr>
        <w:t>、丧葬补助、</w:t>
      </w:r>
      <w:r w:rsidRPr="00C84DFB">
        <w:rPr>
          <w:rFonts w:ascii="Time New Roman" w:hAnsi="Time New Roman" w:hint="eastAsia"/>
        </w:rPr>
        <w:t>工伤</w:t>
      </w:r>
      <w:r w:rsidRPr="00C84DFB">
        <w:rPr>
          <w:rFonts w:ascii="Time New Roman" w:hAnsi="Time New Roman"/>
        </w:rPr>
        <w:t>保险及综合医疗保障。</w:t>
      </w:r>
    </w:p>
    <w:p w14:paraId="48D7A989" w14:textId="77777777" w:rsidR="00A71C47" w:rsidRPr="00C84DFB" w:rsidRDefault="00A71C47" w:rsidP="00A71C47">
      <w:pPr>
        <w:pStyle w:val="SingleTxtGC"/>
        <w:rPr>
          <w:rFonts w:ascii="Time New Roman" w:hAnsi="Time New Roman" w:hint="eastAsia"/>
        </w:rPr>
      </w:pPr>
      <w:r>
        <w:rPr>
          <w:rFonts w:ascii="Time New Roman" w:hAnsi="Time New Roman"/>
        </w:rPr>
        <w:t>86</w:t>
      </w:r>
      <w:r w:rsidRPr="00C84DFB">
        <w:rPr>
          <w:rFonts w:ascii="Time New Roman" w:hAnsi="Time New Roman"/>
        </w:rPr>
        <w:t>.</w:t>
      </w:r>
      <w:r w:rsidRPr="00C84DFB">
        <w:rPr>
          <w:rFonts w:ascii="Time New Roman" w:hAnsi="Time New Roman"/>
        </w:rPr>
        <w:tab/>
      </w:r>
      <w:r w:rsidRPr="00C84DFB">
        <w:rPr>
          <w:rFonts w:ascii="Time New Roman" w:hAnsi="Time New Roman"/>
        </w:rPr>
        <w:t>截至</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w:t>
      </w:r>
      <w:r>
        <w:rPr>
          <w:rFonts w:ascii="Time New Roman" w:hAnsi="Time New Roman"/>
        </w:rPr>
        <w:t>11</w:t>
      </w:r>
      <w:r w:rsidRPr="00C84DFB">
        <w:rPr>
          <w:rFonts w:ascii="Time New Roman" w:hAnsi="Time New Roman"/>
        </w:rPr>
        <w:t>月，社会保障体系中登记的就业</w:t>
      </w:r>
      <w:r w:rsidRPr="00C84DFB">
        <w:rPr>
          <w:rFonts w:ascii="Time New Roman" w:hAnsi="Time New Roman" w:hint="eastAsia"/>
        </w:rPr>
        <w:t>人数</w:t>
      </w:r>
      <w:r w:rsidRPr="00C84DFB">
        <w:rPr>
          <w:rFonts w:ascii="Time New Roman" w:hAnsi="Time New Roman"/>
        </w:rPr>
        <w:t>为</w:t>
      </w:r>
      <w:r>
        <w:rPr>
          <w:rFonts w:ascii="Time New Roman" w:hAnsi="Time New Roman"/>
        </w:rPr>
        <w:t>3,275,278</w:t>
      </w:r>
      <w:r w:rsidRPr="00C84DFB">
        <w:rPr>
          <w:rFonts w:ascii="Time New Roman" w:hAnsi="Time New Roman"/>
        </w:rPr>
        <w:t>。其中</w:t>
      </w:r>
      <w:r w:rsidRPr="00C84DFB">
        <w:rPr>
          <w:rFonts w:ascii="Time New Roman" w:hAnsi="Time New Roman" w:hint="eastAsia"/>
        </w:rPr>
        <w:t>受薪雇员</w:t>
      </w:r>
      <w:r w:rsidRPr="00C84DFB">
        <w:rPr>
          <w:rFonts w:ascii="Time New Roman" w:hAnsi="Time New Roman"/>
        </w:rPr>
        <w:t>占</w:t>
      </w:r>
      <w:r>
        <w:rPr>
          <w:rFonts w:ascii="Time New Roman" w:hAnsi="Time New Roman"/>
        </w:rPr>
        <w:t>8</w:t>
      </w:r>
      <w:r w:rsidRPr="00C84DFB">
        <w:rPr>
          <w:rFonts w:ascii="Time New Roman" w:hAnsi="Time New Roman"/>
        </w:rPr>
        <w:t>0.</w:t>
      </w:r>
      <w:r>
        <w:rPr>
          <w:rFonts w:ascii="Time New Roman" w:hAnsi="Time New Roman"/>
        </w:rPr>
        <w:t>8</w:t>
      </w:r>
      <w:r w:rsidRPr="00C84DFB">
        <w:rPr>
          <w:rFonts w:ascii="Time New Roman" w:hAnsi="Time New Roman"/>
        </w:rPr>
        <w:t>%</w:t>
      </w:r>
      <w:r w:rsidRPr="00C84DFB">
        <w:rPr>
          <w:rFonts w:ascii="Time New Roman" w:hAnsi="Time New Roman"/>
        </w:rPr>
        <w:t>，农村工人占</w:t>
      </w:r>
      <w:r>
        <w:rPr>
          <w:rFonts w:ascii="Time New Roman" w:hAnsi="Time New Roman"/>
        </w:rPr>
        <w:t>1</w:t>
      </w:r>
      <w:r w:rsidRPr="00C84DFB">
        <w:rPr>
          <w:rFonts w:ascii="Time New Roman" w:hAnsi="Time New Roman"/>
        </w:rPr>
        <w:t>0.</w:t>
      </w:r>
      <w:r>
        <w:rPr>
          <w:rFonts w:ascii="Time New Roman" w:hAnsi="Time New Roman"/>
        </w:rPr>
        <w:t>9</w:t>
      </w:r>
      <w:r w:rsidRPr="00C84DFB">
        <w:rPr>
          <w:rFonts w:ascii="Time New Roman" w:hAnsi="Time New Roman"/>
        </w:rPr>
        <w:t>%</w:t>
      </w:r>
      <w:r w:rsidRPr="00C84DFB">
        <w:rPr>
          <w:rFonts w:ascii="Time New Roman" w:hAnsi="Time New Roman"/>
        </w:rPr>
        <w:t>。其次是自雇人员，占</w:t>
      </w:r>
      <w:r>
        <w:rPr>
          <w:rFonts w:ascii="Time New Roman" w:hAnsi="Time New Roman"/>
        </w:rPr>
        <w:t>6</w:t>
      </w:r>
      <w:r w:rsidRPr="00C84DFB">
        <w:rPr>
          <w:rFonts w:ascii="Time New Roman" w:hAnsi="Time New Roman"/>
        </w:rPr>
        <w:t>%</w:t>
      </w:r>
      <w:r w:rsidRPr="00C84DFB">
        <w:rPr>
          <w:rFonts w:ascii="Time New Roman" w:hAnsi="Time New Roman"/>
        </w:rPr>
        <w:t>，</w:t>
      </w:r>
      <w:r w:rsidRPr="00C84DFB">
        <w:rPr>
          <w:rFonts w:ascii="Time New Roman" w:hAnsi="Time New Roman" w:hint="eastAsia"/>
        </w:rPr>
        <w:t>最后是</w:t>
      </w:r>
      <w:r w:rsidRPr="00C84DFB">
        <w:rPr>
          <w:rFonts w:ascii="Time New Roman" w:hAnsi="Time New Roman"/>
        </w:rPr>
        <w:t>雇主</w:t>
      </w:r>
      <w:r w:rsidRPr="00C84DFB">
        <w:rPr>
          <w:rFonts w:ascii="Time New Roman" w:hAnsi="Time New Roman" w:hint="eastAsia"/>
        </w:rPr>
        <w:t>，</w:t>
      </w:r>
      <w:r w:rsidRPr="00C84DFB">
        <w:rPr>
          <w:rFonts w:ascii="Time New Roman" w:hAnsi="Time New Roman"/>
        </w:rPr>
        <w:t>占</w:t>
      </w:r>
      <w:r w:rsidRPr="00C84DFB">
        <w:rPr>
          <w:rFonts w:ascii="Time New Roman" w:hAnsi="Time New Roman" w:hint="eastAsia"/>
        </w:rPr>
        <w:t>社会保险登记就业人数的</w:t>
      </w:r>
      <w:r>
        <w:rPr>
          <w:rFonts w:ascii="Time New Roman" w:hAnsi="Time New Roman"/>
        </w:rPr>
        <w:t>2</w:t>
      </w:r>
      <w:r w:rsidRPr="00C84DFB">
        <w:rPr>
          <w:rFonts w:ascii="Time New Roman" w:hAnsi="Time New Roman"/>
        </w:rPr>
        <w:t>.</w:t>
      </w:r>
      <w:r>
        <w:rPr>
          <w:rFonts w:ascii="Time New Roman" w:hAnsi="Time New Roman"/>
        </w:rPr>
        <w:t>3</w:t>
      </w:r>
      <w:r w:rsidRPr="00C84DFB">
        <w:rPr>
          <w:rFonts w:ascii="Time New Roman" w:hAnsi="Time New Roman"/>
        </w:rPr>
        <w:t>%</w:t>
      </w:r>
      <w:r w:rsidRPr="00C84DFB">
        <w:rPr>
          <w:rFonts w:ascii="Time New Roman" w:hAnsi="Time New Roman"/>
        </w:rPr>
        <w:t>。</w:t>
      </w:r>
    </w:p>
    <w:p w14:paraId="148FD692" w14:textId="77777777" w:rsidR="00A71C47" w:rsidRPr="00C84DFB" w:rsidRDefault="00A71C47" w:rsidP="00A71C47">
      <w:pPr>
        <w:pStyle w:val="SingleTxtGC"/>
        <w:rPr>
          <w:rFonts w:ascii="Time New Roman" w:hAnsi="Time New Roman" w:hint="eastAsia"/>
        </w:rPr>
      </w:pPr>
      <w:r>
        <w:rPr>
          <w:rFonts w:ascii="Time New Roman" w:hAnsi="Time New Roman"/>
        </w:rPr>
        <w:t>87</w:t>
      </w:r>
      <w:r w:rsidRPr="00C84DFB">
        <w:rPr>
          <w:rFonts w:ascii="Time New Roman" w:hAnsi="Time New Roman"/>
        </w:rPr>
        <w:t>.</w:t>
      </w:r>
      <w:r w:rsidRPr="00C84DFB">
        <w:rPr>
          <w:rFonts w:ascii="Time New Roman" w:hAnsi="Time New Roman"/>
        </w:rPr>
        <w:tab/>
      </w:r>
      <w:r>
        <w:rPr>
          <w:rFonts w:ascii="Time New Roman" w:hAnsi="Time New Roman"/>
        </w:rPr>
        <w:t>2</w:t>
      </w:r>
      <w:r w:rsidRPr="00C84DFB">
        <w:rPr>
          <w:rFonts w:ascii="Time New Roman" w:hAnsi="Time New Roman"/>
        </w:rPr>
        <w:t>0</w:t>
      </w:r>
      <w:r>
        <w:rPr>
          <w:rFonts w:ascii="Time New Roman" w:hAnsi="Time New Roman"/>
        </w:rPr>
        <w:t>2</w:t>
      </w:r>
      <w:r w:rsidRPr="00C84DFB">
        <w:rPr>
          <w:rFonts w:ascii="Time New Roman" w:hAnsi="Time New Roman"/>
        </w:rPr>
        <w:t>0</w:t>
      </w:r>
      <w:r w:rsidRPr="00C84DFB">
        <w:rPr>
          <w:rFonts w:ascii="Time New Roman" w:hAnsi="Time New Roman"/>
        </w:rPr>
        <w:t>年，领取养老金的</w:t>
      </w:r>
      <w:r w:rsidRPr="00C84DFB">
        <w:rPr>
          <w:rFonts w:ascii="Time New Roman" w:hAnsi="Time New Roman" w:hint="eastAsia"/>
        </w:rPr>
        <w:t>总</w:t>
      </w:r>
      <w:r w:rsidRPr="00C84DFB">
        <w:rPr>
          <w:rFonts w:ascii="Time New Roman" w:hAnsi="Time New Roman"/>
        </w:rPr>
        <w:t>人数为</w:t>
      </w:r>
      <w:r>
        <w:rPr>
          <w:rFonts w:ascii="Time New Roman" w:hAnsi="Time New Roman"/>
        </w:rPr>
        <w:t>447,823</w:t>
      </w:r>
      <w:r w:rsidRPr="00C84DFB">
        <w:rPr>
          <w:rFonts w:ascii="Time New Roman" w:hAnsi="Time New Roman"/>
        </w:rPr>
        <w:t>人，包括</w:t>
      </w:r>
      <w:r w:rsidRPr="00C84DFB">
        <w:rPr>
          <w:rFonts w:ascii="Time New Roman" w:hAnsi="Time New Roman" w:hint="eastAsia"/>
        </w:rPr>
        <w:t>因老年</w:t>
      </w:r>
      <w:r w:rsidRPr="00C84DFB">
        <w:rPr>
          <w:rFonts w:ascii="Time New Roman" w:hAnsi="Time New Roman"/>
        </w:rPr>
        <w:t>、</w:t>
      </w:r>
      <w:r w:rsidRPr="00C84DFB">
        <w:rPr>
          <w:rFonts w:ascii="Time New Roman" w:hAnsi="Time New Roman" w:hint="eastAsia"/>
        </w:rPr>
        <w:t>工伤或</w:t>
      </w:r>
      <w:r w:rsidRPr="00C84DFB">
        <w:rPr>
          <w:rFonts w:ascii="Time New Roman" w:hAnsi="Time New Roman"/>
        </w:rPr>
        <w:t>残疾</w:t>
      </w:r>
      <w:r w:rsidRPr="00C84DFB">
        <w:rPr>
          <w:rFonts w:ascii="Time New Roman" w:hAnsi="Time New Roman" w:hint="eastAsia"/>
        </w:rPr>
        <w:t>而领取</w:t>
      </w:r>
      <w:r w:rsidRPr="00C84DFB">
        <w:rPr>
          <w:rFonts w:ascii="Time New Roman" w:hAnsi="Time New Roman"/>
        </w:rPr>
        <w:t>养老金的人员。</w:t>
      </w:r>
      <w:r>
        <w:rPr>
          <w:rFonts w:ascii="Time New Roman" w:hAnsi="Time New Roman"/>
        </w:rPr>
        <w:t>2</w:t>
      </w:r>
      <w:r w:rsidRPr="00C84DFB">
        <w:rPr>
          <w:rFonts w:ascii="Time New Roman" w:hAnsi="Time New Roman"/>
        </w:rPr>
        <w:t>0</w:t>
      </w:r>
      <w:r>
        <w:rPr>
          <w:rFonts w:ascii="Time New Roman" w:hAnsi="Time New Roman"/>
        </w:rPr>
        <w:t>21</w:t>
      </w:r>
      <w:r w:rsidRPr="00C84DFB">
        <w:rPr>
          <w:rFonts w:ascii="Time New Roman" w:hAnsi="Time New Roman"/>
        </w:rPr>
        <w:t>年</w:t>
      </w:r>
      <w:r w:rsidRPr="00C84DFB">
        <w:rPr>
          <w:rFonts w:ascii="Time New Roman" w:hAnsi="Time New Roman" w:hint="eastAsia"/>
        </w:rPr>
        <w:t>，领取养老金的人数</w:t>
      </w:r>
      <w:r w:rsidRPr="00C84DFB">
        <w:rPr>
          <w:rFonts w:ascii="Time New Roman" w:hAnsi="Time New Roman"/>
        </w:rPr>
        <w:t>增至</w:t>
      </w:r>
      <w:r>
        <w:rPr>
          <w:rFonts w:ascii="Time New Roman" w:hAnsi="Time New Roman"/>
        </w:rPr>
        <w:t>472,112</w:t>
      </w:r>
      <w:r w:rsidRPr="00C84DFB">
        <w:rPr>
          <w:rFonts w:ascii="Time New Roman" w:hAnsi="Time New Roman"/>
        </w:rPr>
        <w:t>人，</w:t>
      </w:r>
      <w:r>
        <w:rPr>
          <w:rFonts w:ascii="Time New Roman" w:hAnsi="Time New Roman"/>
        </w:rPr>
        <w:t>2</w:t>
      </w:r>
      <w:r w:rsidRPr="00C84DFB">
        <w:rPr>
          <w:rFonts w:ascii="Time New Roman" w:hAnsi="Time New Roman"/>
        </w:rPr>
        <w:t>0</w:t>
      </w:r>
      <w:r>
        <w:rPr>
          <w:rFonts w:ascii="Time New Roman" w:hAnsi="Time New Roman"/>
        </w:rPr>
        <w:t>22</w:t>
      </w:r>
      <w:r w:rsidRPr="00C84DFB">
        <w:rPr>
          <w:rFonts w:ascii="Time New Roman" w:hAnsi="Time New Roman"/>
        </w:rPr>
        <w:t>年增至</w:t>
      </w:r>
      <w:r>
        <w:rPr>
          <w:rFonts w:ascii="Time New Roman" w:hAnsi="Time New Roman"/>
        </w:rPr>
        <w:t>498,77</w:t>
      </w:r>
      <w:r w:rsidRPr="00C84DFB">
        <w:rPr>
          <w:rFonts w:ascii="Time New Roman" w:hAnsi="Time New Roman"/>
        </w:rPr>
        <w:t>0</w:t>
      </w:r>
      <w:r w:rsidRPr="00C84DFB">
        <w:rPr>
          <w:rFonts w:ascii="Time New Roman" w:hAnsi="Time New Roman"/>
        </w:rPr>
        <w:t>人，</w:t>
      </w:r>
      <w:r>
        <w:rPr>
          <w:rFonts w:ascii="Time New Roman" w:hAnsi="Time New Roman"/>
        </w:rPr>
        <w:t>2</w:t>
      </w:r>
      <w:r w:rsidRPr="00C84DFB">
        <w:rPr>
          <w:rFonts w:ascii="Time New Roman" w:hAnsi="Time New Roman"/>
        </w:rPr>
        <w:t>0</w:t>
      </w:r>
      <w:r>
        <w:rPr>
          <w:rFonts w:ascii="Time New Roman" w:hAnsi="Time New Roman"/>
        </w:rPr>
        <w:t>23</w:t>
      </w:r>
      <w:r w:rsidRPr="00C84DFB">
        <w:rPr>
          <w:rFonts w:ascii="Time New Roman" w:hAnsi="Time New Roman"/>
        </w:rPr>
        <w:t>年进一步增至</w:t>
      </w:r>
      <w:r>
        <w:rPr>
          <w:rFonts w:ascii="Time New Roman" w:hAnsi="Time New Roman"/>
        </w:rPr>
        <w:t>540,195</w:t>
      </w:r>
      <w:r w:rsidRPr="00C84DFB">
        <w:rPr>
          <w:rFonts w:ascii="Time New Roman" w:hAnsi="Time New Roman"/>
        </w:rPr>
        <w:t>人，增幅显著。</w:t>
      </w:r>
    </w:p>
    <w:p w14:paraId="6D2764CB" w14:textId="77777777" w:rsidR="00A71C47" w:rsidRDefault="00A71C47" w:rsidP="002218AF">
      <w:pPr>
        <w:pStyle w:val="H23GC"/>
      </w:pPr>
      <w:r w:rsidRPr="00C84DFB">
        <w:tab/>
      </w:r>
      <w:r w:rsidRPr="00C84DFB">
        <w:tab/>
      </w:r>
      <w:bookmarkStart w:id="49" w:name="_Toc207034761"/>
      <w:r w:rsidRPr="00C84DFB">
        <w:rPr>
          <w:rFonts w:hint="eastAsia"/>
        </w:rPr>
        <w:t>按性别和养老金类型划分的退休人员，</w:t>
      </w:r>
      <w:r>
        <w:rPr>
          <w:rFonts w:hint="eastAsia"/>
        </w:rPr>
        <w:t>(2</w:t>
      </w:r>
      <w:r w:rsidRPr="00C84DFB">
        <w:rPr>
          <w:rFonts w:hint="eastAsia"/>
        </w:rPr>
        <w:t>0</w:t>
      </w:r>
      <w:r>
        <w:rPr>
          <w:rFonts w:hint="eastAsia"/>
        </w:rPr>
        <w:t>2</w:t>
      </w:r>
      <w:r w:rsidRPr="00C84DFB">
        <w:rPr>
          <w:rFonts w:hint="eastAsia"/>
        </w:rPr>
        <w:t>0-</w:t>
      </w:r>
      <w:r>
        <w:rPr>
          <w:rFonts w:hint="eastAsia"/>
        </w:rPr>
        <w:t>2</w:t>
      </w:r>
      <w:r w:rsidRPr="00C84DFB">
        <w:rPr>
          <w:rFonts w:hint="eastAsia"/>
        </w:rPr>
        <w:t>0</w:t>
      </w:r>
      <w:r>
        <w:rPr>
          <w:rFonts w:hint="eastAsia"/>
        </w:rPr>
        <w:t>23</w:t>
      </w:r>
      <w:r w:rsidRPr="00C84DFB">
        <w:rPr>
          <w:rFonts w:hint="eastAsia"/>
        </w:rPr>
        <w:t>年</w:t>
      </w:r>
      <w:r>
        <w:rPr>
          <w:rFonts w:hint="eastAsia"/>
        </w:rPr>
        <w:t>)12</w:t>
      </w:r>
      <w:r w:rsidRPr="00C84DFB">
        <w:rPr>
          <w:rFonts w:hint="eastAsia"/>
        </w:rPr>
        <w:t>月</w:t>
      </w:r>
      <w:bookmarkEnd w:id="49"/>
    </w:p>
    <w:tbl>
      <w:tblPr>
        <w:tblStyle w:val="afb"/>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76"/>
        <w:gridCol w:w="2172"/>
        <w:gridCol w:w="1474"/>
        <w:gridCol w:w="1474"/>
        <w:gridCol w:w="1474"/>
      </w:tblGrid>
      <w:tr w:rsidR="00CF14F0" w:rsidRPr="004A6923" w14:paraId="7637734E" w14:textId="77777777" w:rsidTr="00E26324">
        <w:trPr>
          <w:tblHeader/>
        </w:trPr>
        <w:tc>
          <w:tcPr>
            <w:tcW w:w="776" w:type="dxa"/>
            <w:tcBorders>
              <w:top w:val="single" w:sz="4" w:space="0" w:color="auto"/>
            </w:tcBorders>
            <w:vAlign w:val="bottom"/>
          </w:tcPr>
          <w:p w14:paraId="615FD23F" w14:textId="77777777" w:rsidR="00CF14F0" w:rsidRPr="004A6923" w:rsidRDefault="00CF14F0" w:rsidP="00E26324">
            <w:pPr>
              <w:keepNext/>
              <w:keepLines/>
              <w:spacing w:before="80" w:after="80" w:line="200" w:lineRule="exact"/>
              <w:rPr>
                <w:rFonts w:ascii="楷体" w:eastAsia="楷体" w:hAnsi="楷体"/>
                <w:sz w:val="18"/>
                <w:szCs w:val="18"/>
                <w:lang w:eastAsia="zh-CN"/>
              </w:rPr>
            </w:pPr>
          </w:p>
        </w:tc>
        <w:tc>
          <w:tcPr>
            <w:tcW w:w="2172" w:type="dxa"/>
            <w:tcBorders>
              <w:top w:val="single" w:sz="4" w:space="0" w:color="auto"/>
            </w:tcBorders>
            <w:vAlign w:val="bottom"/>
          </w:tcPr>
          <w:p w14:paraId="3411AC67" w14:textId="77777777" w:rsidR="00CF14F0" w:rsidRPr="004A6923" w:rsidRDefault="00CF14F0" w:rsidP="00E26324">
            <w:pPr>
              <w:keepNext/>
              <w:keepLines/>
              <w:spacing w:before="80" w:after="80" w:line="200" w:lineRule="exact"/>
              <w:jc w:val="right"/>
              <w:rPr>
                <w:rFonts w:ascii="楷体" w:eastAsia="楷体" w:hAnsi="楷体"/>
                <w:sz w:val="18"/>
                <w:szCs w:val="18"/>
                <w:lang w:eastAsia="zh-CN"/>
              </w:rPr>
            </w:pPr>
          </w:p>
        </w:tc>
        <w:tc>
          <w:tcPr>
            <w:tcW w:w="2948" w:type="dxa"/>
            <w:gridSpan w:val="2"/>
            <w:tcBorders>
              <w:top w:val="single" w:sz="4" w:space="0" w:color="auto"/>
              <w:bottom w:val="single" w:sz="4" w:space="0" w:color="auto"/>
            </w:tcBorders>
            <w:vAlign w:val="bottom"/>
          </w:tcPr>
          <w:p w14:paraId="250FCC61" w14:textId="77777777" w:rsidR="00CF14F0" w:rsidRPr="004A6923" w:rsidRDefault="00CF14F0" w:rsidP="00E26324">
            <w:pPr>
              <w:keepNext/>
              <w:keepLines/>
              <w:spacing w:before="80" w:after="80" w:line="200" w:lineRule="exact"/>
              <w:jc w:val="center"/>
              <w:rPr>
                <w:rFonts w:ascii="楷体" w:eastAsia="楷体" w:hAnsi="楷体"/>
                <w:sz w:val="18"/>
                <w:szCs w:val="18"/>
                <w:lang w:eastAsia="zh-CN"/>
              </w:rPr>
            </w:pPr>
            <w:r w:rsidRPr="004A6923">
              <w:rPr>
                <w:rFonts w:ascii="楷体" w:eastAsia="楷体" w:hAnsi="楷体" w:hint="eastAsia"/>
                <w:sz w:val="18"/>
                <w:szCs w:val="18"/>
                <w:lang w:eastAsia="zh-CN"/>
              </w:rPr>
              <w:t>性别</w:t>
            </w:r>
          </w:p>
        </w:tc>
        <w:tc>
          <w:tcPr>
            <w:tcW w:w="1474" w:type="dxa"/>
            <w:tcBorders>
              <w:top w:val="single" w:sz="4" w:space="0" w:color="auto"/>
            </w:tcBorders>
            <w:vAlign w:val="bottom"/>
          </w:tcPr>
          <w:p w14:paraId="6A205A5C" w14:textId="77777777" w:rsidR="00CF14F0" w:rsidRPr="004A6923" w:rsidRDefault="00CF14F0" w:rsidP="00E26324">
            <w:pPr>
              <w:keepNext/>
              <w:keepLines/>
              <w:spacing w:before="80" w:after="80" w:line="200" w:lineRule="exact"/>
              <w:jc w:val="right"/>
              <w:rPr>
                <w:rFonts w:ascii="楷体" w:eastAsia="楷体" w:hAnsi="楷体"/>
                <w:sz w:val="18"/>
                <w:szCs w:val="18"/>
                <w:lang w:eastAsia="zh-CN"/>
              </w:rPr>
            </w:pPr>
          </w:p>
        </w:tc>
      </w:tr>
      <w:tr w:rsidR="00CF14F0" w:rsidRPr="004A6923" w14:paraId="2E7480F8" w14:textId="77777777" w:rsidTr="00E26324">
        <w:trPr>
          <w:tblHeader/>
        </w:trPr>
        <w:tc>
          <w:tcPr>
            <w:tcW w:w="776" w:type="dxa"/>
            <w:tcBorders>
              <w:bottom w:val="single" w:sz="12" w:space="0" w:color="auto"/>
            </w:tcBorders>
            <w:vAlign w:val="center"/>
          </w:tcPr>
          <w:p w14:paraId="484F6927" w14:textId="77777777" w:rsidR="00CF14F0" w:rsidRPr="004A6923" w:rsidRDefault="00CF14F0" w:rsidP="00E26324">
            <w:pPr>
              <w:keepNext/>
              <w:keepLines/>
              <w:spacing w:before="40" w:after="40" w:line="220" w:lineRule="exact"/>
              <w:rPr>
                <w:rFonts w:ascii="楷体" w:eastAsia="楷体" w:hAnsi="楷体"/>
                <w:sz w:val="18"/>
                <w:szCs w:val="18"/>
                <w:lang w:eastAsia="zh-CN"/>
              </w:rPr>
            </w:pPr>
            <w:r w:rsidRPr="004A6923">
              <w:rPr>
                <w:rFonts w:ascii="楷体" w:eastAsia="楷体" w:hAnsi="楷体" w:hint="eastAsia"/>
                <w:sz w:val="18"/>
                <w:szCs w:val="18"/>
                <w:lang w:eastAsia="zh-CN"/>
              </w:rPr>
              <w:t>年份</w:t>
            </w:r>
          </w:p>
        </w:tc>
        <w:tc>
          <w:tcPr>
            <w:tcW w:w="2172" w:type="dxa"/>
            <w:tcBorders>
              <w:bottom w:val="single" w:sz="12" w:space="0" w:color="auto"/>
            </w:tcBorders>
            <w:vAlign w:val="center"/>
          </w:tcPr>
          <w:p w14:paraId="2981D3B6" w14:textId="77777777" w:rsidR="00CF14F0" w:rsidRPr="004A6923" w:rsidRDefault="00CF14F0" w:rsidP="00E26324">
            <w:pPr>
              <w:keepNext/>
              <w:keepLines/>
              <w:spacing w:before="40" w:after="40" w:line="220" w:lineRule="exact"/>
              <w:rPr>
                <w:rFonts w:ascii="楷体" w:eastAsia="楷体" w:hAnsi="楷体"/>
                <w:sz w:val="18"/>
                <w:szCs w:val="18"/>
                <w:lang w:eastAsia="zh-CN"/>
              </w:rPr>
            </w:pPr>
            <w:r w:rsidRPr="004A6923">
              <w:rPr>
                <w:rFonts w:ascii="楷体" w:eastAsia="楷体" w:hAnsi="楷体" w:hint="eastAsia"/>
                <w:sz w:val="18"/>
                <w:szCs w:val="18"/>
                <w:lang w:val="es-EC" w:eastAsia="zh-CN"/>
              </w:rPr>
              <w:t>养老金类型</w:t>
            </w:r>
            <w:r w:rsidRPr="00CF14F0">
              <w:rPr>
                <w:rFonts w:ascii="Time New Roman" w:eastAsia="楷体" w:hAnsi="Time New Roman" w:hint="eastAsia"/>
                <w:sz w:val="18"/>
                <w:szCs w:val="18"/>
                <w:lang w:val="es-EC" w:eastAsia="zh-CN"/>
              </w:rPr>
              <w:t xml:space="preserve"> (1)</w:t>
            </w:r>
          </w:p>
        </w:tc>
        <w:tc>
          <w:tcPr>
            <w:tcW w:w="1474" w:type="dxa"/>
            <w:tcBorders>
              <w:top w:val="single" w:sz="4" w:space="0" w:color="auto"/>
              <w:bottom w:val="single" w:sz="12" w:space="0" w:color="auto"/>
            </w:tcBorders>
            <w:vAlign w:val="center"/>
          </w:tcPr>
          <w:p w14:paraId="74A3BF16" w14:textId="77777777" w:rsidR="00CF14F0" w:rsidRPr="004A6923" w:rsidRDefault="00CF14F0" w:rsidP="00E26324">
            <w:pPr>
              <w:keepNext/>
              <w:keepLines/>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男性</w:t>
            </w:r>
          </w:p>
        </w:tc>
        <w:tc>
          <w:tcPr>
            <w:tcW w:w="1474" w:type="dxa"/>
            <w:tcBorders>
              <w:top w:val="single" w:sz="4" w:space="0" w:color="auto"/>
              <w:bottom w:val="single" w:sz="12" w:space="0" w:color="auto"/>
            </w:tcBorders>
            <w:vAlign w:val="center"/>
          </w:tcPr>
          <w:p w14:paraId="48E6A441" w14:textId="77777777" w:rsidR="00CF14F0" w:rsidRPr="004A6923" w:rsidRDefault="00CF14F0" w:rsidP="00E26324">
            <w:pPr>
              <w:keepNext/>
              <w:keepLines/>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eastAsia="zh-CN"/>
              </w:rPr>
              <w:t>女性</w:t>
            </w:r>
          </w:p>
        </w:tc>
        <w:tc>
          <w:tcPr>
            <w:tcW w:w="1474" w:type="dxa"/>
            <w:tcBorders>
              <w:bottom w:val="single" w:sz="12" w:space="0" w:color="auto"/>
            </w:tcBorders>
            <w:vAlign w:val="bottom"/>
          </w:tcPr>
          <w:p w14:paraId="533835CB" w14:textId="77777777" w:rsidR="00CF14F0" w:rsidRPr="004A6923" w:rsidRDefault="00CF14F0" w:rsidP="00E26324">
            <w:pPr>
              <w:keepNext/>
              <w:keepLines/>
              <w:spacing w:before="40" w:after="40" w:line="220" w:lineRule="exact"/>
              <w:jc w:val="right"/>
              <w:rPr>
                <w:rFonts w:ascii="楷体" w:eastAsia="楷体" w:hAnsi="楷体"/>
                <w:sz w:val="18"/>
                <w:szCs w:val="18"/>
                <w:lang w:eastAsia="zh-CN"/>
              </w:rPr>
            </w:pPr>
            <w:r w:rsidRPr="004A6923">
              <w:rPr>
                <w:rFonts w:ascii="楷体" w:eastAsia="楷体" w:hAnsi="楷体" w:hint="eastAsia"/>
                <w:sz w:val="18"/>
                <w:szCs w:val="18"/>
                <w:lang w:val="es-EC" w:eastAsia="zh-CN"/>
              </w:rPr>
              <w:t>总计</w:t>
            </w:r>
          </w:p>
        </w:tc>
      </w:tr>
      <w:tr w:rsidR="00CF14F0" w:rsidRPr="004A6923" w14:paraId="4767C14F" w14:textId="77777777" w:rsidTr="00E26324">
        <w:tc>
          <w:tcPr>
            <w:tcW w:w="776" w:type="dxa"/>
            <w:tcBorders>
              <w:top w:val="single" w:sz="12" w:space="0" w:color="auto"/>
            </w:tcBorders>
            <w:vAlign w:val="center"/>
          </w:tcPr>
          <w:p w14:paraId="468463DD" w14:textId="77777777" w:rsidR="00CF14F0" w:rsidRPr="004A6923" w:rsidRDefault="00CF14F0" w:rsidP="00E26324">
            <w:pPr>
              <w:keepNext/>
              <w:keepLines/>
              <w:spacing w:before="40" w:after="40" w:line="220" w:lineRule="exact"/>
              <w:rPr>
                <w:sz w:val="18"/>
                <w:szCs w:val="18"/>
                <w:lang w:eastAsia="zh-CN"/>
              </w:rPr>
            </w:pPr>
            <w:r w:rsidRPr="004A6923">
              <w:rPr>
                <w:rFonts w:hint="eastAsia"/>
                <w:sz w:val="18"/>
                <w:szCs w:val="18"/>
                <w:lang w:val="es-EC" w:eastAsia="zh-CN"/>
              </w:rPr>
              <w:t>2020</w:t>
            </w:r>
          </w:p>
        </w:tc>
        <w:tc>
          <w:tcPr>
            <w:tcW w:w="2172" w:type="dxa"/>
            <w:tcBorders>
              <w:top w:val="single" w:sz="12" w:space="0" w:color="auto"/>
            </w:tcBorders>
            <w:vAlign w:val="center"/>
          </w:tcPr>
          <w:p w14:paraId="5FF7F0D9" w14:textId="77777777" w:rsidR="00CF14F0" w:rsidRPr="004A6923" w:rsidRDefault="00CF14F0" w:rsidP="00E26324">
            <w:pPr>
              <w:keepNext/>
              <w:keepLines/>
              <w:spacing w:before="40" w:after="40" w:line="220" w:lineRule="exact"/>
              <w:rPr>
                <w:sz w:val="18"/>
                <w:szCs w:val="18"/>
                <w:lang w:eastAsia="zh-CN"/>
              </w:rPr>
            </w:pPr>
            <w:r w:rsidRPr="004A6923">
              <w:rPr>
                <w:rFonts w:hint="eastAsia"/>
                <w:sz w:val="18"/>
                <w:szCs w:val="18"/>
                <w:lang w:val="es-EC" w:eastAsia="zh-CN"/>
              </w:rPr>
              <w:t>工伤</w:t>
            </w:r>
          </w:p>
        </w:tc>
        <w:tc>
          <w:tcPr>
            <w:tcW w:w="1474" w:type="dxa"/>
            <w:tcBorders>
              <w:top w:val="single" w:sz="12" w:space="0" w:color="auto"/>
            </w:tcBorders>
            <w:vAlign w:val="bottom"/>
          </w:tcPr>
          <w:p w14:paraId="45DF8D53"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15 661</w:t>
            </w:r>
          </w:p>
        </w:tc>
        <w:tc>
          <w:tcPr>
            <w:tcW w:w="1474" w:type="dxa"/>
            <w:tcBorders>
              <w:top w:val="single" w:sz="12" w:space="0" w:color="auto"/>
            </w:tcBorders>
            <w:vAlign w:val="bottom"/>
          </w:tcPr>
          <w:p w14:paraId="2C3D707C"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13 458</w:t>
            </w:r>
          </w:p>
        </w:tc>
        <w:tc>
          <w:tcPr>
            <w:tcW w:w="1474" w:type="dxa"/>
            <w:tcBorders>
              <w:top w:val="single" w:sz="12" w:space="0" w:color="auto"/>
            </w:tcBorders>
            <w:vAlign w:val="bottom"/>
          </w:tcPr>
          <w:p w14:paraId="4C111BE3"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29 119</w:t>
            </w:r>
          </w:p>
        </w:tc>
      </w:tr>
      <w:tr w:rsidR="00CF14F0" w:rsidRPr="004A6923" w14:paraId="71ECBE1A" w14:textId="77777777" w:rsidTr="00E26324">
        <w:tc>
          <w:tcPr>
            <w:tcW w:w="776" w:type="dxa"/>
            <w:vAlign w:val="bottom"/>
          </w:tcPr>
          <w:p w14:paraId="726FD87A" w14:textId="77777777" w:rsidR="00CF14F0" w:rsidRPr="004A6923" w:rsidRDefault="00CF14F0" w:rsidP="00E26324">
            <w:pPr>
              <w:keepNext/>
              <w:keepLines/>
              <w:spacing w:before="40" w:after="40" w:line="220" w:lineRule="exact"/>
              <w:rPr>
                <w:sz w:val="18"/>
                <w:szCs w:val="18"/>
                <w:lang w:eastAsia="zh-CN"/>
              </w:rPr>
            </w:pPr>
          </w:p>
        </w:tc>
        <w:tc>
          <w:tcPr>
            <w:tcW w:w="2172" w:type="dxa"/>
            <w:vAlign w:val="center"/>
          </w:tcPr>
          <w:p w14:paraId="47D0A5EC" w14:textId="77777777" w:rsidR="00CF14F0" w:rsidRPr="004A6923" w:rsidRDefault="00CF14F0" w:rsidP="00E26324">
            <w:pPr>
              <w:keepNext/>
              <w:keepLines/>
              <w:spacing w:before="40" w:after="40" w:line="220" w:lineRule="exact"/>
              <w:rPr>
                <w:sz w:val="18"/>
                <w:szCs w:val="18"/>
                <w:lang w:eastAsia="zh-CN"/>
              </w:rPr>
            </w:pPr>
            <w:r w:rsidRPr="004A6923">
              <w:rPr>
                <w:rFonts w:hint="eastAsia"/>
                <w:sz w:val="18"/>
                <w:szCs w:val="18"/>
                <w:lang w:val="es-EC" w:eastAsia="zh-CN"/>
              </w:rPr>
              <w:t>老年</w:t>
            </w:r>
          </w:p>
        </w:tc>
        <w:tc>
          <w:tcPr>
            <w:tcW w:w="1474" w:type="dxa"/>
            <w:vAlign w:val="bottom"/>
          </w:tcPr>
          <w:p w14:paraId="2A7A3444"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233 387</w:t>
            </w:r>
          </w:p>
        </w:tc>
        <w:tc>
          <w:tcPr>
            <w:tcW w:w="1474" w:type="dxa"/>
            <w:vAlign w:val="bottom"/>
          </w:tcPr>
          <w:p w14:paraId="2D33CCE7"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175 629</w:t>
            </w:r>
          </w:p>
        </w:tc>
        <w:tc>
          <w:tcPr>
            <w:tcW w:w="1474" w:type="dxa"/>
            <w:vAlign w:val="bottom"/>
          </w:tcPr>
          <w:p w14:paraId="3748763C"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409 016</w:t>
            </w:r>
          </w:p>
        </w:tc>
      </w:tr>
      <w:tr w:rsidR="00CF14F0" w:rsidRPr="004A6923" w14:paraId="188AB1C5" w14:textId="77777777" w:rsidTr="00E26324">
        <w:tc>
          <w:tcPr>
            <w:tcW w:w="776" w:type="dxa"/>
            <w:tcBorders>
              <w:bottom w:val="single" w:sz="4" w:space="0" w:color="auto"/>
            </w:tcBorders>
            <w:vAlign w:val="bottom"/>
          </w:tcPr>
          <w:p w14:paraId="2245D146" w14:textId="77777777" w:rsidR="00CF14F0" w:rsidRPr="004A6923" w:rsidRDefault="00CF14F0" w:rsidP="00E26324">
            <w:pPr>
              <w:keepNext/>
              <w:keepLines/>
              <w:spacing w:before="40" w:after="40" w:line="220" w:lineRule="exact"/>
              <w:rPr>
                <w:sz w:val="18"/>
                <w:szCs w:val="18"/>
                <w:lang w:eastAsia="zh-CN"/>
              </w:rPr>
            </w:pPr>
          </w:p>
        </w:tc>
        <w:tc>
          <w:tcPr>
            <w:tcW w:w="2172" w:type="dxa"/>
            <w:tcBorders>
              <w:bottom w:val="single" w:sz="4" w:space="0" w:color="auto"/>
            </w:tcBorders>
            <w:vAlign w:val="center"/>
          </w:tcPr>
          <w:p w14:paraId="6B7A3E92" w14:textId="77777777" w:rsidR="00CF14F0" w:rsidRPr="004A6923" w:rsidRDefault="00CF14F0" w:rsidP="00E26324">
            <w:pPr>
              <w:keepNext/>
              <w:keepLines/>
              <w:spacing w:before="40" w:after="40" w:line="220" w:lineRule="exact"/>
              <w:rPr>
                <w:sz w:val="18"/>
                <w:szCs w:val="18"/>
                <w:lang w:eastAsia="zh-CN"/>
              </w:rPr>
            </w:pPr>
            <w:r w:rsidRPr="004A6923">
              <w:rPr>
                <w:rFonts w:hint="eastAsia"/>
                <w:sz w:val="18"/>
                <w:szCs w:val="18"/>
                <w:lang w:val="es-EC" w:eastAsia="zh-CN"/>
              </w:rPr>
              <w:t>残疾</w:t>
            </w:r>
          </w:p>
        </w:tc>
        <w:tc>
          <w:tcPr>
            <w:tcW w:w="1474" w:type="dxa"/>
            <w:tcBorders>
              <w:bottom w:val="single" w:sz="4" w:space="0" w:color="auto"/>
            </w:tcBorders>
            <w:vAlign w:val="bottom"/>
          </w:tcPr>
          <w:p w14:paraId="4BBF6691"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5 993</w:t>
            </w:r>
          </w:p>
        </w:tc>
        <w:tc>
          <w:tcPr>
            <w:tcW w:w="1474" w:type="dxa"/>
            <w:tcBorders>
              <w:bottom w:val="single" w:sz="4" w:space="0" w:color="auto"/>
            </w:tcBorders>
            <w:vAlign w:val="bottom"/>
          </w:tcPr>
          <w:p w14:paraId="08CEA883"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3 695</w:t>
            </w:r>
          </w:p>
        </w:tc>
        <w:tc>
          <w:tcPr>
            <w:tcW w:w="1474" w:type="dxa"/>
            <w:tcBorders>
              <w:bottom w:val="single" w:sz="4" w:space="0" w:color="auto"/>
            </w:tcBorders>
            <w:vAlign w:val="bottom"/>
          </w:tcPr>
          <w:p w14:paraId="7B236947" w14:textId="77777777" w:rsidR="00CF14F0" w:rsidRPr="004A6923" w:rsidRDefault="00CF14F0" w:rsidP="00E26324">
            <w:pPr>
              <w:keepNext/>
              <w:keepLines/>
              <w:spacing w:before="40" w:after="40" w:line="220" w:lineRule="exact"/>
              <w:jc w:val="right"/>
              <w:rPr>
                <w:sz w:val="18"/>
                <w:szCs w:val="18"/>
                <w:lang w:eastAsia="zh-CN"/>
              </w:rPr>
            </w:pPr>
            <w:r w:rsidRPr="004A6923">
              <w:rPr>
                <w:rFonts w:hint="eastAsia"/>
                <w:sz w:val="18"/>
                <w:szCs w:val="18"/>
                <w:lang w:val="es-EC" w:eastAsia="zh-CN"/>
              </w:rPr>
              <w:t>9 688</w:t>
            </w:r>
          </w:p>
        </w:tc>
      </w:tr>
      <w:tr w:rsidR="00CF14F0" w:rsidRPr="004A6923" w14:paraId="20B6D611" w14:textId="77777777" w:rsidTr="00E26324">
        <w:tc>
          <w:tcPr>
            <w:tcW w:w="776" w:type="dxa"/>
            <w:tcBorders>
              <w:top w:val="single" w:sz="4" w:space="0" w:color="auto"/>
              <w:bottom w:val="single" w:sz="4" w:space="0" w:color="auto"/>
            </w:tcBorders>
            <w:vAlign w:val="bottom"/>
          </w:tcPr>
          <w:p w14:paraId="1BD2987A" w14:textId="77777777" w:rsidR="00CF14F0" w:rsidRPr="004A6923" w:rsidRDefault="00CF14F0" w:rsidP="00E26324">
            <w:pPr>
              <w:keepNext/>
              <w:keepLines/>
              <w:spacing w:before="40" w:after="40" w:line="220" w:lineRule="exact"/>
              <w:rPr>
                <w:sz w:val="18"/>
                <w:szCs w:val="18"/>
                <w:lang w:eastAsia="zh-CN"/>
              </w:rPr>
            </w:pPr>
          </w:p>
        </w:tc>
        <w:tc>
          <w:tcPr>
            <w:tcW w:w="2172" w:type="dxa"/>
            <w:tcBorders>
              <w:top w:val="single" w:sz="4" w:space="0" w:color="auto"/>
              <w:bottom w:val="single" w:sz="4" w:space="0" w:color="auto"/>
            </w:tcBorders>
            <w:vAlign w:val="bottom"/>
          </w:tcPr>
          <w:p w14:paraId="793045DA" w14:textId="77777777" w:rsidR="00CF14F0" w:rsidRPr="00CF14F0" w:rsidRDefault="00CF14F0" w:rsidP="00E26324">
            <w:pPr>
              <w:keepNext/>
              <w:keepLines/>
              <w:spacing w:before="40" w:after="40" w:line="220" w:lineRule="exact"/>
              <w:ind w:left="284"/>
              <w:rPr>
                <w:rFonts w:ascii="Time New Roman" w:eastAsia="黑体" w:hAnsi="Time New Roman" w:hint="eastAsia"/>
                <w:sz w:val="18"/>
                <w:szCs w:val="18"/>
                <w:lang w:eastAsia="zh-CN"/>
              </w:rPr>
            </w:pPr>
            <w:r w:rsidRPr="00CF14F0">
              <w:rPr>
                <w:rFonts w:ascii="Time New Roman" w:eastAsia="黑体" w:hAnsi="Time New Roman" w:hint="eastAsia"/>
                <w:sz w:val="18"/>
                <w:szCs w:val="18"/>
                <w:lang w:val="es-EC" w:eastAsia="zh-CN"/>
              </w:rPr>
              <w:t>合计</w:t>
            </w:r>
          </w:p>
        </w:tc>
        <w:tc>
          <w:tcPr>
            <w:tcW w:w="1474" w:type="dxa"/>
            <w:tcBorders>
              <w:top w:val="single" w:sz="4" w:space="0" w:color="auto"/>
              <w:bottom w:val="single" w:sz="4" w:space="0" w:color="auto"/>
            </w:tcBorders>
            <w:vAlign w:val="bottom"/>
          </w:tcPr>
          <w:p w14:paraId="4BF4AB9D" w14:textId="77777777" w:rsidR="00CF14F0" w:rsidRPr="004A6923" w:rsidRDefault="00CF14F0" w:rsidP="00E26324">
            <w:pPr>
              <w:keepNext/>
              <w:keepLines/>
              <w:spacing w:before="40" w:after="40" w:line="220" w:lineRule="exact"/>
              <w:jc w:val="right"/>
              <w:rPr>
                <w:b/>
                <w:bCs/>
                <w:sz w:val="18"/>
                <w:szCs w:val="18"/>
                <w:lang w:eastAsia="zh-CN"/>
              </w:rPr>
            </w:pPr>
            <w:r w:rsidRPr="004A6923">
              <w:rPr>
                <w:rFonts w:hint="eastAsia"/>
                <w:b/>
                <w:bCs/>
                <w:sz w:val="18"/>
                <w:szCs w:val="18"/>
                <w:lang w:val="es-EC" w:eastAsia="zh-CN"/>
              </w:rPr>
              <w:t>255 041</w:t>
            </w:r>
          </w:p>
        </w:tc>
        <w:tc>
          <w:tcPr>
            <w:tcW w:w="1474" w:type="dxa"/>
            <w:tcBorders>
              <w:top w:val="single" w:sz="4" w:space="0" w:color="auto"/>
              <w:bottom w:val="single" w:sz="4" w:space="0" w:color="auto"/>
            </w:tcBorders>
            <w:vAlign w:val="bottom"/>
          </w:tcPr>
          <w:p w14:paraId="046883C6" w14:textId="77777777" w:rsidR="00CF14F0" w:rsidRPr="004A6923" w:rsidRDefault="00CF14F0" w:rsidP="00E26324">
            <w:pPr>
              <w:keepNext/>
              <w:keepLines/>
              <w:spacing w:before="40" w:after="40" w:line="220" w:lineRule="exact"/>
              <w:jc w:val="right"/>
              <w:rPr>
                <w:b/>
                <w:bCs/>
                <w:sz w:val="18"/>
                <w:szCs w:val="18"/>
                <w:lang w:eastAsia="zh-CN"/>
              </w:rPr>
            </w:pPr>
            <w:r w:rsidRPr="004A6923">
              <w:rPr>
                <w:rFonts w:hint="eastAsia"/>
                <w:b/>
                <w:bCs/>
                <w:sz w:val="18"/>
                <w:szCs w:val="18"/>
                <w:lang w:val="es-EC" w:eastAsia="zh-CN"/>
              </w:rPr>
              <w:t>192 782</w:t>
            </w:r>
          </w:p>
        </w:tc>
        <w:tc>
          <w:tcPr>
            <w:tcW w:w="1474" w:type="dxa"/>
            <w:tcBorders>
              <w:top w:val="single" w:sz="4" w:space="0" w:color="auto"/>
              <w:bottom w:val="single" w:sz="4" w:space="0" w:color="auto"/>
            </w:tcBorders>
            <w:vAlign w:val="bottom"/>
          </w:tcPr>
          <w:p w14:paraId="3893FF53" w14:textId="77777777" w:rsidR="00CF14F0" w:rsidRPr="004A6923" w:rsidRDefault="00CF14F0" w:rsidP="00E26324">
            <w:pPr>
              <w:keepNext/>
              <w:keepLines/>
              <w:spacing w:before="40" w:after="40" w:line="220" w:lineRule="exact"/>
              <w:jc w:val="right"/>
              <w:rPr>
                <w:b/>
                <w:bCs/>
                <w:sz w:val="18"/>
                <w:szCs w:val="18"/>
                <w:lang w:eastAsia="zh-CN"/>
              </w:rPr>
            </w:pPr>
            <w:r w:rsidRPr="004A6923">
              <w:rPr>
                <w:rFonts w:hint="eastAsia"/>
                <w:b/>
                <w:bCs/>
                <w:sz w:val="18"/>
                <w:szCs w:val="18"/>
                <w:lang w:val="es-EC" w:eastAsia="zh-CN"/>
              </w:rPr>
              <w:t>447 823</w:t>
            </w:r>
          </w:p>
        </w:tc>
      </w:tr>
      <w:tr w:rsidR="00CF14F0" w:rsidRPr="004A6923" w14:paraId="6766DDC9" w14:textId="77777777" w:rsidTr="00E26324">
        <w:tc>
          <w:tcPr>
            <w:tcW w:w="776" w:type="dxa"/>
            <w:tcBorders>
              <w:top w:val="single" w:sz="4" w:space="0" w:color="auto"/>
            </w:tcBorders>
            <w:vAlign w:val="bottom"/>
          </w:tcPr>
          <w:p w14:paraId="213F0585"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eastAsia="zh-CN"/>
              </w:rPr>
              <w:t>2021</w:t>
            </w:r>
          </w:p>
        </w:tc>
        <w:tc>
          <w:tcPr>
            <w:tcW w:w="2172" w:type="dxa"/>
            <w:tcBorders>
              <w:top w:val="single" w:sz="4" w:space="0" w:color="auto"/>
            </w:tcBorders>
            <w:vAlign w:val="center"/>
          </w:tcPr>
          <w:p w14:paraId="09C393C4"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工伤</w:t>
            </w:r>
          </w:p>
        </w:tc>
        <w:tc>
          <w:tcPr>
            <w:tcW w:w="1474" w:type="dxa"/>
            <w:tcBorders>
              <w:top w:val="single" w:sz="4" w:space="0" w:color="auto"/>
            </w:tcBorders>
            <w:vAlign w:val="bottom"/>
          </w:tcPr>
          <w:p w14:paraId="2F086E84"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15 156</w:t>
            </w:r>
          </w:p>
        </w:tc>
        <w:tc>
          <w:tcPr>
            <w:tcW w:w="1474" w:type="dxa"/>
            <w:tcBorders>
              <w:top w:val="single" w:sz="4" w:space="0" w:color="auto"/>
            </w:tcBorders>
            <w:vAlign w:val="bottom"/>
          </w:tcPr>
          <w:p w14:paraId="71848D26"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13 221</w:t>
            </w:r>
          </w:p>
        </w:tc>
        <w:tc>
          <w:tcPr>
            <w:tcW w:w="1474" w:type="dxa"/>
            <w:tcBorders>
              <w:top w:val="single" w:sz="4" w:space="0" w:color="auto"/>
            </w:tcBorders>
            <w:vAlign w:val="bottom"/>
          </w:tcPr>
          <w:p w14:paraId="0527EAC9"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28 377</w:t>
            </w:r>
          </w:p>
        </w:tc>
      </w:tr>
      <w:tr w:rsidR="00CF14F0" w:rsidRPr="004A6923" w14:paraId="0CD95C02" w14:textId="77777777" w:rsidTr="00E26324">
        <w:tc>
          <w:tcPr>
            <w:tcW w:w="776" w:type="dxa"/>
            <w:vAlign w:val="bottom"/>
          </w:tcPr>
          <w:p w14:paraId="70574DC5" w14:textId="77777777" w:rsidR="00CF14F0" w:rsidRPr="004A6923" w:rsidRDefault="00CF14F0" w:rsidP="00E26324">
            <w:pPr>
              <w:spacing w:before="40" w:after="40" w:line="220" w:lineRule="exact"/>
              <w:rPr>
                <w:sz w:val="18"/>
                <w:szCs w:val="18"/>
                <w:lang w:eastAsia="zh-CN"/>
              </w:rPr>
            </w:pPr>
          </w:p>
        </w:tc>
        <w:tc>
          <w:tcPr>
            <w:tcW w:w="2172" w:type="dxa"/>
            <w:vAlign w:val="center"/>
          </w:tcPr>
          <w:p w14:paraId="604F7207"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老年</w:t>
            </w:r>
          </w:p>
        </w:tc>
        <w:tc>
          <w:tcPr>
            <w:tcW w:w="1474" w:type="dxa"/>
            <w:vAlign w:val="bottom"/>
          </w:tcPr>
          <w:p w14:paraId="62D6734C"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244 659</w:t>
            </w:r>
          </w:p>
        </w:tc>
        <w:tc>
          <w:tcPr>
            <w:tcW w:w="1474" w:type="dxa"/>
            <w:vAlign w:val="bottom"/>
          </w:tcPr>
          <w:p w14:paraId="58121502"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188 428</w:t>
            </w:r>
          </w:p>
        </w:tc>
        <w:tc>
          <w:tcPr>
            <w:tcW w:w="1474" w:type="dxa"/>
            <w:vAlign w:val="bottom"/>
          </w:tcPr>
          <w:p w14:paraId="48BCC4DE"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433 087</w:t>
            </w:r>
          </w:p>
        </w:tc>
      </w:tr>
      <w:tr w:rsidR="00CF14F0" w:rsidRPr="004A6923" w14:paraId="064DFA13" w14:textId="77777777" w:rsidTr="00E26324">
        <w:tc>
          <w:tcPr>
            <w:tcW w:w="776" w:type="dxa"/>
            <w:tcBorders>
              <w:bottom w:val="single" w:sz="4" w:space="0" w:color="auto"/>
            </w:tcBorders>
            <w:vAlign w:val="bottom"/>
          </w:tcPr>
          <w:p w14:paraId="09AB66A9" w14:textId="77777777" w:rsidR="00CF14F0" w:rsidRPr="004A6923" w:rsidRDefault="00CF14F0" w:rsidP="00E26324">
            <w:pPr>
              <w:spacing w:before="40" w:after="40" w:line="220" w:lineRule="exact"/>
              <w:rPr>
                <w:sz w:val="18"/>
                <w:szCs w:val="18"/>
                <w:lang w:eastAsia="zh-CN"/>
              </w:rPr>
            </w:pPr>
          </w:p>
        </w:tc>
        <w:tc>
          <w:tcPr>
            <w:tcW w:w="2172" w:type="dxa"/>
            <w:tcBorders>
              <w:bottom w:val="single" w:sz="4" w:space="0" w:color="auto"/>
            </w:tcBorders>
            <w:vAlign w:val="center"/>
          </w:tcPr>
          <w:p w14:paraId="0F8E2223"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残疾</w:t>
            </w:r>
          </w:p>
        </w:tc>
        <w:tc>
          <w:tcPr>
            <w:tcW w:w="1474" w:type="dxa"/>
            <w:tcBorders>
              <w:bottom w:val="single" w:sz="4" w:space="0" w:color="auto"/>
            </w:tcBorders>
            <w:vAlign w:val="bottom"/>
          </w:tcPr>
          <w:p w14:paraId="5AC049CB"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6 527</w:t>
            </w:r>
          </w:p>
        </w:tc>
        <w:tc>
          <w:tcPr>
            <w:tcW w:w="1474" w:type="dxa"/>
            <w:tcBorders>
              <w:bottom w:val="single" w:sz="4" w:space="0" w:color="auto"/>
            </w:tcBorders>
            <w:vAlign w:val="bottom"/>
          </w:tcPr>
          <w:p w14:paraId="1DDBC99D"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4 121</w:t>
            </w:r>
          </w:p>
        </w:tc>
        <w:tc>
          <w:tcPr>
            <w:tcW w:w="1474" w:type="dxa"/>
            <w:tcBorders>
              <w:bottom w:val="single" w:sz="4" w:space="0" w:color="auto"/>
            </w:tcBorders>
            <w:vAlign w:val="bottom"/>
          </w:tcPr>
          <w:p w14:paraId="13D24FD9"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10 648</w:t>
            </w:r>
          </w:p>
        </w:tc>
      </w:tr>
      <w:tr w:rsidR="00CF14F0" w:rsidRPr="004A6923" w14:paraId="0A3AB1CC" w14:textId="77777777" w:rsidTr="00E26324">
        <w:tc>
          <w:tcPr>
            <w:tcW w:w="776" w:type="dxa"/>
            <w:tcBorders>
              <w:top w:val="single" w:sz="4" w:space="0" w:color="auto"/>
              <w:bottom w:val="single" w:sz="4" w:space="0" w:color="auto"/>
            </w:tcBorders>
            <w:vAlign w:val="bottom"/>
          </w:tcPr>
          <w:p w14:paraId="787F4DE4" w14:textId="77777777" w:rsidR="00CF14F0" w:rsidRPr="004A6923" w:rsidRDefault="00CF14F0" w:rsidP="00E26324">
            <w:pPr>
              <w:spacing w:before="40" w:after="40" w:line="220" w:lineRule="exact"/>
              <w:rPr>
                <w:sz w:val="18"/>
                <w:szCs w:val="18"/>
                <w:lang w:eastAsia="zh-CN"/>
              </w:rPr>
            </w:pPr>
          </w:p>
        </w:tc>
        <w:tc>
          <w:tcPr>
            <w:tcW w:w="2172" w:type="dxa"/>
            <w:tcBorders>
              <w:top w:val="single" w:sz="4" w:space="0" w:color="auto"/>
              <w:bottom w:val="single" w:sz="4" w:space="0" w:color="auto"/>
            </w:tcBorders>
            <w:vAlign w:val="bottom"/>
          </w:tcPr>
          <w:p w14:paraId="46DC1D5D" w14:textId="4677CB16" w:rsidR="00CF14F0" w:rsidRPr="004A6923" w:rsidRDefault="00CF14F0" w:rsidP="00E26324">
            <w:pPr>
              <w:keepNext/>
              <w:keepLines/>
              <w:spacing w:before="40" w:after="40" w:line="220" w:lineRule="exact"/>
              <w:ind w:left="284"/>
              <w:rPr>
                <w:b/>
                <w:bCs/>
                <w:sz w:val="18"/>
                <w:szCs w:val="18"/>
                <w:lang w:eastAsia="zh-CN"/>
              </w:rPr>
            </w:pPr>
            <w:r w:rsidRPr="00CF14F0">
              <w:rPr>
                <w:rFonts w:ascii="Time New Roman" w:eastAsia="黑体" w:hAnsi="Time New Roman" w:hint="eastAsia"/>
                <w:sz w:val="18"/>
                <w:szCs w:val="18"/>
                <w:lang w:val="es-EC" w:eastAsia="zh-CN"/>
              </w:rPr>
              <w:t>合计</w:t>
            </w:r>
          </w:p>
        </w:tc>
        <w:tc>
          <w:tcPr>
            <w:tcW w:w="1474" w:type="dxa"/>
            <w:tcBorders>
              <w:top w:val="single" w:sz="4" w:space="0" w:color="auto"/>
              <w:bottom w:val="single" w:sz="4" w:space="0" w:color="auto"/>
            </w:tcBorders>
            <w:vAlign w:val="bottom"/>
          </w:tcPr>
          <w:p w14:paraId="055F443E"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266 342</w:t>
            </w:r>
          </w:p>
        </w:tc>
        <w:tc>
          <w:tcPr>
            <w:tcW w:w="1474" w:type="dxa"/>
            <w:tcBorders>
              <w:top w:val="single" w:sz="4" w:space="0" w:color="auto"/>
              <w:bottom w:val="single" w:sz="4" w:space="0" w:color="auto"/>
            </w:tcBorders>
            <w:vAlign w:val="bottom"/>
          </w:tcPr>
          <w:p w14:paraId="32C9AEA1"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205 770</w:t>
            </w:r>
          </w:p>
        </w:tc>
        <w:tc>
          <w:tcPr>
            <w:tcW w:w="1474" w:type="dxa"/>
            <w:tcBorders>
              <w:top w:val="single" w:sz="4" w:space="0" w:color="auto"/>
              <w:bottom w:val="single" w:sz="4" w:space="0" w:color="auto"/>
            </w:tcBorders>
            <w:vAlign w:val="bottom"/>
          </w:tcPr>
          <w:p w14:paraId="7E3D217D"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472 112</w:t>
            </w:r>
          </w:p>
        </w:tc>
      </w:tr>
      <w:tr w:rsidR="00CF14F0" w:rsidRPr="004A6923" w14:paraId="26BF5186" w14:textId="77777777" w:rsidTr="00E26324">
        <w:tc>
          <w:tcPr>
            <w:tcW w:w="776" w:type="dxa"/>
            <w:tcBorders>
              <w:top w:val="single" w:sz="4" w:space="0" w:color="auto"/>
            </w:tcBorders>
            <w:vAlign w:val="bottom"/>
          </w:tcPr>
          <w:p w14:paraId="08C39C7B"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eastAsia="zh-CN"/>
              </w:rPr>
              <w:t>2022</w:t>
            </w:r>
          </w:p>
        </w:tc>
        <w:tc>
          <w:tcPr>
            <w:tcW w:w="2172" w:type="dxa"/>
            <w:tcBorders>
              <w:top w:val="single" w:sz="4" w:space="0" w:color="auto"/>
            </w:tcBorders>
            <w:vAlign w:val="center"/>
          </w:tcPr>
          <w:p w14:paraId="5356C518"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工伤</w:t>
            </w:r>
          </w:p>
        </w:tc>
        <w:tc>
          <w:tcPr>
            <w:tcW w:w="1474" w:type="dxa"/>
            <w:tcBorders>
              <w:top w:val="single" w:sz="4" w:space="0" w:color="auto"/>
            </w:tcBorders>
            <w:vAlign w:val="bottom"/>
          </w:tcPr>
          <w:p w14:paraId="42D3FC37"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14 908</w:t>
            </w:r>
          </w:p>
        </w:tc>
        <w:tc>
          <w:tcPr>
            <w:tcW w:w="1474" w:type="dxa"/>
            <w:tcBorders>
              <w:top w:val="single" w:sz="4" w:space="0" w:color="auto"/>
            </w:tcBorders>
            <w:vAlign w:val="bottom"/>
          </w:tcPr>
          <w:p w14:paraId="597FA34B"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13 068</w:t>
            </w:r>
          </w:p>
        </w:tc>
        <w:tc>
          <w:tcPr>
            <w:tcW w:w="1474" w:type="dxa"/>
            <w:tcBorders>
              <w:top w:val="single" w:sz="4" w:space="0" w:color="auto"/>
            </w:tcBorders>
            <w:vAlign w:val="bottom"/>
          </w:tcPr>
          <w:p w14:paraId="10A861DF"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27 976</w:t>
            </w:r>
          </w:p>
        </w:tc>
      </w:tr>
      <w:tr w:rsidR="00CF14F0" w:rsidRPr="004A6923" w14:paraId="0F481CCE" w14:textId="77777777" w:rsidTr="00E26324">
        <w:tc>
          <w:tcPr>
            <w:tcW w:w="776" w:type="dxa"/>
            <w:vAlign w:val="bottom"/>
          </w:tcPr>
          <w:p w14:paraId="14A74D49" w14:textId="77777777" w:rsidR="00CF14F0" w:rsidRPr="004A6923" w:rsidRDefault="00CF14F0" w:rsidP="00E26324">
            <w:pPr>
              <w:spacing w:before="40" w:after="40" w:line="220" w:lineRule="exact"/>
              <w:rPr>
                <w:sz w:val="18"/>
                <w:szCs w:val="18"/>
                <w:lang w:eastAsia="zh-CN"/>
              </w:rPr>
            </w:pPr>
          </w:p>
        </w:tc>
        <w:tc>
          <w:tcPr>
            <w:tcW w:w="2172" w:type="dxa"/>
            <w:vAlign w:val="center"/>
          </w:tcPr>
          <w:p w14:paraId="714CA78F"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老年</w:t>
            </w:r>
          </w:p>
        </w:tc>
        <w:tc>
          <w:tcPr>
            <w:tcW w:w="1474" w:type="dxa"/>
            <w:vAlign w:val="bottom"/>
          </w:tcPr>
          <w:p w14:paraId="24C50213"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257 865</w:t>
            </w:r>
          </w:p>
        </w:tc>
        <w:tc>
          <w:tcPr>
            <w:tcW w:w="1474" w:type="dxa"/>
            <w:vAlign w:val="bottom"/>
          </w:tcPr>
          <w:p w14:paraId="34ED66C0"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201 539</w:t>
            </w:r>
          </w:p>
        </w:tc>
        <w:tc>
          <w:tcPr>
            <w:tcW w:w="1474" w:type="dxa"/>
            <w:vAlign w:val="bottom"/>
          </w:tcPr>
          <w:p w14:paraId="128B910B"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459 404</w:t>
            </w:r>
          </w:p>
        </w:tc>
      </w:tr>
      <w:tr w:rsidR="00CF14F0" w:rsidRPr="004A6923" w14:paraId="3E22A817" w14:textId="77777777" w:rsidTr="00E26324">
        <w:tc>
          <w:tcPr>
            <w:tcW w:w="776" w:type="dxa"/>
            <w:tcBorders>
              <w:bottom w:val="single" w:sz="4" w:space="0" w:color="auto"/>
            </w:tcBorders>
            <w:vAlign w:val="bottom"/>
          </w:tcPr>
          <w:p w14:paraId="5C85BB17" w14:textId="77777777" w:rsidR="00CF14F0" w:rsidRPr="004A6923" w:rsidRDefault="00CF14F0" w:rsidP="00E26324">
            <w:pPr>
              <w:spacing w:before="40" w:after="40" w:line="220" w:lineRule="exact"/>
              <w:rPr>
                <w:sz w:val="18"/>
                <w:szCs w:val="18"/>
                <w:lang w:eastAsia="zh-CN"/>
              </w:rPr>
            </w:pPr>
          </w:p>
        </w:tc>
        <w:tc>
          <w:tcPr>
            <w:tcW w:w="2172" w:type="dxa"/>
            <w:tcBorders>
              <w:bottom w:val="single" w:sz="4" w:space="0" w:color="auto"/>
            </w:tcBorders>
            <w:vAlign w:val="center"/>
          </w:tcPr>
          <w:p w14:paraId="11673A4C"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残疾</w:t>
            </w:r>
          </w:p>
        </w:tc>
        <w:tc>
          <w:tcPr>
            <w:tcW w:w="1474" w:type="dxa"/>
            <w:tcBorders>
              <w:bottom w:val="single" w:sz="4" w:space="0" w:color="auto"/>
            </w:tcBorders>
            <w:vAlign w:val="bottom"/>
          </w:tcPr>
          <w:p w14:paraId="40344063"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6 920</w:t>
            </w:r>
          </w:p>
        </w:tc>
        <w:tc>
          <w:tcPr>
            <w:tcW w:w="1474" w:type="dxa"/>
            <w:tcBorders>
              <w:bottom w:val="single" w:sz="4" w:space="0" w:color="auto"/>
            </w:tcBorders>
            <w:vAlign w:val="bottom"/>
          </w:tcPr>
          <w:p w14:paraId="2F96FA72"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4 470</w:t>
            </w:r>
          </w:p>
        </w:tc>
        <w:tc>
          <w:tcPr>
            <w:tcW w:w="1474" w:type="dxa"/>
            <w:tcBorders>
              <w:bottom w:val="single" w:sz="4" w:space="0" w:color="auto"/>
            </w:tcBorders>
            <w:vAlign w:val="bottom"/>
          </w:tcPr>
          <w:p w14:paraId="4E12B125"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11 390</w:t>
            </w:r>
          </w:p>
        </w:tc>
      </w:tr>
      <w:tr w:rsidR="00CF14F0" w:rsidRPr="004A6923" w14:paraId="0A72DC6D" w14:textId="77777777" w:rsidTr="00E26324">
        <w:tc>
          <w:tcPr>
            <w:tcW w:w="776" w:type="dxa"/>
            <w:tcBorders>
              <w:top w:val="single" w:sz="4" w:space="0" w:color="auto"/>
              <w:bottom w:val="single" w:sz="4" w:space="0" w:color="auto"/>
            </w:tcBorders>
            <w:vAlign w:val="bottom"/>
          </w:tcPr>
          <w:p w14:paraId="5297576A" w14:textId="77777777" w:rsidR="00CF14F0" w:rsidRPr="004A6923" w:rsidRDefault="00CF14F0" w:rsidP="00E26324">
            <w:pPr>
              <w:spacing w:before="40" w:after="40" w:line="220" w:lineRule="exact"/>
              <w:rPr>
                <w:sz w:val="18"/>
                <w:szCs w:val="18"/>
                <w:lang w:eastAsia="zh-CN"/>
              </w:rPr>
            </w:pPr>
          </w:p>
        </w:tc>
        <w:tc>
          <w:tcPr>
            <w:tcW w:w="2172" w:type="dxa"/>
            <w:tcBorders>
              <w:top w:val="single" w:sz="4" w:space="0" w:color="auto"/>
              <w:bottom w:val="single" w:sz="4" w:space="0" w:color="auto"/>
            </w:tcBorders>
            <w:vAlign w:val="bottom"/>
          </w:tcPr>
          <w:p w14:paraId="13016E47" w14:textId="740A78BA" w:rsidR="00CF14F0" w:rsidRPr="004A6923" w:rsidRDefault="00CF14F0" w:rsidP="00E26324">
            <w:pPr>
              <w:keepNext/>
              <w:keepLines/>
              <w:spacing w:before="40" w:after="40" w:line="220" w:lineRule="exact"/>
              <w:ind w:left="284"/>
              <w:rPr>
                <w:b/>
                <w:bCs/>
                <w:sz w:val="18"/>
                <w:szCs w:val="18"/>
                <w:lang w:eastAsia="zh-CN"/>
              </w:rPr>
            </w:pPr>
            <w:r w:rsidRPr="00CF14F0">
              <w:rPr>
                <w:rFonts w:ascii="Time New Roman" w:eastAsia="黑体" w:hAnsi="Time New Roman" w:hint="eastAsia"/>
                <w:sz w:val="18"/>
                <w:szCs w:val="18"/>
                <w:lang w:val="es-EC" w:eastAsia="zh-CN"/>
              </w:rPr>
              <w:t>合计</w:t>
            </w:r>
          </w:p>
        </w:tc>
        <w:tc>
          <w:tcPr>
            <w:tcW w:w="1474" w:type="dxa"/>
            <w:tcBorders>
              <w:top w:val="single" w:sz="4" w:space="0" w:color="auto"/>
              <w:bottom w:val="single" w:sz="4" w:space="0" w:color="auto"/>
            </w:tcBorders>
            <w:vAlign w:val="bottom"/>
          </w:tcPr>
          <w:p w14:paraId="38F05B6E"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279 693</w:t>
            </w:r>
          </w:p>
        </w:tc>
        <w:tc>
          <w:tcPr>
            <w:tcW w:w="1474" w:type="dxa"/>
            <w:tcBorders>
              <w:top w:val="single" w:sz="4" w:space="0" w:color="auto"/>
              <w:bottom w:val="single" w:sz="4" w:space="0" w:color="auto"/>
            </w:tcBorders>
            <w:vAlign w:val="bottom"/>
          </w:tcPr>
          <w:p w14:paraId="77F0694B"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219 077</w:t>
            </w:r>
          </w:p>
        </w:tc>
        <w:tc>
          <w:tcPr>
            <w:tcW w:w="1474" w:type="dxa"/>
            <w:tcBorders>
              <w:top w:val="single" w:sz="4" w:space="0" w:color="auto"/>
              <w:bottom w:val="single" w:sz="4" w:space="0" w:color="auto"/>
            </w:tcBorders>
            <w:vAlign w:val="bottom"/>
          </w:tcPr>
          <w:p w14:paraId="5D045662"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498 770</w:t>
            </w:r>
          </w:p>
        </w:tc>
      </w:tr>
      <w:tr w:rsidR="00CF14F0" w:rsidRPr="004A6923" w14:paraId="3EC7CDBB" w14:textId="77777777" w:rsidTr="00E26324">
        <w:tc>
          <w:tcPr>
            <w:tcW w:w="776" w:type="dxa"/>
            <w:tcBorders>
              <w:top w:val="single" w:sz="4" w:space="0" w:color="auto"/>
            </w:tcBorders>
            <w:vAlign w:val="bottom"/>
          </w:tcPr>
          <w:p w14:paraId="737EE782"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eastAsia="zh-CN"/>
              </w:rPr>
              <w:t>2023</w:t>
            </w:r>
          </w:p>
        </w:tc>
        <w:tc>
          <w:tcPr>
            <w:tcW w:w="2172" w:type="dxa"/>
            <w:tcBorders>
              <w:top w:val="single" w:sz="4" w:space="0" w:color="auto"/>
            </w:tcBorders>
            <w:vAlign w:val="center"/>
          </w:tcPr>
          <w:p w14:paraId="668462FB"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工伤</w:t>
            </w:r>
          </w:p>
        </w:tc>
        <w:tc>
          <w:tcPr>
            <w:tcW w:w="1474" w:type="dxa"/>
            <w:tcBorders>
              <w:top w:val="single" w:sz="4" w:space="0" w:color="auto"/>
            </w:tcBorders>
            <w:vAlign w:val="bottom"/>
          </w:tcPr>
          <w:p w14:paraId="7FD621A7"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14 787</w:t>
            </w:r>
          </w:p>
        </w:tc>
        <w:tc>
          <w:tcPr>
            <w:tcW w:w="1474" w:type="dxa"/>
            <w:tcBorders>
              <w:top w:val="single" w:sz="4" w:space="0" w:color="auto"/>
            </w:tcBorders>
            <w:vAlign w:val="bottom"/>
          </w:tcPr>
          <w:p w14:paraId="54D60824"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12 980</w:t>
            </w:r>
          </w:p>
        </w:tc>
        <w:tc>
          <w:tcPr>
            <w:tcW w:w="1474" w:type="dxa"/>
            <w:tcBorders>
              <w:top w:val="single" w:sz="4" w:space="0" w:color="auto"/>
            </w:tcBorders>
            <w:vAlign w:val="bottom"/>
          </w:tcPr>
          <w:p w14:paraId="32032C50"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27 767</w:t>
            </w:r>
          </w:p>
        </w:tc>
      </w:tr>
      <w:tr w:rsidR="00CF14F0" w:rsidRPr="004A6923" w14:paraId="222345F7" w14:textId="77777777" w:rsidTr="00E26324">
        <w:tc>
          <w:tcPr>
            <w:tcW w:w="776" w:type="dxa"/>
            <w:vAlign w:val="bottom"/>
          </w:tcPr>
          <w:p w14:paraId="122C6284" w14:textId="77777777" w:rsidR="00CF14F0" w:rsidRPr="004A6923" w:rsidRDefault="00CF14F0" w:rsidP="00E26324">
            <w:pPr>
              <w:spacing w:before="40" w:after="40" w:line="220" w:lineRule="exact"/>
              <w:rPr>
                <w:sz w:val="18"/>
                <w:szCs w:val="18"/>
                <w:lang w:eastAsia="zh-CN"/>
              </w:rPr>
            </w:pPr>
          </w:p>
        </w:tc>
        <w:tc>
          <w:tcPr>
            <w:tcW w:w="2172" w:type="dxa"/>
            <w:vAlign w:val="center"/>
          </w:tcPr>
          <w:p w14:paraId="4BCC24CA"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老年</w:t>
            </w:r>
          </w:p>
        </w:tc>
        <w:tc>
          <w:tcPr>
            <w:tcW w:w="1474" w:type="dxa"/>
            <w:vAlign w:val="bottom"/>
          </w:tcPr>
          <w:p w14:paraId="71AC341E"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278 822</w:t>
            </w:r>
          </w:p>
        </w:tc>
        <w:tc>
          <w:tcPr>
            <w:tcW w:w="1474" w:type="dxa"/>
            <w:vAlign w:val="bottom"/>
          </w:tcPr>
          <w:p w14:paraId="765861D3"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221 146</w:t>
            </w:r>
          </w:p>
        </w:tc>
        <w:tc>
          <w:tcPr>
            <w:tcW w:w="1474" w:type="dxa"/>
            <w:vAlign w:val="bottom"/>
          </w:tcPr>
          <w:p w14:paraId="37ADD077"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499 968</w:t>
            </w:r>
          </w:p>
        </w:tc>
      </w:tr>
      <w:tr w:rsidR="00CF14F0" w:rsidRPr="004A6923" w14:paraId="7C51DF36" w14:textId="77777777" w:rsidTr="00E26324">
        <w:tc>
          <w:tcPr>
            <w:tcW w:w="776" w:type="dxa"/>
            <w:tcBorders>
              <w:bottom w:val="single" w:sz="4" w:space="0" w:color="auto"/>
            </w:tcBorders>
            <w:vAlign w:val="bottom"/>
          </w:tcPr>
          <w:p w14:paraId="3E3FDB50" w14:textId="77777777" w:rsidR="00CF14F0" w:rsidRPr="004A6923" w:rsidRDefault="00CF14F0" w:rsidP="00E26324">
            <w:pPr>
              <w:spacing w:before="40" w:after="40" w:line="220" w:lineRule="exact"/>
              <w:rPr>
                <w:sz w:val="18"/>
                <w:szCs w:val="18"/>
                <w:lang w:eastAsia="zh-CN"/>
              </w:rPr>
            </w:pPr>
          </w:p>
        </w:tc>
        <w:tc>
          <w:tcPr>
            <w:tcW w:w="2172" w:type="dxa"/>
            <w:tcBorders>
              <w:bottom w:val="single" w:sz="4" w:space="0" w:color="auto"/>
            </w:tcBorders>
            <w:vAlign w:val="center"/>
          </w:tcPr>
          <w:p w14:paraId="32CD69F3" w14:textId="77777777" w:rsidR="00CF14F0" w:rsidRPr="004A6923" w:rsidRDefault="00CF14F0" w:rsidP="00E26324">
            <w:pPr>
              <w:spacing w:before="40" w:after="40" w:line="220" w:lineRule="exact"/>
              <w:rPr>
                <w:sz w:val="18"/>
                <w:szCs w:val="18"/>
                <w:lang w:eastAsia="zh-CN"/>
              </w:rPr>
            </w:pPr>
            <w:r w:rsidRPr="004A6923">
              <w:rPr>
                <w:rFonts w:hint="eastAsia"/>
                <w:sz w:val="18"/>
                <w:szCs w:val="18"/>
                <w:lang w:val="es-EC" w:eastAsia="zh-CN"/>
              </w:rPr>
              <w:t>残疾</w:t>
            </w:r>
          </w:p>
        </w:tc>
        <w:tc>
          <w:tcPr>
            <w:tcW w:w="1474" w:type="dxa"/>
            <w:tcBorders>
              <w:bottom w:val="single" w:sz="4" w:space="0" w:color="auto"/>
            </w:tcBorders>
            <w:vAlign w:val="bottom"/>
          </w:tcPr>
          <w:p w14:paraId="0D66599C"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7 569</w:t>
            </w:r>
          </w:p>
        </w:tc>
        <w:tc>
          <w:tcPr>
            <w:tcW w:w="1474" w:type="dxa"/>
            <w:tcBorders>
              <w:bottom w:val="single" w:sz="4" w:space="0" w:color="auto"/>
            </w:tcBorders>
            <w:vAlign w:val="bottom"/>
          </w:tcPr>
          <w:p w14:paraId="2A887058"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4 891</w:t>
            </w:r>
          </w:p>
        </w:tc>
        <w:tc>
          <w:tcPr>
            <w:tcW w:w="1474" w:type="dxa"/>
            <w:tcBorders>
              <w:bottom w:val="single" w:sz="4" w:space="0" w:color="auto"/>
            </w:tcBorders>
            <w:vAlign w:val="bottom"/>
          </w:tcPr>
          <w:p w14:paraId="4F4A9C10" w14:textId="77777777" w:rsidR="00CF14F0" w:rsidRPr="004A6923" w:rsidRDefault="00CF14F0" w:rsidP="00E26324">
            <w:pPr>
              <w:spacing w:before="40" w:after="40" w:line="220" w:lineRule="exact"/>
              <w:jc w:val="right"/>
              <w:rPr>
                <w:sz w:val="18"/>
                <w:szCs w:val="18"/>
                <w:lang w:eastAsia="zh-CN"/>
              </w:rPr>
            </w:pPr>
            <w:r w:rsidRPr="004A6923">
              <w:rPr>
                <w:rFonts w:hint="eastAsia"/>
                <w:sz w:val="18"/>
                <w:szCs w:val="18"/>
                <w:lang w:val="es-EC" w:eastAsia="zh-CN"/>
              </w:rPr>
              <w:t>12 460</w:t>
            </w:r>
          </w:p>
        </w:tc>
      </w:tr>
      <w:tr w:rsidR="00CF14F0" w:rsidRPr="004A6923" w14:paraId="16F09A95" w14:textId="77777777" w:rsidTr="00E26324">
        <w:tc>
          <w:tcPr>
            <w:tcW w:w="776" w:type="dxa"/>
            <w:tcBorders>
              <w:top w:val="single" w:sz="4" w:space="0" w:color="auto"/>
              <w:bottom w:val="single" w:sz="12" w:space="0" w:color="auto"/>
            </w:tcBorders>
            <w:vAlign w:val="bottom"/>
          </w:tcPr>
          <w:p w14:paraId="6BED0CCE" w14:textId="77777777" w:rsidR="00CF14F0" w:rsidRPr="004A6923" w:rsidRDefault="00CF14F0" w:rsidP="00E26324">
            <w:pPr>
              <w:spacing w:before="40" w:after="40" w:line="220" w:lineRule="exact"/>
              <w:rPr>
                <w:sz w:val="18"/>
                <w:szCs w:val="18"/>
                <w:lang w:eastAsia="zh-CN"/>
              </w:rPr>
            </w:pPr>
          </w:p>
        </w:tc>
        <w:tc>
          <w:tcPr>
            <w:tcW w:w="2172" w:type="dxa"/>
            <w:tcBorders>
              <w:top w:val="single" w:sz="4" w:space="0" w:color="auto"/>
              <w:bottom w:val="single" w:sz="12" w:space="0" w:color="auto"/>
            </w:tcBorders>
            <w:vAlign w:val="bottom"/>
          </w:tcPr>
          <w:p w14:paraId="00113426" w14:textId="67B466D9" w:rsidR="00CF14F0" w:rsidRPr="004A6923" w:rsidRDefault="00CF14F0" w:rsidP="00E26324">
            <w:pPr>
              <w:keepNext/>
              <w:keepLines/>
              <w:spacing w:before="40" w:after="40" w:line="220" w:lineRule="exact"/>
              <w:ind w:left="284"/>
              <w:rPr>
                <w:b/>
                <w:bCs/>
                <w:sz w:val="18"/>
                <w:szCs w:val="18"/>
                <w:lang w:eastAsia="zh-CN"/>
              </w:rPr>
            </w:pPr>
            <w:r w:rsidRPr="00CF14F0">
              <w:rPr>
                <w:rFonts w:ascii="Time New Roman" w:eastAsia="黑体" w:hAnsi="Time New Roman" w:hint="eastAsia"/>
                <w:sz w:val="18"/>
                <w:szCs w:val="18"/>
                <w:lang w:val="es-EC" w:eastAsia="zh-CN"/>
              </w:rPr>
              <w:t>合计</w:t>
            </w:r>
          </w:p>
        </w:tc>
        <w:tc>
          <w:tcPr>
            <w:tcW w:w="1474" w:type="dxa"/>
            <w:tcBorders>
              <w:top w:val="single" w:sz="4" w:space="0" w:color="auto"/>
              <w:bottom w:val="single" w:sz="12" w:space="0" w:color="auto"/>
            </w:tcBorders>
            <w:vAlign w:val="bottom"/>
          </w:tcPr>
          <w:p w14:paraId="2F0A4C47"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301 178</w:t>
            </w:r>
          </w:p>
        </w:tc>
        <w:tc>
          <w:tcPr>
            <w:tcW w:w="1474" w:type="dxa"/>
            <w:tcBorders>
              <w:top w:val="single" w:sz="4" w:space="0" w:color="auto"/>
              <w:bottom w:val="single" w:sz="12" w:space="0" w:color="auto"/>
            </w:tcBorders>
            <w:vAlign w:val="bottom"/>
          </w:tcPr>
          <w:p w14:paraId="391D1BA8"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239 017</w:t>
            </w:r>
          </w:p>
        </w:tc>
        <w:tc>
          <w:tcPr>
            <w:tcW w:w="1474" w:type="dxa"/>
            <w:tcBorders>
              <w:top w:val="single" w:sz="4" w:space="0" w:color="auto"/>
              <w:bottom w:val="single" w:sz="12" w:space="0" w:color="auto"/>
            </w:tcBorders>
            <w:vAlign w:val="bottom"/>
          </w:tcPr>
          <w:p w14:paraId="2CBAD7AC" w14:textId="77777777" w:rsidR="00CF14F0" w:rsidRPr="004A6923" w:rsidRDefault="00CF14F0" w:rsidP="00E26324">
            <w:pPr>
              <w:spacing w:before="40" w:after="40" w:line="220" w:lineRule="exact"/>
              <w:jc w:val="right"/>
              <w:rPr>
                <w:b/>
                <w:bCs/>
                <w:sz w:val="18"/>
                <w:szCs w:val="18"/>
                <w:lang w:eastAsia="zh-CN"/>
              </w:rPr>
            </w:pPr>
            <w:r w:rsidRPr="004A6923">
              <w:rPr>
                <w:rFonts w:hint="eastAsia"/>
                <w:b/>
                <w:bCs/>
                <w:sz w:val="18"/>
                <w:szCs w:val="18"/>
                <w:lang w:val="es-EC" w:eastAsia="zh-CN"/>
              </w:rPr>
              <w:t>540 195</w:t>
            </w:r>
          </w:p>
        </w:tc>
      </w:tr>
    </w:tbl>
    <w:p w14:paraId="1B52C412" w14:textId="0427ED42" w:rsidR="00A71C47" w:rsidRPr="00C84DFB" w:rsidRDefault="00CF14F0" w:rsidP="00CF14F0">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rFonts w:hint="eastAsia"/>
          <w:lang w:val="zh-CN"/>
        </w:rPr>
        <w:t>养老金发放统计表</w:t>
      </w:r>
      <w:r w:rsidR="00A71C47" w:rsidRPr="00C84DFB">
        <w:rPr>
          <w:rFonts w:hint="eastAsia"/>
        </w:rPr>
        <w:t>，</w:t>
      </w:r>
      <w:r w:rsidR="00A71C47">
        <w:rPr>
          <w:rFonts w:hint="eastAsia"/>
        </w:rPr>
        <w:t>(2</w:t>
      </w:r>
      <w:r w:rsidR="00A71C47" w:rsidRPr="00C84DFB">
        <w:rPr>
          <w:rFonts w:hint="eastAsia"/>
        </w:rPr>
        <w:t>0</w:t>
      </w:r>
      <w:r w:rsidR="00A71C47">
        <w:rPr>
          <w:rFonts w:hint="eastAsia"/>
        </w:rPr>
        <w:t>2</w:t>
      </w:r>
      <w:r w:rsidR="00A71C47" w:rsidRPr="00C84DFB">
        <w:rPr>
          <w:rFonts w:hint="eastAsia"/>
        </w:rPr>
        <w:t>0-</w:t>
      </w:r>
      <w:r w:rsidR="00A71C47">
        <w:rPr>
          <w:rFonts w:hint="eastAsia"/>
        </w:rPr>
        <w:t>2</w:t>
      </w:r>
      <w:r w:rsidR="00A71C47" w:rsidRPr="00C84DFB">
        <w:rPr>
          <w:rFonts w:hint="eastAsia"/>
        </w:rPr>
        <w:t>0</w:t>
      </w:r>
      <w:r w:rsidR="00A71C47">
        <w:rPr>
          <w:rFonts w:hint="eastAsia"/>
        </w:rPr>
        <w:t>23</w:t>
      </w:r>
      <w:r w:rsidR="00A71C47" w:rsidRPr="00C84DFB">
        <w:rPr>
          <w:rFonts w:hint="eastAsia"/>
        </w:rPr>
        <w:t>年</w:t>
      </w:r>
      <w:r w:rsidR="00A71C47">
        <w:rPr>
          <w:rFonts w:hint="eastAsia"/>
        </w:rPr>
        <w:t>)12</w:t>
      </w:r>
      <w:r w:rsidR="00A71C47" w:rsidRPr="00C84DFB">
        <w:rPr>
          <w:rFonts w:hint="eastAsia"/>
        </w:rPr>
        <w:t>月。</w:t>
      </w:r>
    </w:p>
    <w:p w14:paraId="5138B7FC" w14:textId="77777777" w:rsidR="00A71C47" w:rsidRPr="00C84DFB" w:rsidRDefault="00A71C47" w:rsidP="00A71C47">
      <w:pPr>
        <w:pStyle w:val="SingleTxtGC"/>
        <w:rPr>
          <w:rFonts w:ascii="Time New Roman" w:hAnsi="Time New Roman" w:hint="eastAsia"/>
        </w:rPr>
      </w:pPr>
      <w:r>
        <w:rPr>
          <w:rFonts w:ascii="Time New Roman" w:hAnsi="Time New Roman"/>
        </w:rPr>
        <w:t>88</w:t>
      </w:r>
      <w:r w:rsidRPr="00C84DFB">
        <w:rPr>
          <w:rFonts w:ascii="Time New Roman" w:hAnsi="Time New Roman"/>
        </w:rPr>
        <w:t>.</w:t>
      </w:r>
      <w:r w:rsidRPr="00C84DFB">
        <w:rPr>
          <w:rFonts w:ascii="Time New Roman" w:hAnsi="Time New Roman"/>
        </w:rPr>
        <w:tab/>
      </w:r>
      <w:r w:rsidRPr="00C84DFB">
        <w:rPr>
          <w:rFonts w:ascii="Time New Roman" w:hAnsi="Time New Roman"/>
        </w:rPr>
        <w:t>注</w:t>
      </w:r>
      <w:r>
        <w:rPr>
          <w:rFonts w:ascii="Time New Roman" w:hAnsi="Time New Roman"/>
        </w:rPr>
        <w:t>：</w:t>
      </w:r>
    </w:p>
    <w:p w14:paraId="07F72966" w14:textId="77777777" w:rsidR="00A71C47" w:rsidRPr="00C84DFB" w:rsidRDefault="00A71C47" w:rsidP="003A6F19">
      <w:pPr>
        <w:pStyle w:val="Bullet1GC"/>
      </w:pPr>
      <w:r w:rsidRPr="00C84DFB">
        <w:rPr>
          <w:rFonts w:hint="eastAsia"/>
        </w:rPr>
        <w:t>包含根据国际协议发放的福利，以及军人和警察的额外待遇。</w:t>
      </w:r>
    </w:p>
    <w:p w14:paraId="2FFBE248" w14:textId="77777777" w:rsidR="00A71C47" w:rsidRPr="00C84DFB" w:rsidRDefault="00A71C47" w:rsidP="003A6F19">
      <w:pPr>
        <w:pStyle w:val="Bullet1GC"/>
      </w:pPr>
      <w:r w:rsidRPr="00C84DFB">
        <w:rPr>
          <w:rFonts w:hint="eastAsia"/>
        </w:rPr>
        <w:t>通过护照信息确认的退休人员，在民事登记数据库中未找到纪录。</w:t>
      </w:r>
    </w:p>
    <w:p w14:paraId="6D24AEC8" w14:textId="77777777" w:rsidR="00A71C47" w:rsidRDefault="00A71C47" w:rsidP="003A6F19">
      <w:pPr>
        <w:pStyle w:val="H23GC"/>
      </w:pPr>
      <w:r w:rsidRPr="00C84DFB">
        <w:tab/>
      </w:r>
      <w:r w:rsidRPr="00C84DFB">
        <w:tab/>
      </w:r>
      <w:bookmarkStart w:id="50" w:name="_Toc207034762"/>
      <w:r w:rsidRPr="00C84DFB">
        <w:rPr>
          <w:rFonts w:hint="eastAsia"/>
        </w:rPr>
        <w:t>按年龄段和养老金类型划分的退休人员，</w:t>
      </w:r>
      <w:r>
        <w:rPr>
          <w:rFonts w:hint="eastAsia"/>
        </w:rPr>
        <w:t>(2</w:t>
      </w:r>
      <w:r w:rsidRPr="00C84DFB">
        <w:rPr>
          <w:rFonts w:hint="eastAsia"/>
        </w:rPr>
        <w:t>0</w:t>
      </w:r>
      <w:r>
        <w:rPr>
          <w:rFonts w:hint="eastAsia"/>
        </w:rPr>
        <w:t>2</w:t>
      </w:r>
      <w:r w:rsidRPr="00C84DFB">
        <w:rPr>
          <w:rFonts w:hint="eastAsia"/>
        </w:rPr>
        <w:t>0-</w:t>
      </w:r>
      <w:r>
        <w:rPr>
          <w:rFonts w:hint="eastAsia"/>
        </w:rPr>
        <w:t>2</w:t>
      </w:r>
      <w:r w:rsidRPr="00C84DFB">
        <w:rPr>
          <w:rFonts w:hint="eastAsia"/>
        </w:rPr>
        <w:t>0</w:t>
      </w:r>
      <w:r>
        <w:rPr>
          <w:rFonts w:hint="eastAsia"/>
        </w:rPr>
        <w:t>23</w:t>
      </w:r>
      <w:r w:rsidRPr="00C84DFB">
        <w:rPr>
          <w:rFonts w:hint="eastAsia"/>
        </w:rPr>
        <w:t>年</w:t>
      </w:r>
      <w:r>
        <w:rPr>
          <w:rFonts w:hint="eastAsia"/>
        </w:rPr>
        <w:t>)12</w:t>
      </w:r>
      <w:r w:rsidRPr="00C84DFB">
        <w:rPr>
          <w:rFonts w:hint="eastAsia"/>
        </w:rPr>
        <w:t>月</w:t>
      </w:r>
      <w:bookmarkEnd w:id="50"/>
    </w:p>
    <w:tbl>
      <w:tblPr>
        <w:tblStyle w:val="2f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3A6F19" w:rsidRPr="003A6F19" w14:paraId="44DA0DE7" w14:textId="77777777" w:rsidTr="00E26324">
        <w:trPr>
          <w:tblHeader/>
        </w:trPr>
        <w:tc>
          <w:tcPr>
            <w:tcW w:w="709" w:type="dxa"/>
            <w:vMerge w:val="restart"/>
            <w:tcBorders>
              <w:top w:val="single" w:sz="4" w:space="0" w:color="auto"/>
              <w:bottom w:val="single" w:sz="12" w:space="0" w:color="auto"/>
            </w:tcBorders>
            <w:vAlign w:val="bottom"/>
          </w:tcPr>
          <w:p w14:paraId="5AAC12B7" w14:textId="77777777" w:rsidR="003A6F19" w:rsidRPr="003A6F19" w:rsidRDefault="003A6F19" w:rsidP="003A6F19">
            <w:pPr>
              <w:tabs>
                <w:tab w:val="clear" w:pos="431"/>
              </w:tabs>
              <w:overflowPunct/>
              <w:adjustRightInd/>
              <w:snapToGrid/>
              <w:spacing w:before="40" w:after="40" w:line="220" w:lineRule="exact"/>
              <w:jc w:val="left"/>
              <w:rPr>
                <w:rFonts w:ascii="楷体" w:eastAsia="楷体" w:hAnsi="楷体"/>
                <w:snapToGrid/>
                <w:sz w:val="18"/>
                <w:szCs w:val="18"/>
              </w:rPr>
            </w:pPr>
            <w:r w:rsidRPr="003A6F19">
              <w:rPr>
                <w:rFonts w:ascii="楷体" w:eastAsia="楷体" w:hAnsi="楷体" w:hint="eastAsia"/>
                <w:snapToGrid/>
                <w:sz w:val="18"/>
                <w:szCs w:val="18"/>
                <w:lang w:val="es-EC"/>
              </w:rPr>
              <w:t>年份</w:t>
            </w:r>
          </w:p>
        </w:tc>
        <w:tc>
          <w:tcPr>
            <w:tcW w:w="1745" w:type="dxa"/>
            <w:tcBorders>
              <w:top w:val="single" w:sz="4" w:space="0" w:color="auto"/>
            </w:tcBorders>
            <w:vAlign w:val="bottom"/>
          </w:tcPr>
          <w:p w14:paraId="1656EE25" w14:textId="77777777" w:rsidR="003A6F19" w:rsidRPr="003A6F19" w:rsidRDefault="003A6F19" w:rsidP="003A6F19">
            <w:pPr>
              <w:tabs>
                <w:tab w:val="clear" w:pos="431"/>
              </w:tabs>
              <w:overflowPunct/>
              <w:adjustRightInd/>
              <w:snapToGrid/>
              <w:spacing w:before="80" w:after="80" w:line="200" w:lineRule="exact"/>
              <w:jc w:val="right"/>
              <w:rPr>
                <w:rFonts w:ascii="楷体" w:eastAsia="楷体" w:hAnsi="楷体"/>
                <w:snapToGrid/>
                <w:sz w:val="18"/>
                <w:szCs w:val="18"/>
              </w:rPr>
            </w:pPr>
          </w:p>
        </w:tc>
        <w:tc>
          <w:tcPr>
            <w:tcW w:w="3687" w:type="dxa"/>
            <w:gridSpan w:val="3"/>
            <w:tcBorders>
              <w:top w:val="single" w:sz="4" w:space="0" w:color="auto"/>
              <w:bottom w:val="single" w:sz="4" w:space="0" w:color="auto"/>
            </w:tcBorders>
            <w:vAlign w:val="bottom"/>
          </w:tcPr>
          <w:p w14:paraId="1FFAB7FE" w14:textId="77777777" w:rsidR="003A6F19" w:rsidRPr="003A6F19" w:rsidRDefault="003A6F19" w:rsidP="003A6F19">
            <w:pPr>
              <w:tabs>
                <w:tab w:val="clear" w:pos="431"/>
              </w:tabs>
              <w:overflowPunct/>
              <w:adjustRightInd/>
              <w:snapToGrid/>
              <w:spacing w:before="80" w:after="80" w:line="200" w:lineRule="exact"/>
              <w:jc w:val="center"/>
              <w:rPr>
                <w:rFonts w:ascii="楷体" w:eastAsia="楷体" w:hAnsi="楷体"/>
                <w:snapToGrid/>
                <w:sz w:val="18"/>
                <w:szCs w:val="18"/>
              </w:rPr>
            </w:pPr>
            <w:r w:rsidRPr="003A6F19">
              <w:rPr>
                <w:rFonts w:ascii="楷体" w:eastAsia="楷体" w:hAnsi="楷体" w:hint="eastAsia"/>
                <w:snapToGrid/>
                <w:sz w:val="18"/>
                <w:szCs w:val="18"/>
              </w:rPr>
              <w:t>养老金类型</w:t>
            </w:r>
          </w:p>
        </w:tc>
        <w:tc>
          <w:tcPr>
            <w:tcW w:w="1229" w:type="dxa"/>
            <w:tcBorders>
              <w:top w:val="single" w:sz="4" w:space="0" w:color="auto"/>
            </w:tcBorders>
            <w:vAlign w:val="bottom"/>
          </w:tcPr>
          <w:p w14:paraId="707147BD" w14:textId="77777777" w:rsidR="003A6F19" w:rsidRPr="003A6F19" w:rsidRDefault="003A6F19" w:rsidP="003A6F19">
            <w:pPr>
              <w:tabs>
                <w:tab w:val="clear" w:pos="431"/>
              </w:tabs>
              <w:overflowPunct/>
              <w:adjustRightInd/>
              <w:snapToGrid/>
              <w:spacing w:before="80" w:after="80" w:line="200" w:lineRule="exact"/>
              <w:jc w:val="right"/>
              <w:rPr>
                <w:rFonts w:ascii="楷体" w:eastAsia="楷体" w:hAnsi="楷体"/>
                <w:snapToGrid/>
                <w:sz w:val="18"/>
                <w:szCs w:val="18"/>
              </w:rPr>
            </w:pPr>
          </w:p>
        </w:tc>
      </w:tr>
      <w:tr w:rsidR="003A6F19" w:rsidRPr="003A6F19" w14:paraId="31EF01D5" w14:textId="77777777" w:rsidTr="00E26324">
        <w:trPr>
          <w:tblHeader/>
        </w:trPr>
        <w:tc>
          <w:tcPr>
            <w:tcW w:w="709" w:type="dxa"/>
            <w:vMerge/>
            <w:tcBorders>
              <w:bottom w:val="single" w:sz="12" w:space="0" w:color="auto"/>
            </w:tcBorders>
            <w:vAlign w:val="bottom"/>
          </w:tcPr>
          <w:p w14:paraId="7C5434A6" w14:textId="77777777" w:rsidR="003A6F19" w:rsidRPr="003A6F19" w:rsidRDefault="003A6F19" w:rsidP="003A6F19">
            <w:pPr>
              <w:tabs>
                <w:tab w:val="clear" w:pos="431"/>
              </w:tabs>
              <w:overflowPunct/>
              <w:adjustRightInd/>
              <w:snapToGrid/>
              <w:spacing w:before="40" w:after="40" w:line="220" w:lineRule="exact"/>
              <w:jc w:val="left"/>
              <w:rPr>
                <w:rFonts w:ascii="楷体" w:eastAsia="楷体" w:hAnsi="楷体"/>
                <w:snapToGrid/>
                <w:sz w:val="18"/>
                <w:szCs w:val="18"/>
              </w:rPr>
            </w:pPr>
          </w:p>
        </w:tc>
        <w:tc>
          <w:tcPr>
            <w:tcW w:w="1745" w:type="dxa"/>
            <w:tcBorders>
              <w:bottom w:val="single" w:sz="12" w:space="0" w:color="auto"/>
            </w:tcBorders>
            <w:vAlign w:val="bottom"/>
          </w:tcPr>
          <w:p w14:paraId="4574CD6C" w14:textId="77777777" w:rsidR="003A6F19" w:rsidRPr="003A6F19" w:rsidRDefault="003A6F19" w:rsidP="003A6F19">
            <w:pPr>
              <w:tabs>
                <w:tab w:val="clear" w:pos="431"/>
              </w:tabs>
              <w:overflowPunct/>
              <w:adjustRightInd/>
              <w:snapToGrid/>
              <w:spacing w:before="40" w:after="40" w:line="220" w:lineRule="exact"/>
              <w:jc w:val="left"/>
              <w:rPr>
                <w:rFonts w:ascii="楷体" w:eastAsia="楷体" w:hAnsi="楷体"/>
                <w:snapToGrid/>
                <w:sz w:val="18"/>
                <w:szCs w:val="18"/>
              </w:rPr>
            </w:pPr>
            <w:r w:rsidRPr="003A6F19">
              <w:rPr>
                <w:rFonts w:ascii="楷体" w:eastAsia="楷体" w:hAnsi="楷体" w:hint="eastAsia"/>
                <w:snapToGrid/>
                <w:sz w:val="18"/>
                <w:szCs w:val="18"/>
                <w:lang w:val="es-EC"/>
              </w:rPr>
              <w:t>年龄段</w:t>
            </w:r>
          </w:p>
        </w:tc>
        <w:tc>
          <w:tcPr>
            <w:tcW w:w="1229" w:type="dxa"/>
            <w:tcBorders>
              <w:top w:val="single" w:sz="4" w:space="0" w:color="auto"/>
              <w:bottom w:val="single" w:sz="12" w:space="0" w:color="auto"/>
            </w:tcBorders>
            <w:vAlign w:val="center"/>
          </w:tcPr>
          <w:p w14:paraId="2CF991A9" w14:textId="77777777" w:rsidR="003A6F19" w:rsidRPr="003A6F19" w:rsidRDefault="003A6F19" w:rsidP="003A6F19">
            <w:pPr>
              <w:tabs>
                <w:tab w:val="clear" w:pos="431"/>
              </w:tabs>
              <w:overflowPunct/>
              <w:adjustRightInd/>
              <w:snapToGrid/>
              <w:spacing w:before="40" w:after="40" w:line="220" w:lineRule="exact"/>
              <w:jc w:val="right"/>
              <w:rPr>
                <w:rFonts w:ascii="楷体" w:eastAsia="楷体" w:hAnsi="楷体"/>
                <w:snapToGrid/>
                <w:sz w:val="18"/>
                <w:szCs w:val="18"/>
              </w:rPr>
            </w:pPr>
            <w:r w:rsidRPr="003A6F19">
              <w:rPr>
                <w:rFonts w:ascii="楷体" w:eastAsia="楷体" w:hAnsi="楷体" w:hint="eastAsia"/>
                <w:snapToGrid/>
                <w:sz w:val="18"/>
                <w:szCs w:val="18"/>
                <w:lang w:val="es-EC"/>
              </w:rPr>
              <w:t>工伤</w:t>
            </w:r>
          </w:p>
        </w:tc>
        <w:tc>
          <w:tcPr>
            <w:tcW w:w="1229" w:type="dxa"/>
            <w:tcBorders>
              <w:top w:val="single" w:sz="4" w:space="0" w:color="auto"/>
              <w:bottom w:val="single" w:sz="12" w:space="0" w:color="auto"/>
            </w:tcBorders>
            <w:vAlign w:val="center"/>
          </w:tcPr>
          <w:p w14:paraId="7D55C9AC" w14:textId="77777777" w:rsidR="003A6F19" w:rsidRPr="003A6F19" w:rsidRDefault="003A6F19" w:rsidP="003A6F19">
            <w:pPr>
              <w:tabs>
                <w:tab w:val="clear" w:pos="431"/>
              </w:tabs>
              <w:overflowPunct/>
              <w:adjustRightInd/>
              <w:snapToGrid/>
              <w:spacing w:before="40" w:after="40" w:line="220" w:lineRule="exact"/>
              <w:jc w:val="right"/>
              <w:rPr>
                <w:rFonts w:ascii="楷体" w:eastAsia="楷体" w:hAnsi="楷体"/>
                <w:snapToGrid/>
                <w:sz w:val="18"/>
                <w:szCs w:val="18"/>
              </w:rPr>
            </w:pPr>
            <w:r w:rsidRPr="003A6F19">
              <w:rPr>
                <w:rFonts w:ascii="楷体" w:eastAsia="楷体" w:hAnsi="楷体" w:hint="eastAsia"/>
                <w:snapToGrid/>
                <w:sz w:val="18"/>
                <w:szCs w:val="18"/>
                <w:lang w:val="es-EC"/>
              </w:rPr>
              <w:t xml:space="preserve">老年 </w:t>
            </w:r>
          </w:p>
        </w:tc>
        <w:tc>
          <w:tcPr>
            <w:tcW w:w="1229" w:type="dxa"/>
            <w:tcBorders>
              <w:top w:val="single" w:sz="4" w:space="0" w:color="auto"/>
              <w:bottom w:val="single" w:sz="12" w:space="0" w:color="auto"/>
            </w:tcBorders>
            <w:vAlign w:val="center"/>
          </w:tcPr>
          <w:p w14:paraId="5F26BE0C" w14:textId="77777777" w:rsidR="003A6F19" w:rsidRPr="003A6F19" w:rsidRDefault="003A6F19" w:rsidP="003A6F19">
            <w:pPr>
              <w:tabs>
                <w:tab w:val="clear" w:pos="431"/>
              </w:tabs>
              <w:overflowPunct/>
              <w:adjustRightInd/>
              <w:snapToGrid/>
              <w:spacing w:before="40" w:after="40" w:line="220" w:lineRule="exact"/>
              <w:jc w:val="right"/>
              <w:rPr>
                <w:rFonts w:ascii="楷体" w:eastAsia="楷体" w:hAnsi="楷体"/>
                <w:snapToGrid/>
                <w:sz w:val="18"/>
                <w:szCs w:val="18"/>
              </w:rPr>
            </w:pPr>
            <w:r w:rsidRPr="003A6F19">
              <w:rPr>
                <w:rFonts w:ascii="楷体" w:eastAsia="楷体" w:hAnsi="楷体" w:hint="eastAsia"/>
                <w:snapToGrid/>
                <w:sz w:val="18"/>
                <w:szCs w:val="18"/>
                <w:lang w:val="es-EC"/>
              </w:rPr>
              <w:t>残疾</w:t>
            </w:r>
          </w:p>
        </w:tc>
        <w:tc>
          <w:tcPr>
            <w:tcW w:w="1229" w:type="dxa"/>
            <w:tcBorders>
              <w:bottom w:val="single" w:sz="12" w:space="0" w:color="auto"/>
            </w:tcBorders>
            <w:vAlign w:val="bottom"/>
          </w:tcPr>
          <w:p w14:paraId="6C55C838" w14:textId="77777777" w:rsidR="003A6F19" w:rsidRPr="003A6F19" w:rsidRDefault="003A6F19" w:rsidP="003A6F19">
            <w:pPr>
              <w:tabs>
                <w:tab w:val="clear" w:pos="431"/>
              </w:tabs>
              <w:overflowPunct/>
              <w:adjustRightInd/>
              <w:snapToGrid/>
              <w:spacing w:before="40" w:after="40" w:line="220" w:lineRule="exact"/>
              <w:jc w:val="right"/>
              <w:rPr>
                <w:rFonts w:ascii="楷体" w:eastAsia="楷体" w:hAnsi="楷体"/>
                <w:snapToGrid/>
                <w:sz w:val="18"/>
                <w:szCs w:val="18"/>
              </w:rPr>
            </w:pPr>
            <w:r w:rsidRPr="003A6F19">
              <w:rPr>
                <w:rFonts w:ascii="楷体" w:eastAsia="楷体" w:hAnsi="楷体" w:hint="eastAsia"/>
                <w:snapToGrid/>
                <w:sz w:val="18"/>
                <w:szCs w:val="18"/>
              </w:rPr>
              <w:t>总计</w:t>
            </w:r>
          </w:p>
        </w:tc>
      </w:tr>
      <w:tr w:rsidR="003A6F19" w:rsidRPr="003A6F19" w14:paraId="7BA9D0E2" w14:textId="77777777" w:rsidTr="00E26324">
        <w:tc>
          <w:tcPr>
            <w:tcW w:w="709" w:type="dxa"/>
            <w:tcBorders>
              <w:top w:val="single" w:sz="12" w:space="0" w:color="auto"/>
            </w:tcBorders>
            <w:vAlign w:val="bottom"/>
          </w:tcPr>
          <w:p w14:paraId="39261B07"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eastAsia="宋体" w:hint="eastAsia"/>
                <w:snapToGrid/>
                <w:sz w:val="18"/>
                <w:szCs w:val="18"/>
              </w:rPr>
              <w:t>2020</w:t>
            </w:r>
          </w:p>
        </w:tc>
        <w:tc>
          <w:tcPr>
            <w:tcW w:w="1745" w:type="dxa"/>
            <w:tcBorders>
              <w:top w:val="single" w:sz="12" w:space="0" w:color="auto"/>
            </w:tcBorders>
            <w:vAlign w:val="bottom"/>
          </w:tcPr>
          <w:p w14:paraId="05E79C6F"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40</w:t>
            </w:r>
            <w:r w:rsidRPr="003A6F19">
              <w:rPr>
                <w:rFonts w:hint="eastAsia"/>
                <w:snapToGrid/>
                <w:sz w:val="18"/>
                <w:szCs w:val="18"/>
              </w:rPr>
              <w:t>岁以下</w:t>
            </w:r>
          </w:p>
        </w:tc>
        <w:tc>
          <w:tcPr>
            <w:tcW w:w="1229" w:type="dxa"/>
            <w:tcBorders>
              <w:top w:val="single" w:sz="12" w:space="0" w:color="auto"/>
            </w:tcBorders>
            <w:vAlign w:val="bottom"/>
          </w:tcPr>
          <w:p w14:paraId="21690D5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585</w:t>
            </w:r>
          </w:p>
        </w:tc>
        <w:tc>
          <w:tcPr>
            <w:tcW w:w="1229" w:type="dxa"/>
            <w:tcBorders>
              <w:top w:val="single" w:sz="12" w:space="0" w:color="auto"/>
            </w:tcBorders>
            <w:vAlign w:val="bottom"/>
          </w:tcPr>
          <w:p w14:paraId="5631933A"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w:t>
            </w:r>
          </w:p>
        </w:tc>
        <w:tc>
          <w:tcPr>
            <w:tcW w:w="1229" w:type="dxa"/>
            <w:tcBorders>
              <w:top w:val="single" w:sz="12" w:space="0" w:color="auto"/>
            </w:tcBorders>
            <w:vAlign w:val="bottom"/>
          </w:tcPr>
          <w:p w14:paraId="46EA02FE"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4</w:t>
            </w:r>
          </w:p>
        </w:tc>
        <w:tc>
          <w:tcPr>
            <w:tcW w:w="1229" w:type="dxa"/>
            <w:tcBorders>
              <w:top w:val="single" w:sz="12" w:space="0" w:color="auto"/>
            </w:tcBorders>
            <w:vAlign w:val="bottom"/>
          </w:tcPr>
          <w:p w14:paraId="1A81ABD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589 </w:t>
            </w:r>
          </w:p>
        </w:tc>
      </w:tr>
      <w:tr w:rsidR="003A6F19" w:rsidRPr="003A6F19" w14:paraId="5A80E7EA" w14:textId="77777777" w:rsidTr="00E26324">
        <w:tc>
          <w:tcPr>
            <w:tcW w:w="709" w:type="dxa"/>
            <w:vAlign w:val="bottom"/>
          </w:tcPr>
          <w:p w14:paraId="3CBF6B62"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6875D0E" w14:textId="4C82B316"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40</w:t>
            </w:r>
            <w:r w:rsidR="003600DD">
              <w:rPr>
                <w:rFonts w:hint="eastAsia"/>
                <w:snapToGrid/>
                <w:sz w:val="18"/>
                <w:szCs w:val="18"/>
              </w:rPr>
              <w:t>-</w:t>
            </w:r>
            <w:r w:rsidRPr="003A6F19">
              <w:rPr>
                <w:rFonts w:hint="eastAsia"/>
                <w:snapToGrid/>
                <w:sz w:val="18"/>
                <w:szCs w:val="18"/>
              </w:rPr>
              <w:t>50</w:t>
            </w:r>
            <w:r w:rsidRPr="003A6F19">
              <w:rPr>
                <w:rFonts w:hint="eastAsia"/>
                <w:snapToGrid/>
                <w:sz w:val="18"/>
                <w:szCs w:val="18"/>
              </w:rPr>
              <w:t>岁</w:t>
            </w:r>
          </w:p>
        </w:tc>
        <w:tc>
          <w:tcPr>
            <w:tcW w:w="1229" w:type="dxa"/>
            <w:vAlign w:val="bottom"/>
          </w:tcPr>
          <w:p w14:paraId="62099C61"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2 435</w:t>
            </w:r>
          </w:p>
        </w:tc>
        <w:tc>
          <w:tcPr>
            <w:tcW w:w="1229" w:type="dxa"/>
            <w:vAlign w:val="bottom"/>
          </w:tcPr>
          <w:p w14:paraId="25C11B38"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54 </w:t>
            </w:r>
          </w:p>
        </w:tc>
        <w:tc>
          <w:tcPr>
            <w:tcW w:w="1229" w:type="dxa"/>
            <w:vAlign w:val="bottom"/>
          </w:tcPr>
          <w:p w14:paraId="7C3DEEFC"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1 275</w:t>
            </w:r>
          </w:p>
        </w:tc>
        <w:tc>
          <w:tcPr>
            <w:tcW w:w="1229" w:type="dxa"/>
            <w:vAlign w:val="bottom"/>
          </w:tcPr>
          <w:p w14:paraId="6F0629DD"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3 764</w:t>
            </w:r>
          </w:p>
        </w:tc>
      </w:tr>
      <w:tr w:rsidR="003A6F19" w:rsidRPr="003A6F19" w14:paraId="6EA53642" w14:textId="77777777" w:rsidTr="00E26324">
        <w:tc>
          <w:tcPr>
            <w:tcW w:w="709" w:type="dxa"/>
            <w:vAlign w:val="bottom"/>
          </w:tcPr>
          <w:p w14:paraId="1E4DD3C0"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AC13B20" w14:textId="7561811F"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51</w:t>
            </w:r>
            <w:r w:rsidR="003600DD">
              <w:rPr>
                <w:rFonts w:hint="eastAsia"/>
                <w:snapToGrid/>
                <w:sz w:val="18"/>
                <w:szCs w:val="18"/>
              </w:rPr>
              <w:t>-</w:t>
            </w:r>
            <w:r w:rsidRPr="003A6F19">
              <w:rPr>
                <w:rFonts w:hint="eastAsia"/>
                <w:snapToGrid/>
                <w:sz w:val="18"/>
                <w:szCs w:val="18"/>
              </w:rPr>
              <w:t>60</w:t>
            </w:r>
            <w:r w:rsidRPr="003A6F19">
              <w:rPr>
                <w:rFonts w:hint="eastAsia"/>
                <w:snapToGrid/>
                <w:sz w:val="18"/>
                <w:szCs w:val="18"/>
              </w:rPr>
              <w:t>岁</w:t>
            </w:r>
          </w:p>
        </w:tc>
        <w:tc>
          <w:tcPr>
            <w:tcW w:w="1229" w:type="dxa"/>
            <w:vAlign w:val="bottom"/>
          </w:tcPr>
          <w:p w14:paraId="52061450"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 7 915</w:t>
            </w:r>
          </w:p>
        </w:tc>
        <w:tc>
          <w:tcPr>
            <w:tcW w:w="1229" w:type="dxa"/>
            <w:vAlign w:val="bottom"/>
          </w:tcPr>
          <w:p w14:paraId="4E462B2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8 348 </w:t>
            </w:r>
          </w:p>
        </w:tc>
        <w:tc>
          <w:tcPr>
            <w:tcW w:w="1229" w:type="dxa"/>
            <w:vAlign w:val="bottom"/>
          </w:tcPr>
          <w:p w14:paraId="74F2A58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6 663 </w:t>
            </w:r>
          </w:p>
        </w:tc>
        <w:tc>
          <w:tcPr>
            <w:tcW w:w="1229" w:type="dxa"/>
            <w:vAlign w:val="bottom"/>
          </w:tcPr>
          <w:p w14:paraId="1BC4F98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22 926 </w:t>
            </w:r>
          </w:p>
        </w:tc>
      </w:tr>
      <w:tr w:rsidR="003A6F19" w:rsidRPr="003A6F19" w14:paraId="05208AFC" w14:textId="77777777" w:rsidTr="00E26324">
        <w:tc>
          <w:tcPr>
            <w:tcW w:w="709" w:type="dxa"/>
            <w:vAlign w:val="bottom"/>
          </w:tcPr>
          <w:p w14:paraId="531F851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B420B7C" w14:textId="747A796B"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61</w:t>
            </w:r>
            <w:r w:rsidR="003600DD">
              <w:rPr>
                <w:rFonts w:hint="eastAsia"/>
                <w:snapToGrid/>
                <w:sz w:val="18"/>
                <w:szCs w:val="18"/>
              </w:rPr>
              <w:t>-</w:t>
            </w:r>
            <w:r w:rsidRPr="003A6F19">
              <w:rPr>
                <w:rFonts w:hint="eastAsia"/>
                <w:snapToGrid/>
                <w:sz w:val="18"/>
                <w:szCs w:val="18"/>
              </w:rPr>
              <w:t>70</w:t>
            </w:r>
            <w:r w:rsidRPr="003A6F19">
              <w:rPr>
                <w:rFonts w:hint="eastAsia"/>
                <w:snapToGrid/>
                <w:sz w:val="18"/>
                <w:szCs w:val="18"/>
              </w:rPr>
              <w:t>岁</w:t>
            </w:r>
          </w:p>
        </w:tc>
        <w:tc>
          <w:tcPr>
            <w:tcW w:w="1229" w:type="dxa"/>
            <w:vAlign w:val="bottom"/>
          </w:tcPr>
          <w:p w14:paraId="2FBF9A78"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12 085 </w:t>
            </w:r>
          </w:p>
        </w:tc>
        <w:tc>
          <w:tcPr>
            <w:tcW w:w="1229" w:type="dxa"/>
            <w:vAlign w:val="bottom"/>
          </w:tcPr>
          <w:p w14:paraId="6495C25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188 064 </w:t>
            </w:r>
          </w:p>
        </w:tc>
        <w:tc>
          <w:tcPr>
            <w:tcW w:w="1229" w:type="dxa"/>
            <w:vAlign w:val="bottom"/>
          </w:tcPr>
          <w:p w14:paraId="604D47CA"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1 746 </w:t>
            </w:r>
          </w:p>
        </w:tc>
        <w:tc>
          <w:tcPr>
            <w:tcW w:w="1229" w:type="dxa"/>
            <w:vAlign w:val="bottom"/>
          </w:tcPr>
          <w:p w14:paraId="0FC7F57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201 895 </w:t>
            </w:r>
          </w:p>
        </w:tc>
      </w:tr>
      <w:tr w:rsidR="003A6F19" w:rsidRPr="003A6F19" w14:paraId="26F12027" w14:textId="77777777" w:rsidTr="00E26324">
        <w:tc>
          <w:tcPr>
            <w:tcW w:w="709" w:type="dxa"/>
            <w:vAlign w:val="bottom"/>
          </w:tcPr>
          <w:p w14:paraId="4C80943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BC35520" w14:textId="6A840FD1"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71</w:t>
            </w:r>
            <w:r w:rsidR="003600DD">
              <w:rPr>
                <w:rFonts w:hint="eastAsia"/>
                <w:snapToGrid/>
                <w:sz w:val="18"/>
                <w:szCs w:val="18"/>
              </w:rPr>
              <w:t>-</w:t>
            </w:r>
            <w:r w:rsidRPr="003A6F19">
              <w:rPr>
                <w:rFonts w:hint="eastAsia"/>
                <w:snapToGrid/>
                <w:sz w:val="18"/>
                <w:szCs w:val="18"/>
              </w:rPr>
              <w:t>80</w:t>
            </w:r>
            <w:r w:rsidRPr="003A6F19">
              <w:rPr>
                <w:rFonts w:hint="eastAsia"/>
                <w:snapToGrid/>
                <w:sz w:val="18"/>
                <w:szCs w:val="18"/>
              </w:rPr>
              <w:t>岁</w:t>
            </w:r>
          </w:p>
        </w:tc>
        <w:tc>
          <w:tcPr>
            <w:tcW w:w="1229" w:type="dxa"/>
            <w:vAlign w:val="bottom"/>
          </w:tcPr>
          <w:p w14:paraId="0FA5A79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4 133 </w:t>
            </w:r>
          </w:p>
        </w:tc>
        <w:tc>
          <w:tcPr>
            <w:tcW w:w="1229" w:type="dxa"/>
            <w:vAlign w:val="bottom"/>
          </w:tcPr>
          <w:p w14:paraId="611ADBD0"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149 315 </w:t>
            </w:r>
          </w:p>
        </w:tc>
        <w:tc>
          <w:tcPr>
            <w:tcW w:w="1229" w:type="dxa"/>
            <w:vAlign w:val="bottom"/>
          </w:tcPr>
          <w:p w14:paraId="5E6FAEDA"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vAlign w:val="bottom"/>
          </w:tcPr>
          <w:p w14:paraId="7D93B76F"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153 448 </w:t>
            </w:r>
          </w:p>
        </w:tc>
      </w:tr>
      <w:tr w:rsidR="003A6F19" w:rsidRPr="003A6F19" w14:paraId="0FA546F9" w14:textId="77777777" w:rsidTr="00E26324">
        <w:tc>
          <w:tcPr>
            <w:tcW w:w="709" w:type="dxa"/>
            <w:vAlign w:val="bottom"/>
          </w:tcPr>
          <w:p w14:paraId="0B6B3157"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A50A0C9" w14:textId="5DCD0F2C"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81</w:t>
            </w:r>
            <w:r w:rsidR="003600DD">
              <w:rPr>
                <w:rFonts w:hint="eastAsia"/>
                <w:snapToGrid/>
                <w:sz w:val="18"/>
                <w:szCs w:val="18"/>
              </w:rPr>
              <w:t>-</w:t>
            </w:r>
            <w:r w:rsidRPr="003A6F19">
              <w:rPr>
                <w:rFonts w:hint="eastAsia"/>
                <w:snapToGrid/>
                <w:sz w:val="18"/>
                <w:szCs w:val="18"/>
              </w:rPr>
              <w:t>90</w:t>
            </w:r>
            <w:r w:rsidRPr="003A6F19">
              <w:rPr>
                <w:rFonts w:hint="eastAsia"/>
                <w:snapToGrid/>
                <w:sz w:val="18"/>
                <w:szCs w:val="18"/>
              </w:rPr>
              <w:t>岁</w:t>
            </w:r>
          </w:p>
        </w:tc>
        <w:tc>
          <w:tcPr>
            <w:tcW w:w="1229" w:type="dxa"/>
            <w:vAlign w:val="bottom"/>
          </w:tcPr>
          <w:p w14:paraId="7235121D"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1 615 </w:t>
            </w:r>
          </w:p>
        </w:tc>
        <w:tc>
          <w:tcPr>
            <w:tcW w:w="1229" w:type="dxa"/>
            <w:vAlign w:val="bottom"/>
          </w:tcPr>
          <w:p w14:paraId="7904CD3B"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53 679 </w:t>
            </w:r>
          </w:p>
        </w:tc>
        <w:tc>
          <w:tcPr>
            <w:tcW w:w="1229" w:type="dxa"/>
            <w:vAlign w:val="bottom"/>
          </w:tcPr>
          <w:p w14:paraId="48424373"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vAlign w:val="bottom"/>
          </w:tcPr>
          <w:p w14:paraId="312265B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55 294 </w:t>
            </w:r>
          </w:p>
        </w:tc>
      </w:tr>
      <w:tr w:rsidR="003A6F19" w:rsidRPr="003A6F19" w14:paraId="072E1E99" w14:textId="77777777" w:rsidTr="00E26324">
        <w:tc>
          <w:tcPr>
            <w:tcW w:w="709" w:type="dxa"/>
            <w:tcBorders>
              <w:bottom w:val="single" w:sz="4" w:space="0" w:color="auto"/>
            </w:tcBorders>
            <w:vAlign w:val="bottom"/>
          </w:tcPr>
          <w:p w14:paraId="52A06CFD"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6F81F807"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90</w:t>
            </w:r>
            <w:r w:rsidRPr="003A6F19">
              <w:rPr>
                <w:rFonts w:hint="eastAsia"/>
                <w:snapToGrid/>
                <w:sz w:val="18"/>
                <w:szCs w:val="18"/>
              </w:rPr>
              <w:t>岁以上</w:t>
            </w:r>
          </w:p>
        </w:tc>
        <w:tc>
          <w:tcPr>
            <w:tcW w:w="1229" w:type="dxa"/>
            <w:tcBorders>
              <w:bottom w:val="single" w:sz="4" w:space="0" w:color="auto"/>
            </w:tcBorders>
            <w:vAlign w:val="bottom"/>
          </w:tcPr>
          <w:p w14:paraId="681527BE"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351 </w:t>
            </w:r>
          </w:p>
        </w:tc>
        <w:tc>
          <w:tcPr>
            <w:tcW w:w="1229" w:type="dxa"/>
            <w:tcBorders>
              <w:bottom w:val="single" w:sz="4" w:space="0" w:color="auto"/>
            </w:tcBorders>
            <w:vAlign w:val="bottom"/>
          </w:tcPr>
          <w:p w14:paraId="0EA27FF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9 556 </w:t>
            </w:r>
          </w:p>
        </w:tc>
        <w:tc>
          <w:tcPr>
            <w:tcW w:w="1229" w:type="dxa"/>
            <w:tcBorders>
              <w:bottom w:val="single" w:sz="4" w:space="0" w:color="auto"/>
            </w:tcBorders>
            <w:vAlign w:val="bottom"/>
          </w:tcPr>
          <w:p w14:paraId="0B13D55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tcBorders>
              <w:bottom w:val="single" w:sz="4" w:space="0" w:color="auto"/>
            </w:tcBorders>
            <w:vAlign w:val="bottom"/>
          </w:tcPr>
          <w:p w14:paraId="12EC1D5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9 907 </w:t>
            </w:r>
          </w:p>
        </w:tc>
      </w:tr>
      <w:tr w:rsidR="003A6F19" w:rsidRPr="003A6F19" w14:paraId="1A976DCE" w14:textId="77777777" w:rsidTr="00E26324">
        <w:tc>
          <w:tcPr>
            <w:tcW w:w="709" w:type="dxa"/>
            <w:tcBorders>
              <w:top w:val="single" w:sz="4" w:space="0" w:color="auto"/>
              <w:bottom w:val="single" w:sz="4" w:space="0" w:color="auto"/>
            </w:tcBorders>
            <w:vAlign w:val="bottom"/>
          </w:tcPr>
          <w:p w14:paraId="0F588975" w14:textId="77777777" w:rsidR="003A6F19" w:rsidRPr="003A6F19" w:rsidRDefault="003A6F19" w:rsidP="003A6F19">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4" w:space="0" w:color="auto"/>
            </w:tcBorders>
            <w:vAlign w:val="bottom"/>
          </w:tcPr>
          <w:p w14:paraId="529E17FB" w14:textId="7F7EADD9" w:rsidR="003A6F19" w:rsidRPr="003A6F19" w:rsidRDefault="00811B98" w:rsidP="003A6F19">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4" w:space="0" w:color="auto"/>
            </w:tcBorders>
            <w:vAlign w:val="bottom"/>
          </w:tcPr>
          <w:p w14:paraId="160AE728"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29 119 </w:t>
            </w:r>
          </w:p>
        </w:tc>
        <w:tc>
          <w:tcPr>
            <w:tcW w:w="1229" w:type="dxa"/>
            <w:tcBorders>
              <w:top w:val="single" w:sz="4" w:space="0" w:color="auto"/>
              <w:bottom w:val="single" w:sz="4" w:space="0" w:color="auto"/>
            </w:tcBorders>
            <w:vAlign w:val="bottom"/>
          </w:tcPr>
          <w:p w14:paraId="3B529D62"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409 016 </w:t>
            </w:r>
          </w:p>
        </w:tc>
        <w:tc>
          <w:tcPr>
            <w:tcW w:w="1229" w:type="dxa"/>
            <w:tcBorders>
              <w:top w:val="single" w:sz="4" w:space="0" w:color="auto"/>
              <w:bottom w:val="single" w:sz="4" w:space="0" w:color="auto"/>
            </w:tcBorders>
            <w:vAlign w:val="bottom"/>
          </w:tcPr>
          <w:p w14:paraId="6B6C86C0"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9 688 </w:t>
            </w:r>
          </w:p>
        </w:tc>
        <w:tc>
          <w:tcPr>
            <w:tcW w:w="1229" w:type="dxa"/>
            <w:tcBorders>
              <w:top w:val="single" w:sz="4" w:space="0" w:color="auto"/>
              <w:bottom w:val="single" w:sz="4" w:space="0" w:color="auto"/>
            </w:tcBorders>
            <w:vAlign w:val="bottom"/>
          </w:tcPr>
          <w:p w14:paraId="3D7A5EE6"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447 823 </w:t>
            </w:r>
          </w:p>
        </w:tc>
      </w:tr>
      <w:tr w:rsidR="003A6F19" w:rsidRPr="003A6F19" w14:paraId="1DDEAD89" w14:textId="77777777" w:rsidTr="00E26324">
        <w:tc>
          <w:tcPr>
            <w:tcW w:w="709" w:type="dxa"/>
            <w:tcBorders>
              <w:top w:val="single" w:sz="4" w:space="0" w:color="auto"/>
            </w:tcBorders>
            <w:vAlign w:val="bottom"/>
          </w:tcPr>
          <w:p w14:paraId="3E5C3FEB"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eastAsia="宋体" w:hint="eastAsia"/>
                <w:snapToGrid/>
                <w:sz w:val="18"/>
                <w:szCs w:val="18"/>
              </w:rPr>
              <w:t>2021</w:t>
            </w:r>
          </w:p>
        </w:tc>
        <w:tc>
          <w:tcPr>
            <w:tcW w:w="1745" w:type="dxa"/>
            <w:tcBorders>
              <w:top w:val="single" w:sz="4" w:space="0" w:color="auto"/>
            </w:tcBorders>
            <w:vAlign w:val="bottom"/>
          </w:tcPr>
          <w:p w14:paraId="740CEA2B"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40</w:t>
            </w:r>
            <w:r w:rsidRPr="003A6F19">
              <w:rPr>
                <w:rFonts w:hint="eastAsia"/>
                <w:snapToGrid/>
                <w:sz w:val="18"/>
                <w:szCs w:val="18"/>
              </w:rPr>
              <w:t>岁以下</w:t>
            </w:r>
          </w:p>
        </w:tc>
        <w:tc>
          <w:tcPr>
            <w:tcW w:w="1229" w:type="dxa"/>
            <w:tcBorders>
              <w:top w:val="single" w:sz="4" w:space="0" w:color="auto"/>
            </w:tcBorders>
            <w:vAlign w:val="bottom"/>
          </w:tcPr>
          <w:p w14:paraId="2E805E9F"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554 </w:t>
            </w:r>
          </w:p>
        </w:tc>
        <w:tc>
          <w:tcPr>
            <w:tcW w:w="1229" w:type="dxa"/>
            <w:tcBorders>
              <w:top w:val="single" w:sz="4" w:space="0" w:color="auto"/>
            </w:tcBorders>
            <w:vAlign w:val="bottom"/>
          </w:tcPr>
          <w:p w14:paraId="0DBABBED"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tcBorders>
              <w:top w:val="single" w:sz="4" w:space="0" w:color="auto"/>
            </w:tcBorders>
            <w:vAlign w:val="bottom"/>
          </w:tcPr>
          <w:p w14:paraId="4FC8357C"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 </w:t>
            </w:r>
          </w:p>
        </w:tc>
        <w:tc>
          <w:tcPr>
            <w:tcW w:w="1229" w:type="dxa"/>
            <w:tcBorders>
              <w:top w:val="single" w:sz="4" w:space="0" w:color="auto"/>
            </w:tcBorders>
            <w:vAlign w:val="bottom"/>
          </w:tcPr>
          <w:p w14:paraId="4EB8AD5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556 </w:t>
            </w:r>
          </w:p>
        </w:tc>
      </w:tr>
      <w:tr w:rsidR="003A6F19" w:rsidRPr="003A6F19" w14:paraId="1FB7530E" w14:textId="77777777" w:rsidTr="00E26324">
        <w:tc>
          <w:tcPr>
            <w:tcW w:w="709" w:type="dxa"/>
            <w:vAlign w:val="bottom"/>
          </w:tcPr>
          <w:p w14:paraId="02B42CD3"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5285C24" w14:textId="0F24A3AE"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40</w:t>
            </w:r>
            <w:r w:rsidR="003600DD">
              <w:rPr>
                <w:rFonts w:hint="eastAsia"/>
                <w:snapToGrid/>
                <w:sz w:val="18"/>
                <w:szCs w:val="18"/>
              </w:rPr>
              <w:t>-</w:t>
            </w:r>
            <w:r w:rsidRPr="003A6F19">
              <w:rPr>
                <w:rFonts w:hint="eastAsia"/>
                <w:snapToGrid/>
                <w:sz w:val="18"/>
                <w:szCs w:val="18"/>
              </w:rPr>
              <w:t>50</w:t>
            </w:r>
            <w:r w:rsidRPr="003A6F19">
              <w:rPr>
                <w:rFonts w:hint="eastAsia"/>
                <w:snapToGrid/>
                <w:sz w:val="18"/>
                <w:szCs w:val="18"/>
              </w:rPr>
              <w:t>岁</w:t>
            </w:r>
          </w:p>
        </w:tc>
        <w:tc>
          <w:tcPr>
            <w:tcW w:w="1229" w:type="dxa"/>
            <w:vAlign w:val="bottom"/>
          </w:tcPr>
          <w:p w14:paraId="0863A17B"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2 252 </w:t>
            </w:r>
          </w:p>
        </w:tc>
        <w:tc>
          <w:tcPr>
            <w:tcW w:w="1229" w:type="dxa"/>
            <w:vAlign w:val="bottom"/>
          </w:tcPr>
          <w:p w14:paraId="7136B25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58 </w:t>
            </w:r>
          </w:p>
        </w:tc>
        <w:tc>
          <w:tcPr>
            <w:tcW w:w="1229" w:type="dxa"/>
            <w:vAlign w:val="bottom"/>
          </w:tcPr>
          <w:p w14:paraId="5A64987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1 113 </w:t>
            </w:r>
          </w:p>
        </w:tc>
        <w:tc>
          <w:tcPr>
            <w:tcW w:w="1229" w:type="dxa"/>
            <w:vAlign w:val="bottom"/>
          </w:tcPr>
          <w:p w14:paraId="6039AD3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3 423 </w:t>
            </w:r>
          </w:p>
        </w:tc>
      </w:tr>
      <w:tr w:rsidR="003A6F19" w:rsidRPr="003A6F19" w14:paraId="58894AD2" w14:textId="77777777" w:rsidTr="00E26324">
        <w:tc>
          <w:tcPr>
            <w:tcW w:w="709" w:type="dxa"/>
            <w:vAlign w:val="bottom"/>
          </w:tcPr>
          <w:p w14:paraId="56F9F06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4D88F26A" w14:textId="49541CBC"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51</w:t>
            </w:r>
            <w:r w:rsidR="003600DD">
              <w:rPr>
                <w:rFonts w:hint="eastAsia"/>
                <w:snapToGrid/>
                <w:sz w:val="18"/>
                <w:szCs w:val="18"/>
              </w:rPr>
              <w:t>-</w:t>
            </w:r>
            <w:r w:rsidRPr="003A6F19">
              <w:rPr>
                <w:rFonts w:hint="eastAsia"/>
                <w:snapToGrid/>
                <w:sz w:val="18"/>
                <w:szCs w:val="18"/>
              </w:rPr>
              <w:t>60</w:t>
            </w:r>
            <w:r w:rsidRPr="003A6F19">
              <w:rPr>
                <w:rFonts w:hint="eastAsia"/>
                <w:snapToGrid/>
                <w:sz w:val="18"/>
                <w:szCs w:val="18"/>
              </w:rPr>
              <w:t>岁</w:t>
            </w:r>
          </w:p>
        </w:tc>
        <w:tc>
          <w:tcPr>
            <w:tcW w:w="1229" w:type="dxa"/>
            <w:vAlign w:val="bottom"/>
          </w:tcPr>
          <w:p w14:paraId="19C8B988"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7 071 </w:t>
            </w:r>
          </w:p>
        </w:tc>
        <w:tc>
          <w:tcPr>
            <w:tcW w:w="1229" w:type="dxa"/>
            <w:vAlign w:val="bottom"/>
          </w:tcPr>
          <w:p w14:paraId="448254E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8 385 </w:t>
            </w:r>
          </w:p>
        </w:tc>
        <w:tc>
          <w:tcPr>
            <w:tcW w:w="1229" w:type="dxa"/>
            <w:vAlign w:val="bottom"/>
          </w:tcPr>
          <w:p w14:paraId="56FFC1C3"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7 103 </w:t>
            </w:r>
          </w:p>
        </w:tc>
        <w:tc>
          <w:tcPr>
            <w:tcW w:w="1229" w:type="dxa"/>
            <w:vAlign w:val="bottom"/>
          </w:tcPr>
          <w:p w14:paraId="2CB93740"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22 559 </w:t>
            </w:r>
          </w:p>
        </w:tc>
      </w:tr>
      <w:tr w:rsidR="003A6F19" w:rsidRPr="003A6F19" w14:paraId="10E13A83" w14:textId="77777777" w:rsidTr="00E26324">
        <w:tc>
          <w:tcPr>
            <w:tcW w:w="709" w:type="dxa"/>
            <w:vAlign w:val="bottom"/>
          </w:tcPr>
          <w:p w14:paraId="26083973"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490BE7B" w14:textId="20930EE1"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61</w:t>
            </w:r>
            <w:r w:rsidR="003600DD">
              <w:rPr>
                <w:rFonts w:hint="eastAsia"/>
                <w:snapToGrid/>
                <w:sz w:val="18"/>
                <w:szCs w:val="18"/>
              </w:rPr>
              <w:t>-</w:t>
            </w:r>
            <w:r w:rsidRPr="003A6F19">
              <w:rPr>
                <w:rFonts w:hint="eastAsia"/>
                <w:snapToGrid/>
                <w:sz w:val="18"/>
                <w:szCs w:val="18"/>
              </w:rPr>
              <w:t>70</w:t>
            </w:r>
            <w:r w:rsidRPr="003A6F19">
              <w:rPr>
                <w:rFonts w:hint="eastAsia"/>
                <w:snapToGrid/>
                <w:sz w:val="18"/>
                <w:szCs w:val="18"/>
              </w:rPr>
              <w:t>岁</w:t>
            </w:r>
          </w:p>
        </w:tc>
        <w:tc>
          <w:tcPr>
            <w:tcW w:w="1229" w:type="dxa"/>
            <w:vAlign w:val="bottom"/>
          </w:tcPr>
          <w:p w14:paraId="5FE8360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12 192 </w:t>
            </w:r>
          </w:p>
        </w:tc>
        <w:tc>
          <w:tcPr>
            <w:tcW w:w="1229" w:type="dxa"/>
            <w:vAlign w:val="bottom"/>
          </w:tcPr>
          <w:p w14:paraId="6A6D46A4"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196 142 </w:t>
            </w:r>
          </w:p>
        </w:tc>
        <w:tc>
          <w:tcPr>
            <w:tcW w:w="1229" w:type="dxa"/>
            <w:vAlign w:val="bottom"/>
          </w:tcPr>
          <w:p w14:paraId="7D3BDFD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2 430 </w:t>
            </w:r>
          </w:p>
        </w:tc>
        <w:tc>
          <w:tcPr>
            <w:tcW w:w="1229" w:type="dxa"/>
            <w:vAlign w:val="bottom"/>
          </w:tcPr>
          <w:p w14:paraId="7D0701E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210 764 </w:t>
            </w:r>
          </w:p>
        </w:tc>
      </w:tr>
      <w:tr w:rsidR="003A6F19" w:rsidRPr="003A6F19" w14:paraId="39458D0D" w14:textId="77777777" w:rsidTr="00E26324">
        <w:tc>
          <w:tcPr>
            <w:tcW w:w="709" w:type="dxa"/>
            <w:vAlign w:val="bottom"/>
          </w:tcPr>
          <w:p w14:paraId="2B8E789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3B56A97" w14:textId="78157054"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71</w:t>
            </w:r>
            <w:r w:rsidR="003600DD">
              <w:rPr>
                <w:rFonts w:hint="eastAsia"/>
                <w:snapToGrid/>
                <w:sz w:val="18"/>
                <w:szCs w:val="18"/>
              </w:rPr>
              <w:t>-</w:t>
            </w:r>
            <w:r w:rsidRPr="003A6F19">
              <w:rPr>
                <w:rFonts w:hint="eastAsia"/>
                <w:snapToGrid/>
                <w:sz w:val="18"/>
                <w:szCs w:val="18"/>
              </w:rPr>
              <w:t>80</w:t>
            </w:r>
            <w:r w:rsidRPr="003A6F19">
              <w:rPr>
                <w:rFonts w:hint="eastAsia"/>
                <w:snapToGrid/>
                <w:sz w:val="18"/>
                <w:szCs w:val="18"/>
              </w:rPr>
              <w:t>岁</w:t>
            </w:r>
          </w:p>
        </w:tc>
        <w:tc>
          <w:tcPr>
            <w:tcW w:w="1229" w:type="dxa"/>
            <w:vAlign w:val="bottom"/>
          </w:tcPr>
          <w:p w14:paraId="31C6D0A3"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4 359 </w:t>
            </w:r>
          </w:p>
        </w:tc>
        <w:tc>
          <w:tcPr>
            <w:tcW w:w="1229" w:type="dxa"/>
            <w:vAlign w:val="bottom"/>
          </w:tcPr>
          <w:p w14:paraId="333ED661"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162 221 </w:t>
            </w:r>
          </w:p>
        </w:tc>
        <w:tc>
          <w:tcPr>
            <w:tcW w:w="1229" w:type="dxa"/>
            <w:vAlign w:val="bottom"/>
          </w:tcPr>
          <w:p w14:paraId="0CB326ED"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w:t>
            </w:r>
          </w:p>
        </w:tc>
        <w:tc>
          <w:tcPr>
            <w:tcW w:w="1229" w:type="dxa"/>
            <w:vAlign w:val="bottom"/>
          </w:tcPr>
          <w:p w14:paraId="4FE903D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166 580 </w:t>
            </w:r>
          </w:p>
        </w:tc>
      </w:tr>
      <w:tr w:rsidR="003A6F19" w:rsidRPr="003A6F19" w14:paraId="590DA886" w14:textId="77777777" w:rsidTr="00E26324">
        <w:tc>
          <w:tcPr>
            <w:tcW w:w="709" w:type="dxa"/>
            <w:vAlign w:val="bottom"/>
          </w:tcPr>
          <w:p w14:paraId="3C40F0CF"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262FACF" w14:textId="69265614"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81</w:t>
            </w:r>
            <w:r w:rsidR="003600DD">
              <w:rPr>
                <w:rFonts w:hint="eastAsia"/>
                <w:snapToGrid/>
                <w:sz w:val="18"/>
                <w:szCs w:val="18"/>
              </w:rPr>
              <w:t>-</w:t>
            </w:r>
            <w:r w:rsidRPr="003A6F19">
              <w:rPr>
                <w:rFonts w:hint="eastAsia"/>
                <w:snapToGrid/>
                <w:sz w:val="18"/>
                <w:szCs w:val="18"/>
              </w:rPr>
              <w:t>90</w:t>
            </w:r>
            <w:r w:rsidRPr="003A6F19">
              <w:rPr>
                <w:rFonts w:hint="eastAsia"/>
                <w:snapToGrid/>
                <w:sz w:val="18"/>
                <w:szCs w:val="18"/>
              </w:rPr>
              <w:t>岁</w:t>
            </w:r>
          </w:p>
        </w:tc>
        <w:tc>
          <w:tcPr>
            <w:tcW w:w="1229" w:type="dxa"/>
            <w:vAlign w:val="bottom"/>
          </w:tcPr>
          <w:p w14:paraId="4A3CA73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1 584 </w:t>
            </w:r>
          </w:p>
        </w:tc>
        <w:tc>
          <w:tcPr>
            <w:tcW w:w="1229" w:type="dxa"/>
            <w:vAlign w:val="bottom"/>
          </w:tcPr>
          <w:p w14:paraId="13E80F40"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56 085 </w:t>
            </w:r>
          </w:p>
        </w:tc>
        <w:tc>
          <w:tcPr>
            <w:tcW w:w="1229" w:type="dxa"/>
            <w:vAlign w:val="bottom"/>
          </w:tcPr>
          <w:p w14:paraId="489DC00C"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w:t>
            </w:r>
          </w:p>
        </w:tc>
        <w:tc>
          <w:tcPr>
            <w:tcW w:w="1229" w:type="dxa"/>
            <w:vAlign w:val="bottom"/>
          </w:tcPr>
          <w:p w14:paraId="66DD763B"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57 669 </w:t>
            </w:r>
          </w:p>
        </w:tc>
      </w:tr>
      <w:tr w:rsidR="003A6F19" w:rsidRPr="003A6F19" w14:paraId="0D27D9FA" w14:textId="77777777" w:rsidTr="00E26324">
        <w:tc>
          <w:tcPr>
            <w:tcW w:w="709" w:type="dxa"/>
            <w:tcBorders>
              <w:bottom w:val="single" w:sz="4" w:space="0" w:color="auto"/>
            </w:tcBorders>
            <w:vAlign w:val="bottom"/>
          </w:tcPr>
          <w:p w14:paraId="7C06F684"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322C1DFD"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90</w:t>
            </w:r>
            <w:r w:rsidRPr="003A6F19">
              <w:rPr>
                <w:rFonts w:hint="eastAsia"/>
                <w:snapToGrid/>
                <w:sz w:val="18"/>
                <w:szCs w:val="18"/>
              </w:rPr>
              <w:t>岁以上</w:t>
            </w:r>
          </w:p>
        </w:tc>
        <w:tc>
          <w:tcPr>
            <w:tcW w:w="1229" w:type="dxa"/>
            <w:tcBorders>
              <w:bottom w:val="single" w:sz="4" w:space="0" w:color="auto"/>
            </w:tcBorders>
            <w:vAlign w:val="bottom"/>
          </w:tcPr>
          <w:p w14:paraId="61874C73"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365 </w:t>
            </w:r>
          </w:p>
        </w:tc>
        <w:tc>
          <w:tcPr>
            <w:tcW w:w="1229" w:type="dxa"/>
            <w:tcBorders>
              <w:bottom w:val="single" w:sz="4" w:space="0" w:color="auto"/>
            </w:tcBorders>
            <w:vAlign w:val="bottom"/>
          </w:tcPr>
          <w:p w14:paraId="1E8CB3F1"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10 196 </w:t>
            </w:r>
          </w:p>
        </w:tc>
        <w:tc>
          <w:tcPr>
            <w:tcW w:w="1229" w:type="dxa"/>
            <w:tcBorders>
              <w:bottom w:val="single" w:sz="4" w:space="0" w:color="auto"/>
            </w:tcBorders>
            <w:vAlign w:val="bottom"/>
          </w:tcPr>
          <w:p w14:paraId="16DFE810"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w:t>
            </w:r>
          </w:p>
        </w:tc>
        <w:tc>
          <w:tcPr>
            <w:tcW w:w="1229" w:type="dxa"/>
            <w:tcBorders>
              <w:bottom w:val="single" w:sz="4" w:space="0" w:color="auto"/>
            </w:tcBorders>
            <w:vAlign w:val="bottom"/>
          </w:tcPr>
          <w:p w14:paraId="26D67A8A"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10 561 </w:t>
            </w:r>
          </w:p>
        </w:tc>
      </w:tr>
      <w:tr w:rsidR="003A6F19" w:rsidRPr="003A6F19" w14:paraId="17FEA593" w14:textId="77777777" w:rsidTr="00E26324">
        <w:tc>
          <w:tcPr>
            <w:tcW w:w="709" w:type="dxa"/>
            <w:tcBorders>
              <w:top w:val="single" w:sz="4" w:space="0" w:color="auto"/>
              <w:bottom w:val="single" w:sz="4" w:space="0" w:color="auto"/>
            </w:tcBorders>
            <w:vAlign w:val="bottom"/>
          </w:tcPr>
          <w:p w14:paraId="4CE1F721" w14:textId="77777777" w:rsidR="003A6F19" w:rsidRPr="003A6F19" w:rsidRDefault="003A6F19" w:rsidP="003A6F19">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4" w:space="0" w:color="auto"/>
            </w:tcBorders>
            <w:vAlign w:val="bottom"/>
          </w:tcPr>
          <w:p w14:paraId="13D28661" w14:textId="6C7F13E1" w:rsidR="003A6F19" w:rsidRPr="003A6F19" w:rsidRDefault="00811B98" w:rsidP="003A6F19">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4" w:space="0" w:color="auto"/>
            </w:tcBorders>
            <w:vAlign w:val="bottom"/>
          </w:tcPr>
          <w:p w14:paraId="0E7A0577"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28 377 </w:t>
            </w:r>
          </w:p>
        </w:tc>
        <w:tc>
          <w:tcPr>
            <w:tcW w:w="1229" w:type="dxa"/>
            <w:tcBorders>
              <w:top w:val="single" w:sz="4" w:space="0" w:color="auto"/>
              <w:bottom w:val="single" w:sz="4" w:space="0" w:color="auto"/>
            </w:tcBorders>
            <w:vAlign w:val="bottom"/>
          </w:tcPr>
          <w:p w14:paraId="7A3071FB"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433 087 </w:t>
            </w:r>
          </w:p>
        </w:tc>
        <w:tc>
          <w:tcPr>
            <w:tcW w:w="1229" w:type="dxa"/>
            <w:tcBorders>
              <w:top w:val="single" w:sz="4" w:space="0" w:color="auto"/>
              <w:bottom w:val="single" w:sz="4" w:space="0" w:color="auto"/>
            </w:tcBorders>
            <w:vAlign w:val="bottom"/>
          </w:tcPr>
          <w:p w14:paraId="2F919C87"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10 648 </w:t>
            </w:r>
          </w:p>
        </w:tc>
        <w:tc>
          <w:tcPr>
            <w:tcW w:w="1229" w:type="dxa"/>
            <w:tcBorders>
              <w:top w:val="single" w:sz="4" w:space="0" w:color="auto"/>
              <w:bottom w:val="single" w:sz="4" w:space="0" w:color="auto"/>
            </w:tcBorders>
            <w:vAlign w:val="bottom"/>
          </w:tcPr>
          <w:p w14:paraId="002EA1B7"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472 112 </w:t>
            </w:r>
          </w:p>
        </w:tc>
      </w:tr>
      <w:tr w:rsidR="003A6F19" w:rsidRPr="003A6F19" w14:paraId="100E29E4" w14:textId="77777777" w:rsidTr="00E26324">
        <w:tc>
          <w:tcPr>
            <w:tcW w:w="709" w:type="dxa"/>
            <w:tcBorders>
              <w:top w:val="single" w:sz="4" w:space="0" w:color="auto"/>
            </w:tcBorders>
            <w:vAlign w:val="bottom"/>
          </w:tcPr>
          <w:p w14:paraId="1F22C5CF"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eastAsia="宋体" w:hint="eastAsia"/>
                <w:snapToGrid/>
                <w:sz w:val="18"/>
                <w:szCs w:val="18"/>
              </w:rPr>
              <w:t>2022</w:t>
            </w:r>
          </w:p>
        </w:tc>
        <w:tc>
          <w:tcPr>
            <w:tcW w:w="1745" w:type="dxa"/>
            <w:tcBorders>
              <w:top w:val="single" w:sz="4" w:space="0" w:color="auto"/>
            </w:tcBorders>
            <w:vAlign w:val="bottom"/>
          </w:tcPr>
          <w:p w14:paraId="140B4A09"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40</w:t>
            </w:r>
            <w:r w:rsidRPr="003A6F19">
              <w:rPr>
                <w:rFonts w:hint="eastAsia"/>
                <w:snapToGrid/>
                <w:sz w:val="18"/>
                <w:szCs w:val="18"/>
              </w:rPr>
              <w:t>岁以下</w:t>
            </w:r>
          </w:p>
        </w:tc>
        <w:tc>
          <w:tcPr>
            <w:tcW w:w="1229" w:type="dxa"/>
            <w:tcBorders>
              <w:top w:val="single" w:sz="4" w:space="0" w:color="auto"/>
            </w:tcBorders>
            <w:vAlign w:val="bottom"/>
          </w:tcPr>
          <w:p w14:paraId="1023EAED"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500 </w:t>
            </w:r>
          </w:p>
        </w:tc>
        <w:tc>
          <w:tcPr>
            <w:tcW w:w="1229" w:type="dxa"/>
            <w:tcBorders>
              <w:top w:val="single" w:sz="4" w:space="0" w:color="auto"/>
            </w:tcBorders>
            <w:vAlign w:val="bottom"/>
          </w:tcPr>
          <w:p w14:paraId="4CF84DA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tcBorders>
              <w:top w:val="single" w:sz="4" w:space="0" w:color="auto"/>
            </w:tcBorders>
            <w:vAlign w:val="bottom"/>
          </w:tcPr>
          <w:p w14:paraId="6CC7EB6A"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4 </w:t>
            </w:r>
          </w:p>
        </w:tc>
        <w:tc>
          <w:tcPr>
            <w:tcW w:w="1229" w:type="dxa"/>
            <w:tcBorders>
              <w:top w:val="single" w:sz="4" w:space="0" w:color="auto"/>
            </w:tcBorders>
            <w:vAlign w:val="bottom"/>
          </w:tcPr>
          <w:p w14:paraId="4C9F22FD"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504 </w:t>
            </w:r>
          </w:p>
        </w:tc>
      </w:tr>
      <w:tr w:rsidR="003A6F19" w:rsidRPr="003A6F19" w14:paraId="26324BB3" w14:textId="77777777" w:rsidTr="00E26324">
        <w:tc>
          <w:tcPr>
            <w:tcW w:w="709" w:type="dxa"/>
            <w:vAlign w:val="bottom"/>
          </w:tcPr>
          <w:p w14:paraId="0A69CB7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7AFAAEA" w14:textId="53AB356F"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40</w:t>
            </w:r>
            <w:r w:rsidR="003600DD">
              <w:rPr>
                <w:rFonts w:hint="eastAsia"/>
                <w:snapToGrid/>
                <w:sz w:val="18"/>
                <w:szCs w:val="18"/>
              </w:rPr>
              <w:t>-</w:t>
            </w:r>
            <w:r w:rsidRPr="003A6F19">
              <w:rPr>
                <w:rFonts w:hint="eastAsia"/>
                <w:snapToGrid/>
                <w:sz w:val="18"/>
                <w:szCs w:val="18"/>
              </w:rPr>
              <w:t>50</w:t>
            </w:r>
            <w:r w:rsidRPr="003A6F19">
              <w:rPr>
                <w:rFonts w:hint="eastAsia"/>
                <w:snapToGrid/>
                <w:sz w:val="18"/>
                <w:szCs w:val="18"/>
              </w:rPr>
              <w:t>岁</w:t>
            </w:r>
          </w:p>
        </w:tc>
        <w:tc>
          <w:tcPr>
            <w:tcW w:w="1229" w:type="dxa"/>
            <w:vAlign w:val="bottom"/>
          </w:tcPr>
          <w:p w14:paraId="493C9133"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2 124 </w:t>
            </w:r>
          </w:p>
        </w:tc>
        <w:tc>
          <w:tcPr>
            <w:tcW w:w="1229" w:type="dxa"/>
            <w:vAlign w:val="bottom"/>
          </w:tcPr>
          <w:p w14:paraId="339B223A"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53 </w:t>
            </w:r>
          </w:p>
        </w:tc>
        <w:tc>
          <w:tcPr>
            <w:tcW w:w="1229" w:type="dxa"/>
            <w:vAlign w:val="bottom"/>
          </w:tcPr>
          <w:p w14:paraId="617CD69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961 </w:t>
            </w:r>
          </w:p>
        </w:tc>
        <w:tc>
          <w:tcPr>
            <w:tcW w:w="1229" w:type="dxa"/>
            <w:vAlign w:val="bottom"/>
          </w:tcPr>
          <w:p w14:paraId="0D41890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3 138 </w:t>
            </w:r>
          </w:p>
        </w:tc>
      </w:tr>
      <w:tr w:rsidR="003A6F19" w:rsidRPr="003A6F19" w14:paraId="181BF397" w14:textId="77777777" w:rsidTr="00E26324">
        <w:tc>
          <w:tcPr>
            <w:tcW w:w="709" w:type="dxa"/>
            <w:vAlign w:val="bottom"/>
          </w:tcPr>
          <w:p w14:paraId="728EE56B"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6F044071" w14:textId="770C8DF2"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51</w:t>
            </w:r>
            <w:r w:rsidR="003600DD">
              <w:rPr>
                <w:rFonts w:hint="eastAsia"/>
                <w:snapToGrid/>
                <w:sz w:val="18"/>
                <w:szCs w:val="18"/>
              </w:rPr>
              <w:t>-</w:t>
            </w:r>
            <w:r w:rsidRPr="003A6F19">
              <w:rPr>
                <w:rFonts w:hint="eastAsia"/>
                <w:snapToGrid/>
                <w:sz w:val="18"/>
                <w:szCs w:val="18"/>
              </w:rPr>
              <w:t>60</w:t>
            </w:r>
            <w:r w:rsidRPr="003A6F19">
              <w:rPr>
                <w:rFonts w:hint="eastAsia"/>
                <w:snapToGrid/>
                <w:sz w:val="18"/>
                <w:szCs w:val="18"/>
              </w:rPr>
              <w:t>岁</w:t>
            </w:r>
          </w:p>
        </w:tc>
        <w:tc>
          <w:tcPr>
            <w:tcW w:w="1229" w:type="dxa"/>
            <w:vAlign w:val="bottom"/>
          </w:tcPr>
          <w:p w14:paraId="1129119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6 438 </w:t>
            </w:r>
          </w:p>
        </w:tc>
        <w:tc>
          <w:tcPr>
            <w:tcW w:w="1229" w:type="dxa"/>
            <w:vAlign w:val="bottom"/>
          </w:tcPr>
          <w:p w14:paraId="6F945592"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7 910 </w:t>
            </w:r>
          </w:p>
        </w:tc>
        <w:tc>
          <w:tcPr>
            <w:tcW w:w="1229" w:type="dxa"/>
            <w:vAlign w:val="bottom"/>
          </w:tcPr>
          <w:p w14:paraId="28A3B714"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7 237 </w:t>
            </w:r>
          </w:p>
        </w:tc>
        <w:tc>
          <w:tcPr>
            <w:tcW w:w="1229" w:type="dxa"/>
            <w:vAlign w:val="bottom"/>
          </w:tcPr>
          <w:p w14:paraId="2BB3499E"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21 585 </w:t>
            </w:r>
          </w:p>
        </w:tc>
      </w:tr>
      <w:tr w:rsidR="003A6F19" w:rsidRPr="003A6F19" w14:paraId="44EE795C" w14:textId="77777777" w:rsidTr="00E26324">
        <w:tc>
          <w:tcPr>
            <w:tcW w:w="709" w:type="dxa"/>
            <w:vAlign w:val="bottom"/>
          </w:tcPr>
          <w:p w14:paraId="035C9C62"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2E81BBE" w14:textId="39FD50ED"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61</w:t>
            </w:r>
            <w:r w:rsidR="003600DD">
              <w:rPr>
                <w:rFonts w:hint="eastAsia"/>
                <w:snapToGrid/>
                <w:sz w:val="18"/>
                <w:szCs w:val="18"/>
              </w:rPr>
              <w:t>-</w:t>
            </w:r>
            <w:r w:rsidRPr="003A6F19">
              <w:rPr>
                <w:rFonts w:hint="eastAsia"/>
                <w:snapToGrid/>
                <w:sz w:val="18"/>
                <w:szCs w:val="18"/>
              </w:rPr>
              <w:t>70</w:t>
            </w:r>
            <w:r w:rsidRPr="003A6F19">
              <w:rPr>
                <w:rFonts w:hint="eastAsia"/>
                <w:snapToGrid/>
                <w:sz w:val="18"/>
                <w:szCs w:val="18"/>
              </w:rPr>
              <w:t>岁</w:t>
            </w:r>
          </w:p>
        </w:tc>
        <w:tc>
          <w:tcPr>
            <w:tcW w:w="1229" w:type="dxa"/>
            <w:vAlign w:val="bottom"/>
          </w:tcPr>
          <w:p w14:paraId="6D7D0E14"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12 245 </w:t>
            </w:r>
          </w:p>
        </w:tc>
        <w:tc>
          <w:tcPr>
            <w:tcW w:w="1229" w:type="dxa"/>
            <w:vAlign w:val="bottom"/>
          </w:tcPr>
          <w:p w14:paraId="71920F1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203 932 </w:t>
            </w:r>
          </w:p>
        </w:tc>
        <w:tc>
          <w:tcPr>
            <w:tcW w:w="1229" w:type="dxa"/>
            <w:vAlign w:val="bottom"/>
          </w:tcPr>
          <w:p w14:paraId="0B5A196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3 179 </w:t>
            </w:r>
          </w:p>
        </w:tc>
        <w:tc>
          <w:tcPr>
            <w:tcW w:w="1229" w:type="dxa"/>
            <w:vAlign w:val="bottom"/>
          </w:tcPr>
          <w:p w14:paraId="1A8D973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219 356 </w:t>
            </w:r>
          </w:p>
        </w:tc>
      </w:tr>
      <w:tr w:rsidR="003A6F19" w:rsidRPr="003A6F19" w14:paraId="5BC3C610" w14:textId="77777777" w:rsidTr="00E26324">
        <w:tc>
          <w:tcPr>
            <w:tcW w:w="709" w:type="dxa"/>
            <w:vAlign w:val="bottom"/>
          </w:tcPr>
          <w:p w14:paraId="0BB2A59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F87BCFD" w14:textId="62AD2294"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71</w:t>
            </w:r>
            <w:r w:rsidR="003600DD">
              <w:rPr>
                <w:rFonts w:hint="eastAsia"/>
                <w:snapToGrid/>
                <w:sz w:val="18"/>
                <w:szCs w:val="18"/>
              </w:rPr>
              <w:t>-</w:t>
            </w:r>
            <w:r w:rsidRPr="003A6F19">
              <w:rPr>
                <w:rFonts w:hint="eastAsia"/>
                <w:snapToGrid/>
                <w:sz w:val="18"/>
                <w:szCs w:val="18"/>
              </w:rPr>
              <w:t>80</w:t>
            </w:r>
            <w:r w:rsidRPr="003A6F19">
              <w:rPr>
                <w:rFonts w:hint="eastAsia"/>
                <w:snapToGrid/>
                <w:sz w:val="18"/>
                <w:szCs w:val="18"/>
              </w:rPr>
              <w:t>岁</w:t>
            </w:r>
          </w:p>
        </w:tc>
        <w:tc>
          <w:tcPr>
            <w:tcW w:w="1229" w:type="dxa"/>
            <w:vAlign w:val="bottom"/>
          </w:tcPr>
          <w:p w14:paraId="756A3104"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4 737 </w:t>
            </w:r>
          </w:p>
        </w:tc>
        <w:tc>
          <w:tcPr>
            <w:tcW w:w="1229" w:type="dxa"/>
            <w:vAlign w:val="bottom"/>
          </w:tcPr>
          <w:p w14:paraId="05E75101"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177 143 </w:t>
            </w:r>
          </w:p>
        </w:tc>
        <w:tc>
          <w:tcPr>
            <w:tcW w:w="1229" w:type="dxa"/>
            <w:vAlign w:val="bottom"/>
          </w:tcPr>
          <w:p w14:paraId="161B523B"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9 </w:t>
            </w:r>
          </w:p>
        </w:tc>
        <w:tc>
          <w:tcPr>
            <w:tcW w:w="1229" w:type="dxa"/>
            <w:vAlign w:val="bottom"/>
          </w:tcPr>
          <w:p w14:paraId="312E641F"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181 889 </w:t>
            </w:r>
          </w:p>
        </w:tc>
      </w:tr>
      <w:tr w:rsidR="003A6F19" w:rsidRPr="003A6F19" w14:paraId="5A706C9E" w14:textId="77777777" w:rsidTr="00E26324">
        <w:tc>
          <w:tcPr>
            <w:tcW w:w="709" w:type="dxa"/>
            <w:vAlign w:val="bottom"/>
          </w:tcPr>
          <w:p w14:paraId="009234A0"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3F98551" w14:textId="54E59DFD"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81</w:t>
            </w:r>
            <w:r w:rsidR="003600DD">
              <w:rPr>
                <w:rFonts w:hint="eastAsia"/>
                <w:snapToGrid/>
                <w:sz w:val="18"/>
                <w:szCs w:val="18"/>
              </w:rPr>
              <w:t>-</w:t>
            </w:r>
            <w:r w:rsidRPr="003A6F19">
              <w:rPr>
                <w:rFonts w:hint="eastAsia"/>
                <w:snapToGrid/>
                <w:sz w:val="18"/>
                <w:szCs w:val="18"/>
              </w:rPr>
              <w:t>90</w:t>
            </w:r>
            <w:r w:rsidRPr="003A6F19">
              <w:rPr>
                <w:rFonts w:hint="eastAsia"/>
                <w:snapToGrid/>
                <w:sz w:val="18"/>
                <w:szCs w:val="18"/>
              </w:rPr>
              <w:t>岁</w:t>
            </w:r>
          </w:p>
        </w:tc>
        <w:tc>
          <w:tcPr>
            <w:tcW w:w="1229" w:type="dxa"/>
            <w:vAlign w:val="bottom"/>
          </w:tcPr>
          <w:p w14:paraId="167C27D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1 561 </w:t>
            </w:r>
          </w:p>
        </w:tc>
        <w:tc>
          <w:tcPr>
            <w:tcW w:w="1229" w:type="dxa"/>
            <w:vAlign w:val="bottom"/>
          </w:tcPr>
          <w:p w14:paraId="3410C638"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59 700 </w:t>
            </w:r>
          </w:p>
        </w:tc>
        <w:tc>
          <w:tcPr>
            <w:tcW w:w="1229" w:type="dxa"/>
            <w:vAlign w:val="bottom"/>
          </w:tcPr>
          <w:p w14:paraId="0291108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w:t>
            </w:r>
          </w:p>
        </w:tc>
        <w:tc>
          <w:tcPr>
            <w:tcW w:w="1229" w:type="dxa"/>
            <w:vAlign w:val="bottom"/>
          </w:tcPr>
          <w:p w14:paraId="12337086"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61 261 </w:t>
            </w:r>
          </w:p>
        </w:tc>
      </w:tr>
      <w:tr w:rsidR="003A6F19" w:rsidRPr="003A6F19" w14:paraId="6BFF1A26" w14:textId="77777777" w:rsidTr="00E26324">
        <w:tc>
          <w:tcPr>
            <w:tcW w:w="709" w:type="dxa"/>
            <w:tcBorders>
              <w:bottom w:val="single" w:sz="4" w:space="0" w:color="auto"/>
            </w:tcBorders>
            <w:vAlign w:val="bottom"/>
          </w:tcPr>
          <w:p w14:paraId="2603D320"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7BC73169"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90</w:t>
            </w:r>
            <w:r w:rsidRPr="003A6F19">
              <w:rPr>
                <w:rFonts w:hint="eastAsia"/>
                <w:snapToGrid/>
                <w:sz w:val="18"/>
                <w:szCs w:val="18"/>
              </w:rPr>
              <w:t>岁以上</w:t>
            </w:r>
          </w:p>
        </w:tc>
        <w:tc>
          <w:tcPr>
            <w:tcW w:w="1229" w:type="dxa"/>
            <w:tcBorders>
              <w:bottom w:val="single" w:sz="4" w:space="0" w:color="auto"/>
            </w:tcBorders>
            <w:vAlign w:val="bottom"/>
          </w:tcPr>
          <w:p w14:paraId="23BF919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371 </w:t>
            </w:r>
          </w:p>
        </w:tc>
        <w:tc>
          <w:tcPr>
            <w:tcW w:w="1229" w:type="dxa"/>
            <w:tcBorders>
              <w:bottom w:val="single" w:sz="4" w:space="0" w:color="auto"/>
            </w:tcBorders>
            <w:vAlign w:val="bottom"/>
          </w:tcPr>
          <w:p w14:paraId="07411EDB"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10 666 </w:t>
            </w:r>
          </w:p>
        </w:tc>
        <w:tc>
          <w:tcPr>
            <w:tcW w:w="1229" w:type="dxa"/>
            <w:tcBorders>
              <w:bottom w:val="single" w:sz="4" w:space="0" w:color="auto"/>
            </w:tcBorders>
            <w:vAlign w:val="bottom"/>
          </w:tcPr>
          <w:p w14:paraId="68497898"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 -</w:t>
            </w:r>
          </w:p>
        </w:tc>
        <w:tc>
          <w:tcPr>
            <w:tcW w:w="1229" w:type="dxa"/>
            <w:tcBorders>
              <w:bottom w:val="single" w:sz="4" w:space="0" w:color="auto"/>
            </w:tcBorders>
            <w:vAlign w:val="bottom"/>
          </w:tcPr>
          <w:p w14:paraId="65A45288"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11 037 </w:t>
            </w:r>
          </w:p>
        </w:tc>
      </w:tr>
      <w:tr w:rsidR="003A6F19" w:rsidRPr="003A6F19" w14:paraId="3575C507" w14:textId="77777777" w:rsidTr="00E26324">
        <w:tc>
          <w:tcPr>
            <w:tcW w:w="709" w:type="dxa"/>
            <w:tcBorders>
              <w:top w:val="single" w:sz="4" w:space="0" w:color="auto"/>
              <w:bottom w:val="single" w:sz="4" w:space="0" w:color="auto"/>
            </w:tcBorders>
            <w:vAlign w:val="bottom"/>
          </w:tcPr>
          <w:p w14:paraId="349B0F7A" w14:textId="77777777" w:rsidR="003A6F19" w:rsidRPr="003A6F19" w:rsidRDefault="003A6F19" w:rsidP="003A6F19">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4" w:space="0" w:color="auto"/>
            </w:tcBorders>
            <w:vAlign w:val="bottom"/>
          </w:tcPr>
          <w:p w14:paraId="3BAD95E9" w14:textId="13CDA72A" w:rsidR="003A6F19" w:rsidRPr="003A6F19" w:rsidRDefault="00811B98" w:rsidP="003A6F19">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4" w:space="0" w:color="auto"/>
            </w:tcBorders>
            <w:vAlign w:val="bottom"/>
          </w:tcPr>
          <w:p w14:paraId="0D5CD647"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27 976 </w:t>
            </w:r>
          </w:p>
        </w:tc>
        <w:tc>
          <w:tcPr>
            <w:tcW w:w="1229" w:type="dxa"/>
            <w:tcBorders>
              <w:top w:val="single" w:sz="4" w:space="0" w:color="auto"/>
              <w:bottom w:val="single" w:sz="4" w:space="0" w:color="auto"/>
            </w:tcBorders>
            <w:vAlign w:val="bottom"/>
          </w:tcPr>
          <w:p w14:paraId="3D9511F9"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459 404 </w:t>
            </w:r>
          </w:p>
        </w:tc>
        <w:tc>
          <w:tcPr>
            <w:tcW w:w="1229" w:type="dxa"/>
            <w:tcBorders>
              <w:top w:val="single" w:sz="4" w:space="0" w:color="auto"/>
              <w:bottom w:val="single" w:sz="4" w:space="0" w:color="auto"/>
            </w:tcBorders>
            <w:vAlign w:val="bottom"/>
          </w:tcPr>
          <w:p w14:paraId="1ADF4F6E"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11 390 </w:t>
            </w:r>
          </w:p>
        </w:tc>
        <w:tc>
          <w:tcPr>
            <w:tcW w:w="1229" w:type="dxa"/>
            <w:tcBorders>
              <w:top w:val="single" w:sz="4" w:space="0" w:color="auto"/>
              <w:bottom w:val="single" w:sz="4" w:space="0" w:color="auto"/>
            </w:tcBorders>
            <w:vAlign w:val="bottom"/>
          </w:tcPr>
          <w:p w14:paraId="03F6FDDD"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498 770 </w:t>
            </w:r>
          </w:p>
        </w:tc>
      </w:tr>
      <w:tr w:rsidR="003A6F19" w:rsidRPr="003A6F19" w14:paraId="4DA2651E" w14:textId="77777777" w:rsidTr="00E26324">
        <w:tc>
          <w:tcPr>
            <w:tcW w:w="709" w:type="dxa"/>
            <w:tcBorders>
              <w:top w:val="single" w:sz="4" w:space="0" w:color="auto"/>
            </w:tcBorders>
            <w:vAlign w:val="bottom"/>
          </w:tcPr>
          <w:p w14:paraId="02146ACC"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eastAsia="宋体" w:hint="eastAsia"/>
                <w:snapToGrid/>
                <w:sz w:val="18"/>
                <w:szCs w:val="18"/>
              </w:rPr>
              <w:t>2023</w:t>
            </w:r>
          </w:p>
        </w:tc>
        <w:tc>
          <w:tcPr>
            <w:tcW w:w="1745" w:type="dxa"/>
            <w:tcBorders>
              <w:top w:val="single" w:sz="4" w:space="0" w:color="auto"/>
            </w:tcBorders>
            <w:vAlign w:val="bottom"/>
          </w:tcPr>
          <w:p w14:paraId="6451D200" w14:textId="77777777" w:rsidR="003A6F19" w:rsidRPr="003A6F19" w:rsidRDefault="003A6F19" w:rsidP="003A6F19">
            <w:pPr>
              <w:tabs>
                <w:tab w:val="clear" w:pos="431"/>
              </w:tabs>
              <w:overflowPunct/>
              <w:adjustRightInd/>
              <w:snapToGrid/>
              <w:spacing w:before="40" w:after="40" w:line="220" w:lineRule="exact"/>
              <w:jc w:val="left"/>
              <w:rPr>
                <w:snapToGrid/>
                <w:sz w:val="18"/>
                <w:szCs w:val="18"/>
                <w:lang w:val="es-EC"/>
              </w:rPr>
            </w:pPr>
            <w:r w:rsidRPr="003A6F19">
              <w:rPr>
                <w:rFonts w:hint="eastAsia"/>
                <w:snapToGrid/>
                <w:sz w:val="18"/>
                <w:szCs w:val="18"/>
              </w:rPr>
              <w:t>40</w:t>
            </w:r>
            <w:r w:rsidRPr="003A6F19">
              <w:rPr>
                <w:rFonts w:hint="eastAsia"/>
                <w:snapToGrid/>
                <w:sz w:val="18"/>
                <w:szCs w:val="18"/>
              </w:rPr>
              <w:t>岁以下</w:t>
            </w:r>
          </w:p>
        </w:tc>
        <w:tc>
          <w:tcPr>
            <w:tcW w:w="1229" w:type="dxa"/>
            <w:tcBorders>
              <w:top w:val="single" w:sz="4" w:space="0" w:color="auto"/>
            </w:tcBorders>
            <w:vAlign w:val="bottom"/>
          </w:tcPr>
          <w:p w14:paraId="31F22531"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sz w:val="18"/>
                <w:szCs w:val="18"/>
              </w:rPr>
              <w:t xml:space="preserve">455 </w:t>
            </w:r>
          </w:p>
        </w:tc>
        <w:tc>
          <w:tcPr>
            <w:tcW w:w="1229" w:type="dxa"/>
            <w:tcBorders>
              <w:top w:val="single" w:sz="4" w:space="0" w:color="auto"/>
            </w:tcBorders>
            <w:vAlign w:val="bottom"/>
          </w:tcPr>
          <w:p w14:paraId="31899574"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w:t>
            </w:r>
          </w:p>
        </w:tc>
        <w:tc>
          <w:tcPr>
            <w:tcW w:w="1229" w:type="dxa"/>
            <w:tcBorders>
              <w:top w:val="single" w:sz="4" w:space="0" w:color="auto"/>
            </w:tcBorders>
            <w:vAlign w:val="bottom"/>
          </w:tcPr>
          <w:p w14:paraId="06375604"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 4 </w:t>
            </w:r>
          </w:p>
        </w:tc>
        <w:tc>
          <w:tcPr>
            <w:tcW w:w="1229" w:type="dxa"/>
            <w:tcBorders>
              <w:top w:val="single" w:sz="4" w:space="0" w:color="auto"/>
            </w:tcBorders>
            <w:vAlign w:val="bottom"/>
          </w:tcPr>
          <w:p w14:paraId="13EB86E3"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459 </w:t>
            </w:r>
          </w:p>
        </w:tc>
      </w:tr>
      <w:tr w:rsidR="003A6F19" w:rsidRPr="003A6F19" w14:paraId="2D8B7B06" w14:textId="77777777" w:rsidTr="00E26324">
        <w:tc>
          <w:tcPr>
            <w:tcW w:w="709" w:type="dxa"/>
            <w:vAlign w:val="bottom"/>
          </w:tcPr>
          <w:p w14:paraId="6A0E01A5"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3661F74D" w14:textId="54EBDCDD" w:rsidR="003A6F19" w:rsidRPr="003A6F19" w:rsidRDefault="003A6F19" w:rsidP="003A6F19">
            <w:pPr>
              <w:tabs>
                <w:tab w:val="clear" w:pos="431"/>
              </w:tabs>
              <w:overflowPunct/>
              <w:adjustRightInd/>
              <w:snapToGrid/>
              <w:spacing w:before="40" w:after="40" w:line="220" w:lineRule="exact"/>
              <w:jc w:val="left"/>
              <w:rPr>
                <w:snapToGrid/>
                <w:sz w:val="18"/>
                <w:szCs w:val="18"/>
                <w:lang w:val="es-EC"/>
              </w:rPr>
            </w:pPr>
            <w:r w:rsidRPr="003A6F19">
              <w:rPr>
                <w:rFonts w:hint="eastAsia"/>
                <w:snapToGrid/>
                <w:sz w:val="18"/>
                <w:szCs w:val="18"/>
              </w:rPr>
              <w:t>40</w:t>
            </w:r>
            <w:r w:rsidR="003600DD">
              <w:rPr>
                <w:rFonts w:hint="eastAsia"/>
                <w:snapToGrid/>
                <w:sz w:val="18"/>
                <w:szCs w:val="18"/>
              </w:rPr>
              <w:t>-</w:t>
            </w:r>
            <w:r w:rsidRPr="003A6F19">
              <w:rPr>
                <w:rFonts w:hint="eastAsia"/>
                <w:snapToGrid/>
                <w:sz w:val="18"/>
                <w:szCs w:val="18"/>
              </w:rPr>
              <w:t>50</w:t>
            </w:r>
            <w:r w:rsidRPr="003A6F19">
              <w:rPr>
                <w:rFonts w:hint="eastAsia"/>
                <w:snapToGrid/>
                <w:sz w:val="18"/>
                <w:szCs w:val="18"/>
              </w:rPr>
              <w:t>岁</w:t>
            </w:r>
          </w:p>
        </w:tc>
        <w:tc>
          <w:tcPr>
            <w:tcW w:w="1229" w:type="dxa"/>
            <w:vAlign w:val="bottom"/>
          </w:tcPr>
          <w:p w14:paraId="67590F13"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sz w:val="18"/>
                <w:szCs w:val="18"/>
              </w:rPr>
              <w:t xml:space="preserve">2 047 </w:t>
            </w:r>
          </w:p>
        </w:tc>
        <w:tc>
          <w:tcPr>
            <w:tcW w:w="1229" w:type="dxa"/>
            <w:vAlign w:val="bottom"/>
          </w:tcPr>
          <w:p w14:paraId="5EA43E64"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42 </w:t>
            </w:r>
          </w:p>
        </w:tc>
        <w:tc>
          <w:tcPr>
            <w:tcW w:w="1229" w:type="dxa"/>
            <w:vAlign w:val="bottom"/>
          </w:tcPr>
          <w:p w14:paraId="5DFA7125"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834 </w:t>
            </w:r>
          </w:p>
        </w:tc>
        <w:tc>
          <w:tcPr>
            <w:tcW w:w="1229" w:type="dxa"/>
            <w:vAlign w:val="bottom"/>
          </w:tcPr>
          <w:p w14:paraId="6BD38B14"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 2 923 </w:t>
            </w:r>
          </w:p>
        </w:tc>
      </w:tr>
      <w:tr w:rsidR="003A6F19" w:rsidRPr="003A6F19" w14:paraId="17F89326" w14:textId="77777777" w:rsidTr="00E26324">
        <w:tc>
          <w:tcPr>
            <w:tcW w:w="709" w:type="dxa"/>
            <w:vAlign w:val="bottom"/>
          </w:tcPr>
          <w:p w14:paraId="5AFB594A"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79D49FD" w14:textId="3F365C8C" w:rsidR="003A6F19" w:rsidRPr="003A6F19" w:rsidRDefault="003A6F19" w:rsidP="003A6F19">
            <w:pPr>
              <w:tabs>
                <w:tab w:val="clear" w:pos="431"/>
              </w:tabs>
              <w:overflowPunct/>
              <w:adjustRightInd/>
              <w:snapToGrid/>
              <w:spacing w:before="40" w:after="40" w:line="220" w:lineRule="exact"/>
              <w:jc w:val="left"/>
              <w:rPr>
                <w:snapToGrid/>
                <w:sz w:val="18"/>
                <w:szCs w:val="18"/>
                <w:lang w:val="es-EC"/>
              </w:rPr>
            </w:pPr>
            <w:r w:rsidRPr="003A6F19">
              <w:rPr>
                <w:rFonts w:hint="eastAsia"/>
                <w:snapToGrid/>
                <w:sz w:val="18"/>
                <w:szCs w:val="18"/>
              </w:rPr>
              <w:t>51</w:t>
            </w:r>
            <w:r w:rsidR="003600DD">
              <w:rPr>
                <w:rFonts w:hint="eastAsia"/>
                <w:snapToGrid/>
                <w:sz w:val="18"/>
                <w:szCs w:val="18"/>
              </w:rPr>
              <w:t>-</w:t>
            </w:r>
            <w:r w:rsidRPr="003A6F19">
              <w:rPr>
                <w:rFonts w:hint="eastAsia"/>
                <w:snapToGrid/>
                <w:sz w:val="18"/>
                <w:szCs w:val="18"/>
              </w:rPr>
              <w:t>60</w:t>
            </w:r>
            <w:r w:rsidRPr="003A6F19">
              <w:rPr>
                <w:rFonts w:hint="eastAsia"/>
                <w:snapToGrid/>
                <w:sz w:val="18"/>
                <w:szCs w:val="18"/>
              </w:rPr>
              <w:t>岁</w:t>
            </w:r>
          </w:p>
        </w:tc>
        <w:tc>
          <w:tcPr>
            <w:tcW w:w="1229" w:type="dxa"/>
            <w:vAlign w:val="bottom"/>
          </w:tcPr>
          <w:p w14:paraId="682C7481"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sz w:val="18"/>
                <w:szCs w:val="18"/>
              </w:rPr>
              <w:t xml:space="preserve">5 830 </w:t>
            </w:r>
          </w:p>
        </w:tc>
        <w:tc>
          <w:tcPr>
            <w:tcW w:w="1229" w:type="dxa"/>
            <w:vAlign w:val="bottom"/>
          </w:tcPr>
          <w:p w14:paraId="0C7E73F9"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8 174 </w:t>
            </w:r>
          </w:p>
        </w:tc>
        <w:tc>
          <w:tcPr>
            <w:tcW w:w="1229" w:type="dxa"/>
            <w:vAlign w:val="bottom"/>
          </w:tcPr>
          <w:p w14:paraId="6A33DBA4"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7 234 </w:t>
            </w:r>
          </w:p>
        </w:tc>
        <w:tc>
          <w:tcPr>
            <w:tcW w:w="1229" w:type="dxa"/>
            <w:vAlign w:val="bottom"/>
          </w:tcPr>
          <w:p w14:paraId="627E07A8"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21 238 </w:t>
            </w:r>
          </w:p>
        </w:tc>
      </w:tr>
      <w:tr w:rsidR="003A6F19" w:rsidRPr="003A6F19" w14:paraId="28E27165" w14:textId="77777777" w:rsidTr="00E26324">
        <w:tc>
          <w:tcPr>
            <w:tcW w:w="709" w:type="dxa"/>
            <w:vAlign w:val="bottom"/>
          </w:tcPr>
          <w:p w14:paraId="3631C77C"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EBEC01B" w14:textId="65724E74" w:rsidR="003A6F19" w:rsidRPr="003A6F19" w:rsidRDefault="003A6F19" w:rsidP="003A6F19">
            <w:pPr>
              <w:tabs>
                <w:tab w:val="clear" w:pos="431"/>
              </w:tabs>
              <w:overflowPunct/>
              <w:adjustRightInd/>
              <w:snapToGrid/>
              <w:spacing w:before="40" w:after="40" w:line="220" w:lineRule="exact"/>
              <w:jc w:val="left"/>
              <w:rPr>
                <w:snapToGrid/>
                <w:sz w:val="18"/>
                <w:szCs w:val="18"/>
                <w:lang w:val="es-EC"/>
              </w:rPr>
            </w:pPr>
            <w:r w:rsidRPr="003A6F19">
              <w:rPr>
                <w:rFonts w:hint="eastAsia"/>
                <w:snapToGrid/>
                <w:sz w:val="18"/>
                <w:szCs w:val="18"/>
              </w:rPr>
              <w:t>61</w:t>
            </w:r>
            <w:r w:rsidR="003600DD">
              <w:rPr>
                <w:rFonts w:hint="eastAsia"/>
                <w:snapToGrid/>
                <w:sz w:val="18"/>
                <w:szCs w:val="18"/>
              </w:rPr>
              <w:t>-</w:t>
            </w:r>
            <w:r w:rsidRPr="003A6F19">
              <w:rPr>
                <w:rFonts w:hint="eastAsia"/>
                <w:snapToGrid/>
                <w:sz w:val="18"/>
                <w:szCs w:val="18"/>
              </w:rPr>
              <w:t>70</w:t>
            </w:r>
            <w:r w:rsidRPr="003A6F19">
              <w:rPr>
                <w:rFonts w:hint="eastAsia"/>
                <w:snapToGrid/>
                <w:sz w:val="18"/>
                <w:szCs w:val="18"/>
              </w:rPr>
              <w:t>岁</w:t>
            </w:r>
          </w:p>
        </w:tc>
        <w:tc>
          <w:tcPr>
            <w:tcW w:w="1229" w:type="dxa"/>
            <w:vAlign w:val="bottom"/>
          </w:tcPr>
          <w:p w14:paraId="66DCA067"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sz w:val="18"/>
                <w:szCs w:val="18"/>
              </w:rPr>
              <w:t xml:space="preserve">12 283 </w:t>
            </w:r>
          </w:p>
        </w:tc>
        <w:tc>
          <w:tcPr>
            <w:tcW w:w="1229" w:type="dxa"/>
            <w:vAlign w:val="bottom"/>
          </w:tcPr>
          <w:p w14:paraId="39026C08"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218 294 </w:t>
            </w:r>
          </w:p>
        </w:tc>
        <w:tc>
          <w:tcPr>
            <w:tcW w:w="1229" w:type="dxa"/>
            <w:vAlign w:val="bottom"/>
          </w:tcPr>
          <w:p w14:paraId="2CF735DD"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4 358 </w:t>
            </w:r>
          </w:p>
        </w:tc>
        <w:tc>
          <w:tcPr>
            <w:tcW w:w="1229" w:type="dxa"/>
            <w:vAlign w:val="bottom"/>
          </w:tcPr>
          <w:p w14:paraId="22DA39A7"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234 935 </w:t>
            </w:r>
          </w:p>
        </w:tc>
      </w:tr>
      <w:tr w:rsidR="003A6F19" w:rsidRPr="003A6F19" w14:paraId="6025FA35" w14:textId="77777777" w:rsidTr="00E26324">
        <w:tc>
          <w:tcPr>
            <w:tcW w:w="709" w:type="dxa"/>
            <w:vAlign w:val="bottom"/>
          </w:tcPr>
          <w:p w14:paraId="1224EC3D"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D878AA5" w14:textId="313639F9" w:rsidR="003A6F19" w:rsidRPr="003A6F19" w:rsidRDefault="003A6F19" w:rsidP="003A6F19">
            <w:pPr>
              <w:tabs>
                <w:tab w:val="clear" w:pos="431"/>
              </w:tabs>
              <w:overflowPunct/>
              <w:adjustRightInd/>
              <w:snapToGrid/>
              <w:spacing w:before="40" w:after="40" w:line="220" w:lineRule="exact"/>
              <w:jc w:val="left"/>
              <w:rPr>
                <w:snapToGrid/>
                <w:sz w:val="18"/>
                <w:szCs w:val="18"/>
                <w:lang w:val="es-EC"/>
              </w:rPr>
            </w:pPr>
            <w:r w:rsidRPr="003A6F19">
              <w:rPr>
                <w:rFonts w:hint="eastAsia"/>
                <w:snapToGrid/>
                <w:sz w:val="18"/>
                <w:szCs w:val="18"/>
              </w:rPr>
              <w:t>71</w:t>
            </w:r>
            <w:r w:rsidR="003600DD">
              <w:rPr>
                <w:rFonts w:hint="eastAsia"/>
                <w:snapToGrid/>
                <w:sz w:val="18"/>
                <w:szCs w:val="18"/>
              </w:rPr>
              <w:t>-</w:t>
            </w:r>
            <w:r w:rsidRPr="003A6F19">
              <w:rPr>
                <w:rFonts w:hint="eastAsia"/>
                <w:snapToGrid/>
                <w:sz w:val="18"/>
                <w:szCs w:val="18"/>
              </w:rPr>
              <w:t>80</w:t>
            </w:r>
            <w:r w:rsidRPr="003A6F19">
              <w:rPr>
                <w:rFonts w:hint="eastAsia"/>
                <w:snapToGrid/>
                <w:sz w:val="18"/>
                <w:szCs w:val="18"/>
              </w:rPr>
              <w:t>岁</w:t>
            </w:r>
          </w:p>
        </w:tc>
        <w:tc>
          <w:tcPr>
            <w:tcW w:w="1229" w:type="dxa"/>
            <w:vAlign w:val="bottom"/>
          </w:tcPr>
          <w:p w14:paraId="43DEB568"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sz w:val="18"/>
                <w:szCs w:val="18"/>
              </w:rPr>
              <w:t xml:space="preserve">5 144 </w:t>
            </w:r>
          </w:p>
        </w:tc>
        <w:tc>
          <w:tcPr>
            <w:tcW w:w="1229" w:type="dxa"/>
            <w:vAlign w:val="bottom"/>
          </w:tcPr>
          <w:p w14:paraId="51E22BF9"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196 967 </w:t>
            </w:r>
          </w:p>
        </w:tc>
        <w:tc>
          <w:tcPr>
            <w:tcW w:w="1229" w:type="dxa"/>
            <w:vAlign w:val="bottom"/>
          </w:tcPr>
          <w:p w14:paraId="6CBDDD73"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30 </w:t>
            </w:r>
          </w:p>
        </w:tc>
        <w:tc>
          <w:tcPr>
            <w:tcW w:w="1229" w:type="dxa"/>
            <w:vAlign w:val="bottom"/>
          </w:tcPr>
          <w:p w14:paraId="4AE5777E" w14:textId="77777777" w:rsidR="003A6F19" w:rsidRPr="003A6F19" w:rsidRDefault="003A6F19" w:rsidP="003A6F19">
            <w:pPr>
              <w:tabs>
                <w:tab w:val="clear" w:pos="431"/>
              </w:tabs>
              <w:overflowPunct/>
              <w:adjustRightInd/>
              <w:snapToGrid/>
              <w:spacing w:before="40" w:after="40" w:line="220" w:lineRule="exact"/>
              <w:jc w:val="right"/>
              <w:rPr>
                <w:snapToGrid/>
                <w:sz w:val="18"/>
                <w:szCs w:val="18"/>
                <w:lang w:val="es-EC"/>
              </w:rPr>
            </w:pPr>
            <w:r w:rsidRPr="003A6F19">
              <w:rPr>
                <w:rFonts w:hint="eastAsia"/>
                <w:snapToGrid/>
                <w:color w:val="000000"/>
                <w:sz w:val="18"/>
                <w:szCs w:val="18"/>
              </w:rPr>
              <w:t xml:space="preserve">202 141 </w:t>
            </w:r>
          </w:p>
        </w:tc>
      </w:tr>
      <w:tr w:rsidR="003A6F19" w:rsidRPr="003A6F19" w14:paraId="7A9E0755" w14:textId="77777777" w:rsidTr="00E26324">
        <w:tc>
          <w:tcPr>
            <w:tcW w:w="709" w:type="dxa"/>
            <w:vAlign w:val="bottom"/>
          </w:tcPr>
          <w:p w14:paraId="2BFCB080"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80BF1E6" w14:textId="204F42A1"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81</w:t>
            </w:r>
            <w:r w:rsidR="003600DD">
              <w:rPr>
                <w:rFonts w:hint="eastAsia"/>
                <w:snapToGrid/>
                <w:sz w:val="18"/>
                <w:szCs w:val="18"/>
              </w:rPr>
              <w:t>-</w:t>
            </w:r>
            <w:r w:rsidRPr="003A6F19">
              <w:rPr>
                <w:rFonts w:hint="eastAsia"/>
                <w:snapToGrid/>
                <w:sz w:val="18"/>
                <w:szCs w:val="18"/>
              </w:rPr>
              <w:t>90</w:t>
            </w:r>
            <w:r w:rsidRPr="003A6F19">
              <w:rPr>
                <w:rFonts w:hint="eastAsia"/>
                <w:snapToGrid/>
                <w:sz w:val="18"/>
                <w:szCs w:val="18"/>
              </w:rPr>
              <w:t>岁</w:t>
            </w:r>
          </w:p>
        </w:tc>
        <w:tc>
          <w:tcPr>
            <w:tcW w:w="1229" w:type="dxa"/>
            <w:vAlign w:val="bottom"/>
          </w:tcPr>
          <w:p w14:paraId="1D4BBE67"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1 625 </w:t>
            </w:r>
          </w:p>
        </w:tc>
        <w:tc>
          <w:tcPr>
            <w:tcW w:w="1229" w:type="dxa"/>
            <w:vAlign w:val="bottom"/>
          </w:tcPr>
          <w:p w14:paraId="7DD43195"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64 836 </w:t>
            </w:r>
          </w:p>
        </w:tc>
        <w:tc>
          <w:tcPr>
            <w:tcW w:w="1229" w:type="dxa"/>
            <w:vAlign w:val="bottom"/>
          </w:tcPr>
          <w:p w14:paraId="507F1BDC"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vAlign w:val="bottom"/>
          </w:tcPr>
          <w:p w14:paraId="375CB524"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66 461 </w:t>
            </w:r>
          </w:p>
        </w:tc>
      </w:tr>
      <w:tr w:rsidR="003A6F19" w:rsidRPr="003A6F19" w14:paraId="12D5D2FB" w14:textId="77777777" w:rsidTr="00E26324">
        <w:tc>
          <w:tcPr>
            <w:tcW w:w="709" w:type="dxa"/>
            <w:tcBorders>
              <w:bottom w:val="single" w:sz="4" w:space="0" w:color="auto"/>
            </w:tcBorders>
            <w:vAlign w:val="bottom"/>
          </w:tcPr>
          <w:p w14:paraId="1B8C3F3E"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6E62EEA2" w14:textId="77777777" w:rsidR="003A6F19" w:rsidRPr="003A6F19" w:rsidRDefault="003A6F19" w:rsidP="003A6F19">
            <w:pPr>
              <w:tabs>
                <w:tab w:val="clear" w:pos="431"/>
              </w:tabs>
              <w:overflowPunct/>
              <w:adjustRightInd/>
              <w:snapToGrid/>
              <w:spacing w:before="40" w:after="40" w:line="220" w:lineRule="exact"/>
              <w:jc w:val="left"/>
              <w:rPr>
                <w:rFonts w:eastAsia="宋体"/>
                <w:snapToGrid/>
                <w:sz w:val="18"/>
                <w:szCs w:val="18"/>
              </w:rPr>
            </w:pPr>
            <w:r w:rsidRPr="003A6F19">
              <w:rPr>
                <w:rFonts w:hint="eastAsia"/>
                <w:snapToGrid/>
                <w:sz w:val="18"/>
                <w:szCs w:val="18"/>
              </w:rPr>
              <w:t>90</w:t>
            </w:r>
            <w:r w:rsidRPr="003A6F19">
              <w:rPr>
                <w:rFonts w:hint="eastAsia"/>
                <w:snapToGrid/>
                <w:sz w:val="18"/>
                <w:szCs w:val="18"/>
              </w:rPr>
              <w:t>岁以上</w:t>
            </w:r>
          </w:p>
        </w:tc>
        <w:tc>
          <w:tcPr>
            <w:tcW w:w="1229" w:type="dxa"/>
            <w:tcBorders>
              <w:bottom w:val="single" w:sz="4" w:space="0" w:color="auto"/>
            </w:tcBorders>
            <w:vAlign w:val="bottom"/>
          </w:tcPr>
          <w:p w14:paraId="6469B722"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sz w:val="18"/>
                <w:szCs w:val="18"/>
              </w:rPr>
              <w:t xml:space="preserve"> 383 </w:t>
            </w:r>
          </w:p>
        </w:tc>
        <w:tc>
          <w:tcPr>
            <w:tcW w:w="1229" w:type="dxa"/>
            <w:tcBorders>
              <w:bottom w:val="single" w:sz="4" w:space="0" w:color="auto"/>
            </w:tcBorders>
            <w:vAlign w:val="bottom"/>
          </w:tcPr>
          <w:p w14:paraId="46A37DF9"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11 655 </w:t>
            </w:r>
          </w:p>
        </w:tc>
        <w:tc>
          <w:tcPr>
            <w:tcW w:w="1229" w:type="dxa"/>
            <w:tcBorders>
              <w:bottom w:val="single" w:sz="4" w:space="0" w:color="auto"/>
            </w:tcBorders>
            <w:vAlign w:val="bottom"/>
          </w:tcPr>
          <w:p w14:paraId="0924A582"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w:t>
            </w:r>
          </w:p>
        </w:tc>
        <w:tc>
          <w:tcPr>
            <w:tcW w:w="1229" w:type="dxa"/>
            <w:tcBorders>
              <w:bottom w:val="single" w:sz="4" w:space="0" w:color="auto"/>
            </w:tcBorders>
            <w:vAlign w:val="bottom"/>
          </w:tcPr>
          <w:p w14:paraId="5DEE1CDB" w14:textId="77777777" w:rsidR="003A6F19" w:rsidRPr="003A6F19" w:rsidRDefault="003A6F19" w:rsidP="003A6F19">
            <w:pPr>
              <w:tabs>
                <w:tab w:val="clear" w:pos="431"/>
              </w:tabs>
              <w:overflowPunct/>
              <w:adjustRightInd/>
              <w:snapToGrid/>
              <w:spacing w:before="40" w:after="40" w:line="220" w:lineRule="exact"/>
              <w:jc w:val="right"/>
              <w:rPr>
                <w:rFonts w:eastAsia="宋体"/>
                <w:snapToGrid/>
                <w:sz w:val="18"/>
                <w:szCs w:val="18"/>
              </w:rPr>
            </w:pPr>
            <w:r w:rsidRPr="003A6F19">
              <w:rPr>
                <w:rFonts w:hint="eastAsia"/>
                <w:snapToGrid/>
                <w:color w:val="000000"/>
                <w:sz w:val="18"/>
                <w:szCs w:val="18"/>
              </w:rPr>
              <w:t xml:space="preserve">12 038 </w:t>
            </w:r>
          </w:p>
        </w:tc>
      </w:tr>
      <w:tr w:rsidR="003A6F19" w:rsidRPr="003A6F19" w14:paraId="1F567876" w14:textId="77777777" w:rsidTr="00E26324">
        <w:tc>
          <w:tcPr>
            <w:tcW w:w="709" w:type="dxa"/>
            <w:tcBorders>
              <w:top w:val="single" w:sz="4" w:space="0" w:color="auto"/>
              <w:bottom w:val="single" w:sz="12" w:space="0" w:color="auto"/>
            </w:tcBorders>
            <w:vAlign w:val="bottom"/>
          </w:tcPr>
          <w:p w14:paraId="300B9D5C" w14:textId="77777777" w:rsidR="003A6F19" w:rsidRPr="003A6F19" w:rsidRDefault="003A6F19" w:rsidP="003A6F19">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12" w:space="0" w:color="auto"/>
            </w:tcBorders>
            <w:vAlign w:val="bottom"/>
          </w:tcPr>
          <w:p w14:paraId="48A09269" w14:textId="55DE6785" w:rsidR="003A6F19" w:rsidRPr="003A6F19" w:rsidRDefault="00811B98" w:rsidP="003A6F19">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12" w:space="0" w:color="auto"/>
            </w:tcBorders>
            <w:vAlign w:val="bottom"/>
          </w:tcPr>
          <w:p w14:paraId="531DA4A1"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27 767 </w:t>
            </w:r>
          </w:p>
        </w:tc>
        <w:tc>
          <w:tcPr>
            <w:tcW w:w="1229" w:type="dxa"/>
            <w:tcBorders>
              <w:top w:val="single" w:sz="4" w:space="0" w:color="auto"/>
              <w:bottom w:val="single" w:sz="12" w:space="0" w:color="auto"/>
            </w:tcBorders>
            <w:vAlign w:val="bottom"/>
          </w:tcPr>
          <w:p w14:paraId="33419034"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499 968 </w:t>
            </w:r>
          </w:p>
        </w:tc>
        <w:tc>
          <w:tcPr>
            <w:tcW w:w="1229" w:type="dxa"/>
            <w:tcBorders>
              <w:top w:val="single" w:sz="4" w:space="0" w:color="auto"/>
              <w:bottom w:val="single" w:sz="12" w:space="0" w:color="auto"/>
            </w:tcBorders>
            <w:vAlign w:val="bottom"/>
          </w:tcPr>
          <w:p w14:paraId="7545DAF4"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12 460 </w:t>
            </w:r>
          </w:p>
        </w:tc>
        <w:tc>
          <w:tcPr>
            <w:tcW w:w="1229" w:type="dxa"/>
            <w:tcBorders>
              <w:top w:val="single" w:sz="4" w:space="0" w:color="auto"/>
              <w:bottom w:val="single" w:sz="12" w:space="0" w:color="auto"/>
            </w:tcBorders>
            <w:vAlign w:val="bottom"/>
          </w:tcPr>
          <w:p w14:paraId="13EDA819" w14:textId="77777777" w:rsidR="003A6F19" w:rsidRPr="003A6F19" w:rsidRDefault="003A6F19" w:rsidP="003A6F19">
            <w:pPr>
              <w:tabs>
                <w:tab w:val="clear" w:pos="431"/>
              </w:tabs>
              <w:overflowPunct/>
              <w:adjustRightInd/>
              <w:snapToGrid/>
              <w:spacing w:before="40" w:after="40" w:line="220" w:lineRule="exact"/>
              <w:jc w:val="right"/>
              <w:rPr>
                <w:rFonts w:eastAsia="宋体"/>
                <w:b/>
                <w:snapToGrid/>
                <w:sz w:val="18"/>
                <w:szCs w:val="18"/>
              </w:rPr>
            </w:pPr>
            <w:r w:rsidRPr="003A6F19">
              <w:rPr>
                <w:rFonts w:hint="eastAsia"/>
                <w:b/>
                <w:snapToGrid/>
                <w:sz w:val="18"/>
                <w:szCs w:val="18"/>
                <w:lang w:val="es-EC"/>
              </w:rPr>
              <w:t xml:space="preserve">540 195 </w:t>
            </w:r>
          </w:p>
        </w:tc>
      </w:tr>
    </w:tbl>
    <w:p w14:paraId="33522B90" w14:textId="41A8BDC9" w:rsidR="00A71C47" w:rsidRPr="00C84DFB" w:rsidRDefault="00BB53C5" w:rsidP="00BB53C5">
      <w:pPr>
        <w:pStyle w:val="ad"/>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rFonts w:hint="eastAsia"/>
          <w:lang w:val="zh-CN"/>
        </w:rPr>
        <w:t>养老金发放统计表</w:t>
      </w:r>
      <w:r w:rsidR="00A71C47" w:rsidRPr="00C84DFB">
        <w:rPr>
          <w:rFonts w:hint="eastAsia"/>
        </w:rPr>
        <w:t>，</w:t>
      </w:r>
      <w:r w:rsidR="00A71C47">
        <w:rPr>
          <w:rFonts w:hint="eastAsia"/>
        </w:rPr>
        <w:t>(2</w:t>
      </w:r>
      <w:r w:rsidR="00A71C47" w:rsidRPr="00C84DFB">
        <w:rPr>
          <w:rFonts w:hint="eastAsia"/>
        </w:rPr>
        <w:t>0</w:t>
      </w:r>
      <w:r w:rsidR="00A71C47">
        <w:rPr>
          <w:rFonts w:hint="eastAsia"/>
        </w:rPr>
        <w:t>2</w:t>
      </w:r>
      <w:r w:rsidR="00A71C47" w:rsidRPr="00C84DFB">
        <w:rPr>
          <w:rFonts w:hint="eastAsia"/>
        </w:rPr>
        <w:t>0-</w:t>
      </w:r>
      <w:r w:rsidR="00A71C47">
        <w:rPr>
          <w:rFonts w:hint="eastAsia"/>
        </w:rPr>
        <w:t>2</w:t>
      </w:r>
      <w:r w:rsidR="00A71C47" w:rsidRPr="00C84DFB">
        <w:rPr>
          <w:rFonts w:hint="eastAsia"/>
        </w:rPr>
        <w:t>0</w:t>
      </w:r>
      <w:r w:rsidR="00A71C47">
        <w:rPr>
          <w:rFonts w:hint="eastAsia"/>
        </w:rPr>
        <w:t>23</w:t>
      </w:r>
      <w:r w:rsidR="00A71C47" w:rsidRPr="00C84DFB">
        <w:rPr>
          <w:rFonts w:hint="eastAsia"/>
        </w:rPr>
        <w:t>年</w:t>
      </w:r>
      <w:r w:rsidR="00A71C47">
        <w:rPr>
          <w:rFonts w:hint="eastAsia"/>
        </w:rPr>
        <w:t>)12</w:t>
      </w:r>
      <w:r w:rsidR="00A71C47" w:rsidRPr="00C84DFB">
        <w:rPr>
          <w:rFonts w:hint="eastAsia"/>
        </w:rPr>
        <w:t>月。</w:t>
      </w:r>
    </w:p>
    <w:p w14:paraId="725E055B" w14:textId="77777777" w:rsidR="00A71C47" w:rsidRPr="00C84DFB" w:rsidRDefault="00A71C47" w:rsidP="00A71C47">
      <w:pPr>
        <w:pStyle w:val="SingleTxtGC"/>
        <w:rPr>
          <w:rFonts w:ascii="Time New Roman" w:hAnsi="Time New Roman" w:hint="eastAsia"/>
        </w:rPr>
      </w:pPr>
      <w:r>
        <w:rPr>
          <w:rFonts w:ascii="Time New Roman" w:hAnsi="Time New Roman"/>
        </w:rPr>
        <w:t>89</w:t>
      </w:r>
      <w:r w:rsidRPr="00C84DFB">
        <w:rPr>
          <w:rFonts w:ascii="Time New Roman" w:hAnsi="Time New Roman"/>
        </w:rPr>
        <w:t>.</w:t>
      </w:r>
      <w:r w:rsidRPr="00C84DFB">
        <w:rPr>
          <w:rFonts w:ascii="Time New Roman" w:hAnsi="Time New Roman"/>
        </w:rPr>
        <w:tab/>
      </w:r>
      <w:r w:rsidRPr="00C84DFB">
        <w:rPr>
          <w:rFonts w:ascii="Time New Roman" w:hAnsi="Time New Roman"/>
        </w:rPr>
        <w:t>注</w:t>
      </w:r>
      <w:r>
        <w:rPr>
          <w:rFonts w:ascii="Time New Roman" w:hAnsi="Time New Roman"/>
        </w:rPr>
        <w:t>：</w:t>
      </w:r>
    </w:p>
    <w:p w14:paraId="1C00704B" w14:textId="77777777" w:rsidR="00A71C47" w:rsidRPr="00C84DFB" w:rsidRDefault="00A71C47" w:rsidP="00BB53C5">
      <w:pPr>
        <w:pStyle w:val="Bullet1GC"/>
      </w:pPr>
      <w:bookmarkStart w:id="51" w:name="_Hlk179371993"/>
      <w:r w:rsidRPr="00C84DFB">
        <w:rPr>
          <w:rFonts w:hint="eastAsia"/>
        </w:rPr>
        <w:t>包含根据国际协议发放的福利，以及军人和警察的额外待遇。</w:t>
      </w:r>
    </w:p>
    <w:p w14:paraId="57E0A704" w14:textId="77777777" w:rsidR="00A71C47" w:rsidRDefault="00A71C47" w:rsidP="00BB53C5">
      <w:pPr>
        <w:pStyle w:val="H23GC"/>
      </w:pPr>
      <w:r w:rsidRPr="00C84DFB">
        <w:tab/>
      </w:r>
      <w:r w:rsidRPr="00C84DFB">
        <w:tab/>
      </w:r>
      <w:bookmarkStart w:id="52" w:name="_Toc207034763"/>
      <w:r w:rsidRPr="00C84DFB">
        <w:t>按养老金金额和类型划分的退休人员，</w:t>
      </w:r>
      <w:r>
        <w:rPr>
          <w:rFonts w:hint="eastAsia"/>
        </w:rPr>
        <w:t>(2</w:t>
      </w:r>
      <w:r w:rsidRPr="00C84DFB">
        <w:rPr>
          <w:rFonts w:hint="eastAsia"/>
        </w:rPr>
        <w:t>0</w:t>
      </w:r>
      <w:r>
        <w:rPr>
          <w:rFonts w:hint="eastAsia"/>
        </w:rPr>
        <w:t>2</w:t>
      </w:r>
      <w:r w:rsidRPr="00C84DFB">
        <w:rPr>
          <w:rFonts w:hint="eastAsia"/>
        </w:rPr>
        <w:t>0-</w:t>
      </w:r>
      <w:r>
        <w:rPr>
          <w:rFonts w:hint="eastAsia"/>
        </w:rPr>
        <w:t>2</w:t>
      </w:r>
      <w:r w:rsidRPr="00C84DFB">
        <w:rPr>
          <w:rFonts w:hint="eastAsia"/>
        </w:rPr>
        <w:t>0</w:t>
      </w:r>
      <w:r>
        <w:rPr>
          <w:rFonts w:hint="eastAsia"/>
        </w:rPr>
        <w:t>23</w:t>
      </w:r>
      <w:r w:rsidRPr="00C84DFB">
        <w:rPr>
          <w:rFonts w:hint="eastAsia"/>
        </w:rPr>
        <w:t>年</w:t>
      </w:r>
      <w:r>
        <w:rPr>
          <w:rFonts w:hint="eastAsia"/>
        </w:rPr>
        <w:t>)12</w:t>
      </w:r>
      <w:r w:rsidRPr="00C84DFB">
        <w:rPr>
          <w:rFonts w:hint="eastAsia"/>
        </w:rPr>
        <w:t>月</w:t>
      </w:r>
      <w:bookmarkEnd w:id="52"/>
    </w:p>
    <w:tbl>
      <w:tblPr>
        <w:tblStyle w:val="3f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745"/>
        <w:gridCol w:w="1229"/>
        <w:gridCol w:w="1229"/>
        <w:gridCol w:w="1229"/>
        <w:gridCol w:w="1229"/>
      </w:tblGrid>
      <w:tr w:rsidR="00BB53C5" w:rsidRPr="00BB53C5" w14:paraId="65B4A128" w14:textId="77777777" w:rsidTr="00E26324">
        <w:trPr>
          <w:tblHeader/>
        </w:trPr>
        <w:tc>
          <w:tcPr>
            <w:tcW w:w="709" w:type="dxa"/>
            <w:vMerge w:val="restart"/>
            <w:tcBorders>
              <w:top w:val="single" w:sz="4" w:space="0" w:color="auto"/>
              <w:bottom w:val="single" w:sz="12" w:space="0" w:color="auto"/>
            </w:tcBorders>
            <w:vAlign w:val="bottom"/>
          </w:tcPr>
          <w:p w14:paraId="6EDA8736" w14:textId="77777777" w:rsidR="00BB53C5" w:rsidRPr="00BB53C5" w:rsidRDefault="00BB53C5" w:rsidP="00BB53C5">
            <w:pPr>
              <w:tabs>
                <w:tab w:val="clear" w:pos="431"/>
              </w:tabs>
              <w:overflowPunct/>
              <w:adjustRightInd/>
              <w:snapToGrid/>
              <w:spacing w:before="40" w:after="40" w:line="220" w:lineRule="exact"/>
              <w:jc w:val="left"/>
              <w:rPr>
                <w:rFonts w:ascii="楷体" w:eastAsia="楷体" w:hAnsi="楷体"/>
                <w:snapToGrid/>
                <w:sz w:val="18"/>
                <w:szCs w:val="18"/>
              </w:rPr>
            </w:pPr>
            <w:r w:rsidRPr="00BB53C5">
              <w:rPr>
                <w:rFonts w:ascii="楷体" w:eastAsia="楷体" w:hAnsi="楷体" w:hint="eastAsia"/>
                <w:snapToGrid/>
                <w:sz w:val="18"/>
                <w:szCs w:val="18"/>
                <w:lang w:val="es-EC"/>
              </w:rPr>
              <w:t>年份</w:t>
            </w:r>
          </w:p>
        </w:tc>
        <w:tc>
          <w:tcPr>
            <w:tcW w:w="1745" w:type="dxa"/>
            <w:vMerge w:val="restart"/>
            <w:tcBorders>
              <w:top w:val="single" w:sz="4" w:space="0" w:color="auto"/>
              <w:bottom w:val="single" w:sz="12" w:space="0" w:color="auto"/>
            </w:tcBorders>
            <w:vAlign w:val="bottom"/>
          </w:tcPr>
          <w:p w14:paraId="508221EB" w14:textId="77777777" w:rsidR="00BB53C5" w:rsidRPr="00BB53C5" w:rsidRDefault="00BB53C5" w:rsidP="00BB53C5">
            <w:pPr>
              <w:tabs>
                <w:tab w:val="clear" w:pos="431"/>
              </w:tabs>
              <w:overflowPunct/>
              <w:adjustRightInd/>
              <w:snapToGrid/>
              <w:spacing w:before="40" w:after="40" w:line="220" w:lineRule="exact"/>
              <w:jc w:val="left"/>
              <w:rPr>
                <w:rFonts w:ascii="楷体" w:eastAsia="楷体" w:hAnsi="楷体"/>
                <w:snapToGrid/>
                <w:sz w:val="18"/>
                <w:szCs w:val="18"/>
              </w:rPr>
            </w:pPr>
            <w:r w:rsidRPr="00BB53C5">
              <w:rPr>
                <w:rFonts w:ascii="楷体" w:eastAsia="楷体" w:hAnsi="楷体" w:hint="eastAsia"/>
                <w:snapToGrid/>
                <w:sz w:val="18"/>
                <w:szCs w:val="18"/>
                <w:lang w:val="es-EC"/>
              </w:rPr>
              <w:t>养老金金额</w:t>
            </w:r>
          </w:p>
        </w:tc>
        <w:tc>
          <w:tcPr>
            <w:tcW w:w="3687" w:type="dxa"/>
            <w:gridSpan w:val="3"/>
            <w:tcBorders>
              <w:top w:val="single" w:sz="4" w:space="0" w:color="auto"/>
              <w:bottom w:val="single" w:sz="4" w:space="0" w:color="auto"/>
            </w:tcBorders>
            <w:vAlign w:val="bottom"/>
          </w:tcPr>
          <w:p w14:paraId="2B5C2597" w14:textId="77777777" w:rsidR="00BB53C5" w:rsidRPr="00BB53C5" w:rsidRDefault="00BB53C5" w:rsidP="00BB53C5">
            <w:pPr>
              <w:tabs>
                <w:tab w:val="clear" w:pos="431"/>
              </w:tabs>
              <w:overflowPunct/>
              <w:adjustRightInd/>
              <w:snapToGrid/>
              <w:spacing w:before="80" w:after="80" w:line="200" w:lineRule="exact"/>
              <w:jc w:val="center"/>
              <w:rPr>
                <w:rFonts w:ascii="楷体" w:eastAsia="楷体" w:hAnsi="楷体"/>
                <w:snapToGrid/>
                <w:sz w:val="18"/>
                <w:szCs w:val="18"/>
              </w:rPr>
            </w:pPr>
            <w:r w:rsidRPr="00BB53C5">
              <w:rPr>
                <w:rFonts w:ascii="楷体" w:eastAsia="楷体" w:hAnsi="楷体" w:hint="eastAsia"/>
                <w:snapToGrid/>
                <w:sz w:val="18"/>
                <w:szCs w:val="18"/>
                <w:lang w:val="es-EC"/>
              </w:rPr>
              <w:t>养老金类型</w:t>
            </w:r>
            <w:r w:rsidRPr="004F072F">
              <w:rPr>
                <w:rFonts w:ascii="Time New Roman" w:eastAsia="楷体" w:hAnsi="Time New Roman" w:hint="eastAsia"/>
                <w:snapToGrid/>
                <w:sz w:val="18"/>
                <w:szCs w:val="18"/>
                <w:lang w:val="es-EC"/>
              </w:rPr>
              <w:t xml:space="preserve"> (1)</w:t>
            </w:r>
          </w:p>
        </w:tc>
        <w:tc>
          <w:tcPr>
            <w:tcW w:w="1229" w:type="dxa"/>
            <w:tcBorders>
              <w:top w:val="single" w:sz="4" w:space="0" w:color="auto"/>
            </w:tcBorders>
            <w:vAlign w:val="bottom"/>
          </w:tcPr>
          <w:p w14:paraId="091AD6F1" w14:textId="77777777" w:rsidR="00BB53C5" w:rsidRPr="00BB53C5" w:rsidRDefault="00BB53C5" w:rsidP="00BB53C5">
            <w:pPr>
              <w:tabs>
                <w:tab w:val="clear" w:pos="431"/>
              </w:tabs>
              <w:overflowPunct/>
              <w:adjustRightInd/>
              <w:snapToGrid/>
              <w:spacing w:before="80" w:after="80" w:line="200" w:lineRule="exact"/>
              <w:jc w:val="right"/>
              <w:rPr>
                <w:rFonts w:ascii="楷体" w:eastAsia="楷体" w:hAnsi="楷体"/>
                <w:snapToGrid/>
                <w:sz w:val="18"/>
                <w:szCs w:val="18"/>
              </w:rPr>
            </w:pPr>
          </w:p>
        </w:tc>
      </w:tr>
      <w:tr w:rsidR="00BB53C5" w:rsidRPr="00BB53C5" w14:paraId="01348960" w14:textId="77777777" w:rsidTr="00E26324">
        <w:trPr>
          <w:tblHeader/>
        </w:trPr>
        <w:tc>
          <w:tcPr>
            <w:tcW w:w="709" w:type="dxa"/>
            <w:vMerge/>
            <w:tcBorders>
              <w:bottom w:val="single" w:sz="12" w:space="0" w:color="auto"/>
            </w:tcBorders>
            <w:vAlign w:val="center"/>
          </w:tcPr>
          <w:p w14:paraId="5D9771EB" w14:textId="77777777" w:rsidR="00BB53C5" w:rsidRPr="00BB53C5" w:rsidRDefault="00BB53C5" w:rsidP="00BB53C5">
            <w:pPr>
              <w:tabs>
                <w:tab w:val="clear" w:pos="431"/>
              </w:tabs>
              <w:overflowPunct/>
              <w:adjustRightInd/>
              <w:snapToGrid/>
              <w:spacing w:before="40" w:after="40" w:line="220" w:lineRule="exact"/>
              <w:jc w:val="left"/>
              <w:rPr>
                <w:rFonts w:ascii="楷体" w:eastAsia="楷体" w:hAnsi="楷体"/>
                <w:snapToGrid/>
                <w:sz w:val="18"/>
                <w:szCs w:val="18"/>
              </w:rPr>
            </w:pPr>
          </w:p>
        </w:tc>
        <w:tc>
          <w:tcPr>
            <w:tcW w:w="1745" w:type="dxa"/>
            <w:vMerge/>
            <w:tcBorders>
              <w:bottom w:val="single" w:sz="12" w:space="0" w:color="auto"/>
            </w:tcBorders>
            <w:vAlign w:val="center"/>
          </w:tcPr>
          <w:p w14:paraId="15FA1DEA" w14:textId="77777777" w:rsidR="00BB53C5" w:rsidRPr="00BB53C5" w:rsidRDefault="00BB53C5" w:rsidP="00BB53C5">
            <w:pPr>
              <w:tabs>
                <w:tab w:val="clear" w:pos="431"/>
              </w:tabs>
              <w:overflowPunct/>
              <w:adjustRightInd/>
              <w:snapToGrid/>
              <w:spacing w:before="40" w:after="40" w:line="220" w:lineRule="exact"/>
              <w:jc w:val="left"/>
              <w:rPr>
                <w:rFonts w:ascii="楷体" w:eastAsia="楷体" w:hAnsi="楷体"/>
                <w:snapToGrid/>
                <w:sz w:val="18"/>
                <w:szCs w:val="18"/>
              </w:rPr>
            </w:pPr>
          </w:p>
        </w:tc>
        <w:tc>
          <w:tcPr>
            <w:tcW w:w="1229" w:type="dxa"/>
            <w:tcBorders>
              <w:top w:val="single" w:sz="4" w:space="0" w:color="auto"/>
              <w:bottom w:val="single" w:sz="12" w:space="0" w:color="auto"/>
            </w:tcBorders>
            <w:vAlign w:val="center"/>
          </w:tcPr>
          <w:p w14:paraId="375A4FCF" w14:textId="77777777" w:rsidR="00BB53C5" w:rsidRPr="00BB53C5" w:rsidRDefault="00BB53C5" w:rsidP="00BB53C5">
            <w:pPr>
              <w:tabs>
                <w:tab w:val="clear" w:pos="431"/>
              </w:tabs>
              <w:overflowPunct/>
              <w:adjustRightInd/>
              <w:snapToGrid/>
              <w:spacing w:before="40" w:after="40" w:line="220" w:lineRule="exact"/>
              <w:jc w:val="right"/>
              <w:rPr>
                <w:rFonts w:ascii="楷体" w:eastAsia="楷体" w:hAnsi="楷体"/>
                <w:snapToGrid/>
                <w:sz w:val="18"/>
                <w:szCs w:val="18"/>
              </w:rPr>
            </w:pPr>
            <w:r w:rsidRPr="00BB53C5">
              <w:rPr>
                <w:rFonts w:ascii="楷体" w:eastAsia="楷体" w:hAnsi="楷体" w:hint="eastAsia"/>
                <w:snapToGrid/>
                <w:sz w:val="18"/>
                <w:szCs w:val="18"/>
                <w:lang w:val="es-EC"/>
              </w:rPr>
              <w:t>工伤</w:t>
            </w:r>
          </w:p>
        </w:tc>
        <w:tc>
          <w:tcPr>
            <w:tcW w:w="1229" w:type="dxa"/>
            <w:tcBorders>
              <w:top w:val="single" w:sz="4" w:space="0" w:color="auto"/>
              <w:bottom w:val="single" w:sz="12" w:space="0" w:color="auto"/>
            </w:tcBorders>
            <w:vAlign w:val="center"/>
          </w:tcPr>
          <w:p w14:paraId="1EB47BB6" w14:textId="77777777" w:rsidR="00BB53C5" w:rsidRPr="00BB53C5" w:rsidRDefault="00BB53C5" w:rsidP="00BB53C5">
            <w:pPr>
              <w:tabs>
                <w:tab w:val="clear" w:pos="431"/>
              </w:tabs>
              <w:overflowPunct/>
              <w:adjustRightInd/>
              <w:snapToGrid/>
              <w:spacing w:before="40" w:after="40" w:line="220" w:lineRule="exact"/>
              <w:jc w:val="right"/>
              <w:rPr>
                <w:rFonts w:ascii="楷体" w:eastAsia="楷体" w:hAnsi="楷体"/>
                <w:snapToGrid/>
                <w:sz w:val="18"/>
                <w:szCs w:val="18"/>
              </w:rPr>
            </w:pPr>
            <w:r w:rsidRPr="00BB53C5">
              <w:rPr>
                <w:rFonts w:ascii="楷体" w:eastAsia="楷体" w:hAnsi="楷体" w:hint="eastAsia"/>
                <w:snapToGrid/>
                <w:sz w:val="18"/>
                <w:szCs w:val="18"/>
                <w:lang w:val="es-EC"/>
              </w:rPr>
              <w:t xml:space="preserve">老年 </w:t>
            </w:r>
          </w:p>
        </w:tc>
        <w:tc>
          <w:tcPr>
            <w:tcW w:w="1229" w:type="dxa"/>
            <w:tcBorders>
              <w:top w:val="single" w:sz="4" w:space="0" w:color="auto"/>
              <w:bottom w:val="single" w:sz="12" w:space="0" w:color="auto"/>
            </w:tcBorders>
            <w:vAlign w:val="center"/>
          </w:tcPr>
          <w:p w14:paraId="0CFAC1D9" w14:textId="77777777" w:rsidR="00BB53C5" w:rsidRPr="00BB53C5" w:rsidRDefault="00BB53C5" w:rsidP="00BB53C5">
            <w:pPr>
              <w:tabs>
                <w:tab w:val="clear" w:pos="431"/>
              </w:tabs>
              <w:overflowPunct/>
              <w:adjustRightInd/>
              <w:snapToGrid/>
              <w:spacing w:before="40" w:after="40" w:line="220" w:lineRule="exact"/>
              <w:jc w:val="right"/>
              <w:rPr>
                <w:rFonts w:ascii="楷体" w:eastAsia="楷体" w:hAnsi="楷体"/>
                <w:snapToGrid/>
                <w:sz w:val="18"/>
                <w:szCs w:val="18"/>
              </w:rPr>
            </w:pPr>
            <w:r w:rsidRPr="00BB53C5">
              <w:rPr>
                <w:rFonts w:ascii="楷体" w:eastAsia="楷体" w:hAnsi="楷体" w:hint="eastAsia"/>
                <w:snapToGrid/>
                <w:sz w:val="18"/>
                <w:szCs w:val="18"/>
                <w:lang w:val="es-EC"/>
              </w:rPr>
              <w:t>残疾</w:t>
            </w:r>
          </w:p>
        </w:tc>
        <w:tc>
          <w:tcPr>
            <w:tcW w:w="1229" w:type="dxa"/>
            <w:tcBorders>
              <w:bottom w:val="single" w:sz="12" w:space="0" w:color="auto"/>
            </w:tcBorders>
            <w:vAlign w:val="bottom"/>
          </w:tcPr>
          <w:p w14:paraId="0AEB5550" w14:textId="77777777" w:rsidR="00BB53C5" w:rsidRPr="00BB53C5" w:rsidRDefault="00BB53C5" w:rsidP="00BB53C5">
            <w:pPr>
              <w:tabs>
                <w:tab w:val="clear" w:pos="431"/>
              </w:tabs>
              <w:overflowPunct/>
              <w:adjustRightInd/>
              <w:snapToGrid/>
              <w:spacing w:before="40" w:after="40" w:line="220" w:lineRule="exact"/>
              <w:jc w:val="right"/>
              <w:rPr>
                <w:rFonts w:ascii="楷体" w:eastAsia="楷体" w:hAnsi="楷体"/>
                <w:snapToGrid/>
                <w:sz w:val="18"/>
                <w:szCs w:val="18"/>
              </w:rPr>
            </w:pPr>
            <w:r w:rsidRPr="00BB53C5">
              <w:rPr>
                <w:rFonts w:ascii="楷体" w:eastAsia="楷体" w:hAnsi="楷体" w:hint="eastAsia"/>
                <w:snapToGrid/>
                <w:sz w:val="18"/>
                <w:szCs w:val="18"/>
                <w:lang w:val="es-EC"/>
              </w:rPr>
              <w:t>总计</w:t>
            </w:r>
          </w:p>
        </w:tc>
      </w:tr>
      <w:tr w:rsidR="00BB53C5" w:rsidRPr="00BB53C5" w14:paraId="79E43474" w14:textId="77777777" w:rsidTr="00E26324">
        <w:trPr>
          <w:trHeight w:hRule="exact" w:val="113"/>
          <w:tblHeader/>
        </w:trPr>
        <w:tc>
          <w:tcPr>
            <w:tcW w:w="709" w:type="dxa"/>
            <w:tcBorders>
              <w:top w:val="single" w:sz="12" w:space="0" w:color="auto"/>
            </w:tcBorders>
            <w:vAlign w:val="center"/>
          </w:tcPr>
          <w:p w14:paraId="5786DAE6"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tcBorders>
              <w:top w:val="single" w:sz="12" w:space="0" w:color="auto"/>
            </w:tcBorders>
            <w:vAlign w:val="center"/>
          </w:tcPr>
          <w:p w14:paraId="6B889E24" w14:textId="77777777" w:rsidR="00BB53C5" w:rsidRPr="00BB53C5" w:rsidRDefault="00BB53C5" w:rsidP="00BB53C5">
            <w:pPr>
              <w:tabs>
                <w:tab w:val="clear" w:pos="431"/>
              </w:tabs>
              <w:overflowPunct/>
              <w:adjustRightInd/>
              <w:snapToGrid/>
              <w:spacing w:before="40" w:after="40" w:line="220" w:lineRule="exact"/>
              <w:jc w:val="left"/>
              <w:rPr>
                <w:snapToGrid/>
                <w:sz w:val="18"/>
                <w:szCs w:val="18"/>
              </w:rPr>
            </w:pPr>
          </w:p>
        </w:tc>
        <w:tc>
          <w:tcPr>
            <w:tcW w:w="1229" w:type="dxa"/>
            <w:tcBorders>
              <w:top w:val="single" w:sz="12" w:space="0" w:color="auto"/>
            </w:tcBorders>
            <w:vAlign w:val="bottom"/>
          </w:tcPr>
          <w:p w14:paraId="7327C8A8" w14:textId="77777777" w:rsidR="00BB53C5" w:rsidRPr="00BB53C5" w:rsidRDefault="00BB53C5" w:rsidP="00BB53C5">
            <w:pPr>
              <w:tabs>
                <w:tab w:val="clear" w:pos="431"/>
              </w:tabs>
              <w:overflowPunct/>
              <w:adjustRightInd/>
              <w:snapToGrid/>
              <w:spacing w:before="40" w:after="40" w:line="220" w:lineRule="exact"/>
              <w:jc w:val="right"/>
              <w:rPr>
                <w:snapToGrid/>
                <w:sz w:val="18"/>
                <w:szCs w:val="18"/>
              </w:rPr>
            </w:pPr>
          </w:p>
        </w:tc>
        <w:tc>
          <w:tcPr>
            <w:tcW w:w="1229" w:type="dxa"/>
            <w:tcBorders>
              <w:top w:val="single" w:sz="12" w:space="0" w:color="auto"/>
            </w:tcBorders>
            <w:vAlign w:val="bottom"/>
          </w:tcPr>
          <w:p w14:paraId="5849BF5A" w14:textId="77777777" w:rsidR="00BB53C5" w:rsidRPr="00BB53C5" w:rsidRDefault="00BB53C5" w:rsidP="00BB53C5">
            <w:pPr>
              <w:tabs>
                <w:tab w:val="clear" w:pos="431"/>
              </w:tabs>
              <w:overflowPunct/>
              <w:adjustRightInd/>
              <w:snapToGrid/>
              <w:spacing w:before="40" w:after="40" w:line="220" w:lineRule="exact"/>
              <w:jc w:val="right"/>
              <w:rPr>
                <w:snapToGrid/>
                <w:color w:val="000000"/>
                <w:sz w:val="18"/>
                <w:szCs w:val="18"/>
              </w:rPr>
            </w:pPr>
          </w:p>
        </w:tc>
        <w:tc>
          <w:tcPr>
            <w:tcW w:w="1229" w:type="dxa"/>
            <w:tcBorders>
              <w:top w:val="single" w:sz="12" w:space="0" w:color="auto"/>
            </w:tcBorders>
            <w:vAlign w:val="bottom"/>
          </w:tcPr>
          <w:p w14:paraId="203ED64F" w14:textId="77777777" w:rsidR="00BB53C5" w:rsidRPr="00BB53C5" w:rsidRDefault="00BB53C5" w:rsidP="00BB53C5">
            <w:pPr>
              <w:tabs>
                <w:tab w:val="clear" w:pos="431"/>
              </w:tabs>
              <w:overflowPunct/>
              <w:adjustRightInd/>
              <w:snapToGrid/>
              <w:spacing w:before="40" w:after="40" w:line="220" w:lineRule="exact"/>
              <w:jc w:val="right"/>
              <w:rPr>
                <w:snapToGrid/>
                <w:color w:val="000000"/>
                <w:sz w:val="18"/>
                <w:szCs w:val="18"/>
              </w:rPr>
            </w:pPr>
          </w:p>
        </w:tc>
        <w:tc>
          <w:tcPr>
            <w:tcW w:w="1229" w:type="dxa"/>
            <w:tcBorders>
              <w:top w:val="single" w:sz="12" w:space="0" w:color="auto"/>
            </w:tcBorders>
            <w:vAlign w:val="bottom"/>
          </w:tcPr>
          <w:p w14:paraId="25B05CC8" w14:textId="77777777" w:rsidR="00BB53C5" w:rsidRPr="00BB53C5" w:rsidRDefault="00BB53C5" w:rsidP="00BB53C5">
            <w:pPr>
              <w:tabs>
                <w:tab w:val="clear" w:pos="431"/>
              </w:tabs>
              <w:overflowPunct/>
              <w:adjustRightInd/>
              <w:snapToGrid/>
              <w:spacing w:before="40" w:after="40" w:line="220" w:lineRule="exact"/>
              <w:jc w:val="right"/>
              <w:rPr>
                <w:snapToGrid/>
                <w:color w:val="000000"/>
                <w:sz w:val="18"/>
                <w:szCs w:val="18"/>
              </w:rPr>
            </w:pPr>
          </w:p>
        </w:tc>
      </w:tr>
      <w:tr w:rsidR="00BB53C5" w:rsidRPr="00BB53C5" w14:paraId="1BDC5B47" w14:textId="77777777" w:rsidTr="00E26324">
        <w:tc>
          <w:tcPr>
            <w:tcW w:w="709" w:type="dxa"/>
            <w:vAlign w:val="center"/>
          </w:tcPr>
          <w:p w14:paraId="42BD3123"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eastAsia="宋体" w:hint="eastAsia"/>
                <w:snapToGrid/>
                <w:sz w:val="18"/>
                <w:szCs w:val="18"/>
              </w:rPr>
              <w:t>2020</w:t>
            </w:r>
          </w:p>
        </w:tc>
        <w:tc>
          <w:tcPr>
            <w:tcW w:w="1745" w:type="dxa"/>
            <w:vAlign w:val="center"/>
          </w:tcPr>
          <w:p w14:paraId="6F12F43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$ 200 </w:t>
            </w:r>
            <w:r w:rsidRPr="00BB53C5">
              <w:rPr>
                <w:rFonts w:hint="eastAsia"/>
                <w:snapToGrid/>
                <w:sz w:val="18"/>
                <w:szCs w:val="18"/>
              </w:rPr>
              <w:t>以下</w:t>
            </w:r>
          </w:p>
        </w:tc>
        <w:tc>
          <w:tcPr>
            <w:tcW w:w="1229" w:type="dxa"/>
            <w:vAlign w:val="bottom"/>
          </w:tcPr>
          <w:p w14:paraId="4530B0E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353</w:t>
            </w:r>
          </w:p>
        </w:tc>
        <w:tc>
          <w:tcPr>
            <w:tcW w:w="1229" w:type="dxa"/>
            <w:vAlign w:val="bottom"/>
          </w:tcPr>
          <w:p w14:paraId="77FFB21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3 047</w:t>
            </w:r>
          </w:p>
        </w:tc>
        <w:tc>
          <w:tcPr>
            <w:tcW w:w="1229" w:type="dxa"/>
            <w:vAlign w:val="bottom"/>
          </w:tcPr>
          <w:p w14:paraId="275FCED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w:t>
            </w:r>
          </w:p>
        </w:tc>
        <w:tc>
          <w:tcPr>
            <w:tcW w:w="1229" w:type="dxa"/>
            <w:vAlign w:val="bottom"/>
          </w:tcPr>
          <w:p w14:paraId="218F91E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3 400</w:t>
            </w:r>
          </w:p>
        </w:tc>
      </w:tr>
      <w:tr w:rsidR="00BB53C5" w:rsidRPr="00BB53C5" w14:paraId="64C4B118" w14:textId="77777777" w:rsidTr="00E26324">
        <w:tc>
          <w:tcPr>
            <w:tcW w:w="709" w:type="dxa"/>
            <w:vAlign w:val="bottom"/>
          </w:tcPr>
          <w:p w14:paraId="6FA673E7"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FB95F33"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$ 200 - $ 400</w:t>
            </w:r>
          </w:p>
        </w:tc>
        <w:tc>
          <w:tcPr>
            <w:tcW w:w="1229" w:type="dxa"/>
            <w:vAlign w:val="bottom"/>
          </w:tcPr>
          <w:p w14:paraId="6586122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13 992</w:t>
            </w:r>
          </w:p>
        </w:tc>
        <w:tc>
          <w:tcPr>
            <w:tcW w:w="1229" w:type="dxa"/>
            <w:vAlign w:val="bottom"/>
          </w:tcPr>
          <w:p w14:paraId="637327D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142 153</w:t>
            </w:r>
          </w:p>
        </w:tc>
        <w:tc>
          <w:tcPr>
            <w:tcW w:w="1229" w:type="dxa"/>
            <w:vAlign w:val="bottom"/>
          </w:tcPr>
          <w:p w14:paraId="53CCAD3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2 837</w:t>
            </w:r>
          </w:p>
        </w:tc>
        <w:tc>
          <w:tcPr>
            <w:tcW w:w="1229" w:type="dxa"/>
            <w:vAlign w:val="bottom"/>
          </w:tcPr>
          <w:p w14:paraId="6E1CDFD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158 982</w:t>
            </w:r>
          </w:p>
        </w:tc>
      </w:tr>
      <w:tr w:rsidR="00BB53C5" w:rsidRPr="00BB53C5" w14:paraId="622D0728" w14:textId="77777777" w:rsidTr="00E26324">
        <w:tc>
          <w:tcPr>
            <w:tcW w:w="709" w:type="dxa"/>
            <w:vAlign w:val="bottom"/>
          </w:tcPr>
          <w:p w14:paraId="68CACC2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47068CE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$ 400 - $ 600</w:t>
            </w:r>
          </w:p>
        </w:tc>
        <w:tc>
          <w:tcPr>
            <w:tcW w:w="1229" w:type="dxa"/>
            <w:vAlign w:val="bottom"/>
          </w:tcPr>
          <w:p w14:paraId="615804C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6 783</w:t>
            </w:r>
          </w:p>
        </w:tc>
        <w:tc>
          <w:tcPr>
            <w:tcW w:w="1229" w:type="dxa"/>
            <w:vAlign w:val="bottom"/>
          </w:tcPr>
          <w:p w14:paraId="08BC537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88 154</w:t>
            </w:r>
          </w:p>
        </w:tc>
        <w:tc>
          <w:tcPr>
            <w:tcW w:w="1229" w:type="dxa"/>
            <w:vAlign w:val="bottom"/>
          </w:tcPr>
          <w:p w14:paraId="3BDA917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2 215</w:t>
            </w:r>
          </w:p>
        </w:tc>
        <w:tc>
          <w:tcPr>
            <w:tcW w:w="1229" w:type="dxa"/>
            <w:vAlign w:val="bottom"/>
          </w:tcPr>
          <w:p w14:paraId="4B0A38A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97 152</w:t>
            </w:r>
          </w:p>
        </w:tc>
      </w:tr>
      <w:tr w:rsidR="00BB53C5" w:rsidRPr="00BB53C5" w14:paraId="53404B50" w14:textId="77777777" w:rsidTr="00E26324">
        <w:tc>
          <w:tcPr>
            <w:tcW w:w="709" w:type="dxa"/>
            <w:vAlign w:val="bottom"/>
          </w:tcPr>
          <w:p w14:paraId="74788037"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4DDBB36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$ 600 - $ 800</w:t>
            </w:r>
          </w:p>
        </w:tc>
        <w:tc>
          <w:tcPr>
            <w:tcW w:w="1229" w:type="dxa"/>
            <w:vAlign w:val="bottom"/>
          </w:tcPr>
          <w:p w14:paraId="007DF57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4 699</w:t>
            </w:r>
          </w:p>
        </w:tc>
        <w:tc>
          <w:tcPr>
            <w:tcW w:w="1229" w:type="dxa"/>
            <w:vAlign w:val="bottom"/>
          </w:tcPr>
          <w:p w14:paraId="7B3DE26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72 640</w:t>
            </w:r>
          </w:p>
        </w:tc>
        <w:tc>
          <w:tcPr>
            <w:tcW w:w="1229" w:type="dxa"/>
            <w:vAlign w:val="bottom"/>
          </w:tcPr>
          <w:p w14:paraId="1022F73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1 543</w:t>
            </w:r>
          </w:p>
        </w:tc>
        <w:tc>
          <w:tcPr>
            <w:tcW w:w="1229" w:type="dxa"/>
            <w:vAlign w:val="bottom"/>
          </w:tcPr>
          <w:p w14:paraId="2872B2C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78 882</w:t>
            </w:r>
          </w:p>
        </w:tc>
      </w:tr>
      <w:tr w:rsidR="00BB53C5" w:rsidRPr="00BB53C5" w14:paraId="4120A93B" w14:textId="77777777" w:rsidTr="00E26324">
        <w:tc>
          <w:tcPr>
            <w:tcW w:w="709" w:type="dxa"/>
            <w:vAlign w:val="bottom"/>
          </w:tcPr>
          <w:p w14:paraId="6496148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6C9F52E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$ 800 - $ 1000</w:t>
            </w:r>
          </w:p>
        </w:tc>
        <w:tc>
          <w:tcPr>
            <w:tcW w:w="1229" w:type="dxa"/>
            <w:vAlign w:val="bottom"/>
          </w:tcPr>
          <w:p w14:paraId="373CD83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1 378</w:t>
            </w:r>
          </w:p>
        </w:tc>
        <w:tc>
          <w:tcPr>
            <w:tcW w:w="1229" w:type="dxa"/>
            <w:vAlign w:val="bottom"/>
          </w:tcPr>
          <w:p w14:paraId="343F7D8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36 363</w:t>
            </w:r>
          </w:p>
        </w:tc>
        <w:tc>
          <w:tcPr>
            <w:tcW w:w="1229" w:type="dxa"/>
            <w:vAlign w:val="bottom"/>
          </w:tcPr>
          <w:p w14:paraId="02BFDC8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975</w:t>
            </w:r>
          </w:p>
        </w:tc>
        <w:tc>
          <w:tcPr>
            <w:tcW w:w="1229" w:type="dxa"/>
            <w:vAlign w:val="bottom"/>
          </w:tcPr>
          <w:p w14:paraId="157B957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38 716</w:t>
            </w:r>
          </w:p>
        </w:tc>
      </w:tr>
      <w:tr w:rsidR="00BB53C5" w:rsidRPr="00BB53C5" w14:paraId="5FDB37E3" w14:textId="77777777" w:rsidTr="00E26324">
        <w:tc>
          <w:tcPr>
            <w:tcW w:w="709" w:type="dxa"/>
            <w:vAlign w:val="bottom"/>
          </w:tcPr>
          <w:p w14:paraId="1D09081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E89058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$ 1000 - $ 1200</w:t>
            </w:r>
          </w:p>
        </w:tc>
        <w:tc>
          <w:tcPr>
            <w:tcW w:w="1229" w:type="dxa"/>
            <w:vAlign w:val="bottom"/>
          </w:tcPr>
          <w:p w14:paraId="69A68A7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746</w:t>
            </w:r>
          </w:p>
        </w:tc>
        <w:tc>
          <w:tcPr>
            <w:tcW w:w="1229" w:type="dxa"/>
            <w:vAlign w:val="bottom"/>
          </w:tcPr>
          <w:p w14:paraId="351C24A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19 623</w:t>
            </w:r>
          </w:p>
        </w:tc>
        <w:tc>
          <w:tcPr>
            <w:tcW w:w="1229" w:type="dxa"/>
            <w:vAlign w:val="bottom"/>
          </w:tcPr>
          <w:p w14:paraId="13B6A71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582</w:t>
            </w:r>
          </w:p>
        </w:tc>
        <w:tc>
          <w:tcPr>
            <w:tcW w:w="1229" w:type="dxa"/>
            <w:vAlign w:val="bottom"/>
          </w:tcPr>
          <w:p w14:paraId="6135967E"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20 951</w:t>
            </w:r>
          </w:p>
        </w:tc>
      </w:tr>
      <w:tr w:rsidR="00BB53C5" w:rsidRPr="00BB53C5" w14:paraId="200C7FCB" w14:textId="77777777" w:rsidTr="00E26324">
        <w:tc>
          <w:tcPr>
            <w:tcW w:w="709" w:type="dxa"/>
            <w:vAlign w:val="bottom"/>
          </w:tcPr>
          <w:p w14:paraId="77FBF0AE"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74D2EA9"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$ 1200 - $ 1400</w:t>
            </w:r>
          </w:p>
        </w:tc>
        <w:tc>
          <w:tcPr>
            <w:tcW w:w="1229" w:type="dxa"/>
            <w:vAlign w:val="bottom"/>
          </w:tcPr>
          <w:p w14:paraId="0703CF2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436</w:t>
            </w:r>
          </w:p>
        </w:tc>
        <w:tc>
          <w:tcPr>
            <w:tcW w:w="1229" w:type="dxa"/>
            <w:vAlign w:val="bottom"/>
          </w:tcPr>
          <w:p w14:paraId="382EE92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13 942</w:t>
            </w:r>
          </w:p>
        </w:tc>
        <w:tc>
          <w:tcPr>
            <w:tcW w:w="1229" w:type="dxa"/>
            <w:vAlign w:val="bottom"/>
          </w:tcPr>
          <w:p w14:paraId="7AB2684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464</w:t>
            </w:r>
          </w:p>
        </w:tc>
        <w:tc>
          <w:tcPr>
            <w:tcW w:w="1229" w:type="dxa"/>
            <w:vAlign w:val="bottom"/>
          </w:tcPr>
          <w:p w14:paraId="2957956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14 842</w:t>
            </w:r>
          </w:p>
        </w:tc>
      </w:tr>
      <w:tr w:rsidR="00BB53C5" w:rsidRPr="00BB53C5" w14:paraId="3E783E12" w14:textId="77777777" w:rsidTr="00E26324">
        <w:tc>
          <w:tcPr>
            <w:tcW w:w="709" w:type="dxa"/>
            <w:vAlign w:val="bottom"/>
          </w:tcPr>
          <w:p w14:paraId="1A8F58A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847CFB7"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$ 1400 - $ 1600</w:t>
            </w:r>
          </w:p>
        </w:tc>
        <w:tc>
          <w:tcPr>
            <w:tcW w:w="1229" w:type="dxa"/>
            <w:vAlign w:val="bottom"/>
          </w:tcPr>
          <w:p w14:paraId="45F84DF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303</w:t>
            </w:r>
          </w:p>
        </w:tc>
        <w:tc>
          <w:tcPr>
            <w:tcW w:w="1229" w:type="dxa"/>
            <w:vAlign w:val="bottom"/>
          </w:tcPr>
          <w:p w14:paraId="61D2BB5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9 007</w:t>
            </w:r>
          </w:p>
        </w:tc>
        <w:tc>
          <w:tcPr>
            <w:tcW w:w="1229" w:type="dxa"/>
            <w:vAlign w:val="bottom"/>
          </w:tcPr>
          <w:p w14:paraId="6C69D98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776</w:t>
            </w:r>
          </w:p>
        </w:tc>
        <w:tc>
          <w:tcPr>
            <w:tcW w:w="1229" w:type="dxa"/>
            <w:vAlign w:val="bottom"/>
          </w:tcPr>
          <w:p w14:paraId="33CC44C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10 086</w:t>
            </w:r>
          </w:p>
        </w:tc>
      </w:tr>
      <w:tr w:rsidR="00BB53C5" w:rsidRPr="00BB53C5" w14:paraId="4EC4546D" w14:textId="77777777" w:rsidTr="00E26324">
        <w:tc>
          <w:tcPr>
            <w:tcW w:w="709" w:type="dxa"/>
            <w:vAlign w:val="bottom"/>
          </w:tcPr>
          <w:p w14:paraId="25F20AF6"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19B51B6"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$ 1600 - $ 1800</w:t>
            </w:r>
          </w:p>
        </w:tc>
        <w:tc>
          <w:tcPr>
            <w:tcW w:w="1229" w:type="dxa"/>
            <w:vAlign w:val="bottom"/>
          </w:tcPr>
          <w:p w14:paraId="4E9AA4D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429</w:t>
            </w:r>
          </w:p>
        </w:tc>
        <w:tc>
          <w:tcPr>
            <w:tcW w:w="1229" w:type="dxa"/>
            <w:vAlign w:val="bottom"/>
          </w:tcPr>
          <w:p w14:paraId="1DB35B6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10 615</w:t>
            </w:r>
          </w:p>
        </w:tc>
        <w:tc>
          <w:tcPr>
            <w:tcW w:w="1229" w:type="dxa"/>
            <w:vAlign w:val="bottom"/>
          </w:tcPr>
          <w:p w14:paraId="04C70D5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239</w:t>
            </w:r>
          </w:p>
        </w:tc>
        <w:tc>
          <w:tcPr>
            <w:tcW w:w="1229" w:type="dxa"/>
            <w:vAlign w:val="bottom"/>
          </w:tcPr>
          <w:p w14:paraId="6358551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11 283 </w:t>
            </w:r>
          </w:p>
        </w:tc>
      </w:tr>
      <w:tr w:rsidR="00BB53C5" w:rsidRPr="00BB53C5" w14:paraId="03EA25F9" w14:textId="77777777" w:rsidTr="00E26324">
        <w:tc>
          <w:tcPr>
            <w:tcW w:w="709" w:type="dxa"/>
            <w:vAlign w:val="bottom"/>
          </w:tcPr>
          <w:p w14:paraId="5CE7BEF9"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41964D72"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$ 1800 - $ 2000</w:t>
            </w:r>
          </w:p>
        </w:tc>
        <w:tc>
          <w:tcPr>
            <w:tcW w:w="1229" w:type="dxa"/>
            <w:vAlign w:val="bottom"/>
          </w:tcPr>
          <w:p w14:paraId="3E25D2F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vAlign w:val="bottom"/>
          </w:tcPr>
          <w:p w14:paraId="4C1B7C0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7 594 </w:t>
            </w:r>
          </w:p>
        </w:tc>
        <w:tc>
          <w:tcPr>
            <w:tcW w:w="1229" w:type="dxa"/>
            <w:vAlign w:val="bottom"/>
          </w:tcPr>
          <w:p w14:paraId="55716BF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57 </w:t>
            </w:r>
          </w:p>
        </w:tc>
        <w:tc>
          <w:tcPr>
            <w:tcW w:w="1229" w:type="dxa"/>
            <w:vAlign w:val="bottom"/>
          </w:tcPr>
          <w:p w14:paraId="7B47934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7 651 </w:t>
            </w:r>
          </w:p>
        </w:tc>
      </w:tr>
      <w:tr w:rsidR="00BB53C5" w:rsidRPr="00BB53C5" w14:paraId="48740213" w14:textId="77777777" w:rsidTr="00E26324">
        <w:tc>
          <w:tcPr>
            <w:tcW w:w="709" w:type="dxa"/>
            <w:vAlign w:val="bottom"/>
          </w:tcPr>
          <w:p w14:paraId="48BF7BD3"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4FE3A98"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$ 2000 - $ 2200</w:t>
            </w:r>
          </w:p>
        </w:tc>
        <w:tc>
          <w:tcPr>
            <w:tcW w:w="1229" w:type="dxa"/>
            <w:vAlign w:val="bottom"/>
          </w:tcPr>
          <w:p w14:paraId="581ADD7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vAlign w:val="bottom"/>
          </w:tcPr>
          <w:p w14:paraId="19AF0F0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5 876 </w:t>
            </w:r>
          </w:p>
        </w:tc>
        <w:tc>
          <w:tcPr>
            <w:tcW w:w="1229" w:type="dxa"/>
            <w:vAlign w:val="bottom"/>
          </w:tcPr>
          <w:p w14:paraId="6BDF34A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vAlign w:val="bottom"/>
          </w:tcPr>
          <w:p w14:paraId="6CF32F8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5 876 </w:t>
            </w:r>
          </w:p>
        </w:tc>
      </w:tr>
      <w:tr w:rsidR="00BB53C5" w:rsidRPr="00BB53C5" w14:paraId="4514F12D" w14:textId="77777777" w:rsidTr="00E26324">
        <w:tc>
          <w:tcPr>
            <w:tcW w:w="709" w:type="dxa"/>
            <w:tcBorders>
              <w:bottom w:val="single" w:sz="4" w:space="0" w:color="auto"/>
            </w:tcBorders>
            <w:vAlign w:val="bottom"/>
          </w:tcPr>
          <w:p w14:paraId="2580624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494618C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$ 2200 </w:t>
            </w:r>
            <w:r w:rsidRPr="00BB53C5">
              <w:rPr>
                <w:rFonts w:hint="eastAsia"/>
                <w:snapToGrid/>
                <w:sz w:val="18"/>
                <w:szCs w:val="18"/>
              </w:rPr>
              <w:t>以上</w:t>
            </w:r>
          </w:p>
        </w:tc>
        <w:tc>
          <w:tcPr>
            <w:tcW w:w="1229" w:type="dxa"/>
            <w:tcBorders>
              <w:bottom w:val="single" w:sz="4" w:space="0" w:color="auto"/>
            </w:tcBorders>
            <w:vAlign w:val="bottom"/>
          </w:tcPr>
          <w:p w14:paraId="21324B5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tcBorders>
              <w:bottom w:val="single" w:sz="4" w:space="0" w:color="auto"/>
            </w:tcBorders>
            <w:vAlign w:val="bottom"/>
          </w:tcPr>
          <w:p w14:paraId="2181EEE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 </w:t>
            </w:r>
          </w:p>
        </w:tc>
        <w:tc>
          <w:tcPr>
            <w:tcW w:w="1229" w:type="dxa"/>
            <w:tcBorders>
              <w:bottom w:val="single" w:sz="4" w:space="0" w:color="auto"/>
            </w:tcBorders>
            <w:vAlign w:val="bottom"/>
          </w:tcPr>
          <w:p w14:paraId="10B7C02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bottom w:val="single" w:sz="4" w:space="0" w:color="auto"/>
            </w:tcBorders>
            <w:vAlign w:val="bottom"/>
          </w:tcPr>
          <w:p w14:paraId="7453920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 </w:t>
            </w:r>
          </w:p>
        </w:tc>
      </w:tr>
      <w:tr w:rsidR="00BB53C5" w:rsidRPr="00BB53C5" w14:paraId="7D713382" w14:textId="77777777" w:rsidTr="00E26324">
        <w:tc>
          <w:tcPr>
            <w:tcW w:w="709" w:type="dxa"/>
            <w:tcBorders>
              <w:top w:val="single" w:sz="4" w:space="0" w:color="auto"/>
              <w:bottom w:val="single" w:sz="4" w:space="0" w:color="auto"/>
            </w:tcBorders>
            <w:vAlign w:val="bottom"/>
          </w:tcPr>
          <w:p w14:paraId="4F7529D5" w14:textId="77777777" w:rsidR="00BB53C5" w:rsidRPr="00BB53C5" w:rsidRDefault="00BB53C5" w:rsidP="00BB53C5">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4" w:space="0" w:color="auto"/>
            </w:tcBorders>
            <w:vAlign w:val="bottom"/>
          </w:tcPr>
          <w:p w14:paraId="5CD2AC17" w14:textId="043168A6" w:rsidR="00BB53C5" w:rsidRPr="00BB53C5" w:rsidRDefault="007663EF" w:rsidP="00BB53C5">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4" w:space="0" w:color="auto"/>
            </w:tcBorders>
            <w:vAlign w:val="bottom"/>
          </w:tcPr>
          <w:p w14:paraId="1920D4C9"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29 119 </w:t>
            </w:r>
          </w:p>
        </w:tc>
        <w:tc>
          <w:tcPr>
            <w:tcW w:w="1229" w:type="dxa"/>
            <w:tcBorders>
              <w:top w:val="single" w:sz="4" w:space="0" w:color="auto"/>
              <w:bottom w:val="single" w:sz="4" w:space="0" w:color="auto"/>
            </w:tcBorders>
            <w:vAlign w:val="bottom"/>
          </w:tcPr>
          <w:p w14:paraId="1B8FE21D"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409 016 </w:t>
            </w:r>
          </w:p>
        </w:tc>
        <w:tc>
          <w:tcPr>
            <w:tcW w:w="1229" w:type="dxa"/>
            <w:tcBorders>
              <w:top w:val="single" w:sz="4" w:space="0" w:color="auto"/>
              <w:bottom w:val="single" w:sz="4" w:space="0" w:color="auto"/>
            </w:tcBorders>
            <w:vAlign w:val="bottom"/>
          </w:tcPr>
          <w:p w14:paraId="79E223C3"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 9 688 </w:t>
            </w:r>
          </w:p>
        </w:tc>
        <w:tc>
          <w:tcPr>
            <w:tcW w:w="1229" w:type="dxa"/>
            <w:tcBorders>
              <w:top w:val="single" w:sz="4" w:space="0" w:color="auto"/>
              <w:bottom w:val="single" w:sz="4" w:space="0" w:color="auto"/>
            </w:tcBorders>
            <w:vAlign w:val="bottom"/>
          </w:tcPr>
          <w:p w14:paraId="7382D6A3"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447 823 </w:t>
            </w:r>
          </w:p>
        </w:tc>
      </w:tr>
      <w:tr w:rsidR="00BB53C5" w:rsidRPr="00BB53C5" w14:paraId="5DDA702D" w14:textId="77777777" w:rsidTr="00E26324">
        <w:tc>
          <w:tcPr>
            <w:tcW w:w="709" w:type="dxa"/>
            <w:tcBorders>
              <w:top w:val="single" w:sz="4" w:space="0" w:color="auto"/>
            </w:tcBorders>
            <w:vAlign w:val="bottom"/>
          </w:tcPr>
          <w:p w14:paraId="7AD1EBA6"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eastAsia="宋体" w:hint="eastAsia"/>
                <w:snapToGrid/>
                <w:sz w:val="18"/>
                <w:szCs w:val="18"/>
              </w:rPr>
              <w:t>2021</w:t>
            </w:r>
          </w:p>
        </w:tc>
        <w:tc>
          <w:tcPr>
            <w:tcW w:w="1745" w:type="dxa"/>
            <w:tcBorders>
              <w:top w:val="single" w:sz="4" w:space="0" w:color="auto"/>
            </w:tcBorders>
            <w:vAlign w:val="bottom"/>
          </w:tcPr>
          <w:p w14:paraId="624A2F0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$ 200 </w:t>
            </w:r>
            <w:r w:rsidRPr="00BB53C5">
              <w:rPr>
                <w:rFonts w:hint="eastAsia"/>
                <w:snapToGrid/>
                <w:sz w:val="18"/>
                <w:szCs w:val="18"/>
              </w:rPr>
              <w:t>以下</w:t>
            </w:r>
          </w:p>
        </w:tc>
        <w:tc>
          <w:tcPr>
            <w:tcW w:w="1229" w:type="dxa"/>
            <w:tcBorders>
              <w:top w:val="single" w:sz="4" w:space="0" w:color="auto"/>
            </w:tcBorders>
            <w:vAlign w:val="bottom"/>
          </w:tcPr>
          <w:p w14:paraId="52FACC6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358 </w:t>
            </w:r>
          </w:p>
        </w:tc>
        <w:tc>
          <w:tcPr>
            <w:tcW w:w="1229" w:type="dxa"/>
            <w:tcBorders>
              <w:top w:val="single" w:sz="4" w:space="0" w:color="auto"/>
            </w:tcBorders>
            <w:vAlign w:val="bottom"/>
          </w:tcPr>
          <w:p w14:paraId="7A8143DE"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3 056 </w:t>
            </w:r>
          </w:p>
        </w:tc>
        <w:tc>
          <w:tcPr>
            <w:tcW w:w="1229" w:type="dxa"/>
            <w:tcBorders>
              <w:top w:val="single" w:sz="4" w:space="0" w:color="auto"/>
            </w:tcBorders>
            <w:vAlign w:val="bottom"/>
          </w:tcPr>
          <w:p w14:paraId="4C15866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top w:val="single" w:sz="4" w:space="0" w:color="auto"/>
            </w:tcBorders>
            <w:vAlign w:val="bottom"/>
          </w:tcPr>
          <w:p w14:paraId="70D2B0E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3 414 </w:t>
            </w:r>
          </w:p>
        </w:tc>
      </w:tr>
      <w:tr w:rsidR="00BB53C5" w:rsidRPr="00BB53C5" w14:paraId="51E153F3" w14:textId="77777777" w:rsidTr="00E26324">
        <w:tc>
          <w:tcPr>
            <w:tcW w:w="709" w:type="dxa"/>
            <w:vAlign w:val="bottom"/>
          </w:tcPr>
          <w:p w14:paraId="200E66C2"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6388F658"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$ 200 - $ 400</w:t>
            </w:r>
          </w:p>
        </w:tc>
        <w:tc>
          <w:tcPr>
            <w:tcW w:w="1229" w:type="dxa"/>
            <w:vAlign w:val="bottom"/>
          </w:tcPr>
          <w:p w14:paraId="185F6DF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13 757 </w:t>
            </w:r>
          </w:p>
        </w:tc>
        <w:tc>
          <w:tcPr>
            <w:tcW w:w="1229" w:type="dxa"/>
            <w:vAlign w:val="bottom"/>
          </w:tcPr>
          <w:p w14:paraId="2009F74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158 128 </w:t>
            </w:r>
          </w:p>
        </w:tc>
        <w:tc>
          <w:tcPr>
            <w:tcW w:w="1229" w:type="dxa"/>
            <w:vAlign w:val="bottom"/>
          </w:tcPr>
          <w:p w14:paraId="395FCC7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3 093 </w:t>
            </w:r>
          </w:p>
        </w:tc>
        <w:tc>
          <w:tcPr>
            <w:tcW w:w="1229" w:type="dxa"/>
            <w:vAlign w:val="bottom"/>
          </w:tcPr>
          <w:p w14:paraId="2B32AB4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174 978 </w:t>
            </w:r>
          </w:p>
        </w:tc>
      </w:tr>
      <w:tr w:rsidR="00BB53C5" w:rsidRPr="00BB53C5" w14:paraId="0A62CD4A" w14:textId="77777777" w:rsidTr="00E26324">
        <w:tc>
          <w:tcPr>
            <w:tcW w:w="709" w:type="dxa"/>
            <w:vAlign w:val="bottom"/>
          </w:tcPr>
          <w:p w14:paraId="4C5E81F8"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60ACE82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$ 400 - $ 600</w:t>
            </w:r>
          </w:p>
        </w:tc>
        <w:tc>
          <w:tcPr>
            <w:tcW w:w="1229" w:type="dxa"/>
            <w:vAlign w:val="bottom"/>
          </w:tcPr>
          <w:p w14:paraId="6451F61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6 540 </w:t>
            </w:r>
          </w:p>
        </w:tc>
        <w:tc>
          <w:tcPr>
            <w:tcW w:w="1229" w:type="dxa"/>
            <w:vAlign w:val="bottom"/>
          </w:tcPr>
          <w:p w14:paraId="375A510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89 120 </w:t>
            </w:r>
          </w:p>
        </w:tc>
        <w:tc>
          <w:tcPr>
            <w:tcW w:w="1229" w:type="dxa"/>
            <w:vAlign w:val="bottom"/>
          </w:tcPr>
          <w:p w14:paraId="1EE36BB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2 435 </w:t>
            </w:r>
          </w:p>
        </w:tc>
        <w:tc>
          <w:tcPr>
            <w:tcW w:w="1229" w:type="dxa"/>
            <w:vAlign w:val="bottom"/>
          </w:tcPr>
          <w:p w14:paraId="15A8DE3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98 095 </w:t>
            </w:r>
          </w:p>
        </w:tc>
      </w:tr>
      <w:tr w:rsidR="00BB53C5" w:rsidRPr="00BB53C5" w14:paraId="3360D209" w14:textId="77777777" w:rsidTr="00E26324">
        <w:tc>
          <w:tcPr>
            <w:tcW w:w="709" w:type="dxa"/>
            <w:vAlign w:val="bottom"/>
          </w:tcPr>
          <w:p w14:paraId="0B6A3E6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5E93AA2"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$ 600 - $ 800</w:t>
            </w:r>
          </w:p>
        </w:tc>
        <w:tc>
          <w:tcPr>
            <w:tcW w:w="1229" w:type="dxa"/>
            <w:vAlign w:val="bottom"/>
          </w:tcPr>
          <w:p w14:paraId="5F7B0F5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4 427 </w:t>
            </w:r>
          </w:p>
        </w:tc>
        <w:tc>
          <w:tcPr>
            <w:tcW w:w="1229" w:type="dxa"/>
            <w:vAlign w:val="bottom"/>
          </w:tcPr>
          <w:p w14:paraId="0F07BF0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72 518 </w:t>
            </w:r>
          </w:p>
        </w:tc>
        <w:tc>
          <w:tcPr>
            <w:tcW w:w="1229" w:type="dxa"/>
            <w:vAlign w:val="bottom"/>
          </w:tcPr>
          <w:p w14:paraId="3737CA7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1 683 </w:t>
            </w:r>
          </w:p>
        </w:tc>
        <w:tc>
          <w:tcPr>
            <w:tcW w:w="1229" w:type="dxa"/>
            <w:vAlign w:val="bottom"/>
          </w:tcPr>
          <w:p w14:paraId="725EA15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78 628 </w:t>
            </w:r>
          </w:p>
        </w:tc>
      </w:tr>
      <w:tr w:rsidR="00BB53C5" w:rsidRPr="00BB53C5" w14:paraId="45840C7D" w14:textId="77777777" w:rsidTr="00E26324">
        <w:tc>
          <w:tcPr>
            <w:tcW w:w="709" w:type="dxa"/>
            <w:vAlign w:val="bottom"/>
          </w:tcPr>
          <w:p w14:paraId="2466831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BC0628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$ 800 - $ 1000</w:t>
            </w:r>
          </w:p>
        </w:tc>
        <w:tc>
          <w:tcPr>
            <w:tcW w:w="1229" w:type="dxa"/>
            <w:vAlign w:val="bottom"/>
          </w:tcPr>
          <w:p w14:paraId="6E8F8B1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1 358 </w:t>
            </w:r>
          </w:p>
        </w:tc>
        <w:tc>
          <w:tcPr>
            <w:tcW w:w="1229" w:type="dxa"/>
            <w:vAlign w:val="bottom"/>
          </w:tcPr>
          <w:p w14:paraId="13D89D5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37 835 </w:t>
            </w:r>
          </w:p>
        </w:tc>
        <w:tc>
          <w:tcPr>
            <w:tcW w:w="1229" w:type="dxa"/>
            <w:vAlign w:val="bottom"/>
          </w:tcPr>
          <w:p w14:paraId="781A041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1 084 </w:t>
            </w:r>
          </w:p>
        </w:tc>
        <w:tc>
          <w:tcPr>
            <w:tcW w:w="1229" w:type="dxa"/>
            <w:vAlign w:val="bottom"/>
          </w:tcPr>
          <w:p w14:paraId="191B407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40 277 </w:t>
            </w:r>
          </w:p>
        </w:tc>
      </w:tr>
      <w:tr w:rsidR="00BB53C5" w:rsidRPr="00BB53C5" w14:paraId="5C1487C9" w14:textId="77777777" w:rsidTr="00E26324">
        <w:tc>
          <w:tcPr>
            <w:tcW w:w="709" w:type="dxa"/>
            <w:vAlign w:val="bottom"/>
          </w:tcPr>
          <w:p w14:paraId="75DFDE4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85FB6A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$ 1000 - $ 1200</w:t>
            </w:r>
          </w:p>
        </w:tc>
        <w:tc>
          <w:tcPr>
            <w:tcW w:w="1229" w:type="dxa"/>
            <w:vAlign w:val="bottom"/>
          </w:tcPr>
          <w:p w14:paraId="7AEE91D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752 </w:t>
            </w:r>
          </w:p>
        </w:tc>
        <w:tc>
          <w:tcPr>
            <w:tcW w:w="1229" w:type="dxa"/>
            <w:vAlign w:val="bottom"/>
          </w:tcPr>
          <w:p w14:paraId="2D5E8E6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21 240 </w:t>
            </w:r>
          </w:p>
        </w:tc>
        <w:tc>
          <w:tcPr>
            <w:tcW w:w="1229" w:type="dxa"/>
            <w:vAlign w:val="bottom"/>
          </w:tcPr>
          <w:p w14:paraId="1F8A957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643 </w:t>
            </w:r>
          </w:p>
        </w:tc>
        <w:tc>
          <w:tcPr>
            <w:tcW w:w="1229" w:type="dxa"/>
            <w:vAlign w:val="bottom"/>
          </w:tcPr>
          <w:p w14:paraId="22957E2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22 635 </w:t>
            </w:r>
          </w:p>
        </w:tc>
      </w:tr>
      <w:tr w:rsidR="00BB53C5" w:rsidRPr="00BB53C5" w14:paraId="546C0C1A" w14:textId="77777777" w:rsidTr="00E26324">
        <w:tc>
          <w:tcPr>
            <w:tcW w:w="709" w:type="dxa"/>
            <w:vAlign w:val="bottom"/>
          </w:tcPr>
          <w:p w14:paraId="1AAA150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9F522F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$ 1200 - $ 1400</w:t>
            </w:r>
          </w:p>
        </w:tc>
        <w:tc>
          <w:tcPr>
            <w:tcW w:w="1229" w:type="dxa"/>
            <w:vAlign w:val="bottom"/>
          </w:tcPr>
          <w:p w14:paraId="1C4BB99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443 </w:t>
            </w:r>
          </w:p>
        </w:tc>
        <w:tc>
          <w:tcPr>
            <w:tcW w:w="1229" w:type="dxa"/>
            <w:vAlign w:val="bottom"/>
          </w:tcPr>
          <w:p w14:paraId="201AED5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14 995 </w:t>
            </w:r>
          </w:p>
        </w:tc>
        <w:tc>
          <w:tcPr>
            <w:tcW w:w="1229" w:type="dxa"/>
            <w:vAlign w:val="bottom"/>
          </w:tcPr>
          <w:p w14:paraId="440FA0C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516 </w:t>
            </w:r>
          </w:p>
        </w:tc>
        <w:tc>
          <w:tcPr>
            <w:tcW w:w="1229" w:type="dxa"/>
            <w:vAlign w:val="bottom"/>
          </w:tcPr>
          <w:p w14:paraId="2698F14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15 954 </w:t>
            </w:r>
          </w:p>
        </w:tc>
      </w:tr>
      <w:tr w:rsidR="00BB53C5" w:rsidRPr="00BB53C5" w14:paraId="2C74BF1E" w14:textId="77777777" w:rsidTr="00E26324">
        <w:tc>
          <w:tcPr>
            <w:tcW w:w="709" w:type="dxa"/>
            <w:vAlign w:val="bottom"/>
          </w:tcPr>
          <w:p w14:paraId="501911D8"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6CCE617C"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$ 1400 - $ 1600</w:t>
            </w:r>
          </w:p>
        </w:tc>
        <w:tc>
          <w:tcPr>
            <w:tcW w:w="1229" w:type="dxa"/>
            <w:vAlign w:val="bottom"/>
          </w:tcPr>
          <w:p w14:paraId="447EBFF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305 </w:t>
            </w:r>
          </w:p>
        </w:tc>
        <w:tc>
          <w:tcPr>
            <w:tcW w:w="1229" w:type="dxa"/>
            <w:vAlign w:val="bottom"/>
          </w:tcPr>
          <w:p w14:paraId="4D97528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9 837 </w:t>
            </w:r>
          </w:p>
        </w:tc>
        <w:tc>
          <w:tcPr>
            <w:tcW w:w="1229" w:type="dxa"/>
            <w:vAlign w:val="bottom"/>
          </w:tcPr>
          <w:p w14:paraId="4146D3A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863 </w:t>
            </w:r>
          </w:p>
        </w:tc>
        <w:tc>
          <w:tcPr>
            <w:tcW w:w="1229" w:type="dxa"/>
            <w:vAlign w:val="bottom"/>
          </w:tcPr>
          <w:p w14:paraId="55334F4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11 005 </w:t>
            </w:r>
          </w:p>
        </w:tc>
      </w:tr>
      <w:tr w:rsidR="00BB53C5" w:rsidRPr="00BB53C5" w14:paraId="36CDAE11" w14:textId="77777777" w:rsidTr="00E26324">
        <w:tc>
          <w:tcPr>
            <w:tcW w:w="709" w:type="dxa"/>
            <w:vAlign w:val="bottom"/>
          </w:tcPr>
          <w:p w14:paraId="15D4AC74"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AE8ADB8"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$ 1600 - $ 1800</w:t>
            </w:r>
          </w:p>
        </w:tc>
        <w:tc>
          <w:tcPr>
            <w:tcW w:w="1229" w:type="dxa"/>
            <w:vAlign w:val="bottom"/>
          </w:tcPr>
          <w:p w14:paraId="6B5D1B9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437 </w:t>
            </w:r>
          </w:p>
        </w:tc>
        <w:tc>
          <w:tcPr>
            <w:tcW w:w="1229" w:type="dxa"/>
            <w:vAlign w:val="bottom"/>
          </w:tcPr>
          <w:p w14:paraId="6DF7A4E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11 796 </w:t>
            </w:r>
          </w:p>
        </w:tc>
        <w:tc>
          <w:tcPr>
            <w:tcW w:w="1229" w:type="dxa"/>
            <w:vAlign w:val="bottom"/>
          </w:tcPr>
          <w:p w14:paraId="507EFFB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269 </w:t>
            </w:r>
          </w:p>
        </w:tc>
        <w:tc>
          <w:tcPr>
            <w:tcW w:w="1229" w:type="dxa"/>
            <w:vAlign w:val="bottom"/>
          </w:tcPr>
          <w:p w14:paraId="33253E2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12 502 </w:t>
            </w:r>
          </w:p>
        </w:tc>
      </w:tr>
      <w:tr w:rsidR="00BB53C5" w:rsidRPr="00BB53C5" w14:paraId="0368D424" w14:textId="77777777" w:rsidTr="00E26324">
        <w:tc>
          <w:tcPr>
            <w:tcW w:w="709" w:type="dxa"/>
            <w:vAlign w:val="bottom"/>
          </w:tcPr>
          <w:p w14:paraId="0B9B847E"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68367FB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$ 1800 - $ 2000</w:t>
            </w:r>
          </w:p>
        </w:tc>
        <w:tc>
          <w:tcPr>
            <w:tcW w:w="1229" w:type="dxa"/>
            <w:vAlign w:val="bottom"/>
          </w:tcPr>
          <w:p w14:paraId="0DCF1E5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vAlign w:val="bottom"/>
          </w:tcPr>
          <w:p w14:paraId="5DCC080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8 247 </w:t>
            </w:r>
          </w:p>
        </w:tc>
        <w:tc>
          <w:tcPr>
            <w:tcW w:w="1229" w:type="dxa"/>
            <w:vAlign w:val="bottom"/>
          </w:tcPr>
          <w:p w14:paraId="775C201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62 </w:t>
            </w:r>
          </w:p>
        </w:tc>
        <w:tc>
          <w:tcPr>
            <w:tcW w:w="1229" w:type="dxa"/>
            <w:vAlign w:val="bottom"/>
          </w:tcPr>
          <w:p w14:paraId="2448441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8 309 </w:t>
            </w:r>
          </w:p>
        </w:tc>
      </w:tr>
      <w:tr w:rsidR="00BB53C5" w:rsidRPr="00BB53C5" w14:paraId="3B9B70B9" w14:textId="77777777" w:rsidTr="00E26324">
        <w:tc>
          <w:tcPr>
            <w:tcW w:w="709" w:type="dxa"/>
            <w:vAlign w:val="bottom"/>
          </w:tcPr>
          <w:p w14:paraId="679F1BE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DFD666C"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$ 2000 - $ 2200</w:t>
            </w:r>
          </w:p>
        </w:tc>
        <w:tc>
          <w:tcPr>
            <w:tcW w:w="1229" w:type="dxa"/>
            <w:vAlign w:val="bottom"/>
          </w:tcPr>
          <w:p w14:paraId="5D4F155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vAlign w:val="bottom"/>
          </w:tcPr>
          <w:p w14:paraId="3DF2E88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6 313 </w:t>
            </w:r>
          </w:p>
        </w:tc>
        <w:tc>
          <w:tcPr>
            <w:tcW w:w="1229" w:type="dxa"/>
            <w:vAlign w:val="bottom"/>
          </w:tcPr>
          <w:p w14:paraId="2AD02E4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vAlign w:val="bottom"/>
          </w:tcPr>
          <w:p w14:paraId="0F8D525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6 313 </w:t>
            </w:r>
          </w:p>
        </w:tc>
      </w:tr>
      <w:tr w:rsidR="00BB53C5" w:rsidRPr="00BB53C5" w14:paraId="2E7F33AD" w14:textId="77777777" w:rsidTr="00E26324">
        <w:tc>
          <w:tcPr>
            <w:tcW w:w="709" w:type="dxa"/>
            <w:tcBorders>
              <w:bottom w:val="single" w:sz="4" w:space="0" w:color="auto"/>
            </w:tcBorders>
            <w:vAlign w:val="bottom"/>
          </w:tcPr>
          <w:p w14:paraId="554042BF"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1D4D758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$ 2200 </w:t>
            </w:r>
            <w:r w:rsidRPr="00BB53C5">
              <w:rPr>
                <w:rFonts w:hint="eastAsia"/>
                <w:snapToGrid/>
                <w:sz w:val="18"/>
                <w:szCs w:val="18"/>
              </w:rPr>
              <w:t>以上</w:t>
            </w:r>
            <w:r w:rsidRPr="00BB53C5">
              <w:rPr>
                <w:rFonts w:hint="eastAsia"/>
                <w:snapToGrid/>
                <w:sz w:val="18"/>
                <w:szCs w:val="18"/>
              </w:rPr>
              <w:t xml:space="preserve"> </w:t>
            </w:r>
          </w:p>
        </w:tc>
        <w:tc>
          <w:tcPr>
            <w:tcW w:w="1229" w:type="dxa"/>
            <w:tcBorders>
              <w:bottom w:val="single" w:sz="4" w:space="0" w:color="auto"/>
            </w:tcBorders>
            <w:vAlign w:val="bottom"/>
          </w:tcPr>
          <w:p w14:paraId="3FA365B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tcBorders>
              <w:bottom w:val="single" w:sz="4" w:space="0" w:color="auto"/>
            </w:tcBorders>
            <w:vAlign w:val="bottom"/>
          </w:tcPr>
          <w:p w14:paraId="7A82AA0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 </w:t>
            </w:r>
          </w:p>
        </w:tc>
        <w:tc>
          <w:tcPr>
            <w:tcW w:w="1229" w:type="dxa"/>
            <w:tcBorders>
              <w:bottom w:val="single" w:sz="4" w:space="0" w:color="auto"/>
            </w:tcBorders>
            <w:vAlign w:val="bottom"/>
          </w:tcPr>
          <w:p w14:paraId="01C1820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bottom w:val="single" w:sz="4" w:space="0" w:color="auto"/>
            </w:tcBorders>
            <w:vAlign w:val="bottom"/>
          </w:tcPr>
          <w:p w14:paraId="77A5CB8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 </w:t>
            </w:r>
          </w:p>
        </w:tc>
      </w:tr>
      <w:tr w:rsidR="00BB53C5" w:rsidRPr="00BB53C5" w14:paraId="2FA5B26C" w14:textId="77777777" w:rsidTr="00E26324">
        <w:tc>
          <w:tcPr>
            <w:tcW w:w="709" w:type="dxa"/>
            <w:tcBorders>
              <w:top w:val="single" w:sz="4" w:space="0" w:color="auto"/>
              <w:bottom w:val="single" w:sz="4" w:space="0" w:color="auto"/>
            </w:tcBorders>
            <w:vAlign w:val="bottom"/>
          </w:tcPr>
          <w:p w14:paraId="60EE2EAA" w14:textId="77777777" w:rsidR="00BB53C5" w:rsidRPr="00BB53C5" w:rsidRDefault="00BB53C5" w:rsidP="00BB53C5">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4" w:space="0" w:color="auto"/>
            </w:tcBorders>
            <w:vAlign w:val="bottom"/>
          </w:tcPr>
          <w:p w14:paraId="2C812027" w14:textId="6A779F55" w:rsidR="00BB53C5" w:rsidRPr="00BB53C5" w:rsidRDefault="007663EF" w:rsidP="00BB53C5">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4" w:space="0" w:color="auto"/>
            </w:tcBorders>
            <w:vAlign w:val="bottom"/>
          </w:tcPr>
          <w:p w14:paraId="70BB3D53"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28 377 </w:t>
            </w:r>
          </w:p>
        </w:tc>
        <w:tc>
          <w:tcPr>
            <w:tcW w:w="1229" w:type="dxa"/>
            <w:tcBorders>
              <w:top w:val="single" w:sz="4" w:space="0" w:color="auto"/>
              <w:bottom w:val="single" w:sz="4" w:space="0" w:color="auto"/>
            </w:tcBorders>
            <w:vAlign w:val="bottom"/>
          </w:tcPr>
          <w:p w14:paraId="5A2C8C17"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433 087 </w:t>
            </w:r>
          </w:p>
        </w:tc>
        <w:tc>
          <w:tcPr>
            <w:tcW w:w="1229" w:type="dxa"/>
            <w:tcBorders>
              <w:top w:val="single" w:sz="4" w:space="0" w:color="auto"/>
              <w:bottom w:val="single" w:sz="4" w:space="0" w:color="auto"/>
            </w:tcBorders>
            <w:vAlign w:val="bottom"/>
          </w:tcPr>
          <w:p w14:paraId="7A0740C5"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 10 648 </w:t>
            </w:r>
          </w:p>
        </w:tc>
        <w:tc>
          <w:tcPr>
            <w:tcW w:w="1229" w:type="dxa"/>
            <w:tcBorders>
              <w:top w:val="single" w:sz="4" w:space="0" w:color="auto"/>
              <w:bottom w:val="single" w:sz="4" w:space="0" w:color="auto"/>
            </w:tcBorders>
            <w:vAlign w:val="bottom"/>
          </w:tcPr>
          <w:p w14:paraId="034CAD6C"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472 112 </w:t>
            </w:r>
          </w:p>
        </w:tc>
      </w:tr>
      <w:tr w:rsidR="00BB53C5" w:rsidRPr="00BB53C5" w14:paraId="54046565" w14:textId="77777777" w:rsidTr="00E26324">
        <w:tc>
          <w:tcPr>
            <w:tcW w:w="709" w:type="dxa"/>
            <w:tcBorders>
              <w:top w:val="single" w:sz="4" w:space="0" w:color="auto"/>
            </w:tcBorders>
            <w:vAlign w:val="bottom"/>
          </w:tcPr>
          <w:p w14:paraId="02BA96D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eastAsia="宋体" w:hint="eastAsia"/>
                <w:snapToGrid/>
                <w:sz w:val="18"/>
                <w:szCs w:val="18"/>
              </w:rPr>
              <w:t>2022</w:t>
            </w:r>
          </w:p>
        </w:tc>
        <w:tc>
          <w:tcPr>
            <w:tcW w:w="1745" w:type="dxa"/>
            <w:tcBorders>
              <w:top w:val="single" w:sz="4" w:space="0" w:color="auto"/>
            </w:tcBorders>
            <w:vAlign w:val="bottom"/>
          </w:tcPr>
          <w:p w14:paraId="4B39195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$ 212.5 </w:t>
            </w:r>
            <w:r w:rsidRPr="00BB53C5">
              <w:rPr>
                <w:rFonts w:hint="eastAsia"/>
                <w:snapToGrid/>
                <w:sz w:val="18"/>
                <w:szCs w:val="18"/>
              </w:rPr>
              <w:t>以下</w:t>
            </w:r>
          </w:p>
        </w:tc>
        <w:tc>
          <w:tcPr>
            <w:tcW w:w="1229" w:type="dxa"/>
            <w:tcBorders>
              <w:top w:val="single" w:sz="4" w:space="0" w:color="auto"/>
            </w:tcBorders>
            <w:vAlign w:val="bottom"/>
          </w:tcPr>
          <w:p w14:paraId="688DB54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366 </w:t>
            </w:r>
          </w:p>
        </w:tc>
        <w:tc>
          <w:tcPr>
            <w:tcW w:w="1229" w:type="dxa"/>
            <w:tcBorders>
              <w:top w:val="single" w:sz="4" w:space="0" w:color="auto"/>
            </w:tcBorders>
            <w:vAlign w:val="bottom"/>
          </w:tcPr>
          <w:p w14:paraId="1F7189F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3 069 </w:t>
            </w:r>
          </w:p>
        </w:tc>
        <w:tc>
          <w:tcPr>
            <w:tcW w:w="1229" w:type="dxa"/>
            <w:tcBorders>
              <w:top w:val="single" w:sz="4" w:space="0" w:color="auto"/>
            </w:tcBorders>
            <w:vAlign w:val="bottom"/>
          </w:tcPr>
          <w:p w14:paraId="61C6A2A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top w:val="single" w:sz="4" w:space="0" w:color="auto"/>
            </w:tcBorders>
            <w:vAlign w:val="bottom"/>
          </w:tcPr>
          <w:p w14:paraId="1C5A6C9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3 435 </w:t>
            </w:r>
          </w:p>
        </w:tc>
      </w:tr>
      <w:tr w:rsidR="00BB53C5" w:rsidRPr="00BB53C5" w14:paraId="6C443270" w14:textId="77777777" w:rsidTr="00E26324">
        <w:tc>
          <w:tcPr>
            <w:tcW w:w="709" w:type="dxa"/>
            <w:vAlign w:val="bottom"/>
          </w:tcPr>
          <w:p w14:paraId="47B2C8A8"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30C89D43"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$ 212.5 - $ 425</w:t>
            </w:r>
          </w:p>
        </w:tc>
        <w:tc>
          <w:tcPr>
            <w:tcW w:w="1229" w:type="dxa"/>
            <w:vAlign w:val="bottom"/>
          </w:tcPr>
          <w:p w14:paraId="1B45F11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14 370 </w:t>
            </w:r>
          </w:p>
        </w:tc>
        <w:tc>
          <w:tcPr>
            <w:tcW w:w="1229" w:type="dxa"/>
            <w:vAlign w:val="bottom"/>
          </w:tcPr>
          <w:p w14:paraId="653E48A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186 524 </w:t>
            </w:r>
          </w:p>
        </w:tc>
        <w:tc>
          <w:tcPr>
            <w:tcW w:w="1229" w:type="dxa"/>
            <w:vAlign w:val="bottom"/>
          </w:tcPr>
          <w:p w14:paraId="21763E4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3 626 </w:t>
            </w:r>
          </w:p>
        </w:tc>
        <w:tc>
          <w:tcPr>
            <w:tcW w:w="1229" w:type="dxa"/>
            <w:vAlign w:val="bottom"/>
          </w:tcPr>
          <w:p w14:paraId="5041180B"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204 520 </w:t>
            </w:r>
          </w:p>
        </w:tc>
      </w:tr>
      <w:tr w:rsidR="00BB53C5" w:rsidRPr="00BB53C5" w14:paraId="6E27AF4F" w14:textId="77777777" w:rsidTr="00E26324">
        <w:tc>
          <w:tcPr>
            <w:tcW w:w="709" w:type="dxa"/>
            <w:vAlign w:val="bottom"/>
          </w:tcPr>
          <w:p w14:paraId="0F4FE7B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77999EC"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$ 425 - $ 637.5</w:t>
            </w:r>
          </w:p>
        </w:tc>
        <w:tc>
          <w:tcPr>
            <w:tcW w:w="1229" w:type="dxa"/>
            <w:vAlign w:val="bottom"/>
          </w:tcPr>
          <w:p w14:paraId="5F12B3E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6 987 </w:t>
            </w:r>
          </w:p>
        </w:tc>
        <w:tc>
          <w:tcPr>
            <w:tcW w:w="1229" w:type="dxa"/>
            <w:vAlign w:val="bottom"/>
          </w:tcPr>
          <w:p w14:paraId="6B8D3F9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97 156 </w:t>
            </w:r>
          </w:p>
        </w:tc>
        <w:tc>
          <w:tcPr>
            <w:tcW w:w="1229" w:type="dxa"/>
            <w:vAlign w:val="bottom"/>
          </w:tcPr>
          <w:p w14:paraId="24CE9D4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2 734 </w:t>
            </w:r>
          </w:p>
        </w:tc>
        <w:tc>
          <w:tcPr>
            <w:tcW w:w="1229" w:type="dxa"/>
            <w:vAlign w:val="bottom"/>
          </w:tcPr>
          <w:p w14:paraId="2573FFC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106 877 </w:t>
            </w:r>
          </w:p>
        </w:tc>
      </w:tr>
      <w:tr w:rsidR="00BB53C5" w:rsidRPr="00BB53C5" w14:paraId="35749F1F" w14:textId="77777777" w:rsidTr="00E26324">
        <w:tc>
          <w:tcPr>
            <w:tcW w:w="709" w:type="dxa"/>
            <w:vAlign w:val="bottom"/>
          </w:tcPr>
          <w:p w14:paraId="037D50E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9947FD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$ 637.5 - $ 850</w:t>
            </w:r>
          </w:p>
        </w:tc>
        <w:tc>
          <w:tcPr>
            <w:tcW w:w="1229" w:type="dxa"/>
            <w:vAlign w:val="bottom"/>
          </w:tcPr>
          <w:p w14:paraId="50F9F6A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3 417 </w:t>
            </w:r>
          </w:p>
        </w:tc>
        <w:tc>
          <w:tcPr>
            <w:tcW w:w="1229" w:type="dxa"/>
            <w:vAlign w:val="bottom"/>
          </w:tcPr>
          <w:p w14:paraId="20778B4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68 296 </w:t>
            </w:r>
          </w:p>
        </w:tc>
        <w:tc>
          <w:tcPr>
            <w:tcW w:w="1229" w:type="dxa"/>
            <w:vAlign w:val="bottom"/>
          </w:tcPr>
          <w:p w14:paraId="2527083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1 747 </w:t>
            </w:r>
          </w:p>
        </w:tc>
        <w:tc>
          <w:tcPr>
            <w:tcW w:w="1229" w:type="dxa"/>
            <w:vAlign w:val="bottom"/>
          </w:tcPr>
          <w:p w14:paraId="6574307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73 460 </w:t>
            </w:r>
          </w:p>
        </w:tc>
      </w:tr>
      <w:tr w:rsidR="00BB53C5" w:rsidRPr="00BB53C5" w14:paraId="14B2AD78" w14:textId="77777777" w:rsidTr="00E26324">
        <w:tc>
          <w:tcPr>
            <w:tcW w:w="709" w:type="dxa"/>
            <w:vAlign w:val="bottom"/>
          </w:tcPr>
          <w:p w14:paraId="56094A3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3D702327"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$ 850 - $ 1062.5</w:t>
            </w:r>
          </w:p>
        </w:tc>
        <w:tc>
          <w:tcPr>
            <w:tcW w:w="1229" w:type="dxa"/>
            <w:vAlign w:val="bottom"/>
          </w:tcPr>
          <w:p w14:paraId="1201517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1 189 </w:t>
            </w:r>
          </w:p>
        </w:tc>
        <w:tc>
          <w:tcPr>
            <w:tcW w:w="1229" w:type="dxa"/>
            <w:vAlign w:val="bottom"/>
          </w:tcPr>
          <w:p w14:paraId="579FAC0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33 763 </w:t>
            </w:r>
          </w:p>
        </w:tc>
        <w:tc>
          <w:tcPr>
            <w:tcW w:w="1229" w:type="dxa"/>
            <w:vAlign w:val="bottom"/>
          </w:tcPr>
          <w:p w14:paraId="239697C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986 </w:t>
            </w:r>
          </w:p>
        </w:tc>
        <w:tc>
          <w:tcPr>
            <w:tcW w:w="1229" w:type="dxa"/>
            <w:vAlign w:val="bottom"/>
          </w:tcPr>
          <w:p w14:paraId="634978F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35 938 </w:t>
            </w:r>
          </w:p>
        </w:tc>
      </w:tr>
      <w:tr w:rsidR="00BB53C5" w:rsidRPr="00BB53C5" w14:paraId="0589C905" w14:textId="77777777" w:rsidTr="00E26324">
        <w:tc>
          <w:tcPr>
            <w:tcW w:w="709" w:type="dxa"/>
            <w:vAlign w:val="bottom"/>
          </w:tcPr>
          <w:p w14:paraId="25B5933C"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41DE38F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$ 1062.5 - $ 1275</w:t>
            </w:r>
          </w:p>
        </w:tc>
        <w:tc>
          <w:tcPr>
            <w:tcW w:w="1229" w:type="dxa"/>
            <w:vAlign w:val="bottom"/>
          </w:tcPr>
          <w:p w14:paraId="053B4EB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623 </w:t>
            </w:r>
          </w:p>
        </w:tc>
        <w:tc>
          <w:tcPr>
            <w:tcW w:w="1229" w:type="dxa"/>
            <w:vAlign w:val="bottom"/>
          </w:tcPr>
          <w:p w14:paraId="4F47A22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21 541 </w:t>
            </w:r>
          </w:p>
        </w:tc>
        <w:tc>
          <w:tcPr>
            <w:tcW w:w="1229" w:type="dxa"/>
            <w:vAlign w:val="bottom"/>
          </w:tcPr>
          <w:p w14:paraId="0A24FD6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668 </w:t>
            </w:r>
          </w:p>
        </w:tc>
        <w:tc>
          <w:tcPr>
            <w:tcW w:w="1229" w:type="dxa"/>
            <w:vAlign w:val="bottom"/>
          </w:tcPr>
          <w:p w14:paraId="481916B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22 832 </w:t>
            </w:r>
          </w:p>
        </w:tc>
      </w:tr>
      <w:tr w:rsidR="00BB53C5" w:rsidRPr="00BB53C5" w14:paraId="3E05AD27" w14:textId="77777777" w:rsidTr="00E26324">
        <w:tc>
          <w:tcPr>
            <w:tcW w:w="709" w:type="dxa"/>
            <w:vAlign w:val="bottom"/>
          </w:tcPr>
          <w:p w14:paraId="11F18A6E"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A58479E"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$ 1275 - $ 1487.5</w:t>
            </w:r>
          </w:p>
        </w:tc>
        <w:tc>
          <w:tcPr>
            <w:tcW w:w="1229" w:type="dxa"/>
            <w:vAlign w:val="bottom"/>
          </w:tcPr>
          <w:p w14:paraId="27C0784E"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420 </w:t>
            </w:r>
          </w:p>
        </w:tc>
        <w:tc>
          <w:tcPr>
            <w:tcW w:w="1229" w:type="dxa"/>
            <w:vAlign w:val="bottom"/>
          </w:tcPr>
          <w:p w14:paraId="1DD3FE3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14 331 </w:t>
            </w:r>
          </w:p>
        </w:tc>
        <w:tc>
          <w:tcPr>
            <w:tcW w:w="1229" w:type="dxa"/>
            <w:vAlign w:val="bottom"/>
          </w:tcPr>
          <w:p w14:paraId="68CC281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500 </w:t>
            </w:r>
          </w:p>
        </w:tc>
        <w:tc>
          <w:tcPr>
            <w:tcW w:w="1229" w:type="dxa"/>
            <w:vAlign w:val="bottom"/>
          </w:tcPr>
          <w:p w14:paraId="7B2B0FA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15 251 </w:t>
            </w:r>
          </w:p>
        </w:tc>
      </w:tr>
      <w:tr w:rsidR="00BB53C5" w:rsidRPr="00BB53C5" w14:paraId="77C8D215" w14:textId="77777777" w:rsidTr="00E26324">
        <w:tc>
          <w:tcPr>
            <w:tcW w:w="709" w:type="dxa"/>
            <w:vAlign w:val="bottom"/>
          </w:tcPr>
          <w:p w14:paraId="7AD07F51"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BB13193"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$ 1487.5 - $ 1700</w:t>
            </w:r>
          </w:p>
        </w:tc>
        <w:tc>
          <w:tcPr>
            <w:tcW w:w="1229" w:type="dxa"/>
            <w:vAlign w:val="bottom"/>
          </w:tcPr>
          <w:p w14:paraId="47C7A4A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485 </w:t>
            </w:r>
          </w:p>
        </w:tc>
        <w:tc>
          <w:tcPr>
            <w:tcW w:w="1229" w:type="dxa"/>
            <w:vAlign w:val="bottom"/>
          </w:tcPr>
          <w:p w14:paraId="510462C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9 888 </w:t>
            </w:r>
          </w:p>
        </w:tc>
        <w:tc>
          <w:tcPr>
            <w:tcW w:w="1229" w:type="dxa"/>
            <w:vAlign w:val="bottom"/>
          </w:tcPr>
          <w:p w14:paraId="304D2F8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823 </w:t>
            </w:r>
          </w:p>
        </w:tc>
        <w:tc>
          <w:tcPr>
            <w:tcW w:w="1229" w:type="dxa"/>
            <w:vAlign w:val="bottom"/>
          </w:tcPr>
          <w:p w14:paraId="1C25F8D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11 196 </w:t>
            </w:r>
          </w:p>
        </w:tc>
      </w:tr>
      <w:tr w:rsidR="00BB53C5" w:rsidRPr="00BB53C5" w14:paraId="3A2270E2" w14:textId="77777777" w:rsidTr="00E26324">
        <w:tc>
          <w:tcPr>
            <w:tcW w:w="709" w:type="dxa"/>
            <w:vAlign w:val="bottom"/>
          </w:tcPr>
          <w:p w14:paraId="6E30586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4FBB58AE"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$ 1700 - $ 1912.5</w:t>
            </w:r>
          </w:p>
        </w:tc>
        <w:tc>
          <w:tcPr>
            <w:tcW w:w="1229" w:type="dxa"/>
            <w:vAlign w:val="bottom"/>
          </w:tcPr>
          <w:p w14:paraId="6145E42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118 </w:t>
            </w:r>
          </w:p>
        </w:tc>
        <w:tc>
          <w:tcPr>
            <w:tcW w:w="1229" w:type="dxa"/>
            <w:vAlign w:val="bottom"/>
          </w:tcPr>
          <w:p w14:paraId="514E76F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11 465 </w:t>
            </w:r>
          </w:p>
        </w:tc>
        <w:tc>
          <w:tcPr>
            <w:tcW w:w="1229" w:type="dxa"/>
            <w:vAlign w:val="bottom"/>
          </w:tcPr>
          <w:p w14:paraId="4A36066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251 </w:t>
            </w:r>
          </w:p>
        </w:tc>
        <w:tc>
          <w:tcPr>
            <w:tcW w:w="1229" w:type="dxa"/>
            <w:vAlign w:val="bottom"/>
          </w:tcPr>
          <w:p w14:paraId="15A01A6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11 834 </w:t>
            </w:r>
          </w:p>
        </w:tc>
      </w:tr>
      <w:tr w:rsidR="00BB53C5" w:rsidRPr="00BB53C5" w14:paraId="6531AF50" w14:textId="77777777" w:rsidTr="00E26324">
        <w:tc>
          <w:tcPr>
            <w:tcW w:w="709" w:type="dxa"/>
            <w:vAlign w:val="bottom"/>
          </w:tcPr>
          <w:p w14:paraId="56516B29"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C88F4A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$ 1912.5 - $ 2125</w:t>
            </w:r>
          </w:p>
        </w:tc>
        <w:tc>
          <w:tcPr>
            <w:tcW w:w="1229" w:type="dxa"/>
            <w:vAlign w:val="bottom"/>
          </w:tcPr>
          <w:p w14:paraId="7D1EDF6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 </w:t>
            </w:r>
          </w:p>
        </w:tc>
        <w:tc>
          <w:tcPr>
            <w:tcW w:w="1229" w:type="dxa"/>
            <w:vAlign w:val="bottom"/>
          </w:tcPr>
          <w:p w14:paraId="246D040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7 861 </w:t>
            </w:r>
          </w:p>
        </w:tc>
        <w:tc>
          <w:tcPr>
            <w:tcW w:w="1229" w:type="dxa"/>
            <w:vAlign w:val="bottom"/>
          </w:tcPr>
          <w:p w14:paraId="05404E6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55 </w:t>
            </w:r>
          </w:p>
        </w:tc>
        <w:tc>
          <w:tcPr>
            <w:tcW w:w="1229" w:type="dxa"/>
            <w:vAlign w:val="bottom"/>
          </w:tcPr>
          <w:p w14:paraId="0F0C47F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7 917 </w:t>
            </w:r>
          </w:p>
        </w:tc>
      </w:tr>
      <w:tr w:rsidR="00BB53C5" w:rsidRPr="00BB53C5" w14:paraId="088ADA77" w14:textId="77777777" w:rsidTr="00E26324">
        <w:tc>
          <w:tcPr>
            <w:tcW w:w="709" w:type="dxa"/>
            <w:vAlign w:val="bottom"/>
          </w:tcPr>
          <w:p w14:paraId="3E1F6F12"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6F4EBA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$ 2125 - $ 2337.5</w:t>
            </w:r>
          </w:p>
        </w:tc>
        <w:tc>
          <w:tcPr>
            <w:tcW w:w="1229" w:type="dxa"/>
            <w:vAlign w:val="bottom"/>
          </w:tcPr>
          <w:p w14:paraId="0D01C8B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vAlign w:val="bottom"/>
          </w:tcPr>
          <w:p w14:paraId="187D631B"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5 508 </w:t>
            </w:r>
          </w:p>
        </w:tc>
        <w:tc>
          <w:tcPr>
            <w:tcW w:w="1229" w:type="dxa"/>
            <w:vAlign w:val="bottom"/>
          </w:tcPr>
          <w:p w14:paraId="1D4FC1C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vAlign w:val="bottom"/>
          </w:tcPr>
          <w:p w14:paraId="17C8AC6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5 508 </w:t>
            </w:r>
          </w:p>
        </w:tc>
      </w:tr>
      <w:tr w:rsidR="00BB53C5" w:rsidRPr="00BB53C5" w14:paraId="0D85E310" w14:textId="77777777" w:rsidTr="00E26324">
        <w:tc>
          <w:tcPr>
            <w:tcW w:w="709" w:type="dxa"/>
            <w:tcBorders>
              <w:bottom w:val="single" w:sz="4" w:space="0" w:color="auto"/>
            </w:tcBorders>
            <w:vAlign w:val="bottom"/>
          </w:tcPr>
          <w:p w14:paraId="51EBC20C"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5C8036C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$ 2337.5 </w:t>
            </w:r>
            <w:r w:rsidRPr="00BB53C5">
              <w:rPr>
                <w:rFonts w:hint="eastAsia"/>
                <w:snapToGrid/>
                <w:sz w:val="18"/>
                <w:szCs w:val="18"/>
              </w:rPr>
              <w:t>以上</w:t>
            </w:r>
          </w:p>
        </w:tc>
        <w:tc>
          <w:tcPr>
            <w:tcW w:w="1229" w:type="dxa"/>
            <w:tcBorders>
              <w:bottom w:val="single" w:sz="4" w:space="0" w:color="auto"/>
            </w:tcBorders>
            <w:vAlign w:val="bottom"/>
          </w:tcPr>
          <w:p w14:paraId="3DC14F4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tcBorders>
              <w:bottom w:val="single" w:sz="4" w:space="0" w:color="auto"/>
            </w:tcBorders>
            <w:vAlign w:val="bottom"/>
          </w:tcPr>
          <w:p w14:paraId="3C0AFD0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 </w:t>
            </w:r>
          </w:p>
        </w:tc>
        <w:tc>
          <w:tcPr>
            <w:tcW w:w="1229" w:type="dxa"/>
            <w:tcBorders>
              <w:bottom w:val="single" w:sz="4" w:space="0" w:color="auto"/>
            </w:tcBorders>
            <w:vAlign w:val="bottom"/>
          </w:tcPr>
          <w:p w14:paraId="0C9901A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bottom w:val="single" w:sz="4" w:space="0" w:color="auto"/>
            </w:tcBorders>
            <w:vAlign w:val="bottom"/>
          </w:tcPr>
          <w:p w14:paraId="64E0576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 </w:t>
            </w:r>
          </w:p>
        </w:tc>
      </w:tr>
      <w:tr w:rsidR="00BB53C5" w:rsidRPr="00BB53C5" w14:paraId="7E36A0CC" w14:textId="77777777" w:rsidTr="00E26324">
        <w:tc>
          <w:tcPr>
            <w:tcW w:w="709" w:type="dxa"/>
            <w:tcBorders>
              <w:top w:val="single" w:sz="4" w:space="0" w:color="auto"/>
              <w:bottom w:val="single" w:sz="4" w:space="0" w:color="auto"/>
            </w:tcBorders>
            <w:vAlign w:val="bottom"/>
          </w:tcPr>
          <w:p w14:paraId="64648BB7" w14:textId="77777777" w:rsidR="00BB53C5" w:rsidRPr="00BB53C5" w:rsidRDefault="00BB53C5" w:rsidP="00BB53C5">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4" w:space="0" w:color="auto"/>
            </w:tcBorders>
            <w:vAlign w:val="bottom"/>
          </w:tcPr>
          <w:p w14:paraId="0050E073" w14:textId="062CBB1D" w:rsidR="00BB53C5" w:rsidRPr="00BB53C5" w:rsidRDefault="007663EF" w:rsidP="00BB53C5">
            <w:pPr>
              <w:tabs>
                <w:tab w:val="clear" w:pos="431"/>
              </w:tabs>
              <w:overflowPunct/>
              <w:adjustRightInd/>
              <w:snapToGrid/>
              <w:spacing w:before="40" w:after="40" w:line="220" w:lineRule="exact"/>
              <w:ind w:left="284"/>
              <w:jc w:val="left"/>
              <w:rPr>
                <w:rFonts w:eastAsia="宋体"/>
                <w:b/>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4" w:space="0" w:color="auto"/>
            </w:tcBorders>
            <w:vAlign w:val="bottom"/>
          </w:tcPr>
          <w:p w14:paraId="39BF3DA5"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27 976 </w:t>
            </w:r>
          </w:p>
        </w:tc>
        <w:tc>
          <w:tcPr>
            <w:tcW w:w="1229" w:type="dxa"/>
            <w:tcBorders>
              <w:top w:val="single" w:sz="4" w:space="0" w:color="auto"/>
              <w:bottom w:val="single" w:sz="4" w:space="0" w:color="auto"/>
            </w:tcBorders>
            <w:vAlign w:val="bottom"/>
          </w:tcPr>
          <w:p w14:paraId="78ACC0AD"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459 404 </w:t>
            </w:r>
          </w:p>
        </w:tc>
        <w:tc>
          <w:tcPr>
            <w:tcW w:w="1229" w:type="dxa"/>
            <w:tcBorders>
              <w:top w:val="single" w:sz="4" w:space="0" w:color="auto"/>
              <w:bottom w:val="single" w:sz="4" w:space="0" w:color="auto"/>
            </w:tcBorders>
            <w:vAlign w:val="bottom"/>
          </w:tcPr>
          <w:p w14:paraId="16689DFE"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 11 390 </w:t>
            </w:r>
          </w:p>
        </w:tc>
        <w:tc>
          <w:tcPr>
            <w:tcW w:w="1229" w:type="dxa"/>
            <w:tcBorders>
              <w:top w:val="single" w:sz="4" w:space="0" w:color="auto"/>
              <w:bottom w:val="single" w:sz="4" w:space="0" w:color="auto"/>
            </w:tcBorders>
            <w:vAlign w:val="bottom"/>
          </w:tcPr>
          <w:p w14:paraId="4681D78A"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498 770 </w:t>
            </w:r>
          </w:p>
        </w:tc>
      </w:tr>
      <w:tr w:rsidR="00BB53C5" w:rsidRPr="00BB53C5" w14:paraId="35D60EF8" w14:textId="77777777" w:rsidTr="00E26324">
        <w:tc>
          <w:tcPr>
            <w:tcW w:w="709" w:type="dxa"/>
            <w:tcBorders>
              <w:top w:val="single" w:sz="4" w:space="0" w:color="auto"/>
            </w:tcBorders>
            <w:vAlign w:val="bottom"/>
          </w:tcPr>
          <w:p w14:paraId="10C39FE2"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eastAsia="宋体" w:hint="eastAsia"/>
                <w:snapToGrid/>
                <w:sz w:val="18"/>
                <w:szCs w:val="18"/>
              </w:rPr>
              <w:t>2023</w:t>
            </w:r>
          </w:p>
        </w:tc>
        <w:tc>
          <w:tcPr>
            <w:tcW w:w="1745" w:type="dxa"/>
            <w:tcBorders>
              <w:top w:val="single" w:sz="4" w:space="0" w:color="auto"/>
            </w:tcBorders>
            <w:vAlign w:val="bottom"/>
          </w:tcPr>
          <w:p w14:paraId="3BD958A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$ 225 </w:t>
            </w:r>
            <w:r w:rsidRPr="00BB53C5">
              <w:rPr>
                <w:rFonts w:hint="eastAsia"/>
                <w:snapToGrid/>
                <w:sz w:val="18"/>
                <w:szCs w:val="18"/>
              </w:rPr>
              <w:t>以下</w:t>
            </w:r>
          </w:p>
        </w:tc>
        <w:tc>
          <w:tcPr>
            <w:tcW w:w="1229" w:type="dxa"/>
            <w:tcBorders>
              <w:top w:val="single" w:sz="4" w:space="0" w:color="auto"/>
            </w:tcBorders>
            <w:vAlign w:val="bottom"/>
          </w:tcPr>
          <w:p w14:paraId="1C29BC7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384 </w:t>
            </w:r>
          </w:p>
        </w:tc>
        <w:tc>
          <w:tcPr>
            <w:tcW w:w="1229" w:type="dxa"/>
            <w:tcBorders>
              <w:top w:val="single" w:sz="4" w:space="0" w:color="auto"/>
            </w:tcBorders>
            <w:vAlign w:val="bottom"/>
          </w:tcPr>
          <w:p w14:paraId="082F8F2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3 345 </w:t>
            </w:r>
          </w:p>
        </w:tc>
        <w:tc>
          <w:tcPr>
            <w:tcW w:w="1229" w:type="dxa"/>
            <w:tcBorders>
              <w:top w:val="single" w:sz="4" w:space="0" w:color="auto"/>
            </w:tcBorders>
            <w:vAlign w:val="bottom"/>
          </w:tcPr>
          <w:p w14:paraId="23946D7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top w:val="single" w:sz="4" w:space="0" w:color="auto"/>
            </w:tcBorders>
            <w:vAlign w:val="bottom"/>
          </w:tcPr>
          <w:p w14:paraId="1037557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3 729 </w:t>
            </w:r>
          </w:p>
        </w:tc>
      </w:tr>
      <w:tr w:rsidR="00BB53C5" w:rsidRPr="00BB53C5" w14:paraId="40C0611D" w14:textId="77777777" w:rsidTr="00E26324">
        <w:tc>
          <w:tcPr>
            <w:tcW w:w="709" w:type="dxa"/>
            <w:vAlign w:val="bottom"/>
          </w:tcPr>
          <w:p w14:paraId="70091309"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72C436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$ 225 - $ 450</w:t>
            </w:r>
          </w:p>
        </w:tc>
        <w:tc>
          <w:tcPr>
            <w:tcW w:w="1229" w:type="dxa"/>
            <w:vAlign w:val="bottom"/>
          </w:tcPr>
          <w:p w14:paraId="68224EB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14 716 </w:t>
            </w:r>
          </w:p>
        </w:tc>
        <w:tc>
          <w:tcPr>
            <w:tcW w:w="1229" w:type="dxa"/>
            <w:vAlign w:val="bottom"/>
          </w:tcPr>
          <w:p w14:paraId="0733625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216 099 </w:t>
            </w:r>
          </w:p>
        </w:tc>
        <w:tc>
          <w:tcPr>
            <w:tcW w:w="1229" w:type="dxa"/>
            <w:vAlign w:val="bottom"/>
          </w:tcPr>
          <w:p w14:paraId="595111A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4 030 </w:t>
            </w:r>
          </w:p>
        </w:tc>
        <w:tc>
          <w:tcPr>
            <w:tcW w:w="1229" w:type="dxa"/>
            <w:vAlign w:val="bottom"/>
          </w:tcPr>
          <w:p w14:paraId="161F104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234 845 </w:t>
            </w:r>
          </w:p>
        </w:tc>
      </w:tr>
      <w:tr w:rsidR="00BB53C5" w:rsidRPr="00BB53C5" w14:paraId="009729C8" w14:textId="77777777" w:rsidTr="00E26324">
        <w:tc>
          <w:tcPr>
            <w:tcW w:w="709" w:type="dxa"/>
            <w:vAlign w:val="bottom"/>
          </w:tcPr>
          <w:p w14:paraId="2F5A6FE6"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3B83A6A4"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$ 450 - $ 675</w:t>
            </w:r>
          </w:p>
        </w:tc>
        <w:tc>
          <w:tcPr>
            <w:tcW w:w="1229" w:type="dxa"/>
            <w:vAlign w:val="bottom"/>
          </w:tcPr>
          <w:p w14:paraId="449CC47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7 123 </w:t>
            </w:r>
          </w:p>
        </w:tc>
        <w:tc>
          <w:tcPr>
            <w:tcW w:w="1229" w:type="dxa"/>
            <w:vAlign w:val="bottom"/>
          </w:tcPr>
          <w:p w14:paraId="4D2A99E5"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104 258 </w:t>
            </w:r>
          </w:p>
        </w:tc>
        <w:tc>
          <w:tcPr>
            <w:tcW w:w="1229" w:type="dxa"/>
            <w:vAlign w:val="bottom"/>
          </w:tcPr>
          <w:p w14:paraId="765EBFA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2 935 </w:t>
            </w:r>
          </w:p>
        </w:tc>
        <w:tc>
          <w:tcPr>
            <w:tcW w:w="1229" w:type="dxa"/>
            <w:vAlign w:val="bottom"/>
          </w:tcPr>
          <w:p w14:paraId="2BEB653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114 316 </w:t>
            </w:r>
          </w:p>
        </w:tc>
      </w:tr>
      <w:tr w:rsidR="00BB53C5" w:rsidRPr="00BB53C5" w14:paraId="5BF64E87" w14:textId="77777777" w:rsidTr="00E26324">
        <w:tc>
          <w:tcPr>
            <w:tcW w:w="709" w:type="dxa"/>
            <w:vAlign w:val="bottom"/>
          </w:tcPr>
          <w:p w14:paraId="422A8A9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75148246"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$ 675 - $ 900</w:t>
            </w:r>
          </w:p>
        </w:tc>
        <w:tc>
          <w:tcPr>
            <w:tcW w:w="1229" w:type="dxa"/>
            <w:vAlign w:val="bottom"/>
          </w:tcPr>
          <w:p w14:paraId="2ED6A98C"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2 826 </w:t>
            </w:r>
          </w:p>
        </w:tc>
        <w:tc>
          <w:tcPr>
            <w:tcW w:w="1229" w:type="dxa"/>
            <w:vAlign w:val="bottom"/>
          </w:tcPr>
          <w:p w14:paraId="7C332BE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65 472 </w:t>
            </w:r>
          </w:p>
        </w:tc>
        <w:tc>
          <w:tcPr>
            <w:tcW w:w="1229" w:type="dxa"/>
            <w:vAlign w:val="bottom"/>
          </w:tcPr>
          <w:p w14:paraId="5228717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1 918 </w:t>
            </w:r>
          </w:p>
        </w:tc>
        <w:tc>
          <w:tcPr>
            <w:tcW w:w="1229" w:type="dxa"/>
            <w:vAlign w:val="bottom"/>
          </w:tcPr>
          <w:p w14:paraId="7496E5A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70 216 </w:t>
            </w:r>
          </w:p>
        </w:tc>
      </w:tr>
      <w:tr w:rsidR="00BB53C5" w:rsidRPr="00BB53C5" w14:paraId="1EAE3C92" w14:textId="77777777" w:rsidTr="00E26324">
        <w:tc>
          <w:tcPr>
            <w:tcW w:w="709" w:type="dxa"/>
            <w:vAlign w:val="bottom"/>
          </w:tcPr>
          <w:p w14:paraId="132F76E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EF01D1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$ 900 - $ 1125</w:t>
            </w:r>
          </w:p>
        </w:tc>
        <w:tc>
          <w:tcPr>
            <w:tcW w:w="1229" w:type="dxa"/>
            <w:vAlign w:val="bottom"/>
          </w:tcPr>
          <w:p w14:paraId="7C9880D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1 144 </w:t>
            </w:r>
          </w:p>
        </w:tc>
        <w:tc>
          <w:tcPr>
            <w:tcW w:w="1229" w:type="dxa"/>
            <w:vAlign w:val="bottom"/>
          </w:tcPr>
          <w:p w14:paraId="0193027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35 171 </w:t>
            </w:r>
          </w:p>
        </w:tc>
        <w:tc>
          <w:tcPr>
            <w:tcW w:w="1229" w:type="dxa"/>
            <w:vAlign w:val="bottom"/>
          </w:tcPr>
          <w:p w14:paraId="7FD21A3E"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1 045 </w:t>
            </w:r>
          </w:p>
        </w:tc>
        <w:tc>
          <w:tcPr>
            <w:tcW w:w="1229" w:type="dxa"/>
            <w:vAlign w:val="bottom"/>
          </w:tcPr>
          <w:p w14:paraId="3A45B14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37 360 </w:t>
            </w:r>
          </w:p>
        </w:tc>
      </w:tr>
      <w:tr w:rsidR="00BB53C5" w:rsidRPr="00BB53C5" w14:paraId="25B6147E" w14:textId="77777777" w:rsidTr="00E26324">
        <w:tc>
          <w:tcPr>
            <w:tcW w:w="709" w:type="dxa"/>
            <w:vAlign w:val="bottom"/>
          </w:tcPr>
          <w:p w14:paraId="1D566FB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808FF60"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$ 1125 - $ 1350</w:t>
            </w:r>
          </w:p>
        </w:tc>
        <w:tc>
          <w:tcPr>
            <w:tcW w:w="1229" w:type="dxa"/>
            <w:vAlign w:val="bottom"/>
          </w:tcPr>
          <w:p w14:paraId="2C39C05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594 </w:t>
            </w:r>
          </w:p>
        </w:tc>
        <w:tc>
          <w:tcPr>
            <w:tcW w:w="1229" w:type="dxa"/>
            <w:vAlign w:val="bottom"/>
          </w:tcPr>
          <w:p w14:paraId="3E93D75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23 118 </w:t>
            </w:r>
          </w:p>
        </w:tc>
        <w:tc>
          <w:tcPr>
            <w:tcW w:w="1229" w:type="dxa"/>
            <w:vAlign w:val="bottom"/>
          </w:tcPr>
          <w:p w14:paraId="48B8FE5F"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715 </w:t>
            </w:r>
          </w:p>
        </w:tc>
        <w:tc>
          <w:tcPr>
            <w:tcW w:w="1229" w:type="dxa"/>
            <w:vAlign w:val="bottom"/>
          </w:tcPr>
          <w:p w14:paraId="7C034D3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24 427 </w:t>
            </w:r>
          </w:p>
        </w:tc>
      </w:tr>
      <w:tr w:rsidR="00BB53C5" w:rsidRPr="00BB53C5" w14:paraId="0A1075DE" w14:textId="77777777" w:rsidTr="00E26324">
        <w:tc>
          <w:tcPr>
            <w:tcW w:w="709" w:type="dxa"/>
            <w:vAlign w:val="bottom"/>
          </w:tcPr>
          <w:p w14:paraId="553CF39F"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E5B1067"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$ 1350 - $ 1575</w:t>
            </w:r>
          </w:p>
        </w:tc>
        <w:tc>
          <w:tcPr>
            <w:tcW w:w="1229" w:type="dxa"/>
            <w:vAlign w:val="bottom"/>
          </w:tcPr>
          <w:p w14:paraId="2690F9A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413 </w:t>
            </w:r>
          </w:p>
        </w:tc>
        <w:tc>
          <w:tcPr>
            <w:tcW w:w="1229" w:type="dxa"/>
            <w:vAlign w:val="bottom"/>
          </w:tcPr>
          <w:p w14:paraId="22C5C13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14 938 </w:t>
            </w:r>
          </w:p>
        </w:tc>
        <w:tc>
          <w:tcPr>
            <w:tcW w:w="1229" w:type="dxa"/>
            <w:vAlign w:val="bottom"/>
          </w:tcPr>
          <w:p w14:paraId="17928DD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582 </w:t>
            </w:r>
          </w:p>
        </w:tc>
        <w:tc>
          <w:tcPr>
            <w:tcW w:w="1229" w:type="dxa"/>
            <w:vAlign w:val="bottom"/>
          </w:tcPr>
          <w:p w14:paraId="6C581452"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15 933 </w:t>
            </w:r>
          </w:p>
        </w:tc>
      </w:tr>
      <w:tr w:rsidR="00BB53C5" w:rsidRPr="00BB53C5" w14:paraId="077A7429" w14:textId="77777777" w:rsidTr="00E26324">
        <w:tc>
          <w:tcPr>
            <w:tcW w:w="709" w:type="dxa"/>
            <w:vAlign w:val="bottom"/>
          </w:tcPr>
          <w:p w14:paraId="348684AA"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279C3E62"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$ 1575 - $ 1800</w:t>
            </w:r>
          </w:p>
        </w:tc>
        <w:tc>
          <w:tcPr>
            <w:tcW w:w="1229" w:type="dxa"/>
            <w:vAlign w:val="bottom"/>
          </w:tcPr>
          <w:p w14:paraId="3011FA2A"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486 </w:t>
            </w:r>
          </w:p>
        </w:tc>
        <w:tc>
          <w:tcPr>
            <w:tcW w:w="1229" w:type="dxa"/>
            <w:vAlign w:val="bottom"/>
          </w:tcPr>
          <w:p w14:paraId="3CB6D874"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10 658 </w:t>
            </w:r>
          </w:p>
        </w:tc>
        <w:tc>
          <w:tcPr>
            <w:tcW w:w="1229" w:type="dxa"/>
            <w:vAlign w:val="bottom"/>
          </w:tcPr>
          <w:p w14:paraId="4D9AA0A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914 </w:t>
            </w:r>
          </w:p>
        </w:tc>
        <w:tc>
          <w:tcPr>
            <w:tcW w:w="1229" w:type="dxa"/>
            <w:vAlign w:val="bottom"/>
          </w:tcPr>
          <w:p w14:paraId="4011D73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12 058 </w:t>
            </w:r>
          </w:p>
        </w:tc>
      </w:tr>
      <w:tr w:rsidR="00BB53C5" w:rsidRPr="00BB53C5" w14:paraId="6BADE2E4" w14:textId="77777777" w:rsidTr="00E26324">
        <w:tc>
          <w:tcPr>
            <w:tcW w:w="709" w:type="dxa"/>
            <w:vAlign w:val="bottom"/>
          </w:tcPr>
          <w:p w14:paraId="7FC7032F"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10D22E6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$ 1800 - $ 2025</w:t>
            </w:r>
          </w:p>
        </w:tc>
        <w:tc>
          <w:tcPr>
            <w:tcW w:w="1229" w:type="dxa"/>
            <w:vAlign w:val="bottom"/>
          </w:tcPr>
          <w:p w14:paraId="6A4B7A9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80 </w:t>
            </w:r>
          </w:p>
        </w:tc>
        <w:tc>
          <w:tcPr>
            <w:tcW w:w="1229" w:type="dxa"/>
            <w:vAlign w:val="bottom"/>
          </w:tcPr>
          <w:p w14:paraId="6CAAC3C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12 600 </w:t>
            </w:r>
          </w:p>
        </w:tc>
        <w:tc>
          <w:tcPr>
            <w:tcW w:w="1229" w:type="dxa"/>
            <w:vAlign w:val="bottom"/>
          </w:tcPr>
          <w:p w14:paraId="6E2589B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263 </w:t>
            </w:r>
          </w:p>
        </w:tc>
        <w:tc>
          <w:tcPr>
            <w:tcW w:w="1229" w:type="dxa"/>
            <w:vAlign w:val="bottom"/>
          </w:tcPr>
          <w:p w14:paraId="312175B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12 943 </w:t>
            </w:r>
          </w:p>
        </w:tc>
      </w:tr>
      <w:tr w:rsidR="00BB53C5" w:rsidRPr="00BB53C5" w14:paraId="5079EB15" w14:textId="77777777" w:rsidTr="00E26324">
        <w:tc>
          <w:tcPr>
            <w:tcW w:w="709" w:type="dxa"/>
            <w:vAlign w:val="bottom"/>
          </w:tcPr>
          <w:p w14:paraId="08E636DF"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02D3CE2D"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$ 2025 - $ 2250</w:t>
            </w:r>
          </w:p>
        </w:tc>
        <w:tc>
          <w:tcPr>
            <w:tcW w:w="1229" w:type="dxa"/>
            <w:vAlign w:val="bottom"/>
          </w:tcPr>
          <w:p w14:paraId="12993A90"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1 </w:t>
            </w:r>
          </w:p>
        </w:tc>
        <w:tc>
          <w:tcPr>
            <w:tcW w:w="1229" w:type="dxa"/>
            <w:vAlign w:val="bottom"/>
          </w:tcPr>
          <w:p w14:paraId="1B687238"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8 463 </w:t>
            </w:r>
          </w:p>
        </w:tc>
        <w:tc>
          <w:tcPr>
            <w:tcW w:w="1229" w:type="dxa"/>
            <w:vAlign w:val="bottom"/>
          </w:tcPr>
          <w:p w14:paraId="10F298E7"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58 </w:t>
            </w:r>
          </w:p>
        </w:tc>
        <w:tc>
          <w:tcPr>
            <w:tcW w:w="1229" w:type="dxa"/>
            <w:vAlign w:val="bottom"/>
          </w:tcPr>
          <w:p w14:paraId="45E07F21"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8 522 </w:t>
            </w:r>
          </w:p>
        </w:tc>
      </w:tr>
      <w:tr w:rsidR="00BB53C5" w:rsidRPr="00BB53C5" w14:paraId="50354202" w14:textId="77777777" w:rsidTr="00E26324">
        <w:tc>
          <w:tcPr>
            <w:tcW w:w="709" w:type="dxa"/>
            <w:vAlign w:val="bottom"/>
          </w:tcPr>
          <w:p w14:paraId="703C5327"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vAlign w:val="bottom"/>
          </w:tcPr>
          <w:p w14:paraId="554EE6CB"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$ 2250 - $ 2475</w:t>
            </w:r>
          </w:p>
        </w:tc>
        <w:tc>
          <w:tcPr>
            <w:tcW w:w="1229" w:type="dxa"/>
            <w:vAlign w:val="bottom"/>
          </w:tcPr>
          <w:p w14:paraId="4EF8DBAD"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vAlign w:val="bottom"/>
          </w:tcPr>
          <w:p w14:paraId="3C10653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5 845 </w:t>
            </w:r>
          </w:p>
        </w:tc>
        <w:tc>
          <w:tcPr>
            <w:tcW w:w="1229" w:type="dxa"/>
            <w:vAlign w:val="bottom"/>
          </w:tcPr>
          <w:p w14:paraId="5C0717D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vAlign w:val="bottom"/>
          </w:tcPr>
          <w:p w14:paraId="172A636E"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5 845 </w:t>
            </w:r>
          </w:p>
        </w:tc>
      </w:tr>
      <w:tr w:rsidR="00BB53C5" w:rsidRPr="00BB53C5" w14:paraId="63B1784B" w14:textId="77777777" w:rsidTr="00E26324">
        <w:tc>
          <w:tcPr>
            <w:tcW w:w="709" w:type="dxa"/>
            <w:tcBorders>
              <w:bottom w:val="single" w:sz="4" w:space="0" w:color="auto"/>
            </w:tcBorders>
            <w:vAlign w:val="bottom"/>
          </w:tcPr>
          <w:p w14:paraId="263238C5"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p>
        </w:tc>
        <w:tc>
          <w:tcPr>
            <w:tcW w:w="1745" w:type="dxa"/>
            <w:tcBorders>
              <w:bottom w:val="single" w:sz="4" w:space="0" w:color="auto"/>
            </w:tcBorders>
            <w:vAlign w:val="bottom"/>
          </w:tcPr>
          <w:p w14:paraId="6FB8A293" w14:textId="77777777" w:rsidR="00BB53C5" w:rsidRPr="00BB53C5" w:rsidRDefault="00BB53C5" w:rsidP="00BB53C5">
            <w:pPr>
              <w:tabs>
                <w:tab w:val="clear" w:pos="431"/>
              </w:tabs>
              <w:overflowPunct/>
              <w:adjustRightInd/>
              <w:snapToGrid/>
              <w:spacing w:before="40" w:after="40" w:line="220" w:lineRule="exact"/>
              <w:jc w:val="left"/>
              <w:rPr>
                <w:rFonts w:eastAsia="宋体"/>
                <w:snapToGrid/>
                <w:sz w:val="18"/>
                <w:szCs w:val="18"/>
              </w:rPr>
            </w:pPr>
            <w:r w:rsidRPr="00BB53C5">
              <w:rPr>
                <w:rFonts w:hint="eastAsia"/>
                <w:snapToGrid/>
                <w:sz w:val="18"/>
                <w:szCs w:val="18"/>
              </w:rPr>
              <w:t xml:space="preserve">$ 2475 </w:t>
            </w:r>
            <w:r w:rsidRPr="00BB53C5">
              <w:rPr>
                <w:rFonts w:hint="eastAsia"/>
                <w:snapToGrid/>
                <w:sz w:val="18"/>
                <w:szCs w:val="18"/>
              </w:rPr>
              <w:t>以上</w:t>
            </w:r>
          </w:p>
        </w:tc>
        <w:tc>
          <w:tcPr>
            <w:tcW w:w="1229" w:type="dxa"/>
            <w:tcBorders>
              <w:bottom w:val="single" w:sz="4" w:space="0" w:color="auto"/>
            </w:tcBorders>
            <w:vAlign w:val="bottom"/>
          </w:tcPr>
          <w:p w14:paraId="1941C669"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sz w:val="18"/>
                <w:szCs w:val="18"/>
              </w:rPr>
              <w:t xml:space="preserve">- </w:t>
            </w:r>
          </w:p>
        </w:tc>
        <w:tc>
          <w:tcPr>
            <w:tcW w:w="1229" w:type="dxa"/>
            <w:tcBorders>
              <w:bottom w:val="single" w:sz="4" w:space="0" w:color="auto"/>
            </w:tcBorders>
            <w:vAlign w:val="bottom"/>
          </w:tcPr>
          <w:p w14:paraId="0B6557EE"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 </w:t>
            </w:r>
          </w:p>
        </w:tc>
        <w:tc>
          <w:tcPr>
            <w:tcW w:w="1229" w:type="dxa"/>
            <w:tcBorders>
              <w:bottom w:val="single" w:sz="4" w:space="0" w:color="auto"/>
            </w:tcBorders>
            <w:vAlign w:val="bottom"/>
          </w:tcPr>
          <w:p w14:paraId="49EAF843"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 - </w:t>
            </w:r>
          </w:p>
        </w:tc>
        <w:tc>
          <w:tcPr>
            <w:tcW w:w="1229" w:type="dxa"/>
            <w:tcBorders>
              <w:bottom w:val="single" w:sz="4" w:space="0" w:color="auto"/>
            </w:tcBorders>
            <w:vAlign w:val="bottom"/>
          </w:tcPr>
          <w:p w14:paraId="56430206" w14:textId="77777777" w:rsidR="00BB53C5" w:rsidRPr="00BB53C5" w:rsidRDefault="00BB53C5" w:rsidP="00BB53C5">
            <w:pPr>
              <w:tabs>
                <w:tab w:val="clear" w:pos="431"/>
              </w:tabs>
              <w:overflowPunct/>
              <w:adjustRightInd/>
              <w:snapToGrid/>
              <w:spacing w:before="40" w:after="40" w:line="220" w:lineRule="exact"/>
              <w:jc w:val="right"/>
              <w:rPr>
                <w:rFonts w:eastAsia="宋体"/>
                <w:snapToGrid/>
                <w:sz w:val="18"/>
                <w:szCs w:val="18"/>
              </w:rPr>
            </w:pPr>
            <w:r w:rsidRPr="00BB53C5">
              <w:rPr>
                <w:rFonts w:hint="eastAsia"/>
                <w:snapToGrid/>
                <w:color w:val="000000"/>
                <w:sz w:val="18"/>
                <w:szCs w:val="18"/>
              </w:rPr>
              <w:t xml:space="preserve">1 </w:t>
            </w:r>
          </w:p>
        </w:tc>
      </w:tr>
      <w:tr w:rsidR="00BB53C5" w:rsidRPr="00BB53C5" w14:paraId="5D3E3195" w14:textId="77777777" w:rsidTr="00E26324">
        <w:tc>
          <w:tcPr>
            <w:tcW w:w="709" w:type="dxa"/>
            <w:tcBorders>
              <w:top w:val="single" w:sz="4" w:space="0" w:color="auto"/>
              <w:bottom w:val="single" w:sz="12" w:space="0" w:color="auto"/>
            </w:tcBorders>
            <w:vAlign w:val="bottom"/>
          </w:tcPr>
          <w:p w14:paraId="2A60C677" w14:textId="77777777" w:rsidR="00BB53C5" w:rsidRPr="00BB53C5" w:rsidRDefault="00BB53C5" w:rsidP="00BB53C5">
            <w:pPr>
              <w:tabs>
                <w:tab w:val="clear" w:pos="431"/>
              </w:tabs>
              <w:overflowPunct/>
              <w:adjustRightInd/>
              <w:snapToGrid/>
              <w:spacing w:before="40" w:after="40" w:line="220" w:lineRule="exact"/>
              <w:jc w:val="left"/>
              <w:rPr>
                <w:rFonts w:eastAsia="宋体"/>
                <w:bCs/>
                <w:snapToGrid/>
                <w:sz w:val="18"/>
                <w:szCs w:val="18"/>
              </w:rPr>
            </w:pPr>
          </w:p>
        </w:tc>
        <w:tc>
          <w:tcPr>
            <w:tcW w:w="1745" w:type="dxa"/>
            <w:tcBorders>
              <w:top w:val="single" w:sz="4" w:space="0" w:color="auto"/>
              <w:bottom w:val="single" w:sz="12" w:space="0" w:color="auto"/>
            </w:tcBorders>
            <w:vAlign w:val="bottom"/>
          </w:tcPr>
          <w:p w14:paraId="5DAA8850" w14:textId="1E66EDF3" w:rsidR="00BB53C5" w:rsidRPr="00BB53C5" w:rsidRDefault="007663EF" w:rsidP="00BB53C5">
            <w:pPr>
              <w:tabs>
                <w:tab w:val="clear" w:pos="431"/>
              </w:tabs>
              <w:overflowPunct/>
              <w:adjustRightInd/>
              <w:snapToGrid/>
              <w:spacing w:before="40" w:after="40" w:line="220" w:lineRule="exact"/>
              <w:ind w:left="284"/>
              <w:jc w:val="left"/>
              <w:rPr>
                <w:rFonts w:eastAsia="宋体"/>
                <w:bCs/>
                <w:snapToGrid/>
                <w:sz w:val="18"/>
                <w:szCs w:val="18"/>
              </w:rPr>
            </w:pPr>
            <w:r w:rsidRPr="00CF14F0">
              <w:rPr>
                <w:rFonts w:ascii="Time New Roman" w:eastAsia="黑体" w:hAnsi="Time New Roman" w:hint="eastAsia"/>
                <w:sz w:val="18"/>
                <w:szCs w:val="18"/>
                <w:lang w:val="es-EC"/>
              </w:rPr>
              <w:t>合计</w:t>
            </w:r>
          </w:p>
        </w:tc>
        <w:tc>
          <w:tcPr>
            <w:tcW w:w="1229" w:type="dxa"/>
            <w:tcBorders>
              <w:top w:val="single" w:sz="4" w:space="0" w:color="auto"/>
              <w:bottom w:val="single" w:sz="12" w:space="0" w:color="auto"/>
            </w:tcBorders>
            <w:vAlign w:val="bottom"/>
          </w:tcPr>
          <w:p w14:paraId="723C5108"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27 767 </w:t>
            </w:r>
          </w:p>
        </w:tc>
        <w:tc>
          <w:tcPr>
            <w:tcW w:w="1229" w:type="dxa"/>
            <w:tcBorders>
              <w:top w:val="single" w:sz="4" w:space="0" w:color="auto"/>
              <w:bottom w:val="single" w:sz="12" w:space="0" w:color="auto"/>
            </w:tcBorders>
            <w:vAlign w:val="bottom"/>
          </w:tcPr>
          <w:p w14:paraId="0EFD964C"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499 968 </w:t>
            </w:r>
          </w:p>
        </w:tc>
        <w:tc>
          <w:tcPr>
            <w:tcW w:w="1229" w:type="dxa"/>
            <w:tcBorders>
              <w:top w:val="single" w:sz="4" w:space="0" w:color="auto"/>
              <w:bottom w:val="single" w:sz="12" w:space="0" w:color="auto"/>
            </w:tcBorders>
            <w:vAlign w:val="bottom"/>
          </w:tcPr>
          <w:p w14:paraId="317B94C9"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 12 460 </w:t>
            </w:r>
          </w:p>
        </w:tc>
        <w:tc>
          <w:tcPr>
            <w:tcW w:w="1229" w:type="dxa"/>
            <w:tcBorders>
              <w:top w:val="single" w:sz="4" w:space="0" w:color="auto"/>
              <w:bottom w:val="single" w:sz="12" w:space="0" w:color="auto"/>
            </w:tcBorders>
            <w:vAlign w:val="bottom"/>
          </w:tcPr>
          <w:p w14:paraId="6D07BF2E" w14:textId="77777777" w:rsidR="00BB53C5" w:rsidRPr="00BB53C5" w:rsidRDefault="00BB53C5" w:rsidP="00BB53C5">
            <w:pPr>
              <w:tabs>
                <w:tab w:val="clear" w:pos="431"/>
              </w:tabs>
              <w:overflowPunct/>
              <w:adjustRightInd/>
              <w:snapToGrid/>
              <w:spacing w:before="40" w:after="40" w:line="220" w:lineRule="exact"/>
              <w:jc w:val="right"/>
              <w:rPr>
                <w:rFonts w:eastAsia="宋体"/>
                <w:b/>
                <w:snapToGrid/>
                <w:sz w:val="18"/>
                <w:szCs w:val="18"/>
              </w:rPr>
            </w:pPr>
            <w:r w:rsidRPr="00BB53C5">
              <w:rPr>
                <w:rFonts w:hint="eastAsia"/>
                <w:b/>
                <w:snapToGrid/>
                <w:sz w:val="18"/>
                <w:szCs w:val="18"/>
                <w:lang w:val="es-EC"/>
              </w:rPr>
              <w:t xml:space="preserve">540 195 </w:t>
            </w:r>
          </w:p>
        </w:tc>
      </w:tr>
    </w:tbl>
    <w:p w14:paraId="60742004" w14:textId="2C5A6B62" w:rsidR="00A71C47" w:rsidRPr="00C84DFB" w:rsidRDefault="007663EF" w:rsidP="007663EF">
      <w:pPr>
        <w:pStyle w:val="ad"/>
      </w:pPr>
      <w:r>
        <w:rPr>
          <w:rFonts w:eastAsia="楷体"/>
        </w:rPr>
        <w:lastRenderedPageBreak/>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rFonts w:hint="eastAsia"/>
          <w:lang w:val="zh-CN"/>
        </w:rPr>
        <w:t>养老金发放统计表</w:t>
      </w:r>
      <w:r w:rsidR="00A71C47" w:rsidRPr="00C84DFB">
        <w:rPr>
          <w:rFonts w:hint="eastAsia"/>
        </w:rPr>
        <w:t>，</w:t>
      </w:r>
      <w:r w:rsidR="00A71C47">
        <w:rPr>
          <w:rFonts w:hint="eastAsia"/>
        </w:rPr>
        <w:t>(2</w:t>
      </w:r>
      <w:r w:rsidR="00A71C47" w:rsidRPr="00C84DFB">
        <w:rPr>
          <w:rFonts w:hint="eastAsia"/>
        </w:rPr>
        <w:t>0</w:t>
      </w:r>
      <w:r w:rsidR="00A71C47">
        <w:rPr>
          <w:rFonts w:hint="eastAsia"/>
        </w:rPr>
        <w:t>2</w:t>
      </w:r>
      <w:r w:rsidR="00A71C47" w:rsidRPr="00C84DFB">
        <w:rPr>
          <w:rFonts w:hint="eastAsia"/>
        </w:rPr>
        <w:t>0-</w:t>
      </w:r>
      <w:r w:rsidR="00A71C47">
        <w:rPr>
          <w:rFonts w:hint="eastAsia"/>
        </w:rPr>
        <w:t>2</w:t>
      </w:r>
      <w:r w:rsidR="00A71C47" w:rsidRPr="00C84DFB">
        <w:rPr>
          <w:rFonts w:hint="eastAsia"/>
        </w:rPr>
        <w:t>0</w:t>
      </w:r>
      <w:r w:rsidR="00A71C47">
        <w:rPr>
          <w:rFonts w:hint="eastAsia"/>
        </w:rPr>
        <w:t>23</w:t>
      </w:r>
      <w:r w:rsidR="00A71C47" w:rsidRPr="00C84DFB">
        <w:rPr>
          <w:rFonts w:hint="eastAsia"/>
        </w:rPr>
        <w:t>年</w:t>
      </w:r>
      <w:r w:rsidR="00A71C47">
        <w:rPr>
          <w:rFonts w:hint="eastAsia"/>
        </w:rPr>
        <w:t>)12</w:t>
      </w:r>
      <w:r w:rsidR="00A71C47" w:rsidRPr="00C84DFB">
        <w:rPr>
          <w:rFonts w:hint="eastAsia"/>
        </w:rPr>
        <w:t>月。</w:t>
      </w:r>
    </w:p>
    <w:p w14:paraId="61FD11F1" w14:textId="77777777" w:rsidR="00A71C47" w:rsidRPr="00C84DFB" w:rsidRDefault="00A71C47" w:rsidP="00AE48F6">
      <w:pPr>
        <w:pStyle w:val="H23GC"/>
      </w:pPr>
      <w:bookmarkStart w:id="53" w:name="_Toc180057159"/>
      <w:bookmarkEnd w:id="51"/>
      <w:r w:rsidRPr="00C84DFB">
        <w:tab/>
      </w:r>
      <w:bookmarkStart w:id="54" w:name="_Toc207034764"/>
      <w:r>
        <w:t>7</w:t>
      </w:r>
      <w:r w:rsidRPr="00C84DFB">
        <w:t>.</w:t>
      </w:r>
      <w:r w:rsidRPr="00C84DFB">
        <w:tab/>
      </w:r>
      <w:bookmarkEnd w:id="53"/>
      <w:r w:rsidRPr="00C84DFB">
        <w:t>住房权</w:t>
      </w:r>
      <w:bookmarkEnd w:id="54"/>
    </w:p>
    <w:p w14:paraId="44A6383F" w14:textId="77777777" w:rsidR="00A71C47" w:rsidRPr="00C84DFB" w:rsidRDefault="00A71C47" w:rsidP="00A71C47">
      <w:pPr>
        <w:pStyle w:val="SingleTxtGC"/>
        <w:rPr>
          <w:rFonts w:ascii="Time New Roman" w:hAnsi="Time New Roman" w:hint="eastAsia"/>
        </w:rPr>
      </w:pPr>
      <w:r>
        <w:rPr>
          <w:rFonts w:ascii="Time New Roman" w:hAnsi="Time New Roman"/>
        </w:rPr>
        <w:t>9</w:t>
      </w:r>
      <w:r w:rsidRPr="00C84DFB">
        <w:rPr>
          <w:rFonts w:ascii="Time New Roman" w:hAnsi="Time New Roman"/>
        </w:rPr>
        <w:t>0.</w:t>
      </w:r>
      <w:r w:rsidRPr="00C84DFB">
        <w:rPr>
          <w:rFonts w:ascii="Time New Roman" w:hAnsi="Time New Roman"/>
        </w:rPr>
        <w:tab/>
      </w:r>
      <w:r w:rsidRPr="00C84DFB">
        <w:rPr>
          <w:rFonts w:ascii="Time New Roman" w:hAnsi="Time New Roman" w:hint="eastAsia"/>
        </w:rPr>
        <w:t>《共和国宪法》第</w:t>
      </w:r>
      <w:r>
        <w:rPr>
          <w:rFonts w:ascii="Time New Roman" w:hAnsi="Time New Roman" w:hint="eastAsia"/>
        </w:rPr>
        <w:t>34</w:t>
      </w:r>
      <w:r w:rsidRPr="00C84DFB">
        <w:rPr>
          <w:rFonts w:ascii="Time New Roman" w:hAnsi="Time New Roman" w:hint="eastAsia"/>
        </w:rPr>
        <w:t>0</w:t>
      </w:r>
      <w:r w:rsidRPr="00C84DFB">
        <w:rPr>
          <w:rFonts w:ascii="Time New Roman" w:hAnsi="Time New Roman" w:hint="eastAsia"/>
        </w:rPr>
        <w:t>条规定，国家社会包容和公平制度由协调运作的各类制度、机构、政策、规范、项目和服务组成，旨在保障包括住房权在内的多项权利得到行使、保障和落实。国家有义务优先分配资源，以确保遵循普遍、平等、公平、进步、多元文化、团结和非歧视的原则，提供高质量的公共服务。</w:t>
      </w:r>
    </w:p>
    <w:p w14:paraId="37C89FBB" w14:textId="77777777" w:rsidR="00A71C47" w:rsidRPr="00C84DFB" w:rsidRDefault="00A71C47" w:rsidP="00A71C47">
      <w:pPr>
        <w:pStyle w:val="SingleTxtGC"/>
        <w:rPr>
          <w:rFonts w:ascii="Time New Roman" w:hAnsi="Time New Roman" w:hint="eastAsia"/>
        </w:rPr>
      </w:pPr>
      <w:r>
        <w:rPr>
          <w:rFonts w:ascii="Time New Roman" w:hAnsi="Time New Roman"/>
        </w:rPr>
        <w:t>91</w:t>
      </w:r>
      <w:r w:rsidRPr="00C84DFB">
        <w:rPr>
          <w:rFonts w:ascii="Time New Roman" w:hAnsi="Time New Roman"/>
        </w:rPr>
        <w:t>.</w:t>
      </w:r>
      <w:r w:rsidRPr="00C84DFB">
        <w:rPr>
          <w:rFonts w:ascii="Time New Roman" w:hAnsi="Time New Roman"/>
        </w:rPr>
        <w:tab/>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0</w:t>
      </w:r>
      <w:r>
        <w:rPr>
          <w:rFonts w:ascii="Time New Roman" w:hAnsi="Time New Roman" w:hint="eastAsia"/>
        </w:rPr>
        <w:t>21</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0</w:t>
      </w:r>
      <w:r>
        <w:rPr>
          <w:rFonts w:ascii="Time New Roman" w:hAnsi="Time New Roman" w:hint="eastAsia"/>
        </w:rPr>
        <w:t>25</w:t>
      </w:r>
      <w:r w:rsidRPr="00C84DFB">
        <w:rPr>
          <w:rFonts w:ascii="Time New Roman" w:hAnsi="Time New Roman" w:hint="eastAsia"/>
        </w:rPr>
        <w:t>年国家发展计划》目标</w:t>
      </w:r>
      <w:r>
        <w:rPr>
          <w:rFonts w:ascii="Time New Roman" w:hAnsi="Time New Roman" w:hint="eastAsia"/>
        </w:rPr>
        <w:t>5</w:t>
      </w:r>
      <w:r w:rsidRPr="00C84DFB">
        <w:rPr>
          <w:rFonts w:ascii="Time New Roman" w:hAnsi="Time New Roman" w:hint="eastAsia"/>
        </w:rPr>
        <w:t>纳入了住房权：保护家庭，保障家庭享有权利和服务，消除贫困并促进社会包容，为此要采取政策促进提供安全健康的居住环境以及充足体面的住房。另一方面，《</w:t>
      </w:r>
      <w:r>
        <w:rPr>
          <w:rFonts w:ascii="Time New Roman" w:hAnsi="Time New Roman" w:hint="eastAsia"/>
        </w:rPr>
        <w:t>2</w:t>
      </w:r>
      <w:r w:rsidRPr="00C84DFB">
        <w:rPr>
          <w:rFonts w:ascii="Time New Roman" w:hAnsi="Time New Roman" w:hint="eastAsia"/>
        </w:rPr>
        <w:t>0</w:t>
      </w:r>
      <w:r>
        <w:rPr>
          <w:rFonts w:ascii="Time New Roman" w:hAnsi="Time New Roman" w:hint="eastAsia"/>
        </w:rPr>
        <w:t>24</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0</w:t>
      </w:r>
      <w:r>
        <w:rPr>
          <w:rFonts w:ascii="Time New Roman" w:hAnsi="Time New Roman" w:hint="eastAsia"/>
        </w:rPr>
        <w:t>25</w:t>
      </w:r>
      <w:r w:rsidRPr="00C84DFB">
        <w:rPr>
          <w:rFonts w:ascii="Time New Roman" w:hAnsi="Time New Roman" w:hint="eastAsia"/>
        </w:rPr>
        <w:t>年国家发展计划》目标</w:t>
      </w:r>
      <w:r>
        <w:rPr>
          <w:rFonts w:ascii="Time New Roman" w:hAnsi="Time New Roman" w:hint="eastAsia"/>
        </w:rPr>
        <w:t>1</w:t>
      </w:r>
      <w:r w:rsidRPr="00C84DFB">
        <w:rPr>
          <w:rFonts w:ascii="Time New Roman" w:hAnsi="Time New Roman" w:hint="eastAsia"/>
        </w:rPr>
        <w:t>提出：全面改善人民生活条件，促进公平获取卫生保健、住房和社会福利，采取政策保障适当住房权，营造宜居、安全、健康的环境，通过采取全面、协调和参与式的行动，推动建设包容、安全、有韧性且可持续的城市与社区。</w:t>
      </w:r>
    </w:p>
    <w:p w14:paraId="26A4906B" w14:textId="77777777" w:rsidR="00A71C47" w:rsidRPr="00C84DFB" w:rsidRDefault="00A71C47" w:rsidP="00A71C47">
      <w:pPr>
        <w:pStyle w:val="SingleTxtGC"/>
        <w:rPr>
          <w:rFonts w:ascii="Time New Roman" w:hAnsi="Time New Roman" w:hint="eastAsia"/>
        </w:rPr>
      </w:pPr>
      <w:r>
        <w:rPr>
          <w:rFonts w:ascii="Time New Roman" w:hAnsi="Time New Roman"/>
        </w:rPr>
        <w:t>92</w:t>
      </w:r>
      <w:r w:rsidRPr="00C84DFB">
        <w:rPr>
          <w:rFonts w:ascii="Time New Roman" w:hAnsi="Time New Roman"/>
        </w:rPr>
        <w:t>.</w:t>
      </w:r>
      <w:r w:rsidRPr="00C84DFB">
        <w:rPr>
          <w:rFonts w:ascii="Time New Roman" w:hAnsi="Time New Roman"/>
        </w:rPr>
        <w:tab/>
      </w:r>
      <w:r>
        <w:rPr>
          <w:rFonts w:ascii="Time New Roman" w:hAnsi="Time New Roman" w:hint="eastAsia"/>
        </w:rPr>
        <w:t>2</w:t>
      </w:r>
      <w:r w:rsidRPr="00C84DFB">
        <w:rPr>
          <w:rFonts w:ascii="Time New Roman" w:hAnsi="Time New Roman" w:hint="eastAsia"/>
        </w:rPr>
        <w:t>0</w:t>
      </w:r>
      <w:r>
        <w:rPr>
          <w:rFonts w:ascii="Time New Roman" w:hAnsi="Time New Roman" w:hint="eastAsia"/>
        </w:rPr>
        <w:t>17</w:t>
      </w:r>
      <w:r w:rsidRPr="00C84DFB">
        <w:rPr>
          <w:rFonts w:ascii="Time New Roman" w:hAnsi="Time New Roman" w:hint="eastAsia"/>
        </w:rPr>
        <w:t>年的住房缺口为现有住房存量的</w:t>
      </w:r>
      <w:r>
        <w:rPr>
          <w:rFonts w:ascii="Time New Roman" w:hAnsi="Time New Roman" w:hint="eastAsia"/>
        </w:rPr>
        <w:t>47</w:t>
      </w:r>
      <w:r w:rsidRPr="00C84DFB">
        <w:rPr>
          <w:rFonts w:ascii="Time New Roman" w:hAnsi="Time New Roman" w:hint="eastAsia"/>
        </w:rPr>
        <w:t>.</w:t>
      </w:r>
      <w:r>
        <w:rPr>
          <w:rFonts w:ascii="Time New Roman" w:hAnsi="Time New Roman" w:hint="eastAsia"/>
        </w:rPr>
        <w:t>1</w:t>
      </w:r>
      <w:r w:rsidRPr="00C84DFB">
        <w:rPr>
          <w:rFonts w:ascii="Time New Roman" w:hAnsi="Time New Roman" w:hint="eastAsia"/>
        </w:rPr>
        <w:t>%</w:t>
      </w:r>
      <w:r w:rsidRPr="00C84DFB">
        <w:rPr>
          <w:rFonts w:ascii="Time New Roman" w:hAnsi="Time New Roman" w:hint="eastAsia"/>
        </w:rPr>
        <w:t>，到</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年已升至</w:t>
      </w:r>
      <w:r>
        <w:rPr>
          <w:rFonts w:ascii="Time New Roman" w:hAnsi="Time New Roman" w:hint="eastAsia"/>
        </w:rPr>
        <w:t>53</w:t>
      </w:r>
      <w:r w:rsidRPr="00C84DFB">
        <w:rPr>
          <w:rFonts w:ascii="Time New Roman" w:hAnsi="Time New Roman" w:hint="eastAsia"/>
        </w:rPr>
        <w:t>.</w:t>
      </w:r>
      <w:r>
        <w:rPr>
          <w:rFonts w:ascii="Time New Roman" w:hAnsi="Time New Roman" w:hint="eastAsia"/>
        </w:rPr>
        <w:t>7</w:t>
      </w:r>
      <w:r w:rsidRPr="00C84DFB">
        <w:rPr>
          <w:rFonts w:ascii="Time New Roman" w:hAnsi="Time New Roman" w:hint="eastAsia"/>
        </w:rPr>
        <w:t>%</w:t>
      </w:r>
      <w:r w:rsidRPr="00C84DFB">
        <w:rPr>
          <w:rFonts w:ascii="Time New Roman" w:hAnsi="Time New Roman" w:hint="eastAsia"/>
        </w:rPr>
        <w:t>。因此，该项住房指数在这一期间显著升高了</w:t>
      </w:r>
      <w:r>
        <w:rPr>
          <w:rFonts w:ascii="Time New Roman" w:hAnsi="Time New Roman" w:hint="eastAsia"/>
        </w:rPr>
        <w:t>6</w:t>
      </w:r>
      <w:r w:rsidRPr="00C84DFB">
        <w:rPr>
          <w:rFonts w:ascii="Time New Roman" w:hAnsi="Time New Roman" w:hint="eastAsia"/>
        </w:rPr>
        <w:t>.</w:t>
      </w:r>
      <w:r>
        <w:rPr>
          <w:rFonts w:ascii="Time New Roman" w:hAnsi="Time New Roman" w:hint="eastAsia"/>
        </w:rPr>
        <w:t>6</w:t>
      </w:r>
      <w:r w:rsidRPr="00C84DFB">
        <w:rPr>
          <w:rFonts w:ascii="Time New Roman" w:hAnsi="Time New Roman" w:hint="eastAsia"/>
        </w:rPr>
        <w:t>个百分点。</w:t>
      </w:r>
    </w:p>
    <w:p w14:paraId="1245174A" w14:textId="77777777" w:rsidR="00A71C47" w:rsidRPr="00C84DFB" w:rsidRDefault="00A71C47" w:rsidP="00A71C47">
      <w:pPr>
        <w:pStyle w:val="SingleTxtGC"/>
        <w:rPr>
          <w:rFonts w:ascii="Time New Roman" w:hAnsi="Time New Roman" w:hint="eastAsia"/>
        </w:rPr>
      </w:pPr>
      <w:r>
        <w:rPr>
          <w:rFonts w:ascii="Time New Roman" w:hAnsi="Time New Roman"/>
        </w:rPr>
        <w:t>93</w:t>
      </w:r>
      <w:r w:rsidRPr="00C84DFB">
        <w:rPr>
          <w:rFonts w:ascii="Time New Roman" w:hAnsi="Time New Roman"/>
        </w:rPr>
        <w:t>.</w:t>
      </w:r>
      <w:r w:rsidRPr="00C84DFB">
        <w:rPr>
          <w:rFonts w:ascii="Time New Roman" w:hAnsi="Time New Roman"/>
        </w:rPr>
        <w:tab/>
      </w:r>
      <w:r>
        <w:rPr>
          <w:rFonts w:ascii="Time New Roman" w:hAnsi="Time New Roman" w:hint="eastAsia"/>
        </w:rPr>
        <w:t>2</w:t>
      </w:r>
      <w:r w:rsidRPr="00C84DFB">
        <w:rPr>
          <w:rFonts w:ascii="Time New Roman" w:hAnsi="Time New Roman" w:hint="eastAsia"/>
        </w:rPr>
        <w:t>0</w:t>
      </w:r>
      <w:r>
        <w:rPr>
          <w:rFonts w:ascii="Time New Roman" w:hAnsi="Time New Roman" w:hint="eastAsia"/>
        </w:rPr>
        <w:t>17</w:t>
      </w:r>
      <w:r w:rsidRPr="00C84DFB">
        <w:rPr>
          <w:rFonts w:ascii="Time New Roman" w:hAnsi="Time New Roman" w:hint="eastAsia"/>
        </w:rPr>
        <w:t>年的住房质量缺口</w:t>
      </w:r>
      <w:r>
        <w:rPr>
          <w:rFonts w:ascii="Time New Roman" w:hAnsi="Time New Roman" w:hint="eastAsia"/>
        </w:rPr>
        <w:t>(</w:t>
      </w:r>
      <w:r w:rsidRPr="00C84DFB">
        <w:rPr>
          <w:rFonts w:ascii="Time New Roman" w:hAnsi="Time New Roman" w:hint="eastAsia"/>
        </w:rPr>
        <w:t>即根据房屋实际状况被认定为可修复的住房比例</w:t>
      </w:r>
      <w:r>
        <w:rPr>
          <w:rFonts w:ascii="Time New Roman" w:hAnsi="Time New Roman" w:hint="eastAsia"/>
        </w:rPr>
        <w:t>)</w:t>
      </w:r>
      <w:r w:rsidRPr="00C84DFB">
        <w:rPr>
          <w:rFonts w:ascii="Time New Roman" w:hAnsi="Time New Roman" w:hint="eastAsia"/>
        </w:rPr>
        <w:t>为</w:t>
      </w:r>
      <w:r>
        <w:rPr>
          <w:rFonts w:ascii="Time New Roman" w:hAnsi="Time New Roman" w:hint="eastAsia"/>
        </w:rPr>
        <w:t>33</w:t>
      </w:r>
      <w:r w:rsidRPr="00C84DFB">
        <w:rPr>
          <w:rFonts w:ascii="Time New Roman" w:hAnsi="Time New Roman" w:hint="eastAsia"/>
        </w:rPr>
        <w:t>.</w:t>
      </w:r>
      <w:r>
        <w:rPr>
          <w:rFonts w:ascii="Time New Roman" w:hAnsi="Time New Roman" w:hint="eastAsia"/>
        </w:rPr>
        <w:t>5</w:t>
      </w:r>
      <w:r w:rsidRPr="00C84DFB">
        <w:rPr>
          <w:rFonts w:ascii="Time New Roman" w:hAnsi="Time New Roman" w:hint="eastAsia"/>
        </w:rPr>
        <w:t>%</w:t>
      </w:r>
      <w:r w:rsidRPr="00C84DFB">
        <w:rPr>
          <w:rFonts w:ascii="Time New Roman" w:hAnsi="Time New Roman" w:hint="eastAsia"/>
        </w:rPr>
        <w:t>，到</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年升至</w:t>
      </w:r>
      <w:r>
        <w:rPr>
          <w:rFonts w:ascii="Time New Roman" w:hAnsi="Time New Roman" w:hint="eastAsia"/>
        </w:rPr>
        <w:t>4</w:t>
      </w:r>
      <w:r w:rsidRPr="00C84DFB">
        <w:rPr>
          <w:rFonts w:ascii="Time New Roman" w:hAnsi="Time New Roman" w:hint="eastAsia"/>
        </w:rPr>
        <w:t>0.</w:t>
      </w:r>
      <w:r>
        <w:rPr>
          <w:rFonts w:ascii="Time New Roman" w:hAnsi="Time New Roman" w:hint="eastAsia"/>
        </w:rPr>
        <w:t>6</w:t>
      </w:r>
      <w:r w:rsidRPr="00C84DFB">
        <w:rPr>
          <w:rFonts w:ascii="Time New Roman" w:hAnsi="Time New Roman" w:hint="eastAsia"/>
        </w:rPr>
        <w:t>%</w:t>
      </w:r>
      <w:r w:rsidRPr="00C84DFB">
        <w:rPr>
          <w:rFonts w:ascii="Time New Roman" w:hAnsi="Time New Roman" w:hint="eastAsia"/>
        </w:rPr>
        <w:t>。住房数量缺口</w:t>
      </w:r>
      <w:r>
        <w:rPr>
          <w:rFonts w:ascii="Time New Roman" w:hAnsi="Time New Roman" w:hint="eastAsia"/>
        </w:rPr>
        <w:t>(</w:t>
      </w:r>
      <w:r w:rsidRPr="00C84DFB">
        <w:rPr>
          <w:rFonts w:ascii="Time New Roman" w:hAnsi="Time New Roman" w:hint="eastAsia"/>
        </w:rPr>
        <w:t>即被认定为不可修复的住房比例</w:t>
      </w:r>
      <w:r>
        <w:rPr>
          <w:rFonts w:ascii="Time New Roman" w:hAnsi="Time New Roman" w:hint="eastAsia"/>
        </w:rPr>
        <w:t>)</w:t>
      </w:r>
      <w:r w:rsidRPr="00C84DFB">
        <w:rPr>
          <w:rFonts w:ascii="Time New Roman" w:hAnsi="Time New Roman" w:hint="eastAsia"/>
        </w:rPr>
        <w:t>在</w:t>
      </w:r>
      <w:r>
        <w:rPr>
          <w:rFonts w:ascii="Time New Roman" w:hAnsi="Time New Roman" w:hint="eastAsia"/>
        </w:rPr>
        <w:t>2</w:t>
      </w:r>
      <w:r w:rsidRPr="00C84DFB">
        <w:rPr>
          <w:rFonts w:ascii="Time New Roman" w:hAnsi="Time New Roman" w:hint="eastAsia"/>
        </w:rPr>
        <w:t>0</w:t>
      </w:r>
      <w:r>
        <w:rPr>
          <w:rFonts w:ascii="Time New Roman" w:hAnsi="Time New Roman" w:hint="eastAsia"/>
        </w:rPr>
        <w:t>17</w:t>
      </w:r>
      <w:r w:rsidRPr="00C84DFB">
        <w:rPr>
          <w:rFonts w:ascii="Time New Roman" w:hAnsi="Time New Roman" w:hint="eastAsia"/>
        </w:rPr>
        <w:t>年至</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年间由</w:t>
      </w:r>
      <w:r>
        <w:rPr>
          <w:rFonts w:ascii="Time New Roman" w:hAnsi="Time New Roman" w:hint="eastAsia"/>
        </w:rPr>
        <w:t>13</w:t>
      </w:r>
      <w:r w:rsidRPr="00C84DFB">
        <w:rPr>
          <w:rFonts w:ascii="Time New Roman" w:hAnsi="Time New Roman" w:hint="eastAsia"/>
        </w:rPr>
        <w:t>.</w:t>
      </w:r>
      <w:r>
        <w:rPr>
          <w:rFonts w:ascii="Time New Roman" w:hAnsi="Time New Roman" w:hint="eastAsia"/>
        </w:rPr>
        <w:t>4</w:t>
      </w:r>
      <w:r w:rsidRPr="00C84DFB">
        <w:rPr>
          <w:rFonts w:ascii="Time New Roman" w:hAnsi="Time New Roman" w:hint="eastAsia"/>
        </w:rPr>
        <w:t>%</w:t>
      </w:r>
      <w:r w:rsidRPr="00C84DFB">
        <w:rPr>
          <w:rFonts w:ascii="Time New Roman" w:hAnsi="Time New Roman" w:hint="eastAsia"/>
        </w:rPr>
        <w:t>上升至</w:t>
      </w:r>
      <w:r>
        <w:rPr>
          <w:rFonts w:ascii="Time New Roman" w:hAnsi="Time New Roman" w:hint="eastAsia"/>
        </w:rPr>
        <w:t>14</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w:t>
      </w:r>
      <w:r w:rsidRPr="00C84DFB">
        <w:rPr>
          <w:rFonts w:ascii="Time New Roman" w:hAnsi="Time New Roman" w:hint="eastAsia"/>
        </w:rPr>
        <w:t>。</w:t>
      </w:r>
    </w:p>
    <w:p w14:paraId="7F9B311E" w14:textId="77777777" w:rsidR="00A71C47" w:rsidRPr="00C84DFB" w:rsidRDefault="00A71C47" w:rsidP="00A71C47">
      <w:pPr>
        <w:pStyle w:val="SingleTxtGC"/>
        <w:rPr>
          <w:rFonts w:ascii="Time New Roman" w:hAnsi="Time New Roman" w:hint="eastAsia"/>
        </w:rPr>
      </w:pPr>
      <w:r>
        <w:rPr>
          <w:rFonts w:ascii="Time New Roman" w:hAnsi="Time New Roman"/>
        </w:rPr>
        <w:t>94</w:t>
      </w:r>
      <w:r w:rsidRPr="00C84DFB">
        <w:rPr>
          <w:rFonts w:ascii="Time New Roman" w:hAnsi="Time New Roman"/>
        </w:rPr>
        <w:t>.</w:t>
      </w:r>
      <w:r w:rsidRPr="00C84DFB">
        <w:rPr>
          <w:rFonts w:ascii="Time New Roman" w:hAnsi="Time New Roman"/>
        </w:rPr>
        <w:tab/>
      </w:r>
      <w:r w:rsidRPr="00C84DFB">
        <w:rPr>
          <w:rFonts w:ascii="Time New Roman" w:hAnsi="Time New Roman" w:hint="eastAsia"/>
        </w:rPr>
        <w:t>厄瓜多尔于</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w:t>
      </w:r>
      <w:r>
        <w:rPr>
          <w:rFonts w:ascii="Time New Roman" w:hAnsi="Time New Roman" w:hint="eastAsia"/>
        </w:rPr>
        <w:t>3</w:t>
      </w:r>
      <w:r w:rsidRPr="00C84DFB">
        <w:rPr>
          <w:rFonts w:ascii="Time New Roman" w:hAnsi="Time New Roman" w:hint="eastAsia"/>
        </w:rPr>
        <w:t>月</w:t>
      </w:r>
      <w:r>
        <w:rPr>
          <w:rFonts w:ascii="Time New Roman" w:hAnsi="Time New Roman" w:hint="eastAsia"/>
        </w:rPr>
        <w:t>25</w:t>
      </w:r>
      <w:r w:rsidRPr="00C84DFB">
        <w:rPr>
          <w:rFonts w:ascii="Time New Roman" w:hAnsi="Time New Roman" w:hint="eastAsia"/>
        </w:rPr>
        <w:t>日颁布了《社会保障住房组织法》。此项法律旨在确立相关法律制度，用以统筹、规划、监管、控制和建设安全健康的居住环境，全面保障享有体面充足的社会住房的权利。</w:t>
      </w:r>
    </w:p>
    <w:p w14:paraId="7FB857C9" w14:textId="77777777" w:rsidR="00A71C47" w:rsidRPr="00C84DFB" w:rsidRDefault="00A71C47" w:rsidP="00A71C47">
      <w:pPr>
        <w:pStyle w:val="SingleTxtGC"/>
        <w:rPr>
          <w:rFonts w:ascii="Time New Roman" w:hAnsi="Time New Roman" w:hint="eastAsia"/>
        </w:rPr>
      </w:pPr>
      <w:r>
        <w:rPr>
          <w:rFonts w:ascii="Time New Roman" w:hAnsi="Time New Roman"/>
        </w:rPr>
        <w:t>95</w:t>
      </w:r>
      <w:r w:rsidRPr="00C84DFB">
        <w:rPr>
          <w:rFonts w:ascii="Time New Roman" w:hAnsi="Time New Roman"/>
        </w:rPr>
        <w:t>.</w:t>
      </w:r>
      <w:r w:rsidRPr="00C84DFB">
        <w:rPr>
          <w:rFonts w:ascii="Time New Roman" w:hAnsi="Time New Roman"/>
        </w:rPr>
        <w:tab/>
      </w:r>
      <w:r w:rsidRPr="00C84DFB">
        <w:rPr>
          <w:rFonts w:ascii="Time New Roman" w:hAnsi="Time New Roman" w:hint="eastAsia"/>
        </w:rPr>
        <w:t>城市发展和住房部自</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年起实施</w:t>
      </w:r>
      <w:r>
        <w:rPr>
          <w:rFonts w:ascii="Time New Roman" w:hAnsi="Time New Roman" w:hint="eastAsia"/>
        </w:rPr>
        <w:t>“</w:t>
      </w:r>
      <w:r w:rsidRPr="00C84DFB">
        <w:rPr>
          <w:rFonts w:ascii="Time New Roman" w:hAnsi="Time New Roman" w:hint="eastAsia"/>
        </w:rPr>
        <w:t>住房建设</w:t>
      </w:r>
      <w:r>
        <w:rPr>
          <w:rFonts w:ascii="Time New Roman" w:hAnsi="Time New Roman" w:hint="eastAsia"/>
        </w:rPr>
        <w:t>”</w:t>
      </w:r>
      <w:r w:rsidRPr="00C84DFB">
        <w:rPr>
          <w:rFonts w:ascii="Time New Roman" w:hAnsi="Time New Roman" w:hint="eastAsia"/>
        </w:rPr>
        <w:t>计划，旨在通过建设充足的可持续住房，缩小住房缺口，改善厄瓜多尔人民的生活质量。该计划面向弱势群体，聚焦于六大行动领域：建设社会保障住房和公益住房、积累家庭财富、提升生活质量、建设宜居环境、吸引投资和社区发展。</w:t>
      </w:r>
    </w:p>
    <w:p w14:paraId="5E0CBF04" w14:textId="77777777" w:rsidR="00A71C47" w:rsidRPr="00C84DFB" w:rsidRDefault="00A71C47" w:rsidP="00A71C47">
      <w:pPr>
        <w:pStyle w:val="SingleTxtGC"/>
        <w:rPr>
          <w:rFonts w:ascii="Time New Roman" w:hAnsi="Time New Roman" w:hint="eastAsia"/>
        </w:rPr>
      </w:pPr>
      <w:r>
        <w:rPr>
          <w:rFonts w:ascii="Time New Roman" w:hAnsi="Time New Roman"/>
        </w:rPr>
        <w:t>96</w:t>
      </w:r>
      <w:r w:rsidRPr="00C84DFB">
        <w:rPr>
          <w:rFonts w:ascii="Time New Roman" w:hAnsi="Time New Roman"/>
        </w:rPr>
        <w:t>.</w:t>
      </w:r>
      <w:r w:rsidRPr="00C84DFB">
        <w:rPr>
          <w:rFonts w:ascii="Time New Roman" w:hAnsi="Time New Roman"/>
        </w:rPr>
        <w:tab/>
      </w:r>
      <w:r w:rsidRPr="00C84DFB">
        <w:rPr>
          <w:rFonts w:ascii="Time New Roman" w:hAnsi="Time New Roman" w:hint="eastAsia"/>
        </w:rPr>
        <w:t>此外，还制订了《</w:t>
      </w:r>
      <w:r>
        <w:rPr>
          <w:rFonts w:ascii="Time New Roman" w:hAnsi="Time New Roman" w:hint="eastAsia"/>
        </w:rPr>
        <w:t>2</w:t>
      </w:r>
      <w:r w:rsidRPr="00C84DFB">
        <w:rPr>
          <w:rFonts w:ascii="Time New Roman" w:hAnsi="Time New Roman" w:hint="eastAsia"/>
        </w:rPr>
        <w:t>0</w:t>
      </w:r>
      <w:r>
        <w:rPr>
          <w:rFonts w:ascii="Time New Roman" w:hAnsi="Time New Roman" w:hint="eastAsia"/>
        </w:rPr>
        <w:t>21</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0</w:t>
      </w:r>
      <w:r>
        <w:rPr>
          <w:rFonts w:ascii="Time New Roman" w:hAnsi="Time New Roman" w:hint="eastAsia"/>
        </w:rPr>
        <w:t>25</w:t>
      </w:r>
      <w:r w:rsidRPr="00C84DFB">
        <w:rPr>
          <w:rFonts w:ascii="Time New Roman" w:hAnsi="Time New Roman" w:hint="eastAsia"/>
        </w:rPr>
        <w:t>年国家人居与住房计划》，旨在缩小厄瓜多尔的住房缺口，推动建设安全、健康的居住环境。该计划符合《社会保障住房组织法》、《社会保障住房与公益住房条例》</w:t>
      </w:r>
      <w:r>
        <w:rPr>
          <w:rFonts w:ascii="Time New Roman" w:hAnsi="Time New Roman" w:hint="eastAsia"/>
        </w:rPr>
        <w:t>(</w:t>
      </w:r>
      <w:r w:rsidRPr="00C84DFB">
        <w:rPr>
          <w:rFonts w:ascii="Time New Roman" w:hAnsi="Time New Roman" w:hint="eastAsia"/>
        </w:rPr>
        <w:t>第</w:t>
      </w:r>
      <w:r>
        <w:rPr>
          <w:rFonts w:ascii="Time New Roman" w:hAnsi="Time New Roman" w:hint="eastAsia"/>
        </w:rPr>
        <w:t>4</w:t>
      </w:r>
      <w:r w:rsidRPr="00C84DFB">
        <w:rPr>
          <w:rFonts w:ascii="Time New Roman" w:hAnsi="Time New Roman" w:hint="eastAsia"/>
        </w:rPr>
        <w:t>0</w:t>
      </w:r>
      <w:r>
        <w:rPr>
          <w:rFonts w:ascii="Time New Roman" w:hAnsi="Time New Roman" w:hint="eastAsia"/>
        </w:rPr>
        <w:t>5</w:t>
      </w:r>
      <w:r w:rsidRPr="00C84DFB">
        <w:rPr>
          <w:rFonts w:ascii="Time New Roman" w:hAnsi="Time New Roman" w:hint="eastAsia"/>
        </w:rPr>
        <w:t>号行政令</w:t>
      </w:r>
      <w:r>
        <w:rPr>
          <w:rFonts w:ascii="Time New Roman" w:hAnsi="Time New Roman" w:hint="eastAsia"/>
        </w:rPr>
        <w:t>)</w:t>
      </w:r>
      <w:r w:rsidRPr="00C84DFB">
        <w:rPr>
          <w:rFonts w:ascii="Time New Roman" w:hAnsi="Time New Roman" w:hint="eastAsia"/>
        </w:rPr>
        <w:t>以及国家规划秘书处制定的部门规划方法指南的规定。</w:t>
      </w:r>
    </w:p>
    <w:p w14:paraId="2A08E62E" w14:textId="77777777" w:rsidR="00A71C47" w:rsidRPr="00C84DFB" w:rsidRDefault="00A71C47" w:rsidP="00A71C47">
      <w:pPr>
        <w:pStyle w:val="SingleTxtGC"/>
        <w:rPr>
          <w:rFonts w:ascii="Time New Roman" w:hAnsi="Time New Roman" w:hint="eastAsia"/>
        </w:rPr>
      </w:pPr>
      <w:r>
        <w:rPr>
          <w:rFonts w:ascii="Time New Roman" w:hAnsi="Time New Roman"/>
        </w:rPr>
        <w:t>97</w:t>
      </w:r>
      <w:r w:rsidRPr="00C84DFB">
        <w:rPr>
          <w:rFonts w:ascii="Time New Roman" w:hAnsi="Time New Roman"/>
        </w:rPr>
        <w:t>.</w:t>
      </w:r>
      <w:r w:rsidRPr="00C84DFB">
        <w:rPr>
          <w:rFonts w:ascii="Time New Roman" w:hAnsi="Time New Roman"/>
        </w:rPr>
        <w:tab/>
      </w:r>
      <w:r>
        <w:rPr>
          <w:rFonts w:ascii="Time New Roman" w:hAnsi="Time New Roman" w:hint="eastAsia"/>
        </w:rPr>
        <w:t>“</w:t>
      </w:r>
      <w:r>
        <w:rPr>
          <w:rFonts w:ascii="Time New Roman" w:hAnsi="Time New Roman" w:hint="eastAsia"/>
        </w:rPr>
        <w:t>5</w:t>
      </w:r>
      <w:r w:rsidRPr="00C84DFB">
        <w:rPr>
          <w:rFonts w:ascii="Time New Roman" w:hAnsi="Time New Roman" w:hint="eastAsia"/>
        </w:rPr>
        <w:t>/</w:t>
      </w:r>
      <w:r>
        <w:rPr>
          <w:rFonts w:ascii="Time New Roman" w:hAnsi="Time New Roman" w:hint="eastAsia"/>
        </w:rPr>
        <w:t>25</w:t>
      </w:r>
      <w:r w:rsidRPr="00C84DFB">
        <w:rPr>
          <w:rFonts w:ascii="Time New Roman" w:hAnsi="Time New Roman" w:hint="eastAsia"/>
        </w:rPr>
        <w:t>/</w:t>
      </w:r>
      <w:r>
        <w:rPr>
          <w:rFonts w:ascii="Time New Roman" w:hAnsi="Time New Roman" w:hint="eastAsia"/>
        </w:rPr>
        <w:t>5</w:t>
      </w:r>
      <w:r>
        <w:rPr>
          <w:rFonts w:ascii="Time New Roman" w:hAnsi="Time New Roman" w:hint="eastAsia"/>
        </w:rPr>
        <w:t>”</w:t>
      </w:r>
      <w:r w:rsidRPr="00C84DFB">
        <w:rPr>
          <w:rFonts w:ascii="Time New Roman" w:hAnsi="Time New Roman" w:hint="eastAsia"/>
        </w:rPr>
        <w:t>抵押贷款计划于</w:t>
      </w:r>
      <w:r>
        <w:rPr>
          <w:rFonts w:ascii="Time New Roman" w:hAnsi="Time New Roman" w:hint="eastAsia"/>
        </w:rPr>
        <w:t>2</w:t>
      </w:r>
      <w:r w:rsidRPr="00C84DFB">
        <w:rPr>
          <w:rFonts w:ascii="Time New Roman" w:hAnsi="Time New Roman" w:hint="eastAsia"/>
        </w:rPr>
        <w:t>0</w:t>
      </w:r>
      <w:r>
        <w:rPr>
          <w:rFonts w:ascii="Time New Roman" w:hAnsi="Time New Roman" w:hint="eastAsia"/>
        </w:rPr>
        <w:t>24</w:t>
      </w:r>
      <w:r w:rsidRPr="00C84DFB">
        <w:rPr>
          <w:rFonts w:ascii="Time New Roman" w:hAnsi="Time New Roman" w:hint="eastAsia"/>
        </w:rPr>
        <w:t>年启动，提供利率</w:t>
      </w:r>
      <w:r>
        <w:rPr>
          <w:rFonts w:ascii="Time New Roman" w:hAnsi="Time New Roman" w:hint="eastAsia"/>
        </w:rPr>
        <w:t>5</w:t>
      </w:r>
      <w:r w:rsidRPr="00C84DFB">
        <w:rPr>
          <w:rFonts w:ascii="Time New Roman" w:hAnsi="Time New Roman" w:hint="eastAsia"/>
        </w:rPr>
        <w:t>%</w:t>
      </w:r>
      <w:r w:rsidRPr="00C84DFB">
        <w:rPr>
          <w:rFonts w:ascii="Time New Roman" w:hAnsi="Time New Roman" w:hint="eastAsia"/>
        </w:rPr>
        <w:t>、</w:t>
      </w:r>
      <w:r>
        <w:rPr>
          <w:rFonts w:ascii="Time New Roman" w:hAnsi="Time New Roman" w:hint="eastAsia"/>
        </w:rPr>
        <w:t>25</w:t>
      </w:r>
      <w:r w:rsidRPr="00C84DFB">
        <w:rPr>
          <w:rFonts w:ascii="Time New Roman" w:hAnsi="Time New Roman" w:hint="eastAsia"/>
        </w:rPr>
        <w:t>年期、首付</w:t>
      </w:r>
      <w:r>
        <w:rPr>
          <w:rFonts w:ascii="Time New Roman" w:hAnsi="Time New Roman" w:hint="eastAsia"/>
        </w:rPr>
        <w:t>5</w:t>
      </w:r>
      <w:r w:rsidRPr="00C84DFB">
        <w:rPr>
          <w:rFonts w:ascii="Time New Roman" w:hAnsi="Time New Roman" w:hint="eastAsia"/>
        </w:rPr>
        <w:t>%</w:t>
      </w:r>
      <w:r w:rsidRPr="00C84DFB">
        <w:rPr>
          <w:rFonts w:ascii="Time New Roman" w:hAnsi="Time New Roman" w:hint="eastAsia"/>
        </w:rPr>
        <w:t>的贷款。该计划旨在帮助数千个厄瓜多尔家庭，特别是因社会经济条件而无法获得传统贷款的家庭获得自有住房。</w:t>
      </w:r>
    </w:p>
    <w:p w14:paraId="32733181" w14:textId="5BF50490" w:rsidR="00A71C47" w:rsidRPr="00C84DFB" w:rsidRDefault="00A71C47" w:rsidP="00A71C47">
      <w:pPr>
        <w:pStyle w:val="SingleTxtGC"/>
        <w:rPr>
          <w:rFonts w:ascii="Time New Roman" w:hAnsi="Time New Roman" w:hint="eastAsia"/>
        </w:rPr>
      </w:pPr>
      <w:r>
        <w:rPr>
          <w:rFonts w:ascii="Time New Roman" w:hAnsi="Time New Roman"/>
        </w:rPr>
        <w:t>98</w:t>
      </w:r>
      <w:r w:rsidRPr="00C84DFB">
        <w:rPr>
          <w:rFonts w:ascii="Time New Roman" w:hAnsi="Time New Roman"/>
        </w:rPr>
        <w:t>.</w:t>
      </w:r>
      <w:r w:rsidRPr="00C84DFB">
        <w:rPr>
          <w:rFonts w:ascii="Time New Roman" w:hAnsi="Time New Roman"/>
        </w:rPr>
        <w:tab/>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至</w:t>
      </w:r>
      <w:r>
        <w:rPr>
          <w:rFonts w:ascii="Time New Roman" w:hAnsi="Time New Roman" w:hint="eastAsia"/>
        </w:rPr>
        <w:t>2</w:t>
      </w:r>
      <w:r w:rsidRPr="00C84DFB">
        <w:rPr>
          <w:rFonts w:ascii="Time New Roman" w:hAnsi="Time New Roman" w:hint="eastAsia"/>
        </w:rPr>
        <w:t>0</w:t>
      </w:r>
      <w:r>
        <w:rPr>
          <w:rFonts w:ascii="Time New Roman" w:hAnsi="Time New Roman" w:hint="eastAsia"/>
        </w:rPr>
        <w:t>23</w:t>
      </w:r>
      <w:r w:rsidRPr="00C84DFB">
        <w:rPr>
          <w:rFonts w:ascii="Time New Roman" w:hAnsi="Time New Roman" w:hint="eastAsia"/>
        </w:rPr>
        <w:t>年，住房开发项目总投资达</w:t>
      </w:r>
      <w:r>
        <w:rPr>
          <w:rFonts w:ascii="Time New Roman" w:hAnsi="Time New Roman" w:hint="eastAsia"/>
        </w:rPr>
        <w:t>1</w:t>
      </w:r>
      <w:r w:rsidR="009B0A06">
        <w:rPr>
          <w:rFonts w:ascii="Time New Roman" w:hAnsi="Time New Roman"/>
        </w:rPr>
        <w:t>.</w:t>
      </w:r>
      <w:r>
        <w:rPr>
          <w:rFonts w:ascii="Time New Roman" w:hAnsi="Time New Roman" w:hint="eastAsia"/>
        </w:rPr>
        <w:t>5241</w:t>
      </w:r>
      <w:r w:rsidR="009B0A06" w:rsidRPr="009B0A06">
        <w:rPr>
          <w:rFonts w:ascii="Time New Roman" w:hAnsi="Time New Roman" w:hint="eastAsia"/>
        </w:rPr>
        <w:t>亿</w:t>
      </w:r>
      <w:r w:rsidRPr="00C84DFB">
        <w:rPr>
          <w:rFonts w:ascii="Time New Roman" w:hAnsi="Time New Roman" w:hint="eastAsia"/>
        </w:rPr>
        <w:t>美元。</w:t>
      </w:r>
    </w:p>
    <w:p w14:paraId="083EDD96" w14:textId="77777777" w:rsidR="00A71C47" w:rsidRPr="00C84DFB" w:rsidRDefault="00A71C47" w:rsidP="00A71C47">
      <w:pPr>
        <w:pStyle w:val="SingleTxtGC"/>
        <w:rPr>
          <w:rFonts w:ascii="Time New Roman" w:hAnsi="Time New Roman" w:hint="eastAsia"/>
        </w:rPr>
      </w:pPr>
      <w:r>
        <w:rPr>
          <w:rFonts w:ascii="Time New Roman" w:hAnsi="Time New Roman"/>
        </w:rPr>
        <w:t>99</w:t>
      </w:r>
      <w:r w:rsidRPr="00C84DFB">
        <w:rPr>
          <w:rFonts w:ascii="Time New Roman" w:hAnsi="Time New Roman"/>
        </w:rPr>
        <w:t>.</w:t>
      </w:r>
      <w:r w:rsidRPr="00C84DFB">
        <w:rPr>
          <w:rFonts w:ascii="Time New Roman" w:hAnsi="Time New Roman"/>
        </w:rPr>
        <w:tab/>
      </w:r>
      <w:r w:rsidRPr="00C84DFB">
        <w:rPr>
          <w:rFonts w:ascii="Time New Roman" w:hAnsi="Time New Roman" w:hint="eastAsia"/>
        </w:rPr>
        <w:t>全国范围内由公共网络供水的人口比例于</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年达到</w:t>
      </w:r>
      <w:r>
        <w:rPr>
          <w:rFonts w:ascii="Time New Roman" w:hAnsi="Time New Roman" w:hint="eastAsia"/>
        </w:rPr>
        <w:t>84</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w:t>
      </w:r>
      <w:r w:rsidRPr="00C84DFB">
        <w:rPr>
          <w:rFonts w:ascii="Time New Roman" w:hAnsi="Time New Roman" w:hint="eastAsia"/>
        </w:rPr>
        <w:t>，显著高于</w:t>
      </w:r>
      <w:r>
        <w:rPr>
          <w:rFonts w:ascii="Time New Roman" w:hAnsi="Time New Roman" w:hint="eastAsia"/>
        </w:rPr>
        <w:t>2</w:t>
      </w:r>
      <w:r w:rsidRPr="00C84DFB">
        <w:rPr>
          <w:rFonts w:ascii="Time New Roman" w:hAnsi="Time New Roman" w:hint="eastAsia"/>
        </w:rPr>
        <w:t>0</w:t>
      </w:r>
      <w:r>
        <w:rPr>
          <w:rFonts w:ascii="Time New Roman" w:hAnsi="Time New Roman" w:hint="eastAsia"/>
        </w:rPr>
        <w:t>1</w:t>
      </w:r>
      <w:r w:rsidRPr="00C84DFB">
        <w:rPr>
          <w:rFonts w:ascii="Time New Roman" w:hAnsi="Time New Roman" w:hint="eastAsia"/>
        </w:rPr>
        <w:t>0</w:t>
      </w:r>
      <w:r w:rsidRPr="00C84DFB">
        <w:rPr>
          <w:rFonts w:ascii="Time New Roman" w:hAnsi="Time New Roman" w:hint="eastAsia"/>
        </w:rPr>
        <w:t>年的</w:t>
      </w:r>
      <w:r>
        <w:rPr>
          <w:rFonts w:ascii="Time New Roman" w:hAnsi="Time New Roman" w:hint="eastAsia"/>
        </w:rPr>
        <w:t>72</w:t>
      </w:r>
      <w:r w:rsidRPr="00C84DFB">
        <w:rPr>
          <w:rFonts w:ascii="Time New Roman" w:hAnsi="Time New Roman" w:hint="eastAsia"/>
        </w:rPr>
        <w:t>%</w:t>
      </w:r>
      <w:r w:rsidRPr="00C84DFB">
        <w:rPr>
          <w:rFonts w:ascii="Time New Roman" w:hAnsi="Time New Roman" w:hint="eastAsia"/>
        </w:rPr>
        <w:t>。同样，</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年电力供应服务覆盖率也由</w:t>
      </w:r>
      <w:r>
        <w:rPr>
          <w:rFonts w:ascii="Time New Roman" w:hAnsi="Time New Roman" w:hint="eastAsia"/>
        </w:rPr>
        <w:t>2</w:t>
      </w:r>
      <w:r w:rsidRPr="00C84DFB">
        <w:rPr>
          <w:rFonts w:ascii="Time New Roman" w:hAnsi="Time New Roman" w:hint="eastAsia"/>
        </w:rPr>
        <w:t>0</w:t>
      </w:r>
      <w:r>
        <w:rPr>
          <w:rFonts w:ascii="Time New Roman" w:hAnsi="Time New Roman" w:hint="eastAsia"/>
        </w:rPr>
        <w:t>1</w:t>
      </w:r>
      <w:r w:rsidRPr="00C84DFB">
        <w:rPr>
          <w:rFonts w:ascii="Time New Roman" w:hAnsi="Time New Roman" w:hint="eastAsia"/>
        </w:rPr>
        <w:t>0</w:t>
      </w:r>
      <w:r w:rsidRPr="00C84DFB">
        <w:rPr>
          <w:rFonts w:ascii="Time New Roman" w:hAnsi="Time New Roman" w:hint="eastAsia"/>
        </w:rPr>
        <w:t>年的</w:t>
      </w:r>
      <w:r>
        <w:rPr>
          <w:rFonts w:ascii="Time New Roman" w:hAnsi="Time New Roman" w:hint="eastAsia"/>
        </w:rPr>
        <w:t>93</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w:t>
      </w:r>
      <w:r w:rsidRPr="00C84DFB">
        <w:rPr>
          <w:rFonts w:ascii="Time New Roman" w:hAnsi="Time New Roman" w:hint="eastAsia"/>
        </w:rPr>
        <w:t>大幅提升至</w:t>
      </w:r>
      <w:r>
        <w:rPr>
          <w:rFonts w:ascii="Time New Roman" w:hAnsi="Time New Roman" w:hint="eastAsia"/>
        </w:rPr>
        <w:t>97</w:t>
      </w:r>
      <w:r w:rsidRPr="00C84DFB">
        <w:rPr>
          <w:rFonts w:ascii="Time New Roman" w:hAnsi="Time New Roman" w:hint="eastAsia"/>
        </w:rPr>
        <w:t>.</w:t>
      </w:r>
      <w:r>
        <w:rPr>
          <w:rFonts w:ascii="Time New Roman" w:hAnsi="Time New Roman" w:hint="eastAsia"/>
        </w:rPr>
        <w:t>5</w:t>
      </w:r>
      <w:r w:rsidRPr="00C84DFB">
        <w:rPr>
          <w:rFonts w:ascii="Time New Roman" w:hAnsi="Time New Roman" w:hint="eastAsia"/>
        </w:rPr>
        <w:t>%</w:t>
      </w:r>
      <w:r w:rsidRPr="00C84DFB">
        <w:rPr>
          <w:rFonts w:ascii="Time New Roman" w:hAnsi="Time New Roman" w:hint="eastAsia"/>
        </w:rPr>
        <w:t>。</w:t>
      </w:r>
    </w:p>
    <w:p w14:paraId="6EC76E0D"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rPr>
        <w:t>1</w:t>
      </w:r>
      <w:r w:rsidRPr="00C84DFB">
        <w:rPr>
          <w:rFonts w:ascii="Time New Roman" w:hAnsi="Time New Roman"/>
        </w:rPr>
        <w:t>00.</w:t>
      </w:r>
      <w:r w:rsidRPr="00C84DFB">
        <w:rPr>
          <w:rFonts w:ascii="Time New Roman" w:hAnsi="Time New Roman"/>
        </w:rPr>
        <w:tab/>
      </w:r>
      <w:r w:rsidRPr="00C84DFB">
        <w:rPr>
          <w:rFonts w:ascii="Time New Roman" w:hAnsi="Time New Roman" w:hint="eastAsia"/>
        </w:rPr>
        <w:t>排水系统覆盖率也得到显著提升，</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年达到</w:t>
      </w:r>
      <w:r>
        <w:rPr>
          <w:rFonts w:ascii="Time New Roman" w:hAnsi="Time New Roman" w:hint="eastAsia"/>
        </w:rPr>
        <w:t>65</w:t>
      </w:r>
      <w:r w:rsidRPr="00C84DFB">
        <w:rPr>
          <w:rFonts w:ascii="Time New Roman" w:hAnsi="Time New Roman" w:hint="eastAsia"/>
        </w:rPr>
        <w:t>.</w:t>
      </w:r>
      <w:r>
        <w:rPr>
          <w:rFonts w:ascii="Time New Roman" w:hAnsi="Time New Roman" w:hint="eastAsia"/>
        </w:rPr>
        <w:t>8</w:t>
      </w:r>
      <w:r w:rsidRPr="00C84DFB">
        <w:rPr>
          <w:rFonts w:ascii="Time New Roman" w:hAnsi="Time New Roman" w:hint="eastAsia"/>
        </w:rPr>
        <w:t>%</w:t>
      </w:r>
      <w:r w:rsidRPr="00C84DFB">
        <w:rPr>
          <w:rFonts w:ascii="Time New Roman" w:hAnsi="Time New Roman" w:hint="eastAsia"/>
        </w:rPr>
        <w:t>，较上次普查的</w:t>
      </w:r>
      <w:r>
        <w:rPr>
          <w:rFonts w:ascii="Time New Roman" w:hAnsi="Time New Roman" w:hint="eastAsia"/>
        </w:rPr>
        <w:t>53</w:t>
      </w:r>
      <w:r w:rsidRPr="00C84DFB">
        <w:rPr>
          <w:rFonts w:ascii="Time New Roman" w:hAnsi="Time New Roman" w:hint="eastAsia"/>
        </w:rPr>
        <w:t>.</w:t>
      </w:r>
      <w:r>
        <w:rPr>
          <w:rFonts w:ascii="Time New Roman" w:hAnsi="Time New Roman" w:hint="eastAsia"/>
        </w:rPr>
        <w:t>6</w:t>
      </w:r>
      <w:r w:rsidRPr="00C84DFB">
        <w:rPr>
          <w:rFonts w:ascii="Time New Roman" w:hAnsi="Time New Roman" w:hint="eastAsia"/>
        </w:rPr>
        <w:t>%</w:t>
      </w:r>
      <w:r w:rsidRPr="00C84DFB">
        <w:rPr>
          <w:rFonts w:ascii="Time New Roman" w:hAnsi="Time New Roman" w:hint="eastAsia"/>
        </w:rPr>
        <w:t>有所增长。最后，垃圾收集服务的覆盖率也大幅改善，与</w:t>
      </w:r>
      <w:r>
        <w:rPr>
          <w:rFonts w:ascii="Time New Roman" w:hAnsi="Time New Roman" w:hint="eastAsia"/>
        </w:rPr>
        <w:t>2</w:t>
      </w:r>
      <w:r w:rsidRPr="00C84DFB">
        <w:rPr>
          <w:rFonts w:ascii="Time New Roman" w:hAnsi="Time New Roman" w:hint="eastAsia"/>
        </w:rPr>
        <w:t>0</w:t>
      </w:r>
      <w:r>
        <w:rPr>
          <w:rFonts w:ascii="Time New Roman" w:hAnsi="Time New Roman" w:hint="eastAsia"/>
        </w:rPr>
        <w:t>1</w:t>
      </w:r>
      <w:r w:rsidRPr="00C84DFB">
        <w:rPr>
          <w:rFonts w:ascii="Time New Roman" w:hAnsi="Time New Roman" w:hint="eastAsia"/>
        </w:rPr>
        <w:t>0</w:t>
      </w:r>
      <w:r w:rsidRPr="00C84DFB">
        <w:rPr>
          <w:rFonts w:ascii="Time New Roman" w:hAnsi="Time New Roman" w:hint="eastAsia"/>
        </w:rPr>
        <w:t>年的</w:t>
      </w:r>
      <w:r>
        <w:rPr>
          <w:rFonts w:ascii="Time New Roman" w:hAnsi="Time New Roman" w:hint="eastAsia"/>
        </w:rPr>
        <w:t>77</w:t>
      </w:r>
      <w:r w:rsidRPr="00C84DFB">
        <w:rPr>
          <w:rFonts w:ascii="Time New Roman" w:hAnsi="Time New Roman" w:hint="eastAsia"/>
        </w:rPr>
        <w:t>%</w:t>
      </w:r>
      <w:r w:rsidRPr="00C84DFB">
        <w:rPr>
          <w:rFonts w:ascii="Time New Roman" w:hAnsi="Time New Roman" w:hint="eastAsia"/>
        </w:rPr>
        <w:t>相比，</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年已达到</w:t>
      </w:r>
      <w:r>
        <w:rPr>
          <w:rFonts w:ascii="Time New Roman" w:hAnsi="Time New Roman" w:hint="eastAsia"/>
        </w:rPr>
        <w:t>88</w:t>
      </w:r>
      <w:r w:rsidRPr="00C84DFB">
        <w:rPr>
          <w:rFonts w:ascii="Time New Roman" w:hAnsi="Time New Roman" w:hint="eastAsia"/>
        </w:rPr>
        <w:t>.</w:t>
      </w:r>
      <w:r>
        <w:rPr>
          <w:rFonts w:ascii="Time New Roman" w:hAnsi="Time New Roman" w:hint="eastAsia"/>
        </w:rPr>
        <w:t>7</w:t>
      </w:r>
      <w:r w:rsidRPr="00C84DFB">
        <w:rPr>
          <w:rFonts w:ascii="Time New Roman" w:hAnsi="Time New Roman" w:hint="eastAsia"/>
        </w:rPr>
        <w:t>%</w:t>
      </w:r>
      <w:r w:rsidRPr="00C84DFB">
        <w:rPr>
          <w:rFonts w:ascii="Time New Roman" w:hAnsi="Time New Roman" w:hint="eastAsia"/>
        </w:rPr>
        <w:t>。</w:t>
      </w:r>
    </w:p>
    <w:p w14:paraId="73D5C927"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rPr>
        <w:lastRenderedPageBreak/>
        <w:t>1</w:t>
      </w:r>
      <w:r w:rsidRPr="00C84DFB">
        <w:rPr>
          <w:rFonts w:ascii="Time New Roman" w:hAnsi="Time New Roman"/>
        </w:rPr>
        <w:t>0</w:t>
      </w:r>
      <w:r>
        <w:rPr>
          <w:rFonts w:ascii="Time New Roman" w:hAnsi="Time New Roman"/>
        </w:rPr>
        <w:t>1</w:t>
      </w:r>
      <w:r w:rsidRPr="00C84DFB">
        <w:rPr>
          <w:rFonts w:ascii="Time New Roman" w:hAnsi="Time New Roman"/>
        </w:rPr>
        <w:t>.</w:t>
      </w:r>
      <w:r w:rsidRPr="00C84DFB">
        <w:rPr>
          <w:rFonts w:ascii="Time New Roman" w:hAnsi="Time New Roman"/>
        </w:rPr>
        <w:tab/>
      </w:r>
      <w:r w:rsidRPr="00C84DFB">
        <w:rPr>
          <w:rFonts w:ascii="Time New Roman" w:hAnsi="Time New Roman" w:hint="eastAsia"/>
        </w:rPr>
        <w:t>在厄瓜多尔人口最密集的省份，基本公共服务覆盖率存在显著差异：瓜亚斯省基本公共服务水平较高，电力覆盖率高达</w:t>
      </w:r>
      <w:r>
        <w:rPr>
          <w:rFonts w:ascii="Time New Roman" w:hAnsi="Time New Roman" w:hint="eastAsia"/>
        </w:rPr>
        <w:t>98</w:t>
      </w:r>
      <w:r w:rsidRPr="00C84DFB">
        <w:rPr>
          <w:rFonts w:ascii="Time New Roman" w:hAnsi="Time New Roman" w:hint="eastAsia"/>
        </w:rPr>
        <w:t>%</w:t>
      </w:r>
      <w:r w:rsidRPr="00C84DFB">
        <w:rPr>
          <w:rFonts w:ascii="Time New Roman" w:hAnsi="Time New Roman" w:hint="eastAsia"/>
        </w:rPr>
        <w:t>，饮用水覆盖率为</w:t>
      </w:r>
      <w:r>
        <w:rPr>
          <w:rFonts w:ascii="Time New Roman" w:hAnsi="Time New Roman" w:hint="eastAsia"/>
        </w:rPr>
        <w:t>84</w:t>
      </w:r>
      <w:r w:rsidRPr="00C84DFB">
        <w:rPr>
          <w:rFonts w:ascii="Time New Roman" w:hAnsi="Time New Roman" w:hint="eastAsia"/>
        </w:rPr>
        <w:t>.</w:t>
      </w:r>
      <w:r>
        <w:rPr>
          <w:rFonts w:ascii="Time New Roman" w:hAnsi="Time New Roman" w:hint="eastAsia"/>
        </w:rPr>
        <w:t>4</w:t>
      </w:r>
      <w:r w:rsidRPr="00C84DFB">
        <w:rPr>
          <w:rFonts w:ascii="Time New Roman" w:hAnsi="Time New Roman" w:hint="eastAsia"/>
        </w:rPr>
        <w:t>%</w:t>
      </w:r>
      <w:r w:rsidRPr="00C84DFB">
        <w:rPr>
          <w:rFonts w:ascii="Time New Roman" w:hAnsi="Time New Roman" w:hint="eastAsia"/>
        </w:rPr>
        <w:t>，排水系统覆盖率为</w:t>
      </w:r>
      <w:r>
        <w:rPr>
          <w:rFonts w:ascii="Time New Roman" w:hAnsi="Time New Roman" w:hint="eastAsia"/>
        </w:rPr>
        <w:t>66</w:t>
      </w:r>
      <w:r w:rsidRPr="00C84DFB">
        <w:rPr>
          <w:rFonts w:ascii="Time New Roman" w:hAnsi="Time New Roman" w:hint="eastAsia"/>
        </w:rPr>
        <w:t>%</w:t>
      </w:r>
      <w:r w:rsidRPr="00C84DFB">
        <w:rPr>
          <w:rFonts w:ascii="Time New Roman" w:hAnsi="Time New Roman" w:hint="eastAsia"/>
        </w:rPr>
        <w:t>，垃圾收集率为</w:t>
      </w:r>
      <w:r>
        <w:rPr>
          <w:rFonts w:ascii="Time New Roman" w:hAnsi="Time New Roman" w:hint="eastAsia"/>
        </w:rPr>
        <w:t>92</w:t>
      </w:r>
      <w:r w:rsidRPr="00C84DFB">
        <w:rPr>
          <w:rFonts w:ascii="Time New Roman" w:hAnsi="Time New Roman" w:hint="eastAsia"/>
        </w:rPr>
        <w:t>.</w:t>
      </w:r>
      <w:r>
        <w:rPr>
          <w:rFonts w:ascii="Time New Roman" w:hAnsi="Time New Roman" w:hint="eastAsia"/>
        </w:rPr>
        <w:t>3</w:t>
      </w:r>
      <w:r w:rsidRPr="00C84DFB">
        <w:rPr>
          <w:rFonts w:ascii="Time New Roman" w:hAnsi="Time New Roman" w:hint="eastAsia"/>
        </w:rPr>
        <w:t>%</w:t>
      </w:r>
      <w:r w:rsidRPr="00C84DFB">
        <w:rPr>
          <w:rFonts w:ascii="Time New Roman" w:hAnsi="Time New Roman" w:hint="eastAsia"/>
        </w:rPr>
        <w:t>。皮钦查省基本公共服务覆盖率相当高，电力覆盖率为</w:t>
      </w:r>
      <w:r>
        <w:rPr>
          <w:rFonts w:ascii="Time New Roman" w:hAnsi="Time New Roman" w:hint="eastAsia"/>
        </w:rPr>
        <w:t>99</w:t>
      </w:r>
      <w:r w:rsidRPr="00C84DFB">
        <w:rPr>
          <w:rFonts w:ascii="Time New Roman" w:hAnsi="Time New Roman" w:hint="eastAsia"/>
        </w:rPr>
        <w:t>.</w:t>
      </w:r>
      <w:r>
        <w:rPr>
          <w:rFonts w:ascii="Time New Roman" w:hAnsi="Time New Roman" w:hint="eastAsia"/>
        </w:rPr>
        <w:t>6</w:t>
      </w:r>
      <w:r w:rsidRPr="00C84DFB">
        <w:rPr>
          <w:rFonts w:ascii="Time New Roman" w:hAnsi="Time New Roman" w:hint="eastAsia"/>
        </w:rPr>
        <w:t>%</w:t>
      </w:r>
      <w:r w:rsidRPr="00C84DFB">
        <w:rPr>
          <w:rFonts w:ascii="Time New Roman" w:hAnsi="Time New Roman" w:hint="eastAsia"/>
        </w:rPr>
        <w:t>，饮用水覆盖率为</w:t>
      </w:r>
      <w:r>
        <w:rPr>
          <w:rFonts w:ascii="Time New Roman" w:hAnsi="Time New Roman" w:hint="eastAsia"/>
        </w:rPr>
        <w:t>98</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w:t>
      </w:r>
      <w:r w:rsidRPr="00C84DFB">
        <w:rPr>
          <w:rFonts w:ascii="Time New Roman" w:hAnsi="Time New Roman" w:hint="eastAsia"/>
        </w:rPr>
        <w:t>，排水系统覆盖率为</w:t>
      </w:r>
      <w:r>
        <w:rPr>
          <w:rFonts w:ascii="Time New Roman" w:hAnsi="Time New Roman" w:hint="eastAsia"/>
        </w:rPr>
        <w:t>92</w:t>
      </w:r>
      <w:r w:rsidRPr="00C84DFB">
        <w:rPr>
          <w:rFonts w:ascii="Time New Roman" w:hAnsi="Time New Roman" w:hint="eastAsia"/>
        </w:rPr>
        <w:t>.</w:t>
      </w:r>
      <w:r>
        <w:rPr>
          <w:rFonts w:ascii="Time New Roman" w:hAnsi="Time New Roman" w:hint="eastAsia"/>
        </w:rPr>
        <w:t>9</w:t>
      </w:r>
      <w:r w:rsidRPr="00C84DFB">
        <w:rPr>
          <w:rFonts w:ascii="Time New Roman" w:hAnsi="Time New Roman" w:hint="eastAsia"/>
        </w:rPr>
        <w:t>%</w:t>
      </w:r>
      <w:r w:rsidRPr="00C84DFB">
        <w:rPr>
          <w:rFonts w:ascii="Time New Roman" w:hAnsi="Time New Roman" w:hint="eastAsia"/>
        </w:rPr>
        <w:t>，垃圾收集率为</w:t>
      </w:r>
      <w:r>
        <w:rPr>
          <w:rFonts w:ascii="Time New Roman" w:hAnsi="Time New Roman" w:hint="eastAsia"/>
        </w:rPr>
        <w:t>97</w:t>
      </w:r>
      <w:r w:rsidRPr="00C84DFB">
        <w:rPr>
          <w:rFonts w:ascii="Time New Roman" w:hAnsi="Time New Roman" w:hint="eastAsia"/>
        </w:rPr>
        <w:t>.</w:t>
      </w:r>
      <w:r>
        <w:rPr>
          <w:rFonts w:ascii="Time New Roman" w:hAnsi="Time New Roman" w:hint="eastAsia"/>
        </w:rPr>
        <w:t>7</w:t>
      </w:r>
      <w:r w:rsidRPr="00C84DFB">
        <w:rPr>
          <w:rFonts w:ascii="Time New Roman" w:hAnsi="Time New Roman" w:hint="eastAsia"/>
        </w:rPr>
        <w:t>%</w:t>
      </w:r>
      <w:r w:rsidRPr="00C84DFB">
        <w:rPr>
          <w:rFonts w:ascii="Time New Roman" w:hAnsi="Time New Roman" w:hint="eastAsia"/>
        </w:rPr>
        <w:t>。马纳比省的状况虽有所改善，但仍落后于瓜亚斯省和皮钦查省，电力供应覆盖率为</w:t>
      </w:r>
      <w:r>
        <w:rPr>
          <w:rFonts w:ascii="Time New Roman" w:hAnsi="Time New Roman" w:hint="eastAsia"/>
        </w:rPr>
        <w:t>96</w:t>
      </w:r>
      <w:r w:rsidRPr="00C84DFB">
        <w:rPr>
          <w:rFonts w:ascii="Time New Roman" w:hAnsi="Time New Roman" w:hint="eastAsia"/>
        </w:rPr>
        <w:t>.</w:t>
      </w:r>
      <w:r>
        <w:rPr>
          <w:rFonts w:ascii="Time New Roman" w:hAnsi="Time New Roman" w:hint="eastAsia"/>
        </w:rPr>
        <w:t>2</w:t>
      </w:r>
      <w:r w:rsidRPr="00C84DFB">
        <w:rPr>
          <w:rFonts w:ascii="Time New Roman" w:hAnsi="Time New Roman" w:hint="eastAsia"/>
        </w:rPr>
        <w:t>%</w:t>
      </w:r>
      <w:r w:rsidRPr="00C84DFB">
        <w:rPr>
          <w:rFonts w:ascii="Time New Roman" w:hAnsi="Time New Roman" w:hint="eastAsia"/>
        </w:rPr>
        <w:t>，饮用水供应覆盖率为</w:t>
      </w:r>
      <w:r>
        <w:rPr>
          <w:rFonts w:ascii="Time New Roman" w:hAnsi="Time New Roman" w:hint="eastAsia"/>
        </w:rPr>
        <w:t>61</w:t>
      </w:r>
      <w:r w:rsidRPr="00C84DFB">
        <w:rPr>
          <w:rFonts w:ascii="Time New Roman" w:hAnsi="Time New Roman" w:hint="eastAsia"/>
        </w:rPr>
        <w:t>.</w:t>
      </w:r>
      <w:r>
        <w:rPr>
          <w:rFonts w:ascii="Time New Roman" w:hAnsi="Time New Roman" w:hint="eastAsia"/>
        </w:rPr>
        <w:t>1</w:t>
      </w:r>
      <w:r w:rsidRPr="00C84DFB">
        <w:rPr>
          <w:rFonts w:ascii="Time New Roman" w:hAnsi="Time New Roman" w:hint="eastAsia"/>
        </w:rPr>
        <w:t>%</w:t>
      </w:r>
      <w:r w:rsidRPr="00C84DFB">
        <w:rPr>
          <w:rFonts w:ascii="Time New Roman" w:hAnsi="Time New Roman" w:hint="eastAsia"/>
        </w:rPr>
        <w:t>，排水系统覆盖率为</w:t>
      </w:r>
      <w:r>
        <w:rPr>
          <w:rFonts w:ascii="Time New Roman" w:hAnsi="Time New Roman" w:hint="eastAsia"/>
        </w:rPr>
        <w:t>43</w:t>
      </w:r>
      <w:r w:rsidRPr="00C84DFB">
        <w:rPr>
          <w:rFonts w:ascii="Time New Roman" w:hAnsi="Time New Roman" w:hint="eastAsia"/>
        </w:rPr>
        <w:t>.</w:t>
      </w:r>
      <w:r>
        <w:rPr>
          <w:rFonts w:ascii="Time New Roman" w:hAnsi="Time New Roman" w:hint="eastAsia"/>
        </w:rPr>
        <w:t>6</w:t>
      </w:r>
      <w:r w:rsidRPr="00C84DFB">
        <w:rPr>
          <w:rFonts w:ascii="Time New Roman" w:hAnsi="Time New Roman" w:hint="eastAsia"/>
        </w:rPr>
        <w:t>%</w:t>
      </w:r>
      <w:r w:rsidRPr="00C84DFB">
        <w:rPr>
          <w:rFonts w:ascii="Time New Roman" w:hAnsi="Time New Roman" w:hint="eastAsia"/>
        </w:rPr>
        <w:t>，垃圾收集率为</w:t>
      </w:r>
      <w:r>
        <w:rPr>
          <w:rFonts w:ascii="Time New Roman" w:hAnsi="Time New Roman" w:hint="eastAsia"/>
        </w:rPr>
        <w:t>8</w:t>
      </w:r>
      <w:r w:rsidRPr="00C84DFB">
        <w:rPr>
          <w:rFonts w:ascii="Time New Roman" w:hAnsi="Time New Roman" w:hint="eastAsia"/>
        </w:rPr>
        <w:t>0.</w:t>
      </w:r>
      <w:r>
        <w:rPr>
          <w:rFonts w:ascii="Time New Roman" w:hAnsi="Time New Roman" w:hint="eastAsia"/>
        </w:rPr>
        <w:t>7</w:t>
      </w:r>
      <w:r w:rsidRPr="00C84DFB">
        <w:rPr>
          <w:rFonts w:ascii="Time New Roman" w:hAnsi="Time New Roman" w:hint="eastAsia"/>
        </w:rPr>
        <w:t>%</w:t>
      </w:r>
      <w:r w:rsidRPr="00C84DFB">
        <w:rPr>
          <w:rFonts w:ascii="Time New Roman" w:hAnsi="Time New Roman" w:hint="eastAsia"/>
        </w:rPr>
        <w:t>。</w:t>
      </w:r>
    </w:p>
    <w:p w14:paraId="6B92D4AD" w14:textId="77777777" w:rsidR="00A71C47" w:rsidRDefault="00A71C47" w:rsidP="00692D85">
      <w:pPr>
        <w:pStyle w:val="H23GC"/>
      </w:pPr>
      <w:r w:rsidRPr="00C84DFB">
        <w:tab/>
      </w:r>
      <w:r w:rsidRPr="00C84DFB">
        <w:tab/>
      </w:r>
      <w:bookmarkStart w:id="55" w:name="_Toc207034765"/>
      <w:r w:rsidRPr="00C84DFB">
        <w:rPr>
          <w:rFonts w:hint="eastAsia"/>
        </w:rPr>
        <w:t>按贫困程度划分的住房类型分布</w:t>
      </w:r>
      <w:bookmarkEnd w:id="55"/>
    </w:p>
    <w:tbl>
      <w:tblPr>
        <w:tblStyle w:val="afb"/>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6"/>
        <w:gridCol w:w="2457"/>
      </w:tblGrid>
      <w:tr w:rsidR="00692D85" w:rsidRPr="004A6923" w14:paraId="12699656" w14:textId="77777777" w:rsidTr="00E26324">
        <w:trPr>
          <w:trHeight w:val="240"/>
          <w:tblHeader/>
        </w:trPr>
        <w:tc>
          <w:tcPr>
            <w:tcW w:w="2457" w:type="dxa"/>
            <w:tcBorders>
              <w:top w:val="single" w:sz="4" w:space="0" w:color="auto"/>
              <w:bottom w:val="single" w:sz="12" w:space="0" w:color="auto"/>
            </w:tcBorders>
            <w:vAlign w:val="bottom"/>
          </w:tcPr>
          <w:p w14:paraId="5AD7C947" w14:textId="77777777" w:rsidR="00692D85" w:rsidRPr="00746F99" w:rsidRDefault="00692D85" w:rsidP="00E26324">
            <w:pPr>
              <w:spacing w:before="80" w:after="80" w:line="200" w:lineRule="exact"/>
              <w:rPr>
                <w:rFonts w:ascii="Time New Roman" w:eastAsia="楷体" w:hAnsi="Time New Roman" w:hint="eastAsia"/>
                <w:iCs/>
                <w:sz w:val="18"/>
                <w:szCs w:val="18"/>
                <w:lang w:eastAsia="zh-CN"/>
              </w:rPr>
            </w:pPr>
            <w:r w:rsidRPr="00746F99">
              <w:rPr>
                <w:rFonts w:ascii="Time New Roman" w:eastAsia="楷体" w:hAnsi="Time New Roman" w:hint="eastAsia"/>
                <w:bCs/>
                <w:iCs/>
                <w:sz w:val="18"/>
                <w:szCs w:val="18"/>
                <w:lang w:eastAsia="zh-CN"/>
              </w:rPr>
              <w:t>住房缺口</w:t>
            </w:r>
            <w:r w:rsidRPr="00746F99">
              <w:rPr>
                <w:rFonts w:ascii="Time New Roman" w:eastAsia="楷体" w:hAnsi="Time New Roman" w:hint="eastAsia"/>
                <w:bCs/>
                <w:iCs/>
                <w:sz w:val="18"/>
                <w:szCs w:val="18"/>
                <w:lang w:eastAsia="zh-CN"/>
              </w:rPr>
              <w:t>/</w:t>
            </w:r>
            <w:r w:rsidRPr="00746F99">
              <w:rPr>
                <w:rFonts w:ascii="Time New Roman" w:eastAsia="楷体" w:hAnsi="Time New Roman" w:hint="eastAsia"/>
                <w:bCs/>
                <w:iCs/>
                <w:sz w:val="18"/>
                <w:szCs w:val="18"/>
                <w:lang w:eastAsia="zh-CN"/>
              </w:rPr>
              <w:t>贫困程度</w:t>
            </w:r>
          </w:p>
        </w:tc>
        <w:tc>
          <w:tcPr>
            <w:tcW w:w="2456" w:type="dxa"/>
            <w:tcBorders>
              <w:top w:val="single" w:sz="4" w:space="0" w:color="auto"/>
              <w:bottom w:val="single" w:sz="12" w:space="0" w:color="auto"/>
            </w:tcBorders>
            <w:vAlign w:val="bottom"/>
          </w:tcPr>
          <w:p w14:paraId="23517FB6" w14:textId="77777777" w:rsidR="00692D85" w:rsidRPr="004A6923" w:rsidRDefault="00692D85" w:rsidP="00E26324">
            <w:pPr>
              <w:wordWrap w:val="0"/>
              <w:spacing w:before="80" w:after="80" w:line="200" w:lineRule="exact"/>
              <w:ind w:left="113"/>
              <w:jc w:val="right"/>
              <w:rPr>
                <w:rFonts w:ascii="楷体" w:eastAsia="楷体" w:hAnsi="楷体"/>
                <w:iCs/>
                <w:sz w:val="18"/>
                <w:szCs w:val="18"/>
                <w:lang w:eastAsia="zh-CN"/>
              </w:rPr>
            </w:pPr>
            <w:r w:rsidRPr="004A6923">
              <w:rPr>
                <w:rFonts w:ascii="楷体" w:eastAsia="楷体" w:hAnsi="楷体" w:cs="宋体" w:hint="eastAsia"/>
                <w:iCs/>
                <w:sz w:val="18"/>
                <w:szCs w:val="18"/>
                <w:lang w:eastAsia="zh-CN"/>
              </w:rPr>
              <w:t>极端贫困</w:t>
            </w:r>
          </w:p>
        </w:tc>
        <w:tc>
          <w:tcPr>
            <w:tcW w:w="2457" w:type="dxa"/>
            <w:tcBorders>
              <w:top w:val="single" w:sz="4" w:space="0" w:color="auto"/>
              <w:bottom w:val="single" w:sz="12" w:space="0" w:color="auto"/>
            </w:tcBorders>
            <w:vAlign w:val="bottom"/>
          </w:tcPr>
          <w:p w14:paraId="089D3792" w14:textId="77777777" w:rsidR="00692D85" w:rsidRPr="004A6923" w:rsidRDefault="00692D85" w:rsidP="00E26324">
            <w:pPr>
              <w:spacing w:before="80" w:after="80" w:line="200" w:lineRule="exact"/>
              <w:ind w:left="113"/>
              <w:jc w:val="right"/>
              <w:rPr>
                <w:rFonts w:ascii="楷体" w:eastAsia="楷体" w:hAnsi="楷体"/>
                <w:iCs/>
                <w:sz w:val="18"/>
                <w:szCs w:val="18"/>
                <w:lang w:eastAsia="zh-CN"/>
              </w:rPr>
            </w:pPr>
            <w:r w:rsidRPr="004A6923">
              <w:rPr>
                <w:rFonts w:ascii="楷体" w:eastAsia="楷体" w:hAnsi="楷体" w:cs="宋体" w:hint="eastAsia"/>
                <w:iCs/>
                <w:sz w:val="18"/>
                <w:szCs w:val="18"/>
                <w:lang w:eastAsia="zh-CN"/>
              </w:rPr>
              <w:t>贫困</w:t>
            </w:r>
          </w:p>
        </w:tc>
      </w:tr>
      <w:tr w:rsidR="00692D85" w:rsidRPr="004A6923" w14:paraId="0EED240C" w14:textId="77777777" w:rsidTr="00E26324">
        <w:trPr>
          <w:trHeight w:val="240"/>
        </w:trPr>
        <w:tc>
          <w:tcPr>
            <w:tcW w:w="2457" w:type="dxa"/>
            <w:tcBorders>
              <w:top w:val="single" w:sz="12" w:space="0" w:color="auto"/>
            </w:tcBorders>
          </w:tcPr>
          <w:p w14:paraId="77B920DA" w14:textId="77777777" w:rsidR="00692D85" w:rsidRPr="004A6923" w:rsidRDefault="00692D85" w:rsidP="00E26324">
            <w:pPr>
              <w:spacing w:before="40" w:after="40" w:line="220" w:lineRule="exact"/>
              <w:rPr>
                <w:rFonts w:eastAsia="Calibri"/>
                <w:sz w:val="18"/>
                <w:szCs w:val="18"/>
                <w:lang w:eastAsia="zh-CN"/>
              </w:rPr>
            </w:pPr>
            <w:r w:rsidRPr="004A6923">
              <w:rPr>
                <w:rFonts w:hint="eastAsia"/>
                <w:sz w:val="18"/>
                <w:szCs w:val="18"/>
                <w:lang w:eastAsia="zh-CN"/>
              </w:rPr>
              <w:t>可接受住房</w:t>
            </w:r>
          </w:p>
        </w:tc>
        <w:tc>
          <w:tcPr>
            <w:tcW w:w="2456" w:type="dxa"/>
            <w:tcBorders>
              <w:top w:val="single" w:sz="12" w:space="0" w:color="auto"/>
            </w:tcBorders>
            <w:vAlign w:val="bottom"/>
          </w:tcPr>
          <w:p w14:paraId="142E5391" w14:textId="77777777" w:rsidR="00692D85" w:rsidRPr="004A6923" w:rsidRDefault="00692D85" w:rsidP="00E26324">
            <w:pPr>
              <w:spacing w:before="40" w:after="40" w:line="220" w:lineRule="exact"/>
              <w:ind w:left="113"/>
              <w:jc w:val="right"/>
              <w:rPr>
                <w:rFonts w:eastAsia="Calibri"/>
                <w:sz w:val="18"/>
                <w:szCs w:val="18"/>
                <w:lang w:eastAsia="zh-CN"/>
              </w:rPr>
            </w:pPr>
            <w:r w:rsidRPr="004A6923">
              <w:rPr>
                <w:rFonts w:hint="eastAsia"/>
                <w:sz w:val="18"/>
                <w:szCs w:val="18"/>
                <w:lang w:eastAsia="zh-CN"/>
              </w:rPr>
              <w:t>32 918</w:t>
            </w:r>
          </w:p>
        </w:tc>
        <w:tc>
          <w:tcPr>
            <w:tcW w:w="2457" w:type="dxa"/>
            <w:tcBorders>
              <w:top w:val="single" w:sz="12" w:space="0" w:color="auto"/>
            </w:tcBorders>
            <w:vAlign w:val="bottom"/>
          </w:tcPr>
          <w:p w14:paraId="5048ABA1" w14:textId="77777777" w:rsidR="00692D85" w:rsidRPr="004A6923" w:rsidRDefault="00692D85" w:rsidP="00E26324">
            <w:pPr>
              <w:spacing w:before="40" w:after="40" w:line="220" w:lineRule="exact"/>
              <w:ind w:left="113"/>
              <w:jc w:val="right"/>
              <w:rPr>
                <w:rFonts w:eastAsia="Calibri"/>
                <w:sz w:val="18"/>
                <w:szCs w:val="18"/>
                <w:lang w:eastAsia="zh-CN"/>
              </w:rPr>
            </w:pPr>
            <w:r w:rsidRPr="004A6923">
              <w:rPr>
                <w:rFonts w:hint="eastAsia"/>
                <w:sz w:val="18"/>
                <w:szCs w:val="18"/>
                <w:lang w:eastAsia="zh-CN"/>
              </w:rPr>
              <w:t>237 682</w:t>
            </w:r>
          </w:p>
        </w:tc>
      </w:tr>
      <w:tr w:rsidR="00692D85" w:rsidRPr="004A6923" w14:paraId="1D6F160B" w14:textId="77777777" w:rsidTr="00E26324">
        <w:trPr>
          <w:trHeight w:val="240"/>
        </w:trPr>
        <w:tc>
          <w:tcPr>
            <w:tcW w:w="2457" w:type="dxa"/>
          </w:tcPr>
          <w:p w14:paraId="3A8C8AB2" w14:textId="77777777" w:rsidR="00692D85" w:rsidRPr="004A6923" w:rsidRDefault="00692D85" w:rsidP="00E26324">
            <w:pPr>
              <w:spacing w:before="40" w:after="40" w:line="220" w:lineRule="exact"/>
              <w:rPr>
                <w:rFonts w:eastAsia="Calibri"/>
                <w:sz w:val="18"/>
                <w:szCs w:val="18"/>
                <w:lang w:eastAsia="zh-CN"/>
              </w:rPr>
            </w:pPr>
            <w:r w:rsidRPr="004A6923">
              <w:rPr>
                <w:rFonts w:hint="eastAsia"/>
                <w:sz w:val="18"/>
                <w:szCs w:val="18"/>
                <w:lang w:eastAsia="zh-CN"/>
              </w:rPr>
              <w:t>可修复住房</w:t>
            </w:r>
          </w:p>
        </w:tc>
        <w:tc>
          <w:tcPr>
            <w:tcW w:w="2456" w:type="dxa"/>
            <w:vAlign w:val="bottom"/>
          </w:tcPr>
          <w:p w14:paraId="3CB19A31" w14:textId="77777777" w:rsidR="00692D85" w:rsidRPr="004A6923" w:rsidRDefault="00692D85" w:rsidP="00E26324">
            <w:pPr>
              <w:spacing w:before="40" w:after="40" w:line="220" w:lineRule="exact"/>
              <w:ind w:left="113"/>
              <w:jc w:val="right"/>
              <w:rPr>
                <w:rFonts w:eastAsia="Calibri"/>
                <w:sz w:val="18"/>
                <w:szCs w:val="18"/>
                <w:lang w:eastAsia="zh-CN"/>
              </w:rPr>
            </w:pPr>
            <w:r w:rsidRPr="004A6923">
              <w:rPr>
                <w:rFonts w:hint="eastAsia"/>
                <w:sz w:val="18"/>
                <w:szCs w:val="18"/>
                <w:lang w:eastAsia="zh-CN"/>
              </w:rPr>
              <w:t>125 013</w:t>
            </w:r>
          </w:p>
        </w:tc>
        <w:tc>
          <w:tcPr>
            <w:tcW w:w="2457" w:type="dxa"/>
            <w:vAlign w:val="bottom"/>
          </w:tcPr>
          <w:p w14:paraId="0475273E" w14:textId="77777777" w:rsidR="00692D85" w:rsidRPr="004A6923" w:rsidRDefault="00692D85" w:rsidP="00E26324">
            <w:pPr>
              <w:spacing w:before="40" w:after="40" w:line="220" w:lineRule="exact"/>
              <w:ind w:left="113"/>
              <w:jc w:val="right"/>
              <w:rPr>
                <w:rFonts w:eastAsia="Calibri"/>
                <w:sz w:val="18"/>
                <w:szCs w:val="18"/>
                <w:lang w:eastAsia="zh-CN"/>
              </w:rPr>
            </w:pPr>
            <w:r w:rsidRPr="004A6923">
              <w:rPr>
                <w:rFonts w:hint="eastAsia"/>
                <w:sz w:val="18"/>
                <w:szCs w:val="18"/>
                <w:lang w:eastAsia="zh-CN"/>
              </w:rPr>
              <w:t>485 308</w:t>
            </w:r>
          </w:p>
        </w:tc>
      </w:tr>
      <w:tr w:rsidR="00692D85" w:rsidRPr="004A6923" w14:paraId="749EEF57" w14:textId="77777777" w:rsidTr="00E26324">
        <w:trPr>
          <w:trHeight w:val="240"/>
        </w:trPr>
        <w:tc>
          <w:tcPr>
            <w:tcW w:w="2457" w:type="dxa"/>
            <w:tcBorders>
              <w:bottom w:val="single" w:sz="4" w:space="0" w:color="auto"/>
            </w:tcBorders>
          </w:tcPr>
          <w:p w14:paraId="49AD7764" w14:textId="77777777" w:rsidR="00692D85" w:rsidRPr="004A6923" w:rsidRDefault="00692D85" w:rsidP="00E26324">
            <w:pPr>
              <w:spacing w:before="40" w:after="40" w:line="220" w:lineRule="exact"/>
              <w:rPr>
                <w:rFonts w:eastAsia="Calibri"/>
                <w:sz w:val="18"/>
                <w:szCs w:val="18"/>
                <w:lang w:eastAsia="zh-CN"/>
              </w:rPr>
            </w:pPr>
            <w:r w:rsidRPr="004A6923">
              <w:rPr>
                <w:rFonts w:hint="eastAsia"/>
                <w:sz w:val="18"/>
                <w:szCs w:val="18"/>
                <w:lang w:eastAsia="zh-CN"/>
              </w:rPr>
              <w:t>不可修复住房</w:t>
            </w:r>
          </w:p>
        </w:tc>
        <w:tc>
          <w:tcPr>
            <w:tcW w:w="2456" w:type="dxa"/>
            <w:tcBorders>
              <w:bottom w:val="single" w:sz="4" w:space="0" w:color="auto"/>
            </w:tcBorders>
            <w:vAlign w:val="bottom"/>
          </w:tcPr>
          <w:p w14:paraId="1ECA178A" w14:textId="77777777" w:rsidR="00692D85" w:rsidRPr="004A6923" w:rsidRDefault="00692D85" w:rsidP="00E26324">
            <w:pPr>
              <w:spacing w:before="40" w:after="40" w:line="220" w:lineRule="exact"/>
              <w:ind w:left="113"/>
              <w:jc w:val="right"/>
              <w:rPr>
                <w:rFonts w:eastAsia="Calibri"/>
                <w:sz w:val="18"/>
                <w:szCs w:val="18"/>
                <w:lang w:eastAsia="zh-CN"/>
              </w:rPr>
            </w:pPr>
            <w:r w:rsidRPr="004A6923">
              <w:rPr>
                <w:rFonts w:hint="eastAsia"/>
                <w:sz w:val="18"/>
                <w:szCs w:val="18"/>
                <w:lang w:eastAsia="zh-CN"/>
              </w:rPr>
              <w:t>202 342</w:t>
            </w:r>
          </w:p>
        </w:tc>
        <w:tc>
          <w:tcPr>
            <w:tcW w:w="2457" w:type="dxa"/>
            <w:tcBorders>
              <w:bottom w:val="single" w:sz="4" w:space="0" w:color="auto"/>
            </w:tcBorders>
            <w:vAlign w:val="bottom"/>
          </w:tcPr>
          <w:p w14:paraId="49F5C54D" w14:textId="77777777" w:rsidR="00692D85" w:rsidRPr="004A6923" w:rsidRDefault="00692D85" w:rsidP="00E26324">
            <w:pPr>
              <w:spacing w:before="40" w:after="40" w:line="220" w:lineRule="exact"/>
              <w:ind w:left="113"/>
              <w:jc w:val="right"/>
              <w:rPr>
                <w:rFonts w:eastAsia="Calibri"/>
                <w:sz w:val="18"/>
                <w:szCs w:val="18"/>
                <w:lang w:eastAsia="zh-CN"/>
              </w:rPr>
            </w:pPr>
            <w:r w:rsidRPr="004A6923">
              <w:rPr>
                <w:rFonts w:hint="eastAsia"/>
                <w:sz w:val="18"/>
                <w:szCs w:val="18"/>
                <w:lang w:eastAsia="zh-CN"/>
              </w:rPr>
              <w:t>394 253</w:t>
            </w:r>
          </w:p>
        </w:tc>
      </w:tr>
      <w:tr w:rsidR="00692D85" w:rsidRPr="004A6923" w14:paraId="5702DC77" w14:textId="77777777" w:rsidTr="00E26324">
        <w:trPr>
          <w:trHeight w:val="240"/>
        </w:trPr>
        <w:tc>
          <w:tcPr>
            <w:tcW w:w="2457" w:type="dxa"/>
            <w:tcBorders>
              <w:top w:val="single" w:sz="4" w:space="0" w:color="auto"/>
              <w:bottom w:val="single" w:sz="12" w:space="0" w:color="auto"/>
            </w:tcBorders>
          </w:tcPr>
          <w:p w14:paraId="1050CAAE" w14:textId="77777777" w:rsidR="00692D85" w:rsidRPr="00692D85" w:rsidRDefault="00692D85" w:rsidP="00E26324">
            <w:pPr>
              <w:spacing w:before="80" w:after="80" w:line="220" w:lineRule="exact"/>
              <w:ind w:left="283"/>
              <w:rPr>
                <w:rFonts w:ascii="Time New Roman" w:eastAsia="黑体" w:hAnsi="Time New Roman" w:hint="eastAsia"/>
                <w:bCs/>
                <w:sz w:val="18"/>
                <w:szCs w:val="18"/>
                <w:lang w:eastAsia="zh-CN"/>
              </w:rPr>
            </w:pPr>
            <w:r w:rsidRPr="00692D85">
              <w:rPr>
                <w:rFonts w:ascii="Time New Roman" w:eastAsia="黑体" w:hAnsi="Time New Roman" w:cs="宋体" w:hint="eastAsia"/>
                <w:bCs/>
                <w:sz w:val="18"/>
                <w:szCs w:val="18"/>
                <w:lang w:eastAsia="zh-CN"/>
              </w:rPr>
              <w:t>合计</w:t>
            </w:r>
          </w:p>
        </w:tc>
        <w:tc>
          <w:tcPr>
            <w:tcW w:w="2456" w:type="dxa"/>
            <w:tcBorders>
              <w:top w:val="single" w:sz="4" w:space="0" w:color="auto"/>
              <w:bottom w:val="single" w:sz="12" w:space="0" w:color="auto"/>
            </w:tcBorders>
            <w:vAlign w:val="bottom"/>
          </w:tcPr>
          <w:p w14:paraId="067C223F" w14:textId="77777777" w:rsidR="00692D85" w:rsidRPr="004A6923" w:rsidRDefault="00692D85" w:rsidP="00E26324">
            <w:pPr>
              <w:spacing w:before="80" w:after="80" w:line="220" w:lineRule="exact"/>
              <w:jc w:val="right"/>
              <w:rPr>
                <w:rFonts w:eastAsia="Calibri"/>
                <w:b/>
                <w:sz w:val="18"/>
                <w:szCs w:val="18"/>
                <w:lang w:eastAsia="zh-CN"/>
              </w:rPr>
            </w:pPr>
            <w:r w:rsidRPr="004A6923">
              <w:rPr>
                <w:rFonts w:hint="eastAsia"/>
                <w:b/>
                <w:bCs/>
                <w:sz w:val="18"/>
                <w:szCs w:val="18"/>
                <w:lang w:eastAsia="zh-CN"/>
              </w:rPr>
              <w:t>360 273</w:t>
            </w:r>
          </w:p>
        </w:tc>
        <w:tc>
          <w:tcPr>
            <w:tcW w:w="2457" w:type="dxa"/>
            <w:tcBorders>
              <w:top w:val="single" w:sz="4" w:space="0" w:color="auto"/>
              <w:bottom w:val="single" w:sz="12" w:space="0" w:color="auto"/>
            </w:tcBorders>
            <w:vAlign w:val="bottom"/>
          </w:tcPr>
          <w:p w14:paraId="633A84BB" w14:textId="77777777" w:rsidR="00692D85" w:rsidRPr="004A6923" w:rsidRDefault="00692D85" w:rsidP="00E26324">
            <w:pPr>
              <w:spacing w:before="80" w:after="80" w:line="220" w:lineRule="exact"/>
              <w:jc w:val="right"/>
              <w:rPr>
                <w:rFonts w:eastAsia="Calibri"/>
                <w:b/>
                <w:sz w:val="18"/>
                <w:szCs w:val="18"/>
                <w:lang w:eastAsia="zh-CN"/>
              </w:rPr>
            </w:pPr>
            <w:r w:rsidRPr="004A6923">
              <w:rPr>
                <w:rFonts w:hint="eastAsia"/>
                <w:b/>
                <w:bCs/>
                <w:sz w:val="18"/>
                <w:szCs w:val="18"/>
                <w:lang w:eastAsia="zh-CN"/>
              </w:rPr>
              <w:t>1 117 243</w:t>
            </w:r>
          </w:p>
        </w:tc>
      </w:tr>
    </w:tbl>
    <w:p w14:paraId="7AF5E642" w14:textId="27104ADA" w:rsidR="00A71C47" w:rsidRPr="00C84DFB" w:rsidRDefault="00692D85" w:rsidP="00692D85">
      <w:pPr>
        <w:pStyle w:val="ad"/>
        <w:rPr>
          <w:i/>
          <w:iCs/>
        </w:rPr>
      </w:pPr>
      <w:r>
        <w:rPr>
          <w:rFonts w:eastAsia="楷体"/>
        </w:rPr>
        <w:tab/>
      </w:r>
      <w:r>
        <w:rPr>
          <w:rFonts w:eastAsia="楷体"/>
        </w:rPr>
        <w:tab/>
      </w:r>
      <w:r>
        <w:rPr>
          <w:rFonts w:eastAsia="楷体"/>
        </w:rPr>
        <w:tab/>
      </w:r>
      <w:r w:rsidR="00A71C47" w:rsidRPr="00DC2E82">
        <w:rPr>
          <w:rFonts w:ascii="楷体" w:eastAsia="楷体" w:hAnsi="楷体" w:cs="楷体"/>
          <w:lang w:val="zh-CN"/>
        </w:rPr>
        <w:t>资料来源：</w:t>
      </w:r>
      <w:r w:rsidR="00A71C47" w:rsidRPr="00C84DFB">
        <w:rPr>
          <w:rFonts w:hint="eastAsia"/>
        </w:rPr>
        <w:t>城市发展和住房部</w:t>
      </w:r>
      <w:r w:rsidR="00A71C47" w:rsidRPr="00C84DFB">
        <w:t>(</w:t>
      </w:r>
      <w:r w:rsidR="00A71C47">
        <w:t>MIDUVI</w:t>
      </w:r>
      <w:r w:rsidR="00A71C47" w:rsidRPr="00C84DFB">
        <w:t>)</w:t>
      </w:r>
      <w:r w:rsidR="00A71C47" w:rsidRPr="00C84DFB">
        <w:rPr>
          <w:rFonts w:hint="eastAsia"/>
        </w:rPr>
        <w:t>。</w:t>
      </w:r>
    </w:p>
    <w:p w14:paraId="468F6418"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rPr>
        <w:t>1</w:t>
      </w:r>
      <w:r w:rsidRPr="00C84DFB">
        <w:rPr>
          <w:rFonts w:ascii="Time New Roman" w:hAnsi="Time New Roman"/>
        </w:rPr>
        <w:t>0</w:t>
      </w:r>
      <w:r>
        <w:rPr>
          <w:rFonts w:ascii="Time New Roman" w:hAnsi="Time New Roman"/>
        </w:rPr>
        <w:t>2</w:t>
      </w:r>
      <w:r w:rsidRPr="00C84DFB">
        <w:rPr>
          <w:rFonts w:ascii="Time New Roman" w:hAnsi="Time New Roman"/>
        </w:rPr>
        <w:t>.</w:t>
      </w:r>
      <w:r w:rsidRPr="00C84DFB">
        <w:rPr>
          <w:rFonts w:ascii="Time New Roman" w:hAnsi="Time New Roman"/>
        </w:rPr>
        <w:tab/>
      </w:r>
      <w:r w:rsidRPr="00C84DFB">
        <w:rPr>
          <w:rFonts w:ascii="Time New Roman" w:hAnsi="Time New Roman" w:hint="eastAsia"/>
        </w:rPr>
        <w:t>按性别和民族自我认同划分，</w:t>
      </w:r>
      <w:r>
        <w:rPr>
          <w:rFonts w:ascii="Time New Roman" w:hAnsi="Time New Roman" w:hint="eastAsia"/>
        </w:rPr>
        <w:t>2</w:t>
      </w:r>
      <w:r w:rsidRPr="00C84DFB">
        <w:rPr>
          <w:rFonts w:ascii="Time New Roman" w:hAnsi="Time New Roman" w:hint="eastAsia"/>
        </w:rPr>
        <w:t>0</w:t>
      </w:r>
      <w:r>
        <w:rPr>
          <w:rFonts w:ascii="Time New Roman" w:hAnsi="Time New Roman" w:hint="eastAsia"/>
        </w:rPr>
        <w:t>22</w:t>
      </w:r>
      <w:r w:rsidRPr="00C84DFB">
        <w:rPr>
          <w:rFonts w:ascii="Time New Roman" w:hAnsi="Time New Roman" w:hint="eastAsia"/>
        </w:rPr>
        <w:t>年女性</w:t>
      </w:r>
      <w:r>
        <w:rPr>
          <w:rFonts w:ascii="Time New Roman" w:hAnsi="Time New Roman" w:hint="eastAsia"/>
        </w:rPr>
        <w:t>(39</w:t>
      </w:r>
      <w:r w:rsidRPr="00C84DFB">
        <w:rPr>
          <w:rFonts w:ascii="Time New Roman" w:hAnsi="Time New Roman" w:hint="eastAsia"/>
        </w:rPr>
        <w:t>.</w:t>
      </w:r>
      <w:r>
        <w:rPr>
          <w:rFonts w:ascii="Time New Roman" w:hAnsi="Time New Roman" w:hint="eastAsia"/>
        </w:rPr>
        <w:t>3</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的住房质量缺口高于男性</w:t>
      </w:r>
      <w:r>
        <w:rPr>
          <w:rFonts w:ascii="Time New Roman" w:hAnsi="Time New Roman" w:hint="eastAsia"/>
        </w:rPr>
        <w:t>(38</w:t>
      </w:r>
      <w:r w:rsidRPr="00C84DFB">
        <w:rPr>
          <w:rFonts w:ascii="Time New Roman" w:hAnsi="Time New Roman" w:hint="eastAsia"/>
        </w:rPr>
        <w:t>.</w:t>
      </w:r>
      <w:r>
        <w:rPr>
          <w:rFonts w:ascii="Time New Roman" w:hAnsi="Time New Roman" w:hint="eastAsia"/>
        </w:rPr>
        <w:t>5</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，两者相差</w:t>
      </w:r>
      <w:r w:rsidRPr="00C84DFB">
        <w:rPr>
          <w:rFonts w:ascii="Time New Roman" w:hAnsi="Time New Roman" w:hint="eastAsia"/>
        </w:rPr>
        <w:t>0.</w:t>
      </w:r>
      <w:r>
        <w:rPr>
          <w:rFonts w:ascii="Time New Roman" w:hAnsi="Time New Roman" w:hint="eastAsia"/>
        </w:rPr>
        <w:t>8</w:t>
      </w:r>
      <w:r w:rsidRPr="00C84DFB">
        <w:rPr>
          <w:rFonts w:ascii="Time New Roman" w:hAnsi="Time New Roman" w:hint="eastAsia"/>
        </w:rPr>
        <w:t>个百分点。按民族自我认同划分，蒙图比奥人</w:t>
      </w:r>
      <w:r>
        <w:rPr>
          <w:rFonts w:ascii="Time New Roman" w:hAnsi="Time New Roman" w:hint="eastAsia"/>
        </w:rPr>
        <w:t>(49</w:t>
      </w:r>
      <w:r w:rsidRPr="00C84DFB">
        <w:rPr>
          <w:rFonts w:ascii="Time New Roman" w:hAnsi="Time New Roman" w:hint="eastAsia"/>
        </w:rPr>
        <w:t>.</w:t>
      </w:r>
      <w:r>
        <w:rPr>
          <w:rFonts w:ascii="Time New Roman" w:hAnsi="Time New Roman" w:hint="eastAsia"/>
        </w:rPr>
        <w:t>4</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、非裔厄瓜多尔人</w:t>
      </w:r>
      <w:r>
        <w:rPr>
          <w:rFonts w:ascii="Time New Roman" w:hAnsi="Time New Roman" w:hint="eastAsia"/>
        </w:rPr>
        <w:t>(45</w:t>
      </w:r>
      <w:r w:rsidRPr="00C84DFB">
        <w:rPr>
          <w:rFonts w:ascii="Time New Roman" w:hAnsi="Time New Roman" w:hint="eastAsia"/>
        </w:rPr>
        <w:t>.</w:t>
      </w:r>
      <w:r>
        <w:rPr>
          <w:rFonts w:ascii="Time New Roman" w:hAnsi="Time New Roman" w:hint="eastAsia"/>
        </w:rPr>
        <w:t>4</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和土著人民</w:t>
      </w:r>
      <w:r>
        <w:rPr>
          <w:rFonts w:ascii="Time New Roman" w:hAnsi="Time New Roman" w:hint="eastAsia"/>
        </w:rPr>
        <w:t>(41</w:t>
      </w:r>
      <w:r w:rsidRPr="00C84DFB">
        <w:rPr>
          <w:rFonts w:ascii="Time New Roman" w:hAnsi="Time New Roman" w:hint="eastAsia"/>
        </w:rPr>
        <w:t>.</w:t>
      </w:r>
      <w:r>
        <w:rPr>
          <w:rFonts w:ascii="Time New Roman" w:hAnsi="Time New Roman" w:hint="eastAsia"/>
        </w:rPr>
        <w:t>9</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的住房质量缺口更大。按民族自我认同划分，土著人民</w:t>
      </w:r>
      <w:r>
        <w:rPr>
          <w:rFonts w:ascii="Time New Roman" w:hAnsi="Time New Roman" w:hint="eastAsia"/>
        </w:rPr>
        <w:t>(28</w:t>
      </w:r>
      <w:r w:rsidRPr="00C84DFB">
        <w:rPr>
          <w:rFonts w:ascii="Time New Roman" w:hAnsi="Time New Roman" w:hint="eastAsia"/>
        </w:rPr>
        <w:t>.</w:t>
      </w:r>
      <w:r>
        <w:rPr>
          <w:rFonts w:ascii="Time New Roman" w:hAnsi="Time New Roman" w:hint="eastAsia"/>
        </w:rPr>
        <w:t>9</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、蒙图比奥人</w:t>
      </w:r>
      <w:r>
        <w:rPr>
          <w:rFonts w:ascii="Time New Roman" w:hAnsi="Time New Roman" w:hint="eastAsia"/>
        </w:rPr>
        <w:t>(28</w:t>
      </w:r>
      <w:r w:rsidRPr="00C84DFB">
        <w:rPr>
          <w:rFonts w:ascii="Time New Roman" w:hAnsi="Time New Roman" w:hint="eastAsia"/>
        </w:rPr>
        <w:t>.</w:t>
      </w:r>
      <w:r>
        <w:rPr>
          <w:rFonts w:ascii="Time New Roman" w:hAnsi="Time New Roman" w:hint="eastAsia"/>
        </w:rPr>
        <w:t>7</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和非裔厄瓜多尔人</w:t>
      </w:r>
      <w:r>
        <w:rPr>
          <w:rFonts w:ascii="Time New Roman" w:hAnsi="Time New Roman" w:hint="eastAsia"/>
        </w:rPr>
        <w:t>(17</w:t>
      </w:r>
      <w:r w:rsidRPr="00C84DFB">
        <w:rPr>
          <w:rFonts w:ascii="Time New Roman" w:hAnsi="Time New Roman" w:hint="eastAsia"/>
        </w:rPr>
        <w:t>.</w:t>
      </w:r>
      <w:r>
        <w:rPr>
          <w:rFonts w:ascii="Time New Roman" w:hAnsi="Time New Roman" w:hint="eastAsia"/>
        </w:rPr>
        <w:t>3</w:t>
      </w:r>
      <w:r w:rsidRPr="00C84DFB">
        <w:rPr>
          <w:rFonts w:ascii="Time New Roman" w:hAnsi="Time New Roman" w:hint="eastAsia"/>
        </w:rPr>
        <w:t>%</w:t>
      </w:r>
      <w:r>
        <w:rPr>
          <w:rFonts w:ascii="Time New Roman" w:hAnsi="Time New Roman" w:hint="eastAsia"/>
        </w:rPr>
        <w:t>)</w:t>
      </w:r>
      <w:r w:rsidRPr="00C84DFB">
        <w:rPr>
          <w:rFonts w:ascii="Time New Roman" w:hAnsi="Time New Roman" w:hint="eastAsia"/>
        </w:rPr>
        <w:t>的住房数量缺口更大。</w:t>
      </w:r>
    </w:p>
    <w:p w14:paraId="05FFB8C6"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rPr>
        <w:t>1</w:t>
      </w:r>
      <w:r w:rsidRPr="00C84DFB">
        <w:rPr>
          <w:rFonts w:ascii="Time New Roman" w:hAnsi="Time New Roman"/>
        </w:rPr>
        <w:t>0</w:t>
      </w:r>
      <w:r>
        <w:rPr>
          <w:rFonts w:ascii="Time New Roman" w:hAnsi="Time New Roman"/>
        </w:rPr>
        <w:t>3</w:t>
      </w:r>
      <w:r w:rsidRPr="00C84DFB">
        <w:rPr>
          <w:rFonts w:ascii="Time New Roman" w:hAnsi="Time New Roman"/>
        </w:rPr>
        <w:t>.</w:t>
      </w:r>
      <w:r w:rsidRPr="00C84DFB">
        <w:rPr>
          <w:rFonts w:ascii="Time New Roman" w:hAnsi="Time New Roman"/>
        </w:rPr>
        <w:tab/>
      </w:r>
      <w:r w:rsidRPr="00C84DFB">
        <w:rPr>
          <w:rFonts w:ascii="Time New Roman" w:hAnsi="Time New Roman" w:hint="eastAsia"/>
        </w:rPr>
        <w:t>城市发展和住房部表示，由于利率过高、无力支付首付、房价高企、二手房购买渠道不足、金融机构缺乏缓解信贷风险的工具，以及银行贷款审批标准严格，</w:t>
      </w:r>
      <w:r>
        <w:rPr>
          <w:rFonts w:ascii="Time New Roman" w:hAnsi="Time New Roman" w:hint="eastAsia"/>
        </w:rPr>
        <w:t>8</w:t>
      </w:r>
      <w:r w:rsidRPr="00C84DFB">
        <w:rPr>
          <w:rFonts w:ascii="Time New Roman" w:hAnsi="Time New Roman" w:hint="eastAsia"/>
        </w:rPr>
        <w:t>0%</w:t>
      </w:r>
      <w:r w:rsidRPr="00C84DFB">
        <w:rPr>
          <w:rFonts w:ascii="Time New Roman" w:hAnsi="Time New Roman" w:hint="eastAsia"/>
        </w:rPr>
        <w:t>的厄瓜多尔人无法负担一套标准的两居室独立住房。</w:t>
      </w:r>
    </w:p>
    <w:p w14:paraId="444F2F16" w14:textId="73906E54" w:rsidR="00A71C47" w:rsidRPr="00C84DFB" w:rsidRDefault="00692D85" w:rsidP="00692D85">
      <w:pPr>
        <w:pStyle w:val="H1GC"/>
      </w:pPr>
      <w:bookmarkStart w:id="56" w:name="_Toc180057160"/>
      <w:r>
        <w:tab/>
      </w:r>
      <w:bookmarkStart w:id="57" w:name="_Toc207034766"/>
      <w:r w:rsidR="00A71C47">
        <w:rPr>
          <w:lang w:val="zh-CN"/>
        </w:rPr>
        <w:t>B</w:t>
      </w:r>
      <w:r w:rsidR="00A71C47" w:rsidRPr="00C84DFB">
        <w:rPr>
          <w:lang w:val="zh-CN"/>
        </w:rPr>
        <w:t>.</w:t>
      </w:r>
      <w:r w:rsidR="00A71C47" w:rsidRPr="00C84DFB">
        <w:rPr>
          <w:lang w:val="zh-CN"/>
        </w:rPr>
        <w:tab/>
      </w:r>
      <w:r w:rsidR="00A71C47" w:rsidRPr="00C84DFB">
        <w:rPr>
          <w:lang w:val="zh-CN"/>
        </w:rPr>
        <w:t>国家的宪法、政治和法律结构</w:t>
      </w:r>
      <w:bookmarkEnd w:id="56"/>
      <w:bookmarkEnd w:id="57"/>
    </w:p>
    <w:p w14:paraId="2CCE268D" w14:textId="77777777" w:rsidR="00A71C47" w:rsidRPr="00C84DFB" w:rsidRDefault="00A71C47" w:rsidP="008B51C4">
      <w:pPr>
        <w:pStyle w:val="SingleTxtGC"/>
        <w:tabs>
          <w:tab w:val="clear" w:pos="1565"/>
          <w:tab w:val="clear" w:pos="1996"/>
          <w:tab w:val="clear" w:pos="2427"/>
        </w:tabs>
        <w:rPr>
          <w:rFonts w:ascii="Time New Roman" w:hAnsi="Time New Roman" w:hint="eastAsia"/>
          <w:lang w:val="zh-CN"/>
        </w:rPr>
      </w:pPr>
      <w:r>
        <w:rPr>
          <w:rFonts w:ascii="Time New Roman" w:hAnsi="Time New Roman"/>
          <w:lang w:val="zh-CN"/>
        </w:rPr>
        <w:t>1</w:t>
      </w:r>
      <w:r w:rsidRPr="00C84DFB">
        <w:rPr>
          <w:rFonts w:ascii="Time New Roman" w:hAnsi="Time New Roman"/>
          <w:lang w:val="zh-CN"/>
        </w:rPr>
        <w:t>0</w:t>
      </w:r>
      <w:r>
        <w:rPr>
          <w:rFonts w:ascii="Time New Roman" w:hAnsi="Time New Roman"/>
          <w:lang w:val="zh-CN"/>
        </w:rPr>
        <w:t>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hint="eastAsia"/>
          <w:lang w:val="zh-CN"/>
        </w:rPr>
        <w:t>共和国</w:t>
      </w:r>
      <w:r w:rsidRPr="00C84DFB">
        <w:rPr>
          <w:rFonts w:ascii="Time New Roman" w:hAnsi="Time New Roman"/>
          <w:lang w:val="zh-CN"/>
        </w:rPr>
        <w:t>《宪法》第</w:t>
      </w:r>
      <w:r>
        <w:rPr>
          <w:rFonts w:ascii="Time New Roman" w:hAnsi="Time New Roman"/>
          <w:lang w:val="zh-CN"/>
        </w:rPr>
        <w:t>1</w:t>
      </w:r>
      <w:r w:rsidRPr="00C84DFB">
        <w:rPr>
          <w:rFonts w:ascii="Time New Roman" w:hAnsi="Time New Roman"/>
          <w:lang w:val="zh-CN"/>
        </w:rPr>
        <w:t>条规定，厄瓜多尔是宪制国家，是一个注重权利和公平、社会化、</w:t>
      </w:r>
      <w:r w:rsidRPr="00C84DFB">
        <w:rPr>
          <w:rFonts w:ascii="Time New Roman" w:hAnsi="Time New Roman" w:hint="eastAsia"/>
          <w:lang w:val="zh-CN"/>
        </w:rPr>
        <w:t>民主、</w:t>
      </w:r>
      <w:r w:rsidRPr="00C84DFB">
        <w:rPr>
          <w:rFonts w:ascii="Time New Roman" w:hAnsi="Time New Roman"/>
          <w:lang w:val="zh-CN"/>
        </w:rPr>
        <w:t>有主权、独立、统一、中央集权、多文化</w:t>
      </w:r>
      <w:r w:rsidRPr="00C84DFB">
        <w:rPr>
          <w:rFonts w:ascii="Time New Roman" w:hAnsi="Time New Roman" w:hint="eastAsia"/>
          <w:lang w:val="zh-CN"/>
        </w:rPr>
        <w:t>、</w:t>
      </w:r>
      <w:r w:rsidRPr="00C84DFB">
        <w:rPr>
          <w:rFonts w:ascii="Time New Roman" w:hAnsi="Time New Roman"/>
          <w:lang w:val="zh-CN"/>
        </w:rPr>
        <w:t>多民族</w:t>
      </w:r>
      <w:r w:rsidRPr="00C84DFB">
        <w:rPr>
          <w:rFonts w:ascii="Time New Roman" w:hAnsi="Time New Roman" w:hint="eastAsia"/>
          <w:lang w:val="zh-CN"/>
        </w:rPr>
        <w:t>、</w:t>
      </w:r>
      <w:r w:rsidRPr="00C84DFB">
        <w:rPr>
          <w:rFonts w:ascii="Time New Roman" w:hAnsi="Time New Roman"/>
          <w:lang w:val="zh-CN"/>
        </w:rPr>
        <w:t>政教分离的</w:t>
      </w:r>
      <w:r w:rsidRPr="00C84DFB">
        <w:rPr>
          <w:rFonts w:ascii="Time New Roman" w:hAnsi="Time New Roman" w:hint="eastAsia"/>
          <w:lang w:val="zh-CN"/>
        </w:rPr>
        <w:t>共和国</w:t>
      </w:r>
      <w:r w:rsidRPr="00C84DFB">
        <w:rPr>
          <w:rFonts w:ascii="Time New Roman" w:hAnsi="Time New Roman"/>
          <w:lang w:val="zh-CN"/>
        </w:rPr>
        <w:t>。关于</w:t>
      </w:r>
      <w:r w:rsidRPr="00C84DFB">
        <w:rPr>
          <w:rFonts w:ascii="Time New Roman" w:hAnsi="Time New Roman" w:hint="eastAsia"/>
          <w:lang w:val="zh-CN"/>
        </w:rPr>
        <w:t>《</w:t>
      </w:r>
      <w:r w:rsidRPr="00C84DFB">
        <w:rPr>
          <w:rFonts w:ascii="Time New Roman" w:hAnsi="Time New Roman"/>
          <w:lang w:val="zh-CN"/>
        </w:rPr>
        <w:t>宪法</w:t>
      </w:r>
      <w:r w:rsidRPr="00C84DFB">
        <w:rPr>
          <w:rFonts w:ascii="Time New Roman" w:hAnsi="Time New Roman" w:hint="eastAsia"/>
          <w:lang w:val="zh-CN"/>
        </w:rPr>
        <w:t>》</w:t>
      </w:r>
      <w:r w:rsidRPr="00C84DFB">
        <w:rPr>
          <w:rFonts w:ascii="Time New Roman" w:hAnsi="Time New Roman"/>
          <w:lang w:val="zh-CN"/>
        </w:rPr>
        <w:t>在</w:t>
      </w:r>
      <w:r w:rsidRPr="00C84DFB">
        <w:rPr>
          <w:rFonts w:ascii="Time New Roman" w:hAnsi="Time New Roman" w:hint="eastAsia"/>
          <w:lang w:val="zh-CN"/>
        </w:rPr>
        <w:t>厄瓜多尔</w:t>
      </w:r>
      <w:r w:rsidRPr="00C84DFB">
        <w:rPr>
          <w:rFonts w:ascii="Time New Roman" w:hAnsi="Time New Roman"/>
          <w:lang w:val="zh-CN"/>
        </w:rPr>
        <w:t>的</w:t>
      </w:r>
      <w:r w:rsidRPr="00C84DFB">
        <w:rPr>
          <w:rFonts w:ascii="Time New Roman" w:hAnsi="Time New Roman" w:hint="eastAsia"/>
          <w:lang w:val="zh-CN"/>
        </w:rPr>
        <w:t>最高</w:t>
      </w:r>
      <w:r w:rsidRPr="00C84DFB">
        <w:rPr>
          <w:rFonts w:ascii="Time New Roman" w:hAnsi="Time New Roman"/>
          <w:lang w:val="zh-CN"/>
        </w:rPr>
        <w:t>地位，第</w:t>
      </w:r>
      <w:r>
        <w:rPr>
          <w:rFonts w:ascii="Time New Roman" w:hAnsi="Time New Roman"/>
          <w:lang w:val="zh-CN"/>
        </w:rPr>
        <w:t>424</w:t>
      </w:r>
      <w:r w:rsidRPr="00C84DFB">
        <w:rPr>
          <w:rFonts w:ascii="Time New Roman" w:hAnsi="Time New Roman"/>
          <w:lang w:val="zh-CN"/>
        </w:rPr>
        <w:t>条规定，</w:t>
      </w:r>
      <w:r w:rsidRPr="00C84DFB">
        <w:rPr>
          <w:rFonts w:ascii="Time New Roman" w:hAnsi="Time New Roman" w:hint="eastAsia"/>
          <w:lang w:val="zh-CN"/>
        </w:rPr>
        <w:t>《</w:t>
      </w:r>
      <w:r w:rsidRPr="00C84DFB">
        <w:rPr>
          <w:rFonts w:ascii="Time New Roman" w:hAnsi="Time New Roman"/>
          <w:lang w:val="zh-CN"/>
        </w:rPr>
        <w:t>宪法</w:t>
      </w:r>
      <w:r w:rsidRPr="00C84DFB">
        <w:rPr>
          <w:rFonts w:ascii="Time New Roman" w:hAnsi="Time New Roman" w:hint="eastAsia"/>
          <w:lang w:val="zh-CN"/>
        </w:rPr>
        <w:t>》</w:t>
      </w:r>
      <w:r w:rsidRPr="00C84DFB">
        <w:rPr>
          <w:rFonts w:ascii="Time New Roman" w:hAnsi="Time New Roman"/>
          <w:lang w:val="zh-CN"/>
        </w:rPr>
        <w:t>是</w:t>
      </w:r>
      <w:r w:rsidRPr="00C84DFB">
        <w:rPr>
          <w:rFonts w:ascii="Time New Roman" w:hAnsi="Time New Roman" w:hint="eastAsia"/>
          <w:lang w:val="zh-CN"/>
        </w:rPr>
        <w:t>超越</w:t>
      </w:r>
      <w:r w:rsidRPr="00C84DFB">
        <w:rPr>
          <w:rFonts w:ascii="Time New Roman" w:hAnsi="Time New Roman"/>
          <w:lang w:val="zh-CN"/>
        </w:rPr>
        <w:t>国家</w:t>
      </w:r>
      <w:r w:rsidRPr="00C84DFB">
        <w:rPr>
          <w:rFonts w:ascii="Time New Roman" w:hAnsi="Time New Roman" w:hint="eastAsia"/>
          <w:lang w:val="zh-CN"/>
        </w:rPr>
        <w:t>一切</w:t>
      </w:r>
      <w:r w:rsidRPr="00C84DFB">
        <w:rPr>
          <w:rFonts w:ascii="Time New Roman" w:hAnsi="Time New Roman"/>
          <w:lang w:val="zh-CN"/>
        </w:rPr>
        <w:t>法律的最高规范，因此</w:t>
      </w:r>
      <w:r w:rsidRPr="00C84DFB">
        <w:rPr>
          <w:rFonts w:ascii="Time New Roman" w:hAnsi="Time New Roman" w:hint="eastAsia"/>
          <w:lang w:val="zh-CN"/>
        </w:rPr>
        <w:t>，</w:t>
      </w:r>
      <w:r w:rsidRPr="00C84DFB">
        <w:rPr>
          <w:rFonts w:ascii="Time New Roman" w:hAnsi="Time New Roman"/>
          <w:lang w:val="zh-CN"/>
        </w:rPr>
        <w:t>公共权力</w:t>
      </w:r>
      <w:r w:rsidRPr="00C84DFB">
        <w:rPr>
          <w:rFonts w:ascii="Time New Roman" w:hAnsi="Time New Roman" w:hint="eastAsia"/>
          <w:lang w:val="zh-CN"/>
        </w:rPr>
        <w:t>机关</w:t>
      </w:r>
      <w:r w:rsidRPr="00C84DFB">
        <w:rPr>
          <w:rFonts w:ascii="Time New Roman" w:hAnsi="Time New Roman"/>
          <w:lang w:val="zh-CN"/>
        </w:rPr>
        <w:t>的</w:t>
      </w:r>
      <w:r w:rsidRPr="00C84DFB">
        <w:rPr>
          <w:rFonts w:ascii="Time New Roman" w:hAnsi="Time New Roman" w:hint="eastAsia"/>
          <w:lang w:val="zh-CN"/>
        </w:rPr>
        <w:t>规范和法令</w:t>
      </w:r>
      <w:r w:rsidRPr="00C84DFB">
        <w:rPr>
          <w:rFonts w:ascii="Time New Roman" w:hAnsi="Time New Roman"/>
          <w:lang w:val="zh-CN"/>
        </w:rPr>
        <w:t>必须与</w:t>
      </w:r>
      <w:r w:rsidRPr="00C84DFB">
        <w:rPr>
          <w:rFonts w:ascii="Time New Roman" w:hAnsi="Time New Roman" w:hint="eastAsia"/>
          <w:lang w:val="zh-CN"/>
        </w:rPr>
        <w:t>《</w:t>
      </w:r>
      <w:r w:rsidRPr="00C84DFB">
        <w:rPr>
          <w:rFonts w:ascii="Time New Roman" w:hAnsi="Time New Roman"/>
          <w:lang w:val="zh-CN"/>
        </w:rPr>
        <w:t>宪法</w:t>
      </w:r>
      <w:r w:rsidRPr="00C84DFB">
        <w:rPr>
          <w:rFonts w:ascii="Time New Roman" w:hAnsi="Time New Roman" w:hint="eastAsia"/>
          <w:lang w:val="zh-CN"/>
        </w:rPr>
        <w:t>》</w:t>
      </w:r>
      <w:r w:rsidRPr="00C84DFB">
        <w:rPr>
          <w:rFonts w:ascii="Time New Roman" w:hAnsi="Time New Roman"/>
          <w:lang w:val="zh-CN"/>
        </w:rPr>
        <w:t>保持一致。该条还规定，《宪法》以及经厄瓜多尔批准通过</w:t>
      </w:r>
      <w:r w:rsidRPr="00C84DFB">
        <w:rPr>
          <w:rFonts w:ascii="Time New Roman" w:hAnsi="Time New Roman" w:hint="eastAsia"/>
          <w:lang w:val="zh-CN"/>
        </w:rPr>
        <w:t>、</w:t>
      </w:r>
      <w:r w:rsidRPr="00C84DFB">
        <w:rPr>
          <w:rFonts w:ascii="Time New Roman" w:hAnsi="Time New Roman"/>
          <w:lang w:val="zh-CN"/>
        </w:rPr>
        <w:t>承认</w:t>
      </w:r>
      <w:r w:rsidRPr="00C84DFB">
        <w:rPr>
          <w:rFonts w:ascii="Time New Roman" w:hAnsi="Time New Roman" w:hint="eastAsia"/>
          <w:lang w:val="zh-CN"/>
        </w:rPr>
        <w:t>优于《宪法》规定的</w:t>
      </w:r>
      <w:r w:rsidRPr="00C84DFB">
        <w:rPr>
          <w:rFonts w:ascii="Time New Roman" w:hAnsi="Time New Roman"/>
          <w:lang w:val="zh-CN"/>
        </w:rPr>
        <w:t>权利的国际人权条约，其效力高于任何其他法律和政府法令。</w:t>
      </w:r>
    </w:p>
    <w:p w14:paraId="7BA9B49A" w14:textId="58652D8D"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厄瓜多尔是一个多文化、多民族国家，同时又是一个统一和中央集权的国家：这两个方面通过</w:t>
      </w:r>
      <w:r w:rsidRPr="00C84DFB">
        <w:rPr>
          <w:rFonts w:ascii="Time New Roman" w:hAnsi="Time New Roman" w:hint="eastAsia"/>
          <w:lang w:val="zh-CN"/>
        </w:rPr>
        <w:t>适用</w:t>
      </w:r>
      <w:r>
        <w:rPr>
          <w:rFonts w:ascii="Time New Roman" w:hAnsi="Time New Roman" w:hint="eastAsia"/>
          <w:lang w:val="zh-CN"/>
        </w:rPr>
        <w:t>“</w:t>
      </w:r>
      <w:r w:rsidRPr="00C84DFB">
        <w:rPr>
          <w:rFonts w:ascii="Time New Roman" w:hAnsi="Time New Roman"/>
          <w:lang w:val="zh-CN"/>
        </w:rPr>
        <w:t>美好生活</w:t>
      </w:r>
      <w:r>
        <w:rPr>
          <w:rFonts w:ascii="Time New Roman" w:hAnsi="Time New Roman" w:hint="eastAsia"/>
          <w:lang w:val="zh-CN"/>
        </w:rPr>
        <w:t>”</w:t>
      </w:r>
      <w:r w:rsidRPr="00C84DFB">
        <w:rPr>
          <w:rFonts w:ascii="Time New Roman" w:hAnsi="Time New Roman"/>
          <w:lang w:val="zh-CN"/>
        </w:rPr>
        <w:t>原则实现</w:t>
      </w:r>
      <w:r w:rsidR="00CC2FF5" w:rsidRPr="00CC2FF5">
        <w:rPr>
          <w:rFonts w:ascii="Time New Roman" w:hAnsi="Time New Roman" w:hint="eastAsia"/>
          <w:spacing w:val="-50"/>
        </w:rPr>
        <w:t>―</w:t>
      </w:r>
      <w:r w:rsidR="00CC2FF5" w:rsidRPr="00CC2FF5">
        <w:rPr>
          <w:rFonts w:ascii="Time New Roman" w:hAnsi="Time New Roman" w:hint="eastAsia"/>
        </w:rPr>
        <w:t>―</w:t>
      </w:r>
      <w:r w:rsidRPr="00C84DFB">
        <w:rPr>
          <w:rFonts w:ascii="Time New Roman" w:hAnsi="Time New Roman"/>
          <w:lang w:val="zh-CN"/>
        </w:rPr>
        <w:t>该原则</w:t>
      </w:r>
      <w:r w:rsidRPr="00C84DFB">
        <w:rPr>
          <w:rFonts w:ascii="Time New Roman" w:hAnsi="Time New Roman" w:hint="eastAsia"/>
          <w:lang w:val="zh-CN"/>
        </w:rPr>
        <w:t>是</w:t>
      </w:r>
      <w:r w:rsidRPr="00C84DFB">
        <w:rPr>
          <w:rFonts w:ascii="Time New Roman" w:hAnsi="Time New Roman"/>
          <w:lang w:val="zh-CN"/>
        </w:rPr>
        <w:t>对某些法律</w:t>
      </w:r>
      <w:r w:rsidRPr="00C84DFB">
        <w:rPr>
          <w:rFonts w:ascii="Time New Roman" w:hAnsi="Time New Roman" w:hint="eastAsia"/>
          <w:lang w:val="zh-CN"/>
        </w:rPr>
        <w:t>以及</w:t>
      </w:r>
      <w:r w:rsidRPr="00C84DFB">
        <w:rPr>
          <w:rFonts w:ascii="Time New Roman" w:hAnsi="Time New Roman"/>
          <w:lang w:val="zh-CN"/>
        </w:rPr>
        <w:t>涉及民族融合、平等、公共资源管理的公共政策</w:t>
      </w:r>
      <w:r w:rsidRPr="00C84DFB">
        <w:rPr>
          <w:rFonts w:ascii="Time New Roman" w:hAnsi="Time New Roman" w:hint="eastAsia"/>
          <w:lang w:val="zh-CN"/>
        </w:rPr>
        <w:t>指令进行</w:t>
      </w:r>
      <w:r w:rsidRPr="00C84DFB">
        <w:rPr>
          <w:rFonts w:ascii="Time New Roman" w:hAnsi="Time New Roman"/>
          <w:lang w:val="zh-CN"/>
        </w:rPr>
        <w:t>解读</w:t>
      </w:r>
      <w:r w:rsidRPr="00C84DFB">
        <w:rPr>
          <w:rFonts w:ascii="Time New Roman" w:hAnsi="Time New Roman" w:hint="eastAsia"/>
          <w:lang w:val="zh-CN"/>
        </w:rPr>
        <w:t>的</w:t>
      </w:r>
      <w:r w:rsidRPr="00C84DFB">
        <w:rPr>
          <w:rFonts w:ascii="Time New Roman" w:hAnsi="Time New Roman"/>
          <w:lang w:val="zh-CN"/>
        </w:rPr>
        <w:t>重要</w:t>
      </w:r>
      <w:r w:rsidRPr="00C84DFB">
        <w:rPr>
          <w:rFonts w:ascii="Time New Roman" w:hAnsi="Time New Roman" w:hint="eastAsia"/>
          <w:lang w:val="zh-CN"/>
        </w:rPr>
        <w:t>因素</w:t>
      </w:r>
      <w:r w:rsidRPr="00C84DFB">
        <w:rPr>
          <w:rFonts w:ascii="Time New Roman" w:hAnsi="Time New Roman"/>
          <w:lang w:val="zh-CN"/>
        </w:rPr>
        <w:t>，</w:t>
      </w:r>
      <w:r w:rsidRPr="00C84DFB">
        <w:rPr>
          <w:rFonts w:ascii="Time New Roman" w:hAnsi="Time New Roman" w:hint="eastAsia"/>
          <w:lang w:val="zh-CN"/>
        </w:rPr>
        <w:t>它</w:t>
      </w:r>
      <w:r w:rsidRPr="00C84DFB">
        <w:rPr>
          <w:rFonts w:ascii="Time New Roman" w:hAnsi="Time New Roman"/>
          <w:lang w:val="zh-CN"/>
        </w:rPr>
        <w:t>承认</w:t>
      </w:r>
      <w:r w:rsidRPr="00C84DFB">
        <w:rPr>
          <w:rFonts w:ascii="Time New Roman" w:hAnsi="Time New Roman" w:hint="eastAsia"/>
          <w:lang w:val="zh-CN"/>
        </w:rPr>
        <w:t>不同土著人民、社区</w:t>
      </w:r>
      <w:r w:rsidRPr="00C84DFB">
        <w:rPr>
          <w:rFonts w:ascii="Time New Roman" w:hAnsi="Time New Roman"/>
          <w:lang w:val="zh-CN"/>
        </w:rPr>
        <w:t>和</w:t>
      </w:r>
      <w:r w:rsidRPr="00C84DFB">
        <w:rPr>
          <w:rFonts w:ascii="Time New Roman" w:hAnsi="Time New Roman" w:hint="eastAsia"/>
          <w:lang w:val="zh-CN"/>
        </w:rPr>
        <w:t>民族</w:t>
      </w:r>
      <w:r w:rsidRPr="00C84DFB">
        <w:rPr>
          <w:rFonts w:ascii="Time New Roman" w:hAnsi="Time New Roman"/>
          <w:lang w:val="zh-CN"/>
        </w:rPr>
        <w:t>的自决权，</w:t>
      </w:r>
      <w:r w:rsidRPr="00C84DFB">
        <w:rPr>
          <w:rFonts w:ascii="Time New Roman" w:hAnsi="Time New Roman" w:hint="eastAsia"/>
          <w:lang w:val="zh-CN"/>
        </w:rPr>
        <w:t>以及</w:t>
      </w:r>
      <w:r w:rsidRPr="00C84DFB">
        <w:rPr>
          <w:rFonts w:ascii="Time New Roman" w:hAnsi="Time New Roman"/>
          <w:lang w:val="zh-CN"/>
        </w:rPr>
        <w:t>为实现自决</w:t>
      </w:r>
      <w:r w:rsidRPr="00C84DFB">
        <w:rPr>
          <w:rFonts w:ascii="Time New Roman" w:hAnsi="Time New Roman" w:hint="eastAsia"/>
          <w:lang w:val="zh-CN"/>
        </w:rPr>
        <w:t>而</w:t>
      </w:r>
      <w:r w:rsidRPr="00C84DFB">
        <w:rPr>
          <w:rFonts w:ascii="Time New Roman" w:hAnsi="Time New Roman"/>
          <w:lang w:val="zh-CN"/>
        </w:rPr>
        <w:t>形成的各种社会组织形式。</w:t>
      </w:r>
    </w:p>
    <w:p w14:paraId="38827FCB"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w:t>
      </w:r>
      <w:r w:rsidRPr="00C84DFB">
        <w:rPr>
          <w:rFonts w:ascii="Time New Roman" w:hAnsi="Time New Roman"/>
          <w:lang w:val="zh-CN"/>
        </w:rPr>
        <w:t>0</w:t>
      </w:r>
      <w:r>
        <w:rPr>
          <w:rFonts w:ascii="Time New Roman" w:hAnsi="Time New Roman"/>
          <w:lang w:val="zh-CN"/>
        </w:rPr>
        <w:t>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在共和国的组织和构成方面，厄瓜多尔《宪法》在第四编中对政权的组织和构成做了规定；第五编中对国家的行政区划进行了规定。</w:t>
      </w:r>
      <w:r w:rsidRPr="00C84DFB">
        <w:rPr>
          <w:rFonts w:ascii="Time New Roman" w:hAnsi="Time New Roman" w:hint="eastAsia"/>
          <w:lang w:val="zh-CN"/>
        </w:rPr>
        <w:t>上述规定包括：</w:t>
      </w:r>
      <w:r w:rsidRPr="00C84DFB">
        <w:rPr>
          <w:rFonts w:ascii="Time New Roman" w:hAnsi="Time New Roman"/>
          <w:lang w:val="zh-CN"/>
        </w:rPr>
        <w:t>(</w:t>
      </w:r>
      <w:r>
        <w:rPr>
          <w:rFonts w:ascii="Time New Roman" w:hAnsi="Time New Roman"/>
        </w:rPr>
        <w:t>a</w:t>
      </w:r>
      <w:r w:rsidRPr="00C84DFB">
        <w:rPr>
          <w:rFonts w:ascii="Time New Roman" w:hAnsi="Time New Roman"/>
          <w:lang w:val="zh-CN"/>
        </w:rPr>
        <w:t>)</w:t>
      </w:r>
      <w:r>
        <w:rPr>
          <w:rFonts w:ascii="Time New Roman" w:hAnsi="Time New Roman"/>
        </w:rPr>
        <w:t xml:space="preserve"> </w:t>
      </w:r>
      <w:r w:rsidRPr="00C84DFB">
        <w:rPr>
          <w:rFonts w:ascii="Time New Roman" w:hAnsi="Time New Roman"/>
          <w:lang w:val="zh-CN"/>
        </w:rPr>
        <w:t>社会参与的形式；</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国家的中央集权制；</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hint="eastAsia"/>
          <w:lang w:val="zh-CN"/>
        </w:rPr>
        <w:t>自治</w:t>
      </w:r>
      <w:r w:rsidRPr="00C84DFB">
        <w:rPr>
          <w:rFonts w:ascii="Time New Roman" w:hAnsi="Time New Roman"/>
          <w:lang w:val="zh-CN"/>
        </w:rPr>
        <w:t>政府以及特别制度；</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hint="eastAsia"/>
          <w:lang w:val="zh-CN"/>
        </w:rPr>
        <w:t>权力的分配</w:t>
      </w:r>
      <w:r w:rsidRPr="00C84DFB">
        <w:rPr>
          <w:rFonts w:ascii="Time New Roman" w:hAnsi="Time New Roman"/>
          <w:lang w:val="zh-CN"/>
        </w:rPr>
        <w:t>。</w:t>
      </w:r>
    </w:p>
    <w:p w14:paraId="016D4E5D"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lastRenderedPageBreak/>
        <w:t>1</w:t>
      </w:r>
      <w:r w:rsidRPr="00C84DFB">
        <w:rPr>
          <w:rFonts w:ascii="Time New Roman" w:hAnsi="Time New Roman"/>
          <w:lang w:val="zh-CN"/>
        </w:rPr>
        <w:t>0</w:t>
      </w:r>
      <w:r>
        <w:rPr>
          <w:rFonts w:ascii="Time New Roman" w:hAnsi="Time New Roman"/>
          <w:lang w:val="zh-CN"/>
        </w:rPr>
        <w:t>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第四编</w:t>
      </w:r>
      <w:r w:rsidRPr="00C84DFB">
        <w:rPr>
          <w:rFonts w:ascii="Time New Roman" w:hAnsi="Time New Roman" w:hint="eastAsia"/>
          <w:lang w:val="zh-CN"/>
        </w:rPr>
        <w:t>所载条款与</w:t>
      </w:r>
      <w:r w:rsidRPr="00C84DFB">
        <w:rPr>
          <w:rFonts w:ascii="Time New Roman" w:hAnsi="Time New Roman"/>
          <w:lang w:val="zh-CN"/>
        </w:rPr>
        <w:t>《宪法》第</w:t>
      </w:r>
      <w:r>
        <w:rPr>
          <w:rFonts w:ascii="Time New Roman" w:hAnsi="Time New Roman"/>
          <w:lang w:val="zh-CN"/>
        </w:rPr>
        <w:t>1</w:t>
      </w:r>
      <w:r w:rsidRPr="00C84DFB">
        <w:rPr>
          <w:rFonts w:ascii="Time New Roman" w:hAnsi="Time New Roman"/>
          <w:lang w:val="zh-CN"/>
        </w:rPr>
        <w:t>条</w:t>
      </w:r>
      <w:r w:rsidRPr="00C84DFB">
        <w:rPr>
          <w:rFonts w:ascii="Time New Roman" w:hAnsi="Time New Roman" w:hint="eastAsia"/>
          <w:lang w:val="zh-CN"/>
        </w:rPr>
        <w:t>相关，涉及</w:t>
      </w:r>
      <w:r w:rsidRPr="00C84DFB">
        <w:rPr>
          <w:rFonts w:ascii="Time New Roman" w:hAnsi="Time New Roman"/>
          <w:lang w:val="zh-CN"/>
        </w:rPr>
        <w:t>建立民主国家和</w:t>
      </w:r>
      <w:r w:rsidRPr="00C84DFB">
        <w:rPr>
          <w:rFonts w:ascii="Time New Roman" w:hAnsi="Time New Roman" w:hint="eastAsia"/>
          <w:lang w:val="zh-CN"/>
        </w:rPr>
        <w:t>如何协调对</w:t>
      </w:r>
      <w:r w:rsidRPr="00C84DFB">
        <w:rPr>
          <w:rFonts w:ascii="Time New Roman" w:hAnsi="Time New Roman"/>
          <w:lang w:val="zh-CN"/>
        </w:rPr>
        <w:t>国家共和机构</w:t>
      </w:r>
      <w:r w:rsidRPr="00C84DFB">
        <w:rPr>
          <w:rFonts w:ascii="Time New Roman" w:hAnsi="Time New Roman" w:hint="eastAsia"/>
          <w:lang w:val="zh-CN"/>
        </w:rPr>
        <w:t>的参与</w:t>
      </w:r>
      <w:r w:rsidRPr="00C84DFB">
        <w:rPr>
          <w:rFonts w:ascii="Time New Roman" w:hAnsi="Time New Roman"/>
          <w:lang w:val="zh-CN"/>
        </w:rPr>
        <w:t>。《宪法》第</w:t>
      </w:r>
      <w:r>
        <w:rPr>
          <w:rFonts w:ascii="Time New Roman" w:hAnsi="Time New Roman"/>
          <w:lang w:val="zh-CN"/>
        </w:rPr>
        <w:t>1</w:t>
      </w:r>
      <w:r w:rsidRPr="00C84DFB">
        <w:rPr>
          <w:rFonts w:ascii="Time New Roman" w:hAnsi="Time New Roman"/>
          <w:lang w:val="zh-CN"/>
        </w:rPr>
        <w:t>00</w:t>
      </w:r>
      <w:r w:rsidRPr="00C84DFB">
        <w:rPr>
          <w:rFonts w:ascii="Time New Roman" w:hAnsi="Time New Roman"/>
          <w:lang w:val="zh-CN"/>
        </w:rPr>
        <w:t>条规定，国家各级政府都应遵循民主原则。为此，厄瓜多尔</w:t>
      </w:r>
      <w:r w:rsidRPr="00C84DFB">
        <w:rPr>
          <w:rFonts w:ascii="Time New Roman" w:hAnsi="Time New Roman" w:hint="eastAsia"/>
          <w:lang w:val="zh-CN"/>
        </w:rPr>
        <w:t>设立</w:t>
      </w:r>
      <w:r w:rsidRPr="00C84DFB">
        <w:rPr>
          <w:rFonts w:ascii="Time New Roman" w:hAnsi="Time New Roman"/>
          <w:lang w:val="zh-CN"/>
        </w:rPr>
        <w:t>了政治参与机制，</w:t>
      </w:r>
      <w:r w:rsidRPr="00C84DFB">
        <w:rPr>
          <w:rFonts w:ascii="Time New Roman" w:hAnsi="Time New Roman" w:hint="eastAsia"/>
          <w:lang w:val="zh-CN"/>
        </w:rPr>
        <w:t>包括当选公职人员，代表各级政府机构和各级政府所辖行政区域的社团</w:t>
      </w:r>
      <w:r w:rsidRPr="00C84DFB">
        <w:rPr>
          <w:rFonts w:ascii="Time New Roman" w:hAnsi="Time New Roman"/>
          <w:lang w:val="zh-CN"/>
        </w:rPr>
        <w:t>。根据这一条，各界参与政府各级事务的目的包括：</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通过政府和公</w:t>
      </w:r>
      <w:r w:rsidRPr="00C84DFB">
        <w:rPr>
          <w:rFonts w:ascii="Time New Roman" w:hAnsi="Time New Roman" w:hint="eastAsia"/>
          <w:lang w:val="zh-CN"/>
        </w:rPr>
        <w:t>众</w:t>
      </w:r>
      <w:r w:rsidRPr="00C84DFB">
        <w:rPr>
          <w:rFonts w:ascii="Time New Roman" w:hAnsi="Time New Roman"/>
          <w:lang w:val="zh-CN"/>
        </w:rPr>
        <w:t>的对话与合作，制定国家、地方和行业的计划与政策；</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提高公共投资的质量，制定</w:t>
      </w:r>
      <w:r w:rsidRPr="00C84DFB">
        <w:rPr>
          <w:rFonts w:ascii="Time New Roman" w:hAnsi="Time New Roman" w:hint="eastAsia"/>
          <w:lang w:val="zh-CN"/>
        </w:rPr>
        <w:t>发展议程</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制定各级政府的参与式预算；</w:t>
      </w:r>
      <w:r>
        <w:rPr>
          <w:rFonts w:ascii="Time New Roman" w:hAnsi="Time New Roman"/>
        </w:rPr>
        <w:t>(</w:t>
      </w:r>
      <w:r>
        <w:rPr>
          <w:rFonts w:ascii="Time New Roman" w:hAnsi="Time New Roman"/>
          <w:lang w:val="zh-CN"/>
        </w:rPr>
        <w:t>d</w:t>
      </w:r>
      <w:r w:rsidRPr="00C84DFB">
        <w:rPr>
          <w:rFonts w:ascii="Time New Roman" w:hAnsi="Time New Roman"/>
          <w:lang w:val="zh-CN"/>
        </w:rPr>
        <w:t>)</w:t>
      </w:r>
      <w:r>
        <w:rPr>
          <w:rFonts w:ascii="Time New Roman" w:hAnsi="Time New Roman"/>
        </w:rPr>
        <w:t xml:space="preserve"> </w:t>
      </w:r>
      <w:r w:rsidRPr="00C84DFB">
        <w:rPr>
          <w:rFonts w:ascii="Time New Roman" w:hAnsi="Time New Roman"/>
          <w:lang w:val="zh-CN"/>
        </w:rPr>
        <w:t>通过长久的透明机制、问责制和社会监督机制来强化民主制度；</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 xml:space="preserve">) </w:t>
      </w:r>
      <w:r w:rsidRPr="00C84DFB">
        <w:rPr>
          <w:rFonts w:ascii="Time New Roman" w:hAnsi="Time New Roman"/>
          <w:lang w:val="zh-CN"/>
        </w:rPr>
        <w:t>推进公民参与，</w:t>
      </w:r>
      <w:r w:rsidRPr="00C84DFB">
        <w:rPr>
          <w:rFonts w:ascii="Time New Roman" w:hAnsi="Time New Roman" w:hint="eastAsia"/>
          <w:lang w:val="zh-CN"/>
        </w:rPr>
        <w:t>加强</w:t>
      </w:r>
      <w:r w:rsidRPr="00C84DFB">
        <w:rPr>
          <w:rFonts w:ascii="Time New Roman" w:hAnsi="Time New Roman"/>
          <w:lang w:val="zh-CN"/>
        </w:rPr>
        <w:t>交流</w:t>
      </w:r>
      <w:r w:rsidRPr="00C84DFB">
        <w:rPr>
          <w:rFonts w:ascii="Time New Roman" w:hAnsi="Time New Roman" w:hint="eastAsia"/>
          <w:lang w:val="zh-CN"/>
        </w:rPr>
        <w:t>进程</w:t>
      </w:r>
      <w:r w:rsidRPr="00C84DFB">
        <w:rPr>
          <w:rFonts w:ascii="Time New Roman" w:hAnsi="Time New Roman"/>
          <w:lang w:val="zh-CN"/>
        </w:rPr>
        <w:t>。</w:t>
      </w:r>
    </w:p>
    <w:p w14:paraId="5964016D"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w:t>
      </w:r>
      <w:r w:rsidRPr="00C84DFB">
        <w:rPr>
          <w:rFonts w:ascii="Time New Roman" w:hAnsi="Time New Roman"/>
          <w:lang w:val="zh-CN"/>
        </w:rPr>
        <w:t>0</w:t>
      </w:r>
      <w:r>
        <w:rPr>
          <w:rFonts w:ascii="Time New Roman" w:hAnsi="Time New Roman"/>
          <w:lang w:val="zh-CN"/>
        </w:rPr>
        <w:t>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同样，在《宪法》第四编第四节关于直接民主的表述中，第</w:t>
      </w:r>
      <w:r>
        <w:rPr>
          <w:rFonts w:ascii="Time New Roman" w:hAnsi="Time New Roman"/>
          <w:lang w:val="zh-CN"/>
        </w:rPr>
        <w:t>1</w:t>
      </w:r>
      <w:r w:rsidRPr="00C84DFB">
        <w:rPr>
          <w:rFonts w:ascii="Time New Roman" w:hAnsi="Time New Roman"/>
          <w:lang w:val="zh-CN"/>
        </w:rPr>
        <w:t>0</w:t>
      </w:r>
      <w:r>
        <w:rPr>
          <w:rFonts w:ascii="Time New Roman" w:hAnsi="Time New Roman"/>
          <w:lang w:val="zh-CN"/>
        </w:rPr>
        <w:t>3</w:t>
      </w:r>
      <w:r w:rsidRPr="00C84DFB">
        <w:rPr>
          <w:rFonts w:ascii="Time New Roman" w:hAnsi="Time New Roman"/>
          <w:lang w:val="zh-CN"/>
        </w:rPr>
        <w:t>条规定，民众可以主动向立法部门提出建议，</w:t>
      </w:r>
      <w:r w:rsidRPr="00C84DFB">
        <w:rPr>
          <w:rFonts w:ascii="Time New Roman" w:hAnsi="Time New Roman" w:hint="eastAsia"/>
          <w:lang w:val="zh-CN"/>
        </w:rPr>
        <w:t>以</w:t>
      </w:r>
      <w:r w:rsidRPr="00C84DFB">
        <w:rPr>
          <w:rFonts w:ascii="Time New Roman" w:hAnsi="Time New Roman"/>
          <w:lang w:val="zh-CN"/>
        </w:rPr>
        <w:t>制定、修改或废除某些法律，甚至还可以提出修宪的建议。如果立法部门未对这些建议给予适当的处理，民众可以要求通过全国选举委员会来进行公民投票。根据《宪法》第</w:t>
      </w:r>
      <w:r>
        <w:rPr>
          <w:rFonts w:ascii="Time New Roman" w:hAnsi="Time New Roman"/>
          <w:lang w:val="zh-CN"/>
        </w:rPr>
        <w:t>1</w:t>
      </w:r>
      <w:r w:rsidRPr="00C84DFB">
        <w:rPr>
          <w:rFonts w:ascii="Time New Roman" w:hAnsi="Time New Roman"/>
          <w:lang w:val="zh-CN"/>
        </w:rPr>
        <w:t>0</w:t>
      </w:r>
      <w:r>
        <w:rPr>
          <w:rFonts w:ascii="Time New Roman" w:hAnsi="Time New Roman"/>
          <w:lang w:val="zh-CN"/>
        </w:rPr>
        <w:t>4</w:t>
      </w:r>
      <w:r w:rsidRPr="00C84DFB">
        <w:rPr>
          <w:rFonts w:ascii="Time New Roman" w:hAnsi="Time New Roman"/>
          <w:lang w:val="zh-CN"/>
        </w:rPr>
        <w:t>条的规定，</w:t>
      </w:r>
      <w:r w:rsidRPr="00C84DFB">
        <w:rPr>
          <w:rFonts w:ascii="Time New Roman" w:hAnsi="Time New Roman" w:hint="eastAsia"/>
          <w:lang w:val="zh-CN"/>
        </w:rPr>
        <w:t>发生</w:t>
      </w:r>
      <w:r w:rsidRPr="00C84DFB">
        <w:rPr>
          <w:rFonts w:ascii="Time New Roman" w:hAnsi="Time New Roman"/>
          <w:lang w:val="zh-CN"/>
        </w:rPr>
        <w:t>下列情况时也可以启动公民投票：共和国总统认为有必要对某些事件进行公投；自治政府遇到涉及其管辖区利益的问题；公民需要处理一些问题。另一方面，根据《宪法》第</w:t>
      </w:r>
      <w:r>
        <w:rPr>
          <w:rFonts w:ascii="Time New Roman" w:hAnsi="Time New Roman"/>
          <w:lang w:val="zh-CN"/>
        </w:rPr>
        <w:t>1</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条的规定，享有政治权利的个人有权利申请撤销</w:t>
      </w:r>
      <w:r w:rsidRPr="00C84DFB">
        <w:rPr>
          <w:rFonts w:ascii="Time New Roman" w:hAnsi="Time New Roman" w:hint="eastAsia"/>
          <w:lang w:val="zh-CN"/>
        </w:rPr>
        <w:t>对</w:t>
      </w:r>
      <w:r w:rsidRPr="00C84DFB">
        <w:rPr>
          <w:rFonts w:ascii="Time New Roman" w:hAnsi="Time New Roman"/>
          <w:lang w:val="zh-CN"/>
        </w:rPr>
        <w:t>民选</w:t>
      </w:r>
      <w:r w:rsidRPr="00C84DFB">
        <w:rPr>
          <w:rFonts w:ascii="Time New Roman" w:hAnsi="Time New Roman" w:hint="eastAsia"/>
          <w:lang w:val="zh-CN"/>
        </w:rPr>
        <w:t>机关的授权</w:t>
      </w:r>
      <w:r w:rsidRPr="00C84DFB">
        <w:rPr>
          <w:rFonts w:ascii="Time New Roman" w:hAnsi="Time New Roman"/>
          <w:lang w:val="zh-CN"/>
        </w:rPr>
        <w:t>。</w:t>
      </w:r>
    </w:p>
    <w:p w14:paraId="6C97A2EA"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w:t>
      </w:r>
      <w:r w:rsidRPr="00C84DFB">
        <w:rPr>
          <w:rFonts w:ascii="Time New Roman" w:hAnsi="Time New Roman"/>
          <w:lang w:val="zh-CN"/>
        </w:rPr>
        <w:t>0</w:t>
      </w:r>
      <w:r>
        <w:rPr>
          <w:rFonts w:ascii="Time New Roman" w:hAnsi="Time New Roman"/>
          <w:lang w:val="zh-CN"/>
        </w:rPr>
        <w:t>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《宪法》第四编第五节涉及政治组织。</w:t>
      </w:r>
      <w:r w:rsidRPr="00C84DFB">
        <w:rPr>
          <w:rFonts w:ascii="Time New Roman" w:hAnsi="Time New Roman" w:hint="eastAsia"/>
          <w:lang w:val="zh-CN"/>
        </w:rPr>
        <w:t>该节</w:t>
      </w:r>
      <w:r w:rsidRPr="00C84DFB">
        <w:rPr>
          <w:rFonts w:ascii="Time New Roman" w:hAnsi="Time New Roman"/>
          <w:lang w:val="zh-CN"/>
        </w:rPr>
        <w:t>第</w:t>
      </w:r>
      <w:r>
        <w:rPr>
          <w:rFonts w:ascii="Time New Roman" w:hAnsi="Time New Roman"/>
          <w:lang w:val="zh-CN"/>
        </w:rPr>
        <w:t>1</w:t>
      </w:r>
      <w:r w:rsidRPr="00C84DFB">
        <w:rPr>
          <w:rFonts w:ascii="Time New Roman" w:hAnsi="Time New Roman"/>
          <w:lang w:val="zh-CN"/>
        </w:rPr>
        <w:t>0</w:t>
      </w:r>
      <w:r>
        <w:rPr>
          <w:rFonts w:ascii="Time New Roman" w:hAnsi="Time New Roman"/>
          <w:lang w:val="zh-CN"/>
        </w:rPr>
        <w:t>8</w:t>
      </w:r>
      <w:r w:rsidRPr="00C84DFB">
        <w:rPr>
          <w:rFonts w:ascii="Time New Roman" w:hAnsi="Time New Roman"/>
          <w:lang w:val="zh-CN"/>
        </w:rPr>
        <w:t>条</w:t>
      </w:r>
      <w:r w:rsidRPr="00C84DFB">
        <w:rPr>
          <w:rFonts w:ascii="Time New Roman" w:hAnsi="Time New Roman" w:hint="eastAsia"/>
          <w:lang w:val="zh-CN"/>
        </w:rPr>
        <w:t>指出</w:t>
      </w:r>
      <w:r w:rsidRPr="00C84DFB">
        <w:rPr>
          <w:rFonts w:ascii="Time New Roman" w:hAnsi="Time New Roman"/>
          <w:lang w:val="zh-CN"/>
        </w:rPr>
        <w:t>，政党和政治运动是构成人民政治多元化的公共非政府组织；这些组织是对各种哲学、政治、意识形态，乃至不歧视观念的有力支持。此外，该条还规定，政党和政治运动的组织结构和运作应体现民主原则，确保其领导层男女数量平等和轮流掌权，并有一定的问责机制。另一方面，《宪法》第</w:t>
      </w:r>
      <w:r>
        <w:rPr>
          <w:rFonts w:ascii="Time New Roman" w:hAnsi="Time New Roman"/>
          <w:lang w:val="zh-CN"/>
        </w:rPr>
        <w:t>1</w:t>
      </w:r>
      <w:r w:rsidRPr="00C84DFB">
        <w:rPr>
          <w:rFonts w:ascii="Time New Roman" w:hAnsi="Time New Roman"/>
          <w:lang w:val="zh-CN"/>
        </w:rPr>
        <w:t>0</w:t>
      </w:r>
      <w:r>
        <w:rPr>
          <w:rFonts w:ascii="Time New Roman" w:hAnsi="Time New Roman"/>
          <w:lang w:val="zh-CN"/>
        </w:rPr>
        <w:t>9</w:t>
      </w:r>
      <w:r w:rsidRPr="00C84DFB">
        <w:rPr>
          <w:rFonts w:ascii="Time New Roman" w:hAnsi="Time New Roman"/>
          <w:lang w:val="zh-CN"/>
        </w:rPr>
        <w:t>条规定，政党必须在全国范围内开展活动，而政治运动则可以在各级政府、乃至海外开展。因此，政党和政治运动都必须阐明其思想原则，提出其</w:t>
      </w:r>
      <w:r w:rsidRPr="00C84DFB">
        <w:rPr>
          <w:rFonts w:ascii="Time New Roman" w:hAnsi="Time New Roman" w:hint="eastAsia"/>
          <w:lang w:val="zh-CN"/>
        </w:rPr>
        <w:t>管理平台</w:t>
      </w:r>
      <w:r w:rsidRPr="00C84DFB">
        <w:rPr>
          <w:rFonts w:ascii="Time New Roman" w:hAnsi="Time New Roman"/>
          <w:lang w:val="zh-CN"/>
        </w:rPr>
        <w:t>。同时，政党必须对全体党员进行登记，政治运动也必须对所有拥护者进行登记。最后，《宪法》第</w:t>
      </w:r>
      <w:r>
        <w:rPr>
          <w:rFonts w:ascii="Time New Roman" w:hAnsi="Time New Roman"/>
          <w:lang w:val="zh-CN"/>
        </w:rPr>
        <w:t>11</w:t>
      </w:r>
      <w:r w:rsidRPr="00C84DFB">
        <w:rPr>
          <w:rFonts w:ascii="Time New Roman" w:hAnsi="Time New Roman"/>
          <w:lang w:val="zh-CN"/>
        </w:rPr>
        <w:t>0</w:t>
      </w:r>
      <w:r w:rsidRPr="00C84DFB">
        <w:rPr>
          <w:rFonts w:ascii="Time New Roman" w:hAnsi="Time New Roman"/>
          <w:lang w:val="zh-CN"/>
        </w:rPr>
        <w:t>条和第</w:t>
      </w:r>
      <w:r>
        <w:rPr>
          <w:rFonts w:ascii="Time New Roman" w:hAnsi="Time New Roman"/>
          <w:lang w:val="zh-CN"/>
        </w:rPr>
        <w:t>111</w:t>
      </w:r>
      <w:r w:rsidRPr="00C84DFB">
        <w:rPr>
          <w:rFonts w:ascii="Time New Roman" w:hAnsi="Time New Roman"/>
          <w:lang w:val="zh-CN"/>
        </w:rPr>
        <w:t>条还规定，政党和政治运动可以通过其成员或支持者</w:t>
      </w:r>
      <w:r w:rsidRPr="00C84DFB">
        <w:rPr>
          <w:rFonts w:ascii="Time New Roman" w:hAnsi="Time New Roman"/>
          <w:lang w:val="zh-CN"/>
        </w:rPr>
        <w:t>/</w:t>
      </w:r>
      <w:r w:rsidRPr="00C84DFB">
        <w:rPr>
          <w:rFonts w:ascii="Time New Roman" w:hAnsi="Time New Roman"/>
          <w:lang w:val="zh-CN"/>
        </w:rPr>
        <w:t>拥护者的捐助来获取资金；如果符合有关法律的规定，还可以在接受监督的情况下获得国家的拨款。此外，政党和政治运动也有权对各级政府</w:t>
      </w:r>
      <w:r w:rsidRPr="00C84DFB">
        <w:rPr>
          <w:rFonts w:ascii="Time New Roman" w:hAnsi="Time New Roman" w:hint="eastAsia"/>
          <w:lang w:val="zh-CN"/>
        </w:rPr>
        <w:t>发表</w:t>
      </w:r>
      <w:r w:rsidRPr="00C84DFB">
        <w:rPr>
          <w:rFonts w:ascii="Time New Roman" w:hAnsi="Time New Roman"/>
          <w:lang w:val="zh-CN"/>
        </w:rPr>
        <w:t>反对意见。</w:t>
      </w:r>
    </w:p>
    <w:p w14:paraId="1051DB07"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《宪法》第四编第六节涉及政治代表性这一主题</w:t>
      </w:r>
      <w:r w:rsidRPr="00C84DFB">
        <w:rPr>
          <w:rFonts w:ascii="Time New Roman" w:hAnsi="Time New Roman" w:hint="eastAsia"/>
          <w:lang w:val="zh-CN"/>
        </w:rPr>
        <w:t>：</w:t>
      </w:r>
      <w:r w:rsidRPr="00C84DFB">
        <w:rPr>
          <w:rFonts w:ascii="Time New Roman" w:hAnsi="Time New Roman"/>
          <w:lang w:val="zh-CN"/>
        </w:rPr>
        <w:t>第</w:t>
      </w:r>
      <w:r>
        <w:rPr>
          <w:rFonts w:ascii="Time New Roman" w:hAnsi="Time New Roman"/>
          <w:lang w:val="zh-CN"/>
        </w:rPr>
        <w:t>112</w:t>
      </w:r>
      <w:r w:rsidRPr="00C84DFB">
        <w:rPr>
          <w:rFonts w:ascii="Time New Roman" w:hAnsi="Time New Roman"/>
          <w:lang w:val="zh-CN"/>
        </w:rPr>
        <w:t>条规定，政党和政治运动的候选人均应通过选举产生。另一方面，第</w:t>
      </w:r>
      <w:r>
        <w:rPr>
          <w:rFonts w:ascii="Time New Roman" w:hAnsi="Time New Roman"/>
          <w:lang w:val="zh-CN"/>
        </w:rPr>
        <w:t>113</w:t>
      </w:r>
      <w:r w:rsidRPr="00C84DFB">
        <w:rPr>
          <w:rFonts w:ascii="Time New Roman" w:hAnsi="Time New Roman"/>
          <w:lang w:val="zh-CN"/>
        </w:rPr>
        <w:t>条规定，下列人员</w:t>
      </w:r>
      <w:r w:rsidRPr="00C84DFB">
        <w:rPr>
          <w:rFonts w:ascii="Time New Roman" w:hAnsi="Time New Roman"/>
          <w:lang w:val="zh-CN"/>
        </w:rPr>
        <w:t>(</w:t>
      </w:r>
      <w:r w:rsidRPr="00C84DFB">
        <w:rPr>
          <w:rFonts w:ascii="Time New Roman" w:hAnsi="Time New Roman"/>
          <w:lang w:val="zh-CN"/>
        </w:rPr>
        <w:t>但不局限于这些人员</w:t>
      </w:r>
      <w:r w:rsidRPr="00C84DFB">
        <w:rPr>
          <w:rFonts w:ascii="Time New Roman" w:hAnsi="Time New Roman"/>
          <w:lang w:val="zh-CN"/>
        </w:rPr>
        <w:t>)</w:t>
      </w:r>
      <w:r w:rsidRPr="00C84DFB">
        <w:rPr>
          <w:rFonts w:ascii="Time New Roman" w:hAnsi="Time New Roman"/>
          <w:lang w:val="zh-CN"/>
        </w:rPr>
        <w:t>不得作为候选人：与国家机关有</w:t>
      </w:r>
      <w:r w:rsidRPr="00C84DFB">
        <w:rPr>
          <w:rFonts w:ascii="Time New Roman" w:hAnsi="Time New Roman" w:hint="eastAsia"/>
          <w:lang w:val="zh-CN"/>
        </w:rPr>
        <w:t>合同</w:t>
      </w:r>
      <w:r w:rsidRPr="00C84DFB">
        <w:rPr>
          <w:rFonts w:ascii="Time New Roman" w:hAnsi="Time New Roman"/>
          <w:lang w:val="zh-CN"/>
        </w:rPr>
        <w:t>关系者；因非法致富、盗用公款等罪名而被判刑者；拖欠赡养费者；在</w:t>
      </w:r>
      <w:r w:rsidRPr="00C84DFB">
        <w:rPr>
          <w:rFonts w:ascii="Time New Roman" w:hAnsi="Time New Roman" w:hint="eastAsia"/>
          <w:lang w:val="zh-CN"/>
        </w:rPr>
        <w:t>实际</w:t>
      </w:r>
      <w:r w:rsidRPr="00C84DFB">
        <w:rPr>
          <w:rFonts w:ascii="Time New Roman" w:hAnsi="Time New Roman"/>
          <w:lang w:val="zh-CN"/>
        </w:rPr>
        <w:t>政府</w:t>
      </w:r>
      <w:r w:rsidRPr="00C84DFB">
        <w:rPr>
          <w:rFonts w:ascii="Time New Roman" w:hAnsi="Time New Roman" w:hint="eastAsia"/>
          <w:lang w:val="zh-CN"/>
        </w:rPr>
        <w:t>部门行使行政权</w:t>
      </w:r>
      <w:r w:rsidRPr="00C84DFB">
        <w:rPr>
          <w:rFonts w:ascii="Time New Roman" w:hAnsi="Time New Roman"/>
          <w:lang w:val="zh-CN"/>
        </w:rPr>
        <w:t>者；武装部队和国家警察的现役军人等。</w:t>
      </w:r>
    </w:p>
    <w:p w14:paraId="2F4C644D"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此外，第</w:t>
      </w:r>
      <w:r>
        <w:rPr>
          <w:rFonts w:ascii="Time New Roman" w:hAnsi="Time New Roman"/>
          <w:lang w:val="zh-CN"/>
        </w:rPr>
        <w:t>114</w:t>
      </w:r>
      <w:r w:rsidRPr="00C84DFB">
        <w:rPr>
          <w:rFonts w:ascii="Time New Roman" w:hAnsi="Time New Roman"/>
          <w:lang w:val="zh-CN"/>
        </w:rPr>
        <w:t>条规定，针对同一职位，能且仅能进行一次重新选举</w:t>
      </w:r>
      <w:r w:rsidRPr="00C84DFB">
        <w:rPr>
          <w:rFonts w:ascii="Time New Roman" w:hAnsi="Time New Roman" w:hint="eastAsia"/>
          <w:lang w:val="zh-CN"/>
        </w:rPr>
        <w:t>。</w:t>
      </w:r>
      <w:r w:rsidRPr="00C84DFB">
        <w:rPr>
          <w:rFonts w:ascii="Time New Roman" w:hAnsi="Time New Roman"/>
          <w:lang w:val="zh-CN"/>
        </w:rPr>
        <w:t>第</w:t>
      </w:r>
      <w:r>
        <w:rPr>
          <w:rFonts w:ascii="Time New Roman" w:hAnsi="Time New Roman"/>
          <w:lang w:val="zh-CN"/>
        </w:rPr>
        <w:t>115</w:t>
      </w:r>
      <w:r w:rsidRPr="00C84DFB">
        <w:rPr>
          <w:rFonts w:ascii="Time New Roman" w:hAnsi="Time New Roman"/>
          <w:lang w:val="zh-CN"/>
        </w:rPr>
        <w:t>条规定，应确保各方的选举拉票、辩论和宣传活动，且这些活动应由国家以公平和平等的方式来主办。第</w:t>
      </w:r>
      <w:r>
        <w:rPr>
          <w:rFonts w:ascii="Time New Roman" w:hAnsi="Time New Roman"/>
          <w:lang w:val="zh-CN"/>
        </w:rPr>
        <w:t>116</w:t>
      </w:r>
      <w:r w:rsidRPr="00C84DFB">
        <w:rPr>
          <w:rFonts w:ascii="Time New Roman" w:hAnsi="Time New Roman"/>
          <w:lang w:val="zh-CN"/>
        </w:rPr>
        <w:t>条规定，多议席选举体系应遵循一定的男女比例，男女两性在选举和当选方面完全平等。第</w:t>
      </w:r>
      <w:r>
        <w:rPr>
          <w:rFonts w:ascii="Time New Roman" w:hAnsi="Time New Roman"/>
          <w:lang w:val="zh-CN"/>
        </w:rPr>
        <w:t>117</w:t>
      </w:r>
      <w:r w:rsidRPr="00C84DFB">
        <w:rPr>
          <w:rFonts w:ascii="Time New Roman" w:hAnsi="Time New Roman"/>
          <w:lang w:val="zh-CN"/>
        </w:rPr>
        <w:t>条规定，在选举的前一年，不得对选举相关法律进行修订。</w:t>
      </w:r>
    </w:p>
    <w:p w14:paraId="20B09FC3"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在国家机构方面，《宪法》第四编的第二至第六章分别对</w:t>
      </w:r>
      <w:r>
        <w:rPr>
          <w:rFonts w:ascii="Time New Roman" w:hAnsi="Time New Roman"/>
          <w:lang w:val="zh-CN"/>
        </w:rPr>
        <w:t>5</w:t>
      </w:r>
      <w:r w:rsidRPr="00C84DFB">
        <w:rPr>
          <w:rFonts w:ascii="Time New Roman" w:hAnsi="Time New Roman"/>
          <w:lang w:val="zh-CN"/>
        </w:rPr>
        <w:t>个</w:t>
      </w:r>
      <w:r w:rsidRPr="00C84DFB">
        <w:rPr>
          <w:rFonts w:ascii="Time New Roman" w:hAnsi="Time New Roman" w:hint="eastAsia"/>
          <w:lang w:val="zh-CN"/>
        </w:rPr>
        <w:t>中央</w:t>
      </w:r>
      <w:r w:rsidRPr="00C84DFB">
        <w:rPr>
          <w:rFonts w:ascii="Time New Roman" w:hAnsi="Time New Roman"/>
          <w:lang w:val="zh-CN"/>
        </w:rPr>
        <w:t>部门进行了阐述。第五编第二章对国家的行政区划进行了定义，第三章对各自治政府做了相关规定。国家的</w:t>
      </w:r>
      <w:r>
        <w:rPr>
          <w:rFonts w:ascii="Time New Roman" w:hAnsi="Time New Roman"/>
          <w:lang w:val="zh-CN"/>
        </w:rPr>
        <w:t>5</w:t>
      </w:r>
      <w:r w:rsidRPr="00C84DFB">
        <w:rPr>
          <w:rFonts w:ascii="Time New Roman" w:hAnsi="Time New Roman"/>
          <w:lang w:val="zh-CN"/>
        </w:rPr>
        <w:t>个中央部门分别是：</w:t>
      </w:r>
      <w:r w:rsidRPr="00C84DFB">
        <w:rPr>
          <w:rFonts w:ascii="Time New Roman" w:hAnsi="Time New Roman"/>
          <w:lang w:val="zh-CN"/>
        </w:rPr>
        <w:t>(</w:t>
      </w:r>
      <w:r>
        <w:rPr>
          <w:rFonts w:ascii="Time New Roman" w:hAnsi="Time New Roman"/>
          <w:lang w:val="zh-CN"/>
        </w:rPr>
        <w:t>1</w:t>
      </w:r>
      <w:r w:rsidRPr="00C84DFB">
        <w:rPr>
          <w:rFonts w:ascii="Time New Roman" w:hAnsi="Time New Roman"/>
          <w:lang w:val="zh-CN"/>
        </w:rPr>
        <w:t xml:space="preserve">) </w:t>
      </w:r>
      <w:r w:rsidRPr="00C84DFB">
        <w:rPr>
          <w:rFonts w:ascii="Time New Roman" w:hAnsi="Time New Roman"/>
          <w:lang w:val="zh-CN"/>
        </w:rPr>
        <w:t>立法部门；</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 xml:space="preserve">) </w:t>
      </w:r>
      <w:r w:rsidRPr="00C84DFB">
        <w:rPr>
          <w:rFonts w:ascii="Time New Roman" w:hAnsi="Time New Roman" w:hint="eastAsia"/>
          <w:lang w:val="zh-CN"/>
        </w:rPr>
        <w:t>行政</w:t>
      </w:r>
      <w:r w:rsidRPr="00C84DFB">
        <w:rPr>
          <w:rFonts w:ascii="Time New Roman" w:hAnsi="Time New Roman"/>
          <w:lang w:val="zh-CN"/>
        </w:rPr>
        <w:t>部门；</w:t>
      </w:r>
      <w:r w:rsidRPr="00C84DFB">
        <w:rPr>
          <w:rFonts w:ascii="Time New Roman" w:hAnsi="Time New Roman"/>
          <w:lang w:val="zh-CN"/>
        </w:rPr>
        <w:t>(</w:t>
      </w:r>
      <w:r>
        <w:rPr>
          <w:rFonts w:ascii="Time New Roman" w:hAnsi="Time New Roman"/>
          <w:lang w:val="zh-CN"/>
        </w:rPr>
        <w:t>3</w:t>
      </w:r>
      <w:r w:rsidRPr="00C84DFB">
        <w:rPr>
          <w:rFonts w:ascii="Time New Roman" w:hAnsi="Time New Roman"/>
          <w:lang w:val="zh-CN"/>
        </w:rPr>
        <w:t xml:space="preserve">) </w:t>
      </w:r>
      <w:r w:rsidRPr="00C84DFB">
        <w:rPr>
          <w:rFonts w:ascii="Time New Roman" w:hAnsi="Time New Roman"/>
          <w:lang w:val="zh-CN"/>
        </w:rPr>
        <w:t>司法部门和土著司法部门；</w:t>
      </w:r>
      <w:r w:rsidRPr="00C84DFB">
        <w:rPr>
          <w:rFonts w:ascii="Time New Roman" w:hAnsi="Time New Roman"/>
          <w:lang w:val="zh-CN"/>
        </w:rPr>
        <w:t>(</w:t>
      </w:r>
      <w:r>
        <w:rPr>
          <w:rFonts w:ascii="Time New Roman" w:hAnsi="Time New Roman"/>
          <w:lang w:val="zh-CN"/>
        </w:rPr>
        <w:t>4</w:t>
      </w:r>
      <w:r w:rsidRPr="00C84DFB">
        <w:rPr>
          <w:rFonts w:ascii="Time New Roman" w:hAnsi="Time New Roman"/>
          <w:lang w:val="zh-CN"/>
        </w:rPr>
        <w:t>)</w:t>
      </w:r>
      <w:r>
        <w:rPr>
          <w:rFonts w:ascii="Time New Roman" w:hAnsi="Time New Roman"/>
        </w:rPr>
        <w:t xml:space="preserve"> </w:t>
      </w:r>
      <w:r w:rsidRPr="00C84DFB">
        <w:rPr>
          <w:rFonts w:ascii="Time New Roman" w:hAnsi="Time New Roman"/>
          <w:lang w:val="zh-CN"/>
        </w:rPr>
        <w:t>透明度和社会监督部门；</w:t>
      </w:r>
      <w:r w:rsidRPr="00C84DFB">
        <w:rPr>
          <w:rFonts w:ascii="Time New Roman" w:hAnsi="Time New Roman"/>
          <w:lang w:val="zh-CN"/>
        </w:rPr>
        <w:t>(</w:t>
      </w:r>
      <w:r>
        <w:rPr>
          <w:rFonts w:ascii="Time New Roman" w:hAnsi="Time New Roman"/>
          <w:lang w:val="zh-CN"/>
        </w:rPr>
        <w:t>5</w:t>
      </w:r>
      <w:r w:rsidRPr="00C84DFB">
        <w:rPr>
          <w:rFonts w:ascii="Time New Roman" w:hAnsi="Time New Roman"/>
          <w:lang w:val="zh-CN"/>
        </w:rPr>
        <w:t xml:space="preserve">) </w:t>
      </w:r>
      <w:r w:rsidRPr="00C84DFB">
        <w:rPr>
          <w:rFonts w:ascii="Time New Roman" w:hAnsi="Time New Roman"/>
          <w:lang w:val="zh-CN"/>
        </w:rPr>
        <w:t>选举部门。</w:t>
      </w:r>
    </w:p>
    <w:p w14:paraId="32EDC1C0"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第二章对国民议会</w:t>
      </w:r>
      <w:r>
        <w:rPr>
          <w:rFonts w:ascii="Time New Roman" w:hAnsi="Time New Roman"/>
          <w:lang w:val="zh-CN"/>
        </w:rPr>
        <w:t>(</w:t>
      </w:r>
      <w:r w:rsidRPr="00C84DFB">
        <w:rPr>
          <w:rFonts w:ascii="Time New Roman" w:hAnsi="Time New Roman"/>
          <w:lang w:val="zh-CN"/>
        </w:rPr>
        <w:t>立法部门</w:t>
      </w:r>
      <w:r>
        <w:rPr>
          <w:rFonts w:ascii="Time New Roman" w:hAnsi="Time New Roman"/>
          <w:lang w:val="zh-CN"/>
        </w:rPr>
        <w:t>)</w:t>
      </w:r>
      <w:r w:rsidRPr="00C84DFB">
        <w:rPr>
          <w:rFonts w:ascii="Time New Roman" w:hAnsi="Time New Roman"/>
          <w:lang w:val="zh-CN"/>
        </w:rPr>
        <w:t>做了规定。根据第</w:t>
      </w:r>
      <w:r>
        <w:rPr>
          <w:rFonts w:ascii="Time New Roman" w:hAnsi="Time New Roman"/>
          <w:lang w:val="zh-CN"/>
        </w:rPr>
        <w:t>119</w:t>
      </w:r>
      <w:r w:rsidRPr="00C84DFB">
        <w:rPr>
          <w:rFonts w:ascii="Time New Roman" w:hAnsi="Time New Roman"/>
          <w:lang w:val="zh-CN"/>
        </w:rPr>
        <w:t>条，</w:t>
      </w:r>
      <w:r w:rsidRPr="00C84DFB">
        <w:rPr>
          <w:rFonts w:ascii="Time New Roman" w:hAnsi="Time New Roman" w:hint="eastAsia"/>
          <w:lang w:val="zh-CN"/>
        </w:rPr>
        <w:t>议会</w:t>
      </w:r>
      <w:r w:rsidRPr="00C84DFB">
        <w:rPr>
          <w:rFonts w:ascii="Time New Roman" w:hAnsi="Time New Roman"/>
          <w:lang w:val="zh-CN"/>
        </w:rPr>
        <w:t>议员应为具有厄瓜多尔国籍、享有政治权利的成年人。第</w:t>
      </w:r>
      <w:r>
        <w:rPr>
          <w:rFonts w:ascii="Time New Roman" w:hAnsi="Time New Roman"/>
          <w:lang w:val="zh-CN"/>
        </w:rPr>
        <w:t>118</w:t>
      </w:r>
      <w:r w:rsidRPr="00C84DFB">
        <w:rPr>
          <w:rFonts w:ascii="Time New Roman" w:hAnsi="Time New Roman"/>
          <w:lang w:val="zh-CN"/>
        </w:rPr>
        <w:t>条规定，厄瓜多尔议会为一院</w:t>
      </w:r>
      <w:r w:rsidRPr="00C84DFB">
        <w:rPr>
          <w:rFonts w:ascii="Time New Roman" w:hAnsi="Time New Roman"/>
          <w:lang w:val="zh-CN"/>
        </w:rPr>
        <w:lastRenderedPageBreak/>
        <w:t>制议会，地点设在基多。议会议员的任期为</w:t>
      </w:r>
      <w:r>
        <w:rPr>
          <w:rFonts w:ascii="Time New Roman" w:hAnsi="Time New Roman"/>
          <w:lang w:val="zh-CN"/>
        </w:rPr>
        <w:t>4</w:t>
      </w:r>
      <w:r w:rsidRPr="00C84DFB">
        <w:rPr>
          <w:rFonts w:ascii="Time New Roman" w:hAnsi="Time New Roman"/>
          <w:lang w:val="zh-CN"/>
        </w:rPr>
        <w:t>年。议会</w:t>
      </w:r>
      <w:r w:rsidRPr="00C84DFB">
        <w:rPr>
          <w:rFonts w:ascii="Time New Roman" w:hAnsi="Time New Roman" w:hint="eastAsia"/>
          <w:lang w:val="zh-CN"/>
        </w:rPr>
        <w:t>在全国层面选出</w:t>
      </w:r>
      <w:r>
        <w:rPr>
          <w:rFonts w:ascii="Time New Roman" w:hAnsi="Time New Roman"/>
          <w:lang w:val="zh-CN"/>
        </w:rPr>
        <w:t>15</w:t>
      </w:r>
      <w:r w:rsidRPr="00C84DFB">
        <w:rPr>
          <w:rFonts w:ascii="Time New Roman" w:hAnsi="Time New Roman" w:hint="eastAsia"/>
          <w:lang w:val="zh-CN"/>
        </w:rPr>
        <w:t>名成员；</w:t>
      </w:r>
      <w:r w:rsidRPr="00C84DFB">
        <w:rPr>
          <w:rFonts w:ascii="Time New Roman" w:hAnsi="Time New Roman"/>
          <w:lang w:val="zh-CN"/>
        </w:rPr>
        <w:t>每个省选出</w:t>
      </w:r>
      <w:r>
        <w:rPr>
          <w:rFonts w:ascii="Time New Roman" w:hAnsi="Time New Roman"/>
          <w:lang w:val="zh-CN"/>
        </w:rPr>
        <w:t>2</w:t>
      </w:r>
      <w:r w:rsidRPr="00C84DFB">
        <w:rPr>
          <w:rFonts w:ascii="Time New Roman" w:hAnsi="Time New Roman"/>
          <w:lang w:val="zh-CN"/>
        </w:rPr>
        <w:t>名议员；根据最近的人口普查结果，</w:t>
      </w:r>
      <w:r w:rsidRPr="00C84DFB">
        <w:rPr>
          <w:rFonts w:ascii="Time New Roman" w:hAnsi="Time New Roman" w:hint="eastAsia"/>
          <w:lang w:val="zh-CN"/>
        </w:rPr>
        <w:t>每</w:t>
      </w:r>
      <w:r>
        <w:rPr>
          <w:rFonts w:ascii="Time New Roman" w:hAnsi="Time New Roman" w:hint="eastAsia"/>
          <w:lang w:val="zh-CN"/>
        </w:rPr>
        <w:t>2</w:t>
      </w:r>
      <w:r w:rsidRPr="00C84DFB">
        <w:rPr>
          <w:rFonts w:ascii="Time New Roman" w:hAnsi="Time New Roman" w:hint="eastAsia"/>
          <w:lang w:val="zh-CN"/>
        </w:rPr>
        <w:t>0</w:t>
      </w:r>
      <w:r w:rsidRPr="00C84DFB">
        <w:rPr>
          <w:rFonts w:ascii="Time New Roman" w:hAnsi="Time New Roman" w:hint="eastAsia"/>
          <w:lang w:val="zh-CN"/>
        </w:rPr>
        <w:t>万人可增选一名议员，如在此之外</w:t>
      </w:r>
      <w:r w:rsidRPr="00C84DFB">
        <w:rPr>
          <w:rFonts w:ascii="Time New Roman" w:hAnsi="Time New Roman"/>
          <w:lang w:val="zh-CN"/>
        </w:rPr>
        <w:t>人口超过</w:t>
      </w:r>
      <w:r>
        <w:rPr>
          <w:rFonts w:ascii="Time New Roman" w:hAnsi="Time New Roman"/>
          <w:lang w:val="zh-CN"/>
        </w:rPr>
        <w:t>15</w:t>
      </w:r>
      <w:r w:rsidRPr="00C84DFB">
        <w:rPr>
          <w:rFonts w:ascii="Time New Roman" w:hAnsi="Time New Roman"/>
          <w:lang w:val="zh-CN"/>
        </w:rPr>
        <w:t>万，</w:t>
      </w:r>
      <w:r w:rsidRPr="00C84DFB">
        <w:rPr>
          <w:rFonts w:ascii="Time New Roman" w:hAnsi="Time New Roman" w:hint="eastAsia"/>
          <w:lang w:val="zh-CN"/>
        </w:rPr>
        <w:t>也可</w:t>
      </w:r>
      <w:r w:rsidRPr="00C84DFB">
        <w:rPr>
          <w:rFonts w:ascii="Time New Roman" w:hAnsi="Time New Roman"/>
          <w:lang w:val="zh-CN"/>
        </w:rPr>
        <w:t>增选</w:t>
      </w:r>
      <w:r>
        <w:rPr>
          <w:rFonts w:ascii="Time New Roman" w:hAnsi="Time New Roman"/>
          <w:lang w:val="zh-CN"/>
        </w:rPr>
        <w:t>1</w:t>
      </w:r>
      <w:r w:rsidRPr="00C84DFB">
        <w:rPr>
          <w:rFonts w:ascii="Time New Roman" w:hAnsi="Time New Roman"/>
          <w:lang w:val="zh-CN"/>
        </w:rPr>
        <w:t>名议员</w:t>
      </w:r>
      <w:r w:rsidRPr="00C84DFB">
        <w:rPr>
          <w:rFonts w:ascii="Time New Roman" w:hAnsi="Time New Roman" w:hint="eastAsia"/>
          <w:lang w:val="zh-CN"/>
        </w:rPr>
        <w:t>。</w:t>
      </w:r>
      <w:r w:rsidRPr="00C84DFB">
        <w:rPr>
          <w:rFonts w:ascii="Time New Roman" w:hAnsi="Time New Roman"/>
          <w:lang w:val="zh-CN"/>
        </w:rPr>
        <w:t>根据第</w:t>
      </w:r>
      <w:r>
        <w:rPr>
          <w:rFonts w:ascii="Time New Roman" w:hAnsi="Time New Roman"/>
          <w:lang w:val="zh-CN"/>
        </w:rPr>
        <w:t>123</w:t>
      </w:r>
      <w:r w:rsidRPr="00C84DFB">
        <w:rPr>
          <w:rFonts w:ascii="Time New Roman" w:hAnsi="Time New Roman"/>
          <w:lang w:val="zh-CN"/>
        </w:rPr>
        <w:t>条的规定，国民议会应于选举年的</w:t>
      </w:r>
      <w:r>
        <w:rPr>
          <w:rFonts w:ascii="Time New Roman" w:hAnsi="Time New Roman"/>
          <w:lang w:val="zh-CN"/>
        </w:rPr>
        <w:t>5</w:t>
      </w:r>
      <w:r w:rsidRPr="00C84DFB">
        <w:rPr>
          <w:rFonts w:ascii="Time New Roman" w:hAnsi="Time New Roman"/>
          <w:lang w:val="zh-CN"/>
        </w:rPr>
        <w:t>月</w:t>
      </w:r>
      <w:r>
        <w:rPr>
          <w:rFonts w:ascii="Time New Roman" w:hAnsi="Time New Roman"/>
          <w:lang w:val="zh-CN"/>
        </w:rPr>
        <w:t>14</w:t>
      </w:r>
      <w:r w:rsidRPr="00C84DFB">
        <w:rPr>
          <w:rFonts w:ascii="Time New Roman" w:hAnsi="Time New Roman"/>
          <w:lang w:val="zh-CN"/>
        </w:rPr>
        <w:t>日</w:t>
      </w:r>
      <w:r w:rsidRPr="00C84DFB">
        <w:rPr>
          <w:rFonts w:ascii="Time New Roman" w:hAnsi="Time New Roman" w:hint="eastAsia"/>
          <w:lang w:val="zh-CN"/>
        </w:rPr>
        <w:t>开始举行会议</w:t>
      </w:r>
      <w:r w:rsidRPr="00C84DFB">
        <w:rPr>
          <w:rFonts w:ascii="Time New Roman" w:hAnsi="Time New Roman"/>
          <w:lang w:val="zh-CN"/>
        </w:rPr>
        <w:t>(</w:t>
      </w:r>
      <w:r w:rsidRPr="00C84DFB">
        <w:rPr>
          <w:rFonts w:ascii="Time New Roman" w:hAnsi="Time New Roman"/>
          <w:lang w:val="zh-CN"/>
        </w:rPr>
        <w:t>无需特别通知</w:t>
      </w:r>
      <w:r w:rsidRPr="00C84DFB">
        <w:rPr>
          <w:rFonts w:ascii="Time New Roman" w:hAnsi="Time New Roman"/>
          <w:lang w:val="zh-CN"/>
        </w:rPr>
        <w:t>)</w:t>
      </w:r>
      <w:r w:rsidRPr="00C84DFB">
        <w:rPr>
          <w:rFonts w:ascii="Time New Roman" w:hAnsi="Time New Roman"/>
          <w:lang w:val="zh-CN"/>
        </w:rPr>
        <w:t>。国民议会应在全年</w:t>
      </w:r>
      <w:r w:rsidRPr="00C84DFB">
        <w:rPr>
          <w:rFonts w:ascii="Time New Roman" w:hAnsi="Time New Roman" w:hint="eastAsia"/>
          <w:lang w:val="zh-CN"/>
        </w:rPr>
        <w:t>期间举行常会，只有</w:t>
      </w:r>
      <w:r w:rsidRPr="00C84DFB">
        <w:rPr>
          <w:rFonts w:ascii="Time New Roman" w:hAnsi="Time New Roman"/>
          <w:lang w:val="zh-CN"/>
        </w:rPr>
        <w:t>两次各为期</w:t>
      </w:r>
      <w:r>
        <w:rPr>
          <w:rFonts w:ascii="Time New Roman" w:hAnsi="Time New Roman"/>
          <w:lang w:val="zh-CN"/>
        </w:rPr>
        <w:t>15</w:t>
      </w:r>
      <w:r w:rsidRPr="00C84DFB">
        <w:rPr>
          <w:rFonts w:ascii="Time New Roman" w:hAnsi="Time New Roman"/>
          <w:lang w:val="zh-CN"/>
        </w:rPr>
        <w:t>天的休会期</w:t>
      </w:r>
      <w:r w:rsidRPr="00C84DFB">
        <w:rPr>
          <w:rFonts w:ascii="Time New Roman" w:hAnsi="Time New Roman" w:hint="eastAsia"/>
          <w:lang w:val="zh-CN"/>
        </w:rPr>
        <w:t>除外</w:t>
      </w:r>
      <w:r w:rsidRPr="00C84DFB">
        <w:rPr>
          <w:rFonts w:ascii="Time New Roman" w:hAnsi="Time New Roman"/>
          <w:lang w:val="zh-CN"/>
        </w:rPr>
        <w:t>，</w:t>
      </w:r>
      <w:r w:rsidRPr="00C84DFB">
        <w:rPr>
          <w:rFonts w:ascii="Time New Roman" w:hAnsi="Time New Roman" w:hint="eastAsia"/>
          <w:lang w:val="zh-CN"/>
        </w:rPr>
        <w:t>休会期间</w:t>
      </w:r>
      <w:r w:rsidRPr="00C84DFB">
        <w:rPr>
          <w:rFonts w:ascii="Time New Roman" w:hAnsi="Time New Roman"/>
          <w:lang w:val="zh-CN"/>
        </w:rPr>
        <w:t>可召开特别会议。国民议会</w:t>
      </w:r>
      <w:r w:rsidRPr="00C84DFB">
        <w:rPr>
          <w:rFonts w:ascii="Time New Roman" w:hAnsi="Time New Roman" w:hint="eastAsia"/>
          <w:lang w:val="zh-CN"/>
        </w:rPr>
        <w:t>应确保</w:t>
      </w:r>
      <w:r w:rsidRPr="00C84DFB">
        <w:rPr>
          <w:rFonts w:ascii="Time New Roman" w:hAnsi="Time New Roman"/>
          <w:lang w:val="zh-CN"/>
        </w:rPr>
        <w:t>所有会议公开</w:t>
      </w:r>
      <w:r w:rsidRPr="00C84DFB">
        <w:rPr>
          <w:rFonts w:ascii="Time New Roman" w:hAnsi="Time New Roman"/>
          <w:lang w:val="zh-CN"/>
        </w:rPr>
        <w:t>(</w:t>
      </w:r>
      <w:r w:rsidRPr="00C84DFB">
        <w:rPr>
          <w:rFonts w:ascii="Time New Roman" w:hAnsi="Time New Roman"/>
          <w:lang w:val="zh-CN"/>
        </w:rPr>
        <w:t>法律规定不得公</w:t>
      </w:r>
      <w:r w:rsidRPr="00C84DFB">
        <w:rPr>
          <w:rFonts w:ascii="Time New Roman" w:hAnsi="Time New Roman" w:hint="eastAsia"/>
          <w:lang w:val="zh-CN"/>
        </w:rPr>
        <w:t>开</w:t>
      </w:r>
      <w:r w:rsidRPr="00C84DFB">
        <w:rPr>
          <w:rFonts w:ascii="Time New Roman" w:hAnsi="Time New Roman"/>
          <w:lang w:val="zh-CN"/>
        </w:rPr>
        <w:t>的除外</w:t>
      </w:r>
      <w:r w:rsidRPr="00C84DFB">
        <w:rPr>
          <w:rFonts w:ascii="Time New Roman" w:hAnsi="Time New Roman"/>
          <w:lang w:val="zh-CN"/>
        </w:rPr>
        <w:t>)</w:t>
      </w:r>
      <w:r w:rsidRPr="00C84DFB">
        <w:rPr>
          <w:rFonts w:ascii="Time New Roman" w:hAnsi="Time New Roman"/>
          <w:lang w:val="zh-CN"/>
        </w:rPr>
        <w:t>。</w:t>
      </w:r>
    </w:p>
    <w:p w14:paraId="662EA848"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12</w:t>
      </w:r>
      <w:r w:rsidRPr="00C84DFB">
        <w:rPr>
          <w:rFonts w:ascii="Time New Roman" w:hAnsi="Time New Roman"/>
          <w:lang w:val="zh-CN"/>
        </w:rPr>
        <w:t>0</w:t>
      </w:r>
      <w:r w:rsidRPr="00C84DFB">
        <w:rPr>
          <w:rFonts w:ascii="Time New Roman" w:hAnsi="Time New Roman"/>
          <w:lang w:val="zh-CN"/>
        </w:rPr>
        <w:t>条对国民议会的各项</w:t>
      </w:r>
      <w:r w:rsidRPr="00C84DFB">
        <w:rPr>
          <w:rFonts w:ascii="Time New Roman" w:hAnsi="Time New Roman" w:hint="eastAsia"/>
          <w:lang w:val="zh-CN"/>
        </w:rPr>
        <w:t>职能</w:t>
      </w:r>
      <w:r w:rsidRPr="00C84DFB">
        <w:rPr>
          <w:rFonts w:ascii="Time New Roman" w:hAnsi="Time New Roman"/>
          <w:lang w:val="zh-CN"/>
        </w:rPr>
        <w:t>进行了定义</w:t>
      </w:r>
      <w:r w:rsidRPr="00C84DFB">
        <w:rPr>
          <w:rFonts w:ascii="Time New Roman" w:hAnsi="Time New Roman" w:hint="eastAsia"/>
          <w:lang w:val="zh-CN"/>
        </w:rPr>
        <w:t>，</w:t>
      </w:r>
      <w:r w:rsidRPr="00C84DFB">
        <w:rPr>
          <w:rFonts w:ascii="Time New Roman" w:hAnsi="Time New Roman"/>
          <w:lang w:val="zh-CN"/>
        </w:rPr>
        <w:t>其中比较重要的有：</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hint="eastAsia"/>
          <w:lang w:val="zh-CN"/>
        </w:rPr>
        <w:t>在</w:t>
      </w:r>
      <w:r w:rsidRPr="00C84DFB">
        <w:rPr>
          <w:rFonts w:ascii="Time New Roman" w:hAnsi="Time New Roman"/>
          <w:lang w:val="zh-CN"/>
        </w:rPr>
        <w:t>共和国总统或副总统</w:t>
      </w:r>
      <w:r w:rsidRPr="00C84DFB">
        <w:rPr>
          <w:rFonts w:ascii="Time New Roman" w:hAnsi="Time New Roman" w:hint="eastAsia"/>
          <w:lang w:val="zh-CN"/>
        </w:rPr>
        <w:t>当选后主持他们的宣誓就职仪式</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在共和国总统因身体或精神状况无法履行职务时，宣布</w:t>
      </w:r>
      <w:r w:rsidRPr="00C84DFB">
        <w:rPr>
          <w:rFonts w:ascii="Time New Roman" w:hAnsi="Time New Roman" w:hint="eastAsia"/>
          <w:lang w:val="zh-CN"/>
        </w:rPr>
        <w:t>这一</w:t>
      </w:r>
      <w:r w:rsidRPr="00C84DFB">
        <w:rPr>
          <w:rFonts w:ascii="Time New Roman" w:hAnsi="Time New Roman"/>
          <w:lang w:val="zh-CN"/>
        </w:rPr>
        <w:t>情况，并</w:t>
      </w:r>
      <w:r w:rsidRPr="00C84DFB">
        <w:rPr>
          <w:rFonts w:ascii="Time New Roman" w:hAnsi="Time New Roman" w:hint="eastAsia"/>
          <w:lang w:val="zh-CN"/>
        </w:rPr>
        <w:t>要求其离职</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审议总统的年度工作报告，并</w:t>
      </w:r>
      <w:r w:rsidRPr="00C84DFB">
        <w:rPr>
          <w:rFonts w:ascii="Time New Roman" w:hAnsi="Time New Roman" w:hint="eastAsia"/>
          <w:lang w:val="zh-CN"/>
        </w:rPr>
        <w:t>做出评论</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lang w:val="zh-CN"/>
        </w:rPr>
        <w:t>参与修订宪法的过程；</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 xml:space="preserve">) </w:t>
      </w:r>
      <w:r w:rsidRPr="00C84DFB">
        <w:rPr>
          <w:rFonts w:ascii="Time New Roman" w:hAnsi="Time New Roman"/>
          <w:lang w:val="zh-CN"/>
        </w:rPr>
        <w:t>制定、颁布、修改和废除某些法律，并</w:t>
      </w:r>
      <w:r w:rsidRPr="00C84DFB">
        <w:rPr>
          <w:rFonts w:ascii="Time New Roman" w:hAnsi="Time New Roman" w:hint="eastAsia"/>
          <w:lang w:val="zh-CN"/>
        </w:rPr>
        <w:t>对其进行具有普遍约束力的</w:t>
      </w:r>
      <w:r w:rsidRPr="00C84DFB">
        <w:rPr>
          <w:rFonts w:ascii="Time New Roman" w:hAnsi="Time New Roman"/>
          <w:lang w:val="zh-CN"/>
        </w:rPr>
        <w:t>解释；</w:t>
      </w:r>
      <w:r w:rsidRPr="00C84DFB">
        <w:rPr>
          <w:rFonts w:ascii="Time New Roman" w:hAnsi="Time New Roman"/>
          <w:lang w:val="zh-CN"/>
        </w:rPr>
        <w:t>(</w:t>
      </w:r>
      <w:r>
        <w:rPr>
          <w:rFonts w:ascii="Time New Roman" w:hAnsi="Time New Roman"/>
          <w:lang w:val="zh-CN"/>
        </w:rPr>
        <w:t>f</w:t>
      </w:r>
      <w:r w:rsidRPr="00C84DFB">
        <w:rPr>
          <w:rFonts w:ascii="Time New Roman" w:hAnsi="Time New Roman"/>
          <w:lang w:val="zh-CN"/>
        </w:rPr>
        <w:t xml:space="preserve">) </w:t>
      </w:r>
      <w:r w:rsidRPr="00C84DFB">
        <w:rPr>
          <w:rFonts w:ascii="Time New Roman" w:hAnsi="Time New Roman"/>
          <w:lang w:val="zh-CN"/>
        </w:rPr>
        <w:t>通过法律来设立、修正或废止某些税收项目；</w:t>
      </w:r>
      <w:r w:rsidRPr="00C84DFB">
        <w:rPr>
          <w:rFonts w:ascii="Time New Roman" w:hAnsi="Time New Roman"/>
          <w:lang w:val="zh-CN"/>
        </w:rPr>
        <w:t>(</w:t>
      </w:r>
      <w:r>
        <w:rPr>
          <w:rFonts w:ascii="Time New Roman" w:hAnsi="Time New Roman"/>
          <w:lang w:val="zh-CN"/>
        </w:rPr>
        <w:t>g</w:t>
      </w:r>
      <w:r w:rsidRPr="00C84DFB">
        <w:rPr>
          <w:rFonts w:ascii="Time New Roman" w:hAnsi="Time New Roman"/>
          <w:lang w:val="zh-CN"/>
        </w:rPr>
        <w:t xml:space="preserve">) </w:t>
      </w:r>
      <w:r w:rsidRPr="00C84DFB">
        <w:rPr>
          <w:rFonts w:ascii="Time New Roman" w:hAnsi="Time New Roman"/>
          <w:lang w:val="zh-CN"/>
        </w:rPr>
        <w:t>根据实际情况确定是否批准国际条约；</w:t>
      </w:r>
      <w:r w:rsidRPr="00C84DFB">
        <w:rPr>
          <w:rFonts w:ascii="Time New Roman" w:hAnsi="Time New Roman"/>
          <w:lang w:val="zh-CN"/>
        </w:rPr>
        <w:t>(</w:t>
      </w:r>
      <w:r>
        <w:rPr>
          <w:rFonts w:ascii="Time New Roman" w:hAnsi="Time New Roman"/>
          <w:lang w:val="zh-CN"/>
        </w:rPr>
        <w:t>h</w:t>
      </w:r>
      <w:r w:rsidRPr="00C84DFB">
        <w:rPr>
          <w:rFonts w:ascii="Time New Roman" w:hAnsi="Time New Roman"/>
          <w:lang w:val="zh-CN"/>
        </w:rPr>
        <w:t xml:space="preserve">) </w:t>
      </w:r>
      <w:r w:rsidRPr="00C84DFB">
        <w:rPr>
          <w:rFonts w:ascii="Time New Roman" w:hAnsi="Time New Roman"/>
          <w:lang w:val="zh-CN"/>
        </w:rPr>
        <w:t>对</w:t>
      </w:r>
      <w:r w:rsidRPr="00C84DFB">
        <w:rPr>
          <w:rFonts w:ascii="Time New Roman" w:hAnsi="Time New Roman" w:hint="eastAsia"/>
          <w:lang w:val="zh-CN"/>
        </w:rPr>
        <w:t>行政</w:t>
      </w:r>
      <w:r w:rsidRPr="00C84DFB">
        <w:rPr>
          <w:rFonts w:ascii="Time New Roman" w:hAnsi="Time New Roman"/>
          <w:lang w:val="zh-CN"/>
        </w:rPr>
        <w:t>部门、选举部门、</w:t>
      </w:r>
      <w:r w:rsidRPr="00C84DFB">
        <w:rPr>
          <w:rFonts w:ascii="Time New Roman" w:hAnsi="Time New Roman" w:hint="eastAsia"/>
          <w:lang w:val="zh-CN"/>
        </w:rPr>
        <w:t>透明度和</w:t>
      </w:r>
      <w:r w:rsidRPr="00C84DFB">
        <w:rPr>
          <w:rFonts w:ascii="Time New Roman" w:hAnsi="Time New Roman"/>
          <w:lang w:val="zh-CN"/>
        </w:rPr>
        <w:t>社会监督部门</w:t>
      </w:r>
      <w:r w:rsidRPr="00C84DFB">
        <w:rPr>
          <w:rFonts w:ascii="Time New Roman" w:hAnsi="Time New Roman" w:hint="eastAsia"/>
          <w:lang w:val="zh-CN"/>
        </w:rPr>
        <w:t>及其他</w:t>
      </w:r>
      <w:r w:rsidRPr="00C84DFB">
        <w:rPr>
          <w:rFonts w:ascii="Time New Roman" w:hAnsi="Time New Roman"/>
          <w:lang w:val="zh-CN"/>
        </w:rPr>
        <w:t>公共</w:t>
      </w:r>
      <w:r w:rsidRPr="00C84DFB">
        <w:rPr>
          <w:rFonts w:ascii="Time New Roman" w:hAnsi="Time New Roman" w:hint="eastAsia"/>
          <w:lang w:val="zh-CN"/>
        </w:rPr>
        <w:t>部门</w:t>
      </w:r>
      <w:r w:rsidRPr="00C84DFB">
        <w:rPr>
          <w:rFonts w:ascii="Time New Roman" w:hAnsi="Time New Roman"/>
          <w:lang w:val="zh-CN"/>
        </w:rPr>
        <w:t>机构的</w:t>
      </w:r>
      <w:r w:rsidRPr="00C84DFB">
        <w:rPr>
          <w:rFonts w:ascii="Time New Roman" w:hAnsi="Time New Roman" w:hint="eastAsia"/>
          <w:lang w:val="zh-CN"/>
        </w:rPr>
        <w:t>活动</w:t>
      </w:r>
      <w:r w:rsidRPr="00C84DFB">
        <w:rPr>
          <w:rFonts w:ascii="Time New Roman" w:hAnsi="Time New Roman"/>
          <w:lang w:val="zh-CN"/>
        </w:rPr>
        <w:t>进行监督；</w:t>
      </w:r>
      <w:r w:rsidRPr="00C84DFB">
        <w:rPr>
          <w:rFonts w:ascii="Time New Roman" w:hAnsi="Time New Roman"/>
          <w:lang w:val="zh-CN"/>
        </w:rPr>
        <w:t>(</w:t>
      </w:r>
      <w:r>
        <w:rPr>
          <w:rFonts w:ascii="Time New Roman" w:hAnsi="Time New Roman"/>
          <w:lang w:val="zh-CN"/>
        </w:rPr>
        <w:t>i</w:t>
      </w:r>
      <w:r w:rsidRPr="00C84DFB">
        <w:rPr>
          <w:rFonts w:ascii="Time New Roman" w:hAnsi="Time New Roman"/>
          <w:lang w:val="zh-CN"/>
        </w:rPr>
        <w:t xml:space="preserve">) </w:t>
      </w:r>
      <w:r w:rsidRPr="00C84DFB">
        <w:rPr>
          <w:rFonts w:ascii="Time New Roman" w:hAnsi="Time New Roman"/>
          <w:lang w:val="zh-CN"/>
        </w:rPr>
        <w:t>批准国家总预算，设置公债上限，并监督</w:t>
      </w:r>
      <w:r w:rsidRPr="00C84DFB">
        <w:rPr>
          <w:rFonts w:ascii="Time New Roman" w:hAnsi="Time New Roman" w:hint="eastAsia"/>
          <w:lang w:val="zh-CN"/>
        </w:rPr>
        <w:t>预算</w:t>
      </w:r>
      <w:r w:rsidRPr="00C84DFB">
        <w:rPr>
          <w:rFonts w:ascii="Time New Roman" w:hAnsi="Time New Roman"/>
          <w:lang w:val="zh-CN"/>
        </w:rPr>
        <w:t>执行情况；</w:t>
      </w:r>
      <w:r w:rsidRPr="00C84DFB">
        <w:rPr>
          <w:rFonts w:ascii="Time New Roman" w:hAnsi="Time New Roman"/>
          <w:lang w:val="zh-CN"/>
        </w:rPr>
        <w:t>(</w:t>
      </w:r>
      <w:r>
        <w:rPr>
          <w:rFonts w:ascii="Time New Roman" w:hAnsi="Time New Roman"/>
          <w:lang w:val="zh-CN"/>
        </w:rPr>
        <w:t>j</w:t>
      </w:r>
      <w:r w:rsidRPr="00C84DFB">
        <w:rPr>
          <w:rFonts w:ascii="Time New Roman" w:hAnsi="Time New Roman"/>
          <w:lang w:val="zh-CN"/>
        </w:rPr>
        <w:t xml:space="preserve">) </w:t>
      </w:r>
      <w:r w:rsidRPr="00C84DFB">
        <w:rPr>
          <w:rFonts w:ascii="Time New Roman" w:hAnsi="Time New Roman"/>
          <w:lang w:val="zh-CN"/>
        </w:rPr>
        <w:t>出于人道主义考虑，对政治</w:t>
      </w:r>
      <w:r w:rsidRPr="00C84DFB">
        <w:rPr>
          <w:rFonts w:ascii="Time New Roman" w:hAnsi="Time New Roman" w:hint="eastAsia"/>
          <w:lang w:val="zh-CN"/>
        </w:rPr>
        <w:t>罪行</w:t>
      </w:r>
      <w:r w:rsidRPr="00C84DFB">
        <w:rPr>
          <w:rFonts w:ascii="Time New Roman" w:hAnsi="Time New Roman"/>
          <w:lang w:val="zh-CN"/>
        </w:rPr>
        <w:t>发布大赦令</w:t>
      </w:r>
      <w:r w:rsidRPr="00C84DFB">
        <w:rPr>
          <w:rFonts w:ascii="Time New Roman" w:hAnsi="Time New Roman" w:hint="eastAsia"/>
          <w:lang w:val="zh-CN"/>
        </w:rPr>
        <w:t>和予以</w:t>
      </w:r>
      <w:r w:rsidRPr="00C84DFB">
        <w:rPr>
          <w:rFonts w:ascii="Time New Roman" w:hAnsi="Time New Roman"/>
          <w:lang w:val="zh-CN"/>
        </w:rPr>
        <w:t>赦免。</w:t>
      </w:r>
    </w:p>
    <w:p w14:paraId="26FAC194"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根据第</w:t>
      </w:r>
      <w:r>
        <w:rPr>
          <w:rFonts w:ascii="Time New Roman" w:hAnsi="Time New Roman"/>
          <w:lang w:val="zh-CN"/>
        </w:rPr>
        <w:t>122</w:t>
      </w:r>
      <w:r w:rsidRPr="00C84DFB">
        <w:rPr>
          <w:rFonts w:ascii="Time New Roman" w:hAnsi="Time New Roman"/>
          <w:lang w:val="zh-CN"/>
        </w:rPr>
        <w:t>条，厄瓜多尔的最高立法机构</w:t>
      </w:r>
      <w:r w:rsidRPr="00C84DFB">
        <w:rPr>
          <w:rFonts w:ascii="Time New Roman" w:hAnsi="Time New Roman" w:hint="eastAsia"/>
          <w:lang w:val="zh-CN"/>
        </w:rPr>
        <w:t>由国民议会的</w:t>
      </w:r>
      <w:r w:rsidRPr="00C84DFB">
        <w:rPr>
          <w:rFonts w:ascii="Time New Roman" w:hAnsi="Time New Roman"/>
          <w:lang w:val="zh-CN"/>
        </w:rPr>
        <w:t>议长、两名副议长和四名由议会全体</w:t>
      </w:r>
      <w:r w:rsidRPr="00C84DFB">
        <w:rPr>
          <w:rFonts w:ascii="Time New Roman" w:hAnsi="Time New Roman" w:hint="eastAsia"/>
          <w:lang w:val="zh-CN"/>
        </w:rPr>
        <w:t>会议</w:t>
      </w:r>
      <w:r w:rsidRPr="00C84DFB">
        <w:rPr>
          <w:rFonts w:ascii="Time New Roman" w:hAnsi="Time New Roman"/>
          <w:lang w:val="zh-CN"/>
        </w:rPr>
        <w:t>选出的委员组成。另一方面，第</w:t>
      </w:r>
      <w:r>
        <w:rPr>
          <w:rFonts w:ascii="Time New Roman" w:hAnsi="Time New Roman"/>
          <w:lang w:val="zh-CN"/>
        </w:rPr>
        <w:t>124</w:t>
      </w:r>
      <w:r w:rsidRPr="00C84DFB">
        <w:rPr>
          <w:rFonts w:ascii="Time New Roman" w:hAnsi="Time New Roman"/>
          <w:lang w:val="zh-CN"/>
        </w:rPr>
        <w:t>条规定，拥有</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及以上议员席位的政党或政治运动</w:t>
      </w:r>
      <w:r>
        <w:rPr>
          <w:rFonts w:ascii="Time New Roman" w:hAnsi="Time New Roman" w:hint="eastAsia"/>
          <w:lang w:val="zh-CN"/>
        </w:rPr>
        <w:t>(</w:t>
      </w:r>
      <w:r w:rsidRPr="00C84DFB">
        <w:rPr>
          <w:rFonts w:ascii="Time New Roman" w:hAnsi="Time New Roman" w:hint="eastAsia"/>
          <w:lang w:val="zh-CN"/>
        </w:rPr>
        <w:t>一个或多个</w:t>
      </w:r>
      <w:r>
        <w:rPr>
          <w:rFonts w:ascii="Time New Roman" w:hAnsi="Time New Roman" w:hint="eastAsia"/>
          <w:lang w:val="zh-CN"/>
        </w:rPr>
        <w:t>)</w:t>
      </w:r>
      <w:r w:rsidRPr="00C84DFB">
        <w:rPr>
          <w:rFonts w:ascii="Time New Roman" w:hAnsi="Time New Roman"/>
          <w:lang w:val="zh-CN"/>
        </w:rPr>
        <w:t>可以组成立法</w:t>
      </w:r>
      <w:r w:rsidRPr="00C84DFB">
        <w:rPr>
          <w:rFonts w:ascii="Time New Roman" w:hAnsi="Time New Roman" w:hint="eastAsia"/>
          <w:lang w:val="zh-CN"/>
        </w:rPr>
        <w:t>核心小组</w:t>
      </w:r>
      <w:r w:rsidRPr="00C84DFB">
        <w:rPr>
          <w:rFonts w:ascii="Time New Roman" w:hAnsi="Time New Roman"/>
          <w:lang w:val="zh-CN"/>
        </w:rPr>
        <w:t>。此外，第</w:t>
      </w:r>
      <w:r>
        <w:rPr>
          <w:rFonts w:ascii="Time New Roman" w:hAnsi="Time New Roman"/>
          <w:lang w:val="zh-CN"/>
        </w:rPr>
        <w:t>126</w:t>
      </w:r>
      <w:r w:rsidRPr="00C84DFB">
        <w:rPr>
          <w:rFonts w:ascii="Time New Roman" w:hAnsi="Time New Roman"/>
          <w:lang w:val="zh-CN"/>
        </w:rPr>
        <w:t>条对</w:t>
      </w:r>
      <w:r w:rsidRPr="00C84DFB">
        <w:rPr>
          <w:rFonts w:ascii="Time New Roman" w:hAnsi="Time New Roman" w:hint="eastAsia"/>
          <w:lang w:val="zh-CN"/>
        </w:rPr>
        <w:t>履行议会职责的特设</w:t>
      </w:r>
      <w:r w:rsidRPr="00C84DFB">
        <w:rPr>
          <w:rFonts w:ascii="Time New Roman" w:hAnsi="Time New Roman"/>
          <w:lang w:val="zh-CN"/>
        </w:rPr>
        <w:t>常务委员会的</w:t>
      </w:r>
      <w:r w:rsidRPr="00C84DFB">
        <w:rPr>
          <w:rFonts w:ascii="Time New Roman" w:hAnsi="Time New Roman" w:hint="eastAsia"/>
          <w:lang w:val="zh-CN"/>
        </w:rPr>
        <w:t>设立</w:t>
      </w:r>
      <w:r w:rsidRPr="00C84DFB">
        <w:rPr>
          <w:rFonts w:ascii="Time New Roman" w:hAnsi="Time New Roman"/>
          <w:lang w:val="zh-CN"/>
        </w:rPr>
        <w:t>做了规定</w:t>
      </w:r>
      <w:r w:rsidRPr="00C84DFB">
        <w:rPr>
          <w:rFonts w:ascii="Time New Roman" w:hAnsi="Time New Roman" w:hint="eastAsia"/>
          <w:lang w:val="zh-CN"/>
        </w:rPr>
        <w:t>，</w:t>
      </w:r>
      <w:r w:rsidRPr="00C84DFB">
        <w:rPr>
          <w:rFonts w:ascii="Time New Roman" w:hAnsi="Time New Roman"/>
          <w:lang w:val="zh-CN"/>
        </w:rPr>
        <w:t>该委员会的人数、构成和</w:t>
      </w:r>
      <w:r w:rsidRPr="00C84DFB">
        <w:rPr>
          <w:rFonts w:ascii="Time New Roman" w:hAnsi="Time New Roman" w:hint="eastAsia"/>
          <w:lang w:val="zh-CN"/>
        </w:rPr>
        <w:t>权限</w:t>
      </w:r>
      <w:r w:rsidRPr="00C84DFB">
        <w:rPr>
          <w:rFonts w:ascii="Time New Roman" w:hAnsi="Time New Roman"/>
          <w:lang w:val="zh-CN"/>
        </w:rPr>
        <w:t>应符合有关法律的规定。</w:t>
      </w:r>
    </w:p>
    <w:p w14:paraId="7CE1020F"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127</w:t>
      </w:r>
      <w:r w:rsidRPr="00C84DFB">
        <w:rPr>
          <w:rFonts w:ascii="Time New Roman" w:hAnsi="Time New Roman"/>
          <w:lang w:val="zh-CN"/>
        </w:rPr>
        <w:t>条规定了议会</w:t>
      </w:r>
      <w:r w:rsidRPr="00C84DFB">
        <w:rPr>
          <w:rFonts w:ascii="Time New Roman" w:hAnsi="Time New Roman" w:hint="eastAsia"/>
          <w:lang w:val="zh-CN"/>
        </w:rPr>
        <w:t>成</w:t>
      </w:r>
      <w:r w:rsidRPr="00C84DFB">
        <w:rPr>
          <w:rFonts w:ascii="Time New Roman" w:hAnsi="Time New Roman"/>
          <w:lang w:val="zh-CN"/>
        </w:rPr>
        <w:t>员在行使公职时的禁忌事项，第</w:t>
      </w:r>
      <w:r>
        <w:rPr>
          <w:rFonts w:ascii="Time New Roman" w:hAnsi="Time New Roman"/>
          <w:lang w:val="zh-CN"/>
        </w:rPr>
        <w:t>128</w:t>
      </w:r>
      <w:r w:rsidRPr="00C84DFB">
        <w:rPr>
          <w:rFonts w:ascii="Time New Roman" w:hAnsi="Time New Roman"/>
          <w:lang w:val="zh-CN"/>
        </w:rPr>
        <w:t>条则规定，议员</w:t>
      </w:r>
      <w:r w:rsidRPr="00C84DFB">
        <w:rPr>
          <w:rFonts w:ascii="Time New Roman" w:hAnsi="Time New Roman" w:hint="eastAsia"/>
          <w:lang w:val="zh-CN"/>
        </w:rPr>
        <w:t>仅</w:t>
      </w:r>
      <w:r w:rsidRPr="00C84DFB">
        <w:rPr>
          <w:rFonts w:ascii="Time New Roman" w:hAnsi="Time New Roman"/>
          <w:lang w:val="zh-CN"/>
        </w:rPr>
        <w:t>受</w:t>
      </w:r>
      <w:r w:rsidRPr="00C84DFB">
        <w:rPr>
          <w:rFonts w:ascii="Time New Roman" w:hAnsi="Time New Roman" w:hint="eastAsia"/>
          <w:lang w:val="zh-CN"/>
        </w:rPr>
        <w:t>国家</w:t>
      </w:r>
      <w:r w:rsidRPr="00C84DFB">
        <w:rPr>
          <w:rFonts w:ascii="Time New Roman" w:hAnsi="Time New Roman"/>
          <w:lang w:val="zh-CN"/>
        </w:rPr>
        <w:t>法院的</w:t>
      </w:r>
      <w:r w:rsidRPr="00C84DFB">
        <w:rPr>
          <w:rFonts w:ascii="Time New Roman" w:hAnsi="Time New Roman" w:hint="eastAsia"/>
          <w:lang w:val="zh-CN"/>
        </w:rPr>
        <w:t>司法管辖</w:t>
      </w:r>
      <w:r w:rsidRPr="00C84DFB">
        <w:rPr>
          <w:rFonts w:ascii="Time New Roman" w:hAnsi="Time New Roman"/>
          <w:lang w:val="zh-CN"/>
        </w:rPr>
        <w:t>，这意味着，议员不必为</w:t>
      </w:r>
      <w:r w:rsidRPr="00C84DFB">
        <w:rPr>
          <w:rFonts w:ascii="Time New Roman" w:hAnsi="Time New Roman" w:hint="eastAsia"/>
          <w:lang w:val="zh-CN"/>
        </w:rPr>
        <w:t>在行使公职期间在国民议会内外</w:t>
      </w:r>
      <w:r w:rsidRPr="00C84DFB">
        <w:rPr>
          <w:rFonts w:ascii="Time New Roman" w:hAnsi="Time New Roman"/>
          <w:lang w:val="zh-CN"/>
        </w:rPr>
        <w:t>发表的各种意见，</w:t>
      </w:r>
      <w:r w:rsidRPr="00C84DFB">
        <w:rPr>
          <w:rFonts w:ascii="Time New Roman" w:hAnsi="Time New Roman" w:hint="eastAsia"/>
          <w:lang w:val="zh-CN"/>
        </w:rPr>
        <w:t>做出的</w:t>
      </w:r>
      <w:r w:rsidRPr="00C84DFB">
        <w:rPr>
          <w:rFonts w:ascii="Time New Roman" w:hAnsi="Time New Roman"/>
          <w:lang w:val="zh-CN"/>
        </w:rPr>
        <w:t>决定和行为承担民事或刑事责任。不过，该条同时还规定，</w:t>
      </w:r>
      <w:r w:rsidRPr="00C84DFB">
        <w:rPr>
          <w:rFonts w:ascii="Time New Roman" w:hAnsi="Time New Roman" w:hint="eastAsia"/>
          <w:lang w:val="zh-CN"/>
        </w:rPr>
        <w:t>除非</w:t>
      </w:r>
      <w:r w:rsidRPr="00C84DFB">
        <w:rPr>
          <w:rFonts w:ascii="Time New Roman" w:hAnsi="Time New Roman"/>
          <w:lang w:val="zh-CN"/>
        </w:rPr>
        <w:t>案件与议员行使公职无关，</w:t>
      </w:r>
      <w:r w:rsidRPr="00C84DFB">
        <w:rPr>
          <w:rFonts w:ascii="Time New Roman" w:hAnsi="Time New Roman" w:hint="eastAsia"/>
          <w:lang w:val="zh-CN"/>
        </w:rPr>
        <w:t>否则</w:t>
      </w:r>
      <w:r w:rsidRPr="00C84DFB">
        <w:rPr>
          <w:rFonts w:ascii="Time New Roman" w:hAnsi="Time New Roman"/>
          <w:lang w:val="zh-CN"/>
        </w:rPr>
        <w:t>对当事议员</w:t>
      </w:r>
      <w:r w:rsidRPr="00C84DFB">
        <w:rPr>
          <w:rFonts w:ascii="Time New Roman" w:hAnsi="Time New Roman" w:hint="eastAsia"/>
          <w:lang w:val="zh-CN"/>
        </w:rPr>
        <w:t>启动</w:t>
      </w:r>
      <w:r w:rsidRPr="00C84DFB">
        <w:rPr>
          <w:rFonts w:ascii="Time New Roman" w:hAnsi="Time New Roman"/>
          <w:lang w:val="zh-CN"/>
        </w:rPr>
        <w:t>刑事</w:t>
      </w:r>
      <w:r w:rsidRPr="00C84DFB">
        <w:rPr>
          <w:rFonts w:ascii="Time New Roman" w:hAnsi="Time New Roman" w:hint="eastAsia"/>
          <w:lang w:val="zh-CN"/>
        </w:rPr>
        <w:t>诉讼之前应获得国民议会事先批准</w:t>
      </w:r>
      <w:r w:rsidRPr="00C84DFB">
        <w:rPr>
          <w:rFonts w:ascii="Time New Roman" w:hAnsi="Time New Roman"/>
          <w:lang w:val="zh-CN"/>
        </w:rPr>
        <w:t>。</w:t>
      </w:r>
    </w:p>
    <w:p w14:paraId="5F18FB99"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129</w:t>
      </w:r>
      <w:r w:rsidRPr="00C84DFB">
        <w:rPr>
          <w:rFonts w:ascii="Time New Roman" w:hAnsi="Time New Roman"/>
          <w:lang w:val="zh-CN"/>
        </w:rPr>
        <w:t>条规定，只有在</w:t>
      </w:r>
      <w:r w:rsidRPr="00C84DFB">
        <w:rPr>
          <w:rFonts w:ascii="Time New Roman" w:hAnsi="Time New Roman" w:hint="eastAsia"/>
          <w:lang w:val="zh-CN"/>
        </w:rPr>
        <w:t>共和国</w:t>
      </w:r>
      <w:r w:rsidRPr="00C84DFB">
        <w:rPr>
          <w:rFonts w:ascii="Time New Roman" w:hAnsi="Time New Roman"/>
          <w:lang w:val="zh-CN"/>
        </w:rPr>
        <w:t>总统或副总统的行为危及国家安全，或有敲诈勒索、盗用公款、非法致富、种族灭绝、行使酷刑、强迫失踪、因政治原因或所谓</w:t>
      </w:r>
      <w:r w:rsidRPr="00C84DFB">
        <w:rPr>
          <w:rFonts w:ascii="Time New Roman" w:hAnsi="Time New Roman" w:hint="eastAsia"/>
          <w:lang w:val="zh-CN"/>
        </w:rPr>
        <w:t>信仰</w:t>
      </w:r>
      <w:r w:rsidRPr="00C84DFB">
        <w:rPr>
          <w:rFonts w:ascii="Time New Roman" w:hAnsi="Time New Roman"/>
          <w:lang w:val="zh-CN"/>
        </w:rPr>
        <w:t>原因</w:t>
      </w:r>
      <w:r w:rsidRPr="00C84DFB">
        <w:rPr>
          <w:rFonts w:ascii="Time New Roman" w:hAnsi="Time New Roman" w:hint="eastAsia"/>
          <w:lang w:val="zh-CN"/>
        </w:rPr>
        <w:t>实施绑架</w:t>
      </w:r>
      <w:r w:rsidRPr="00C84DFB">
        <w:rPr>
          <w:rFonts w:ascii="Time New Roman" w:hAnsi="Time New Roman"/>
          <w:lang w:val="zh-CN"/>
        </w:rPr>
        <w:t>或杀人行为时，才能</w:t>
      </w:r>
      <w:r w:rsidRPr="00C84DFB">
        <w:rPr>
          <w:rFonts w:ascii="Time New Roman" w:hAnsi="Time New Roman" w:hint="eastAsia"/>
          <w:lang w:val="zh-CN"/>
        </w:rPr>
        <w:t>由议会</w:t>
      </w:r>
      <w:r w:rsidRPr="00C84DFB">
        <w:rPr>
          <w:rFonts w:ascii="Time New Roman" w:hAnsi="Time New Roman"/>
          <w:lang w:val="zh-CN"/>
        </w:rPr>
        <w:t>对</w:t>
      </w:r>
      <w:r w:rsidRPr="00C84DFB">
        <w:rPr>
          <w:rFonts w:ascii="Time New Roman" w:hAnsi="Time New Roman" w:hint="eastAsia"/>
          <w:lang w:val="zh-CN"/>
        </w:rPr>
        <w:t>其进行弹劾</w:t>
      </w:r>
      <w:r w:rsidRPr="00C84DFB">
        <w:rPr>
          <w:rFonts w:ascii="Time New Roman" w:hAnsi="Time New Roman"/>
          <w:lang w:val="zh-CN"/>
        </w:rPr>
        <w:t>。第</w:t>
      </w:r>
      <w:r>
        <w:rPr>
          <w:rFonts w:ascii="Time New Roman" w:hAnsi="Time New Roman"/>
          <w:lang w:val="zh-CN"/>
        </w:rPr>
        <w:t>13</w:t>
      </w:r>
      <w:r w:rsidRPr="00C84DFB">
        <w:rPr>
          <w:rFonts w:ascii="Time New Roman" w:hAnsi="Time New Roman"/>
          <w:lang w:val="zh-CN"/>
        </w:rPr>
        <w:t>0</w:t>
      </w:r>
      <w:r w:rsidRPr="00C84DFB">
        <w:rPr>
          <w:rFonts w:ascii="Time New Roman" w:hAnsi="Time New Roman"/>
          <w:lang w:val="zh-CN"/>
        </w:rPr>
        <w:t>条规定，如</w:t>
      </w:r>
      <w:r w:rsidRPr="00C84DFB">
        <w:rPr>
          <w:rFonts w:ascii="Time New Roman" w:hAnsi="Time New Roman" w:hint="eastAsia"/>
          <w:lang w:val="zh-CN"/>
        </w:rPr>
        <w:t>果</w:t>
      </w:r>
      <w:r w:rsidRPr="00C84DFB">
        <w:rPr>
          <w:rFonts w:ascii="Time New Roman" w:hAnsi="Time New Roman"/>
          <w:lang w:val="zh-CN"/>
        </w:rPr>
        <w:t>总统擅自动用未经</w:t>
      </w:r>
      <w:r w:rsidRPr="00C84DFB">
        <w:rPr>
          <w:rFonts w:ascii="Time New Roman" w:hAnsi="Time New Roman" w:hint="eastAsia"/>
          <w:lang w:val="zh-CN"/>
        </w:rPr>
        <w:t>《</w:t>
      </w:r>
      <w:r w:rsidRPr="00C84DFB">
        <w:rPr>
          <w:rFonts w:ascii="Time New Roman" w:hAnsi="Time New Roman"/>
          <w:lang w:val="zh-CN"/>
        </w:rPr>
        <w:t>宪法</w:t>
      </w:r>
      <w:r w:rsidRPr="00C84DFB">
        <w:rPr>
          <w:rFonts w:ascii="Time New Roman" w:hAnsi="Time New Roman" w:hint="eastAsia"/>
          <w:lang w:val="zh-CN"/>
        </w:rPr>
        <w:t>》</w:t>
      </w:r>
      <w:r w:rsidRPr="00C84DFB">
        <w:rPr>
          <w:rFonts w:ascii="Time New Roman" w:hAnsi="Time New Roman"/>
          <w:lang w:val="zh-CN"/>
        </w:rPr>
        <w:t>授权的职权，</w:t>
      </w:r>
      <w:r w:rsidRPr="00C84DFB">
        <w:rPr>
          <w:rFonts w:ascii="Time New Roman" w:hAnsi="Time New Roman" w:hint="eastAsia"/>
          <w:lang w:val="zh-CN"/>
        </w:rPr>
        <w:t>则</w:t>
      </w:r>
      <w:r w:rsidRPr="00C84DFB">
        <w:rPr>
          <w:rFonts w:ascii="Time New Roman" w:hAnsi="Time New Roman"/>
          <w:lang w:val="zh-CN"/>
        </w:rPr>
        <w:t>在得到宪法法院的</w:t>
      </w:r>
      <w:r w:rsidRPr="00C84DFB">
        <w:rPr>
          <w:rFonts w:ascii="Time New Roman" w:hAnsi="Time New Roman" w:hint="eastAsia"/>
          <w:lang w:val="zh-CN"/>
        </w:rPr>
        <w:t>裁决</w:t>
      </w:r>
      <w:r w:rsidRPr="00C84DFB">
        <w:rPr>
          <w:rFonts w:ascii="Time New Roman" w:hAnsi="Time New Roman"/>
          <w:lang w:val="zh-CN"/>
        </w:rPr>
        <w:t>后，</w:t>
      </w:r>
      <w:r w:rsidRPr="00C84DFB">
        <w:rPr>
          <w:rFonts w:ascii="Time New Roman" w:hAnsi="Time New Roman" w:hint="eastAsia"/>
          <w:lang w:val="zh-CN"/>
        </w:rPr>
        <w:t>或在发生严重政治危机和国内动荡的情况下，</w:t>
      </w:r>
      <w:r w:rsidRPr="00C84DFB">
        <w:rPr>
          <w:rFonts w:ascii="Time New Roman" w:hAnsi="Time New Roman"/>
          <w:lang w:val="zh-CN"/>
        </w:rPr>
        <w:t>可以对总统实施罢免。</w:t>
      </w:r>
    </w:p>
    <w:p w14:paraId="5C790A0D"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118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此外，第</w:t>
      </w:r>
      <w:r>
        <w:rPr>
          <w:rFonts w:ascii="Time New Roman" w:hAnsi="Time New Roman"/>
          <w:lang w:val="zh-CN"/>
        </w:rPr>
        <w:t>132</w:t>
      </w:r>
      <w:r w:rsidRPr="00C84DFB">
        <w:rPr>
          <w:rFonts w:ascii="Time New Roman" w:hAnsi="Time New Roman"/>
          <w:lang w:val="zh-CN"/>
        </w:rPr>
        <w:t>条对立法程序做了具体规定。根据第</w:t>
      </w:r>
      <w:r>
        <w:rPr>
          <w:rFonts w:ascii="Time New Roman" w:hAnsi="Time New Roman"/>
          <w:lang w:val="zh-CN"/>
        </w:rPr>
        <w:t>134</w:t>
      </w:r>
      <w:r w:rsidRPr="00C84DFB">
        <w:rPr>
          <w:rFonts w:ascii="Time New Roman" w:hAnsi="Time New Roman"/>
          <w:lang w:val="zh-CN"/>
        </w:rPr>
        <w:t>条，下列人员或机构可以提出法律草案：</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得到议会中</w:t>
      </w:r>
      <w:r>
        <w:rPr>
          <w:rFonts w:ascii="Time New Roman" w:hAnsi="Time New Roman"/>
          <w:lang w:val="zh-CN"/>
        </w:rPr>
        <w:t>5</w:t>
      </w:r>
      <w:r w:rsidRPr="00C84DFB">
        <w:rPr>
          <w:rFonts w:ascii="Time New Roman" w:hAnsi="Time New Roman"/>
          <w:lang w:val="zh-CN"/>
        </w:rPr>
        <w:t>%</w:t>
      </w:r>
      <w:r w:rsidRPr="00C84DFB">
        <w:rPr>
          <w:rFonts w:ascii="Time New Roman" w:hAnsi="Time New Roman" w:hint="eastAsia"/>
          <w:lang w:val="zh-CN"/>
        </w:rPr>
        <w:t>的成员</w:t>
      </w:r>
      <w:r w:rsidRPr="00C84DFB">
        <w:rPr>
          <w:rFonts w:ascii="Time New Roman" w:hAnsi="Time New Roman"/>
          <w:lang w:val="zh-CN"/>
        </w:rPr>
        <w:t>或某个立法</w:t>
      </w:r>
      <w:r w:rsidRPr="00C84DFB">
        <w:rPr>
          <w:rFonts w:ascii="Time New Roman" w:hAnsi="Time New Roman" w:hint="eastAsia"/>
          <w:lang w:val="zh-CN"/>
        </w:rPr>
        <w:t>核心小组</w:t>
      </w:r>
      <w:r w:rsidRPr="00C84DFB">
        <w:rPr>
          <w:rFonts w:ascii="Time New Roman" w:hAnsi="Time New Roman"/>
          <w:lang w:val="zh-CN"/>
        </w:rPr>
        <w:t>支持的议员；</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共和国总统；</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其他</w:t>
      </w:r>
      <w:r w:rsidRPr="00C84DFB">
        <w:rPr>
          <w:rFonts w:ascii="Time New Roman" w:hAnsi="Time New Roman" w:hint="eastAsia"/>
          <w:lang w:val="zh-CN"/>
        </w:rPr>
        <w:t>政府</w:t>
      </w:r>
      <w:r w:rsidRPr="00C84DFB">
        <w:rPr>
          <w:rFonts w:ascii="Time New Roman" w:hAnsi="Time New Roman"/>
          <w:lang w:val="zh-CN"/>
        </w:rPr>
        <w:t>机构</w:t>
      </w:r>
      <w:r>
        <w:rPr>
          <w:rFonts w:ascii="Time New Roman" w:hAnsi="Time New Roman" w:hint="eastAsia"/>
          <w:lang w:val="zh-CN"/>
        </w:rPr>
        <w:t>(</w:t>
      </w:r>
      <w:r w:rsidRPr="00C84DFB">
        <w:rPr>
          <w:rFonts w:ascii="Time New Roman" w:hAnsi="Time New Roman" w:hint="eastAsia"/>
          <w:lang w:val="zh-CN"/>
        </w:rPr>
        <w:t>在其</w:t>
      </w:r>
      <w:r w:rsidRPr="00C84DFB">
        <w:rPr>
          <w:rFonts w:ascii="Time New Roman" w:hAnsi="Time New Roman"/>
          <w:lang w:val="zh-CN"/>
        </w:rPr>
        <w:t>权限</w:t>
      </w:r>
      <w:r w:rsidRPr="00C84DFB">
        <w:rPr>
          <w:rFonts w:ascii="Time New Roman" w:hAnsi="Time New Roman" w:hint="eastAsia"/>
          <w:lang w:val="zh-CN"/>
        </w:rPr>
        <w:t>范围内</w:t>
      </w:r>
      <w:r>
        <w:rPr>
          <w:rFonts w:ascii="Time New Roman" w:hAnsi="Time New Roman" w:hint="eastAsia"/>
          <w:lang w:val="zh-CN"/>
        </w:rPr>
        <w:t>)</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lang w:val="zh-CN"/>
        </w:rPr>
        <w:t>宪法法院、国家总检察署</w:t>
      </w:r>
      <w:r w:rsidRPr="00C84DFB">
        <w:rPr>
          <w:rFonts w:ascii="Time New Roman" w:hAnsi="Time New Roman" w:hint="eastAsia"/>
          <w:lang w:val="zh-CN"/>
        </w:rPr>
        <w:t>、国家总监察署</w:t>
      </w:r>
      <w:r w:rsidRPr="00C84DFB">
        <w:rPr>
          <w:rFonts w:ascii="Time New Roman" w:hAnsi="Time New Roman"/>
          <w:lang w:val="zh-CN"/>
        </w:rPr>
        <w:t>以及监察员办公室和公共辩护机构</w:t>
      </w:r>
      <w:r>
        <w:rPr>
          <w:rFonts w:ascii="Time New Roman" w:hAnsi="Time New Roman" w:hint="eastAsia"/>
          <w:lang w:val="zh-CN"/>
        </w:rPr>
        <w:t>(</w:t>
      </w:r>
      <w:r w:rsidRPr="00C84DFB">
        <w:rPr>
          <w:rFonts w:ascii="Time New Roman" w:hAnsi="Time New Roman" w:hint="eastAsia"/>
          <w:lang w:val="zh-CN"/>
        </w:rPr>
        <w:t>在各自任务范围内</w:t>
      </w:r>
      <w:r>
        <w:rPr>
          <w:rFonts w:ascii="Time New Roman" w:hAnsi="Time New Roman" w:hint="eastAsia"/>
          <w:lang w:val="zh-CN"/>
        </w:rPr>
        <w:t>)</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 xml:space="preserve">) </w:t>
      </w:r>
      <w:r w:rsidRPr="00C84DFB">
        <w:rPr>
          <w:rFonts w:ascii="Time New Roman" w:hAnsi="Time New Roman"/>
          <w:lang w:val="zh-CN"/>
        </w:rPr>
        <w:t>享有政治权利、并获得</w:t>
      </w:r>
      <w:r w:rsidRPr="00C84DFB">
        <w:rPr>
          <w:rFonts w:ascii="Time New Roman" w:hAnsi="Time New Roman"/>
          <w:lang w:val="zh-CN"/>
        </w:rPr>
        <w:t>0.</w:t>
      </w:r>
      <w:r>
        <w:rPr>
          <w:rFonts w:ascii="Time New Roman" w:hAnsi="Time New Roman"/>
          <w:lang w:val="zh-CN"/>
        </w:rPr>
        <w:t>25</w:t>
      </w:r>
      <w:r w:rsidRPr="00C84DFB">
        <w:rPr>
          <w:rFonts w:ascii="Time New Roman" w:hAnsi="Time New Roman"/>
          <w:lang w:val="zh-CN"/>
        </w:rPr>
        <w:t>%</w:t>
      </w:r>
      <w:r w:rsidRPr="00C84DFB">
        <w:rPr>
          <w:rFonts w:ascii="Time New Roman" w:hAnsi="Time New Roman"/>
          <w:lang w:val="zh-CN"/>
        </w:rPr>
        <w:t>在册选民支持的公民或社会组织。根据第</w:t>
      </w:r>
      <w:r>
        <w:rPr>
          <w:rFonts w:ascii="Time New Roman" w:hAnsi="Time New Roman"/>
          <w:lang w:val="zh-CN"/>
        </w:rPr>
        <w:t>137</w:t>
      </w:r>
      <w:r w:rsidRPr="00C84DFB">
        <w:rPr>
          <w:rFonts w:ascii="Time New Roman" w:hAnsi="Time New Roman"/>
          <w:lang w:val="zh-CN"/>
        </w:rPr>
        <w:t>条至第</w:t>
      </w:r>
      <w:r>
        <w:rPr>
          <w:rFonts w:ascii="Time New Roman" w:hAnsi="Time New Roman"/>
          <w:lang w:val="zh-CN"/>
        </w:rPr>
        <w:t>139</w:t>
      </w:r>
      <w:r w:rsidRPr="00C84DFB">
        <w:rPr>
          <w:rFonts w:ascii="Time New Roman" w:hAnsi="Time New Roman"/>
          <w:lang w:val="zh-CN"/>
        </w:rPr>
        <w:t>条的规定，草案提出后，应经过两轮</w:t>
      </w:r>
      <w:r w:rsidRPr="00C84DFB">
        <w:rPr>
          <w:rFonts w:ascii="Time New Roman" w:hAnsi="Time New Roman" w:hint="eastAsia"/>
          <w:lang w:val="zh-CN"/>
        </w:rPr>
        <w:t>辩论</w:t>
      </w:r>
      <w:r w:rsidRPr="00C84DFB">
        <w:rPr>
          <w:rFonts w:ascii="Time New Roman" w:hAnsi="Time New Roman"/>
          <w:lang w:val="zh-CN"/>
        </w:rPr>
        <w:t>和公示，以确保所有受草案影响的个人都可以</w:t>
      </w:r>
      <w:r w:rsidRPr="00C84DFB">
        <w:rPr>
          <w:rFonts w:ascii="Time New Roman" w:hAnsi="Time New Roman" w:hint="eastAsia"/>
          <w:lang w:val="zh-CN"/>
        </w:rPr>
        <w:t>向</w:t>
      </w:r>
      <w:r w:rsidRPr="00C84DFB">
        <w:rPr>
          <w:rFonts w:ascii="Time New Roman" w:hAnsi="Time New Roman"/>
          <w:lang w:val="zh-CN"/>
        </w:rPr>
        <w:t>议会表达他们的想法和诉求。在议会法律草案</w:t>
      </w:r>
      <w:r w:rsidRPr="00C84DFB">
        <w:rPr>
          <w:rFonts w:ascii="Time New Roman" w:hAnsi="Time New Roman" w:hint="eastAsia"/>
          <w:lang w:val="zh-CN"/>
        </w:rPr>
        <w:t>获得通过</w:t>
      </w:r>
      <w:r w:rsidRPr="00C84DFB">
        <w:rPr>
          <w:rFonts w:ascii="Time New Roman" w:hAnsi="Time New Roman"/>
          <w:lang w:val="zh-CN"/>
        </w:rPr>
        <w:t>后，将由总统最后决定批准或否决该法律草案。如果总统将其彻底否决，那么该草案在一年内不得重新提出；如果是部分否决，总统可以对该草案提出修改</w:t>
      </w:r>
      <w:r w:rsidRPr="00C84DFB">
        <w:rPr>
          <w:rFonts w:ascii="Time New Roman" w:hAnsi="Time New Roman" w:hint="eastAsia"/>
          <w:lang w:val="zh-CN"/>
        </w:rPr>
        <w:t>案文</w:t>
      </w:r>
      <w:r w:rsidRPr="00C84DFB">
        <w:rPr>
          <w:rFonts w:ascii="Time New Roman" w:hAnsi="Time New Roman"/>
          <w:lang w:val="zh-CN"/>
        </w:rPr>
        <w:t>，议会</w:t>
      </w:r>
      <w:r w:rsidRPr="00C84DFB">
        <w:rPr>
          <w:rFonts w:ascii="Time New Roman" w:hAnsi="Time New Roman" w:hint="eastAsia"/>
          <w:lang w:val="zh-CN"/>
        </w:rPr>
        <w:t>接受修改案文或核准初始法律草案</w:t>
      </w:r>
      <w:r w:rsidRPr="00C84DFB">
        <w:rPr>
          <w:rFonts w:ascii="Time New Roman" w:hAnsi="Time New Roman"/>
          <w:lang w:val="zh-CN"/>
        </w:rPr>
        <w:t>。</w:t>
      </w:r>
      <w:r w:rsidRPr="00C84DFB">
        <w:rPr>
          <w:rFonts w:ascii="Time New Roman" w:hAnsi="Time New Roman" w:hint="eastAsia"/>
          <w:lang w:val="zh-CN"/>
        </w:rPr>
        <w:t>然而</w:t>
      </w:r>
      <w:r w:rsidRPr="00C84DFB">
        <w:rPr>
          <w:rFonts w:ascii="Time New Roman" w:hAnsi="Time New Roman"/>
          <w:lang w:val="zh-CN"/>
        </w:rPr>
        <w:t>，如果总统的否决意见不符合宪法精神</w:t>
      </w:r>
      <w:r w:rsidRPr="00C84DFB">
        <w:rPr>
          <w:rFonts w:ascii="Time New Roman" w:hAnsi="Time New Roman" w:hint="eastAsia"/>
          <w:lang w:val="zh-CN"/>
        </w:rPr>
        <w:t>，则需要</w:t>
      </w:r>
      <w:r w:rsidRPr="00C84DFB">
        <w:rPr>
          <w:rFonts w:ascii="Time New Roman" w:hAnsi="Time New Roman"/>
          <w:lang w:val="zh-CN"/>
        </w:rPr>
        <w:t>宪法法院做出</w:t>
      </w:r>
      <w:r w:rsidRPr="00C84DFB">
        <w:rPr>
          <w:rFonts w:ascii="Time New Roman" w:hAnsi="Time New Roman" w:hint="eastAsia"/>
          <w:lang w:val="zh-CN"/>
        </w:rPr>
        <w:t>裁决</w:t>
      </w:r>
      <w:r w:rsidRPr="00C84DFB">
        <w:rPr>
          <w:rFonts w:ascii="Time New Roman" w:hAnsi="Time New Roman"/>
          <w:lang w:val="zh-CN"/>
        </w:rPr>
        <w:t>。</w:t>
      </w:r>
    </w:p>
    <w:p w14:paraId="2A837D06"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lastRenderedPageBreak/>
        <w:t>119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在行政权方面，《宪法》第三章第</w:t>
      </w:r>
      <w:r>
        <w:rPr>
          <w:rFonts w:ascii="Time New Roman" w:hAnsi="Time New Roman"/>
          <w:lang w:val="zh-CN"/>
        </w:rPr>
        <w:t>141</w:t>
      </w:r>
      <w:r w:rsidRPr="00C84DFB">
        <w:rPr>
          <w:rFonts w:ascii="Time New Roman" w:hAnsi="Time New Roman"/>
          <w:lang w:val="zh-CN"/>
        </w:rPr>
        <w:t>条规定：共和国总统为国家元首和政府首脑，因此也是公共管理事务的负责人。此外还规定，行政权所辖部门包括共和国总统办公室、副总统办公室、</w:t>
      </w:r>
      <w:r w:rsidRPr="00C84DFB">
        <w:rPr>
          <w:rFonts w:ascii="Time New Roman" w:hAnsi="Time New Roman" w:hint="eastAsia"/>
          <w:lang w:val="zh-CN"/>
        </w:rPr>
        <w:t>国家各部委</w:t>
      </w:r>
      <w:r w:rsidRPr="00C84DFB">
        <w:rPr>
          <w:rFonts w:ascii="Time New Roman" w:hAnsi="Time New Roman"/>
          <w:lang w:val="zh-CN"/>
        </w:rPr>
        <w:t>以及其他</w:t>
      </w:r>
      <w:r w:rsidRPr="00C84DFB">
        <w:rPr>
          <w:rFonts w:ascii="Time New Roman" w:hAnsi="Time New Roman" w:hint="eastAsia"/>
          <w:lang w:val="zh-CN"/>
        </w:rPr>
        <w:t>负责履行与</w:t>
      </w:r>
      <w:r w:rsidRPr="00C84DFB">
        <w:rPr>
          <w:rFonts w:ascii="Time New Roman" w:hAnsi="Time New Roman"/>
          <w:lang w:val="zh-CN"/>
        </w:rPr>
        <w:t>国家公共政策的领导、规划、执行和评估有关</w:t>
      </w:r>
      <w:r w:rsidRPr="00C84DFB">
        <w:rPr>
          <w:rFonts w:ascii="Time New Roman" w:hAnsi="Time New Roman" w:hint="eastAsia"/>
          <w:lang w:val="zh-CN"/>
        </w:rPr>
        <w:t>职能</w:t>
      </w:r>
      <w:r w:rsidRPr="00C84DFB">
        <w:rPr>
          <w:rFonts w:ascii="Time New Roman" w:hAnsi="Time New Roman"/>
          <w:lang w:val="zh-CN"/>
        </w:rPr>
        <w:t>的机构。第</w:t>
      </w:r>
      <w:r>
        <w:rPr>
          <w:rFonts w:ascii="Time New Roman" w:hAnsi="Time New Roman"/>
          <w:lang w:val="zh-CN"/>
        </w:rPr>
        <w:t>144</w:t>
      </w:r>
      <w:r w:rsidRPr="00C84DFB">
        <w:rPr>
          <w:rFonts w:ascii="Time New Roman" w:hAnsi="Time New Roman"/>
          <w:lang w:val="zh-CN"/>
        </w:rPr>
        <w:t>条规定，总统</w:t>
      </w:r>
      <w:r w:rsidRPr="00C84DFB">
        <w:rPr>
          <w:rFonts w:ascii="Time New Roman" w:hAnsi="Time New Roman" w:hint="eastAsia"/>
          <w:lang w:val="zh-CN"/>
        </w:rPr>
        <w:t>任期</w:t>
      </w:r>
      <w:r w:rsidRPr="00C84DFB">
        <w:rPr>
          <w:rFonts w:ascii="Time New Roman" w:hAnsi="Time New Roman"/>
          <w:lang w:val="zh-CN"/>
        </w:rPr>
        <w:t>应在议会</w:t>
      </w:r>
      <w:r w:rsidRPr="00C84DFB">
        <w:rPr>
          <w:rFonts w:ascii="Time New Roman" w:hAnsi="Time New Roman" w:hint="eastAsia"/>
          <w:lang w:val="zh-CN"/>
        </w:rPr>
        <w:t>就职</w:t>
      </w:r>
      <w:r w:rsidRPr="00C84DFB">
        <w:rPr>
          <w:rFonts w:ascii="Time New Roman" w:hAnsi="Time New Roman"/>
          <w:lang w:val="zh-CN"/>
        </w:rPr>
        <w:t>十日内</w:t>
      </w:r>
      <w:r w:rsidRPr="00C84DFB">
        <w:rPr>
          <w:rFonts w:ascii="Time New Roman" w:hAnsi="Time New Roman" w:hint="eastAsia"/>
          <w:lang w:val="zh-CN"/>
        </w:rPr>
        <w:t>开始，总统在议会</w:t>
      </w:r>
      <w:r w:rsidRPr="00C84DFB">
        <w:rPr>
          <w:rFonts w:ascii="Time New Roman" w:hAnsi="Time New Roman"/>
          <w:lang w:val="zh-CN"/>
        </w:rPr>
        <w:t>宣誓就职。总统任期为四年，可以连任一届。第</w:t>
      </w:r>
      <w:r>
        <w:rPr>
          <w:rFonts w:ascii="Time New Roman" w:hAnsi="Time New Roman"/>
          <w:lang w:val="zh-CN"/>
        </w:rPr>
        <w:t>145</w:t>
      </w:r>
      <w:r w:rsidRPr="00C84DFB">
        <w:rPr>
          <w:rFonts w:ascii="Time New Roman" w:hAnsi="Time New Roman"/>
          <w:lang w:val="zh-CN"/>
        </w:rPr>
        <w:t>条规定了</w:t>
      </w:r>
      <w:r w:rsidRPr="00C84DFB">
        <w:rPr>
          <w:rFonts w:ascii="Time New Roman" w:hAnsi="Time New Roman" w:hint="eastAsia"/>
          <w:lang w:val="zh-CN"/>
        </w:rPr>
        <w:t>总统</w:t>
      </w:r>
      <w:r w:rsidRPr="00C84DFB">
        <w:rPr>
          <w:rFonts w:ascii="Time New Roman" w:hAnsi="Time New Roman"/>
          <w:lang w:val="zh-CN"/>
        </w:rPr>
        <w:t>职权终止的各种情况，其中包括：</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任期届满；</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hint="eastAsia"/>
          <w:lang w:val="zh-CN"/>
        </w:rPr>
        <w:t>辞职</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总统按照宪法程序被罢免；</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lang w:val="zh-CN"/>
        </w:rPr>
        <w:t>总统身体或精神状况出现严重问题；</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 xml:space="preserve">) </w:t>
      </w:r>
      <w:r w:rsidRPr="00C84DFB">
        <w:rPr>
          <w:rFonts w:ascii="Time New Roman" w:hAnsi="Time New Roman" w:hint="eastAsia"/>
          <w:lang w:val="zh-CN"/>
        </w:rPr>
        <w:t>总统弃</w:t>
      </w:r>
      <w:r w:rsidRPr="00C84DFB">
        <w:rPr>
          <w:rFonts w:ascii="Time New Roman" w:hAnsi="Time New Roman"/>
          <w:lang w:val="zh-CN"/>
        </w:rPr>
        <w:t>职，</w:t>
      </w:r>
      <w:r w:rsidRPr="00C84DFB">
        <w:rPr>
          <w:rFonts w:ascii="Time New Roman" w:hAnsi="Time New Roman" w:hint="eastAsia"/>
          <w:lang w:val="zh-CN"/>
        </w:rPr>
        <w:t>经</w:t>
      </w:r>
      <w:r w:rsidRPr="00C84DFB">
        <w:rPr>
          <w:rFonts w:ascii="Time New Roman" w:hAnsi="Time New Roman"/>
          <w:lang w:val="zh-CN"/>
        </w:rPr>
        <w:t>宪法法院</w:t>
      </w:r>
      <w:r w:rsidRPr="00C84DFB">
        <w:rPr>
          <w:rFonts w:ascii="Time New Roman" w:hAnsi="Time New Roman" w:hint="eastAsia"/>
          <w:lang w:val="zh-CN"/>
        </w:rPr>
        <w:t>确认</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f</w:t>
      </w:r>
      <w:r w:rsidRPr="00C84DFB">
        <w:rPr>
          <w:rFonts w:ascii="Time New Roman" w:hAnsi="Time New Roman"/>
          <w:lang w:val="zh-CN"/>
        </w:rPr>
        <w:t xml:space="preserve">) </w:t>
      </w:r>
      <w:r w:rsidRPr="00C84DFB">
        <w:rPr>
          <w:rFonts w:ascii="Time New Roman" w:hAnsi="Time New Roman"/>
          <w:lang w:val="zh-CN"/>
        </w:rPr>
        <w:t>通过公</w:t>
      </w:r>
      <w:r w:rsidRPr="00C84DFB">
        <w:rPr>
          <w:rFonts w:ascii="Time New Roman" w:hAnsi="Time New Roman" w:hint="eastAsia"/>
          <w:lang w:val="zh-CN"/>
        </w:rPr>
        <w:t>投</w:t>
      </w:r>
      <w:r w:rsidRPr="00C84DFB">
        <w:rPr>
          <w:rFonts w:ascii="Time New Roman" w:hAnsi="Time New Roman"/>
          <w:lang w:val="zh-CN"/>
        </w:rPr>
        <w:t>罢免</w:t>
      </w:r>
      <w:r w:rsidRPr="00C84DFB">
        <w:rPr>
          <w:rFonts w:ascii="Time New Roman" w:hAnsi="Time New Roman" w:hint="eastAsia"/>
          <w:lang w:val="zh-CN"/>
        </w:rPr>
        <w:t>总统</w:t>
      </w:r>
      <w:r w:rsidRPr="00C84DFB">
        <w:rPr>
          <w:rFonts w:ascii="Time New Roman" w:hAnsi="Time New Roman"/>
          <w:lang w:val="zh-CN"/>
        </w:rPr>
        <w:t>。</w:t>
      </w:r>
    </w:p>
    <w:p w14:paraId="11602307" w14:textId="32F14A50"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147</w:t>
      </w:r>
      <w:r w:rsidRPr="00C84DFB">
        <w:rPr>
          <w:rFonts w:ascii="Time New Roman" w:hAnsi="Time New Roman"/>
          <w:lang w:val="zh-CN"/>
        </w:rPr>
        <w:t>条对共和国总统的</w:t>
      </w:r>
      <w:r w:rsidRPr="00C84DFB">
        <w:rPr>
          <w:rFonts w:ascii="Time New Roman" w:hAnsi="Time New Roman" w:hint="eastAsia"/>
          <w:lang w:val="zh-CN"/>
        </w:rPr>
        <w:t>职权</w:t>
      </w:r>
      <w:r w:rsidRPr="00C84DFB">
        <w:rPr>
          <w:rFonts w:ascii="Time New Roman" w:hAnsi="Time New Roman"/>
          <w:lang w:val="zh-CN"/>
        </w:rPr>
        <w:t>进行了规定，其中</w:t>
      </w:r>
      <w:r w:rsidRPr="00C84DFB">
        <w:rPr>
          <w:rFonts w:ascii="Time New Roman" w:hAnsi="Time New Roman" w:hint="eastAsia"/>
          <w:lang w:val="zh-CN"/>
        </w:rPr>
        <w:t>包括</w:t>
      </w:r>
      <w:r w:rsidRPr="00C84DFB">
        <w:rPr>
          <w:rFonts w:ascii="Time New Roman" w:hAnsi="Time New Roman"/>
          <w:lang w:val="zh-CN"/>
        </w:rPr>
        <w:t>：</w:t>
      </w:r>
      <w:r>
        <w:rPr>
          <w:rFonts w:ascii="Time New Roman" w:hAnsi="Time New Roman"/>
          <w:lang w:val="zh-CN"/>
        </w:rPr>
        <w:t>(a)</w:t>
      </w:r>
      <w:r w:rsidR="00F15E38">
        <w:rPr>
          <w:rFonts w:ascii="Time New Roman" w:hAnsi="Time New Roman"/>
        </w:rPr>
        <w:t xml:space="preserve"> </w:t>
      </w:r>
      <w:r w:rsidRPr="00C84DFB">
        <w:rPr>
          <w:rFonts w:ascii="Time New Roman" w:hAnsi="Time New Roman"/>
          <w:lang w:val="zh-CN"/>
        </w:rPr>
        <w:t>在其职权范围内履行并要求其政府</w:t>
      </w:r>
      <w:r w:rsidRPr="00C84DFB">
        <w:rPr>
          <w:rFonts w:ascii="Time New Roman" w:hAnsi="Time New Roman" w:hint="eastAsia"/>
          <w:lang w:val="zh-CN"/>
        </w:rPr>
        <w:t>履行</w:t>
      </w:r>
      <w:r w:rsidRPr="00C84DFB">
        <w:rPr>
          <w:rFonts w:ascii="Time New Roman" w:hAnsi="Time New Roman"/>
          <w:lang w:val="zh-CN"/>
        </w:rPr>
        <w:t>《宪法》、国际条约、法律和其他法规；</w:t>
      </w:r>
      <w:r>
        <w:rPr>
          <w:rFonts w:ascii="Time New Roman" w:hAnsi="Time New Roman"/>
          <w:lang w:val="zh-CN"/>
        </w:rPr>
        <w:t>(b)</w:t>
      </w:r>
      <w:r w:rsidR="00F15E38">
        <w:rPr>
          <w:rFonts w:ascii="Time New Roman" w:hAnsi="Time New Roman"/>
        </w:rPr>
        <w:t xml:space="preserve"> </w:t>
      </w:r>
      <w:r w:rsidRPr="00C84DFB">
        <w:rPr>
          <w:rFonts w:ascii="Time New Roman" w:hAnsi="Time New Roman" w:hint="eastAsia"/>
          <w:lang w:val="zh-CN"/>
        </w:rPr>
        <w:t>在就职时</w:t>
      </w:r>
      <w:r w:rsidRPr="00C84DFB">
        <w:rPr>
          <w:rFonts w:ascii="Time New Roman" w:hAnsi="Time New Roman"/>
          <w:lang w:val="zh-CN"/>
        </w:rPr>
        <w:t>提出</w:t>
      </w:r>
      <w:r w:rsidRPr="00C84DFB">
        <w:rPr>
          <w:rFonts w:ascii="Time New Roman" w:hAnsi="Time New Roman" w:hint="eastAsia"/>
          <w:lang w:val="zh-CN"/>
        </w:rPr>
        <w:t>计划</w:t>
      </w:r>
      <w:r w:rsidRPr="00C84DFB">
        <w:rPr>
          <w:rFonts w:ascii="Time New Roman" w:hAnsi="Time New Roman"/>
          <w:lang w:val="zh-CN"/>
        </w:rPr>
        <w:t>执行的政策纲领；</w:t>
      </w:r>
      <w:r>
        <w:rPr>
          <w:rFonts w:ascii="Time New Roman" w:hAnsi="Time New Roman"/>
          <w:lang w:val="zh-CN"/>
        </w:rPr>
        <w:t>(c)</w:t>
      </w:r>
      <w:r w:rsidR="00F15E38">
        <w:rPr>
          <w:rFonts w:ascii="Time New Roman" w:hAnsi="Time New Roman"/>
        </w:rPr>
        <w:t xml:space="preserve"> </w:t>
      </w:r>
      <w:r w:rsidRPr="00C84DFB">
        <w:rPr>
          <w:rFonts w:ascii="Time New Roman" w:hAnsi="Time New Roman"/>
          <w:lang w:val="zh-CN"/>
        </w:rPr>
        <w:t>制定并领导落实行政机关的公共政策；</w:t>
      </w:r>
      <w:r>
        <w:rPr>
          <w:rFonts w:ascii="Time New Roman" w:hAnsi="Time New Roman"/>
          <w:lang w:val="zh-CN"/>
        </w:rPr>
        <w:t>(d)</w:t>
      </w:r>
      <w:r w:rsidR="00F15E38">
        <w:rPr>
          <w:rFonts w:ascii="Time New Roman" w:hAnsi="Time New Roman"/>
        </w:rPr>
        <w:t xml:space="preserve"> </w:t>
      </w:r>
      <w:r w:rsidRPr="00C84DFB">
        <w:rPr>
          <w:rFonts w:ascii="Time New Roman" w:hAnsi="Time New Roman" w:hint="eastAsia"/>
          <w:lang w:val="zh-CN"/>
        </w:rPr>
        <w:t>向</w:t>
      </w:r>
      <w:r w:rsidRPr="00C84DFB">
        <w:rPr>
          <w:rFonts w:ascii="Time New Roman" w:hAnsi="Time New Roman"/>
          <w:lang w:val="zh-CN"/>
        </w:rPr>
        <w:t>国家计划委员会</w:t>
      </w:r>
      <w:r w:rsidRPr="00C84DFB">
        <w:rPr>
          <w:rFonts w:ascii="Time New Roman" w:hAnsi="Time New Roman" w:hint="eastAsia"/>
          <w:lang w:val="zh-CN"/>
        </w:rPr>
        <w:t>提交《</w:t>
      </w:r>
      <w:r w:rsidRPr="00C84DFB">
        <w:rPr>
          <w:rFonts w:ascii="Time New Roman" w:hAnsi="Time New Roman"/>
          <w:lang w:val="zh-CN"/>
        </w:rPr>
        <w:t>国家发展计划</w:t>
      </w:r>
      <w:r w:rsidRPr="00C84DFB">
        <w:rPr>
          <w:rFonts w:ascii="Time New Roman" w:hAnsi="Time New Roman" w:hint="eastAsia"/>
          <w:lang w:val="zh-CN"/>
        </w:rPr>
        <w:t>》提案，以供</w:t>
      </w:r>
      <w:r w:rsidRPr="00C84DFB">
        <w:rPr>
          <w:rFonts w:ascii="Time New Roman" w:hAnsi="Time New Roman"/>
          <w:lang w:val="zh-CN"/>
        </w:rPr>
        <w:t>审批；</w:t>
      </w:r>
      <w:r>
        <w:rPr>
          <w:rFonts w:ascii="Time New Roman" w:hAnsi="Time New Roman"/>
          <w:lang w:val="zh-CN"/>
        </w:rPr>
        <w:t>(e)</w:t>
      </w:r>
      <w:r w:rsidR="00F15E38">
        <w:rPr>
          <w:rFonts w:ascii="Time New Roman" w:hAnsi="Time New Roman"/>
        </w:rPr>
        <w:t xml:space="preserve"> </w:t>
      </w:r>
      <w:r w:rsidRPr="00C84DFB">
        <w:rPr>
          <w:rFonts w:ascii="Time New Roman" w:hAnsi="Time New Roman"/>
          <w:lang w:val="zh-CN"/>
        </w:rPr>
        <w:t>以权力下放方式领导行政机关，并发布必要的法令</w:t>
      </w:r>
      <w:r w:rsidRPr="00C84DFB">
        <w:rPr>
          <w:rFonts w:ascii="Time New Roman" w:hAnsi="Time New Roman" w:hint="eastAsia"/>
          <w:lang w:val="zh-CN"/>
        </w:rPr>
        <w:t>，以</w:t>
      </w:r>
      <w:r w:rsidRPr="00C84DFB">
        <w:rPr>
          <w:rFonts w:ascii="Time New Roman" w:hAnsi="Time New Roman"/>
          <w:lang w:val="zh-CN"/>
        </w:rPr>
        <w:t>实现行政机关的整合、组建和监管；</w:t>
      </w:r>
      <w:r>
        <w:rPr>
          <w:rFonts w:ascii="Time New Roman" w:hAnsi="Time New Roman"/>
          <w:lang w:val="zh-CN"/>
        </w:rPr>
        <w:t>(f)</w:t>
      </w:r>
      <w:r w:rsidR="00F15E38">
        <w:rPr>
          <w:rFonts w:ascii="Time New Roman" w:hAnsi="Time New Roman"/>
        </w:rPr>
        <w:t xml:space="preserve"> </w:t>
      </w:r>
      <w:r w:rsidRPr="00C84DFB">
        <w:rPr>
          <w:rFonts w:ascii="Time New Roman" w:hAnsi="Time New Roman"/>
          <w:lang w:val="zh-CN"/>
        </w:rPr>
        <w:t>建立、调整和撤销</w:t>
      </w:r>
      <w:r w:rsidRPr="00C84DFB">
        <w:rPr>
          <w:rFonts w:ascii="Time New Roman" w:hAnsi="Time New Roman" w:hint="eastAsia"/>
          <w:lang w:val="zh-CN"/>
        </w:rPr>
        <w:t>某些</w:t>
      </w:r>
      <w:r w:rsidRPr="00C84DFB">
        <w:rPr>
          <w:rFonts w:ascii="Time New Roman" w:hAnsi="Time New Roman"/>
          <w:lang w:val="zh-CN"/>
        </w:rPr>
        <w:t>部门、单位和协调机构；</w:t>
      </w:r>
      <w:r>
        <w:rPr>
          <w:rFonts w:ascii="Time New Roman" w:hAnsi="Time New Roman"/>
          <w:lang w:val="zh-CN"/>
        </w:rPr>
        <w:t>(g)</w:t>
      </w:r>
      <w:r w:rsidR="00F15E38">
        <w:rPr>
          <w:rFonts w:ascii="Time New Roman" w:hAnsi="Time New Roman"/>
        </w:rPr>
        <w:t xml:space="preserve"> </w:t>
      </w:r>
      <w:r w:rsidRPr="00C84DFB">
        <w:rPr>
          <w:rFonts w:ascii="Time New Roman" w:hAnsi="Time New Roman"/>
          <w:lang w:val="zh-CN"/>
        </w:rPr>
        <w:t>每年向国民议会提交《国家发展计划完成情况报告》，并提出下一年的工作目标；</w:t>
      </w:r>
      <w:r>
        <w:rPr>
          <w:rFonts w:ascii="Time New Roman" w:hAnsi="Time New Roman"/>
          <w:lang w:val="zh-CN"/>
        </w:rPr>
        <w:t>(h)</w:t>
      </w:r>
      <w:r w:rsidR="00F15E38">
        <w:rPr>
          <w:rFonts w:ascii="Time New Roman" w:hAnsi="Time New Roman"/>
        </w:rPr>
        <w:t xml:space="preserve"> </w:t>
      </w:r>
      <w:r w:rsidRPr="00C84DFB">
        <w:rPr>
          <w:rFonts w:ascii="Time New Roman" w:hAnsi="Time New Roman"/>
          <w:lang w:val="zh-CN"/>
        </w:rPr>
        <w:t>将国家总预算提交议会审议通过；</w:t>
      </w:r>
      <w:r>
        <w:rPr>
          <w:rFonts w:ascii="Time New Roman" w:hAnsi="Time New Roman"/>
          <w:lang w:val="zh-CN"/>
        </w:rPr>
        <w:t>(i)</w:t>
      </w:r>
      <w:r w:rsidR="00F15E38">
        <w:rPr>
          <w:rFonts w:ascii="Time New Roman" w:hAnsi="Time New Roman"/>
        </w:rPr>
        <w:t xml:space="preserve"> </w:t>
      </w:r>
      <w:r w:rsidRPr="00C84DFB">
        <w:rPr>
          <w:rFonts w:ascii="Time New Roman" w:hAnsi="Time New Roman"/>
          <w:lang w:val="zh-CN"/>
        </w:rPr>
        <w:t>对总统有权任免的部长和其他公务员实施任免；</w:t>
      </w:r>
      <w:r>
        <w:rPr>
          <w:rFonts w:ascii="Time New Roman" w:hAnsi="Time New Roman"/>
          <w:lang w:val="zh-CN"/>
        </w:rPr>
        <w:t>(j)</w:t>
      </w:r>
      <w:r w:rsidR="00F15E38">
        <w:rPr>
          <w:rFonts w:ascii="Time New Roman" w:hAnsi="Time New Roman"/>
        </w:rPr>
        <w:t xml:space="preserve"> </w:t>
      </w:r>
      <w:r w:rsidRPr="00C84DFB">
        <w:rPr>
          <w:rFonts w:ascii="Time New Roman" w:hAnsi="Time New Roman"/>
          <w:lang w:val="zh-CN"/>
        </w:rPr>
        <w:t>制定外交政策，签署和批准国际条约，并任免驻外大使和使团团长；</w:t>
      </w:r>
      <w:r>
        <w:rPr>
          <w:rFonts w:ascii="Time New Roman" w:hAnsi="Time New Roman"/>
          <w:lang w:val="zh-CN"/>
        </w:rPr>
        <w:t>(k)</w:t>
      </w:r>
      <w:r w:rsidR="00F15E38">
        <w:rPr>
          <w:rFonts w:ascii="Time New Roman" w:hAnsi="Time New Roman"/>
        </w:rPr>
        <w:t xml:space="preserve"> </w:t>
      </w:r>
      <w:r w:rsidRPr="00C84DFB">
        <w:rPr>
          <w:rFonts w:ascii="Time New Roman" w:hAnsi="Time New Roman"/>
          <w:lang w:val="zh-CN"/>
        </w:rPr>
        <w:t>在制定法律的过程中参与立法，并发布执行法律所必需的一些配套法规；</w:t>
      </w:r>
      <w:r>
        <w:rPr>
          <w:rFonts w:ascii="Time New Roman" w:hAnsi="Time New Roman"/>
          <w:lang w:val="zh-CN"/>
        </w:rPr>
        <w:t>(l)</w:t>
      </w:r>
      <w:r w:rsidR="00F15E38">
        <w:rPr>
          <w:rFonts w:ascii="Time New Roman" w:hAnsi="Time New Roman"/>
        </w:rPr>
        <w:t xml:space="preserve"> </w:t>
      </w:r>
      <w:r w:rsidRPr="00C84DFB">
        <w:rPr>
          <w:rFonts w:ascii="Time New Roman" w:hAnsi="Time New Roman"/>
          <w:lang w:val="zh-CN"/>
        </w:rPr>
        <w:t>在宪法规定的情况下启动全民公决；</w:t>
      </w:r>
      <w:r>
        <w:rPr>
          <w:rFonts w:ascii="Time New Roman" w:hAnsi="Time New Roman"/>
          <w:lang w:val="zh-CN"/>
        </w:rPr>
        <w:t>(m)</w:t>
      </w:r>
      <w:r w:rsidR="00F15E38">
        <w:rPr>
          <w:rFonts w:ascii="Time New Roman" w:hAnsi="Time New Roman"/>
        </w:rPr>
        <w:t xml:space="preserve"> </w:t>
      </w:r>
      <w:r w:rsidRPr="00C84DFB">
        <w:rPr>
          <w:rFonts w:ascii="Time New Roman" w:hAnsi="Time New Roman"/>
          <w:lang w:val="zh-CN"/>
        </w:rPr>
        <w:t>组织国民议会召开特别会议；</w:t>
      </w:r>
      <w:r>
        <w:rPr>
          <w:rFonts w:ascii="Time New Roman" w:hAnsi="Time New Roman"/>
          <w:lang w:val="zh-CN"/>
        </w:rPr>
        <w:t>(n)</w:t>
      </w:r>
      <w:r w:rsidR="00F15E38">
        <w:rPr>
          <w:rFonts w:ascii="Time New Roman" w:hAnsi="Time New Roman"/>
        </w:rPr>
        <w:t xml:space="preserve"> </w:t>
      </w:r>
      <w:r w:rsidRPr="00C84DFB">
        <w:rPr>
          <w:rFonts w:ascii="Time New Roman" w:hAnsi="Time New Roman"/>
          <w:lang w:val="zh-CN"/>
        </w:rPr>
        <w:t>行使武装部队和国家警察的最高指挥官职责，并任命高级指挥官。</w:t>
      </w:r>
    </w:p>
    <w:p w14:paraId="302C80D6"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151</w:t>
      </w:r>
      <w:r w:rsidRPr="00C84DFB">
        <w:rPr>
          <w:rFonts w:ascii="Time New Roman" w:hAnsi="Time New Roman"/>
          <w:lang w:val="zh-CN"/>
        </w:rPr>
        <w:t>条规定，政府部门的部长应对其行使职权时的行为承担政治、民事和刑事责任</w:t>
      </w:r>
      <w:r w:rsidRPr="00C84DFB">
        <w:rPr>
          <w:rFonts w:ascii="Time New Roman" w:hAnsi="Time New Roman" w:hint="eastAsia"/>
          <w:lang w:val="zh-CN"/>
        </w:rPr>
        <w:t>，不影响</w:t>
      </w:r>
      <w:r w:rsidRPr="00C84DFB">
        <w:rPr>
          <w:rFonts w:ascii="Time New Roman" w:hAnsi="Time New Roman"/>
          <w:lang w:val="zh-CN"/>
        </w:rPr>
        <w:t>国家</w:t>
      </w:r>
      <w:r w:rsidRPr="00C84DFB">
        <w:rPr>
          <w:rFonts w:ascii="Time New Roman" w:hAnsi="Time New Roman" w:hint="eastAsia"/>
          <w:lang w:val="zh-CN"/>
        </w:rPr>
        <w:t>的</w:t>
      </w:r>
      <w:r w:rsidRPr="00C84DFB">
        <w:rPr>
          <w:rFonts w:ascii="Time New Roman" w:hAnsi="Time New Roman"/>
          <w:lang w:val="zh-CN"/>
        </w:rPr>
        <w:t>附带民事责任。第</w:t>
      </w:r>
      <w:r>
        <w:rPr>
          <w:rFonts w:ascii="Time New Roman" w:hAnsi="Time New Roman"/>
          <w:lang w:val="zh-CN"/>
        </w:rPr>
        <w:t>152</w:t>
      </w:r>
      <w:r w:rsidRPr="00C84DFB">
        <w:rPr>
          <w:rFonts w:ascii="Time New Roman" w:hAnsi="Time New Roman"/>
          <w:lang w:val="zh-CN"/>
        </w:rPr>
        <w:t>条规定了各种</w:t>
      </w:r>
      <w:r w:rsidRPr="00C84DFB">
        <w:rPr>
          <w:rFonts w:ascii="Time New Roman" w:hAnsi="Time New Roman" w:hint="eastAsia"/>
          <w:lang w:val="zh-CN"/>
        </w:rPr>
        <w:t>不得</w:t>
      </w:r>
      <w:r w:rsidRPr="00C84DFB">
        <w:rPr>
          <w:rFonts w:ascii="Time New Roman" w:hAnsi="Time New Roman"/>
          <w:lang w:val="zh-CN"/>
        </w:rPr>
        <w:t>担任政府</w:t>
      </w:r>
      <w:r w:rsidRPr="00C84DFB">
        <w:rPr>
          <w:rFonts w:ascii="Time New Roman" w:hAnsi="Time New Roman" w:hint="eastAsia"/>
          <w:lang w:val="zh-CN"/>
        </w:rPr>
        <w:t>部门</w:t>
      </w:r>
      <w:r w:rsidRPr="00C84DFB">
        <w:rPr>
          <w:rFonts w:ascii="Time New Roman" w:hAnsi="Time New Roman"/>
          <w:lang w:val="zh-CN"/>
        </w:rPr>
        <w:t>部长的</w:t>
      </w:r>
      <w:r w:rsidRPr="00C84DFB">
        <w:rPr>
          <w:rFonts w:ascii="Time New Roman" w:hAnsi="Time New Roman" w:hint="eastAsia"/>
          <w:lang w:val="zh-CN"/>
        </w:rPr>
        <w:t>人员</w:t>
      </w:r>
      <w:r w:rsidRPr="00C84DFB">
        <w:rPr>
          <w:rFonts w:ascii="Time New Roman" w:hAnsi="Time New Roman"/>
          <w:lang w:val="zh-CN"/>
        </w:rPr>
        <w:t>，其中包括总统或副总统的亲属</w:t>
      </w:r>
      <w:r w:rsidRPr="00C84DFB">
        <w:rPr>
          <w:rFonts w:ascii="Time New Roman" w:hAnsi="Time New Roman" w:hint="eastAsia"/>
          <w:lang w:val="zh-CN"/>
        </w:rPr>
        <w:t>、与国家有合同关系的人员，及</w:t>
      </w:r>
      <w:r w:rsidRPr="00C84DFB">
        <w:rPr>
          <w:rFonts w:ascii="Time New Roman" w:hAnsi="Time New Roman"/>
          <w:lang w:val="zh-CN"/>
        </w:rPr>
        <w:t>公共武装部队的现役军人。</w:t>
      </w:r>
      <w:r w:rsidRPr="00C84DFB">
        <w:rPr>
          <w:rFonts w:ascii="Time New Roman" w:hAnsi="Time New Roman" w:hint="eastAsia"/>
          <w:lang w:val="zh-CN"/>
        </w:rPr>
        <w:t>除</w:t>
      </w:r>
      <w:r w:rsidRPr="00C84DFB">
        <w:rPr>
          <w:rFonts w:ascii="Time New Roman" w:hAnsi="Time New Roman"/>
          <w:lang w:val="zh-CN"/>
        </w:rPr>
        <w:t>法律条文</w:t>
      </w:r>
      <w:r w:rsidRPr="00C84DFB">
        <w:rPr>
          <w:rFonts w:ascii="Time New Roman" w:hAnsi="Time New Roman" w:hint="eastAsia"/>
          <w:lang w:val="zh-CN"/>
        </w:rPr>
        <w:t>规定以外</w:t>
      </w:r>
      <w:r w:rsidRPr="00C84DFB">
        <w:rPr>
          <w:rFonts w:ascii="Time New Roman" w:hAnsi="Time New Roman"/>
          <w:lang w:val="zh-CN"/>
        </w:rPr>
        <w:t>，第</w:t>
      </w:r>
      <w:r>
        <w:rPr>
          <w:rFonts w:ascii="Time New Roman" w:hAnsi="Time New Roman"/>
          <w:lang w:val="zh-CN"/>
        </w:rPr>
        <w:t>154</w:t>
      </w:r>
      <w:r w:rsidRPr="00C84DFB">
        <w:rPr>
          <w:rFonts w:ascii="Time New Roman" w:hAnsi="Time New Roman"/>
          <w:lang w:val="zh-CN"/>
        </w:rPr>
        <w:t>条还</w:t>
      </w:r>
      <w:r w:rsidRPr="00C84DFB">
        <w:rPr>
          <w:rFonts w:ascii="Time New Roman" w:hAnsi="Time New Roman" w:hint="eastAsia"/>
          <w:lang w:val="zh-CN"/>
        </w:rPr>
        <w:t>对</w:t>
      </w:r>
      <w:r w:rsidRPr="00C84DFB">
        <w:rPr>
          <w:rFonts w:ascii="Time New Roman" w:hAnsi="Time New Roman"/>
          <w:lang w:val="zh-CN"/>
        </w:rPr>
        <w:t>部长的</w:t>
      </w:r>
      <w:r w:rsidRPr="00C84DFB">
        <w:rPr>
          <w:rFonts w:ascii="Time New Roman" w:hAnsi="Time New Roman" w:hint="eastAsia"/>
          <w:lang w:val="zh-CN"/>
        </w:rPr>
        <w:t>另外两项</w:t>
      </w:r>
      <w:r w:rsidRPr="00C84DFB">
        <w:rPr>
          <w:rFonts w:ascii="Time New Roman" w:hAnsi="Time New Roman"/>
          <w:lang w:val="zh-CN"/>
        </w:rPr>
        <w:t>职</w:t>
      </w:r>
      <w:r w:rsidRPr="00C84DFB">
        <w:rPr>
          <w:rFonts w:ascii="Time New Roman" w:hAnsi="Time New Roman" w:hint="eastAsia"/>
          <w:lang w:val="zh-CN"/>
        </w:rPr>
        <w:t>能作了规定</w:t>
      </w:r>
      <w:r w:rsidRPr="00C84DFB">
        <w:rPr>
          <w:rFonts w:ascii="Time New Roman" w:hAnsi="Time New Roman"/>
          <w:lang w:val="zh-CN"/>
        </w:rPr>
        <w:t>，</w:t>
      </w:r>
      <w:r w:rsidRPr="00C84DFB">
        <w:rPr>
          <w:rFonts w:ascii="Time New Roman" w:hAnsi="Time New Roman" w:hint="eastAsia"/>
          <w:lang w:val="zh-CN"/>
        </w:rPr>
        <w:t>即</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在其职权范围内对公共政策予以指导；</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根据要求，向国民议会提交其负责领域的有关报告。</w:t>
      </w:r>
    </w:p>
    <w:p w14:paraId="36575B8C" w14:textId="4B79D343"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hint="eastAsia"/>
          <w:lang w:val="zh-CN"/>
        </w:rPr>
        <w:t>关于</w:t>
      </w:r>
      <w:r w:rsidRPr="00C84DFB">
        <w:rPr>
          <w:rFonts w:ascii="Time New Roman" w:hAnsi="Time New Roman"/>
          <w:lang w:val="zh-CN"/>
        </w:rPr>
        <w:t>全国平等委员会</w:t>
      </w:r>
      <w:r w:rsidRPr="00C84DFB">
        <w:rPr>
          <w:rFonts w:ascii="Time New Roman" w:hAnsi="Time New Roman" w:hint="eastAsia"/>
          <w:lang w:val="zh-CN"/>
        </w:rPr>
        <w:t>，《宪法》</w:t>
      </w:r>
      <w:r w:rsidRPr="00C84DFB">
        <w:rPr>
          <w:rFonts w:ascii="Time New Roman" w:hAnsi="Time New Roman"/>
          <w:lang w:val="zh-CN"/>
        </w:rPr>
        <w:t>第</w:t>
      </w:r>
      <w:r>
        <w:rPr>
          <w:rFonts w:ascii="Time New Roman" w:hAnsi="Time New Roman"/>
          <w:lang w:val="zh-CN"/>
        </w:rPr>
        <w:t>156</w:t>
      </w:r>
      <w:r w:rsidRPr="00C84DFB">
        <w:rPr>
          <w:rFonts w:ascii="Time New Roman" w:hAnsi="Time New Roman"/>
          <w:lang w:val="zh-CN"/>
        </w:rPr>
        <w:t>条规定，</w:t>
      </w:r>
      <w:r w:rsidRPr="00C84DFB">
        <w:rPr>
          <w:rFonts w:ascii="Time New Roman" w:hAnsi="Time New Roman" w:hint="eastAsia"/>
          <w:lang w:val="zh-CN"/>
        </w:rPr>
        <w:t>这类委员会</w:t>
      </w:r>
      <w:r w:rsidRPr="00C84DFB">
        <w:rPr>
          <w:rFonts w:ascii="Time New Roman" w:hAnsi="Time New Roman"/>
          <w:lang w:val="zh-CN"/>
        </w:rPr>
        <w:t>有责任确保公民享受《宪法》和各种国际人权文书所赋予的各项权利。为此，</w:t>
      </w:r>
      <w:r w:rsidRPr="00C84DFB">
        <w:rPr>
          <w:rFonts w:ascii="Time New Roman" w:hAnsi="Time New Roman" w:hint="eastAsia"/>
          <w:lang w:val="zh-CN"/>
        </w:rPr>
        <w:t>这类</w:t>
      </w:r>
      <w:r w:rsidRPr="00C84DFB">
        <w:rPr>
          <w:rFonts w:ascii="Time New Roman" w:hAnsi="Time New Roman"/>
          <w:lang w:val="zh-CN"/>
        </w:rPr>
        <w:t>委员会应在与性别、</w:t>
      </w:r>
      <w:r w:rsidRPr="00C84DFB">
        <w:rPr>
          <w:rFonts w:ascii="Time New Roman" w:hAnsi="Time New Roman" w:hint="eastAsia"/>
          <w:lang w:val="zh-CN"/>
        </w:rPr>
        <w:t>族裔</w:t>
      </w:r>
      <w:r w:rsidRPr="00C84DFB">
        <w:rPr>
          <w:rFonts w:ascii="Time New Roman" w:hAnsi="Time New Roman"/>
          <w:lang w:val="zh-CN"/>
        </w:rPr>
        <w:t>、</w:t>
      </w:r>
      <w:r w:rsidRPr="00C84DFB">
        <w:rPr>
          <w:rFonts w:ascii="Time New Roman" w:hAnsi="Time New Roman" w:hint="eastAsia"/>
          <w:lang w:val="zh-CN"/>
        </w:rPr>
        <w:t>代际和</w:t>
      </w:r>
      <w:r w:rsidRPr="00C84DFB">
        <w:rPr>
          <w:rFonts w:ascii="Time New Roman" w:hAnsi="Time New Roman"/>
          <w:lang w:val="zh-CN"/>
        </w:rPr>
        <w:t>跨文化事务</w:t>
      </w:r>
      <w:r w:rsidRPr="00C84DFB">
        <w:rPr>
          <w:rFonts w:ascii="Time New Roman" w:hAnsi="Time New Roman" w:hint="eastAsia"/>
          <w:lang w:val="zh-CN"/>
        </w:rPr>
        <w:t>、残疾人和移民事务</w:t>
      </w:r>
      <w:r w:rsidRPr="00C84DFB">
        <w:rPr>
          <w:rFonts w:ascii="Time New Roman" w:hAnsi="Time New Roman"/>
          <w:lang w:val="zh-CN"/>
        </w:rPr>
        <w:t>有关的公共政策的制定、主流化、</w:t>
      </w:r>
      <w:r w:rsidRPr="00C84DFB">
        <w:rPr>
          <w:rFonts w:ascii="Time New Roman" w:hAnsi="Time New Roman" w:hint="eastAsia"/>
          <w:lang w:val="zh-CN"/>
        </w:rPr>
        <w:t>落实、</w:t>
      </w:r>
      <w:r w:rsidRPr="00C84DFB">
        <w:rPr>
          <w:rFonts w:ascii="Time New Roman" w:hAnsi="Time New Roman"/>
          <w:lang w:val="zh-CN"/>
        </w:rPr>
        <w:t>监督和评估方面，依据有关法律，并在有关领导和执行机构</w:t>
      </w:r>
      <w:r w:rsidRPr="00C84DFB">
        <w:rPr>
          <w:rFonts w:ascii="Time New Roman" w:hAnsi="Time New Roman"/>
          <w:lang w:val="zh-CN"/>
        </w:rPr>
        <w:t>(</w:t>
      </w:r>
      <w:r w:rsidRPr="00C84DFB">
        <w:rPr>
          <w:rFonts w:ascii="Time New Roman" w:hAnsi="Time New Roman"/>
          <w:lang w:val="zh-CN"/>
        </w:rPr>
        <w:t>如：各级政府的</w:t>
      </w:r>
      <w:r w:rsidRPr="00C84DFB">
        <w:rPr>
          <w:rFonts w:ascii="Time New Roman" w:hAnsi="Time New Roman" w:hint="eastAsia"/>
          <w:lang w:val="zh-CN"/>
        </w:rPr>
        <w:t>权利</w:t>
      </w:r>
      <w:r w:rsidRPr="00C84DFB">
        <w:rPr>
          <w:rFonts w:ascii="Time New Roman" w:hAnsi="Time New Roman"/>
          <w:lang w:val="zh-CN"/>
        </w:rPr>
        <w:t>保护专职机构</w:t>
      </w:r>
      <w:r w:rsidRPr="00C84DFB">
        <w:rPr>
          <w:rFonts w:ascii="Time New Roman" w:hAnsi="Time New Roman"/>
          <w:lang w:val="zh-CN"/>
        </w:rPr>
        <w:t>)</w:t>
      </w:r>
      <w:r w:rsidRPr="00C84DFB">
        <w:rPr>
          <w:rFonts w:ascii="Time New Roman" w:hAnsi="Time New Roman"/>
          <w:lang w:val="zh-CN"/>
        </w:rPr>
        <w:t>的协调下行使职责。根据第</w:t>
      </w:r>
      <w:r>
        <w:rPr>
          <w:rFonts w:ascii="Time New Roman" w:hAnsi="Time New Roman"/>
          <w:lang w:val="zh-CN"/>
        </w:rPr>
        <w:t>157</w:t>
      </w:r>
      <w:r w:rsidRPr="00C84DFB">
        <w:rPr>
          <w:rFonts w:ascii="Time New Roman" w:hAnsi="Time New Roman"/>
          <w:lang w:val="zh-CN"/>
        </w:rPr>
        <w:t>条，全国平等委员会由民间社会和国家的代表平等参与</w:t>
      </w:r>
      <w:r w:rsidRPr="00C84DFB">
        <w:rPr>
          <w:rFonts w:ascii="Time New Roman" w:hAnsi="Time New Roman" w:hint="eastAsia"/>
          <w:lang w:val="zh-CN"/>
        </w:rPr>
        <w:t>组成</w:t>
      </w:r>
      <w:r w:rsidRPr="00C84DFB">
        <w:rPr>
          <w:rFonts w:ascii="Time New Roman" w:hAnsi="Time New Roman"/>
          <w:lang w:val="zh-CN"/>
        </w:rPr>
        <w:t>，由共和国总统担任主席。全国平等委员会于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14</w:t>
      </w:r>
      <w:r w:rsidRPr="00C84DFB">
        <w:rPr>
          <w:rFonts w:ascii="Time New Roman" w:hAnsi="Time New Roman"/>
          <w:lang w:val="zh-CN"/>
        </w:rPr>
        <w:t>年</w:t>
      </w:r>
      <w:r>
        <w:rPr>
          <w:rFonts w:ascii="Time New Roman" w:hAnsi="Time New Roman"/>
          <w:lang w:val="zh-CN"/>
        </w:rPr>
        <w:t>7</w:t>
      </w:r>
      <w:r w:rsidRPr="00C84DFB">
        <w:rPr>
          <w:rFonts w:ascii="Time New Roman" w:hAnsi="Time New Roman"/>
          <w:lang w:val="zh-CN"/>
        </w:rPr>
        <w:t>月</w:t>
      </w:r>
      <w:r>
        <w:rPr>
          <w:rFonts w:ascii="Time New Roman" w:hAnsi="Time New Roman"/>
          <w:lang w:val="zh-CN"/>
        </w:rPr>
        <w:t>7</w:t>
      </w:r>
      <w:r w:rsidRPr="00C84DFB">
        <w:rPr>
          <w:rFonts w:ascii="Time New Roman" w:hAnsi="Time New Roman"/>
          <w:lang w:val="zh-CN"/>
        </w:rPr>
        <w:t>日根据《</w:t>
      </w:r>
      <w:r w:rsidRPr="00C84DFB">
        <w:rPr>
          <w:rFonts w:ascii="Time New Roman" w:hAnsi="Time New Roman" w:hint="eastAsia"/>
        </w:rPr>
        <w:t>全国平等委员会</w:t>
      </w:r>
      <w:r w:rsidRPr="00C84DFB">
        <w:rPr>
          <w:rFonts w:ascii="Time New Roman" w:hAnsi="Time New Roman"/>
          <w:lang w:val="zh-CN"/>
        </w:rPr>
        <w:t>组织法》</w:t>
      </w:r>
      <w:r w:rsidR="00C3398C" w:rsidRPr="00C3398C">
        <w:rPr>
          <w:rFonts w:ascii="Time New Roman" w:hAnsi="Time New Roman" w:hint="eastAsia"/>
          <w:lang w:val="zh-CN"/>
        </w:rPr>
        <w:t>及其</w:t>
      </w:r>
      <w:r w:rsidR="00C3398C" w:rsidRPr="00C3398C">
        <w:rPr>
          <w:rFonts w:ascii="Time New Roman" w:hAnsi="Time New Roman" w:hint="eastAsia"/>
          <w:lang w:val="zh-CN"/>
        </w:rPr>
        <w:t>2015</w:t>
      </w:r>
      <w:r w:rsidR="00C3398C" w:rsidRPr="00C3398C">
        <w:rPr>
          <w:rFonts w:ascii="Time New Roman" w:hAnsi="Time New Roman" w:hint="eastAsia"/>
          <w:lang w:val="zh-CN"/>
        </w:rPr>
        <w:t>年</w:t>
      </w:r>
      <w:r w:rsidRPr="00C84DFB">
        <w:rPr>
          <w:rFonts w:ascii="Time New Roman" w:hAnsi="Time New Roman" w:hint="eastAsia"/>
          <w:lang w:val="zh-CN"/>
        </w:rPr>
        <w:t>相关执行条例</w:t>
      </w:r>
      <w:r w:rsidRPr="00C84DFB">
        <w:rPr>
          <w:rFonts w:ascii="Time New Roman" w:hAnsi="Time New Roman"/>
          <w:lang w:val="zh-CN"/>
        </w:rPr>
        <w:t>设立。</w:t>
      </w:r>
      <w:r w:rsidRPr="00C84DFB">
        <w:rPr>
          <w:rFonts w:ascii="Time New Roman" w:hAnsi="Time New Roman" w:hint="eastAsia"/>
          <w:lang w:val="zh-CN"/>
        </w:rPr>
        <w:t>已设立关于以下问题的平等委员会</w:t>
      </w:r>
      <w:r w:rsidRPr="00C84DFB">
        <w:rPr>
          <w:rFonts w:ascii="Time New Roman" w:hAnsi="Time New Roman"/>
          <w:lang w:val="zh-CN"/>
        </w:rPr>
        <w:t>：性别；代际问题；</w:t>
      </w:r>
      <w:r w:rsidRPr="00C84DFB">
        <w:rPr>
          <w:rFonts w:ascii="Time New Roman" w:hAnsi="Time New Roman" w:hint="eastAsia"/>
          <w:lang w:val="zh-CN"/>
        </w:rPr>
        <w:t>土著</w:t>
      </w:r>
      <w:r w:rsidRPr="00C84DFB">
        <w:rPr>
          <w:rFonts w:ascii="Time New Roman" w:hAnsi="Time New Roman"/>
          <w:lang w:val="zh-CN"/>
        </w:rPr>
        <w:t>人民和民族问题；残疾问题；</w:t>
      </w:r>
      <w:r w:rsidRPr="00C84DFB">
        <w:rPr>
          <w:rFonts w:ascii="Time New Roman" w:hAnsi="Time New Roman" w:hint="eastAsia"/>
          <w:lang w:val="zh-CN"/>
        </w:rPr>
        <w:t>移民</w:t>
      </w:r>
      <w:r w:rsidRPr="00C84DFB">
        <w:rPr>
          <w:rFonts w:ascii="Time New Roman" w:hAnsi="Time New Roman"/>
          <w:lang w:val="zh-CN"/>
        </w:rPr>
        <w:t>问题。</w:t>
      </w:r>
    </w:p>
    <w:p w14:paraId="505FE07A" w14:textId="309FAD7B" w:rsidR="00A71C47" w:rsidRPr="00F15E38"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《宪法》第四编第四章对司法权</w:t>
      </w:r>
      <w:r w:rsidRPr="00C84DFB">
        <w:rPr>
          <w:rFonts w:ascii="Time New Roman" w:hAnsi="Time New Roman" w:hint="eastAsia"/>
          <w:lang w:val="zh-CN"/>
        </w:rPr>
        <w:t>和</w:t>
      </w:r>
      <w:r w:rsidRPr="00C84DFB">
        <w:rPr>
          <w:rFonts w:ascii="Time New Roman" w:hAnsi="Time New Roman"/>
          <w:lang w:val="zh-CN"/>
        </w:rPr>
        <w:t>土著司法权</w:t>
      </w:r>
      <w:r w:rsidRPr="00C84DFB">
        <w:rPr>
          <w:rFonts w:ascii="Time New Roman" w:hAnsi="Time New Roman" w:hint="eastAsia"/>
          <w:lang w:val="zh-CN"/>
        </w:rPr>
        <w:t>做</w:t>
      </w:r>
      <w:r w:rsidRPr="00C84DFB">
        <w:rPr>
          <w:rFonts w:ascii="Time New Roman" w:hAnsi="Time New Roman"/>
          <w:lang w:val="zh-CN"/>
        </w:rPr>
        <w:t>了规定。第</w:t>
      </w:r>
      <w:r>
        <w:rPr>
          <w:rFonts w:ascii="Time New Roman" w:hAnsi="Time New Roman"/>
          <w:lang w:val="zh-CN"/>
        </w:rPr>
        <w:t>167</w:t>
      </w:r>
      <w:r w:rsidRPr="00C84DFB">
        <w:rPr>
          <w:rFonts w:ascii="Time New Roman" w:hAnsi="Time New Roman"/>
          <w:lang w:val="zh-CN"/>
        </w:rPr>
        <w:t>至</w:t>
      </w:r>
      <w:r>
        <w:rPr>
          <w:rFonts w:ascii="Time New Roman" w:hAnsi="Time New Roman"/>
          <w:lang w:val="zh-CN"/>
        </w:rPr>
        <w:t>17</w:t>
      </w:r>
      <w:r w:rsidRPr="00C84DFB">
        <w:rPr>
          <w:rFonts w:ascii="Time New Roman" w:hAnsi="Time New Roman"/>
          <w:lang w:val="zh-CN"/>
        </w:rPr>
        <w:t>0</w:t>
      </w:r>
      <w:r w:rsidRPr="00C84DFB">
        <w:rPr>
          <w:rFonts w:ascii="Time New Roman" w:hAnsi="Time New Roman"/>
          <w:lang w:val="zh-CN"/>
        </w:rPr>
        <w:t>条明确了司法工作的原则，其中</w:t>
      </w:r>
      <w:r w:rsidRPr="00C84DFB">
        <w:rPr>
          <w:rFonts w:ascii="Time New Roman" w:hAnsi="Time New Roman" w:hint="eastAsia"/>
          <w:lang w:val="zh-CN"/>
        </w:rPr>
        <w:t>包括</w:t>
      </w:r>
      <w:r w:rsidRPr="00C84DFB">
        <w:rPr>
          <w:rFonts w:ascii="Time New Roman" w:hAnsi="Time New Roman"/>
          <w:lang w:val="zh-CN"/>
        </w:rPr>
        <w:t>：</w:t>
      </w:r>
      <w:r>
        <w:rPr>
          <w:rFonts w:ascii="Time New Roman" w:hAnsi="Time New Roman"/>
          <w:lang w:val="zh-CN"/>
        </w:rPr>
        <w:t>(a)</w:t>
      </w:r>
      <w:r w:rsidR="00F15E38">
        <w:rPr>
          <w:rFonts w:ascii="Time New Roman" w:hAnsi="Time New Roman"/>
        </w:rPr>
        <w:t xml:space="preserve"> </w:t>
      </w:r>
      <w:r w:rsidRPr="00C84DFB">
        <w:rPr>
          <w:rFonts w:ascii="Time New Roman" w:hAnsi="Time New Roman"/>
          <w:lang w:val="zh-CN"/>
        </w:rPr>
        <w:t>司法部门内部独立和对外独立；</w:t>
      </w:r>
      <w:r>
        <w:rPr>
          <w:rFonts w:ascii="Time New Roman" w:hAnsi="Time New Roman"/>
          <w:lang w:val="zh-CN"/>
        </w:rPr>
        <w:t>(b)</w:t>
      </w:r>
      <w:r w:rsidR="00F15E38">
        <w:rPr>
          <w:rFonts w:ascii="Time New Roman" w:hAnsi="Time New Roman"/>
        </w:rPr>
        <w:t xml:space="preserve"> </w:t>
      </w:r>
      <w:r w:rsidRPr="00C84DFB">
        <w:rPr>
          <w:rFonts w:ascii="Time New Roman" w:hAnsi="Time New Roman"/>
          <w:lang w:val="zh-CN"/>
        </w:rPr>
        <w:t>司法部门在行政、经济和财政</w:t>
      </w:r>
      <w:r w:rsidRPr="00C84DFB">
        <w:rPr>
          <w:rFonts w:ascii="Time New Roman" w:hAnsi="Time New Roman" w:hint="eastAsia"/>
          <w:lang w:val="zh-CN"/>
        </w:rPr>
        <w:t>方面拥</w:t>
      </w:r>
      <w:r w:rsidRPr="00C84DFB">
        <w:rPr>
          <w:rFonts w:ascii="Time New Roman" w:hAnsi="Time New Roman"/>
          <w:lang w:val="zh-CN"/>
        </w:rPr>
        <w:t>有自主权；</w:t>
      </w:r>
      <w:r>
        <w:rPr>
          <w:rFonts w:ascii="Time New Roman" w:hAnsi="Time New Roman"/>
          <w:lang w:val="zh-CN"/>
        </w:rPr>
        <w:t>(c)</w:t>
      </w:r>
      <w:r w:rsidR="00F15E38">
        <w:rPr>
          <w:rFonts w:ascii="Time New Roman" w:hAnsi="Time New Roman"/>
        </w:rPr>
        <w:t xml:space="preserve"> </w:t>
      </w:r>
      <w:r w:rsidRPr="00C84DFB">
        <w:rPr>
          <w:rFonts w:ascii="Time New Roman" w:hAnsi="Time New Roman"/>
          <w:lang w:val="zh-CN"/>
        </w:rPr>
        <w:t>统一管辖；</w:t>
      </w:r>
      <w:r>
        <w:rPr>
          <w:rFonts w:ascii="Time New Roman" w:hAnsi="Time New Roman"/>
          <w:lang w:val="zh-CN"/>
        </w:rPr>
        <w:t>(d)</w:t>
      </w:r>
      <w:r w:rsidR="00F15E38">
        <w:rPr>
          <w:rFonts w:ascii="Time New Roman" w:hAnsi="Time New Roman"/>
        </w:rPr>
        <w:t xml:space="preserve"> </w:t>
      </w:r>
      <w:r w:rsidRPr="00C84DFB">
        <w:rPr>
          <w:rFonts w:ascii="Time New Roman" w:hAnsi="Time New Roman" w:hint="eastAsia"/>
          <w:lang w:val="zh-CN"/>
        </w:rPr>
        <w:t>诉诸司法</w:t>
      </w:r>
      <w:r w:rsidRPr="00C84DFB">
        <w:rPr>
          <w:rFonts w:ascii="Time New Roman" w:hAnsi="Time New Roman"/>
          <w:lang w:val="zh-CN"/>
        </w:rPr>
        <w:t>免费；</w:t>
      </w:r>
      <w:r>
        <w:rPr>
          <w:rFonts w:ascii="Time New Roman" w:hAnsi="Time New Roman"/>
          <w:lang w:val="zh-CN"/>
        </w:rPr>
        <w:t>(e)</w:t>
      </w:r>
      <w:r w:rsidR="00F15E38">
        <w:rPr>
          <w:rFonts w:ascii="Time New Roman" w:hAnsi="Time New Roman"/>
        </w:rPr>
        <w:t xml:space="preserve"> </w:t>
      </w:r>
      <w:r w:rsidRPr="00C84DFB">
        <w:rPr>
          <w:rFonts w:ascii="Time New Roman" w:hAnsi="Time New Roman" w:hint="eastAsia"/>
          <w:lang w:val="zh-CN"/>
        </w:rPr>
        <w:t>审判</w:t>
      </w:r>
      <w:r w:rsidRPr="00C84DFB">
        <w:rPr>
          <w:rFonts w:ascii="Time New Roman" w:hAnsi="Time New Roman"/>
          <w:lang w:val="zh-CN"/>
        </w:rPr>
        <w:t>公开；</w:t>
      </w:r>
      <w:r>
        <w:rPr>
          <w:rFonts w:ascii="Time New Roman" w:hAnsi="Time New Roman"/>
          <w:lang w:val="zh-CN"/>
        </w:rPr>
        <w:t>(f)</w:t>
      </w:r>
      <w:r w:rsidR="00F15E38">
        <w:rPr>
          <w:rFonts w:ascii="Time New Roman" w:hAnsi="Time New Roman"/>
        </w:rPr>
        <w:t xml:space="preserve"> </w:t>
      </w:r>
      <w:r w:rsidRPr="00C84DFB">
        <w:rPr>
          <w:rFonts w:ascii="Time New Roman" w:hAnsi="Time New Roman" w:hint="eastAsia"/>
          <w:lang w:val="zh-CN"/>
        </w:rPr>
        <w:t>口头性、集中性、对抗性和当事方界定案件范围原则</w:t>
      </w:r>
      <w:r w:rsidRPr="00C84DFB">
        <w:rPr>
          <w:rFonts w:ascii="Time New Roman" w:hAnsi="Time New Roman"/>
          <w:lang w:val="zh-CN"/>
        </w:rPr>
        <w:t>；</w:t>
      </w:r>
      <w:r>
        <w:rPr>
          <w:rFonts w:ascii="Time New Roman" w:hAnsi="Time New Roman"/>
          <w:lang w:val="zh-CN"/>
        </w:rPr>
        <w:t>(g)</w:t>
      </w:r>
      <w:r w:rsidR="00F15E38">
        <w:rPr>
          <w:rFonts w:ascii="Time New Roman" w:hAnsi="Time New Roman"/>
        </w:rPr>
        <w:t xml:space="preserve"> </w:t>
      </w:r>
      <w:r w:rsidRPr="00C84DFB">
        <w:rPr>
          <w:rFonts w:ascii="Time New Roman" w:hAnsi="Time New Roman"/>
          <w:lang w:val="zh-CN"/>
        </w:rPr>
        <w:t>诉讼</w:t>
      </w:r>
      <w:r w:rsidRPr="00C84DFB">
        <w:rPr>
          <w:rFonts w:ascii="Time New Roman" w:hAnsi="Time New Roman" w:hint="eastAsia"/>
          <w:lang w:val="zh-CN"/>
        </w:rPr>
        <w:t>程序</w:t>
      </w:r>
      <w:r w:rsidRPr="00C84DFB">
        <w:rPr>
          <w:rFonts w:ascii="Time New Roman" w:hAnsi="Time New Roman"/>
          <w:lang w:val="zh-CN"/>
        </w:rPr>
        <w:t>简化</w:t>
      </w:r>
      <w:r w:rsidRPr="00C84DFB">
        <w:rPr>
          <w:rFonts w:ascii="Time New Roman" w:hAnsi="Time New Roman" w:hint="eastAsia"/>
          <w:lang w:val="zh-CN"/>
        </w:rPr>
        <w:t>、</w:t>
      </w:r>
      <w:r w:rsidRPr="00C84DFB">
        <w:rPr>
          <w:rFonts w:ascii="Time New Roman" w:hAnsi="Time New Roman"/>
          <w:lang w:val="zh-CN"/>
        </w:rPr>
        <w:t>统一</w:t>
      </w:r>
      <w:r w:rsidRPr="00C84DFB">
        <w:rPr>
          <w:rFonts w:ascii="Time New Roman" w:hAnsi="Time New Roman" w:hint="eastAsia"/>
          <w:lang w:val="zh-CN"/>
        </w:rPr>
        <w:t>、注重效率、就近、提高速度</w:t>
      </w:r>
      <w:r w:rsidRPr="00C84DFB">
        <w:rPr>
          <w:rFonts w:ascii="Time New Roman" w:hAnsi="Time New Roman"/>
          <w:lang w:val="zh-CN"/>
        </w:rPr>
        <w:t>，降低成本；</w:t>
      </w:r>
      <w:r>
        <w:rPr>
          <w:rFonts w:ascii="Time New Roman" w:hAnsi="Time New Roman"/>
          <w:lang w:val="zh-CN"/>
        </w:rPr>
        <w:t>(h)</w:t>
      </w:r>
      <w:r w:rsidR="00F15E38">
        <w:rPr>
          <w:rFonts w:ascii="Time New Roman" w:hAnsi="Time New Roman"/>
        </w:rPr>
        <w:t xml:space="preserve"> </w:t>
      </w:r>
      <w:r w:rsidRPr="00C84DFB">
        <w:rPr>
          <w:rFonts w:ascii="Time New Roman" w:hAnsi="Time New Roman" w:hint="eastAsia"/>
          <w:lang w:val="zh-CN"/>
        </w:rPr>
        <w:t>正当</w:t>
      </w:r>
      <w:r w:rsidRPr="00C84DFB">
        <w:rPr>
          <w:rFonts w:ascii="Time New Roman" w:hAnsi="Time New Roman"/>
          <w:lang w:val="zh-CN"/>
        </w:rPr>
        <w:t>程序；</w:t>
      </w:r>
      <w:r>
        <w:rPr>
          <w:rFonts w:ascii="Time New Roman" w:hAnsi="Time New Roman"/>
          <w:lang w:val="zh-CN"/>
        </w:rPr>
        <w:t>(i)</w:t>
      </w:r>
      <w:r w:rsidR="00F15E38">
        <w:rPr>
          <w:rFonts w:ascii="Time New Roman" w:hAnsi="Time New Roman"/>
        </w:rPr>
        <w:t xml:space="preserve"> </w:t>
      </w:r>
      <w:r w:rsidRPr="00C84DFB">
        <w:rPr>
          <w:rFonts w:ascii="Time New Roman" w:hAnsi="Time New Roman" w:hint="eastAsia"/>
          <w:lang w:val="zh-CN"/>
        </w:rPr>
        <w:t>在</w:t>
      </w:r>
      <w:r w:rsidRPr="00C84DFB">
        <w:rPr>
          <w:rFonts w:ascii="Time New Roman" w:hAnsi="Time New Roman"/>
          <w:lang w:val="zh-CN"/>
        </w:rPr>
        <w:t>平等、公正</w:t>
      </w:r>
      <w:r w:rsidRPr="00C84DFB">
        <w:rPr>
          <w:rFonts w:ascii="Time New Roman" w:hAnsi="Time New Roman" w:hint="eastAsia"/>
          <w:lang w:val="zh-CN"/>
        </w:rPr>
        <w:t>、开放、竞争的背景下，基于</w:t>
      </w:r>
      <w:r w:rsidRPr="00C84DFB">
        <w:rPr>
          <w:rFonts w:ascii="Time New Roman" w:hAnsi="Time New Roman"/>
          <w:lang w:val="zh-CN"/>
        </w:rPr>
        <w:t>廉洁</w:t>
      </w:r>
      <w:r w:rsidRPr="00C84DFB">
        <w:rPr>
          <w:rFonts w:ascii="Time New Roman" w:hAnsi="Time New Roman" w:hint="eastAsia"/>
          <w:lang w:val="zh-CN"/>
        </w:rPr>
        <w:t>和资历选拔法官，</w:t>
      </w:r>
      <w:r w:rsidRPr="00C84DFB">
        <w:rPr>
          <w:rFonts w:ascii="Time New Roman" w:hAnsi="Time New Roman"/>
          <w:lang w:val="zh-CN"/>
        </w:rPr>
        <w:t>允许不同意见</w:t>
      </w:r>
      <w:r w:rsidRPr="00C84DFB">
        <w:rPr>
          <w:rFonts w:ascii="Time New Roman" w:hAnsi="Time New Roman" w:hint="eastAsia"/>
          <w:lang w:val="zh-CN"/>
        </w:rPr>
        <w:t>和公民参与。</w:t>
      </w:r>
    </w:p>
    <w:p w14:paraId="09338144"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lastRenderedPageBreak/>
        <w:t>124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171</w:t>
      </w:r>
      <w:r w:rsidRPr="00C84DFB">
        <w:rPr>
          <w:rFonts w:ascii="Time New Roman" w:hAnsi="Time New Roman"/>
          <w:lang w:val="zh-CN"/>
        </w:rPr>
        <w:t>条对土著司法</w:t>
      </w:r>
      <w:r w:rsidRPr="00C84DFB">
        <w:rPr>
          <w:rFonts w:ascii="Time New Roman" w:hAnsi="Time New Roman" w:hint="eastAsia"/>
          <w:lang w:val="zh-CN"/>
        </w:rPr>
        <w:t>做了</w:t>
      </w:r>
      <w:r w:rsidRPr="00C84DFB">
        <w:rPr>
          <w:rFonts w:ascii="Time New Roman" w:hAnsi="Time New Roman"/>
          <w:lang w:val="zh-CN"/>
        </w:rPr>
        <w:t>规定。根据这一条，土著</w:t>
      </w:r>
      <w:r w:rsidRPr="00C84DFB">
        <w:rPr>
          <w:rFonts w:ascii="Time New Roman" w:hAnsi="Time New Roman" w:hint="eastAsia"/>
          <w:lang w:val="zh-CN"/>
        </w:rPr>
        <w:t>社区、人民</w:t>
      </w:r>
      <w:r w:rsidRPr="00C84DFB">
        <w:rPr>
          <w:rFonts w:ascii="Time New Roman" w:hAnsi="Time New Roman"/>
          <w:lang w:val="zh-CN"/>
        </w:rPr>
        <w:t>和民族的</w:t>
      </w:r>
      <w:r w:rsidRPr="00C84DFB">
        <w:rPr>
          <w:rFonts w:ascii="Time New Roman" w:hAnsi="Time New Roman" w:hint="eastAsia"/>
          <w:lang w:val="zh-CN"/>
        </w:rPr>
        <w:t>主管机构</w:t>
      </w:r>
      <w:r w:rsidRPr="00C84DFB">
        <w:rPr>
          <w:rFonts w:ascii="Time New Roman" w:hAnsi="Time New Roman"/>
          <w:lang w:val="zh-CN"/>
        </w:rPr>
        <w:t>根据各自的传统习俗和法律，在保证妇女的参与比例和决策权的前提下，在各自的领地内行使管辖权。此外，土著</w:t>
      </w:r>
      <w:r w:rsidRPr="00C84DFB">
        <w:rPr>
          <w:rFonts w:ascii="Time New Roman" w:hAnsi="Time New Roman" w:hint="eastAsia"/>
          <w:lang w:val="zh-CN"/>
        </w:rPr>
        <w:t>主管机构</w:t>
      </w:r>
      <w:r w:rsidRPr="00C84DFB">
        <w:rPr>
          <w:rFonts w:ascii="Time New Roman" w:hAnsi="Time New Roman"/>
          <w:lang w:val="zh-CN"/>
        </w:rPr>
        <w:t>可以在不违反《宪法》和国际文书承认的各项人权的前提下，采用他们自己的</w:t>
      </w:r>
      <w:r w:rsidRPr="00C84DFB">
        <w:rPr>
          <w:rFonts w:ascii="Time New Roman" w:hAnsi="Time New Roman" w:hint="eastAsia"/>
          <w:lang w:val="zh-CN"/>
        </w:rPr>
        <w:t>规则</w:t>
      </w:r>
      <w:r w:rsidRPr="00C84DFB">
        <w:rPr>
          <w:rFonts w:ascii="Time New Roman" w:hAnsi="Time New Roman"/>
          <w:lang w:val="zh-CN"/>
        </w:rPr>
        <w:t>和</w:t>
      </w:r>
      <w:r w:rsidRPr="00C84DFB">
        <w:rPr>
          <w:rFonts w:ascii="Time New Roman" w:hAnsi="Time New Roman" w:hint="eastAsia"/>
          <w:lang w:val="zh-CN"/>
        </w:rPr>
        <w:t>程序</w:t>
      </w:r>
      <w:r w:rsidRPr="00C84DFB">
        <w:rPr>
          <w:rFonts w:ascii="Time New Roman" w:hAnsi="Time New Roman"/>
          <w:lang w:val="zh-CN"/>
        </w:rPr>
        <w:t>来解决内部冲突。最后，该条还规定</w:t>
      </w:r>
      <w:r w:rsidRPr="00C84DFB">
        <w:rPr>
          <w:rFonts w:ascii="Time New Roman" w:hAnsi="Time New Roman" w:hint="eastAsia"/>
          <w:lang w:val="zh-CN"/>
        </w:rPr>
        <w:t>，</w:t>
      </w:r>
      <w:r w:rsidRPr="00C84DFB">
        <w:rPr>
          <w:rFonts w:ascii="Time New Roman" w:hAnsi="Time New Roman"/>
          <w:lang w:val="zh-CN"/>
        </w:rPr>
        <w:t>虽然土著当局</w:t>
      </w:r>
      <w:r w:rsidRPr="00C84DFB">
        <w:rPr>
          <w:rFonts w:ascii="Time New Roman" w:hAnsi="Time New Roman" w:hint="eastAsia"/>
          <w:lang w:val="zh-CN"/>
        </w:rPr>
        <w:t>做出的裁决</w:t>
      </w:r>
      <w:r w:rsidRPr="00C84DFB">
        <w:rPr>
          <w:rFonts w:ascii="Time New Roman" w:hAnsi="Time New Roman"/>
          <w:lang w:val="zh-CN"/>
        </w:rPr>
        <w:t>受《宪法》管辖，但国家应确保政府机构和当局充分尊重土著</w:t>
      </w:r>
      <w:r w:rsidRPr="00C84DFB">
        <w:rPr>
          <w:rFonts w:ascii="Time New Roman" w:hAnsi="Time New Roman" w:hint="eastAsia"/>
          <w:lang w:val="zh-CN"/>
        </w:rPr>
        <w:t>法院</w:t>
      </w:r>
      <w:r w:rsidRPr="00C84DFB">
        <w:rPr>
          <w:rFonts w:ascii="Time New Roman" w:hAnsi="Time New Roman"/>
          <w:lang w:val="zh-CN"/>
        </w:rPr>
        <w:t>做出的</w:t>
      </w:r>
      <w:r w:rsidRPr="00C84DFB">
        <w:rPr>
          <w:rFonts w:ascii="Time New Roman" w:hAnsi="Time New Roman" w:hint="eastAsia"/>
          <w:lang w:val="zh-CN"/>
        </w:rPr>
        <w:t>裁决</w:t>
      </w:r>
      <w:r w:rsidRPr="00C84DFB">
        <w:rPr>
          <w:rFonts w:ascii="Time New Roman" w:hAnsi="Time New Roman"/>
          <w:lang w:val="zh-CN"/>
        </w:rPr>
        <w:t>。</w:t>
      </w:r>
    </w:p>
    <w:p w14:paraId="17F2B21F" w14:textId="211301D6"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172</w:t>
      </w:r>
      <w:r w:rsidRPr="00C84DFB">
        <w:rPr>
          <w:rFonts w:ascii="Time New Roman" w:hAnsi="Time New Roman"/>
          <w:lang w:val="zh-CN"/>
        </w:rPr>
        <w:t>至</w:t>
      </w:r>
      <w:r>
        <w:rPr>
          <w:rFonts w:ascii="Time New Roman" w:hAnsi="Time New Roman"/>
          <w:lang w:val="zh-CN"/>
        </w:rPr>
        <w:t>176</w:t>
      </w:r>
      <w:r w:rsidRPr="00C84DFB">
        <w:rPr>
          <w:rFonts w:ascii="Time New Roman" w:hAnsi="Time New Roman"/>
          <w:lang w:val="zh-CN"/>
        </w:rPr>
        <w:t>条</w:t>
      </w:r>
      <w:r w:rsidRPr="00C84DFB">
        <w:rPr>
          <w:rFonts w:ascii="Time New Roman" w:hAnsi="Time New Roman" w:hint="eastAsia"/>
          <w:lang w:val="zh-CN"/>
        </w:rPr>
        <w:t>规定了</w:t>
      </w:r>
      <w:r w:rsidRPr="00C84DFB">
        <w:rPr>
          <w:rFonts w:ascii="Time New Roman" w:hAnsi="Time New Roman"/>
          <w:lang w:val="zh-CN"/>
        </w:rPr>
        <w:t>司法部门需</w:t>
      </w:r>
      <w:r w:rsidRPr="00C84DFB">
        <w:rPr>
          <w:rFonts w:ascii="Time New Roman" w:hAnsi="Time New Roman" w:hint="eastAsia"/>
          <w:lang w:val="zh-CN"/>
        </w:rPr>
        <w:t>要</w:t>
      </w:r>
      <w:r w:rsidRPr="00C84DFB">
        <w:rPr>
          <w:rFonts w:ascii="Time New Roman" w:hAnsi="Time New Roman"/>
          <w:lang w:val="zh-CN"/>
        </w:rPr>
        <w:t>遵从的原则，其中包括：</w:t>
      </w:r>
      <w:r>
        <w:rPr>
          <w:rFonts w:ascii="Time New Roman" w:hAnsi="Time New Roman"/>
          <w:lang w:val="zh-CN"/>
        </w:rPr>
        <w:t>(a)</w:t>
      </w:r>
      <w:r w:rsidR="00F15E38">
        <w:rPr>
          <w:rFonts w:ascii="Time New Roman" w:hAnsi="Time New Roman"/>
        </w:rPr>
        <w:t xml:space="preserve"> </w:t>
      </w:r>
      <w:r w:rsidRPr="00C84DFB">
        <w:rPr>
          <w:rFonts w:ascii="Time New Roman" w:hAnsi="Time New Roman"/>
          <w:lang w:val="zh-CN"/>
        </w:rPr>
        <w:t>司法管理受《宪法》、国际人权文书和法律约束；</w:t>
      </w:r>
      <w:r>
        <w:rPr>
          <w:rFonts w:ascii="Time New Roman" w:hAnsi="Time New Roman"/>
          <w:lang w:val="zh-CN"/>
        </w:rPr>
        <w:t>(b)</w:t>
      </w:r>
      <w:r w:rsidR="00F15E38">
        <w:rPr>
          <w:rFonts w:ascii="Time New Roman" w:hAnsi="Time New Roman"/>
        </w:rPr>
        <w:t xml:space="preserve"> </w:t>
      </w:r>
      <w:r w:rsidRPr="00C84DFB">
        <w:rPr>
          <w:rFonts w:ascii="Time New Roman" w:hAnsi="Time New Roman" w:hint="eastAsia"/>
          <w:lang w:val="zh-CN"/>
        </w:rPr>
        <w:t>必要勤勉</w:t>
      </w:r>
      <w:r w:rsidRPr="00C84DFB">
        <w:rPr>
          <w:rFonts w:ascii="Time New Roman" w:hAnsi="Time New Roman"/>
          <w:lang w:val="zh-CN"/>
        </w:rPr>
        <w:t>；</w:t>
      </w:r>
      <w:r>
        <w:rPr>
          <w:rFonts w:ascii="Time New Roman" w:hAnsi="Time New Roman"/>
          <w:lang w:val="zh-CN"/>
        </w:rPr>
        <w:t>(c)</w:t>
      </w:r>
      <w:r w:rsidR="00F15E38">
        <w:rPr>
          <w:rFonts w:ascii="Time New Roman" w:hAnsi="Time New Roman"/>
        </w:rPr>
        <w:t xml:space="preserve"> </w:t>
      </w:r>
      <w:r w:rsidRPr="00C84DFB">
        <w:rPr>
          <w:rFonts w:ascii="Time New Roman" w:hAnsi="Time New Roman"/>
          <w:lang w:val="zh-CN"/>
        </w:rPr>
        <w:t>法官</w:t>
      </w:r>
      <w:r w:rsidRPr="00C84DFB">
        <w:rPr>
          <w:rFonts w:ascii="Time New Roman" w:hAnsi="Time New Roman" w:hint="eastAsia"/>
          <w:lang w:val="zh-CN"/>
        </w:rPr>
        <w:t>对</w:t>
      </w:r>
      <w:r w:rsidRPr="00C84DFB">
        <w:rPr>
          <w:rFonts w:ascii="Time New Roman" w:hAnsi="Time New Roman"/>
          <w:lang w:val="zh-CN"/>
        </w:rPr>
        <w:t>司法工作中出现拖延、疏忽、</w:t>
      </w:r>
      <w:r w:rsidRPr="00C84DFB">
        <w:rPr>
          <w:rFonts w:ascii="Time New Roman" w:hAnsi="Time New Roman" w:hint="eastAsia"/>
          <w:lang w:val="zh-CN"/>
        </w:rPr>
        <w:t>司法不公</w:t>
      </w:r>
      <w:r w:rsidRPr="00C84DFB">
        <w:rPr>
          <w:rFonts w:ascii="Time New Roman" w:hAnsi="Time New Roman"/>
          <w:lang w:val="zh-CN"/>
        </w:rPr>
        <w:t>或违</w:t>
      </w:r>
      <w:r w:rsidRPr="00C84DFB">
        <w:rPr>
          <w:rFonts w:ascii="Time New Roman" w:hAnsi="Time New Roman" w:hint="eastAsia"/>
          <w:lang w:val="zh-CN"/>
        </w:rPr>
        <w:t>反程序的</w:t>
      </w:r>
      <w:r w:rsidRPr="00C84DFB">
        <w:rPr>
          <w:rFonts w:ascii="Time New Roman" w:hAnsi="Time New Roman"/>
          <w:lang w:val="zh-CN"/>
        </w:rPr>
        <w:t>行为承担责任；</w:t>
      </w:r>
      <w:r>
        <w:rPr>
          <w:rFonts w:ascii="Time New Roman" w:hAnsi="Time New Roman"/>
          <w:lang w:val="zh-CN"/>
        </w:rPr>
        <w:t>(d)</w:t>
      </w:r>
      <w:r w:rsidR="00F15E38">
        <w:rPr>
          <w:rFonts w:ascii="Time New Roman" w:hAnsi="Time New Roman"/>
        </w:rPr>
        <w:t xml:space="preserve"> </w:t>
      </w:r>
      <w:r w:rsidRPr="00C84DFB">
        <w:rPr>
          <w:rFonts w:ascii="Time New Roman" w:hAnsi="Time New Roman" w:hint="eastAsia"/>
          <w:lang w:val="zh-CN"/>
        </w:rPr>
        <w:t>可通过司法方式</w:t>
      </w:r>
      <w:r w:rsidRPr="00C84DFB">
        <w:rPr>
          <w:rFonts w:ascii="Time New Roman" w:hAnsi="Time New Roman"/>
          <w:lang w:val="zh-CN"/>
        </w:rPr>
        <w:t>对行政行为</w:t>
      </w:r>
      <w:r w:rsidRPr="00C84DFB">
        <w:rPr>
          <w:rFonts w:ascii="Time New Roman" w:hAnsi="Time New Roman" w:hint="eastAsia"/>
          <w:lang w:val="zh-CN"/>
        </w:rPr>
        <w:t>提出质疑</w:t>
      </w:r>
      <w:r w:rsidRPr="00C84DFB">
        <w:rPr>
          <w:rFonts w:ascii="Time New Roman" w:hAnsi="Time New Roman"/>
          <w:lang w:val="zh-CN"/>
        </w:rPr>
        <w:t>；</w:t>
      </w:r>
      <w:r>
        <w:rPr>
          <w:rFonts w:ascii="Time New Roman" w:hAnsi="Time New Roman"/>
          <w:lang w:val="zh-CN"/>
        </w:rPr>
        <w:t>(e)</w:t>
      </w:r>
      <w:r w:rsidR="00F15E38">
        <w:rPr>
          <w:rFonts w:ascii="Time New Roman" w:hAnsi="Time New Roman"/>
        </w:rPr>
        <w:t xml:space="preserve"> </w:t>
      </w:r>
      <w:r w:rsidRPr="00C84DFB">
        <w:rPr>
          <w:rFonts w:ascii="Time New Roman" w:hAnsi="Time New Roman"/>
          <w:lang w:val="zh-CN"/>
        </w:rPr>
        <w:t>司法部门的工作人员不得从事职业律师工作；</w:t>
      </w:r>
      <w:r>
        <w:rPr>
          <w:rFonts w:ascii="Time New Roman" w:hAnsi="Time New Roman"/>
          <w:lang w:val="zh-CN"/>
        </w:rPr>
        <w:t>(f)</w:t>
      </w:r>
      <w:r w:rsidR="004F7600">
        <w:rPr>
          <w:rFonts w:ascii="Time New Roman" w:hAnsi="Time New Roman"/>
        </w:rPr>
        <w:t xml:space="preserve"> </w:t>
      </w:r>
      <w:r w:rsidRPr="00C84DFB">
        <w:rPr>
          <w:rFonts w:ascii="Time New Roman" w:hAnsi="Time New Roman"/>
          <w:lang w:val="zh-CN"/>
        </w:rPr>
        <w:t>专门负责儿童和</w:t>
      </w:r>
      <w:r w:rsidRPr="00C84DFB">
        <w:rPr>
          <w:rFonts w:ascii="Time New Roman" w:hAnsi="Time New Roman" w:hint="eastAsia"/>
          <w:lang w:val="zh-CN"/>
        </w:rPr>
        <w:t>青少年</w:t>
      </w:r>
      <w:r w:rsidRPr="00C84DFB">
        <w:rPr>
          <w:rFonts w:ascii="Time New Roman" w:hAnsi="Time New Roman"/>
          <w:lang w:val="zh-CN"/>
        </w:rPr>
        <w:t>事务的司法部门；</w:t>
      </w:r>
      <w:r>
        <w:rPr>
          <w:rFonts w:ascii="Time New Roman" w:hAnsi="Time New Roman"/>
          <w:lang w:val="zh-CN"/>
        </w:rPr>
        <w:t>(g)</w:t>
      </w:r>
      <w:r w:rsidR="004F7600">
        <w:rPr>
          <w:rFonts w:ascii="Time New Roman" w:hAnsi="Time New Roman"/>
        </w:rPr>
        <w:t xml:space="preserve"> </w:t>
      </w:r>
      <w:r w:rsidRPr="00C84DFB">
        <w:rPr>
          <w:rFonts w:ascii="Time New Roman" w:hAnsi="Time New Roman" w:hint="eastAsia"/>
          <w:lang w:val="zh-CN"/>
        </w:rPr>
        <w:t>基于竞争和资历选拔司法</w:t>
      </w:r>
      <w:r w:rsidRPr="00C84DFB">
        <w:rPr>
          <w:rFonts w:ascii="Time New Roman" w:hAnsi="Time New Roman"/>
          <w:lang w:val="zh-CN"/>
        </w:rPr>
        <w:t>部门工作人员</w:t>
      </w:r>
      <w:r w:rsidRPr="00C84DFB">
        <w:rPr>
          <w:rFonts w:ascii="Time New Roman" w:hAnsi="Time New Roman" w:hint="eastAsia"/>
          <w:lang w:val="zh-CN"/>
        </w:rPr>
        <w:t>。</w:t>
      </w:r>
    </w:p>
    <w:p w14:paraId="54A80D60"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177</w:t>
      </w:r>
      <w:r w:rsidRPr="00C84DFB">
        <w:rPr>
          <w:rFonts w:ascii="Time New Roman" w:hAnsi="Time New Roman"/>
          <w:lang w:val="zh-CN"/>
        </w:rPr>
        <w:t>条规定，司法部门由各级裁判机构、行政机构、附属机构和自治机构组成。同样，第</w:t>
      </w:r>
      <w:r>
        <w:rPr>
          <w:rFonts w:ascii="Time New Roman" w:hAnsi="Time New Roman"/>
          <w:lang w:val="zh-CN"/>
        </w:rPr>
        <w:t>178</w:t>
      </w:r>
      <w:r w:rsidRPr="00C84DFB">
        <w:rPr>
          <w:rFonts w:ascii="Time New Roman" w:hAnsi="Time New Roman"/>
          <w:lang w:val="zh-CN"/>
        </w:rPr>
        <w:t>条</w:t>
      </w:r>
      <w:r w:rsidRPr="00C84DFB">
        <w:rPr>
          <w:rFonts w:ascii="Time New Roman" w:hAnsi="Time New Roman" w:hint="eastAsia"/>
          <w:lang w:val="zh-CN"/>
        </w:rPr>
        <w:t>对下列法院做了</w:t>
      </w:r>
      <w:r w:rsidRPr="00C84DFB">
        <w:rPr>
          <w:rFonts w:ascii="Time New Roman" w:hAnsi="Time New Roman"/>
          <w:lang w:val="zh-CN"/>
        </w:rPr>
        <w:t>规定：</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hint="eastAsia"/>
          <w:lang w:val="zh-CN"/>
        </w:rPr>
        <w:t>国家</w:t>
      </w:r>
      <w:r w:rsidRPr="00C84DFB">
        <w:rPr>
          <w:rFonts w:ascii="Time New Roman" w:hAnsi="Time New Roman"/>
          <w:lang w:val="zh-CN"/>
        </w:rPr>
        <w:t>法院；</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省级法院；</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根据法律设立的各级法庭；</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hint="eastAsia"/>
          <w:lang w:val="zh-CN"/>
        </w:rPr>
        <w:t>治安</w:t>
      </w:r>
      <w:r w:rsidRPr="00C84DFB">
        <w:rPr>
          <w:rFonts w:ascii="Time New Roman" w:hAnsi="Time New Roman"/>
          <w:lang w:val="zh-CN"/>
        </w:rPr>
        <w:t>法院。另一方面，司法委员会是</w:t>
      </w:r>
      <w:r w:rsidRPr="00C84DFB">
        <w:rPr>
          <w:rFonts w:ascii="Time New Roman" w:hAnsi="Time New Roman" w:hint="eastAsia"/>
          <w:lang w:val="zh-CN"/>
        </w:rPr>
        <w:t>负责行政、</w:t>
      </w:r>
      <w:r w:rsidRPr="00C84DFB">
        <w:rPr>
          <w:rFonts w:ascii="Time New Roman" w:hAnsi="Time New Roman"/>
          <w:lang w:val="zh-CN"/>
        </w:rPr>
        <w:t>管理</w:t>
      </w:r>
      <w:r w:rsidRPr="00C84DFB">
        <w:rPr>
          <w:rFonts w:ascii="Time New Roman" w:hAnsi="Time New Roman" w:hint="eastAsia"/>
          <w:lang w:val="zh-CN"/>
        </w:rPr>
        <w:t>、监督和纪律的机构；</w:t>
      </w:r>
      <w:r w:rsidRPr="00C84DFB">
        <w:rPr>
          <w:rFonts w:ascii="Time New Roman" w:hAnsi="Time New Roman"/>
          <w:lang w:val="zh-CN"/>
        </w:rPr>
        <w:t>公证机构、司法拍卖处和司法扣押处属于</w:t>
      </w:r>
      <w:r w:rsidRPr="00C84DFB">
        <w:rPr>
          <w:rFonts w:ascii="Time New Roman" w:hAnsi="Time New Roman" w:hint="eastAsia"/>
          <w:lang w:val="zh-CN"/>
        </w:rPr>
        <w:t>附属</w:t>
      </w:r>
      <w:r w:rsidRPr="00C84DFB">
        <w:rPr>
          <w:rFonts w:ascii="Time New Roman" w:hAnsi="Time New Roman"/>
          <w:lang w:val="zh-CN"/>
        </w:rPr>
        <w:t>机构；公共辩护机构和</w:t>
      </w:r>
      <w:r w:rsidRPr="00C84DFB">
        <w:rPr>
          <w:rFonts w:ascii="Time New Roman" w:hAnsi="Time New Roman" w:hint="eastAsia"/>
          <w:lang w:val="zh-CN"/>
        </w:rPr>
        <w:t>国家总检察署</w:t>
      </w:r>
      <w:r w:rsidRPr="00C84DFB">
        <w:rPr>
          <w:rFonts w:ascii="Time New Roman" w:hAnsi="Time New Roman"/>
          <w:lang w:val="zh-CN"/>
        </w:rPr>
        <w:t>属于自治机构。</w:t>
      </w:r>
    </w:p>
    <w:p w14:paraId="4E160BF8" w14:textId="7AA3858E"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181</w:t>
      </w:r>
      <w:r w:rsidRPr="00C84DFB">
        <w:rPr>
          <w:rFonts w:ascii="Time New Roman" w:hAnsi="Time New Roman"/>
          <w:lang w:val="zh-CN"/>
        </w:rPr>
        <w:t>条规定司法委员会的职权如下：</w:t>
      </w:r>
      <w:r>
        <w:rPr>
          <w:rFonts w:ascii="Time New Roman" w:hAnsi="Time New Roman"/>
          <w:lang w:val="zh-CN"/>
        </w:rPr>
        <w:t>(a)</w:t>
      </w:r>
      <w:r w:rsidR="004F7600">
        <w:rPr>
          <w:rFonts w:ascii="Time New Roman" w:hAnsi="Time New Roman"/>
        </w:rPr>
        <w:t xml:space="preserve"> </w:t>
      </w:r>
      <w:r w:rsidRPr="00C84DFB">
        <w:rPr>
          <w:rFonts w:ascii="Time New Roman" w:hAnsi="Time New Roman"/>
          <w:lang w:val="zh-CN"/>
        </w:rPr>
        <w:t>制定和执行</w:t>
      </w:r>
      <w:r w:rsidRPr="00C84DFB">
        <w:rPr>
          <w:rFonts w:ascii="Time New Roman" w:hAnsi="Time New Roman" w:hint="eastAsia"/>
          <w:lang w:val="zh-CN"/>
        </w:rPr>
        <w:t>旨在</w:t>
      </w:r>
      <w:r w:rsidRPr="00C84DFB">
        <w:rPr>
          <w:rFonts w:ascii="Time New Roman" w:hAnsi="Time New Roman"/>
          <w:lang w:val="zh-CN"/>
        </w:rPr>
        <w:t>改善司法体制</w:t>
      </w:r>
      <w:r w:rsidRPr="00C84DFB">
        <w:rPr>
          <w:rFonts w:ascii="Time New Roman" w:hAnsi="Time New Roman" w:hint="eastAsia"/>
          <w:lang w:val="zh-CN"/>
        </w:rPr>
        <w:t>和使之现代化</w:t>
      </w:r>
      <w:r w:rsidRPr="00C84DFB">
        <w:rPr>
          <w:rFonts w:ascii="Time New Roman" w:hAnsi="Time New Roman"/>
          <w:lang w:val="zh-CN"/>
        </w:rPr>
        <w:t>的政策；</w:t>
      </w:r>
      <w:r>
        <w:rPr>
          <w:rFonts w:ascii="Time New Roman" w:hAnsi="Time New Roman"/>
          <w:lang w:val="zh-CN"/>
        </w:rPr>
        <w:t>(b)</w:t>
      </w:r>
      <w:r w:rsidR="004F7600">
        <w:rPr>
          <w:rFonts w:ascii="Time New Roman" w:hAnsi="Time New Roman"/>
        </w:rPr>
        <w:t xml:space="preserve"> </w:t>
      </w:r>
      <w:r w:rsidRPr="00C84DFB">
        <w:rPr>
          <w:rFonts w:ascii="Time New Roman" w:hAnsi="Time New Roman"/>
          <w:lang w:val="zh-CN"/>
        </w:rPr>
        <w:t>审议并通过司法部门的总预算；</w:t>
      </w:r>
      <w:r>
        <w:rPr>
          <w:rFonts w:ascii="Time New Roman" w:hAnsi="Time New Roman"/>
          <w:lang w:val="zh-CN"/>
        </w:rPr>
        <w:t>(c)</w:t>
      </w:r>
      <w:r w:rsidR="004F7600">
        <w:rPr>
          <w:rFonts w:ascii="Time New Roman" w:hAnsi="Time New Roman"/>
        </w:rPr>
        <w:t xml:space="preserve"> </w:t>
      </w:r>
      <w:r w:rsidRPr="00C84DFB">
        <w:rPr>
          <w:rFonts w:ascii="Time New Roman" w:hAnsi="Time New Roman"/>
          <w:lang w:val="zh-CN"/>
        </w:rPr>
        <w:t>领导法官和司法部门其他工作人员的选拔工作，</w:t>
      </w:r>
      <w:r w:rsidRPr="00C84DFB">
        <w:rPr>
          <w:rFonts w:ascii="Time New Roman" w:hAnsi="Time New Roman" w:hint="eastAsia"/>
          <w:lang w:val="zh-CN"/>
        </w:rPr>
        <w:t>通过公开程序和合理决定处理评估、晋升和纪律事务</w:t>
      </w:r>
      <w:r w:rsidRPr="00C84DFB">
        <w:rPr>
          <w:rFonts w:ascii="Time New Roman" w:hAnsi="Time New Roman"/>
          <w:lang w:val="zh-CN"/>
        </w:rPr>
        <w:t>；</w:t>
      </w:r>
      <w:r>
        <w:rPr>
          <w:rFonts w:ascii="Time New Roman" w:hAnsi="Time New Roman"/>
          <w:lang w:val="zh-CN"/>
        </w:rPr>
        <w:t>(d)</w:t>
      </w:r>
      <w:r w:rsidR="004F7600">
        <w:rPr>
          <w:rFonts w:ascii="Time New Roman" w:hAnsi="Time New Roman"/>
        </w:rPr>
        <w:t xml:space="preserve"> </w:t>
      </w:r>
      <w:r w:rsidRPr="00C84DFB">
        <w:rPr>
          <w:rFonts w:ascii="Time New Roman" w:hAnsi="Time New Roman"/>
          <w:lang w:val="zh-CN"/>
        </w:rPr>
        <w:t>通过建立</w:t>
      </w:r>
      <w:r w:rsidRPr="00C84DFB">
        <w:rPr>
          <w:rFonts w:ascii="Time New Roman" w:hAnsi="Time New Roman" w:hint="eastAsia"/>
          <w:lang w:val="zh-CN"/>
        </w:rPr>
        <w:t>和运转</w:t>
      </w:r>
      <w:r w:rsidRPr="00C84DFB">
        <w:rPr>
          <w:rFonts w:ascii="Time New Roman" w:hAnsi="Time New Roman"/>
          <w:lang w:val="zh-CN"/>
        </w:rPr>
        <w:t>培训学校</w:t>
      </w:r>
      <w:r w:rsidRPr="00C84DFB">
        <w:rPr>
          <w:rFonts w:ascii="Time New Roman" w:hAnsi="Time New Roman" w:hint="eastAsia"/>
          <w:lang w:val="zh-CN"/>
        </w:rPr>
        <w:t>，</w:t>
      </w:r>
      <w:r w:rsidRPr="00C84DFB">
        <w:rPr>
          <w:rFonts w:ascii="Time New Roman" w:hAnsi="Time New Roman"/>
          <w:lang w:val="zh-CN"/>
        </w:rPr>
        <w:t>对司法部门的工作人员进行培训，提高其专业化水平；</w:t>
      </w:r>
      <w:r>
        <w:rPr>
          <w:rFonts w:ascii="Time New Roman" w:hAnsi="Time New Roman"/>
          <w:lang w:val="zh-CN"/>
        </w:rPr>
        <w:t>(e)</w:t>
      </w:r>
      <w:r w:rsidR="004F7600">
        <w:rPr>
          <w:rFonts w:ascii="Time New Roman" w:hAnsi="Time New Roman"/>
        </w:rPr>
        <w:t xml:space="preserve"> </w:t>
      </w:r>
      <w:r w:rsidRPr="00C84DFB">
        <w:rPr>
          <w:rFonts w:ascii="Time New Roman" w:hAnsi="Time New Roman"/>
          <w:lang w:val="zh-CN"/>
        </w:rPr>
        <w:t>确保司法部门的透明度和效率。</w:t>
      </w:r>
    </w:p>
    <w:p w14:paraId="3ED5F8BE"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另一方面，第</w:t>
      </w:r>
      <w:r>
        <w:rPr>
          <w:rFonts w:ascii="Time New Roman" w:hAnsi="Time New Roman"/>
          <w:lang w:val="zh-CN"/>
        </w:rPr>
        <w:t>182</w:t>
      </w:r>
      <w:r w:rsidRPr="00C84DFB">
        <w:rPr>
          <w:rFonts w:ascii="Time New Roman" w:hAnsi="Time New Roman"/>
          <w:lang w:val="zh-CN"/>
        </w:rPr>
        <w:t>条规定：国家法院在全国范围内具有管辖权。国家法院位于基多，有</w:t>
      </w:r>
      <w:r>
        <w:rPr>
          <w:rFonts w:ascii="Time New Roman" w:hAnsi="Time New Roman" w:hint="eastAsia"/>
          <w:lang w:val="zh-CN"/>
        </w:rPr>
        <w:t>21</w:t>
      </w:r>
      <w:r w:rsidRPr="00C84DFB">
        <w:rPr>
          <w:rFonts w:ascii="Time New Roman" w:hAnsi="Time New Roman"/>
          <w:lang w:val="zh-CN"/>
        </w:rPr>
        <w:t>名法官</w:t>
      </w:r>
      <w:r w:rsidRPr="00C84DFB">
        <w:rPr>
          <w:rFonts w:ascii="Time New Roman" w:hAnsi="Time New Roman" w:hint="eastAsia"/>
          <w:lang w:val="zh-CN"/>
        </w:rPr>
        <w:t>，负责专门的审判庭，</w:t>
      </w:r>
      <w:r w:rsidRPr="00C84DFB">
        <w:rPr>
          <w:rFonts w:ascii="Time New Roman" w:hAnsi="Time New Roman"/>
          <w:lang w:val="zh-CN"/>
        </w:rPr>
        <w:t>他们的任期最长为九年，不得连任，每三年要对三分之一</w:t>
      </w:r>
      <w:r w:rsidRPr="00C84DFB">
        <w:rPr>
          <w:rFonts w:ascii="Time New Roman" w:hAnsi="Time New Roman" w:hint="eastAsia"/>
          <w:lang w:val="zh-CN"/>
        </w:rPr>
        <w:t>的</w:t>
      </w:r>
      <w:r w:rsidRPr="00C84DFB">
        <w:rPr>
          <w:rFonts w:ascii="Time New Roman" w:hAnsi="Time New Roman"/>
          <w:lang w:val="zh-CN"/>
        </w:rPr>
        <w:t>法官进行更换。该条还规定，国家法院的院长从</w:t>
      </w:r>
      <w:r w:rsidRPr="00C84DFB">
        <w:rPr>
          <w:rFonts w:ascii="Time New Roman" w:hAnsi="Time New Roman" w:hint="eastAsia"/>
          <w:lang w:val="zh-CN"/>
        </w:rPr>
        <w:t>法院的</w:t>
      </w:r>
      <w:r w:rsidRPr="00C84DFB">
        <w:rPr>
          <w:rFonts w:ascii="Time New Roman" w:hAnsi="Time New Roman"/>
          <w:lang w:val="zh-CN"/>
        </w:rPr>
        <w:t>法官中选</w:t>
      </w:r>
      <w:r w:rsidRPr="00C84DFB">
        <w:rPr>
          <w:rFonts w:ascii="Time New Roman" w:hAnsi="Time New Roman" w:hint="eastAsia"/>
          <w:lang w:val="zh-CN"/>
        </w:rPr>
        <w:t>出，</w:t>
      </w:r>
      <w:r w:rsidRPr="00C84DFB">
        <w:rPr>
          <w:rFonts w:ascii="Time New Roman" w:hAnsi="Time New Roman"/>
          <w:lang w:val="zh-CN"/>
        </w:rPr>
        <w:t>任期三年，</w:t>
      </w:r>
      <w:r w:rsidRPr="00C84DFB">
        <w:rPr>
          <w:rFonts w:ascii="Time New Roman" w:hAnsi="Time New Roman" w:hint="eastAsia"/>
          <w:lang w:val="zh-CN"/>
        </w:rPr>
        <w:t>作为</w:t>
      </w:r>
      <w:r w:rsidRPr="00C84DFB">
        <w:rPr>
          <w:rFonts w:ascii="Time New Roman" w:hAnsi="Time New Roman"/>
          <w:lang w:val="zh-CN"/>
        </w:rPr>
        <w:t>司法</w:t>
      </w:r>
      <w:r w:rsidRPr="00C84DFB">
        <w:rPr>
          <w:rFonts w:ascii="Time New Roman" w:hAnsi="Time New Roman" w:hint="eastAsia"/>
          <w:lang w:val="zh-CN"/>
        </w:rPr>
        <w:t>机构</w:t>
      </w:r>
      <w:r w:rsidRPr="00C84DFB">
        <w:rPr>
          <w:rFonts w:ascii="Time New Roman" w:hAnsi="Time New Roman"/>
          <w:lang w:val="zh-CN"/>
        </w:rPr>
        <w:t>的代表。此外，该条还规定</w:t>
      </w:r>
      <w:r w:rsidRPr="00C84DFB">
        <w:rPr>
          <w:rFonts w:ascii="Time New Roman" w:hAnsi="Time New Roman" w:hint="eastAsia"/>
          <w:lang w:val="zh-CN"/>
        </w:rPr>
        <w:t>，候补法官与全职法官遵守相同规则。</w:t>
      </w:r>
    </w:p>
    <w:p w14:paraId="31B46E16"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129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183</w:t>
      </w:r>
      <w:r w:rsidRPr="00C84DFB">
        <w:rPr>
          <w:rFonts w:ascii="Time New Roman" w:hAnsi="Time New Roman"/>
          <w:lang w:val="zh-CN"/>
        </w:rPr>
        <w:t>条规定，国家法院的法官必须</w:t>
      </w:r>
      <w:r w:rsidRPr="00C84DFB">
        <w:rPr>
          <w:rFonts w:ascii="Time New Roman" w:hAnsi="Time New Roman" w:hint="eastAsia"/>
          <w:lang w:val="zh-CN"/>
        </w:rPr>
        <w:t>拥</w:t>
      </w:r>
      <w:r w:rsidRPr="00C84DFB">
        <w:rPr>
          <w:rFonts w:ascii="Time New Roman" w:hAnsi="Time New Roman"/>
          <w:lang w:val="zh-CN"/>
        </w:rPr>
        <w:t>有厄瓜多尔国籍，享有政治权利，</w:t>
      </w:r>
      <w:r w:rsidRPr="00C84DFB">
        <w:rPr>
          <w:rFonts w:ascii="Time New Roman" w:hAnsi="Time New Roman" w:hint="eastAsia"/>
          <w:lang w:val="zh-CN"/>
        </w:rPr>
        <w:t>拥</w:t>
      </w:r>
      <w:r w:rsidRPr="00C84DFB">
        <w:rPr>
          <w:rFonts w:ascii="Time New Roman" w:hAnsi="Time New Roman"/>
          <w:lang w:val="zh-CN"/>
        </w:rPr>
        <w:t>有国家承认的</w:t>
      </w:r>
      <w:r w:rsidRPr="00C84DFB">
        <w:rPr>
          <w:rFonts w:ascii="Time New Roman" w:hAnsi="Time New Roman" w:hint="eastAsia"/>
          <w:lang w:val="zh-CN"/>
        </w:rPr>
        <w:t>大学法律专业学历</w:t>
      </w:r>
      <w:r w:rsidRPr="00C84DFB">
        <w:rPr>
          <w:rFonts w:ascii="Time New Roman" w:hAnsi="Time New Roman"/>
          <w:lang w:val="zh-CN"/>
        </w:rPr>
        <w:t>，担任律师、法官或法律教师至少十年，且具有良好的诚信记录和声誉。司法委员会通过竞聘方式</w:t>
      </w:r>
      <w:r w:rsidRPr="00C84DFB">
        <w:rPr>
          <w:rFonts w:ascii="Time New Roman" w:hAnsi="Time New Roman" w:hint="eastAsia"/>
          <w:lang w:val="zh-CN"/>
        </w:rPr>
        <w:t>，基于资历选拔法官，选拔过程接受质疑和社会监督</w:t>
      </w:r>
      <w:r w:rsidRPr="00C84DFB">
        <w:rPr>
          <w:rFonts w:ascii="Time New Roman" w:hAnsi="Time New Roman"/>
          <w:lang w:val="zh-CN"/>
        </w:rPr>
        <w:t>，</w:t>
      </w:r>
      <w:r w:rsidRPr="00C84DFB">
        <w:rPr>
          <w:rFonts w:ascii="Time New Roman" w:hAnsi="Time New Roman" w:hint="eastAsia"/>
          <w:lang w:val="zh-CN"/>
        </w:rPr>
        <w:t>同时</w:t>
      </w:r>
      <w:r w:rsidRPr="00C84DFB">
        <w:rPr>
          <w:rFonts w:ascii="Time New Roman" w:hAnsi="Time New Roman"/>
          <w:lang w:val="zh-CN"/>
        </w:rPr>
        <w:t>兼顾男女比例平衡。</w:t>
      </w:r>
    </w:p>
    <w:p w14:paraId="71F00C65"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除了法律赋予的其他职权外，第</w:t>
      </w:r>
      <w:r>
        <w:rPr>
          <w:rFonts w:ascii="Time New Roman" w:hAnsi="Time New Roman"/>
          <w:lang w:val="zh-CN"/>
        </w:rPr>
        <w:t>184</w:t>
      </w:r>
      <w:r w:rsidRPr="00C84DFB">
        <w:rPr>
          <w:rFonts w:ascii="Time New Roman" w:hAnsi="Time New Roman"/>
          <w:lang w:val="zh-CN"/>
        </w:rPr>
        <w:t>条对国家法院的职权定义如下：</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对</w:t>
      </w:r>
      <w:r w:rsidRPr="00C84DFB">
        <w:rPr>
          <w:rFonts w:ascii="Time New Roman" w:hAnsi="Time New Roman" w:hint="eastAsia"/>
          <w:lang w:val="zh-CN"/>
        </w:rPr>
        <w:t>最高</w:t>
      </w:r>
      <w:r w:rsidRPr="00C84DFB">
        <w:rPr>
          <w:rFonts w:ascii="Time New Roman" w:hAnsi="Time New Roman"/>
          <w:lang w:val="zh-CN"/>
        </w:rPr>
        <w:t>上诉、</w:t>
      </w:r>
      <w:r w:rsidRPr="00C84DFB">
        <w:rPr>
          <w:rFonts w:ascii="Time New Roman" w:hAnsi="Time New Roman" w:hint="eastAsia"/>
          <w:lang w:val="zh-CN"/>
        </w:rPr>
        <w:t>复审上诉</w:t>
      </w:r>
      <w:r w:rsidRPr="00C84DFB">
        <w:rPr>
          <w:rFonts w:ascii="Time New Roman" w:hAnsi="Time New Roman"/>
          <w:lang w:val="zh-CN"/>
        </w:rPr>
        <w:t>和法律规定的其他</w:t>
      </w:r>
      <w:r w:rsidRPr="00C84DFB">
        <w:rPr>
          <w:rFonts w:ascii="Time New Roman" w:hAnsi="Time New Roman" w:hint="eastAsia"/>
          <w:lang w:val="zh-CN"/>
        </w:rPr>
        <w:t>上诉</w:t>
      </w:r>
      <w:r w:rsidRPr="00C84DFB">
        <w:rPr>
          <w:rFonts w:ascii="Time New Roman" w:hAnsi="Time New Roman"/>
          <w:lang w:val="zh-CN"/>
        </w:rPr>
        <w:t>进行处理；</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w:t>
      </w:r>
      <w:r>
        <w:rPr>
          <w:rFonts w:ascii="Time New Roman" w:hAnsi="Time New Roman"/>
        </w:rPr>
        <w:t xml:space="preserve"> </w:t>
      </w:r>
      <w:r w:rsidRPr="00C84DFB">
        <w:rPr>
          <w:rFonts w:ascii="Time New Roman" w:hAnsi="Time New Roman" w:hint="eastAsia"/>
          <w:lang w:val="zh-CN"/>
        </w:rPr>
        <w:t>以</w:t>
      </w:r>
      <w:r w:rsidRPr="00C84DFB">
        <w:rPr>
          <w:rFonts w:ascii="Time New Roman" w:hAnsi="Time New Roman"/>
          <w:lang w:val="zh-CN"/>
        </w:rPr>
        <w:t>三</w:t>
      </w:r>
      <w:r w:rsidRPr="00C84DFB">
        <w:rPr>
          <w:rFonts w:ascii="Time New Roman" w:hAnsi="Time New Roman" w:hint="eastAsia"/>
          <w:lang w:val="zh-CN"/>
        </w:rPr>
        <w:t>次重复判决为基础</w:t>
      </w:r>
      <w:r w:rsidRPr="00C84DFB">
        <w:rPr>
          <w:rFonts w:ascii="Time New Roman" w:hAnsi="Time New Roman"/>
          <w:lang w:val="zh-CN"/>
        </w:rPr>
        <w:t>，建立判例制度；</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处理涉及享有特权</w:t>
      </w:r>
      <w:r w:rsidRPr="00C84DFB">
        <w:rPr>
          <w:rFonts w:ascii="Time New Roman" w:hAnsi="Time New Roman"/>
          <w:lang w:val="zh-CN"/>
        </w:rPr>
        <w:t>/</w:t>
      </w:r>
      <w:r w:rsidRPr="00C84DFB">
        <w:rPr>
          <w:rFonts w:ascii="Time New Roman" w:hAnsi="Time New Roman"/>
          <w:lang w:val="zh-CN"/>
        </w:rPr>
        <w:t>豁免权的公职人员的诉讼案件；</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lang w:val="zh-CN"/>
        </w:rPr>
        <w:t>提交与司法管理体系有关的法律草案。针对上述第二项职权，第</w:t>
      </w:r>
      <w:r>
        <w:rPr>
          <w:rFonts w:ascii="Time New Roman" w:hAnsi="Time New Roman"/>
          <w:lang w:val="zh-CN"/>
        </w:rPr>
        <w:t>185</w:t>
      </w:r>
      <w:r w:rsidRPr="00C84DFB">
        <w:rPr>
          <w:rFonts w:ascii="Time New Roman" w:hAnsi="Time New Roman"/>
          <w:lang w:val="zh-CN"/>
        </w:rPr>
        <w:t>条规定，专</w:t>
      </w:r>
      <w:r w:rsidRPr="00C84DFB">
        <w:rPr>
          <w:rFonts w:ascii="Time New Roman" w:hAnsi="Time New Roman" w:hint="eastAsia"/>
          <w:lang w:val="zh-CN"/>
        </w:rPr>
        <w:t>门</w:t>
      </w:r>
      <w:r w:rsidRPr="00C84DFB">
        <w:rPr>
          <w:rFonts w:ascii="Time New Roman" w:hAnsi="Time New Roman"/>
          <w:lang w:val="zh-CN"/>
        </w:rPr>
        <w:t>审判庭所做出的判决，</w:t>
      </w:r>
      <w:r w:rsidRPr="00C84DFB">
        <w:rPr>
          <w:rFonts w:ascii="Time New Roman" w:hAnsi="Time New Roman" w:hint="eastAsia"/>
          <w:lang w:val="zh-CN"/>
        </w:rPr>
        <w:t>如果在同一问题上连续三次重申相同意见，</w:t>
      </w:r>
      <w:r w:rsidRPr="00C84DFB">
        <w:rPr>
          <w:rFonts w:ascii="Time New Roman" w:hAnsi="Time New Roman"/>
          <w:lang w:val="zh-CN"/>
        </w:rPr>
        <w:t>应将该判决提交国家法院全会讨论，以确保</w:t>
      </w:r>
      <w:r w:rsidRPr="00C84DFB">
        <w:rPr>
          <w:rFonts w:ascii="Time New Roman" w:hAnsi="Time New Roman" w:hint="eastAsia"/>
          <w:lang w:val="zh-CN"/>
        </w:rPr>
        <w:t>全体会议</w:t>
      </w:r>
      <w:r w:rsidRPr="00C84DFB">
        <w:rPr>
          <w:rFonts w:ascii="Time New Roman" w:hAnsi="Time New Roman"/>
          <w:lang w:val="zh-CN"/>
        </w:rPr>
        <w:t>在</w:t>
      </w:r>
      <w:r>
        <w:rPr>
          <w:rFonts w:ascii="Time New Roman" w:hAnsi="Time New Roman" w:hint="eastAsia"/>
          <w:lang w:val="zh-CN"/>
        </w:rPr>
        <w:t>6</w:t>
      </w:r>
      <w:r w:rsidRPr="00C84DFB">
        <w:rPr>
          <w:rFonts w:ascii="Time New Roman" w:hAnsi="Time New Roman" w:hint="eastAsia"/>
          <w:lang w:val="zh-CN"/>
        </w:rPr>
        <w:t>0</w:t>
      </w:r>
      <w:r w:rsidRPr="00C84DFB">
        <w:rPr>
          <w:rFonts w:ascii="Time New Roman" w:hAnsi="Time New Roman"/>
          <w:lang w:val="zh-CN"/>
        </w:rPr>
        <w:t>天</w:t>
      </w:r>
      <w:r w:rsidRPr="00C84DFB">
        <w:rPr>
          <w:rFonts w:ascii="Time New Roman" w:hAnsi="Time New Roman" w:hint="eastAsia"/>
          <w:lang w:val="zh-CN"/>
        </w:rPr>
        <w:t>内进行审议并做出是否赞同的</w:t>
      </w:r>
      <w:r w:rsidRPr="00C84DFB">
        <w:rPr>
          <w:rFonts w:ascii="Time New Roman" w:hAnsi="Time New Roman"/>
          <w:lang w:val="zh-CN"/>
        </w:rPr>
        <w:t>决定。</w:t>
      </w:r>
      <w:r w:rsidRPr="00C84DFB">
        <w:rPr>
          <w:rFonts w:ascii="Time New Roman" w:hAnsi="Time New Roman" w:hint="eastAsia"/>
          <w:lang w:val="zh-CN"/>
        </w:rPr>
        <w:t>如果该意见得到确认</w:t>
      </w:r>
      <w:r w:rsidRPr="00C84DFB">
        <w:rPr>
          <w:rFonts w:ascii="Time New Roman" w:hAnsi="Time New Roman"/>
          <w:lang w:val="zh-CN"/>
        </w:rPr>
        <w:t>，</w:t>
      </w:r>
      <w:r w:rsidRPr="00C84DFB">
        <w:rPr>
          <w:rFonts w:ascii="Time New Roman" w:hAnsi="Time New Roman" w:hint="eastAsia"/>
          <w:lang w:val="zh-CN"/>
        </w:rPr>
        <w:t>则成为具有约束力的判例</w:t>
      </w:r>
      <w:r w:rsidRPr="00C84DFB">
        <w:rPr>
          <w:rFonts w:ascii="Time New Roman" w:hAnsi="Time New Roman"/>
          <w:lang w:val="zh-CN"/>
        </w:rPr>
        <w:t>。</w:t>
      </w:r>
    </w:p>
    <w:p w14:paraId="211866B2"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在省级法院方面，第</w:t>
      </w:r>
      <w:r>
        <w:rPr>
          <w:rFonts w:ascii="Time New Roman" w:hAnsi="Time New Roman"/>
          <w:lang w:val="zh-CN"/>
        </w:rPr>
        <w:t>186</w:t>
      </w:r>
      <w:r w:rsidRPr="00C84DFB">
        <w:rPr>
          <w:rFonts w:ascii="Time New Roman" w:hAnsi="Time New Roman"/>
          <w:lang w:val="zh-CN"/>
        </w:rPr>
        <w:t>条对每个省的法院职责和审理诉讼所必需的法官人数</w:t>
      </w:r>
      <w:r w:rsidRPr="00C84DFB">
        <w:rPr>
          <w:rFonts w:ascii="Time New Roman" w:hAnsi="Time New Roman" w:hint="eastAsia"/>
          <w:lang w:val="zh-CN"/>
        </w:rPr>
        <w:t>作了规定</w:t>
      </w:r>
      <w:r w:rsidRPr="00C84DFB">
        <w:rPr>
          <w:rFonts w:ascii="Time New Roman" w:hAnsi="Time New Roman"/>
          <w:lang w:val="zh-CN"/>
        </w:rPr>
        <w:t>。按规定，法官</w:t>
      </w:r>
      <w:r w:rsidRPr="00C84DFB">
        <w:rPr>
          <w:rFonts w:ascii="Time New Roman" w:hAnsi="Time New Roman" w:hint="eastAsia"/>
          <w:lang w:val="zh-CN"/>
        </w:rPr>
        <w:t>由司法职业系统工作人员、</w:t>
      </w:r>
      <w:r w:rsidRPr="00C84DFB">
        <w:rPr>
          <w:rFonts w:ascii="Time New Roman" w:hAnsi="Time New Roman"/>
          <w:lang w:val="zh-CN"/>
        </w:rPr>
        <w:t>自由职业律师或高校法律教师</w:t>
      </w:r>
      <w:r w:rsidRPr="00C84DFB">
        <w:rPr>
          <w:rFonts w:ascii="Time New Roman" w:hAnsi="Time New Roman" w:hint="eastAsia"/>
          <w:lang w:val="zh-CN"/>
        </w:rPr>
        <w:t>担任</w:t>
      </w:r>
      <w:r w:rsidRPr="00C84DFB">
        <w:rPr>
          <w:rFonts w:ascii="Time New Roman" w:hAnsi="Time New Roman"/>
          <w:lang w:val="zh-CN"/>
        </w:rPr>
        <w:t>。所有法官将被分派到国家法院各相应专</w:t>
      </w:r>
      <w:r w:rsidRPr="00C84DFB">
        <w:rPr>
          <w:rFonts w:ascii="Time New Roman" w:hAnsi="Time New Roman" w:hint="eastAsia"/>
          <w:lang w:val="zh-CN"/>
        </w:rPr>
        <w:t>门</w:t>
      </w:r>
      <w:r w:rsidRPr="00C84DFB">
        <w:rPr>
          <w:rFonts w:ascii="Time New Roman" w:hAnsi="Time New Roman"/>
          <w:lang w:val="zh-CN"/>
        </w:rPr>
        <w:t>审判庭中工作。《宪法》还规定，司法委员会应根据人口状况来确定</w:t>
      </w:r>
      <w:r w:rsidRPr="00C84DFB">
        <w:rPr>
          <w:rFonts w:ascii="Time New Roman" w:hAnsi="Time New Roman" w:hint="eastAsia"/>
          <w:lang w:val="zh-CN"/>
        </w:rPr>
        <w:t>法庭和法院</w:t>
      </w:r>
      <w:r w:rsidRPr="00C84DFB">
        <w:rPr>
          <w:rFonts w:ascii="Time New Roman" w:hAnsi="Time New Roman"/>
          <w:lang w:val="zh-CN"/>
        </w:rPr>
        <w:t>数量</w:t>
      </w:r>
      <w:r w:rsidRPr="00C84DFB">
        <w:rPr>
          <w:rFonts w:ascii="Time New Roman" w:hAnsi="Time New Roman" w:hint="eastAsia"/>
          <w:lang w:val="zh-CN"/>
        </w:rPr>
        <w:t>，</w:t>
      </w:r>
      <w:r w:rsidRPr="00C84DFB">
        <w:rPr>
          <w:rFonts w:ascii="Time New Roman" w:hAnsi="Time New Roman"/>
          <w:lang w:val="zh-CN"/>
        </w:rPr>
        <w:t>同时应确保每个</w:t>
      </w:r>
      <w:r w:rsidRPr="00C84DFB">
        <w:rPr>
          <w:rFonts w:ascii="Time New Roman" w:hAnsi="Time New Roman" w:hint="eastAsia"/>
          <w:lang w:val="zh-CN"/>
        </w:rPr>
        <w:t>县</w:t>
      </w:r>
      <w:r w:rsidRPr="00C84DFB">
        <w:rPr>
          <w:rFonts w:ascii="Time New Roman" w:hAnsi="Time New Roman"/>
          <w:lang w:val="zh-CN"/>
        </w:rPr>
        <w:lastRenderedPageBreak/>
        <w:t>至少有一名家庭、儿童和未成年人问题或青少年</w:t>
      </w:r>
      <w:r w:rsidRPr="00C84DFB">
        <w:rPr>
          <w:rFonts w:ascii="Time New Roman" w:hAnsi="Time New Roman" w:hint="eastAsia"/>
          <w:lang w:val="zh-CN"/>
        </w:rPr>
        <w:t>罪犯问题</w:t>
      </w:r>
      <w:r w:rsidRPr="00C84DFB">
        <w:rPr>
          <w:rFonts w:ascii="Time New Roman" w:hAnsi="Time New Roman"/>
          <w:lang w:val="zh-CN"/>
        </w:rPr>
        <w:t>方面的专业法官。此外，在设立社会康复中心的地区，应至少设置一</w:t>
      </w:r>
      <w:r w:rsidRPr="00C84DFB">
        <w:rPr>
          <w:rFonts w:ascii="Time New Roman" w:hAnsi="Time New Roman" w:hint="eastAsia"/>
          <w:lang w:val="zh-CN"/>
        </w:rPr>
        <w:t>个</w:t>
      </w:r>
      <w:r w:rsidRPr="00C84DFB">
        <w:rPr>
          <w:rFonts w:ascii="Time New Roman" w:hAnsi="Time New Roman" w:hint="eastAsia"/>
        </w:rPr>
        <w:t>专门</w:t>
      </w:r>
      <w:r w:rsidRPr="00C84DFB">
        <w:rPr>
          <w:rFonts w:ascii="Time New Roman" w:hAnsi="Time New Roman" w:hint="eastAsia"/>
          <w:lang w:val="zh-CN"/>
        </w:rPr>
        <w:t>确保</w:t>
      </w:r>
      <w:r w:rsidRPr="00C84DFB">
        <w:rPr>
          <w:rFonts w:ascii="Time New Roman" w:hAnsi="Time New Roman"/>
          <w:lang w:val="zh-CN"/>
        </w:rPr>
        <w:t>监狱安全</w:t>
      </w:r>
      <w:r w:rsidRPr="00C84DFB">
        <w:rPr>
          <w:rFonts w:ascii="Time New Roman" w:hAnsi="Time New Roman" w:hint="eastAsia"/>
          <w:lang w:val="zh-CN"/>
        </w:rPr>
        <w:t>保障措施的</w:t>
      </w:r>
      <w:r w:rsidRPr="00C84DFB">
        <w:rPr>
          <w:rFonts w:ascii="Time New Roman" w:hAnsi="Time New Roman"/>
          <w:lang w:val="zh-CN"/>
        </w:rPr>
        <w:t>法</w:t>
      </w:r>
      <w:r w:rsidRPr="00C84DFB">
        <w:rPr>
          <w:rFonts w:ascii="Time New Roman" w:hAnsi="Time New Roman" w:hint="eastAsia"/>
          <w:lang w:val="zh-CN"/>
        </w:rPr>
        <w:t>院</w:t>
      </w:r>
      <w:r w:rsidRPr="00C84DFB">
        <w:rPr>
          <w:rFonts w:ascii="Time New Roman" w:hAnsi="Time New Roman"/>
          <w:lang w:val="zh-CN"/>
        </w:rPr>
        <w:t>。</w:t>
      </w:r>
    </w:p>
    <w:p w14:paraId="402872A3"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关于确保司法一致性的问题，第</w:t>
      </w:r>
      <w:r>
        <w:rPr>
          <w:rFonts w:ascii="Time New Roman" w:hAnsi="Time New Roman"/>
          <w:lang w:val="zh-CN"/>
        </w:rPr>
        <w:t>188</w:t>
      </w:r>
      <w:r w:rsidRPr="00C84DFB">
        <w:rPr>
          <w:rFonts w:ascii="Time New Roman" w:hAnsi="Time New Roman"/>
          <w:lang w:val="zh-CN"/>
        </w:rPr>
        <w:t>条规定</w:t>
      </w:r>
      <w:r w:rsidRPr="00C84DFB">
        <w:rPr>
          <w:rFonts w:ascii="Time New Roman" w:hAnsi="Time New Roman" w:hint="eastAsia"/>
          <w:lang w:val="zh-CN"/>
        </w:rPr>
        <w:t>，</w:t>
      </w:r>
      <w:r w:rsidRPr="00C84DFB">
        <w:rPr>
          <w:rFonts w:ascii="Time New Roman" w:hAnsi="Time New Roman"/>
          <w:lang w:val="zh-CN"/>
        </w:rPr>
        <w:t>军队和国家警察部队的成员</w:t>
      </w:r>
      <w:r w:rsidRPr="00C84DFB">
        <w:rPr>
          <w:rFonts w:ascii="Time New Roman" w:hAnsi="Time New Roman" w:hint="eastAsia"/>
          <w:lang w:val="zh-CN"/>
        </w:rPr>
        <w:t>由普通法院</w:t>
      </w:r>
      <w:r w:rsidRPr="00C84DFB">
        <w:rPr>
          <w:rFonts w:ascii="Time New Roman" w:hAnsi="Time New Roman"/>
          <w:lang w:val="zh-CN"/>
        </w:rPr>
        <w:t>进行审判</w:t>
      </w:r>
      <w:r w:rsidRPr="00C84DFB">
        <w:rPr>
          <w:rFonts w:ascii="Time New Roman" w:hAnsi="Time New Roman" w:hint="eastAsia"/>
          <w:lang w:val="zh-CN"/>
        </w:rPr>
        <w:t>，而</w:t>
      </w:r>
      <w:r w:rsidRPr="00C84DFB">
        <w:rPr>
          <w:rFonts w:ascii="Time New Roman" w:hAnsi="Time New Roman"/>
          <w:lang w:val="zh-CN"/>
        </w:rPr>
        <w:t>军队和警察的内部纪律问题则由军方根据内部程序</w:t>
      </w:r>
      <w:r w:rsidRPr="00C84DFB">
        <w:rPr>
          <w:rFonts w:ascii="Time New Roman" w:hAnsi="Time New Roman" w:hint="eastAsia"/>
          <w:lang w:val="zh-CN"/>
        </w:rPr>
        <w:t>处理</w:t>
      </w:r>
      <w:r w:rsidRPr="00C84DFB">
        <w:rPr>
          <w:rFonts w:ascii="Time New Roman" w:hAnsi="Time New Roman"/>
          <w:lang w:val="zh-CN"/>
        </w:rPr>
        <w:t>。</w:t>
      </w:r>
      <w:r w:rsidRPr="00C84DFB">
        <w:rPr>
          <w:rFonts w:ascii="Time New Roman" w:hAnsi="Time New Roman" w:hint="eastAsia"/>
          <w:lang w:val="zh-CN"/>
        </w:rPr>
        <w:t>因行政责任和层级适用特别管辖权的案件由法律做出规定。</w:t>
      </w:r>
      <w:r w:rsidRPr="00C84DFB">
        <w:rPr>
          <w:rFonts w:ascii="Time New Roman" w:hAnsi="Time New Roman"/>
          <w:lang w:val="zh-CN"/>
        </w:rPr>
        <w:t>第</w:t>
      </w:r>
      <w:r>
        <w:rPr>
          <w:rFonts w:ascii="Time New Roman" w:hAnsi="Time New Roman"/>
          <w:lang w:val="zh-CN"/>
        </w:rPr>
        <w:t>191</w:t>
      </w:r>
      <w:r w:rsidRPr="00C84DFB">
        <w:rPr>
          <w:rFonts w:ascii="Time New Roman" w:hAnsi="Time New Roman"/>
          <w:lang w:val="zh-CN"/>
        </w:rPr>
        <w:t>至</w:t>
      </w:r>
      <w:r>
        <w:rPr>
          <w:rFonts w:ascii="Time New Roman" w:hAnsi="Time New Roman"/>
          <w:lang w:val="zh-CN"/>
        </w:rPr>
        <w:t>193</w:t>
      </w:r>
      <w:r w:rsidRPr="00C84DFB">
        <w:rPr>
          <w:rFonts w:ascii="Time New Roman" w:hAnsi="Time New Roman"/>
          <w:lang w:val="zh-CN"/>
        </w:rPr>
        <w:t>条对公设辩护机构的监管框架做出了规定。</w:t>
      </w:r>
      <w:r w:rsidRPr="00C84DFB">
        <w:rPr>
          <w:rFonts w:ascii="Time New Roman" w:hAnsi="Time New Roman" w:hint="eastAsia"/>
          <w:lang w:val="zh-CN"/>
        </w:rPr>
        <w:t>这些条款声明，公设辩护机构的目的是</w:t>
      </w:r>
      <w:r w:rsidRPr="00C84DFB">
        <w:rPr>
          <w:rFonts w:ascii="Time New Roman" w:hAnsi="Time New Roman"/>
          <w:lang w:val="zh-CN"/>
        </w:rPr>
        <w:t>确保那些因为自身经济条件、社会地位、文化背景等原因无力获得辩护服务</w:t>
      </w:r>
      <w:r w:rsidRPr="00C84DFB">
        <w:rPr>
          <w:rFonts w:ascii="Time New Roman" w:hAnsi="Time New Roman" w:hint="eastAsia"/>
          <w:lang w:val="zh-CN"/>
        </w:rPr>
        <w:t>以保护其权利</w:t>
      </w:r>
      <w:r w:rsidRPr="00C84DFB">
        <w:rPr>
          <w:rFonts w:ascii="Time New Roman" w:hAnsi="Time New Roman"/>
          <w:lang w:val="zh-CN"/>
        </w:rPr>
        <w:t>的人可以平等、</w:t>
      </w:r>
      <w:r w:rsidRPr="00C84DFB">
        <w:rPr>
          <w:rFonts w:ascii="Time New Roman" w:hAnsi="Time New Roman" w:hint="eastAsia"/>
          <w:lang w:val="zh-CN"/>
        </w:rPr>
        <w:t>充分</w:t>
      </w:r>
      <w:r w:rsidRPr="00C84DFB">
        <w:rPr>
          <w:rFonts w:ascii="Time New Roman" w:hAnsi="Time New Roman"/>
          <w:lang w:val="zh-CN"/>
        </w:rPr>
        <w:t>地</w:t>
      </w:r>
      <w:r w:rsidRPr="00C84DFB">
        <w:rPr>
          <w:rFonts w:ascii="Time New Roman" w:hAnsi="Time New Roman" w:hint="eastAsia"/>
          <w:lang w:val="zh-CN"/>
        </w:rPr>
        <w:t>诉诸司法服务。</w:t>
      </w:r>
      <w:r w:rsidRPr="00C84DFB">
        <w:rPr>
          <w:rFonts w:ascii="Time New Roman" w:hAnsi="Time New Roman"/>
          <w:lang w:val="zh-CN"/>
        </w:rPr>
        <w:t>根据上述规定，公设辩护机构</w:t>
      </w:r>
      <w:r w:rsidRPr="00C84DFB">
        <w:rPr>
          <w:rFonts w:ascii="Time New Roman" w:hAnsi="Time New Roman" w:hint="eastAsia"/>
          <w:lang w:val="zh-CN"/>
        </w:rPr>
        <w:t>为个人</w:t>
      </w:r>
      <w:r w:rsidRPr="00C84DFB">
        <w:rPr>
          <w:rFonts w:ascii="Time New Roman" w:hAnsi="Time New Roman"/>
          <w:lang w:val="zh-CN"/>
        </w:rPr>
        <w:t>提供</w:t>
      </w:r>
      <w:r w:rsidRPr="00C84DFB">
        <w:rPr>
          <w:rFonts w:ascii="Time New Roman" w:hAnsi="Time New Roman" w:hint="eastAsia"/>
          <w:lang w:val="zh-CN"/>
        </w:rPr>
        <w:t>专业、适当、高效的免费</w:t>
      </w:r>
      <w:r w:rsidRPr="00C84DFB">
        <w:rPr>
          <w:rFonts w:ascii="Time New Roman" w:hAnsi="Time New Roman"/>
          <w:lang w:val="zh-CN"/>
        </w:rPr>
        <w:t>法律</w:t>
      </w:r>
      <w:r w:rsidRPr="00C84DFB">
        <w:rPr>
          <w:rFonts w:ascii="Time New Roman" w:hAnsi="Time New Roman" w:hint="eastAsia"/>
          <w:lang w:val="zh-CN"/>
        </w:rPr>
        <w:t>服务，包括在各级法院就涉及个人权利的各类事项提供法律援助和咨询。</w:t>
      </w:r>
      <w:r w:rsidRPr="00C84DFB">
        <w:rPr>
          <w:rFonts w:ascii="Time New Roman" w:hAnsi="Time New Roman"/>
          <w:lang w:val="zh-CN"/>
        </w:rPr>
        <w:t>因此，公设辩护机构是一个在行政、财政和经济上都独立的机构，其人力、物力和劳动条件均与国家总检察署下属机构相同。这些条</w:t>
      </w:r>
      <w:r w:rsidRPr="00C84DFB">
        <w:rPr>
          <w:rFonts w:ascii="Time New Roman" w:hAnsi="Time New Roman" w:hint="eastAsia"/>
          <w:lang w:val="zh-CN"/>
        </w:rPr>
        <w:t>款</w:t>
      </w:r>
      <w:r w:rsidRPr="00C84DFB">
        <w:rPr>
          <w:rFonts w:ascii="Time New Roman" w:hAnsi="Time New Roman"/>
          <w:lang w:val="zh-CN"/>
        </w:rPr>
        <w:t>还对各大学的司法、法律和法学系的义务进行了规定，要求这些院系对经济条件差的当事人和特别需要社会关心照顾的群体提供免费的辩护和咨询服务。</w:t>
      </w:r>
    </w:p>
    <w:p w14:paraId="6AC2A4FD"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w:t>
      </w:r>
      <w:r>
        <w:rPr>
          <w:rFonts w:ascii="Time New Roman" w:hAnsi="Time New Roman"/>
          <w:lang w:val="zh-CN"/>
        </w:rPr>
        <w:t>178</w:t>
      </w:r>
      <w:r w:rsidRPr="00C84DFB">
        <w:rPr>
          <w:rFonts w:ascii="Time New Roman" w:hAnsi="Time New Roman"/>
          <w:lang w:val="zh-CN"/>
        </w:rPr>
        <w:t>条规定，</w:t>
      </w:r>
      <w:r>
        <w:rPr>
          <w:rFonts w:ascii="Time New Roman" w:hAnsi="Time New Roman" w:hint="eastAsia"/>
          <w:lang w:val="zh-CN"/>
        </w:rPr>
        <w:t>“</w:t>
      </w:r>
      <w:r w:rsidRPr="00C84DFB">
        <w:rPr>
          <w:rFonts w:ascii="Time New Roman" w:hAnsi="Time New Roman"/>
          <w:lang w:val="zh-CN"/>
        </w:rPr>
        <w:t>司法委员会是对</w:t>
      </w:r>
      <w:r w:rsidRPr="00C84DFB">
        <w:rPr>
          <w:rFonts w:ascii="Time New Roman" w:hAnsi="Time New Roman" w:hint="eastAsia"/>
          <w:lang w:val="zh-CN"/>
        </w:rPr>
        <w:t>司法</w:t>
      </w:r>
      <w:r w:rsidRPr="00C84DFB">
        <w:rPr>
          <w:rFonts w:ascii="Time New Roman" w:hAnsi="Time New Roman"/>
          <w:lang w:val="zh-CN"/>
        </w:rPr>
        <w:t>机构进行管理，开展行政工作并对其行使监管</w:t>
      </w:r>
      <w:r w:rsidRPr="00C84DFB">
        <w:rPr>
          <w:rFonts w:ascii="Time New Roman" w:hAnsi="Time New Roman" w:hint="eastAsia"/>
          <w:lang w:val="zh-CN"/>
        </w:rPr>
        <w:t>和纪律</w:t>
      </w:r>
      <w:r w:rsidRPr="00C84DFB">
        <w:rPr>
          <w:rFonts w:ascii="Time New Roman" w:hAnsi="Time New Roman"/>
          <w:lang w:val="zh-CN"/>
        </w:rPr>
        <w:t>职责的机构</w:t>
      </w:r>
      <w:r>
        <w:rPr>
          <w:rFonts w:ascii="Time New Roman" w:hAnsi="Time New Roman" w:hint="eastAsia"/>
          <w:lang w:val="zh-CN"/>
        </w:rPr>
        <w:t>”</w:t>
      </w:r>
      <w:r w:rsidRPr="00C84DFB">
        <w:rPr>
          <w:rFonts w:ascii="Time New Roman" w:hAnsi="Time New Roman"/>
          <w:lang w:val="zh-CN"/>
        </w:rPr>
        <w:t>，依照《司法机构组织法》</w:t>
      </w:r>
      <w:r w:rsidRPr="00C84DFB">
        <w:rPr>
          <w:rFonts w:ascii="Time New Roman" w:hAnsi="Time New Roman" w:hint="eastAsia"/>
          <w:lang w:val="zh-CN"/>
        </w:rPr>
        <w:t>履行</w:t>
      </w:r>
      <w:r w:rsidRPr="00C84DFB">
        <w:rPr>
          <w:rFonts w:ascii="Time New Roman" w:hAnsi="Time New Roman"/>
          <w:lang w:val="zh-CN"/>
        </w:rPr>
        <w:t>纪律</w:t>
      </w:r>
      <w:r w:rsidRPr="00C84DFB">
        <w:rPr>
          <w:rFonts w:ascii="Time New Roman" w:hAnsi="Time New Roman" w:hint="eastAsia"/>
          <w:lang w:val="zh-CN"/>
        </w:rPr>
        <w:t>职责</w:t>
      </w:r>
      <w:r w:rsidRPr="00C84DFB">
        <w:rPr>
          <w:rFonts w:ascii="Time New Roman" w:hAnsi="Time New Roman"/>
          <w:lang w:val="zh-CN"/>
        </w:rPr>
        <w:t>。关于总检察署，第</w:t>
      </w:r>
      <w:r>
        <w:rPr>
          <w:rFonts w:ascii="Time New Roman" w:hAnsi="Time New Roman"/>
          <w:lang w:val="zh-CN"/>
        </w:rPr>
        <w:t>194</w:t>
      </w:r>
      <w:r w:rsidRPr="00C84DFB">
        <w:rPr>
          <w:rFonts w:ascii="Time New Roman" w:hAnsi="Time New Roman"/>
          <w:lang w:val="zh-CN"/>
        </w:rPr>
        <w:t>条规定</w:t>
      </w:r>
      <w:r w:rsidRPr="00C84DFB">
        <w:rPr>
          <w:rFonts w:ascii="Time New Roman" w:hAnsi="Time New Roman" w:hint="eastAsia"/>
          <w:lang w:val="zh-CN"/>
        </w:rPr>
        <w:t>，</w:t>
      </w:r>
      <w:r w:rsidRPr="00C84DFB">
        <w:rPr>
          <w:rFonts w:ascii="Time New Roman" w:hAnsi="Time New Roman"/>
          <w:lang w:val="zh-CN"/>
        </w:rPr>
        <w:t>国家总检察署是一个在行政、经济和财政方面拥有自主权的机构，国家总检察长是其最高权威和法定代表。</w:t>
      </w:r>
    </w:p>
    <w:p w14:paraId="48406C94"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此外，第</w:t>
      </w:r>
      <w:r>
        <w:rPr>
          <w:rFonts w:ascii="Time New Roman" w:hAnsi="Time New Roman"/>
          <w:lang w:val="zh-CN"/>
        </w:rPr>
        <w:t>195</w:t>
      </w:r>
      <w:r w:rsidRPr="00C84DFB">
        <w:rPr>
          <w:rFonts w:ascii="Time New Roman" w:hAnsi="Time New Roman"/>
          <w:lang w:val="zh-CN"/>
        </w:rPr>
        <w:t>条规定，总检察署</w:t>
      </w:r>
      <w:r w:rsidRPr="00C84DFB">
        <w:rPr>
          <w:rFonts w:ascii="Time New Roman" w:hAnsi="Time New Roman" w:hint="eastAsia"/>
          <w:lang w:val="zh-CN"/>
        </w:rPr>
        <w:t>自发或</w:t>
      </w:r>
      <w:r w:rsidRPr="00C84DFB">
        <w:rPr>
          <w:rFonts w:ascii="Time New Roman" w:hAnsi="Time New Roman"/>
          <w:lang w:val="zh-CN"/>
        </w:rPr>
        <w:t>根据</w:t>
      </w:r>
      <w:r w:rsidRPr="00C84DFB">
        <w:rPr>
          <w:rFonts w:ascii="Time New Roman" w:hAnsi="Time New Roman" w:hint="eastAsia"/>
          <w:lang w:val="zh-CN"/>
        </w:rPr>
        <w:t>某当事方</w:t>
      </w:r>
      <w:r w:rsidRPr="00C84DFB">
        <w:rPr>
          <w:rFonts w:ascii="Time New Roman" w:hAnsi="Time New Roman"/>
          <w:lang w:val="zh-CN"/>
        </w:rPr>
        <w:t>的请求，主导审前调查和刑事调查，并根据</w:t>
      </w:r>
      <w:r w:rsidRPr="00C84DFB">
        <w:rPr>
          <w:rFonts w:ascii="Time New Roman" w:hAnsi="Time New Roman" w:hint="eastAsia"/>
          <w:lang w:val="zh-CN"/>
        </w:rPr>
        <w:t>检察裁量</w:t>
      </w:r>
      <w:r w:rsidRPr="00C84DFB">
        <w:rPr>
          <w:rFonts w:ascii="Time New Roman" w:hAnsi="Time New Roman"/>
          <w:lang w:val="zh-CN"/>
        </w:rPr>
        <w:t>和</w:t>
      </w:r>
      <w:r w:rsidRPr="00C84DFB">
        <w:rPr>
          <w:rFonts w:ascii="Time New Roman" w:hAnsi="Time New Roman" w:hint="eastAsia"/>
          <w:lang w:val="zh-CN"/>
        </w:rPr>
        <w:t>最小限度起诉</w:t>
      </w:r>
      <w:r w:rsidRPr="00C84DFB">
        <w:rPr>
          <w:rFonts w:ascii="Time New Roman" w:hAnsi="Time New Roman"/>
          <w:lang w:val="zh-CN"/>
        </w:rPr>
        <w:t>原则</w:t>
      </w:r>
      <w:r w:rsidRPr="00C84DFB">
        <w:rPr>
          <w:rFonts w:ascii="Time New Roman" w:hAnsi="Time New Roman" w:hint="eastAsia"/>
          <w:lang w:val="zh-CN"/>
        </w:rPr>
        <w:t>进行刑事起诉，特别关注</w:t>
      </w:r>
      <w:r w:rsidRPr="00C84DFB">
        <w:rPr>
          <w:rFonts w:ascii="Time New Roman" w:hAnsi="Time New Roman"/>
          <w:lang w:val="zh-CN"/>
        </w:rPr>
        <w:t>公共利益和受害人的</w:t>
      </w:r>
      <w:r w:rsidRPr="00C84DFB">
        <w:rPr>
          <w:rFonts w:ascii="Time New Roman" w:hAnsi="Time New Roman" w:hint="eastAsia"/>
          <w:lang w:val="zh-CN"/>
        </w:rPr>
        <w:t>权利</w:t>
      </w:r>
      <w:r w:rsidRPr="00C84DFB">
        <w:rPr>
          <w:rFonts w:ascii="Time New Roman" w:hAnsi="Time New Roman"/>
          <w:lang w:val="zh-CN"/>
        </w:rPr>
        <w:t>。</w:t>
      </w:r>
      <w:r w:rsidRPr="00C84DFB">
        <w:rPr>
          <w:rFonts w:ascii="Time New Roman" w:hAnsi="Time New Roman" w:hint="eastAsia"/>
          <w:lang w:val="zh-CN"/>
        </w:rPr>
        <w:t>在有正当理由的情况下，总检察署将嫌疑犯带见相应</w:t>
      </w:r>
      <w:r w:rsidRPr="00C84DFB">
        <w:rPr>
          <w:rFonts w:ascii="Time New Roman" w:hAnsi="Time New Roman"/>
          <w:lang w:val="zh-CN"/>
        </w:rPr>
        <w:t>的法官</w:t>
      </w:r>
      <w:r w:rsidRPr="00C84DFB">
        <w:rPr>
          <w:rFonts w:ascii="Time New Roman" w:hAnsi="Time New Roman" w:hint="eastAsia"/>
          <w:lang w:val="zh-CN"/>
        </w:rPr>
        <w:t>，并在刑事审判期间处理诉讼问题。</w:t>
      </w:r>
    </w:p>
    <w:p w14:paraId="6A924E78"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为履行上述职责，同样在这一条中规定，总检察署应建立和</w:t>
      </w:r>
      <w:r w:rsidRPr="00C84DFB">
        <w:rPr>
          <w:rFonts w:ascii="Time New Roman" w:hAnsi="Time New Roman" w:hint="eastAsia"/>
          <w:lang w:val="zh-CN"/>
        </w:rPr>
        <w:t>牵头一个专门体系，结合</w:t>
      </w:r>
      <w:r w:rsidRPr="00C84DFB">
        <w:rPr>
          <w:rFonts w:ascii="Time New Roman" w:hAnsi="Time New Roman"/>
          <w:lang w:val="zh-CN"/>
        </w:rPr>
        <w:t>调查、法医学和法学科学</w:t>
      </w:r>
      <w:r w:rsidRPr="00C84DFB">
        <w:rPr>
          <w:rFonts w:ascii="Time New Roman" w:hAnsi="Time New Roman" w:hint="eastAsia"/>
          <w:lang w:val="zh-CN"/>
        </w:rPr>
        <w:t>系统</w:t>
      </w:r>
      <w:r w:rsidRPr="00C84DFB">
        <w:rPr>
          <w:rFonts w:ascii="Time New Roman" w:hAnsi="Time New Roman"/>
          <w:lang w:val="zh-CN"/>
        </w:rPr>
        <w:t>，该体系包</w:t>
      </w:r>
      <w:r w:rsidRPr="00C84DFB">
        <w:rPr>
          <w:rFonts w:ascii="Time New Roman" w:hAnsi="Time New Roman" w:hint="eastAsia"/>
          <w:lang w:val="zh-CN"/>
        </w:rPr>
        <w:t>含</w:t>
      </w:r>
      <w:r w:rsidRPr="00C84DFB">
        <w:rPr>
          <w:rFonts w:ascii="Time New Roman" w:hAnsi="Time New Roman"/>
          <w:lang w:val="zh-CN"/>
        </w:rPr>
        <w:t>民事和警</w:t>
      </w:r>
      <w:r w:rsidRPr="00C84DFB">
        <w:rPr>
          <w:rFonts w:ascii="Time New Roman" w:hAnsi="Time New Roman" w:hint="eastAsia"/>
        </w:rPr>
        <w:t>方</w:t>
      </w:r>
      <w:r w:rsidRPr="00C84DFB">
        <w:rPr>
          <w:rFonts w:ascii="Time New Roman" w:hAnsi="Time New Roman"/>
          <w:lang w:val="zh-CN"/>
        </w:rPr>
        <w:t>调查人员；</w:t>
      </w:r>
      <w:r w:rsidRPr="00C84DFB">
        <w:rPr>
          <w:rFonts w:ascii="Time New Roman" w:hAnsi="Time New Roman" w:hint="eastAsia"/>
          <w:lang w:val="zh-CN"/>
        </w:rPr>
        <w:t>以及</w:t>
      </w:r>
      <w:r w:rsidRPr="00C84DFB">
        <w:rPr>
          <w:rFonts w:ascii="Time New Roman" w:hAnsi="Time New Roman"/>
          <w:lang w:val="zh-CN"/>
        </w:rPr>
        <w:t>对刑事诉讼中的受害者和证人</w:t>
      </w:r>
      <w:r w:rsidRPr="00C84DFB">
        <w:rPr>
          <w:rFonts w:ascii="Time New Roman" w:hAnsi="Time New Roman" w:hint="eastAsia"/>
          <w:lang w:val="zh-CN"/>
        </w:rPr>
        <w:t>予以</w:t>
      </w:r>
      <w:r w:rsidRPr="00C84DFB">
        <w:rPr>
          <w:rFonts w:ascii="Time New Roman" w:hAnsi="Time New Roman"/>
          <w:lang w:val="zh-CN"/>
        </w:rPr>
        <w:t>保护和</w:t>
      </w:r>
      <w:r w:rsidRPr="00C84DFB">
        <w:rPr>
          <w:rFonts w:ascii="Time New Roman" w:hAnsi="Time New Roman" w:hint="eastAsia"/>
          <w:lang w:val="zh-CN"/>
        </w:rPr>
        <w:t>协助的计划。</w:t>
      </w:r>
      <w:r w:rsidRPr="00C84DFB">
        <w:rPr>
          <w:rFonts w:ascii="Time New Roman" w:hAnsi="Time New Roman"/>
          <w:lang w:val="zh-CN"/>
        </w:rPr>
        <w:t>总检察署</w:t>
      </w:r>
      <w:r w:rsidRPr="00C84DFB">
        <w:rPr>
          <w:rFonts w:ascii="Time New Roman" w:hAnsi="Time New Roman" w:hint="eastAsia"/>
          <w:lang w:val="zh-CN"/>
        </w:rPr>
        <w:t>还</w:t>
      </w:r>
      <w:r w:rsidRPr="00C84DFB">
        <w:rPr>
          <w:rFonts w:ascii="Time New Roman" w:hAnsi="Time New Roman"/>
          <w:lang w:val="zh-CN"/>
        </w:rPr>
        <w:t>承担法律规定的其他各种义务和责任。《宪法》第</w:t>
      </w:r>
      <w:r>
        <w:rPr>
          <w:rFonts w:ascii="Time New Roman" w:hAnsi="Time New Roman"/>
          <w:lang w:val="zh-CN"/>
        </w:rPr>
        <w:t>198</w:t>
      </w:r>
      <w:r w:rsidRPr="00C84DFB">
        <w:rPr>
          <w:rFonts w:ascii="Time New Roman" w:hAnsi="Time New Roman"/>
          <w:lang w:val="zh-CN"/>
        </w:rPr>
        <w:t>条规定：总检察署有义务</w:t>
      </w:r>
      <w:r w:rsidRPr="00C84DFB">
        <w:rPr>
          <w:rFonts w:ascii="Time New Roman" w:hAnsi="Time New Roman" w:hint="eastAsia"/>
          <w:lang w:val="zh-CN"/>
        </w:rPr>
        <w:t>协调与</w:t>
      </w:r>
      <w:r w:rsidRPr="00C84DFB">
        <w:rPr>
          <w:rFonts w:ascii="Time New Roman" w:hAnsi="Time New Roman"/>
          <w:lang w:val="zh-CN"/>
        </w:rPr>
        <w:t>该体系利益与目标相</w:t>
      </w:r>
      <w:r w:rsidRPr="00C84DFB">
        <w:rPr>
          <w:rFonts w:ascii="Time New Roman" w:hAnsi="Time New Roman" w:hint="eastAsia"/>
          <w:lang w:val="zh-CN"/>
        </w:rPr>
        <w:t>关</w:t>
      </w:r>
      <w:r w:rsidRPr="00C84DFB">
        <w:rPr>
          <w:rFonts w:ascii="Time New Roman" w:hAnsi="Time New Roman"/>
          <w:lang w:val="zh-CN"/>
        </w:rPr>
        <w:t>的公共机构，并</w:t>
      </w:r>
      <w:r w:rsidRPr="00C84DFB">
        <w:rPr>
          <w:rFonts w:ascii="Time New Roman" w:hAnsi="Time New Roman" w:hint="eastAsia"/>
          <w:lang w:val="zh-CN"/>
        </w:rPr>
        <w:t>鼓励</w:t>
      </w:r>
      <w:r w:rsidRPr="00C84DFB">
        <w:rPr>
          <w:rFonts w:ascii="Time New Roman" w:hAnsi="Time New Roman"/>
          <w:lang w:val="zh-CN"/>
        </w:rPr>
        <w:t>民间社会组织的参与。</w:t>
      </w:r>
    </w:p>
    <w:p w14:paraId="09D9303B"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《宪法》第四编第五章涉及透明</w:t>
      </w:r>
      <w:r w:rsidRPr="00C84DFB">
        <w:rPr>
          <w:rFonts w:ascii="Time New Roman" w:hAnsi="Time New Roman" w:hint="eastAsia"/>
          <w:lang w:val="zh-CN"/>
        </w:rPr>
        <w:t>度</w:t>
      </w:r>
      <w:r w:rsidRPr="00C84DFB">
        <w:rPr>
          <w:rFonts w:ascii="Time New Roman" w:hAnsi="Time New Roman"/>
          <w:lang w:val="zh-CN"/>
        </w:rPr>
        <w:t>和社会监督部门，第</w:t>
      </w:r>
      <w:r>
        <w:rPr>
          <w:rFonts w:ascii="Time New Roman" w:hAnsi="Time New Roman"/>
          <w:lang w:val="zh-CN"/>
        </w:rPr>
        <w:t>2</w:t>
      </w:r>
      <w:r w:rsidRPr="00C84DFB">
        <w:rPr>
          <w:rFonts w:ascii="Time New Roman" w:hAnsi="Time New Roman"/>
          <w:lang w:val="zh-CN"/>
        </w:rPr>
        <w:t>0</w:t>
      </w:r>
      <w:r>
        <w:rPr>
          <w:rFonts w:ascii="Time New Roman" w:hAnsi="Time New Roman"/>
          <w:lang w:val="zh-CN"/>
        </w:rPr>
        <w:t>4</w:t>
      </w:r>
      <w:r w:rsidRPr="00C84DFB">
        <w:rPr>
          <w:rFonts w:ascii="Time New Roman" w:hAnsi="Time New Roman"/>
          <w:lang w:val="zh-CN"/>
        </w:rPr>
        <w:t>条规定，透明</w:t>
      </w:r>
      <w:r w:rsidRPr="00C84DFB">
        <w:rPr>
          <w:rFonts w:ascii="Time New Roman" w:hAnsi="Time New Roman" w:hint="eastAsia"/>
          <w:lang w:val="zh-CN"/>
        </w:rPr>
        <w:t>度</w:t>
      </w:r>
      <w:r w:rsidRPr="00C84DFB">
        <w:rPr>
          <w:rFonts w:ascii="Time New Roman" w:hAnsi="Time New Roman"/>
          <w:lang w:val="zh-CN"/>
        </w:rPr>
        <w:t>和社会监督部门</w:t>
      </w:r>
      <w:r w:rsidRPr="00C84DFB">
        <w:rPr>
          <w:rFonts w:ascii="Time New Roman" w:hAnsi="Time New Roman" w:hint="eastAsia"/>
          <w:lang w:val="zh-CN"/>
        </w:rPr>
        <w:t>负责促进</w:t>
      </w:r>
      <w:r w:rsidRPr="00C84DFB">
        <w:rPr>
          <w:rFonts w:ascii="Time New Roman" w:hAnsi="Time New Roman"/>
          <w:lang w:val="zh-CN"/>
        </w:rPr>
        <w:t>和</w:t>
      </w:r>
      <w:r w:rsidRPr="00C84DFB">
        <w:rPr>
          <w:rFonts w:ascii="Time New Roman" w:hAnsi="Time New Roman" w:hint="eastAsia"/>
          <w:lang w:val="zh-CN"/>
        </w:rPr>
        <w:t>鼓励</w:t>
      </w:r>
      <w:r w:rsidRPr="00C84DFB">
        <w:rPr>
          <w:rFonts w:ascii="Time New Roman" w:hAnsi="Time New Roman"/>
          <w:lang w:val="zh-CN"/>
        </w:rPr>
        <w:t>各方对公共部门单位与机构，以及私人部门中</w:t>
      </w:r>
      <w:r w:rsidRPr="00C84DFB">
        <w:rPr>
          <w:rFonts w:ascii="Time New Roman" w:hAnsi="Time New Roman" w:hint="eastAsia"/>
          <w:lang w:val="zh-CN"/>
        </w:rPr>
        <w:t>从事</w:t>
      </w:r>
      <w:r w:rsidRPr="00C84DFB">
        <w:rPr>
          <w:rFonts w:ascii="Time New Roman" w:hAnsi="Time New Roman"/>
          <w:lang w:val="zh-CN"/>
        </w:rPr>
        <w:t>与公共利益相关的服务</w:t>
      </w:r>
      <w:r w:rsidRPr="00C84DFB">
        <w:rPr>
          <w:rFonts w:ascii="Time New Roman" w:hAnsi="Time New Roman" w:hint="eastAsia"/>
          <w:lang w:val="zh-CN"/>
        </w:rPr>
        <w:t>或活动</w:t>
      </w:r>
      <w:r w:rsidRPr="00C84DFB">
        <w:rPr>
          <w:rFonts w:ascii="Time New Roman" w:hAnsi="Time New Roman"/>
          <w:lang w:val="zh-CN"/>
        </w:rPr>
        <w:t>的自然人或法人进行监督，以</w:t>
      </w:r>
      <w:r w:rsidRPr="00C84DFB">
        <w:rPr>
          <w:rFonts w:ascii="Time New Roman" w:hAnsi="Time New Roman" w:hint="eastAsia"/>
          <w:lang w:val="zh-CN"/>
        </w:rPr>
        <w:t>确保其</w:t>
      </w:r>
      <w:r w:rsidRPr="00C84DFB">
        <w:rPr>
          <w:rFonts w:ascii="Time New Roman" w:hAnsi="Time New Roman"/>
          <w:lang w:val="zh-CN"/>
        </w:rPr>
        <w:t>以负责、</w:t>
      </w:r>
      <w:r w:rsidRPr="00C84DFB">
        <w:rPr>
          <w:rFonts w:ascii="Time New Roman" w:hAnsi="Time New Roman" w:hint="eastAsia"/>
          <w:lang w:val="zh-CN"/>
        </w:rPr>
        <w:t>透明</w:t>
      </w:r>
      <w:r w:rsidRPr="00C84DFB">
        <w:rPr>
          <w:rFonts w:ascii="Time New Roman" w:hAnsi="Time New Roman"/>
          <w:lang w:val="zh-CN"/>
        </w:rPr>
        <w:t>和公正的态度从事相关活动</w:t>
      </w:r>
      <w:r w:rsidRPr="00C84DFB">
        <w:rPr>
          <w:rFonts w:ascii="Time New Roman" w:hAnsi="Time New Roman" w:hint="eastAsia"/>
          <w:lang w:val="zh-CN"/>
        </w:rPr>
        <w:t>。</w:t>
      </w:r>
      <w:r w:rsidRPr="00C84DFB">
        <w:rPr>
          <w:rFonts w:ascii="Time New Roman" w:hAnsi="Time New Roman"/>
          <w:lang w:val="zh-CN"/>
        </w:rPr>
        <w:t>为此，</w:t>
      </w:r>
      <w:r w:rsidRPr="00C84DFB">
        <w:rPr>
          <w:rFonts w:ascii="Time New Roman" w:hAnsi="Time New Roman" w:hint="eastAsia"/>
          <w:lang w:val="zh-CN"/>
        </w:rPr>
        <w:t>透明度和</w:t>
      </w:r>
      <w:r w:rsidRPr="00C84DFB">
        <w:rPr>
          <w:rFonts w:ascii="Time New Roman" w:hAnsi="Time New Roman"/>
          <w:lang w:val="zh-CN"/>
        </w:rPr>
        <w:t>社会监督部门鼓励民众的参与，保护公民行使其权利，并防止与打击腐败。在</w:t>
      </w:r>
      <w:r w:rsidRPr="00C84DFB">
        <w:rPr>
          <w:rFonts w:ascii="Time New Roman" w:hAnsi="Time New Roman" w:hint="eastAsia"/>
          <w:lang w:val="zh-CN"/>
        </w:rPr>
        <w:t>这方面</w:t>
      </w:r>
      <w:r w:rsidRPr="00C84DFB">
        <w:rPr>
          <w:rFonts w:ascii="Time New Roman" w:hAnsi="Time New Roman"/>
          <w:lang w:val="zh-CN"/>
        </w:rPr>
        <w:t>，</w:t>
      </w:r>
      <w:r w:rsidRPr="00C84DFB">
        <w:rPr>
          <w:rFonts w:ascii="Time New Roman" w:hAnsi="Time New Roman" w:hint="eastAsia"/>
          <w:lang w:val="zh-CN"/>
        </w:rPr>
        <w:t>该条</w:t>
      </w:r>
      <w:r w:rsidRPr="00C84DFB">
        <w:rPr>
          <w:rFonts w:ascii="Time New Roman" w:hAnsi="Time New Roman"/>
          <w:lang w:val="zh-CN"/>
        </w:rPr>
        <w:t>责成公民参与和社会监督委员会、监察员办公室、国家审计</w:t>
      </w:r>
      <w:r w:rsidRPr="00C84DFB">
        <w:rPr>
          <w:rFonts w:ascii="Time New Roman" w:hAnsi="Time New Roman" w:hint="eastAsia"/>
          <w:lang w:val="zh-CN"/>
        </w:rPr>
        <w:t>总署</w:t>
      </w:r>
      <w:r w:rsidRPr="00C84DFB">
        <w:rPr>
          <w:rFonts w:ascii="Time New Roman" w:hAnsi="Time New Roman"/>
          <w:lang w:val="zh-CN"/>
        </w:rPr>
        <w:t>和监管机构组成透明</w:t>
      </w:r>
      <w:r w:rsidRPr="00C84DFB">
        <w:rPr>
          <w:rFonts w:ascii="Time New Roman" w:hAnsi="Time New Roman" w:hint="eastAsia"/>
          <w:lang w:val="zh-CN"/>
        </w:rPr>
        <w:t>度</w:t>
      </w:r>
      <w:r w:rsidRPr="00C84DFB">
        <w:rPr>
          <w:rFonts w:ascii="Time New Roman" w:hAnsi="Time New Roman"/>
          <w:lang w:val="zh-CN"/>
        </w:rPr>
        <w:t>和社会监督部门，</w:t>
      </w:r>
      <w:r w:rsidRPr="00C84DFB">
        <w:rPr>
          <w:rFonts w:ascii="Time New Roman" w:hAnsi="Time New Roman" w:hint="eastAsia"/>
          <w:lang w:val="zh-CN"/>
        </w:rPr>
        <w:t>上述机构均</w:t>
      </w:r>
      <w:r w:rsidRPr="00C84DFB">
        <w:rPr>
          <w:rFonts w:ascii="Time New Roman" w:hAnsi="Time New Roman"/>
          <w:lang w:val="zh-CN"/>
        </w:rPr>
        <w:t>具备法人资格，在行政、财务、预算和组织</w:t>
      </w:r>
      <w:r w:rsidRPr="00C84DFB">
        <w:rPr>
          <w:rFonts w:ascii="Time New Roman" w:hAnsi="Time New Roman" w:hint="eastAsia"/>
          <w:lang w:val="zh-CN"/>
        </w:rPr>
        <w:t>方面</w:t>
      </w:r>
      <w:r w:rsidRPr="00C84DFB">
        <w:rPr>
          <w:rFonts w:ascii="Time New Roman" w:hAnsi="Time New Roman"/>
          <w:lang w:val="zh-CN"/>
        </w:rPr>
        <w:t>享有</w:t>
      </w:r>
      <w:r w:rsidRPr="00C84DFB">
        <w:rPr>
          <w:rFonts w:ascii="Time New Roman" w:hAnsi="Time New Roman" w:hint="eastAsia"/>
          <w:lang w:val="zh-CN"/>
        </w:rPr>
        <w:t>自主性</w:t>
      </w:r>
      <w:r w:rsidRPr="00C84DFB">
        <w:rPr>
          <w:rFonts w:ascii="Time New Roman" w:hAnsi="Time New Roman"/>
          <w:lang w:val="zh-CN"/>
        </w:rPr>
        <w:t>。</w:t>
      </w:r>
    </w:p>
    <w:p w14:paraId="6C1C0AB8"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2</w:t>
      </w:r>
      <w:r w:rsidRPr="00C84DFB">
        <w:rPr>
          <w:rFonts w:ascii="Time New Roman" w:hAnsi="Time New Roman"/>
          <w:lang w:val="zh-CN"/>
        </w:rPr>
        <w:t>0</w:t>
      </w:r>
      <w:r>
        <w:rPr>
          <w:rFonts w:ascii="Time New Roman" w:hAnsi="Time New Roman"/>
          <w:lang w:val="zh-CN"/>
        </w:rPr>
        <w:t>5</w:t>
      </w:r>
      <w:r w:rsidRPr="00C84DFB">
        <w:rPr>
          <w:rFonts w:ascii="Time New Roman" w:hAnsi="Time New Roman"/>
          <w:lang w:val="zh-CN"/>
        </w:rPr>
        <w:t>条</w:t>
      </w:r>
      <w:r w:rsidRPr="00C84DFB">
        <w:rPr>
          <w:rFonts w:ascii="Time New Roman" w:hAnsi="Time New Roman" w:hint="eastAsia"/>
          <w:lang w:val="zh-CN"/>
        </w:rPr>
        <w:t>规定，透明度和</w:t>
      </w:r>
      <w:r w:rsidRPr="00C84DFB">
        <w:rPr>
          <w:rFonts w:ascii="Time New Roman" w:hAnsi="Time New Roman"/>
          <w:lang w:val="zh-CN"/>
        </w:rPr>
        <w:t>社会监督部门</w:t>
      </w:r>
      <w:r w:rsidRPr="00C84DFB">
        <w:rPr>
          <w:rFonts w:ascii="Time New Roman" w:hAnsi="Time New Roman" w:hint="eastAsia"/>
          <w:lang w:val="zh-CN"/>
        </w:rPr>
        <w:t>各</w:t>
      </w:r>
      <w:r w:rsidRPr="00C84DFB">
        <w:rPr>
          <w:rFonts w:ascii="Time New Roman" w:hAnsi="Time New Roman"/>
          <w:lang w:val="zh-CN"/>
        </w:rPr>
        <w:t>机构代表的任期</w:t>
      </w:r>
      <w:r w:rsidRPr="00C84DFB">
        <w:rPr>
          <w:rFonts w:ascii="Time New Roman" w:hAnsi="Time New Roman" w:hint="eastAsia"/>
          <w:lang w:val="zh-CN"/>
        </w:rPr>
        <w:t>一概</w:t>
      </w:r>
      <w:r w:rsidRPr="00C84DFB">
        <w:rPr>
          <w:rFonts w:ascii="Time New Roman" w:hAnsi="Time New Roman"/>
          <w:lang w:val="zh-CN"/>
        </w:rPr>
        <w:t>为五年</w:t>
      </w:r>
      <w:r w:rsidRPr="00C84DFB">
        <w:rPr>
          <w:rFonts w:ascii="Time New Roman" w:hAnsi="Time New Roman" w:hint="eastAsia"/>
          <w:lang w:val="zh-CN"/>
        </w:rPr>
        <w:t>，他们只能由</w:t>
      </w:r>
      <w:r w:rsidRPr="00C84DFB">
        <w:rPr>
          <w:rFonts w:ascii="Time New Roman" w:hAnsi="Time New Roman"/>
          <w:lang w:val="zh-CN"/>
        </w:rPr>
        <w:t>国家法院</w:t>
      </w:r>
      <w:r w:rsidRPr="00C84DFB">
        <w:rPr>
          <w:rFonts w:ascii="Time New Roman" w:hAnsi="Time New Roman" w:hint="eastAsia"/>
          <w:lang w:val="zh-CN"/>
        </w:rPr>
        <w:t>进行审判</w:t>
      </w:r>
      <w:r w:rsidRPr="00C84DFB">
        <w:rPr>
          <w:rFonts w:ascii="Time New Roman" w:hAnsi="Time New Roman"/>
          <w:lang w:val="zh-CN"/>
        </w:rPr>
        <w:t>，国民议会可以对</w:t>
      </w:r>
      <w:r w:rsidRPr="00C84DFB">
        <w:rPr>
          <w:rFonts w:ascii="Time New Roman" w:hAnsi="Time New Roman" w:hint="eastAsia"/>
          <w:lang w:val="zh-CN"/>
        </w:rPr>
        <w:t>他们进行</w:t>
      </w:r>
      <w:r w:rsidRPr="00C84DFB">
        <w:rPr>
          <w:rFonts w:ascii="Time New Roman" w:hAnsi="Time New Roman"/>
          <w:lang w:val="zh-CN"/>
        </w:rPr>
        <w:t>弹劾。此外，</w:t>
      </w:r>
      <w:r w:rsidRPr="00C84DFB">
        <w:rPr>
          <w:rFonts w:ascii="Time New Roman" w:hAnsi="Time New Roman" w:hint="eastAsia"/>
          <w:lang w:val="zh-CN"/>
        </w:rPr>
        <w:t>该条</w:t>
      </w:r>
      <w:r w:rsidRPr="00C84DFB">
        <w:rPr>
          <w:rFonts w:ascii="Time New Roman" w:hAnsi="Time New Roman"/>
          <w:lang w:val="zh-CN"/>
        </w:rPr>
        <w:t>还规定，</w:t>
      </w:r>
      <w:r w:rsidRPr="00C84DFB">
        <w:rPr>
          <w:rFonts w:ascii="Time New Roman" w:hAnsi="Time New Roman" w:hint="eastAsia"/>
          <w:lang w:val="zh-CN"/>
        </w:rPr>
        <w:t>该</w:t>
      </w:r>
      <w:r w:rsidRPr="00C84DFB">
        <w:rPr>
          <w:rFonts w:ascii="Time New Roman" w:hAnsi="Time New Roman"/>
          <w:lang w:val="zh-CN"/>
        </w:rPr>
        <w:t>部门的最高领导人必须具有厄瓜多尔国籍，享有政治权利，并</w:t>
      </w:r>
      <w:r w:rsidRPr="00C84DFB">
        <w:rPr>
          <w:rFonts w:ascii="Time New Roman" w:hAnsi="Time New Roman" w:hint="eastAsia"/>
          <w:lang w:val="zh-CN"/>
        </w:rPr>
        <w:t>通过公开竞争考试、基于资历选拔，选拔过程接受公众监督，可接受公众质疑</w:t>
      </w:r>
      <w:r w:rsidRPr="00C84DFB">
        <w:rPr>
          <w:rFonts w:ascii="Time New Roman" w:hAnsi="Time New Roman"/>
          <w:lang w:val="zh-CN"/>
        </w:rPr>
        <w:t>。</w:t>
      </w:r>
    </w:p>
    <w:p w14:paraId="0AD41308" w14:textId="48671756"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138</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另一方面，第</w:t>
      </w:r>
      <w:r>
        <w:rPr>
          <w:rFonts w:ascii="Time New Roman" w:hAnsi="Time New Roman"/>
          <w:lang w:val="zh-CN"/>
        </w:rPr>
        <w:t>2</w:t>
      </w:r>
      <w:r w:rsidRPr="00C84DFB">
        <w:rPr>
          <w:rFonts w:ascii="Time New Roman" w:hAnsi="Time New Roman"/>
          <w:lang w:val="zh-CN"/>
        </w:rPr>
        <w:t>0</w:t>
      </w:r>
      <w:r>
        <w:rPr>
          <w:rFonts w:ascii="Time New Roman" w:hAnsi="Time New Roman"/>
          <w:lang w:val="zh-CN"/>
        </w:rPr>
        <w:t>6</w:t>
      </w:r>
      <w:r w:rsidRPr="00C84DFB">
        <w:rPr>
          <w:rFonts w:ascii="Time New Roman" w:hAnsi="Time New Roman"/>
          <w:lang w:val="zh-CN"/>
        </w:rPr>
        <w:t>条规定，透明</w:t>
      </w:r>
      <w:r w:rsidRPr="00C84DFB">
        <w:rPr>
          <w:rFonts w:ascii="Time New Roman" w:hAnsi="Time New Roman" w:hint="eastAsia"/>
          <w:lang w:val="zh-CN"/>
        </w:rPr>
        <w:t>度</w:t>
      </w:r>
      <w:r w:rsidRPr="00C84DFB">
        <w:rPr>
          <w:rFonts w:ascii="Time New Roman" w:hAnsi="Time New Roman"/>
          <w:lang w:val="zh-CN"/>
        </w:rPr>
        <w:t>和社会监督部门各机构的负责人要组成一个协调机构，每年选出该</w:t>
      </w:r>
      <w:r w:rsidRPr="00C84DFB">
        <w:rPr>
          <w:rFonts w:ascii="Time New Roman" w:hAnsi="Time New Roman" w:hint="eastAsia"/>
          <w:lang w:val="zh-CN"/>
        </w:rPr>
        <w:t>机构</w:t>
      </w:r>
      <w:r w:rsidRPr="00C84DFB">
        <w:rPr>
          <w:rFonts w:ascii="Time New Roman" w:hAnsi="Time New Roman"/>
          <w:lang w:val="zh-CN"/>
        </w:rPr>
        <w:t>的主席。该协调机构的</w:t>
      </w:r>
      <w:r w:rsidRPr="00C84DFB">
        <w:rPr>
          <w:rFonts w:ascii="Time New Roman" w:hAnsi="Time New Roman" w:hint="eastAsia"/>
          <w:lang w:val="zh-CN"/>
        </w:rPr>
        <w:t>职责包括：</w:t>
      </w:r>
      <w:r>
        <w:rPr>
          <w:rFonts w:ascii="Time New Roman" w:hAnsi="Time New Roman"/>
          <w:lang w:val="zh-CN"/>
        </w:rPr>
        <w:t>(a)</w:t>
      </w:r>
      <w:r w:rsidR="004F7600">
        <w:rPr>
          <w:rFonts w:ascii="Time New Roman" w:hAnsi="Time New Roman"/>
        </w:rPr>
        <w:t xml:space="preserve"> </w:t>
      </w:r>
      <w:r w:rsidRPr="00C84DFB">
        <w:rPr>
          <w:rFonts w:ascii="Time New Roman" w:hAnsi="Time New Roman" w:hint="eastAsia"/>
          <w:lang w:val="zh-CN"/>
        </w:rPr>
        <w:t>就</w:t>
      </w:r>
      <w:r w:rsidRPr="00C84DFB">
        <w:rPr>
          <w:rFonts w:ascii="Time New Roman" w:hAnsi="Time New Roman"/>
          <w:lang w:val="zh-CN"/>
        </w:rPr>
        <w:t>透明</w:t>
      </w:r>
      <w:r w:rsidRPr="00C84DFB">
        <w:rPr>
          <w:rFonts w:ascii="Time New Roman" w:hAnsi="Time New Roman" w:hint="eastAsia"/>
          <w:lang w:val="zh-CN"/>
        </w:rPr>
        <w:t>度</w:t>
      </w:r>
      <w:r w:rsidRPr="00C84DFB">
        <w:rPr>
          <w:rFonts w:ascii="Time New Roman" w:hAnsi="Time New Roman"/>
          <w:lang w:val="zh-CN"/>
        </w:rPr>
        <w:t>、监管、问责制、</w:t>
      </w:r>
      <w:r w:rsidRPr="00C84DFB">
        <w:rPr>
          <w:rFonts w:ascii="Time New Roman" w:hAnsi="Time New Roman" w:hint="eastAsia"/>
          <w:lang w:val="zh-CN"/>
        </w:rPr>
        <w:t>促进</w:t>
      </w:r>
      <w:r w:rsidRPr="00C84DFB">
        <w:rPr>
          <w:rFonts w:ascii="Time New Roman" w:hAnsi="Time New Roman"/>
          <w:lang w:val="zh-CN"/>
        </w:rPr>
        <w:t>公民参与、预防和打击腐败</w:t>
      </w:r>
      <w:r w:rsidRPr="00C84DFB">
        <w:rPr>
          <w:rFonts w:ascii="Time New Roman" w:hAnsi="Time New Roman" w:hint="eastAsia"/>
          <w:lang w:val="zh-CN"/>
        </w:rPr>
        <w:t>等问题</w:t>
      </w:r>
      <w:r w:rsidRPr="00C84DFB">
        <w:rPr>
          <w:rFonts w:ascii="Time New Roman" w:hAnsi="Time New Roman"/>
          <w:lang w:val="zh-CN"/>
        </w:rPr>
        <w:t>制定公共政策；</w:t>
      </w:r>
      <w:r>
        <w:rPr>
          <w:rFonts w:ascii="Time New Roman" w:hAnsi="Time New Roman"/>
          <w:lang w:val="zh-CN"/>
        </w:rPr>
        <w:t>(b)</w:t>
      </w:r>
      <w:r w:rsidRPr="00C84DFB">
        <w:rPr>
          <w:rFonts w:ascii="Time New Roman" w:hAnsi="Time New Roman"/>
          <w:lang w:val="zh-CN"/>
        </w:rPr>
        <w:lastRenderedPageBreak/>
        <w:t>协调</w:t>
      </w:r>
      <w:r w:rsidRPr="00C84DFB">
        <w:rPr>
          <w:rFonts w:ascii="Time New Roman" w:hAnsi="Time New Roman" w:hint="eastAsia"/>
          <w:lang w:val="zh-CN"/>
        </w:rPr>
        <w:t>各</w:t>
      </w:r>
      <w:r w:rsidRPr="00C84DFB">
        <w:rPr>
          <w:rFonts w:ascii="Time New Roman" w:hAnsi="Time New Roman"/>
          <w:lang w:val="zh-CN"/>
        </w:rPr>
        <w:t>机构的行动计划</w:t>
      </w:r>
      <w:r w:rsidRPr="00C84DFB">
        <w:rPr>
          <w:rFonts w:ascii="Time New Roman" w:hAnsi="Time New Roman" w:hint="eastAsia"/>
          <w:lang w:val="zh-CN"/>
        </w:rPr>
        <w:t>，同时维护各机构独立性</w:t>
      </w:r>
      <w:r w:rsidRPr="00C84DFB">
        <w:rPr>
          <w:rFonts w:ascii="Time New Roman" w:hAnsi="Time New Roman"/>
          <w:lang w:val="zh-CN"/>
        </w:rPr>
        <w:t>；</w:t>
      </w:r>
      <w:r>
        <w:rPr>
          <w:rFonts w:ascii="Time New Roman" w:hAnsi="Time New Roman"/>
          <w:lang w:val="zh-CN"/>
        </w:rPr>
        <w:t>(c)</w:t>
      </w:r>
      <w:r w:rsidR="004F7600">
        <w:rPr>
          <w:rFonts w:ascii="Time New Roman" w:hAnsi="Time New Roman"/>
        </w:rPr>
        <w:t xml:space="preserve"> </w:t>
      </w:r>
      <w:r w:rsidRPr="00C84DFB">
        <w:rPr>
          <w:rFonts w:ascii="Time New Roman" w:hAnsi="Time New Roman"/>
          <w:lang w:val="zh-CN"/>
        </w:rPr>
        <w:t>协调</w:t>
      </w:r>
      <w:r w:rsidRPr="00C84DFB">
        <w:rPr>
          <w:rFonts w:ascii="Time New Roman" w:hAnsi="Time New Roman" w:hint="eastAsia"/>
          <w:lang w:val="zh-CN"/>
        </w:rPr>
        <w:t>编写国家</w:t>
      </w:r>
      <w:r w:rsidRPr="00C84DFB">
        <w:rPr>
          <w:rFonts w:ascii="Time New Roman" w:hAnsi="Time New Roman"/>
          <w:lang w:val="zh-CN"/>
        </w:rPr>
        <w:t>反腐败计划；</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lang w:val="zh-CN"/>
        </w:rPr>
        <w:t>在其职权范围内，向国民议会提出</w:t>
      </w:r>
      <w:r w:rsidRPr="00C84DFB">
        <w:rPr>
          <w:rFonts w:ascii="Time New Roman" w:hAnsi="Time New Roman" w:hint="eastAsia"/>
          <w:lang w:val="zh-CN"/>
        </w:rPr>
        <w:t>立法修正</w:t>
      </w:r>
      <w:r w:rsidRPr="00C84DFB">
        <w:rPr>
          <w:rFonts w:ascii="Time New Roman" w:hAnsi="Time New Roman"/>
          <w:lang w:val="zh-CN"/>
        </w:rPr>
        <w:t>建议；</w:t>
      </w:r>
      <w:r>
        <w:rPr>
          <w:rFonts w:ascii="Time New Roman" w:hAnsi="Time New Roman"/>
          <w:lang w:val="zh-CN"/>
        </w:rPr>
        <w:t>(e)</w:t>
      </w:r>
      <w:r w:rsidR="004F7600">
        <w:rPr>
          <w:rFonts w:ascii="Time New Roman" w:hAnsi="Time New Roman"/>
        </w:rPr>
        <w:t xml:space="preserve"> </w:t>
      </w:r>
      <w:r w:rsidRPr="00C84DFB">
        <w:rPr>
          <w:rFonts w:ascii="Time New Roman" w:hAnsi="Time New Roman"/>
          <w:lang w:val="zh-CN"/>
        </w:rPr>
        <w:t>每年向国民议会报告与履行</w:t>
      </w:r>
      <w:r w:rsidRPr="00C84DFB">
        <w:rPr>
          <w:rFonts w:ascii="Time New Roman" w:hAnsi="Time New Roman" w:hint="eastAsia"/>
          <w:lang w:val="zh-CN"/>
        </w:rPr>
        <w:t>其</w:t>
      </w:r>
      <w:r w:rsidRPr="00C84DFB">
        <w:rPr>
          <w:rFonts w:ascii="Time New Roman" w:hAnsi="Time New Roman"/>
          <w:lang w:val="zh-CN"/>
        </w:rPr>
        <w:t>职责有关的各种活动。</w:t>
      </w:r>
    </w:p>
    <w:p w14:paraId="04EAD9D3"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139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根据第</w:t>
      </w:r>
      <w:r>
        <w:rPr>
          <w:rFonts w:ascii="Time New Roman" w:hAnsi="Time New Roman"/>
          <w:lang w:val="zh-CN"/>
        </w:rPr>
        <w:t>2</w:t>
      </w:r>
      <w:r w:rsidRPr="00C84DFB">
        <w:rPr>
          <w:rFonts w:ascii="Time New Roman" w:hAnsi="Time New Roman"/>
          <w:lang w:val="zh-CN"/>
        </w:rPr>
        <w:t>0</w:t>
      </w:r>
      <w:r>
        <w:rPr>
          <w:rFonts w:ascii="Time New Roman" w:hAnsi="Time New Roman"/>
          <w:lang w:val="zh-CN"/>
        </w:rPr>
        <w:t>7</w:t>
      </w:r>
      <w:r w:rsidRPr="00C84DFB">
        <w:rPr>
          <w:rFonts w:ascii="Time New Roman" w:hAnsi="Time New Roman"/>
          <w:lang w:val="zh-CN"/>
        </w:rPr>
        <w:t>条，公民参与和社会监督委员会的目的是推动和鼓励公民行使参与权，</w:t>
      </w:r>
      <w:r w:rsidRPr="00C84DFB">
        <w:rPr>
          <w:rFonts w:ascii="Time New Roman" w:hAnsi="Time New Roman" w:hint="eastAsia"/>
          <w:lang w:val="zh-CN"/>
        </w:rPr>
        <w:t>就</w:t>
      </w:r>
      <w:r w:rsidRPr="00C84DFB">
        <w:rPr>
          <w:rFonts w:ascii="Time New Roman" w:hAnsi="Time New Roman"/>
          <w:lang w:val="zh-CN"/>
        </w:rPr>
        <w:t>涉及公共利益的事务推动和建立社会监督机制，任命符合《宪法》和法律要求的</w:t>
      </w:r>
      <w:r w:rsidRPr="00C84DFB">
        <w:rPr>
          <w:rFonts w:ascii="Time New Roman" w:hAnsi="Time New Roman" w:hint="eastAsia"/>
          <w:lang w:val="zh-CN"/>
        </w:rPr>
        <w:t>相关机构</w:t>
      </w:r>
      <w:r w:rsidRPr="00C84DFB">
        <w:rPr>
          <w:rFonts w:ascii="Time New Roman" w:hAnsi="Time New Roman"/>
          <w:lang w:val="zh-CN"/>
        </w:rPr>
        <w:t>。该条还规定，公民参与和社会监督委员会由七名</w:t>
      </w:r>
      <w:r w:rsidRPr="00C84DFB">
        <w:rPr>
          <w:rFonts w:ascii="Time New Roman" w:hAnsi="Time New Roman" w:hint="eastAsia"/>
          <w:lang w:val="zh-CN"/>
        </w:rPr>
        <w:t>全职</w:t>
      </w:r>
      <w:r w:rsidRPr="00C84DFB">
        <w:rPr>
          <w:rFonts w:ascii="Time New Roman" w:hAnsi="Time New Roman"/>
          <w:lang w:val="zh-CN"/>
        </w:rPr>
        <w:t>委员和七名</w:t>
      </w:r>
      <w:r w:rsidRPr="00C84DFB">
        <w:rPr>
          <w:rFonts w:ascii="Time New Roman" w:hAnsi="Time New Roman" w:hint="eastAsia"/>
          <w:lang w:val="zh-CN"/>
        </w:rPr>
        <w:t>候补</w:t>
      </w:r>
      <w:r w:rsidRPr="00C84DFB">
        <w:rPr>
          <w:rFonts w:ascii="Time New Roman" w:hAnsi="Time New Roman"/>
          <w:lang w:val="zh-CN"/>
        </w:rPr>
        <w:t>委员组成，从他们</w:t>
      </w:r>
      <w:r w:rsidRPr="00C84DFB">
        <w:rPr>
          <w:rFonts w:ascii="Time New Roman" w:hAnsi="Time New Roman" w:hint="eastAsia"/>
          <w:lang w:val="zh-CN"/>
        </w:rPr>
        <w:t>当</w:t>
      </w:r>
      <w:r w:rsidRPr="00C84DFB">
        <w:rPr>
          <w:rFonts w:ascii="Time New Roman" w:hAnsi="Time New Roman"/>
          <w:lang w:val="zh-CN"/>
        </w:rPr>
        <w:t>中选出</w:t>
      </w:r>
      <w:r w:rsidRPr="00C84DFB">
        <w:rPr>
          <w:rFonts w:ascii="Time New Roman" w:hAnsi="Time New Roman" w:hint="eastAsia"/>
          <w:lang w:val="zh-CN"/>
        </w:rPr>
        <w:t>委员会主席，作为</w:t>
      </w:r>
      <w:r w:rsidRPr="00C84DFB">
        <w:rPr>
          <w:rFonts w:ascii="Time New Roman" w:hAnsi="Time New Roman"/>
          <w:lang w:val="zh-CN"/>
        </w:rPr>
        <w:t>该委员会的法定代表，任期两年半。根据该条的规定，委员应从各社会组织和民众推选的候选人中选出。选举</w:t>
      </w:r>
      <w:r w:rsidRPr="00C84DFB">
        <w:rPr>
          <w:rFonts w:ascii="Time New Roman" w:hAnsi="Time New Roman" w:hint="eastAsia"/>
          <w:lang w:val="zh-CN"/>
        </w:rPr>
        <w:t>程序</w:t>
      </w:r>
      <w:r w:rsidRPr="00C84DFB">
        <w:rPr>
          <w:rFonts w:ascii="Time New Roman" w:hAnsi="Time New Roman"/>
          <w:lang w:val="zh-CN"/>
        </w:rPr>
        <w:t>由全国选举委员会负责组织，</w:t>
      </w:r>
      <w:r w:rsidRPr="00C84DFB">
        <w:rPr>
          <w:rFonts w:ascii="Time New Roman" w:hAnsi="Time New Roman" w:hint="eastAsia"/>
          <w:lang w:val="zh-CN"/>
        </w:rPr>
        <w:t>通过公开竞争考试、基于资历选拔委员，选拔过程接受公众监督，可接受公众质疑</w:t>
      </w:r>
      <w:r w:rsidRPr="00C84DFB">
        <w:rPr>
          <w:rFonts w:ascii="Time New Roman" w:hAnsi="Time New Roman"/>
          <w:lang w:val="zh-CN"/>
        </w:rPr>
        <w:t>。</w:t>
      </w:r>
    </w:p>
    <w:p w14:paraId="40B324CE" w14:textId="51FD2EF2"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根据第</w:t>
      </w:r>
      <w:r>
        <w:rPr>
          <w:rFonts w:ascii="Time New Roman" w:hAnsi="Time New Roman"/>
          <w:lang w:val="zh-CN"/>
        </w:rPr>
        <w:t>2</w:t>
      </w:r>
      <w:r w:rsidRPr="00C84DFB">
        <w:rPr>
          <w:rFonts w:ascii="Time New Roman" w:hAnsi="Time New Roman"/>
          <w:lang w:val="zh-CN"/>
        </w:rPr>
        <w:t>0</w:t>
      </w:r>
      <w:r>
        <w:rPr>
          <w:rFonts w:ascii="Time New Roman" w:hAnsi="Time New Roman"/>
          <w:lang w:val="zh-CN"/>
        </w:rPr>
        <w:t>8</w:t>
      </w:r>
      <w:r w:rsidRPr="00C84DFB">
        <w:rPr>
          <w:rFonts w:ascii="Time New Roman" w:hAnsi="Time New Roman"/>
          <w:lang w:val="zh-CN"/>
        </w:rPr>
        <w:t>条，公民参与和社会监督委员会的职权和责任主要有：</w:t>
      </w:r>
      <w:r>
        <w:rPr>
          <w:rFonts w:ascii="Time New Roman" w:hAnsi="Time New Roman"/>
          <w:lang w:val="zh-CN"/>
        </w:rPr>
        <w:t>(a)</w:t>
      </w:r>
      <w:r w:rsidR="004F7600">
        <w:rPr>
          <w:rFonts w:ascii="Time New Roman" w:hAnsi="Time New Roman"/>
        </w:rPr>
        <w:t xml:space="preserve"> </w:t>
      </w:r>
      <w:r w:rsidRPr="00C84DFB">
        <w:rPr>
          <w:rFonts w:ascii="Time New Roman" w:hAnsi="Time New Roman"/>
          <w:lang w:val="zh-CN"/>
        </w:rPr>
        <w:t>宣传和推动公民参与，鼓励</w:t>
      </w:r>
      <w:r w:rsidRPr="00C84DFB">
        <w:rPr>
          <w:rFonts w:ascii="Time New Roman" w:hAnsi="Time New Roman" w:hint="eastAsia"/>
          <w:lang w:val="zh-CN"/>
        </w:rPr>
        <w:t>公众磋商进程</w:t>
      </w:r>
      <w:r w:rsidRPr="00C84DFB">
        <w:rPr>
          <w:rFonts w:ascii="Time New Roman" w:hAnsi="Time New Roman"/>
          <w:lang w:val="zh-CN"/>
        </w:rPr>
        <w:t>，并开展</w:t>
      </w:r>
      <w:r w:rsidRPr="00C84DFB">
        <w:rPr>
          <w:rFonts w:ascii="Time New Roman" w:hAnsi="Time New Roman" w:hint="eastAsia"/>
          <w:lang w:val="zh-CN"/>
        </w:rPr>
        <w:t>关于</w:t>
      </w:r>
      <w:r w:rsidRPr="00C84DFB">
        <w:rPr>
          <w:rFonts w:ascii="Time New Roman" w:hAnsi="Time New Roman"/>
          <w:lang w:val="zh-CN"/>
        </w:rPr>
        <w:t>公民权利、价值观念、透明</w:t>
      </w:r>
      <w:r w:rsidRPr="00C84DFB">
        <w:rPr>
          <w:rFonts w:ascii="Time New Roman" w:hAnsi="Time New Roman" w:hint="eastAsia"/>
          <w:lang w:val="zh-CN"/>
        </w:rPr>
        <w:t>度和</w:t>
      </w:r>
      <w:r w:rsidRPr="00C84DFB">
        <w:rPr>
          <w:rFonts w:ascii="Time New Roman" w:hAnsi="Time New Roman"/>
          <w:lang w:val="zh-CN"/>
        </w:rPr>
        <w:t>打击腐败方面的培训；</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针对公共部门和机构建立问责机制；</w:t>
      </w:r>
      <w:r>
        <w:rPr>
          <w:rFonts w:ascii="Time New Roman" w:hAnsi="Time New Roman"/>
          <w:lang w:val="zh-CN"/>
        </w:rPr>
        <w:t>(c)</w:t>
      </w:r>
      <w:r w:rsidR="004F7600">
        <w:rPr>
          <w:rFonts w:ascii="Time New Roman" w:hAnsi="Time New Roman"/>
        </w:rPr>
        <w:t xml:space="preserve"> </w:t>
      </w:r>
      <w:r w:rsidRPr="00C84DFB">
        <w:rPr>
          <w:rFonts w:ascii="Time New Roman" w:hAnsi="Time New Roman" w:hint="eastAsia"/>
          <w:lang w:val="zh-CN"/>
        </w:rPr>
        <w:t>对有关</w:t>
      </w:r>
      <w:r w:rsidRPr="00C84DFB">
        <w:rPr>
          <w:rFonts w:ascii="Time New Roman" w:hAnsi="Time New Roman"/>
          <w:lang w:val="zh-CN"/>
        </w:rPr>
        <w:t>影响公众参与或滋生腐败的行为和</w:t>
      </w:r>
      <w:r w:rsidRPr="00C84DFB">
        <w:rPr>
          <w:rFonts w:ascii="Time New Roman" w:hAnsi="Time New Roman" w:hint="eastAsia"/>
          <w:lang w:val="zh-CN"/>
        </w:rPr>
        <w:t>不作为</w:t>
      </w:r>
      <w:r w:rsidRPr="00C84DFB">
        <w:rPr>
          <w:rFonts w:ascii="Time New Roman" w:hAnsi="Time New Roman"/>
          <w:lang w:val="zh-CN"/>
        </w:rPr>
        <w:t>的</w:t>
      </w:r>
      <w:r w:rsidRPr="00C84DFB">
        <w:rPr>
          <w:rFonts w:ascii="Time New Roman" w:hAnsi="Time New Roman" w:hint="eastAsia"/>
          <w:lang w:val="zh-CN"/>
        </w:rPr>
        <w:t>报告进行调查</w:t>
      </w:r>
      <w:r w:rsidRPr="00C84DFB">
        <w:rPr>
          <w:rFonts w:ascii="Time New Roman" w:hAnsi="Time New Roman"/>
          <w:lang w:val="zh-CN"/>
        </w:rPr>
        <w:t>；</w:t>
      </w:r>
      <w:r>
        <w:rPr>
          <w:rFonts w:ascii="Time New Roman" w:hAnsi="Time New Roman"/>
          <w:lang w:val="zh-CN"/>
        </w:rPr>
        <w:t>(d)</w:t>
      </w:r>
      <w:r w:rsidR="004F7600">
        <w:rPr>
          <w:rFonts w:ascii="Time New Roman" w:hAnsi="Time New Roman"/>
        </w:rPr>
        <w:t xml:space="preserve"> </w:t>
      </w:r>
      <w:r w:rsidRPr="00C84DFB">
        <w:rPr>
          <w:rFonts w:ascii="Time New Roman" w:hAnsi="Time New Roman"/>
          <w:lang w:val="zh-CN"/>
        </w:rPr>
        <w:t>针对存在责任问题的事件发表报告，提出必要的建议，并</w:t>
      </w:r>
      <w:r w:rsidRPr="00C84DFB">
        <w:rPr>
          <w:rFonts w:ascii="Time New Roman" w:hAnsi="Time New Roman" w:hint="eastAsia"/>
          <w:lang w:val="zh-CN"/>
        </w:rPr>
        <w:t>启动</w:t>
      </w:r>
      <w:r w:rsidRPr="00C84DFB">
        <w:rPr>
          <w:rFonts w:ascii="Time New Roman" w:hAnsi="Time New Roman"/>
          <w:lang w:val="zh-CN"/>
        </w:rPr>
        <w:t>相应的法律</w:t>
      </w:r>
      <w:r w:rsidRPr="00C84DFB">
        <w:rPr>
          <w:rFonts w:ascii="Time New Roman" w:hAnsi="Time New Roman" w:hint="eastAsia"/>
          <w:lang w:val="zh-CN"/>
        </w:rPr>
        <w:t>诉讼</w:t>
      </w:r>
      <w:r w:rsidRPr="00C84DFB">
        <w:rPr>
          <w:rFonts w:ascii="Time New Roman" w:hAnsi="Time New Roman"/>
          <w:lang w:val="zh-CN"/>
        </w:rPr>
        <w:t>；</w:t>
      </w:r>
      <w:r>
        <w:rPr>
          <w:rFonts w:ascii="Time New Roman" w:hAnsi="Time New Roman"/>
          <w:lang w:val="zh-CN"/>
        </w:rPr>
        <w:t>(e)</w:t>
      </w:r>
      <w:r w:rsidR="004F7600">
        <w:rPr>
          <w:rFonts w:ascii="Time New Roman" w:hAnsi="Time New Roman"/>
        </w:rPr>
        <w:t xml:space="preserve"> </w:t>
      </w:r>
      <w:r w:rsidRPr="00C84DFB">
        <w:rPr>
          <w:rFonts w:ascii="Time New Roman" w:hAnsi="Time New Roman"/>
          <w:lang w:val="zh-CN"/>
        </w:rPr>
        <w:t>在某些调查结束后，</w:t>
      </w:r>
      <w:r w:rsidRPr="00C84DFB">
        <w:rPr>
          <w:rFonts w:ascii="Time New Roman" w:hAnsi="Time New Roman" w:hint="eastAsia"/>
          <w:lang w:val="zh-CN"/>
        </w:rPr>
        <w:t>作为</w:t>
      </w:r>
      <w:r w:rsidRPr="00C84DFB">
        <w:rPr>
          <w:rFonts w:ascii="Time New Roman" w:hAnsi="Time New Roman"/>
          <w:lang w:val="zh-CN"/>
        </w:rPr>
        <w:t>诉讼</w:t>
      </w:r>
      <w:r w:rsidRPr="00C84DFB">
        <w:rPr>
          <w:rFonts w:ascii="Time New Roman" w:hAnsi="Time New Roman" w:hint="eastAsia"/>
          <w:lang w:val="zh-CN"/>
        </w:rPr>
        <w:t>案件的当事方行事</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f</w:t>
      </w:r>
      <w:r w:rsidRPr="00C84DFB">
        <w:rPr>
          <w:rFonts w:ascii="Time New Roman" w:hAnsi="Time New Roman"/>
          <w:lang w:val="zh-CN"/>
        </w:rPr>
        <w:t xml:space="preserve">) </w:t>
      </w:r>
      <w:r w:rsidRPr="00C84DFB">
        <w:rPr>
          <w:rFonts w:ascii="Time New Roman" w:hAnsi="Time New Roman"/>
          <w:lang w:val="zh-CN"/>
        </w:rPr>
        <w:t>如调查过程需要，要求任何国家机构、单位或工作人员提供相关信息；</w:t>
      </w:r>
      <w:r>
        <w:rPr>
          <w:rFonts w:ascii="Time New Roman" w:hAnsi="Time New Roman"/>
          <w:lang w:val="zh-CN"/>
        </w:rPr>
        <w:t>(g)</w:t>
      </w:r>
      <w:r w:rsidR="004F7600">
        <w:rPr>
          <w:rFonts w:ascii="Time New Roman" w:hAnsi="Time New Roman"/>
        </w:rPr>
        <w:t xml:space="preserve"> </w:t>
      </w:r>
      <w:r w:rsidRPr="00C84DFB">
        <w:rPr>
          <w:rFonts w:ascii="Time New Roman" w:hAnsi="Time New Roman"/>
          <w:lang w:val="zh-CN"/>
        </w:rPr>
        <w:t>委任国家总</w:t>
      </w:r>
      <w:r w:rsidRPr="00C84DFB">
        <w:rPr>
          <w:rFonts w:ascii="Time New Roman" w:hAnsi="Time New Roman" w:hint="eastAsia"/>
          <w:lang w:val="zh-CN"/>
        </w:rPr>
        <w:t>监察</w:t>
      </w:r>
      <w:r w:rsidRPr="00C84DFB">
        <w:rPr>
          <w:rFonts w:ascii="Time New Roman" w:hAnsi="Time New Roman"/>
          <w:lang w:val="zh-CN"/>
        </w:rPr>
        <w:t>署的最高权威，并从共和国总统提名的候选人中委派机构最高领导人；</w:t>
      </w:r>
      <w:r w:rsidRPr="00C84DFB">
        <w:rPr>
          <w:rFonts w:ascii="Time New Roman" w:hAnsi="Time New Roman"/>
          <w:lang w:val="zh-CN"/>
        </w:rPr>
        <w:t>(</w:t>
      </w:r>
      <w:r>
        <w:rPr>
          <w:rFonts w:ascii="Time New Roman" w:hAnsi="Time New Roman"/>
          <w:lang w:val="zh-CN"/>
        </w:rPr>
        <w:t>h</w:t>
      </w:r>
      <w:r w:rsidRPr="00C84DFB">
        <w:rPr>
          <w:rFonts w:ascii="Time New Roman" w:hAnsi="Time New Roman"/>
          <w:lang w:val="zh-CN"/>
        </w:rPr>
        <w:t xml:space="preserve">) </w:t>
      </w:r>
      <w:r w:rsidRPr="00C84DFB">
        <w:rPr>
          <w:rFonts w:ascii="Time New Roman" w:hAnsi="Time New Roman"/>
          <w:lang w:val="zh-CN"/>
        </w:rPr>
        <w:t>通过相应的监督和听取意见流程，委任监察员办公室、公共辩护机构、国家总检察署和审计</w:t>
      </w:r>
      <w:r w:rsidRPr="00C84DFB">
        <w:rPr>
          <w:rFonts w:ascii="Time New Roman" w:hAnsi="Time New Roman" w:hint="eastAsia"/>
          <w:lang w:val="zh-CN"/>
        </w:rPr>
        <w:t>总署</w:t>
      </w:r>
      <w:r w:rsidRPr="00C84DFB">
        <w:rPr>
          <w:rFonts w:ascii="Time New Roman" w:hAnsi="Time New Roman"/>
          <w:lang w:val="zh-CN"/>
        </w:rPr>
        <w:t>的最高</w:t>
      </w:r>
      <w:r w:rsidRPr="00C84DFB">
        <w:rPr>
          <w:rFonts w:ascii="Time New Roman" w:hAnsi="Time New Roman" w:hint="eastAsia"/>
          <w:lang w:val="zh-CN"/>
        </w:rPr>
        <w:t>领导人</w:t>
      </w:r>
      <w:r w:rsidRPr="00C84DFB">
        <w:rPr>
          <w:rFonts w:ascii="Time New Roman" w:hAnsi="Time New Roman"/>
          <w:lang w:val="zh-CN"/>
        </w:rPr>
        <w:t>；</w:t>
      </w:r>
      <w:r>
        <w:rPr>
          <w:rFonts w:ascii="Time New Roman" w:hAnsi="Time New Roman"/>
          <w:lang w:val="zh-CN"/>
        </w:rPr>
        <w:t>(i)</w:t>
      </w:r>
      <w:r w:rsidR="004F7600">
        <w:rPr>
          <w:rFonts w:ascii="Time New Roman" w:hAnsi="Time New Roman"/>
        </w:rPr>
        <w:t xml:space="preserve"> </w:t>
      </w:r>
      <w:r w:rsidRPr="00C84DFB">
        <w:rPr>
          <w:rFonts w:ascii="Time New Roman" w:hAnsi="Time New Roman"/>
          <w:lang w:val="zh-CN"/>
        </w:rPr>
        <w:t>通过相应的选拔流程，任命全国选举委员会、选举</w:t>
      </w:r>
      <w:r w:rsidRPr="00C84DFB">
        <w:rPr>
          <w:rFonts w:ascii="Time New Roman" w:hAnsi="Time New Roman" w:hint="eastAsia"/>
          <w:lang w:val="zh-CN"/>
        </w:rPr>
        <w:t>法院</w:t>
      </w:r>
      <w:r w:rsidRPr="00C84DFB">
        <w:rPr>
          <w:rFonts w:ascii="Time New Roman" w:hAnsi="Time New Roman"/>
          <w:lang w:val="zh-CN"/>
        </w:rPr>
        <w:t>和司法委员会的成员。</w:t>
      </w:r>
    </w:p>
    <w:p w14:paraId="3397D2AC"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211</w:t>
      </w:r>
      <w:r w:rsidRPr="00C84DFB">
        <w:rPr>
          <w:rFonts w:ascii="Time New Roman" w:hAnsi="Time New Roman"/>
          <w:lang w:val="zh-CN"/>
        </w:rPr>
        <w:t>条规定，国家审计总署是一个技术机构</w:t>
      </w:r>
      <w:r w:rsidRPr="00C84DFB">
        <w:rPr>
          <w:rFonts w:ascii="Time New Roman" w:hAnsi="Time New Roman" w:hint="eastAsia"/>
        </w:rPr>
        <w:t>，负责</w:t>
      </w:r>
      <w:r w:rsidRPr="00C84DFB">
        <w:rPr>
          <w:rFonts w:ascii="Time New Roman" w:hAnsi="Time New Roman"/>
          <w:lang w:val="zh-CN"/>
        </w:rPr>
        <w:t>对国家资源的使用情况进行监督和控制；同时对可支配某些公共资源的私营法人进行监管。另外，根据第</w:t>
      </w:r>
      <w:r>
        <w:rPr>
          <w:rFonts w:ascii="Time New Roman" w:hAnsi="Time New Roman"/>
          <w:lang w:val="zh-CN"/>
        </w:rPr>
        <w:t>213</w:t>
      </w:r>
      <w:r w:rsidRPr="00C84DFB">
        <w:rPr>
          <w:rFonts w:ascii="Time New Roman" w:hAnsi="Time New Roman"/>
          <w:lang w:val="zh-CN"/>
        </w:rPr>
        <w:t>条的规定，各类监管机构是对经济、社会和环境活动，以及公共和私人单位提供的服务进行监管、审计、干预和控制的技术机构</w:t>
      </w:r>
      <w:r w:rsidRPr="00C84DFB">
        <w:rPr>
          <w:rFonts w:ascii="Time New Roman" w:hAnsi="Time New Roman" w:hint="eastAsia"/>
          <w:lang w:val="zh-CN"/>
        </w:rPr>
        <w:t>，以确保</w:t>
      </w:r>
      <w:r w:rsidRPr="00C84DFB">
        <w:rPr>
          <w:rFonts w:ascii="Time New Roman" w:hAnsi="Time New Roman"/>
          <w:lang w:val="zh-CN"/>
        </w:rPr>
        <w:t>通过法律来约束各方，并照顾普遍利益。</w:t>
      </w:r>
      <w:r w:rsidRPr="00C84DFB">
        <w:rPr>
          <w:rFonts w:ascii="Time New Roman" w:hAnsi="Time New Roman" w:hint="eastAsia"/>
          <w:lang w:val="zh-CN"/>
        </w:rPr>
        <w:t>监管机构可自发</w:t>
      </w:r>
      <w:r w:rsidRPr="00C84DFB">
        <w:rPr>
          <w:rFonts w:ascii="Time New Roman" w:hAnsi="Time New Roman"/>
          <w:lang w:val="zh-CN"/>
        </w:rPr>
        <w:t>或根据公民的要求</w:t>
      </w:r>
      <w:r w:rsidRPr="00C84DFB">
        <w:rPr>
          <w:rFonts w:ascii="Time New Roman" w:hAnsi="Time New Roman" w:hint="eastAsia"/>
          <w:lang w:val="zh-CN"/>
        </w:rPr>
        <w:t>开展活动</w:t>
      </w:r>
      <w:r w:rsidRPr="00C84DFB">
        <w:rPr>
          <w:rFonts w:ascii="Time New Roman" w:hAnsi="Time New Roman"/>
          <w:lang w:val="zh-CN"/>
        </w:rPr>
        <w:t>。此外，第</w:t>
      </w:r>
      <w:r>
        <w:rPr>
          <w:rFonts w:ascii="Time New Roman" w:hAnsi="Time New Roman"/>
          <w:lang w:val="zh-CN"/>
        </w:rPr>
        <w:t>214</w:t>
      </w:r>
      <w:r w:rsidRPr="00C84DFB">
        <w:rPr>
          <w:rFonts w:ascii="Time New Roman" w:hAnsi="Time New Roman"/>
          <w:lang w:val="zh-CN"/>
        </w:rPr>
        <w:t>条至第</w:t>
      </w:r>
      <w:r>
        <w:rPr>
          <w:rFonts w:ascii="Time New Roman" w:hAnsi="Time New Roman"/>
          <w:lang w:val="zh-CN"/>
        </w:rPr>
        <w:t>216</w:t>
      </w:r>
      <w:r w:rsidRPr="00C84DFB">
        <w:rPr>
          <w:rFonts w:ascii="Time New Roman" w:hAnsi="Time New Roman"/>
          <w:lang w:val="zh-CN"/>
        </w:rPr>
        <w:t>条涉及监察员办公室</w:t>
      </w:r>
      <w:r w:rsidRPr="00C84DFB">
        <w:rPr>
          <w:rFonts w:ascii="Time New Roman" w:hAnsi="Time New Roman" w:hint="eastAsia"/>
          <w:lang w:val="zh-CN"/>
        </w:rPr>
        <w:t>相关事项</w:t>
      </w:r>
      <w:r w:rsidRPr="00C84DFB">
        <w:rPr>
          <w:rFonts w:ascii="Time New Roman" w:hAnsi="Time New Roman"/>
          <w:lang w:val="zh-CN"/>
        </w:rPr>
        <w:t>。</w:t>
      </w:r>
      <w:r w:rsidRPr="00C84DFB">
        <w:rPr>
          <w:rFonts w:ascii="Time New Roman" w:hAnsi="Time New Roman" w:hint="eastAsia"/>
          <w:lang w:val="zh-CN"/>
        </w:rPr>
        <w:t>具体而言</w:t>
      </w:r>
      <w:r w:rsidRPr="00C84DFB">
        <w:rPr>
          <w:rFonts w:ascii="Time New Roman" w:hAnsi="Time New Roman"/>
          <w:lang w:val="zh-CN"/>
        </w:rPr>
        <w:t>，监察员办公室是一个</w:t>
      </w:r>
      <w:r w:rsidRPr="00C84DFB">
        <w:rPr>
          <w:rFonts w:ascii="Time New Roman" w:hAnsi="Time New Roman" w:hint="eastAsia"/>
          <w:lang w:val="zh-CN"/>
        </w:rPr>
        <w:t>法定</w:t>
      </w:r>
      <w:r w:rsidRPr="00C84DFB">
        <w:rPr>
          <w:rFonts w:ascii="Time New Roman" w:hAnsi="Time New Roman"/>
          <w:lang w:val="zh-CN"/>
        </w:rPr>
        <w:t>机构</w:t>
      </w:r>
      <w:r w:rsidRPr="00C84DFB">
        <w:rPr>
          <w:rFonts w:ascii="Time New Roman" w:hAnsi="Time New Roman" w:hint="eastAsia"/>
          <w:lang w:val="zh-CN"/>
        </w:rPr>
        <w:t>，拥有</w:t>
      </w:r>
      <w:r w:rsidRPr="00C84DFB">
        <w:rPr>
          <w:rFonts w:ascii="Time New Roman" w:hAnsi="Time New Roman"/>
          <w:lang w:val="zh-CN"/>
        </w:rPr>
        <w:t>全国范围内</w:t>
      </w:r>
      <w:r w:rsidRPr="00C84DFB">
        <w:rPr>
          <w:rFonts w:ascii="Time New Roman" w:hAnsi="Time New Roman" w:hint="eastAsia"/>
          <w:lang w:val="zh-CN"/>
        </w:rPr>
        <w:t>的管辖权</w:t>
      </w:r>
      <w:r w:rsidRPr="00C84DFB">
        <w:rPr>
          <w:rFonts w:ascii="Time New Roman" w:hAnsi="Time New Roman"/>
          <w:lang w:val="zh-CN"/>
        </w:rPr>
        <w:t>，具有法人资格，并享有行政和财政上的自主权。它的组织架构相对分散，在每个省、乃至国外的一些地区都有代表。该机构的作用是保护厄瓜多尔居民，以及维护在境外的厄瓜多尔人的权利。值得一提的是，自</w:t>
      </w:r>
      <w:r>
        <w:rPr>
          <w:rFonts w:ascii="Time New Roman" w:hAnsi="Time New Roman"/>
          <w:lang w:val="zh-CN"/>
        </w:rPr>
        <w:t>2</w:t>
      </w:r>
      <w:r w:rsidRPr="00C84DFB">
        <w:rPr>
          <w:rFonts w:ascii="Time New Roman" w:hAnsi="Time New Roman"/>
          <w:lang w:val="zh-CN"/>
        </w:rPr>
        <w:t>0</w:t>
      </w:r>
      <w:r>
        <w:rPr>
          <w:rFonts w:ascii="Time New Roman" w:hAnsi="Time New Roman"/>
          <w:lang w:val="zh-CN"/>
        </w:rPr>
        <w:t>12</w:t>
      </w:r>
      <w:r w:rsidRPr="00C84DFB">
        <w:rPr>
          <w:rFonts w:ascii="Time New Roman" w:hAnsi="Time New Roman"/>
          <w:lang w:val="zh-CN"/>
        </w:rPr>
        <w:t>年起，监察员办公室</w:t>
      </w:r>
      <w:r w:rsidRPr="00C84DFB">
        <w:rPr>
          <w:rFonts w:ascii="Time New Roman" w:hAnsi="Time New Roman" w:hint="eastAsia"/>
          <w:lang w:val="zh-CN"/>
        </w:rPr>
        <w:t>也充当</w:t>
      </w:r>
      <w:r w:rsidRPr="00C84DFB">
        <w:rPr>
          <w:rFonts w:ascii="Time New Roman" w:hAnsi="Time New Roman"/>
          <w:lang w:val="zh-CN"/>
        </w:rPr>
        <w:t>国家预防酷刑机制，其身份得到了联合国的承认。</w:t>
      </w:r>
    </w:p>
    <w:p w14:paraId="6279D02C"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《宪法》第六章主要是关于选举部门的规定</w:t>
      </w:r>
      <w:r w:rsidRPr="00C84DFB">
        <w:rPr>
          <w:rFonts w:ascii="Time New Roman" w:hAnsi="Time New Roman" w:hint="eastAsia"/>
          <w:lang w:val="zh-CN"/>
        </w:rPr>
        <w:t>。</w:t>
      </w:r>
      <w:r w:rsidRPr="00C84DFB">
        <w:rPr>
          <w:rFonts w:ascii="Time New Roman" w:hAnsi="Time New Roman"/>
          <w:lang w:val="zh-CN"/>
        </w:rPr>
        <w:t>第</w:t>
      </w:r>
      <w:r>
        <w:rPr>
          <w:rFonts w:ascii="Time New Roman" w:hAnsi="Time New Roman"/>
          <w:lang w:val="zh-CN"/>
        </w:rPr>
        <w:t>217</w:t>
      </w:r>
      <w:r w:rsidRPr="00C84DFB">
        <w:rPr>
          <w:rFonts w:ascii="Time New Roman" w:hAnsi="Time New Roman"/>
          <w:lang w:val="zh-CN"/>
        </w:rPr>
        <w:t>条规定，选举部门应保障政治权利的行使，包括</w:t>
      </w:r>
      <w:r w:rsidRPr="00C84DFB">
        <w:rPr>
          <w:rFonts w:ascii="Time New Roman" w:hAnsi="Time New Roman" w:hint="eastAsia"/>
          <w:lang w:val="zh-CN"/>
        </w:rPr>
        <w:t>通过</w:t>
      </w:r>
      <w:r w:rsidRPr="00C84DFB">
        <w:rPr>
          <w:rFonts w:ascii="Time New Roman" w:hAnsi="Time New Roman"/>
          <w:lang w:val="zh-CN"/>
        </w:rPr>
        <w:t>选举和公民组建的政治组织</w:t>
      </w:r>
      <w:r w:rsidRPr="00C84DFB">
        <w:rPr>
          <w:rFonts w:ascii="Time New Roman" w:hAnsi="Time New Roman" w:hint="eastAsia"/>
          <w:lang w:val="zh-CN"/>
        </w:rPr>
        <w:t>行使这些权利</w:t>
      </w:r>
      <w:r w:rsidRPr="00C84DFB">
        <w:rPr>
          <w:rFonts w:ascii="Time New Roman" w:hAnsi="Time New Roman"/>
          <w:lang w:val="zh-CN"/>
        </w:rPr>
        <w:t>。位于基多的全国选举委员会和选举法庭构成选举部门。这两个机构分别具有法人资格，</w:t>
      </w:r>
      <w:r w:rsidRPr="00C84DFB">
        <w:rPr>
          <w:rFonts w:ascii="Time New Roman" w:hAnsi="Time New Roman" w:hint="eastAsia"/>
          <w:lang w:val="zh-CN"/>
        </w:rPr>
        <w:t>拥有</w:t>
      </w:r>
      <w:r w:rsidRPr="00C84DFB">
        <w:rPr>
          <w:rFonts w:ascii="Time New Roman" w:hAnsi="Time New Roman"/>
          <w:lang w:val="zh-CN"/>
        </w:rPr>
        <w:t>全国范围内</w:t>
      </w:r>
      <w:r w:rsidRPr="00C84DFB">
        <w:rPr>
          <w:rFonts w:ascii="Time New Roman" w:hAnsi="Time New Roman" w:hint="eastAsia"/>
          <w:lang w:val="zh-CN"/>
        </w:rPr>
        <w:t>的管辖权</w:t>
      </w:r>
      <w:r w:rsidRPr="00C84DFB">
        <w:rPr>
          <w:rFonts w:ascii="Time New Roman" w:hAnsi="Time New Roman"/>
          <w:lang w:val="zh-CN"/>
        </w:rPr>
        <w:t>，并</w:t>
      </w:r>
      <w:r w:rsidRPr="00C84DFB">
        <w:rPr>
          <w:rFonts w:ascii="Time New Roman" w:hAnsi="Time New Roman" w:hint="eastAsia"/>
          <w:lang w:val="zh-CN"/>
        </w:rPr>
        <w:t>在</w:t>
      </w:r>
      <w:r w:rsidRPr="00C84DFB">
        <w:rPr>
          <w:rFonts w:ascii="Time New Roman" w:hAnsi="Time New Roman"/>
          <w:lang w:val="zh-CN"/>
        </w:rPr>
        <w:t>行政、财政和组织上</w:t>
      </w:r>
      <w:r w:rsidRPr="00C84DFB">
        <w:rPr>
          <w:rFonts w:ascii="Time New Roman" w:hAnsi="Time New Roman" w:hint="eastAsia"/>
          <w:lang w:val="zh-CN"/>
        </w:rPr>
        <w:t>享有独立性</w:t>
      </w:r>
      <w:r w:rsidRPr="00C84DFB">
        <w:rPr>
          <w:rFonts w:ascii="Time New Roman" w:hAnsi="Time New Roman"/>
          <w:lang w:val="zh-CN"/>
        </w:rPr>
        <w:t>。此外，该条还规定：全国选举委员会和选举法庭应秉承自主、独立、公开、透明、公正、跨文化、男女平等和廉洁的原则开展工作。</w:t>
      </w:r>
    </w:p>
    <w:p w14:paraId="763410F5"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218</w:t>
      </w:r>
      <w:r w:rsidRPr="00C84DFB">
        <w:rPr>
          <w:rFonts w:ascii="Time New Roman" w:hAnsi="Time New Roman"/>
          <w:lang w:val="zh-CN"/>
        </w:rPr>
        <w:t>和</w:t>
      </w:r>
      <w:r>
        <w:rPr>
          <w:rFonts w:ascii="Time New Roman" w:hAnsi="Time New Roman"/>
          <w:lang w:val="zh-CN"/>
        </w:rPr>
        <w:t>219</w:t>
      </w:r>
      <w:r w:rsidRPr="00C84DFB">
        <w:rPr>
          <w:rFonts w:ascii="Time New Roman" w:hAnsi="Time New Roman"/>
          <w:lang w:val="zh-CN"/>
        </w:rPr>
        <w:t>条对全国选举委员会做了规定。这两条规定，全国选举委员会由五名</w:t>
      </w:r>
      <w:r w:rsidRPr="00C84DFB">
        <w:rPr>
          <w:rFonts w:ascii="Time New Roman" w:hAnsi="Time New Roman" w:hint="eastAsia"/>
          <w:lang w:val="zh-CN"/>
        </w:rPr>
        <w:t>全</w:t>
      </w:r>
      <w:r w:rsidRPr="00C84DFB">
        <w:rPr>
          <w:rFonts w:ascii="Time New Roman" w:hAnsi="Time New Roman"/>
          <w:lang w:val="zh-CN"/>
        </w:rPr>
        <w:t>职委员和五名</w:t>
      </w:r>
      <w:r w:rsidRPr="00C84DFB">
        <w:rPr>
          <w:rFonts w:ascii="Time New Roman" w:hAnsi="Time New Roman" w:hint="eastAsia"/>
          <w:lang w:val="zh-CN"/>
        </w:rPr>
        <w:t>候补</w:t>
      </w:r>
      <w:r w:rsidRPr="00C84DFB">
        <w:rPr>
          <w:rFonts w:ascii="Time New Roman" w:hAnsi="Time New Roman"/>
          <w:lang w:val="zh-CN"/>
        </w:rPr>
        <w:t>委员组成；委员的任期为六年。每隔三年，应更换部分委员</w:t>
      </w:r>
      <w:r w:rsidRPr="00C84DFB">
        <w:rPr>
          <w:rFonts w:ascii="Time New Roman" w:hAnsi="Time New Roman" w:hint="eastAsia"/>
          <w:lang w:val="zh-CN"/>
        </w:rPr>
        <w:t>。委员会主席从委员当中</w:t>
      </w:r>
      <w:r w:rsidRPr="00C84DFB">
        <w:rPr>
          <w:rFonts w:ascii="Time New Roman" w:hAnsi="Time New Roman"/>
          <w:lang w:val="zh-CN"/>
        </w:rPr>
        <w:t>选出，作为选举部门的法定代表，</w:t>
      </w:r>
      <w:r w:rsidRPr="00C84DFB">
        <w:rPr>
          <w:rFonts w:ascii="Time New Roman" w:hAnsi="Time New Roman" w:hint="eastAsia"/>
          <w:lang w:val="zh-CN"/>
        </w:rPr>
        <w:t>任期三年</w:t>
      </w:r>
      <w:r w:rsidRPr="00C84DFB">
        <w:rPr>
          <w:rFonts w:ascii="Time New Roman" w:hAnsi="Time New Roman"/>
          <w:lang w:val="zh-CN"/>
        </w:rPr>
        <w:t>。选举委员会的成员必须具有厄瓜多尔国籍，并享有政治权利。根据《宪法》第</w:t>
      </w:r>
      <w:r>
        <w:rPr>
          <w:rFonts w:ascii="Time New Roman" w:hAnsi="Time New Roman"/>
          <w:lang w:val="zh-CN"/>
        </w:rPr>
        <w:lastRenderedPageBreak/>
        <w:t>22</w:t>
      </w:r>
      <w:r w:rsidRPr="00C84DFB">
        <w:rPr>
          <w:rFonts w:ascii="Time New Roman" w:hAnsi="Time New Roman"/>
          <w:lang w:val="zh-CN"/>
        </w:rPr>
        <w:t>0</w:t>
      </w:r>
      <w:r w:rsidRPr="00C84DFB">
        <w:rPr>
          <w:rFonts w:ascii="Time New Roman" w:hAnsi="Time New Roman"/>
          <w:lang w:val="zh-CN"/>
        </w:rPr>
        <w:t>条，选举法庭由五名</w:t>
      </w:r>
      <w:r w:rsidRPr="00C84DFB">
        <w:rPr>
          <w:rFonts w:ascii="Time New Roman" w:hAnsi="Time New Roman" w:hint="eastAsia"/>
          <w:lang w:val="zh-CN"/>
        </w:rPr>
        <w:t>全</w:t>
      </w:r>
      <w:r w:rsidRPr="00C84DFB">
        <w:rPr>
          <w:rFonts w:ascii="Time New Roman" w:hAnsi="Time New Roman"/>
          <w:lang w:val="zh-CN"/>
        </w:rPr>
        <w:t>职成员和五名</w:t>
      </w:r>
      <w:r w:rsidRPr="00C84DFB">
        <w:rPr>
          <w:rFonts w:ascii="Time New Roman" w:hAnsi="Time New Roman" w:hint="eastAsia"/>
          <w:lang w:val="zh-CN"/>
        </w:rPr>
        <w:t>候补</w:t>
      </w:r>
      <w:r w:rsidRPr="00C84DFB">
        <w:rPr>
          <w:rFonts w:ascii="Time New Roman" w:hAnsi="Time New Roman"/>
          <w:lang w:val="zh-CN"/>
        </w:rPr>
        <w:t>成员组成，每人的任期为六年，每隔三年对部分成员予以更换。成为选举法庭成员的条件与</w:t>
      </w:r>
      <w:r w:rsidRPr="00C84DFB">
        <w:rPr>
          <w:rFonts w:ascii="Time New Roman" w:hAnsi="Time New Roman" w:hint="eastAsia"/>
          <w:lang w:val="zh-CN"/>
        </w:rPr>
        <w:t>国家法院</w:t>
      </w:r>
      <w:r w:rsidRPr="00C84DFB">
        <w:rPr>
          <w:rFonts w:ascii="Time New Roman" w:hAnsi="Time New Roman"/>
          <w:lang w:val="zh-CN"/>
        </w:rPr>
        <w:t>法官的条件相同。庭长</w:t>
      </w:r>
      <w:r w:rsidRPr="00C84DFB">
        <w:rPr>
          <w:rFonts w:ascii="Time New Roman" w:hAnsi="Time New Roman" w:hint="eastAsia"/>
          <w:lang w:val="zh-CN"/>
        </w:rPr>
        <w:t>在法庭成员中选出，任期三年。</w:t>
      </w:r>
    </w:p>
    <w:p w14:paraId="467B7333"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第</w:t>
      </w:r>
      <w:r>
        <w:rPr>
          <w:rFonts w:ascii="Time New Roman" w:hAnsi="Time New Roman"/>
          <w:lang w:val="zh-CN"/>
        </w:rPr>
        <w:t>222</w:t>
      </w:r>
      <w:r w:rsidRPr="00C84DFB">
        <w:rPr>
          <w:rFonts w:ascii="Time New Roman" w:hAnsi="Time New Roman"/>
          <w:lang w:val="zh-CN"/>
        </w:rPr>
        <w:t>条至第</w:t>
      </w:r>
      <w:r>
        <w:rPr>
          <w:rFonts w:ascii="Time New Roman" w:hAnsi="Time New Roman"/>
          <w:lang w:val="zh-CN"/>
        </w:rPr>
        <w:t>224</w:t>
      </w:r>
      <w:r w:rsidRPr="00C84DFB">
        <w:rPr>
          <w:rFonts w:ascii="Time New Roman" w:hAnsi="Time New Roman"/>
          <w:lang w:val="zh-CN"/>
        </w:rPr>
        <w:t>条</w:t>
      </w:r>
      <w:r w:rsidRPr="00C84DFB">
        <w:rPr>
          <w:rFonts w:ascii="Time New Roman" w:hAnsi="Time New Roman" w:hint="eastAsia"/>
          <w:lang w:val="zh-CN"/>
        </w:rPr>
        <w:t>规定了有关</w:t>
      </w:r>
      <w:r w:rsidRPr="00C84DFB">
        <w:rPr>
          <w:rFonts w:ascii="Time New Roman" w:hAnsi="Time New Roman"/>
          <w:lang w:val="zh-CN"/>
        </w:rPr>
        <w:t>政治和社会监管的</w:t>
      </w:r>
      <w:r w:rsidRPr="00C84DFB">
        <w:rPr>
          <w:rFonts w:ascii="Time New Roman" w:hAnsi="Time New Roman" w:hint="eastAsia"/>
          <w:lang w:val="zh-CN"/>
        </w:rPr>
        <w:t>共同标准</w:t>
      </w:r>
      <w:r w:rsidRPr="00C84DFB">
        <w:rPr>
          <w:rFonts w:ascii="Time New Roman" w:hAnsi="Time New Roman"/>
          <w:lang w:val="zh-CN"/>
        </w:rPr>
        <w:t>，其中包括：可以对不尽职和不负责的选举委员会和法庭成员进行弹劾；对选举机构进行社会</w:t>
      </w:r>
      <w:r w:rsidRPr="00C84DFB">
        <w:rPr>
          <w:rFonts w:ascii="Time New Roman" w:hAnsi="Time New Roman" w:hint="eastAsia"/>
          <w:lang w:val="zh-CN"/>
        </w:rPr>
        <w:t>监督</w:t>
      </w:r>
      <w:r w:rsidRPr="00C84DFB">
        <w:rPr>
          <w:rFonts w:ascii="Time New Roman" w:hAnsi="Time New Roman"/>
          <w:lang w:val="zh-CN"/>
        </w:rPr>
        <w:t>，确保政治组织和候选人有</w:t>
      </w:r>
      <w:r w:rsidRPr="00C84DFB">
        <w:rPr>
          <w:rFonts w:ascii="Time New Roman" w:hAnsi="Time New Roman" w:hint="eastAsia"/>
          <w:lang w:val="zh-CN"/>
        </w:rPr>
        <w:t>权</w:t>
      </w:r>
      <w:r w:rsidRPr="00C84DFB">
        <w:rPr>
          <w:rFonts w:ascii="Time New Roman" w:hAnsi="Time New Roman"/>
          <w:lang w:val="zh-CN"/>
        </w:rPr>
        <w:t>对选举工作</w:t>
      </w:r>
      <w:r w:rsidRPr="00C84DFB">
        <w:rPr>
          <w:rFonts w:ascii="Time New Roman" w:hAnsi="Time New Roman" w:hint="eastAsia"/>
          <w:lang w:val="zh-CN"/>
        </w:rPr>
        <w:t>进行</w:t>
      </w:r>
      <w:r w:rsidRPr="00C84DFB">
        <w:rPr>
          <w:rFonts w:ascii="Time New Roman" w:hAnsi="Time New Roman"/>
          <w:lang w:val="zh-CN"/>
        </w:rPr>
        <w:t>监管，同时保证选举工作的公开性；</w:t>
      </w:r>
      <w:r w:rsidRPr="00C84DFB">
        <w:rPr>
          <w:rFonts w:ascii="Time New Roman" w:hAnsi="Time New Roman" w:hint="eastAsia"/>
          <w:lang w:val="zh-CN"/>
        </w:rPr>
        <w:t>如上文所述，</w:t>
      </w:r>
      <w:r w:rsidRPr="00C84DFB">
        <w:rPr>
          <w:rFonts w:ascii="Time New Roman" w:hAnsi="Time New Roman"/>
          <w:lang w:val="zh-CN"/>
        </w:rPr>
        <w:t>规定由公民参与和社会监督委员会负责任命选举委员会和法庭的成员。</w:t>
      </w:r>
    </w:p>
    <w:p w14:paraId="08FF5076"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《宪法》第五编对自治政府、特别机构和</w:t>
      </w:r>
      <w:r w:rsidRPr="00C84DFB">
        <w:rPr>
          <w:rFonts w:ascii="Time New Roman" w:hAnsi="Time New Roman" w:hint="eastAsia"/>
          <w:lang w:val="zh-CN"/>
        </w:rPr>
        <w:t>权力分配</w:t>
      </w:r>
      <w:r w:rsidRPr="00C84DFB">
        <w:rPr>
          <w:rFonts w:ascii="Time New Roman" w:hAnsi="Time New Roman"/>
          <w:lang w:val="zh-CN"/>
        </w:rPr>
        <w:t>进行了规定。需要指出的是，根据第</w:t>
      </w:r>
      <w:r>
        <w:rPr>
          <w:rFonts w:ascii="Time New Roman" w:hAnsi="Time New Roman"/>
          <w:lang w:val="zh-CN"/>
        </w:rPr>
        <w:t>238</w:t>
      </w:r>
      <w:r w:rsidRPr="00C84DFB">
        <w:rPr>
          <w:rFonts w:ascii="Time New Roman" w:hAnsi="Time New Roman"/>
          <w:lang w:val="zh-CN"/>
        </w:rPr>
        <w:t>条至第</w:t>
      </w:r>
      <w:r>
        <w:rPr>
          <w:rFonts w:ascii="Time New Roman" w:hAnsi="Time New Roman"/>
          <w:lang w:val="zh-CN"/>
        </w:rPr>
        <w:t>24</w:t>
      </w:r>
      <w:r w:rsidRPr="00C84DFB">
        <w:rPr>
          <w:rFonts w:ascii="Time New Roman" w:hAnsi="Time New Roman"/>
          <w:lang w:val="zh-CN"/>
        </w:rPr>
        <w:t>0</w:t>
      </w:r>
      <w:r w:rsidRPr="00C84DFB">
        <w:rPr>
          <w:rFonts w:ascii="Time New Roman" w:hAnsi="Time New Roman"/>
          <w:lang w:val="zh-CN"/>
        </w:rPr>
        <w:t>条，自治政府享有政治、行政和财政方面的自主权，并遵循团结、</w:t>
      </w:r>
      <w:r w:rsidRPr="00C84DFB">
        <w:rPr>
          <w:rFonts w:ascii="Time New Roman" w:hAnsi="Time New Roman" w:hint="eastAsia"/>
          <w:lang w:val="zh-CN"/>
        </w:rPr>
        <w:t>附属</w:t>
      </w:r>
      <w:r w:rsidRPr="00C84DFB">
        <w:rPr>
          <w:rFonts w:ascii="Time New Roman" w:hAnsi="Time New Roman"/>
          <w:lang w:val="zh-CN"/>
        </w:rPr>
        <w:t>、区域间公平、一体化和公民参与的原则。</w:t>
      </w:r>
    </w:p>
    <w:p w14:paraId="45BE65AE"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此外，</w:t>
      </w:r>
      <w:r w:rsidRPr="00C84DFB">
        <w:rPr>
          <w:rFonts w:ascii="Time New Roman" w:hAnsi="Time New Roman" w:hint="eastAsia"/>
          <w:lang w:val="zh-CN"/>
        </w:rPr>
        <w:t>以上几条</w:t>
      </w:r>
      <w:r w:rsidRPr="00C84DFB">
        <w:rPr>
          <w:rFonts w:ascii="Time New Roman" w:hAnsi="Time New Roman"/>
          <w:lang w:val="zh-CN"/>
        </w:rPr>
        <w:t>还规定</w:t>
      </w:r>
      <w:r w:rsidRPr="00C84DFB">
        <w:rPr>
          <w:rFonts w:ascii="Time New Roman" w:hAnsi="Time New Roman" w:hint="eastAsia"/>
          <w:lang w:val="zh-CN"/>
        </w:rPr>
        <w:t>根据</w:t>
      </w:r>
      <w:r w:rsidRPr="00C84DFB">
        <w:rPr>
          <w:rFonts w:ascii="Time New Roman" w:hAnsi="Time New Roman"/>
          <w:lang w:val="zh-CN"/>
        </w:rPr>
        <w:t>相应法律建立</w:t>
      </w:r>
      <w:r w:rsidRPr="00C84DFB">
        <w:rPr>
          <w:rFonts w:ascii="Time New Roman" w:hAnsi="Time New Roman" w:hint="eastAsia"/>
          <w:lang w:val="zh-CN"/>
        </w:rPr>
        <w:t>一个界定不同</w:t>
      </w:r>
      <w:r w:rsidRPr="00C84DFB">
        <w:rPr>
          <w:rFonts w:ascii="Time New Roman" w:hAnsi="Time New Roman"/>
          <w:lang w:val="zh-CN"/>
        </w:rPr>
        <w:t>权限</w:t>
      </w:r>
      <w:r w:rsidRPr="00C84DFB">
        <w:rPr>
          <w:rFonts w:ascii="Time New Roman" w:hAnsi="Time New Roman" w:hint="eastAsia"/>
          <w:lang w:val="zh-CN"/>
        </w:rPr>
        <w:t>范围的</w:t>
      </w:r>
      <w:r w:rsidRPr="00C84DFB">
        <w:rPr>
          <w:rFonts w:ascii="Time New Roman" w:hAnsi="Time New Roman"/>
          <w:lang w:val="zh-CN"/>
        </w:rPr>
        <w:t>体系</w:t>
      </w:r>
      <w:r>
        <w:rPr>
          <w:rFonts w:ascii="Time New Roman" w:hAnsi="Time New Roman" w:hint="eastAsia"/>
          <w:lang w:val="zh-CN"/>
        </w:rPr>
        <w:t>(</w:t>
      </w:r>
      <w:r w:rsidRPr="00C84DFB">
        <w:rPr>
          <w:rFonts w:ascii="Time New Roman" w:hAnsi="Time New Roman"/>
          <w:lang w:val="zh-CN"/>
        </w:rPr>
        <w:t>这一过程可以循序渐进，但必须落实</w:t>
      </w:r>
      <w:r>
        <w:rPr>
          <w:rFonts w:ascii="Time New Roman" w:hAnsi="Time New Roman" w:hint="eastAsia"/>
          <w:lang w:val="zh-CN"/>
        </w:rPr>
        <w:t>)</w:t>
      </w:r>
      <w:r w:rsidRPr="00C84DFB">
        <w:rPr>
          <w:rFonts w:ascii="Time New Roman" w:hAnsi="Time New Roman"/>
          <w:lang w:val="zh-CN"/>
        </w:rPr>
        <w:t>，</w:t>
      </w:r>
      <w:r w:rsidRPr="00C84DFB">
        <w:rPr>
          <w:rFonts w:ascii="Time New Roman" w:hAnsi="Time New Roman" w:hint="eastAsia"/>
          <w:lang w:val="zh-CN"/>
        </w:rPr>
        <w:t>以及</w:t>
      </w:r>
      <w:r w:rsidRPr="00C84DFB">
        <w:rPr>
          <w:rFonts w:ascii="Time New Roman" w:hAnsi="Time New Roman"/>
          <w:lang w:val="zh-CN"/>
        </w:rPr>
        <w:t>针对发展进程中出现的区域间的不均衡现象制定相应的</w:t>
      </w:r>
      <w:r w:rsidRPr="00C84DFB">
        <w:rPr>
          <w:rFonts w:ascii="Time New Roman" w:hAnsi="Time New Roman" w:hint="eastAsia"/>
          <w:lang w:val="zh-CN"/>
        </w:rPr>
        <w:t>补偿政策和</w:t>
      </w:r>
      <w:r w:rsidRPr="00C84DFB">
        <w:rPr>
          <w:rFonts w:ascii="Time New Roman" w:hAnsi="Time New Roman"/>
          <w:lang w:val="zh-CN"/>
        </w:rPr>
        <w:t>机制。这些条款涉及下列自治政府：</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农村教区委员会；</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市政议会；</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大</w:t>
      </w:r>
      <w:r w:rsidRPr="00C84DFB">
        <w:rPr>
          <w:rFonts w:ascii="Time New Roman" w:hAnsi="Time New Roman" w:hint="eastAsia"/>
          <w:lang w:val="zh-CN"/>
        </w:rPr>
        <w:t>都</w:t>
      </w:r>
      <w:r w:rsidRPr="00C84DFB">
        <w:rPr>
          <w:rFonts w:ascii="Time New Roman" w:hAnsi="Time New Roman"/>
          <w:lang w:val="zh-CN"/>
        </w:rPr>
        <w:t>市市政议会；</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lang w:val="zh-CN"/>
        </w:rPr>
        <w:t>省级</w:t>
      </w:r>
      <w:r w:rsidRPr="00C84DFB">
        <w:rPr>
          <w:rFonts w:ascii="Time New Roman" w:hAnsi="Time New Roman" w:hint="eastAsia"/>
          <w:lang w:val="zh-CN"/>
        </w:rPr>
        <w:t>议会</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 xml:space="preserve">) </w:t>
      </w:r>
      <w:r w:rsidRPr="00C84DFB">
        <w:rPr>
          <w:rFonts w:ascii="Time New Roman" w:hAnsi="Time New Roman"/>
          <w:lang w:val="zh-CN"/>
        </w:rPr>
        <w:t>地区</w:t>
      </w:r>
      <w:r w:rsidRPr="00C84DFB">
        <w:rPr>
          <w:rFonts w:ascii="Time New Roman" w:hAnsi="Time New Roman" w:hint="eastAsia"/>
          <w:lang w:val="zh-CN"/>
        </w:rPr>
        <w:t>议会</w:t>
      </w:r>
      <w:r w:rsidRPr="00C84DFB">
        <w:rPr>
          <w:rFonts w:ascii="Time New Roman" w:hAnsi="Time New Roman"/>
          <w:lang w:val="zh-CN"/>
        </w:rPr>
        <w:t>。</w:t>
      </w:r>
      <w:r w:rsidRPr="00C84DFB">
        <w:rPr>
          <w:rFonts w:ascii="Time New Roman" w:hAnsi="Time New Roman" w:hint="eastAsia"/>
          <w:lang w:val="zh-CN"/>
        </w:rPr>
        <w:t>这些条款还声明</w:t>
      </w:r>
      <w:r w:rsidRPr="00C84DFB">
        <w:rPr>
          <w:rFonts w:ascii="Time New Roman" w:hAnsi="Time New Roman"/>
          <w:lang w:val="zh-CN"/>
        </w:rPr>
        <w:t>，各</w:t>
      </w:r>
      <w:r w:rsidRPr="00C84DFB">
        <w:rPr>
          <w:rFonts w:ascii="Time New Roman" w:hAnsi="Time New Roman" w:hint="eastAsia"/>
          <w:lang w:val="zh-CN"/>
        </w:rPr>
        <w:t>地区、</w:t>
      </w:r>
      <w:r w:rsidRPr="00C84DFB">
        <w:rPr>
          <w:rFonts w:ascii="Time New Roman" w:hAnsi="Time New Roman"/>
          <w:lang w:val="zh-CN"/>
        </w:rPr>
        <w:t>大都市、省和</w:t>
      </w:r>
      <w:r w:rsidRPr="00C84DFB">
        <w:rPr>
          <w:rFonts w:ascii="Time New Roman" w:hAnsi="Time New Roman" w:hint="eastAsia"/>
          <w:lang w:val="zh-CN"/>
        </w:rPr>
        <w:t>县</w:t>
      </w:r>
      <w:r w:rsidRPr="00C84DFB">
        <w:rPr>
          <w:rFonts w:ascii="Time New Roman" w:hAnsi="Time New Roman"/>
          <w:lang w:val="zh-CN"/>
        </w:rPr>
        <w:t>的自治政府</w:t>
      </w:r>
      <w:r w:rsidRPr="00C84DFB">
        <w:rPr>
          <w:rFonts w:ascii="Time New Roman" w:hAnsi="Time New Roman" w:hint="eastAsia"/>
          <w:lang w:val="zh-CN"/>
        </w:rPr>
        <w:t>拥有</w:t>
      </w:r>
      <w:r w:rsidRPr="00C84DFB">
        <w:rPr>
          <w:rFonts w:ascii="Time New Roman" w:hAnsi="Time New Roman"/>
          <w:lang w:val="zh-CN"/>
        </w:rPr>
        <w:t>依照</w:t>
      </w:r>
      <w:r w:rsidRPr="00C84DFB">
        <w:rPr>
          <w:rFonts w:ascii="Time New Roman" w:hAnsi="Time New Roman" w:hint="eastAsia"/>
          <w:lang w:val="zh-CN"/>
        </w:rPr>
        <w:t>其</w:t>
      </w:r>
      <w:r w:rsidRPr="00C84DFB">
        <w:rPr>
          <w:rFonts w:ascii="Time New Roman" w:hAnsi="Time New Roman"/>
          <w:lang w:val="zh-CN"/>
        </w:rPr>
        <w:t>职权范围</w:t>
      </w:r>
      <w:r w:rsidRPr="00C84DFB">
        <w:rPr>
          <w:rFonts w:ascii="Time New Roman" w:hAnsi="Time New Roman" w:hint="eastAsia"/>
          <w:lang w:val="zh-CN"/>
        </w:rPr>
        <w:t>在其辖区内进行</w:t>
      </w:r>
      <w:r w:rsidRPr="00C84DFB">
        <w:rPr>
          <w:rFonts w:ascii="Time New Roman" w:hAnsi="Time New Roman"/>
          <w:lang w:val="zh-CN"/>
        </w:rPr>
        <w:t>立法</w:t>
      </w:r>
      <w:r w:rsidRPr="00C84DFB">
        <w:rPr>
          <w:rFonts w:ascii="Time New Roman" w:hAnsi="Time New Roman" w:hint="eastAsia"/>
          <w:lang w:val="zh-CN"/>
        </w:rPr>
        <w:t>的权力</w:t>
      </w:r>
      <w:r w:rsidRPr="00C84DFB">
        <w:rPr>
          <w:rFonts w:ascii="Time New Roman" w:hAnsi="Time New Roman"/>
          <w:lang w:val="zh-CN"/>
        </w:rPr>
        <w:t>。</w:t>
      </w:r>
    </w:p>
    <w:p w14:paraId="344FA17F" w14:textId="37A41604" w:rsidR="00A71C47" w:rsidRPr="00C84DFB" w:rsidRDefault="000F7455" w:rsidP="000F7455">
      <w:pPr>
        <w:pStyle w:val="HChGC"/>
      </w:pPr>
      <w:bookmarkStart w:id="58" w:name="_Toc180057161"/>
      <w:r>
        <w:tab/>
      </w:r>
      <w:bookmarkStart w:id="59" w:name="_Toc207034767"/>
      <w:r w:rsidR="00A71C47" w:rsidRPr="00C84DFB">
        <w:rPr>
          <w:lang w:val="zh-CN"/>
        </w:rPr>
        <w:t>二</w:t>
      </w:r>
      <w:r w:rsidR="00A71C47" w:rsidRPr="00C84DFB">
        <w:rPr>
          <w:lang w:val="zh-CN"/>
        </w:rPr>
        <w:t>.</w:t>
      </w:r>
      <w:r w:rsidR="00A71C47" w:rsidRPr="00C84DFB">
        <w:rPr>
          <w:lang w:val="zh-CN"/>
        </w:rPr>
        <w:tab/>
      </w:r>
      <w:r w:rsidR="00A71C47" w:rsidRPr="00C84DFB">
        <w:rPr>
          <w:lang w:val="zh-CN"/>
        </w:rPr>
        <w:t>保护和促进人权的总体框架</w:t>
      </w:r>
      <w:bookmarkEnd w:id="58"/>
      <w:bookmarkEnd w:id="59"/>
    </w:p>
    <w:p w14:paraId="6DF36471" w14:textId="2CED6681" w:rsidR="00A71C47" w:rsidRPr="00C84DFB" w:rsidRDefault="000F7455" w:rsidP="000F7455">
      <w:pPr>
        <w:pStyle w:val="H1GC"/>
      </w:pPr>
      <w:bookmarkStart w:id="60" w:name="_Toc180057162"/>
      <w:r>
        <w:tab/>
      </w:r>
      <w:bookmarkStart w:id="61" w:name="_Toc207034768"/>
      <w:r w:rsidR="00A71C47">
        <w:rPr>
          <w:lang w:val="zh-CN"/>
        </w:rPr>
        <w:t>A</w:t>
      </w:r>
      <w:r w:rsidR="00A71C47" w:rsidRPr="00C84DFB">
        <w:rPr>
          <w:lang w:val="zh-CN"/>
        </w:rPr>
        <w:t>.</w:t>
      </w:r>
      <w:r w:rsidR="00A71C47" w:rsidRPr="00C84DFB">
        <w:rPr>
          <w:lang w:val="zh-CN"/>
        </w:rPr>
        <w:tab/>
      </w:r>
      <w:r w:rsidR="00A71C47" w:rsidRPr="00C84DFB">
        <w:rPr>
          <w:lang w:val="zh-CN"/>
        </w:rPr>
        <w:t>国家一级保护人权的法律框架</w:t>
      </w:r>
      <w:bookmarkEnd w:id="60"/>
      <w:bookmarkEnd w:id="61"/>
    </w:p>
    <w:p w14:paraId="2D61450E"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w:t>
      </w:r>
      <w:r w:rsidRPr="00C84DFB">
        <w:rPr>
          <w:rFonts w:ascii="Time New Roman" w:hAnsi="Time New Roman" w:hint="eastAsia"/>
          <w:lang w:val="zh-CN"/>
        </w:rPr>
        <w:t>关于权利的</w:t>
      </w:r>
      <w:r w:rsidRPr="00C84DFB">
        <w:rPr>
          <w:rFonts w:ascii="Time New Roman" w:hAnsi="Time New Roman"/>
          <w:lang w:val="zh-CN"/>
        </w:rPr>
        <w:t>第二编</w:t>
      </w:r>
      <w:r w:rsidRPr="00C84DFB">
        <w:rPr>
          <w:rFonts w:ascii="Time New Roman" w:hAnsi="Time New Roman" w:hint="eastAsia"/>
          <w:lang w:val="zh-CN"/>
        </w:rPr>
        <w:t>中包含一个章节，讨论涉及</w:t>
      </w:r>
      <w:r>
        <w:rPr>
          <w:rFonts w:ascii="Time New Roman" w:hAnsi="Time New Roman" w:hint="eastAsia"/>
          <w:lang w:val="zh-CN"/>
        </w:rPr>
        <w:t>“</w:t>
      </w:r>
      <w:r w:rsidRPr="00C84DFB">
        <w:rPr>
          <w:rFonts w:ascii="Time New Roman" w:hAnsi="Time New Roman"/>
          <w:lang w:val="zh-CN"/>
        </w:rPr>
        <w:t>美好生活</w:t>
      </w:r>
      <w:r>
        <w:rPr>
          <w:rFonts w:ascii="Time New Roman" w:hAnsi="Time New Roman" w:hint="eastAsia"/>
          <w:lang w:val="zh-CN"/>
        </w:rPr>
        <w:t>”</w:t>
      </w:r>
      <w:r w:rsidRPr="00C84DFB">
        <w:rPr>
          <w:rFonts w:ascii="Time New Roman" w:hAnsi="Time New Roman" w:hint="eastAsia"/>
          <w:lang w:val="zh-CN"/>
        </w:rPr>
        <w:t>概念</w:t>
      </w:r>
      <w:r w:rsidRPr="00C84DFB">
        <w:rPr>
          <w:rFonts w:ascii="Time New Roman" w:hAnsi="Time New Roman"/>
          <w:lang w:val="zh-CN"/>
        </w:rPr>
        <w:t>的权利，</w:t>
      </w:r>
      <w:r w:rsidRPr="00C84DFB">
        <w:rPr>
          <w:rFonts w:ascii="Time New Roman" w:hAnsi="Time New Roman" w:hint="eastAsia"/>
          <w:lang w:val="zh-CN"/>
        </w:rPr>
        <w:t>其中主要包括</w:t>
      </w:r>
      <w:r w:rsidRPr="00C84DFB">
        <w:rPr>
          <w:rFonts w:ascii="Time New Roman" w:hAnsi="Time New Roman"/>
          <w:lang w:val="zh-CN"/>
        </w:rPr>
        <w:t>经济、社会和文化权。此外，</w:t>
      </w:r>
      <w:r w:rsidRPr="00C84DFB">
        <w:rPr>
          <w:rFonts w:ascii="Time New Roman" w:hAnsi="Time New Roman" w:hint="eastAsia"/>
          <w:lang w:val="zh-CN"/>
        </w:rPr>
        <w:t>关于</w:t>
      </w:r>
      <w:r>
        <w:rPr>
          <w:rFonts w:ascii="Time New Roman" w:hAnsi="Time New Roman" w:hint="eastAsia"/>
          <w:lang w:val="zh-CN"/>
        </w:rPr>
        <w:t>“</w:t>
      </w:r>
      <w:r w:rsidRPr="00C84DFB">
        <w:rPr>
          <w:rFonts w:ascii="Time New Roman" w:hAnsi="Time New Roman" w:hint="eastAsia"/>
          <w:lang w:val="zh-CN"/>
        </w:rPr>
        <w:t>美好生活</w:t>
      </w:r>
      <w:r>
        <w:rPr>
          <w:rFonts w:ascii="Time New Roman" w:hAnsi="Time New Roman" w:hint="eastAsia"/>
          <w:lang w:val="zh-CN"/>
        </w:rPr>
        <w:t>”</w:t>
      </w:r>
      <w:r w:rsidRPr="00C84DFB">
        <w:rPr>
          <w:rFonts w:ascii="Time New Roman" w:hAnsi="Time New Roman" w:hint="eastAsia"/>
          <w:lang w:val="zh-CN"/>
        </w:rPr>
        <w:t>的</w:t>
      </w:r>
      <w:r w:rsidRPr="00C84DFB">
        <w:rPr>
          <w:rFonts w:ascii="Time New Roman" w:hAnsi="Time New Roman"/>
          <w:lang w:val="zh-CN"/>
        </w:rPr>
        <w:t>第七编规定</w:t>
      </w:r>
      <w:r w:rsidRPr="00C84DFB">
        <w:rPr>
          <w:rFonts w:ascii="Time New Roman" w:hAnsi="Time New Roman" w:hint="eastAsia"/>
          <w:lang w:val="zh-CN"/>
        </w:rPr>
        <w:t>了</w:t>
      </w:r>
      <w:r w:rsidRPr="00C84DFB">
        <w:rPr>
          <w:rFonts w:ascii="Time New Roman" w:hAnsi="Time New Roman"/>
          <w:lang w:val="zh-CN"/>
        </w:rPr>
        <w:t>各种保障措施和方针，</w:t>
      </w:r>
      <w:r w:rsidRPr="00C84DFB">
        <w:rPr>
          <w:rFonts w:ascii="Time New Roman" w:hAnsi="Time New Roman" w:hint="eastAsia"/>
          <w:lang w:val="zh-CN"/>
        </w:rPr>
        <w:t>旨在</w:t>
      </w:r>
      <w:r w:rsidRPr="00C84DFB">
        <w:rPr>
          <w:rFonts w:ascii="Time New Roman" w:hAnsi="Time New Roman"/>
          <w:lang w:val="zh-CN"/>
        </w:rPr>
        <w:t>推动社会融合与公平，</w:t>
      </w:r>
      <w:r w:rsidRPr="00C84DFB">
        <w:rPr>
          <w:rFonts w:ascii="Time New Roman" w:hAnsi="Time New Roman" w:hint="eastAsia"/>
          <w:lang w:val="zh-CN"/>
        </w:rPr>
        <w:t>以及以尊重其他生物的可持续方式利用</w:t>
      </w:r>
      <w:r w:rsidRPr="00C84DFB">
        <w:rPr>
          <w:rFonts w:ascii="Time New Roman" w:hAnsi="Time New Roman"/>
          <w:lang w:val="zh-CN"/>
        </w:rPr>
        <w:t>自然资源。</w:t>
      </w:r>
    </w:p>
    <w:p w14:paraId="07A2E343"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148</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00</w:t>
      </w:r>
      <w:r>
        <w:rPr>
          <w:rFonts w:ascii="Time New Roman" w:hAnsi="Time New Roman"/>
          <w:lang w:val="zh-CN"/>
        </w:rPr>
        <w:t>8</w:t>
      </w:r>
      <w:r w:rsidRPr="00C84DFB">
        <w:rPr>
          <w:rFonts w:ascii="Time New Roman" w:hAnsi="Time New Roman"/>
          <w:lang w:val="zh-CN"/>
        </w:rPr>
        <w:t>年《宪法》第</w:t>
      </w:r>
      <w:r>
        <w:rPr>
          <w:rFonts w:ascii="Time New Roman" w:hAnsi="Time New Roman"/>
          <w:lang w:val="zh-CN"/>
        </w:rPr>
        <w:t>3</w:t>
      </w:r>
      <w:r w:rsidRPr="00C84DFB">
        <w:rPr>
          <w:rFonts w:ascii="Time New Roman" w:hAnsi="Time New Roman"/>
          <w:lang w:val="zh-CN"/>
        </w:rPr>
        <w:t>条规定，保护</w:t>
      </w:r>
      <w:r w:rsidRPr="00C84DFB">
        <w:rPr>
          <w:rFonts w:ascii="Time New Roman" w:hAnsi="Time New Roman" w:hint="eastAsia"/>
          <w:lang w:val="zh-CN"/>
        </w:rPr>
        <w:t>人</w:t>
      </w:r>
      <w:r w:rsidRPr="00C84DFB">
        <w:rPr>
          <w:rFonts w:ascii="Time New Roman" w:hAnsi="Time New Roman"/>
          <w:lang w:val="zh-CN"/>
        </w:rPr>
        <w:t>权是国家的主要职责</w:t>
      </w:r>
      <w:r w:rsidRPr="00C84DFB">
        <w:rPr>
          <w:rFonts w:ascii="Time New Roman" w:hAnsi="Time New Roman" w:hint="eastAsia"/>
          <w:lang w:val="zh-CN"/>
        </w:rPr>
        <w:t>之一</w:t>
      </w:r>
      <w:r w:rsidRPr="00C84DFB">
        <w:rPr>
          <w:rFonts w:ascii="Time New Roman" w:hAnsi="Time New Roman"/>
          <w:lang w:val="zh-CN"/>
        </w:rPr>
        <w:t>；第</w:t>
      </w:r>
      <w:r>
        <w:rPr>
          <w:rFonts w:ascii="Time New Roman" w:hAnsi="Time New Roman"/>
          <w:lang w:val="zh-CN"/>
        </w:rPr>
        <w:t>1</w:t>
      </w:r>
      <w:r w:rsidRPr="00C84DFB">
        <w:rPr>
          <w:rFonts w:ascii="Time New Roman" w:hAnsi="Time New Roman"/>
          <w:lang w:val="zh-CN"/>
        </w:rPr>
        <w:t>0</w:t>
      </w:r>
      <w:r w:rsidRPr="00C84DFB">
        <w:rPr>
          <w:rFonts w:ascii="Time New Roman" w:hAnsi="Time New Roman"/>
          <w:lang w:val="zh-CN"/>
        </w:rPr>
        <w:t>条和第</w:t>
      </w:r>
      <w:r>
        <w:rPr>
          <w:rFonts w:ascii="Time New Roman" w:hAnsi="Time New Roman"/>
          <w:lang w:val="zh-CN"/>
        </w:rPr>
        <w:t>11</w:t>
      </w:r>
      <w:r w:rsidRPr="00C84DFB">
        <w:rPr>
          <w:rFonts w:ascii="Time New Roman" w:hAnsi="Time New Roman"/>
          <w:lang w:val="zh-CN"/>
        </w:rPr>
        <w:t>条规定了行使权利的原则，包括对侵犯权利的行为予以补救的义务</w:t>
      </w:r>
      <w:r w:rsidRPr="00C84DFB">
        <w:rPr>
          <w:rFonts w:ascii="Time New Roman" w:hAnsi="Time New Roman" w:hint="eastAsia"/>
          <w:lang w:val="zh-CN"/>
        </w:rPr>
        <w:t>，</w:t>
      </w:r>
      <w:r w:rsidRPr="00C84DFB">
        <w:rPr>
          <w:rFonts w:ascii="Time New Roman" w:hAnsi="Time New Roman"/>
          <w:lang w:val="zh-CN"/>
        </w:rPr>
        <w:t>以及确定国家在这方面的责任。根据</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w:t>
      </w:r>
      <w:r>
        <w:rPr>
          <w:rFonts w:ascii="Time New Roman" w:hAnsi="Time New Roman"/>
          <w:lang w:val="zh-CN"/>
        </w:rPr>
        <w:t>8</w:t>
      </w:r>
      <w:r w:rsidRPr="00C84DFB">
        <w:rPr>
          <w:rFonts w:ascii="Time New Roman" w:hAnsi="Time New Roman"/>
          <w:lang w:val="zh-CN"/>
        </w:rPr>
        <w:t>月</w:t>
      </w:r>
      <w:r>
        <w:rPr>
          <w:rFonts w:ascii="Time New Roman" w:hAnsi="Time New Roman"/>
          <w:lang w:val="zh-CN"/>
        </w:rPr>
        <w:t>29</w:t>
      </w:r>
      <w:r w:rsidRPr="00C84DFB">
        <w:rPr>
          <w:rFonts w:ascii="Time New Roman" w:hAnsi="Time New Roman"/>
          <w:lang w:val="zh-CN"/>
        </w:rPr>
        <w:t>日的决定，颁布了</w:t>
      </w:r>
      <w:r>
        <w:rPr>
          <w:rFonts w:ascii="Time New Roman" w:hAnsi="Time New Roman" w:hint="eastAsia"/>
          <w:lang w:val="zh-CN"/>
        </w:rPr>
        <w:t>“</w:t>
      </w:r>
      <w:r w:rsidRPr="00C84DFB">
        <w:rPr>
          <w:rFonts w:ascii="Time New Roman" w:hAnsi="Time New Roman"/>
          <w:lang w:val="zh-CN"/>
        </w:rPr>
        <w:t>美洲人权</w:t>
      </w:r>
      <w:r w:rsidRPr="00C84DFB">
        <w:rPr>
          <w:rFonts w:ascii="Time New Roman" w:hAnsi="Time New Roman" w:hint="eastAsia"/>
          <w:lang w:val="zh-CN"/>
        </w:rPr>
        <w:t>体系</w:t>
      </w:r>
      <w:r w:rsidRPr="00C84DFB">
        <w:rPr>
          <w:rFonts w:ascii="Time New Roman" w:hAnsi="Time New Roman"/>
          <w:lang w:val="zh-CN"/>
        </w:rPr>
        <w:t>和世界人权</w:t>
      </w:r>
      <w:r w:rsidRPr="00C84DFB">
        <w:rPr>
          <w:rFonts w:ascii="Time New Roman" w:hAnsi="Time New Roman" w:hint="eastAsia"/>
          <w:lang w:val="zh-CN"/>
        </w:rPr>
        <w:t>体系</w:t>
      </w:r>
      <w:r w:rsidRPr="00C84DFB">
        <w:rPr>
          <w:rFonts w:ascii="Time New Roman" w:hAnsi="Time New Roman"/>
          <w:lang w:val="zh-CN"/>
        </w:rPr>
        <w:t>产生的国际义务的协调和执行程序条例</w:t>
      </w:r>
      <w:r>
        <w:rPr>
          <w:rFonts w:ascii="Time New Roman" w:hAnsi="Time New Roman" w:hint="eastAsia"/>
          <w:lang w:val="zh-CN"/>
        </w:rPr>
        <w:t>”</w:t>
      </w:r>
      <w:r w:rsidRPr="00C84DFB">
        <w:rPr>
          <w:rFonts w:ascii="Time New Roman" w:hAnsi="Time New Roman"/>
          <w:lang w:val="zh-CN"/>
        </w:rPr>
        <w:t>。</w:t>
      </w:r>
      <w:r w:rsidRPr="00C84DFB">
        <w:rPr>
          <w:rFonts w:ascii="Time New Roman" w:hAnsi="Time New Roman" w:hint="eastAsia"/>
          <w:lang w:val="zh-CN"/>
        </w:rPr>
        <w:t>由</w:t>
      </w:r>
      <w:r w:rsidRPr="00C84DFB">
        <w:rPr>
          <w:rFonts w:ascii="Time New Roman" w:hAnsi="Time New Roman"/>
          <w:lang w:val="zh-CN"/>
        </w:rPr>
        <w:t>妇女和人权部负责执行条例。</w:t>
      </w:r>
    </w:p>
    <w:p w14:paraId="0EF52529"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149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《宪法》第</w:t>
      </w:r>
      <w:r>
        <w:rPr>
          <w:rFonts w:ascii="Time New Roman" w:hAnsi="Time New Roman"/>
          <w:lang w:val="zh-CN"/>
        </w:rPr>
        <w:t>35</w:t>
      </w:r>
      <w:r w:rsidRPr="00C84DFB">
        <w:rPr>
          <w:rFonts w:ascii="Time New Roman" w:hAnsi="Time New Roman"/>
          <w:lang w:val="zh-CN"/>
        </w:rPr>
        <w:t>条承认一些需要特别关注的</w:t>
      </w:r>
      <w:r w:rsidRPr="00C84DFB">
        <w:rPr>
          <w:rFonts w:ascii="Time New Roman" w:hAnsi="Time New Roman" w:hint="eastAsia"/>
          <w:lang w:val="zh-CN"/>
        </w:rPr>
        <w:t>群体</w:t>
      </w:r>
      <w:r w:rsidRPr="00C84DFB">
        <w:rPr>
          <w:rFonts w:ascii="Time New Roman" w:hAnsi="Time New Roman"/>
          <w:lang w:val="zh-CN"/>
        </w:rPr>
        <w:t>的专门和特别权利，这些</w:t>
      </w:r>
      <w:r w:rsidRPr="00C84DFB">
        <w:rPr>
          <w:rFonts w:ascii="Time New Roman" w:hAnsi="Time New Roman" w:hint="eastAsia"/>
          <w:lang w:val="zh-CN"/>
        </w:rPr>
        <w:t>群体</w:t>
      </w:r>
      <w:r w:rsidRPr="00C84DFB">
        <w:rPr>
          <w:rFonts w:ascii="Time New Roman" w:hAnsi="Time New Roman"/>
          <w:lang w:val="zh-CN"/>
        </w:rPr>
        <w:t>包括：老年人、青年人、移民或移民群体、孕妇、儿童和未成年人；残疾人、罹患重大疾病者、被剥夺自由者、</w:t>
      </w:r>
      <w:r w:rsidRPr="00C84DFB">
        <w:rPr>
          <w:rFonts w:ascii="Time New Roman" w:hAnsi="Time New Roman" w:hint="eastAsia"/>
          <w:lang w:val="zh-CN"/>
        </w:rPr>
        <w:t>服务的使用者</w:t>
      </w:r>
      <w:r w:rsidRPr="00C84DFB">
        <w:rPr>
          <w:rFonts w:ascii="Time New Roman" w:hAnsi="Time New Roman"/>
          <w:lang w:val="zh-CN"/>
        </w:rPr>
        <w:t>和消费者；以及土著</w:t>
      </w:r>
      <w:r w:rsidRPr="00C84DFB">
        <w:rPr>
          <w:rFonts w:ascii="Time New Roman" w:hAnsi="Time New Roman" w:hint="eastAsia"/>
          <w:lang w:val="zh-CN"/>
        </w:rPr>
        <w:t>社区、人民</w:t>
      </w:r>
      <w:r w:rsidRPr="00C84DFB">
        <w:rPr>
          <w:rFonts w:ascii="Time New Roman" w:hAnsi="Time New Roman"/>
          <w:lang w:val="zh-CN"/>
        </w:rPr>
        <w:t>和民族。</w:t>
      </w:r>
    </w:p>
    <w:p w14:paraId="6D9F42A0" w14:textId="2A822E8B"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《宪法》关于权利的第二编第四章对</w:t>
      </w:r>
      <w:r w:rsidRPr="00C84DFB">
        <w:rPr>
          <w:rFonts w:ascii="Time New Roman" w:hAnsi="Time New Roman" w:hint="eastAsia"/>
          <w:lang w:val="zh-CN"/>
        </w:rPr>
        <w:t>土著社区、人民和</w:t>
      </w:r>
      <w:r w:rsidRPr="00C84DFB">
        <w:rPr>
          <w:rFonts w:ascii="Time New Roman" w:hAnsi="Time New Roman"/>
          <w:lang w:val="zh-CN"/>
        </w:rPr>
        <w:t>民族的各项权利予以认可。第</w:t>
      </w:r>
      <w:r>
        <w:rPr>
          <w:rFonts w:ascii="Time New Roman" w:hAnsi="Time New Roman"/>
          <w:lang w:val="zh-CN"/>
        </w:rPr>
        <w:t>56</w:t>
      </w:r>
      <w:r w:rsidRPr="00C84DFB">
        <w:rPr>
          <w:rFonts w:ascii="Time New Roman" w:hAnsi="Time New Roman"/>
          <w:lang w:val="zh-CN"/>
        </w:rPr>
        <w:t>条规定，土著社区、</w:t>
      </w:r>
      <w:r w:rsidRPr="00C84DFB">
        <w:rPr>
          <w:rFonts w:ascii="Time New Roman" w:hAnsi="Time New Roman" w:hint="eastAsia"/>
          <w:lang w:val="zh-CN"/>
        </w:rPr>
        <w:t>人民</w:t>
      </w:r>
      <w:r w:rsidRPr="00C84DFB">
        <w:rPr>
          <w:rFonts w:ascii="Time New Roman" w:hAnsi="Time New Roman"/>
          <w:lang w:val="zh-CN"/>
        </w:rPr>
        <w:t>和民族</w:t>
      </w:r>
      <w:r w:rsidRPr="00C84DFB">
        <w:rPr>
          <w:rFonts w:ascii="Time New Roman" w:hAnsi="Time New Roman" w:hint="eastAsia"/>
          <w:lang w:val="zh-CN"/>
        </w:rPr>
        <w:t>，如</w:t>
      </w:r>
      <w:r w:rsidRPr="00C84DFB">
        <w:rPr>
          <w:rFonts w:ascii="Time New Roman" w:hAnsi="Time New Roman"/>
          <w:lang w:val="zh-CN"/>
        </w:rPr>
        <w:t>非裔厄瓜多尔人、蒙图比奥人及其他各民族一起构成厄瓜多尔这个国家。第</w:t>
      </w:r>
      <w:r>
        <w:rPr>
          <w:rFonts w:ascii="Time New Roman" w:hAnsi="Time New Roman"/>
          <w:lang w:val="zh-CN"/>
        </w:rPr>
        <w:t>57</w:t>
      </w:r>
      <w:r w:rsidRPr="00C84DFB">
        <w:rPr>
          <w:rFonts w:ascii="Time New Roman" w:hAnsi="Time New Roman"/>
          <w:lang w:val="zh-CN"/>
        </w:rPr>
        <w:t>条承认</w:t>
      </w:r>
      <w:r w:rsidRPr="00C84DFB">
        <w:rPr>
          <w:rFonts w:ascii="Time New Roman" w:hAnsi="Time New Roman" w:hint="eastAsia"/>
          <w:lang w:val="zh-CN"/>
        </w:rPr>
        <w:t>这些群体</w:t>
      </w:r>
      <w:r w:rsidRPr="00C84DFB">
        <w:rPr>
          <w:rFonts w:ascii="Time New Roman" w:hAnsi="Time New Roman"/>
          <w:lang w:val="zh-CN"/>
        </w:rPr>
        <w:t>的权利</w:t>
      </w:r>
      <w:r w:rsidRPr="00C84DFB">
        <w:rPr>
          <w:rFonts w:ascii="Time New Roman" w:hAnsi="Time New Roman" w:hint="eastAsia"/>
          <w:lang w:val="zh-CN"/>
        </w:rPr>
        <w:t>，</w:t>
      </w:r>
      <w:r w:rsidRPr="00C84DFB">
        <w:rPr>
          <w:rFonts w:ascii="Time New Roman" w:hAnsi="Time New Roman"/>
          <w:lang w:val="zh-CN"/>
        </w:rPr>
        <w:t>包括：</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保持、发展和强化民族身份、归属感，传统习惯和社会组织形式；</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hint="eastAsia"/>
          <w:lang w:val="zh-CN"/>
        </w:rPr>
        <w:t>保持</w:t>
      </w:r>
      <w:r w:rsidRPr="00C84DFB">
        <w:rPr>
          <w:rFonts w:ascii="Time New Roman" w:hAnsi="Time New Roman"/>
          <w:lang w:val="zh-CN"/>
        </w:rPr>
        <w:t>其</w:t>
      </w:r>
      <w:r w:rsidRPr="00C84DFB">
        <w:rPr>
          <w:rFonts w:ascii="Time New Roman" w:hAnsi="Time New Roman" w:hint="eastAsia"/>
          <w:lang w:val="zh-CN"/>
        </w:rPr>
        <w:t>对</w:t>
      </w:r>
      <w:r w:rsidRPr="00C84DFB">
        <w:rPr>
          <w:rFonts w:ascii="Time New Roman" w:hAnsi="Time New Roman"/>
          <w:lang w:val="zh-CN"/>
        </w:rPr>
        <w:t>社区土地</w:t>
      </w:r>
      <w:r w:rsidRPr="00C84DFB">
        <w:rPr>
          <w:rFonts w:ascii="Time New Roman" w:hAnsi="Time New Roman" w:hint="eastAsia"/>
          <w:lang w:val="zh-CN"/>
        </w:rPr>
        <w:t>的所有权为永久、</w:t>
      </w:r>
      <w:r w:rsidRPr="00C84DFB">
        <w:rPr>
          <w:rFonts w:ascii="Time New Roman" w:hAnsi="Time New Roman"/>
          <w:lang w:val="zh-CN"/>
        </w:rPr>
        <w:t>不可剥夺、</w:t>
      </w:r>
      <w:r w:rsidRPr="00C84DFB">
        <w:rPr>
          <w:rFonts w:ascii="Time New Roman" w:hAnsi="Time New Roman" w:hint="eastAsia"/>
          <w:lang w:val="zh-CN"/>
        </w:rPr>
        <w:t>不得征用、</w:t>
      </w:r>
      <w:r w:rsidRPr="00C84DFB">
        <w:rPr>
          <w:rFonts w:ascii="Time New Roman" w:hAnsi="Time New Roman"/>
          <w:lang w:val="zh-CN"/>
        </w:rPr>
        <w:t>不可分割</w:t>
      </w:r>
      <w:r w:rsidRPr="00C84DFB">
        <w:rPr>
          <w:rFonts w:ascii="Time New Roman" w:hAnsi="Time New Roman" w:hint="eastAsia"/>
          <w:lang w:val="zh-CN"/>
        </w:rPr>
        <w:t>的权利</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如需对</w:t>
      </w:r>
      <w:r w:rsidRPr="00C84DFB">
        <w:rPr>
          <w:rFonts w:ascii="Time New Roman" w:hAnsi="Time New Roman" w:hint="eastAsia"/>
          <w:lang w:val="zh-CN"/>
        </w:rPr>
        <w:t>土著领地</w:t>
      </w:r>
      <w:r w:rsidRPr="00C84DFB">
        <w:rPr>
          <w:rFonts w:ascii="Time New Roman" w:hAnsi="Time New Roman"/>
          <w:lang w:val="zh-CN"/>
        </w:rPr>
        <w:t>内的不可再生资源进行勘探</w:t>
      </w:r>
      <w:r w:rsidRPr="00C84DFB">
        <w:rPr>
          <w:rFonts w:ascii="Time New Roman" w:hAnsi="Time New Roman" w:hint="eastAsia"/>
          <w:lang w:val="zh-CN"/>
        </w:rPr>
        <w:t>、</w:t>
      </w:r>
      <w:r w:rsidRPr="00C84DFB">
        <w:rPr>
          <w:rFonts w:ascii="Time New Roman" w:hAnsi="Time New Roman"/>
          <w:lang w:val="zh-CN"/>
        </w:rPr>
        <w:t>开采</w:t>
      </w:r>
      <w:r w:rsidRPr="00C84DFB">
        <w:rPr>
          <w:rFonts w:ascii="Time New Roman" w:hAnsi="Time New Roman" w:hint="eastAsia"/>
          <w:lang w:val="zh-CN"/>
        </w:rPr>
        <w:t>和出售</w:t>
      </w:r>
      <w:r w:rsidRPr="00C84DFB">
        <w:rPr>
          <w:rFonts w:ascii="Time New Roman" w:hAnsi="Time New Roman"/>
          <w:lang w:val="zh-CN"/>
        </w:rPr>
        <w:t>，</w:t>
      </w:r>
      <w:r w:rsidRPr="00C84DFB">
        <w:rPr>
          <w:rFonts w:ascii="Time New Roman" w:hAnsi="Time New Roman" w:hint="eastAsia"/>
          <w:lang w:val="zh-CN"/>
        </w:rPr>
        <w:t>必须就有关</w:t>
      </w:r>
      <w:r w:rsidRPr="00C84DFB">
        <w:rPr>
          <w:rFonts w:ascii="Time New Roman" w:hAnsi="Time New Roman"/>
          <w:lang w:val="zh-CN"/>
        </w:rPr>
        <w:t>计划</w:t>
      </w:r>
      <w:r w:rsidRPr="00C84DFB">
        <w:rPr>
          <w:rFonts w:ascii="Time New Roman" w:hAnsi="Time New Roman" w:hint="eastAsia"/>
          <w:lang w:val="zh-CN"/>
        </w:rPr>
        <w:t>和方案与当地人进行自由、事先和知情协商</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 xml:space="preserve">) </w:t>
      </w:r>
      <w:r w:rsidRPr="00C84DFB">
        <w:rPr>
          <w:rFonts w:ascii="Time New Roman" w:hAnsi="Time New Roman" w:hint="eastAsia"/>
          <w:lang w:val="zh-CN"/>
        </w:rPr>
        <w:t>各</w:t>
      </w:r>
      <w:r w:rsidRPr="00C84DFB">
        <w:rPr>
          <w:rFonts w:ascii="Time New Roman" w:hAnsi="Time New Roman"/>
          <w:lang w:val="zh-CN"/>
        </w:rPr>
        <w:t>民族有权保留和发展其自身</w:t>
      </w:r>
      <w:r w:rsidRPr="00C84DFB">
        <w:rPr>
          <w:rFonts w:ascii="Time New Roman" w:hAnsi="Time New Roman"/>
          <w:lang w:val="zh-CN"/>
        </w:rPr>
        <w:lastRenderedPageBreak/>
        <w:t>特有的共同生活方式和社会组织形式，并在其合法领地上实行自治；</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w:t>
      </w:r>
      <w:r w:rsidR="000F7455">
        <w:rPr>
          <w:rFonts w:ascii="Time New Roman" w:hAnsi="Time New Roman"/>
        </w:rPr>
        <w:t xml:space="preserve"> </w:t>
      </w:r>
      <w:r w:rsidRPr="00C84DFB">
        <w:rPr>
          <w:rFonts w:ascii="Time New Roman" w:hAnsi="Time New Roman"/>
          <w:lang w:val="zh-CN"/>
        </w:rPr>
        <w:t>发展、</w:t>
      </w:r>
      <w:r w:rsidRPr="00C84DFB">
        <w:rPr>
          <w:rFonts w:ascii="Time New Roman" w:hAnsi="Time New Roman" w:hint="eastAsia"/>
          <w:lang w:val="zh-CN"/>
        </w:rPr>
        <w:t>加强</w:t>
      </w:r>
      <w:r w:rsidRPr="00C84DFB">
        <w:rPr>
          <w:rFonts w:ascii="Time New Roman" w:hAnsi="Time New Roman"/>
          <w:lang w:val="zh-CN"/>
        </w:rPr>
        <w:t>和促进跨文化双语</w:t>
      </w:r>
      <w:r w:rsidRPr="00C84DFB">
        <w:rPr>
          <w:rFonts w:ascii="Time New Roman" w:hAnsi="Time New Roman" w:hint="eastAsia"/>
          <w:lang w:val="zh-CN"/>
        </w:rPr>
        <w:t>教育系统</w:t>
      </w:r>
      <w:r w:rsidRPr="00C84DFB">
        <w:rPr>
          <w:rFonts w:ascii="Time New Roman" w:hAnsi="Time New Roman"/>
          <w:lang w:val="zh-CN"/>
        </w:rPr>
        <w:t>等。</w:t>
      </w:r>
    </w:p>
    <w:p w14:paraId="11CBDED3"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残疾人享有的各项权利载于《宪法》第二编第二章。第</w:t>
      </w:r>
      <w:r>
        <w:rPr>
          <w:rFonts w:ascii="Time New Roman" w:hAnsi="Time New Roman"/>
          <w:lang w:val="zh-CN"/>
        </w:rPr>
        <w:t>47</w:t>
      </w:r>
      <w:r w:rsidRPr="00C84DFB">
        <w:rPr>
          <w:rFonts w:ascii="Time New Roman" w:hAnsi="Time New Roman"/>
          <w:lang w:val="zh-CN"/>
        </w:rPr>
        <w:t>条规定，国家应保障预防残疾的政策，并应与社会和家庭一道，</w:t>
      </w:r>
      <w:r w:rsidRPr="00C84DFB">
        <w:rPr>
          <w:rFonts w:ascii="Time New Roman" w:hAnsi="Time New Roman" w:hint="eastAsia"/>
          <w:lang w:val="zh-CN"/>
        </w:rPr>
        <w:t>确保</w:t>
      </w:r>
      <w:r w:rsidRPr="00C84DFB">
        <w:rPr>
          <w:rFonts w:ascii="Time New Roman" w:hAnsi="Time New Roman"/>
          <w:lang w:val="zh-CN"/>
        </w:rPr>
        <w:t>为残疾人及其融入社会提供平等机会。</w:t>
      </w:r>
    </w:p>
    <w:p w14:paraId="5530114E"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此外，《宪法》第四编关于政权的构成和组织的表述中，在其第一章第二节第</w:t>
      </w:r>
      <w:r>
        <w:rPr>
          <w:rFonts w:ascii="Time New Roman" w:hAnsi="Time New Roman"/>
          <w:lang w:val="zh-CN"/>
        </w:rPr>
        <w:t>96</w:t>
      </w:r>
      <w:r w:rsidRPr="00C84DFB">
        <w:rPr>
          <w:rFonts w:ascii="Time New Roman" w:hAnsi="Time New Roman"/>
          <w:lang w:val="zh-CN"/>
        </w:rPr>
        <w:t>条</w:t>
      </w:r>
      <w:r w:rsidRPr="00C84DFB">
        <w:rPr>
          <w:rFonts w:ascii="Time New Roman" w:hAnsi="Time New Roman" w:hint="eastAsia"/>
          <w:lang w:val="zh-CN"/>
        </w:rPr>
        <w:t>中</w:t>
      </w:r>
      <w:r w:rsidRPr="00C84DFB">
        <w:rPr>
          <w:rFonts w:ascii="Time New Roman" w:hAnsi="Time New Roman"/>
          <w:lang w:val="zh-CN"/>
        </w:rPr>
        <w:t>承认，</w:t>
      </w:r>
      <w:r w:rsidRPr="00C84DFB">
        <w:rPr>
          <w:rFonts w:ascii="Time New Roman" w:hAnsi="Time New Roman" w:hint="eastAsia"/>
          <w:lang w:val="zh-CN"/>
        </w:rPr>
        <w:t>可组织</w:t>
      </w:r>
      <w:r w:rsidRPr="00C84DFB">
        <w:rPr>
          <w:rFonts w:ascii="Time New Roman" w:hAnsi="Time New Roman"/>
          <w:lang w:val="zh-CN"/>
        </w:rPr>
        <w:t>各种形式的社</w:t>
      </w:r>
      <w:r w:rsidRPr="00C84DFB">
        <w:rPr>
          <w:rFonts w:ascii="Time New Roman" w:hAnsi="Time New Roman" w:hint="eastAsia"/>
          <w:lang w:val="zh-CN"/>
        </w:rPr>
        <w:t>会团体，表达人民的主权，</w:t>
      </w:r>
      <w:r w:rsidRPr="00C84DFB">
        <w:rPr>
          <w:rFonts w:ascii="Time New Roman" w:hAnsi="Time New Roman"/>
          <w:lang w:val="zh-CN"/>
        </w:rPr>
        <w:t>发展自决进程，</w:t>
      </w:r>
      <w:r w:rsidRPr="00C84DFB">
        <w:rPr>
          <w:rFonts w:ascii="Time New Roman" w:hAnsi="Time New Roman" w:hint="eastAsia"/>
          <w:lang w:val="zh-CN"/>
        </w:rPr>
        <w:t>并对</w:t>
      </w:r>
      <w:r w:rsidRPr="00C84DFB">
        <w:rPr>
          <w:rFonts w:ascii="Time New Roman" w:hAnsi="Time New Roman"/>
          <w:lang w:val="zh-CN"/>
        </w:rPr>
        <w:t>各级政府和提供公共服务的公共和私人机构的各种决策、公共政策和</w:t>
      </w:r>
      <w:r w:rsidRPr="00C84DFB">
        <w:rPr>
          <w:rFonts w:ascii="Time New Roman" w:hAnsi="Time New Roman" w:hint="eastAsia"/>
          <w:lang w:val="zh-CN"/>
        </w:rPr>
        <w:t>公众监督</w:t>
      </w:r>
      <w:r w:rsidRPr="00C84DFB">
        <w:rPr>
          <w:rFonts w:ascii="Time New Roman" w:hAnsi="Time New Roman"/>
          <w:lang w:val="zh-CN"/>
        </w:rPr>
        <w:t>措施</w:t>
      </w:r>
      <w:r w:rsidRPr="00C84DFB">
        <w:rPr>
          <w:rFonts w:ascii="Time New Roman" w:hAnsi="Time New Roman" w:hint="eastAsia"/>
          <w:lang w:val="zh-CN"/>
        </w:rPr>
        <w:t>发挥影响力</w:t>
      </w:r>
      <w:r w:rsidRPr="00C84DFB">
        <w:rPr>
          <w:rFonts w:ascii="Time New Roman" w:hAnsi="Time New Roman"/>
          <w:lang w:val="zh-CN"/>
        </w:rPr>
        <w:t>。第</w:t>
      </w:r>
      <w:r>
        <w:rPr>
          <w:rFonts w:ascii="Time New Roman" w:hAnsi="Time New Roman"/>
          <w:lang w:val="zh-CN"/>
        </w:rPr>
        <w:t>97</w:t>
      </w:r>
      <w:r w:rsidRPr="00C84DFB">
        <w:rPr>
          <w:rFonts w:ascii="Time New Roman" w:hAnsi="Time New Roman"/>
          <w:lang w:val="zh-CN"/>
        </w:rPr>
        <w:t>条中还规定，</w:t>
      </w:r>
      <w:r w:rsidRPr="00C84DFB">
        <w:rPr>
          <w:rFonts w:ascii="Time New Roman" w:hAnsi="Time New Roman" w:hint="eastAsia"/>
          <w:lang w:val="zh-CN"/>
        </w:rPr>
        <w:t>除其他外，</w:t>
      </w:r>
      <w:r w:rsidRPr="00C84DFB">
        <w:rPr>
          <w:rFonts w:ascii="Time New Roman" w:hAnsi="Time New Roman"/>
          <w:lang w:val="zh-CN"/>
        </w:rPr>
        <w:t>这</w:t>
      </w:r>
      <w:r w:rsidRPr="00C84DFB">
        <w:rPr>
          <w:rFonts w:ascii="Time New Roman" w:hAnsi="Time New Roman" w:hint="eastAsia"/>
          <w:lang w:val="zh-CN"/>
        </w:rPr>
        <w:t>类</w:t>
      </w:r>
      <w:r w:rsidRPr="00C84DFB">
        <w:rPr>
          <w:rFonts w:ascii="Time New Roman" w:hAnsi="Time New Roman"/>
          <w:lang w:val="zh-CN"/>
        </w:rPr>
        <w:t>组织可在发生冲突时采取各种调停和解决方法，要求合理</w:t>
      </w:r>
      <w:r w:rsidRPr="00C84DFB">
        <w:rPr>
          <w:rFonts w:ascii="Time New Roman" w:hAnsi="Time New Roman" w:hint="eastAsia"/>
          <w:lang w:val="zh-CN"/>
        </w:rPr>
        <w:t>赔偿</w:t>
      </w:r>
      <w:r w:rsidRPr="00C84DFB">
        <w:rPr>
          <w:rFonts w:ascii="Time New Roman" w:hAnsi="Time New Roman"/>
          <w:lang w:val="zh-CN"/>
        </w:rPr>
        <w:t>，在经济、政治、环境、社会、文化等方面提出各种有利于实现</w:t>
      </w:r>
      <w:r>
        <w:rPr>
          <w:rFonts w:ascii="Time New Roman" w:hAnsi="Time New Roman" w:hint="eastAsia"/>
          <w:lang w:val="zh-CN"/>
        </w:rPr>
        <w:t>“</w:t>
      </w:r>
      <w:r w:rsidRPr="00C84DFB">
        <w:rPr>
          <w:rFonts w:ascii="Time New Roman" w:hAnsi="Time New Roman"/>
          <w:lang w:val="zh-CN"/>
        </w:rPr>
        <w:t>美好生活</w:t>
      </w:r>
      <w:r>
        <w:rPr>
          <w:rFonts w:ascii="Time New Roman" w:hAnsi="Time New Roman" w:hint="eastAsia"/>
          <w:lang w:val="zh-CN"/>
        </w:rPr>
        <w:t>”</w:t>
      </w:r>
      <w:r w:rsidRPr="00C84DFB">
        <w:rPr>
          <w:rFonts w:ascii="Time New Roman" w:hAnsi="Time New Roman"/>
          <w:lang w:val="zh-CN"/>
        </w:rPr>
        <w:t>的建议和</w:t>
      </w:r>
      <w:r w:rsidRPr="00C84DFB">
        <w:rPr>
          <w:rFonts w:ascii="Time New Roman" w:hAnsi="Time New Roman" w:hint="eastAsia"/>
          <w:lang w:val="zh-CN"/>
        </w:rPr>
        <w:t>诉求</w:t>
      </w:r>
      <w:r w:rsidRPr="00C84DFB">
        <w:rPr>
          <w:rFonts w:ascii="Time New Roman" w:hAnsi="Time New Roman"/>
          <w:lang w:val="zh-CN"/>
        </w:rPr>
        <w:t>，行使</w:t>
      </w:r>
      <w:r w:rsidRPr="00C84DFB">
        <w:rPr>
          <w:rFonts w:ascii="Time New Roman" w:hAnsi="Time New Roman" w:hint="eastAsia"/>
          <w:lang w:val="zh-CN"/>
        </w:rPr>
        <w:t>抵制权</w:t>
      </w:r>
      <w:r w:rsidRPr="00C84DFB">
        <w:rPr>
          <w:rFonts w:ascii="Time New Roman" w:hAnsi="Time New Roman"/>
          <w:lang w:val="zh-CN"/>
        </w:rPr>
        <w:t>，要求对新</w:t>
      </w:r>
      <w:r w:rsidRPr="00C84DFB">
        <w:rPr>
          <w:rFonts w:ascii="Time New Roman" w:hAnsi="Time New Roman" w:hint="eastAsia"/>
          <w:lang w:val="zh-CN"/>
        </w:rPr>
        <w:t>的</w:t>
      </w:r>
      <w:r w:rsidRPr="00C84DFB">
        <w:rPr>
          <w:rFonts w:ascii="Time New Roman" w:hAnsi="Time New Roman"/>
          <w:lang w:val="zh-CN"/>
        </w:rPr>
        <w:t>权利予以承认等。</w:t>
      </w:r>
    </w:p>
    <w:p w14:paraId="3014B035"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所有的政府机构和</w:t>
      </w:r>
      <w:r w:rsidRPr="00C84DFB">
        <w:rPr>
          <w:rFonts w:ascii="Time New Roman" w:hAnsi="Time New Roman" w:hint="eastAsia"/>
          <w:lang w:val="zh-CN"/>
        </w:rPr>
        <w:t>公职</w:t>
      </w:r>
      <w:r w:rsidRPr="00C84DFB">
        <w:rPr>
          <w:rFonts w:ascii="Time New Roman" w:hAnsi="Time New Roman"/>
          <w:lang w:val="zh-CN"/>
        </w:rPr>
        <w:t>人员均有责任保障上述权利和其他权利。但是，《宪法》还出台了一些特别规定，政府机构在处理权利问题时，应遵守这些规定。在这方面，第</w:t>
      </w:r>
      <w:r>
        <w:rPr>
          <w:rFonts w:ascii="Time New Roman" w:hAnsi="Time New Roman"/>
          <w:lang w:val="zh-CN"/>
        </w:rPr>
        <w:t>12</w:t>
      </w:r>
      <w:r w:rsidRPr="00C84DFB">
        <w:rPr>
          <w:rFonts w:ascii="Time New Roman" w:hAnsi="Time New Roman"/>
          <w:lang w:val="zh-CN"/>
        </w:rPr>
        <w:t>0</w:t>
      </w:r>
      <w:r w:rsidRPr="00C84DFB">
        <w:rPr>
          <w:rFonts w:ascii="Time New Roman" w:hAnsi="Time New Roman"/>
          <w:lang w:val="zh-CN"/>
        </w:rPr>
        <w:t>条第</w:t>
      </w:r>
      <w:r>
        <w:rPr>
          <w:rFonts w:ascii="Time New Roman" w:hAnsi="Time New Roman"/>
          <w:lang w:val="zh-CN"/>
        </w:rPr>
        <w:t>6</w:t>
      </w:r>
      <w:r w:rsidRPr="00C84DFB">
        <w:rPr>
          <w:rFonts w:ascii="Time New Roman" w:hAnsi="Time New Roman"/>
          <w:lang w:val="zh-CN"/>
        </w:rPr>
        <w:t>款和第</w:t>
      </w:r>
      <w:r>
        <w:rPr>
          <w:rFonts w:ascii="Time New Roman" w:hAnsi="Time New Roman"/>
          <w:lang w:val="zh-CN"/>
        </w:rPr>
        <w:t>133</w:t>
      </w:r>
      <w:r w:rsidRPr="00C84DFB">
        <w:rPr>
          <w:rFonts w:ascii="Time New Roman" w:hAnsi="Time New Roman"/>
          <w:lang w:val="zh-CN"/>
        </w:rPr>
        <w:t>条第</w:t>
      </w:r>
      <w:r>
        <w:rPr>
          <w:rFonts w:ascii="Time New Roman" w:hAnsi="Time New Roman"/>
          <w:lang w:val="zh-CN"/>
        </w:rPr>
        <w:t>2</w:t>
      </w:r>
      <w:r w:rsidRPr="00C84DFB">
        <w:rPr>
          <w:rFonts w:ascii="Time New Roman" w:hAnsi="Time New Roman"/>
          <w:lang w:val="zh-CN"/>
        </w:rPr>
        <w:t>款规定，国民议会</w:t>
      </w:r>
      <w:r w:rsidRPr="00C84DFB">
        <w:rPr>
          <w:rFonts w:ascii="Time New Roman" w:hAnsi="Time New Roman" w:hint="eastAsia"/>
          <w:lang w:val="zh-CN"/>
        </w:rPr>
        <w:t>必须</w:t>
      </w:r>
      <w:r w:rsidRPr="00C84DFB">
        <w:rPr>
          <w:rFonts w:ascii="Time New Roman" w:hAnsi="Time New Roman"/>
          <w:lang w:val="zh-CN"/>
        </w:rPr>
        <w:t>通过颁布、</w:t>
      </w:r>
      <w:r w:rsidRPr="00C84DFB">
        <w:rPr>
          <w:rFonts w:ascii="Time New Roman" w:hAnsi="Time New Roman" w:hint="eastAsia"/>
          <w:lang w:val="zh-CN"/>
        </w:rPr>
        <w:t>编纂</w:t>
      </w:r>
      <w:r w:rsidRPr="00C84DFB">
        <w:rPr>
          <w:rFonts w:ascii="Time New Roman" w:hAnsi="Time New Roman"/>
          <w:lang w:val="zh-CN"/>
        </w:rPr>
        <w:t>和修订组织法和普通法，或</w:t>
      </w:r>
      <w:r w:rsidRPr="00C84DFB">
        <w:rPr>
          <w:rFonts w:ascii="Time New Roman" w:hAnsi="Time New Roman" w:hint="eastAsia"/>
          <w:lang w:val="zh-CN"/>
        </w:rPr>
        <w:t>通过</w:t>
      </w:r>
      <w:r w:rsidRPr="00C84DFB">
        <w:rPr>
          <w:rFonts w:ascii="Time New Roman" w:hAnsi="Time New Roman"/>
          <w:lang w:val="zh-CN"/>
        </w:rPr>
        <w:t>废除某些妨碍公民</w:t>
      </w:r>
      <w:r w:rsidRPr="00C84DFB">
        <w:rPr>
          <w:rFonts w:ascii="Time New Roman" w:hAnsi="Time New Roman" w:hint="eastAsia"/>
          <w:lang w:val="zh-CN"/>
        </w:rPr>
        <w:t>有效</w:t>
      </w:r>
      <w:r w:rsidRPr="00C84DFB">
        <w:rPr>
          <w:rFonts w:ascii="Time New Roman" w:hAnsi="Time New Roman"/>
          <w:lang w:val="zh-CN"/>
        </w:rPr>
        <w:t>享</w:t>
      </w:r>
      <w:r w:rsidRPr="00C84DFB">
        <w:rPr>
          <w:rFonts w:ascii="Time New Roman" w:hAnsi="Time New Roman" w:hint="eastAsia"/>
          <w:lang w:val="zh-CN"/>
        </w:rPr>
        <w:t>有</w:t>
      </w:r>
      <w:r w:rsidRPr="00C84DFB">
        <w:rPr>
          <w:rFonts w:ascii="Time New Roman" w:hAnsi="Time New Roman"/>
          <w:lang w:val="zh-CN"/>
        </w:rPr>
        <w:t>权利的法律，逐步发展与权利有关的内容。第</w:t>
      </w:r>
      <w:r>
        <w:rPr>
          <w:rFonts w:ascii="Time New Roman" w:hAnsi="Time New Roman"/>
          <w:lang w:val="zh-CN"/>
        </w:rPr>
        <w:t>147</w:t>
      </w:r>
      <w:r w:rsidRPr="00C84DFB">
        <w:rPr>
          <w:rFonts w:ascii="Time New Roman" w:hAnsi="Time New Roman"/>
          <w:lang w:val="zh-CN"/>
        </w:rPr>
        <w:t>条第</w:t>
      </w:r>
      <w:r>
        <w:rPr>
          <w:rFonts w:ascii="Time New Roman" w:hAnsi="Time New Roman"/>
          <w:lang w:val="zh-CN"/>
        </w:rPr>
        <w:t>1</w:t>
      </w:r>
      <w:r w:rsidRPr="00C84DFB">
        <w:rPr>
          <w:rFonts w:ascii="Time New Roman" w:hAnsi="Time New Roman"/>
          <w:lang w:val="zh-CN"/>
        </w:rPr>
        <w:t>款和第</w:t>
      </w:r>
      <w:r>
        <w:rPr>
          <w:rFonts w:ascii="Time New Roman" w:hAnsi="Time New Roman"/>
          <w:lang w:val="zh-CN"/>
        </w:rPr>
        <w:t>3</w:t>
      </w:r>
      <w:r w:rsidRPr="00C84DFB">
        <w:rPr>
          <w:rFonts w:ascii="Time New Roman" w:hAnsi="Time New Roman"/>
          <w:lang w:val="zh-CN"/>
        </w:rPr>
        <w:t>款也规定，共和国总统有责任执行、并要求其下属也执行《宪法》、国际条约以及与之相关的法律和其他法律规定</w:t>
      </w:r>
      <w:r w:rsidRPr="00C84DFB">
        <w:rPr>
          <w:rFonts w:ascii="Time New Roman" w:hAnsi="Time New Roman" w:hint="eastAsia"/>
          <w:lang w:val="zh-CN"/>
        </w:rPr>
        <w:t>，</w:t>
      </w:r>
      <w:r w:rsidRPr="00C84DFB">
        <w:rPr>
          <w:rFonts w:ascii="Time New Roman" w:hAnsi="Time New Roman"/>
          <w:lang w:val="zh-CN"/>
        </w:rPr>
        <w:t>因此</w:t>
      </w:r>
      <w:r w:rsidRPr="00C84DFB">
        <w:rPr>
          <w:rFonts w:ascii="Time New Roman" w:hAnsi="Time New Roman" w:hint="eastAsia"/>
          <w:lang w:val="zh-CN"/>
        </w:rPr>
        <w:t>必须</w:t>
      </w:r>
      <w:r w:rsidRPr="00C84DFB">
        <w:rPr>
          <w:rFonts w:ascii="Time New Roman" w:hAnsi="Time New Roman"/>
          <w:lang w:val="zh-CN"/>
        </w:rPr>
        <w:t>制定</w:t>
      </w:r>
      <w:r w:rsidRPr="00C84DFB">
        <w:rPr>
          <w:rFonts w:ascii="Time New Roman" w:hAnsi="Time New Roman" w:hint="eastAsia"/>
          <w:lang w:val="zh-CN"/>
        </w:rPr>
        <w:t>促进所承认权利的</w:t>
      </w:r>
      <w:r w:rsidRPr="00C84DFB">
        <w:rPr>
          <w:rFonts w:ascii="Time New Roman" w:hAnsi="Time New Roman"/>
          <w:lang w:val="zh-CN"/>
        </w:rPr>
        <w:t>公共政策，并</w:t>
      </w:r>
      <w:r w:rsidRPr="00C84DFB">
        <w:rPr>
          <w:rFonts w:ascii="Time New Roman" w:hAnsi="Time New Roman" w:hint="eastAsia"/>
          <w:lang w:val="zh-CN"/>
        </w:rPr>
        <w:t>对</w:t>
      </w:r>
      <w:r w:rsidRPr="00C84DFB">
        <w:rPr>
          <w:rFonts w:ascii="Time New Roman" w:hAnsi="Time New Roman"/>
          <w:lang w:val="zh-CN"/>
        </w:rPr>
        <w:t>政策的执行</w:t>
      </w:r>
      <w:r w:rsidRPr="00C84DFB">
        <w:rPr>
          <w:rFonts w:ascii="Time New Roman" w:hAnsi="Time New Roman" w:hint="eastAsia"/>
          <w:lang w:val="zh-CN"/>
        </w:rPr>
        <w:t>予以</w:t>
      </w:r>
      <w:r w:rsidRPr="00C84DFB">
        <w:rPr>
          <w:rFonts w:ascii="Time New Roman" w:hAnsi="Time New Roman"/>
          <w:lang w:val="zh-CN"/>
        </w:rPr>
        <w:t>指导。另一方面，第</w:t>
      </w:r>
      <w:r>
        <w:rPr>
          <w:rFonts w:ascii="Time New Roman" w:hAnsi="Time New Roman"/>
          <w:lang w:val="zh-CN"/>
        </w:rPr>
        <w:t>172</w:t>
      </w:r>
      <w:r w:rsidRPr="00C84DFB">
        <w:rPr>
          <w:rFonts w:ascii="Time New Roman" w:hAnsi="Time New Roman"/>
          <w:lang w:val="zh-CN"/>
        </w:rPr>
        <w:t>条规定，法官应按照《宪法》、国际人权文书和法律开展司法工作。此外，在与司法原则和司法部门有关的规定中，也提到了诉诸司法、有效司法保护和正当程序保障等权利。</w:t>
      </w:r>
    </w:p>
    <w:p w14:paraId="24B8B70C"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154</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为确保各项权利的承认、享受、行使和保护，并在权利受到侵害时予以补救，《宪法》整个第三编制定了</w:t>
      </w:r>
      <w:r w:rsidRPr="00C84DFB">
        <w:rPr>
          <w:rFonts w:ascii="Time New Roman" w:hAnsi="Time New Roman" w:hint="eastAsia"/>
          <w:lang w:val="zh-CN"/>
        </w:rPr>
        <w:t>适当的</w:t>
      </w:r>
      <w:r w:rsidRPr="00C84DFB">
        <w:rPr>
          <w:rFonts w:ascii="Time New Roman" w:hAnsi="Time New Roman"/>
          <w:lang w:val="zh-CN"/>
        </w:rPr>
        <w:t>法律法规、公共政策和司法保障措施。具体而言，在法律法规保障方面，第</w:t>
      </w:r>
      <w:r>
        <w:rPr>
          <w:rFonts w:ascii="Time New Roman" w:hAnsi="Time New Roman"/>
          <w:lang w:val="zh-CN"/>
        </w:rPr>
        <w:t>84</w:t>
      </w:r>
      <w:r w:rsidRPr="00C84DFB">
        <w:rPr>
          <w:rFonts w:ascii="Time New Roman" w:hAnsi="Time New Roman"/>
          <w:lang w:val="zh-CN"/>
        </w:rPr>
        <w:t>条规定</w:t>
      </w:r>
      <w:r w:rsidRPr="00C84DFB">
        <w:rPr>
          <w:rFonts w:ascii="Time New Roman" w:hAnsi="Time New Roman" w:hint="eastAsia"/>
          <w:lang w:val="zh-CN"/>
        </w:rPr>
        <w:t>，</w:t>
      </w:r>
      <w:r w:rsidRPr="00C84DFB">
        <w:rPr>
          <w:rFonts w:ascii="Time New Roman" w:hAnsi="Time New Roman"/>
          <w:lang w:val="zh-CN"/>
        </w:rPr>
        <w:t>国民议会和所有具有立法权限的机构均有责任通过正式和具体的方式，</w:t>
      </w:r>
      <w:r w:rsidRPr="00C84DFB">
        <w:rPr>
          <w:rFonts w:ascii="Time New Roman" w:hAnsi="Time New Roman" w:hint="eastAsia"/>
          <w:lang w:val="zh-CN"/>
        </w:rPr>
        <w:t>使法律和其他法律规范</w:t>
      </w:r>
      <w:r w:rsidRPr="00C84DFB">
        <w:rPr>
          <w:rFonts w:ascii="Time New Roman" w:hAnsi="Time New Roman"/>
          <w:lang w:val="zh-CN"/>
        </w:rPr>
        <w:t>与《宪法》和国际条约承认的各项权利</w:t>
      </w:r>
      <w:r w:rsidRPr="00C84DFB">
        <w:rPr>
          <w:rFonts w:ascii="Time New Roman" w:hAnsi="Time New Roman" w:hint="eastAsia"/>
          <w:lang w:val="zh-CN"/>
        </w:rPr>
        <w:t>，以及旨在保障个人或土著社区、人民和民族的尊严的其他权利相一致</w:t>
      </w:r>
      <w:r w:rsidRPr="00C84DFB">
        <w:rPr>
          <w:rFonts w:ascii="Time New Roman" w:hAnsi="Time New Roman"/>
          <w:lang w:val="zh-CN"/>
        </w:rPr>
        <w:t>。</w:t>
      </w:r>
      <w:r w:rsidRPr="00C84DFB">
        <w:rPr>
          <w:rFonts w:ascii="Time New Roman" w:hAnsi="Time New Roman" w:hint="eastAsia"/>
          <w:lang w:val="zh-CN"/>
        </w:rPr>
        <w:t>该条还规定，</w:t>
      </w:r>
      <w:r w:rsidRPr="00C84DFB">
        <w:rPr>
          <w:rFonts w:ascii="Time New Roman" w:hAnsi="Time New Roman"/>
          <w:lang w:val="zh-CN"/>
        </w:rPr>
        <w:t>在任何情况下，对《宪法》、法律法规或政府当局法令的修改都不得违反各种已得到承认的权利。</w:t>
      </w:r>
    </w:p>
    <w:p w14:paraId="5D53205F"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155</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在公共政策、公共服务和公民参与的保障方面，第</w:t>
      </w:r>
      <w:r>
        <w:rPr>
          <w:rFonts w:ascii="Time New Roman" w:hAnsi="Time New Roman"/>
          <w:lang w:val="zh-CN"/>
        </w:rPr>
        <w:t>85</w:t>
      </w:r>
      <w:r w:rsidRPr="00C84DFB">
        <w:rPr>
          <w:rFonts w:ascii="Time New Roman" w:hAnsi="Time New Roman"/>
          <w:lang w:val="zh-CN"/>
        </w:rPr>
        <w:t>条规定，为保证宪法承认的各项权利的落实，公共政策和公共服务的制定、执行、评估和监管应</w:t>
      </w:r>
      <w:r w:rsidRPr="00C84DFB">
        <w:rPr>
          <w:rFonts w:ascii="Time New Roman" w:hAnsi="Time New Roman" w:hint="eastAsia"/>
          <w:lang w:val="zh-CN"/>
        </w:rPr>
        <w:t>遵守</w:t>
      </w:r>
      <w:r w:rsidRPr="00C84DFB">
        <w:rPr>
          <w:rFonts w:ascii="Time New Roman" w:hAnsi="Time New Roman"/>
          <w:lang w:val="zh-CN"/>
        </w:rPr>
        <w:t>下列规定：</w:t>
      </w:r>
      <w:r w:rsidRPr="00C84DFB">
        <w:rPr>
          <w:rFonts w:ascii="Time New Roman" w:hAnsi="Time New Roman"/>
          <w:lang w:val="zh-CN"/>
        </w:rPr>
        <w:t>(</w:t>
      </w:r>
      <w:r w:rsidRPr="00C84DFB">
        <w:rPr>
          <w:rFonts w:ascii="Time New Roman" w:hAnsi="Time New Roman"/>
          <w:lang w:val="zh-CN"/>
        </w:rPr>
        <w:t>一</w:t>
      </w:r>
      <w:r w:rsidRPr="00C84DFB">
        <w:rPr>
          <w:rFonts w:ascii="Time New Roman" w:hAnsi="Time New Roman"/>
          <w:lang w:val="zh-CN"/>
        </w:rPr>
        <w:t xml:space="preserve">) </w:t>
      </w:r>
      <w:r w:rsidRPr="00C84DFB">
        <w:rPr>
          <w:rFonts w:ascii="Time New Roman" w:hAnsi="Time New Roman"/>
          <w:lang w:val="zh-CN"/>
        </w:rPr>
        <w:t>公共政策和国家提供的各种公共</w:t>
      </w:r>
      <w:r w:rsidRPr="00C84DFB">
        <w:rPr>
          <w:rFonts w:ascii="Time New Roman" w:hAnsi="Time New Roman" w:hint="eastAsia"/>
          <w:lang w:val="zh-CN"/>
        </w:rPr>
        <w:t>产品和</w:t>
      </w:r>
      <w:r w:rsidRPr="00C84DFB">
        <w:rPr>
          <w:rFonts w:ascii="Time New Roman" w:hAnsi="Time New Roman"/>
          <w:lang w:val="zh-CN"/>
        </w:rPr>
        <w:t>服务应</w:t>
      </w:r>
      <w:r w:rsidRPr="00C84DFB">
        <w:rPr>
          <w:rFonts w:ascii="Time New Roman" w:hAnsi="Time New Roman" w:hint="eastAsia"/>
          <w:lang w:val="zh-CN"/>
        </w:rPr>
        <w:t>以</w:t>
      </w:r>
      <w:r w:rsidRPr="00C84DFB">
        <w:rPr>
          <w:rFonts w:ascii="Time New Roman" w:hAnsi="Time New Roman"/>
          <w:lang w:val="zh-CN"/>
        </w:rPr>
        <w:t>实现</w:t>
      </w:r>
      <w:r>
        <w:rPr>
          <w:rFonts w:ascii="Time New Roman" w:hAnsi="Time New Roman" w:hint="eastAsia"/>
          <w:lang w:val="zh-CN"/>
        </w:rPr>
        <w:t>“</w:t>
      </w:r>
      <w:r w:rsidRPr="00C84DFB">
        <w:rPr>
          <w:rFonts w:ascii="Time New Roman" w:hAnsi="Time New Roman"/>
          <w:lang w:val="zh-CN"/>
        </w:rPr>
        <w:t>美好生活</w:t>
      </w:r>
      <w:r>
        <w:rPr>
          <w:rFonts w:ascii="Time New Roman" w:hAnsi="Time New Roman" w:hint="eastAsia"/>
          <w:lang w:val="zh-CN"/>
        </w:rPr>
        <w:t>”</w:t>
      </w:r>
      <w:r w:rsidRPr="00C84DFB">
        <w:rPr>
          <w:rFonts w:ascii="Time New Roman" w:hAnsi="Time New Roman" w:hint="eastAsia"/>
          <w:lang w:val="zh-CN"/>
        </w:rPr>
        <w:t>为导向，政策的</w:t>
      </w:r>
      <w:r w:rsidRPr="00C84DFB">
        <w:rPr>
          <w:rFonts w:ascii="Time New Roman" w:hAnsi="Time New Roman"/>
          <w:lang w:val="zh-CN"/>
        </w:rPr>
        <w:t>制定</w:t>
      </w:r>
      <w:r w:rsidRPr="00C84DFB">
        <w:rPr>
          <w:rFonts w:ascii="Time New Roman" w:hAnsi="Time New Roman" w:hint="eastAsia"/>
          <w:lang w:val="zh-CN"/>
        </w:rPr>
        <w:t>应遵守共同受益原则</w:t>
      </w:r>
      <w:r w:rsidRPr="00C84DFB">
        <w:rPr>
          <w:rFonts w:ascii="Time New Roman" w:hAnsi="Time New Roman"/>
          <w:lang w:val="zh-CN"/>
        </w:rPr>
        <w:t>；</w:t>
      </w:r>
      <w:r w:rsidRPr="00C84DFB">
        <w:rPr>
          <w:rFonts w:ascii="Time New Roman" w:hAnsi="Time New Roman"/>
          <w:lang w:val="zh-CN"/>
        </w:rPr>
        <w:t>(</w:t>
      </w:r>
      <w:r w:rsidRPr="00C84DFB">
        <w:rPr>
          <w:rFonts w:ascii="Time New Roman" w:hAnsi="Time New Roman"/>
          <w:lang w:val="zh-CN"/>
        </w:rPr>
        <w:t>二</w:t>
      </w:r>
      <w:r w:rsidRPr="00C84DFB">
        <w:rPr>
          <w:rFonts w:ascii="Time New Roman" w:hAnsi="Time New Roman"/>
          <w:lang w:val="zh-CN"/>
        </w:rPr>
        <w:t xml:space="preserve">) </w:t>
      </w:r>
      <w:r w:rsidRPr="00C84DFB">
        <w:rPr>
          <w:rFonts w:ascii="Time New Roman" w:hAnsi="Time New Roman"/>
          <w:lang w:val="zh-CN"/>
        </w:rPr>
        <w:t>应维持普遍利益高于个别利益的原则：在公共政策的实施或公共</w:t>
      </w:r>
      <w:r w:rsidRPr="00C84DFB">
        <w:rPr>
          <w:rFonts w:ascii="Time New Roman" w:hAnsi="Time New Roman" w:hint="eastAsia"/>
          <w:lang w:val="zh-CN"/>
        </w:rPr>
        <w:t>产品和服务</w:t>
      </w:r>
      <w:r w:rsidRPr="00C84DFB">
        <w:rPr>
          <w:rFonts w:ascii="Time New Roman" w:hAnsi="Time New Roman"/>
          <w:lang w:val="zh-CN"/>
        </w:rPr>
        <w:t>的提供可能会违反或威胁宪法规定的权利时，公共政策、公共</w:t>
      </w:r>
      <w:r w:rsidRPr="00C84DFB">
        <w:rPr>
          <w:rFonts w:ascii="Time New Roman" w:hAnsi="Time New Roman" w:hint="eastAsia"/>
          <w:lang w:val="zh-CN"/>
        </w:rPr>
        <w:t>产品和</w:t>
      </w:r>
      <w:r w:rsidRPr="00C84DFB">
        <w:rPr>
          <w:rFonts w:ascii="Time New Roman" w:hAnsi="Time New Roman"/>
          <w:lang w:val="zh-CN"/>
        </w:rPr>
        <w:t>服务应重新制定</w:t>
      </w:r>
      <w:r w:rsidRPr="00C84DFB">
        <w:rPr>
          <w:rFonts w:ascii="Time New Roman" w:hAnsi="Time New Roman" w:hint="eastAsia"/>
          <w:lang w:val="zh-CN"/>
        </w:rPr>
        <w:t>和提供</w:t>
      </w:r>
      <w:r w:rsidRPr="00C84DFB">
        <w:rPr>
          <w:rFonts w:ascii="Time New Roman" w:hAnsi="Time New Roman"/>
          <w:lang w:val="zh-CN"/>
        </w:rPr>
        <w:t>，或采取</w:t>
      </w:r>
      <w:r w:rsidRPr="00C84DFB">
        <w:rPr>
          <w:rFonts w:ascii="Time New Roman" w:hAnsi="Time New Roman" w:hint="eastAsia"/>
          <w:lang w:val="zh-CN"/>
        </w:rPr>
        <w:t>替代</w:t>
      </w:r>
      <w:r w:rsidRPr="00C84DFB">
        <w:rPr>
          <w:rFonts w:ascii="Time New Roman" w:hAnsi="Time New Roman"/>
          <w:lang w:val="zh-CN"/>
        </w:rPr>
        <w:t>措施，</w:t>
      </w:r>
      <w:r w:rsidRPr="00C84DFB">
        <w:rPr>
          <w:rFonts w:ascii="Time New Roman" w:hAnsi="Time New Roman" w:hint="eastAsia"/>
          <w:lang w:val="zh-CN"/>
        </w:rPr>
        <w:t>以调和权利之间的</w:t>
      </w:r>
      <w:r w:rsidRPr="00C84DFB">
        <w:rPr>
          <w:rFonts w:ascii="Time New Roman" w:hAnsi="Time New Roman"/>
          <w:lang w:val="zh-CN"/>
        </w:rPr>
        <w:t>冲突；</w:t>
      </w:r>
      <w:r w:rsidRPr="00C84DFB">
        <w:rPr>
          <w:rFonts w:ascii="Time New Roman" w:hAnsi="Time New Roman"/>
          <w:lang w:val="zh-CN"/>
        </w:rPr>
        <w:t>(</w:t>
      </w:r>
      <w:r w:rsidRPr="00C84DFB">
        <w:rPr>
          <w:rFonts w:ascii="Time New Roman" w:hAnsi="Time New Roman"/>
          <w:lang w:val="zh-CN"/>
        </w:rPr>
        <w:t>三</w:t>
      </w:r>
      <w:r w:rsidRPr="00C84DFB">
        <w:rPr>
          <w:rFonts w:ascii="Time New Roman" w:hAnsi="Time New Roman"/>
          <w:lang w:val="zh-CN"/>
        </w:rPr>
        <w:t xml:space="preserve">) </w:t>
      </w:r>
      <w:r w:rsidRPr="00C84DFB">
        <w:rPr>
          <w:rFonts w:ascii="Time New Roman" w:hAnsi="Time New Roman"/>
          <w:lang w:val="zh-CN"/>
        </w:rPr>
        <w:t>国家确保在对与公共政策的执行、公共</w:t>
      </w:r>
      <w:r w:rsidRPr="00C84DFB">
        <w:rPr>
          <w:rFonts w:ascii="Time New Roman" w:hAnsi="Time New Roman" w:hint="eastAsia"/>
          <w:lang w:val="zh-CN"/>
        </w:rPr>
        <w:t>产品和</w:t>
      </w:r>
      <w:r w:rsidRPr="00C84DFB">
        <w:rPr>
          <w:rFonts w:ascii="Time New Roman" w:hAnsi="Time New Roman"/>
          <w:lang w:val="zh-CN"/>
        </w:rPr>
        <w:t>服务的提供有关的预算进行分配时，本着公平和共同受益的原则；</w:t>
      </w:r>
      <w:r w:rsidRPr="00C84DFB">
        <w:rPr>
          <w:rFonts w:ascii="Time New Roman" w:hAnsi="Time New Roman"/>
          <w:lang w:val="zh-CN"/>
        </w:rPr>
        <w:t>(</w:t>
      </w:r>
      <w:r w:rsidRPr="00C84DFB">
        <w:rPr>
          <w:rFonts w:ascii="Time New Roman" w:hAnsi="Time New Roman"/>
          <w:lang w:val="zh-CN"/>
        </w:rPr>
        <w:t>四</w:t>
      </w:r>
      <w:r w:rsidRPr="00C84DFB">
        <w:rPr>
          <w:rFonts w:ascii="Time New Roman" w:hAnsi="Time New Roman"/>
          <w:lang w:val="zh-CN"/>
        </w:rPr>
        <w:t xml:space="preserve">) </w:t>
      </w:r>
      <w:r w:rsidRPr="00C84DFB">
        <w:rPr>
          <w:rFonts w:ascii="Time New Roman" w:hAnsi="Time New Roman"/>
          <w:lang w:val="zh-CN"/>
        </w:rPr>
        <w:t>在公共政策和公共服务的制定、执行、评估和</w:t>
      </w:r>
      <w:r w:rsidRPr="00C84DFB">
        <w:rPr>
          <w:rFonts w:ascii="Time New Roman" w:hAnsi="Time New Roman" w:hint="eastAsia"/>
          <w:lang w:val="zh-CN"/>
        </w:rPr>
        <w:t>监督</w:t>
      </w:r>
      <w:r w:rsidRPr="00C84DFB">
        <w:rPr>
          <w:rFonts w:ascii="Time New Roman" w:hAnsi="Time New Roman"/>
          <w:lang w:val="zh-CN"/>
        </w:rPr>
        <w:t>过程中，确保个人、</w:t>
      </w:r>
      <w:r w:rsidRPr="00C84DFB">
        <w:rPr>
          <w:rFonts w:ascii="Time New Roman" w:hAnsi="Time New Roman" w:hint="eastAsia"/>
          <w:lang w:val="zh-CN"/>
        </w:rPr>
        <w:t>土著民族</w:t>
      </w:r>
      <w:r w:rsidRPr="00C84DFB">
        <w:rPr>
          <w:rFonts w:ascii="Time New Roman" w:hAnsi="Time New Roman"/>
          <w:lang w:val="zh-CN"/>
        </w:rPr>
        <w:t>、</w:t>
      </w:r>
      <w:r w:rsidRPr="00C84DFB">
        <w:rPr>
          <w:rFonts w:ascii="Time New Roman" w:hAnsi="Time New Roman" w:hint="eastAsia"/>
          <w:lang w:val="zh-CN"/>
        </w:rPr>
        <w:t>人民和社区</w:t>
      </w:r>
      <w:r w:rsidRPr="00C84DFB">
        <w:rPr>
          <w:rFonts w:ascii="Time New Roman" w:hAnsi="Time New Roman"/>
          <w:lang w:val="zh-CN"/>
        </w:rPr>
        <w:t>的参与。</w:t>
      </w:r>
    </w:p>
    <w:p w14:paraId="590DD49F" w14:textId="5F404F81"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156</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在司法保障方面，第</w:t>
      </w:r>
      <w:r>
        <w:rPr>
          <w:rFonts w:ascii="Time New Roman" w:hAnsi="Time New Roman"/>
          <w:lang w:val="zh-CN"/>
        </w:rPr>
        <w:t>86</w:t>
      </w:r>
      <w:r w:rsidRPr="00C84DFB">
        <w:rPr>
          <w:rFonts w:ascii="Time New Roman" w:hAnsi="Time New Roman"/>
          <w:lang w:val="zh-CN"/>
        </w:rPr>
        <w:t>条和第</w:t>
      </w:r>
      <w:r>
        <w:rPr>
          <w:rFonts w:ascii="Time New Roman" w:hAnsi="Time New Roman"/>
          <w:lang w:val="zh-CN"/>
        </w:rPr>
        <w:t>87</w:t>
      </w:r>
      <w:r w:rsidRPr="00C84DFB">
        <w:rPr>
          <w:rFonts w:ascii="Time New Roman" w:hAnsi="Time New Roman"/>
          <w:lang w:val="zh-CN"/>
        </w:rPr>
        <w:t>条做出了一般性规定</w:t>
      </w:r>
      <w:r w:rsidRPr="00C84DFB">
        <w:rPr>
          <w:rFonts w:ascii="Time New Roman" w:hAnsi="Time New Roman" w:hint="eastAsia"/>
          <w:lang w:val="zh-CN"/>
        </w:rPr>
        <w:t>，</w:t>
      </w:r>
      <w:r w:rsidRPr="00C84DFB">
        <w:rPr>
          <w:rFonts w:ascii="Time New Roman" w:hAnsi="Time New Roman"/>
          <w:lang w:val="zh-CN"/>
        </w:rPr>
        <w:t>而第</w:t>
      </w:r>
      <w:r>
        <w:rPr>
          <w:rFonts w:ascii="Time New Roman" w:hAnsi="Time New Roman"/>
          <w:lang w:val="zh-CN"/>
        </w:rPr>
        <w:t>88</w:t>
      </w:r>
      <w:r w:rsidRPr="00C84DFB">
        <w:rPr>
          <w:rFonts w:ascii="Time New Roman" w:hAnsi="Time New Roman"/>
          <w:lang w:val="zh-CN"/>
        </w:rPr>
        <w:t>至</w:t>
      </w:r>
      <w:r>
        <w:rPr>
          <w:rFonts w:ascii="Time New Roman" w:hAnsi="Time New Roman"/>
          <w:lang w:val="zh-CN"/>
        </w:rPr>
        <w:t>94</w:t>
      </w:r>
      <w:r w:rsidRPr="00C84DFB">
        <w:rPr>
          <w:rFonts w:ascii="Time New Roman" w:hAnsi="Time New Roman"/>
          <w:lang w:val="zh-CN"/>
        </w:rPr>
        <w:t>条对下列诉讼做出了规定：</w:t>
      </w:r>
      <w:r w:rsidRPr="00C84DFB">
        <w:rPr>
          <w:rFonts w:ascii="Time New Roman" w:hAnsi="Time New Roman"/>
          <w:lang w:val="zh-CN"/>
        </w:rPr>
        <w:t>(</w:t>
      </w:r>
      <w:r>
        <w:rPr>
          <w:rFonts w:ascii="Time New Roman" w:hAnsi="Time New Roman"/>
          <w:lang w:val="zh-CN"/>
        </w:rPr>
        <w:t>a</w:t>
      </w:r>
      <w:r w:rsidRPr="00C84DFB">
        <w:rPr>
          <w:rFonts w:ascii="Time New Roman" w:hAnsi="Time New Roman"/>
          <w:lang w:val="zh-CN"/>
        </w:rPr>
        <w:t xml:space="preserve">) </w:t>
      </w:r>
      <w:r w:rsidRPr="00C84DFB">
        <w:rPr>
          <w:rFonts w:ascii="Time New Roman" w:hAnsi="Time New Roman"/>
          <w:lang w:val="zh-CN"/>
        </w:rPr>
        <w:t>保护诉讼；</w:t>
      </w:r>
      <w:r w:rsidRPr="00C84DFB">
        <w:rPr>
          <w:rFonts w:ascii="Time New Roman" w:hAnsi="Time New Roman"/>
          <w:lang w:val="zh-CN"/>
        </w:rPr>
        <w:t>(</w:t>
      </w:r>
      <w:r>
        <w:rPr>
          <w:rFonts w:ascii="Time New Roman" w:hAnsi="Time New Roman"/>
          <w:lang w:val="zh-CN"/>
        </w:rPr>
        <w:t>b</w:t>
      </w:r>
      <w:r w:rsidRPr="00C84DFB">
        <w:rPr>
          <w:rFonts w:ascii="Time New Roman" w:hAnsi="Time New Roman"/>
          <w:lang w:val="zh-CN"/>
        </w:rPr>
        <w:t xml:space="preserve">) </w:t>
      </w:r>
      <w:r w:rsidRPr="00C84DFB">
        <w:rPr>
          <w:rFonts w:ascii="Time New Roman" w:hAnsi="Time New Roman"/>
          <w:lang w:val="zh-CN"/>
        </w:rPr>
        <w:t>人身保护诉讼；</w:t>
      </w:r>
      <w:r w:rsidRPr="00C84DFB">
        <w:rPr>
          <w:rFonts w:ascii="Time New Roman" w:hAnsi="Time New Roman"/>
          <w:lang w:val="zh-CN"/>
        </w:rPr>
        <w:t>(</w:t>
      </w:r>
      <w:r>
        <w:rPr>
          <w:rFonts w:ascii="Time New Roman" w:hAnsi="Time New Roman"/>
          <w:lang w:val="zh-CN"/>
        </w:rPr>
        <w:t>c</w:t>
      </w:r>
      <w:r w:rsidRPr="00C84DFB">
        <w:rPr>
          <w:rFonts w:ascii="Time New Roman" w:hAnsi="Time New Roman"/>
          <w:lang w:val="zh-CN"/>
        </w:rPr>
        <w:t xml:space="preserve">) </w:t>
      </w:r>
      <w:r w:rsidRPr="00C84DFB">
        <w:rPr>
          <w:rFonts w:ascii="Time New Roman" w:hAnsi="Time New Roman"/>
          <w:lang w:val="zh-CN"/>
        </w:rPr>
        <w:t>获取公共信息诉讼；</w:t>
      </w:r>
      <w:r w:rsidRPr="00C84DFB">
        <w:rPr>
          <w:rFonts w:ascii="Time New Roman" w:hAnsi="Time New Roman"/>
          <w:lang w:val="zh-CN"/>
        </w:rPr>
        <w:t>(</w:t>
      </w:r>
      <w:r>
        <w:rPr>
          <w:rFonts w:ascii="Time New Roman" w:hAnsi="Time New Roman"/>
          <w:lang w:val="zh-CN"/>
        </w:rPr>
        <w:t>d</w:t>
      </w:r>
      <w:r w:rsidRPr="00C84DFB">
        <w:rPr>
          <w:rFonts w:ascii="Time New Roman" w:hAnsi="Time New Roman"/>
          <w:lang w:val="zh-CN"/>
        </w:rPr>
        <w:t>)</w:t>
      </w:r>
      <w:r w:rsidR="000F7455">
        <w:rPr>
          <w:rFonts w:ascii="Time New Roman" w:hAnsi="Time New Roman"/>
        </w:rPr>
        <w:t xml:space="preserve"> </w:t>
      </w:r>
      <w:r w:rsidRPr="00C84DFB">
        <w:rPr>
          <w:rFonts w:ascii="Time New Roman" w:hAnsi="Time New Roman" w:hint="eastAsia"/>
          <w:lang w:val="zh-CN"/>
        </w:rPr>
        <w:t>个人</w:t>
      </w:r>
      <w:r w:rsidRPr="00C84DFB">
        <w:rPr>
          <w:rFonts w:ascii="Time New Roman" w:hAnsi="Time New Roman"/>
          <w:lang w:val="zh-CN"/>
        </w:rPr>
        <w:t>数据诉讼；</w:t>
      </w:r>
      <w:r w:rsidRPr="00C84DFB">
        <w:rPr>
          <w:rFonts w:ascii="Time New Roman" w:hAnsi="Time New Roman"/>
          <w:lang w:val="zh-CN"/>
        </w:rPr>
        <w:t>(</w:t>
      </w:r>
      <w:r>
        <w:rPr>
          <w:rFonts w:ascii="Time New Roman" w:hAnsi="Time New Roman"/>
          <w:lang w:val="zh-CN"/>
        </w:rPr>
        <w:t>e</w:t>
      </w:r>
      <w:r w:rsidRPr="00C84DFB">
        <w:rPr>
          <w:rFonts w:ascii="Time New Roman" w:hAnsi="Time New Roman"/>
          <w:lang w:val="zh-CN"/>
        </w:rPr>
        <w:t xml:space="preserve">) </w:t>
      </w:r>
      <w:r w:rsidRPr="00C84DFB">
        <w:rPr>
          <w:rFonts w:ascii="Time New Roman" w:hAnsi="Time New Roman"/>
          <w:lang w:val="zh-CN"/>
        </w:rPr>
        <w:t>违约诉讼；</w:t>
      </w:r>
      <w:r w:rsidRPr="00C84DFB">
        <w:rPr>
          <w:rFonts w:ascii="Time New Roman" w:hAnsi="Time New Roman"/>
          <w:lang w:val="zh-CN"/>
        </w:rPr>
        <w:t>(</w:t>
      </w:r>
      <w:r>
        <w:rPr>
          <w:rFonts w:ascii="Time New Roman" w:hAnsi="Time New Roman"/>
          <w:lang w:val="zh-CN"/>
        </w:rPr>
        <w:t>f</w:t>
      </w:r>
      <w:r w:rsidRPr="00C84DFB">
        <w:rPr>
          <w:rFonts w:ascii="Time New Roman" w:hAnsi="Time New Roman"/>
          <w:lang w:val="zh-CN"/>
        </w:rPr>
        <w:t xml:space="preserve">) </w:t>
      </w:r>
      <w:r w:rsidRPr="00C84DFB">
        <w:rPr>
          <w:rFonts w:ascii="Time New Roman" w:hAnsi="Time New Roman"/>
          <w:lang w:val="zh-CN"/>
        </w:rPr>
        <w:t>特别保护诉讼。第</w:t>
      </w:r>
      <w:r>
        <w:rPr>
          <w:rFonts w:ascii="Time New Roman" w:hAnsi="Time New Roman"/>
          <w:lang w:val="zh-CN"/>
        </w:rPr>
        <w:t>88</w:t>
      </w:r>
      <w:r w:rsidRPr="00C84DFB">
        <w:rPr>
          <w:rFonts w:ascii="Time New Roman" w:hAnsi="Time New Roman"/>
          <w:lang w:val="zh-CN"/>
        </w:rPr>
        <w:t>条规定的保护诉</w:t>
      </w:r>
      <w:r w:rsidRPr="00C84DFB">
        <w:rPr>
          <w:rFonts w:ascii="Time New Roman" w:hAnsi="Time New Roman"/>
          <w:lang w:val="zh-CN"/>
        </w:rPr>
        <w:lastRenderedPageBreak/>
        <w:t>讼，目的是针对《宪法》承认的各项权利予以直接和有效的保护。当任何政府</w:t>
      </w:r>
      <w:r w:rsidRPr="00C84DFB">
        <w:rPr>
          <w:rFonts w:ascii="Time New Roman" w:hAnsi="Time New Roman" w:hint="eastAsia"/>
          <w:lang w:val="zh-CN"/>
        </w:rPr>
        <w:t>机关</w:t>
      </w:r>
      <w:r w:rsidRPr="00C84DFB">
        <w:rPr>
          <w:rFonts w:ascii="Time New Roman" w:hAnsi="Time New Roman"/>
          <w:lang w:val="zh-CN"/>
        </w:rPr>
        <w:t>(</w:t>
      </w:r>
      <w:r w:rsidRPr="00C84DFB">
        <w:rPr>
          <w:rFonts w:ascii="Time New Roman" w:hAnsi="Time New Roman"/>
          <w:lang w:val="zh-CN"/>
        </w:rPr>
        <w:t>非司法机关</w:t>
      </w:r>
      <w:r w:rsidRPr="00C84DFB">
        <w:rPr>
          <w:rFonts w:ascii="Time New Roman" w:hAnsi="Time New Roman"/>
          <w:lang w:val="zh-CN"/>
        </w:rPr>
        <w:t>)</w:t>
      </w:r>
      <w:r w:rsidRPr="00C84DFB">
        <w:rPr>
          <w:rFonts w:ascii="Time New Roman" w:hAnsi="Time New Roman"/>
          <w:lang w:val="zh-CN"/>
        </w:rPr>
        <w:t>的行为或不</w:t>
      </w:r>
      <w:r w:rsidRPr="00C84DFB">
        <w:rPr>
          <w:rFonts w:ascii="Time New Roman" w:hAnsi="Time New Roman" w:hint="eastAsia"/>
          <w:lang w:val="zh-CN"/>
        </w:rPr>
        <w:t>作为</w:t>
      </w:r>
      <w:r w:rsidRPr="00C84DFB">
        <w:rPr>
          <w:rFonts w:ascii="Time New Roman" w:hAnsi="Time New Roman"/>
          <w:lang w:val="zh-CN"/>
        </w:rPr>
        <w:t>对这些权利造成伤害，或公共政策剥夺了人们享有和行使《宪法》承认的权利，或任何个人的行为对这些权利造成严重伤害，或包括公共机构的派驻机构和特许机构在内的公共部门在提供公共服务时行为不当，或当事人处于从属、无保护或受歧视状态时，均可提起此类诉讼。</w:t>
      </w:r>
    </w:p>
    <w:p w14:paraId="02A2B820"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157</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根据《宪法》成立、并受</w:t>
      </w:r>
      <w:r>
        <w:rPr>
          <w:rFonts w:ascii="Time New Roman" w:hAnsi="Time New Roman"/>
          <w:lang w:val="zh-CN"/>
        </w:rPr>
        <w:t>2</w:t>
      </w:r>
      <w:r w:rsidRPr="00C84DFB">
        <w:rPr>
          <w:rFonts w:ascii="Time New Roman" w:hAnsi="Time New Roman"/>
          <w:lang w:val="zh-CN"/>
        </w:rPr>
        <w:t>0</w:t>
      </w:r>
      <w:r>
        <w:rPr>
          <w:rFonts w:ascii="Time New Roman" w:hAnsi="Time New Roman"/>
          <w:lang w:val="zh-CN"/>
        </w:rPr>
        <w:t>14</w:t>
      </w:r>
      <w:r w:rsidRPr="00C84DFB">
        <w:rPr>
          <w:rFonts w:ascii="Time New Roman" w:hAnsi="Time New Roman"/>
          <w:lang w:val="zh-CN"/>
        </w:rPr>
        <w:t>年相关法律和</w:t>
      </w:r>
      <w:r>
        <w:rPr>
          <w:rFonts w:ascii="Time New Roman" w:hAnsi="Time New Roman"/>
          <w:lang w:val="zh-CN"/>
        </w:rPr>
        <w:t>2</w:t>
      </w:r>
      <w:r w:rsidRPr="00C84DFB">
        <w:rPr>
          <w:rFonts w:ascii="Time New Roman" w:hAnsi="Time New Roman"/>
          <w:lang w:val="zh-CN"/>
        </w:rPr>
        <w:t>0</w:t>
      </w:r>
      <w:r>
        <w:rPr>
          <w:rFonts w:ascii="Time New Roman" w:hAnsi="Time New Roman"/>
          <w:lang w:val="zh-CN"/>
        </w:rPr>
        <w:t>15</w:t>
      </w:r>
      <w:r w:rsidRPr="00C84DFB">
        <w:rPr>
          <w:rFonts w:ascii="Time New Roman" w:hAnsi="Time New Roman"/>
          <w:lang w:val="zh-CN"/>
        </w:rPr>
        <w:t>年</w:t>
      </w:r>
      <w:r w:rsidRPr="00C84DFB">
        <w:rPr>
          <w:rFonts w:ascii="Time New Roman" w:hAnsi="Time New Roman" w:hint="eastAsia"/>
          <w:lang w:val="zh-CN"/>
        </w:rPr>
        <w:t>执行</w:t>
      </w:r>
      <w:r w:rsidRPr="00C84DFB">
        <w:rPr>
          <w:rFonts w:ascii="Time New Roman" w:hAnsi="Time New Roman"/>
          <w:lang w:val="zh-CN"/>
        </w:rPr>
        <w:t>条例管辖的</w:t>
      </w:r>
      <w:r w:rsidRPr="00C84DFB">
        <w:rPr>
          <w:rFonts w:ascii="Time New Roman" w:hAnsi="Time New Roman" w:hint="eastAsia"/>
          <w:lang w:val="zh-CN"/>
        </w:rPr>
        <w:t>国家</w:t>
      </w:r>
      <w:r w:rsidRPr="00C84DFB">
        <w:rPr>
          <w:rFonts w:ascii="Time New Roman" w:hAnsi="Time New Roman"/>
          <w:lang w:val="zh-CN"/>
        </w:rPr>
        <w:t>平等委员会</w:t>
      </w:r>
      <w:r w:rsidRPr="00C84DFB">
        <w:rPr>
          <w:rFonts w:ascii="Time New Roman" w:hAnsi="Time New Roman" w:hint="eastAsia"/>
          <w:lang w:val="zh-CN"/>
        </w:rPr>
        <w:t>取</w:t>
      </w:r>
      <w:r w:rsidRPr="00C84DFB">
        <w:rPr>
          <w:rFonts w:ascii="Time New Roman" w:hAnsi="Time New Roman"/>
          <w:lang w:val="zh-CN"/>
        </w:rPr>
        <w:t>代了之前建立的专题委员会，负责确保《宪法》和法律以及国际人权文书承认的各项权利的完全有效和充分落实。这类委员会处理的专题包括：性别问题；代际问题；</w:t>
      </w:r>
      <w:r w:rsidRPr="00C84DFB">
        <w:rPr>
          <w:rFonts w:ascii="Time New Roman" w:hAnsi="Time New Roman" w:hint="eastAsia"/>
          <w:lang w:val="zh-CN"/>
        </w:rPr>
        <w:t>土著人民</w:t>
      </w:r>
      <w:r w:rsidRPr="00C84DFB">
        <w:rPr>
          <w:rFonts w:ascii="Time New Roman" w:hAnsi="Time New Roman"/>
          <w:lang w:val="zh-CN"/>
        </w:rPr>
        <w:t>和民族问题；残疾人问题；</w:t>
      </w:r>
      <w:r w:rsidRPr="00C84DFB">
        <w:rPr>
          <w:rFonts w:ascii="Time New Roman" w:hAnsi="Time New Roman" w:hint="eastAsia"/>
          <w:lang w:val="zh-CN"/>
        </w:rPr>
        <w:t>移民</w:t>
      </w:r>
      <w:r w:rsidRPr="00C84DFB">
        <w:rPr>
          <w:rFonts w:ascii="Time New Roman" w:hAnsi="Time New Roman"/>
          <w:lang w:val="zh-CN"/>
        </w:rPr>
        <w:t>问题。国家平等委员会负责的主要活动包括制定国家平等议程，第一项议程的时间跨度为</w:t>
      </w:r>
      <w:r>
        <w:rPr>
          <w:rFonts w:ascii="Time New Roman" w:hAnsi="Time New Roman"/>
          <w:lang w:val="zh-CN"/>
        </w:rPr>
        <w:t>2</w:t>
      </w:r>
      <w:r w:rsidRPr="00C84DFB">
        <w:rPr>
          <w:rFonts w:ascii="Time New Roman" w:hAnsi="Time New Roman"/>
          <w:lang w:val="zh-CN"/>
        </w:rPr>
        <w:t>0</w:t>
      </w:r>
      <w:r>
        <w:rPr>
          <w:rFonts w:ascii="Time New Roman" w:hAnsi="Time New Roman"/>
          <w:lang w:val="zh-CN"/>
        </w:rPr>
        <w:t>14</w:t>
      </w:r>
      <w:r w:rsidRPr="00C84DFB">
        <w:rPr>
          <w:rFonts w:ascii="Time New Roman" w:hAnsi="Time New Roman"/>
          <w:lang w:val="zh-CN"/>
        </w:rPr>
        <w:t>-</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年，第二项为</w:t>
      </w:r>
      <w:r>
        <w:rPr>
          <w:rFonts w:ascii="Time New Roman" w:hAnsi="Time New Roman"/>
          <w:lang w:val="zh-CN"/>
        </w:rPr>
        <w:t>2</w:t>
      </w:r>
      <w:r w:rsidRPr="00C84DFB">
        <w:rPr>
          <w:rFonts w:ascii="Time New Roman" w:hAnsi="Time New Roman"/>
          <w:lang w:val="zh-CN"/>
        </w:rPr>
        <w:t>0</w:t>
      </w:r>
      <w:r>
        <w:rPr>
          <w:rFonts w:ascii="Time New Roman" w:hAnsi="Time New Roman"/>
          <w:lang w:val="zh-CN"/>
        </w:rPr>
        <w:t>18</w:t>
      </w:r>
      <w:r w:rsidRPr="00C84DFB">
        <w:rPr>
          <w:rFonts w:ascii="Time New Roman" w:hAnsi="Time New Roman"/>
          <w:lang w:val="zh-CN"/>
        </w:rPr>
        <w:t>年至</w:t>
      </w:r>
      <w:r>
        <w:rPr>
          <w:rFonts w:ascii="Time New Roman" w:hAnsi="Time New Roman"/>
          <w:lang w:val="zh-CN"/>
        </w:rPr>
        <w:t>2</w:t>
      </w:r>
      <w:r w:rsidRPr="00C84DFB">
        <w:rPr>
          <w:rFonts w:ascii="Time New Roman" w:hAnsi="Time New Roman"/>
          <w:lang w:val="zh-CN"/>
        </w:rPr>
        <w:t>0</w:t>
      </w:r>
      <w:r>
        <w:rPr>
          <w:rFonts w:ascii="Time New Roman" w:hAnsi="Time New Roman"/>
          <w:lang w:val="zh-CN"/>
        </w:rPr>
        <w:t>21</w:t>
      </w:r>
      <w:r w:rsidRPr="00C84DFB">
        <w:rPr>
          <w:rFonts w:ascii="Time New Roman" w:hAnsi="Time New Roman"/>
          <w:lang w:val="zh-CN"/>
        </w:rPr>
        <w:t>年。这些议程是规划工具，载有一系列政策和</w:t>
      </w:r>
      <w:r w:rsidRPr="00C84DFB">
        <w:rPr>
          <w:rFonts w:ascii="Time New Roman" w:hAnsi="Time New Roman" w:hint="eastAsia"/>
          <w:lang w:val="zh-CN"/>
        </w:rPr>
        <w:t>指南</w:t>
      </w:r>
      <w:r w:rsidRPr="00C84DFB">
        <w:rPr>
          <w:rFonts w:ascii="Time New Roman" w:hAnsi="Time New Roman"/>
          <w:lang w:val="zh-CN"/>
        </w:rPr>
        <w:t>，为国家在人权领域的行动提供指导。</w:t>
      </w:r>
    </w:p>
    <w:p w14:paraId="377E475E"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158</w:t>
      </w:r>
      <w:r w:rsidRPr="00C84DFB">
        <w:rPr>
          <w:rFonts w:ascii="Time New Roman" w:hAnsi="Time New Roman"/>
          <w:lang w:val="zh-CN"/>
        </w:rPr>
        <w:t>.</w:t>
      </w:r>
      <w:r w:rsidRPr="00C84DFB">
        <w:rPr>
          <w:rFonts w:ascii="Time New Roman" w:hAnsi="Time New Roman"/>
          <w:lang w:val="zh-CN"/>
        </w:rPr>
        <w:tab/>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w:t>
      </w:r>
      <w:r>
        <w:rPr>
          <w:rFonts w:ascii="Time New Roman" w:hAnsi="Time New Roman"/>
          <w:lang w:val="zh-CN"/>
        </w:rPr>
        <w:t>11</w:t>
      </w:r>
      <w:r w:rsidRPr="00C84DFB">
        <w:rPr>
          <w:rFonts w:ascii="Time New Roman" w:hAnsi="Time New Roman"/>
          <w:lang w:val="zh-CN"/>
        </w:rPr>
        <w:t>月</w:t>
      </w:r>
      <w:r>
        <w:rPr>
          <w:rFonts w:ascii="Time New Roman" w:hAnsi="Time New Roman"/>
          <w:lang w:val="zh-CN"/>
        </w:rPr>
        <w:t>29</w:t>
      </w:r>
      <w:r w:rsidRPr="00C84DFB">
        <w:rPr>
          <w:rFonts w:ascii="Time New Roman" w:hAnsi="Time New Roman"/>
          <w:lang w:val="zh-CN"/>
        </w:rPr>
        <w:t>日第</w:t>
      </w:r>
      <w:r>
        <w:rPr>
          <w:rFonts w:ascii="Time New Roman" w:hAnsi="Time New Roman"/>
          <w:lang w:val="zh-CN"/>
        </w:rPr>
        <w:t>6</w:t>
      </w:r>
      <w:r w:rsidRPr="00C84DFB">
        <w:rPr>
          <w:rFonts w:ascii="Time New Roman" w:hAnsi="Time New Roman"/>
          <w:lang w:val="zh-CN"/>
        </w:rPr>
        <w:t>0</w:t>
      </w:r>
      <w:r>
        <w:rPr>
          <w:rFonts w:ascii="Time New Roman" w:hAnsi="Time New Roman"/>
          <w:lang w:val="zh-CN"/>
        </w:rPr>
        <w:t>9</w:t>
      </w:r>
      <w:r w:rsidRPr="00C84DFB">
        <w:rPr>
          <w:rFonts w:ascii="Time New Roman" w:hAnsi="Time New Roman"/>
          <w:lang w:val="zh-CN"/>
        </w:rPr>
        <w:t>号行政令决定将人权秘书处改为妇女和人权部，它是一个受公法管辖的机构，具有法人资格，享有行政和财政自主权。妇女和人权部除了行使此前人权秘书处的所有职权、权力和职能以外，还负责制定关于对妇女的赋权以及防止和消除对妇女的暴力行为的公共政策。</w:t>
      </w:r>
    </w:p>
    <w:p w14:paraId="0284AD48" w14:textId="4136ECDE" w:rsidR="00A71C47" w:rsidRPr="00C84DFB" w:rsidRDefault="000F7455" w:rsidP="000F7455">
      <w:pPr>
        <w:pStyle w:val="H1GC"/>
      </w:pPr>
      <w:bookmarkStart w:id="62" w:name="_Toc180057163"/>
      <w:bookmarkStart w:id="63" w:name="_Hlk179372242"/>
      <w:r>
        <w:tab/>
      </w:r>
      <w:bookmarkStart w:id="64" w:name="_Toc207034769"/>
      <w:r w:rsidR="00A71C47">
        <w:rPr>
          <w:lang w:val="zh-CN"/>
        </w:rPr>
        <w:t>B</w:t>
      </w:r>
      <w:r w:rsidR="00A71C47" w:rsidRPr="00C84DFB">
        <w:rPr>
          <w:lang w:val="zh-CN"/>
        </w:rPr>
        <w:t>.</w:t>
      </w:r>
      <w:r w:rsidR="00A71C47" w:rsidRPr="00C84DFB">
        <w:rPr>
          <w:lang w:val="zh-CN"/>
        </w:rPr>
        <w:tab/>
      </w:r>
      <w:r w:rsidR="00A71C47" w:rsidRPr="00C84DFB">
        <w:rPr>
          <w:lang w:val="zh-CN"/>
        </w:rPr>
        <w:t>接受国际人权规范的情况</w:t>
      </w:r>
      <w:bookmarkEnd w:id="62"/>
      <w:bookmarkEnd w:id="64"/>
    </w:p>
    <w:bookmarkEnd w:id="63"/>
    <w:p w14:paraId="36F85C41" w14:textId="15000B1E" w:rsidR="00A71C47" w:rsidRDefault="00A71C47" w:rsidP="000F7455">
      <w:pPr>
        <w:pStyle w:val="H23GC"/>
      </w:pPr>
      <w:r w:rsidRPr="00C84DFB">
        <w:rPr>
          <w:lang w:val="zh-CN"/>
        </w:rPr>
        <w:tab/>
      </w:r>
      <w:r w:rsidRPr="00C84DFB">
        <w:rPr>
          <w:lang w:val="zh-CN"/>
        </w:rPr>
        <w:tab/>
      </w:r>
      <w:bookmarkStart w:id="65" w:name="_Toc207034770"/>
      <w:r w:rsidRPr="00C84DFB">
        <w:rPr>
          <w:lang w:val="zh-CN"/>
        </w:rPr>
        <w:t>厄瓜多尔批准文书的情况</w:t>
      </w:r>
      <w:r w:rsidR="0078608C">
        <w:rPr>
          <w:rFonts w:hint="eastAsia"/>
          <w:spacing w:val="-50"/>
        </w:rPr>
        <w:t>―</w:t>
      </w:r>
      <w:r w:rsidR="0078608C">
        <w:rPr>
          <w:rFonts w:hint="eastAsia"/>
        </w:rPr>
        <w:t>―</w:t>
      </w:r>
      <w:r w:rsidRPr="00C84DFB">
        <w:rPr>
          <w:lang w:val="zh-CN"/>
        </w:rPr>
        <w:t>世界人权体系</w:t>
      </w:r>
      <w:bookmarkEnd w:id="65"/>
    </w:p>
    <w:tbl>
      <w:tblPr>
        <w:tblStyle w:val="afb"/>
        <w:tblW w:w="851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402"/>
        <w:gridCol w:w="2323"/>
        <w:gridCol w:w="2786"/>
      </w:tblGrid>
      <w:tr w:rsidR="0088258C" w:rsidRPr="0088258C" w14:paraId="7A97984B" w14:textId="77777777" w:rsidTr="00E26324">
        <w:trPr>
          <w:trHeight w:val="240"/>
          <w:tblHeader/>
        </w:trPr>
        <w:tc>
          <w:tcPr>
            <w:tcW w:w="3402" w:type="dxa"/>
            <w:tcBorders>
              <w:top w:val="single" w:sz="4" w:space="0" w:color="auto"/>
              <w:bottom w:val="single" w:sz="12" w:space="0" w:color="auto"/>
            </w:tcBorders>
            <w:vAlign w:val="bottom"/>
          </w:tcPr>
          <w:p w14:paraId="1E22531C" w14:textId="77777777" w:rsidR="0088258C" w:rsidRPr="0088258C" w:rsidRDefault="0088258C" w:rsidP="00E26324">
            <w:pPr>
              <w:spacing w:before="80" w:after="80" w:line="200" w:lineRule="exact"/>
              <w:rPr>
                <w:rFonts w:ascii="Time New Roman" w:eastAsia="楷体" w:hAnsi="Time New Roman" w:hint="eastAsia"/>
                <w:sz w:val="18"/>
                <w:szCs w:val="18"/>
                <w:lang w:eastAsia="zh-CN"/>
              </w:rPr>
            </w:pPr>
            <w:r w:rsidRPr="0088258C">
              <w:rPr>
                <w:rFonts w:ascii="Time New Roman" w:eastAsia="楷体" w:hAnsi="Time New Roman" w:hint="eastAsia"/>
                <w:color w:val="000000"/>
                <w:sz w:val="18"/>
                <w:szCs w:val="18"/>
                <w:lang w:val="zh-CN" w:eastAsia="zh-CN"/>
              </w:rPr>
              <w:t>条约</w:t>
            </w:r>
          </w:p>
        </w:tc>
        <w:tc>
          <w:tcPr>
            <w:tcW w:w="2323" w:type="dxa"/>
            <w:tcBorders>
              <w:top w:val="single" w:sz="4" w:space="0" w:color="auto"/>
              <w:bottom w:val="single" w:sz="12" w:space="0" w:color="auto"/>
            </w:tcBorders>
            <w:vAlign w:val="bottom"/>
          </w:tcPr>
          <w:p w14:paraId="25DB199D" w14:textId="77777777" w:rsidR="0088258C" w:rsidRPr="0088258C" w:rsidRDefault="0088258C" w:rsidP="00E26324">
            <w:pPr>
              <w:spacing w:before="80" w:after="80" w:line="200" w:lineRule="exact"/>
              <w:rPr>
                <w:rFonts w:ascii="Time New Roman" w:eastAsia="楷体" w:hAnsi="Time New Roman" w:hint="eastAsia"/>
                <w:sz w:val="18"/>
                <w:szCs w:val="18"/>
                <w:lang w:eastAsia="zh-CN"/>
              </w:rPr>
            </w:pPr>
            <w:r w:rsidRPr="0088258C">
              <w:rPr>
                <w:rFonts w:ascii="Time New Roman" w:eastAsia="楷体" w:hAnsi="Time New Roman" w:hint="eastAsia"/>
                <w:color w:val="000000"/>
                <w:sz w:val="18"/>
                <w:szCs w:val="18"/>
                <w:lang w:val="zh-CN" w:eastAsia="zh-CN"/>
              </w:rPr>
              <w:t>签署日期</w:t>
            </w:r>
          </w:p>
        </w:tc>
        <w:tc>
          <w:tcPr>
            <w:tcW w:w="2786" w:type="dxa"/>
            <w:tcBorders>
              <w:top w:val="single" w:sz="4" w:space="0" w:color="auto"/>
              <w:bottom w:val="single" w:sz="12" w:space="0" w:color="auto"/>
            </w:tcBorders>
            <w:vAlign w:val="bottom"/>
          </w:tcPr>
          <w:p w14:paraId="6172579A" w14:textId="77777777" w:rsidR="0088258C" w:rsidRPr="0088258C" w:rsidRDefault="0088258C" w:rsidP="00E26324">
            <w:pPr>
              <w:spacing w:before="80" w:after="80" w:line="200" w:lineRule="exact"/>
              <w:rPr>
                <w:rFonts w:ascii="Time New Roman" w:eastAsia="楷体" w:hAnsi="Time New Roman" w:hint="eastAsia"/>
                <w:sz w:val="18"/>
                <w:szCs w:val="18"/>
                <w:lang w:eastAsia="zh-CN"/>
              </w:rPr>
            </w:pPr>
            <w:r w:rsidRPr="0088258C">
              <w:rPr>
                <w:rFonts w:ascii="Time New Roman" w:eastAsia="楷体" w:hAnsi="Time New Roman" w:hint="eastAsia"/>
                <w:color w:val="000000"/>
                <w:sz w:val="18"/>
                <w:szCs w:val="18"/>
                <w:lang w:val="zh-CN" w:eastAsia="zh-CN"/>
              </w:rPr>
              <w:t>批准、加入或继承日期</w:t>
            </w:r>
          </w:p>
        </w:tc>
      </w:tr>
      <w:tr w:rsidR="0088258C" w:rsidRPr="00C4625F" w14:paraId="4E086911" w14:textId="77777777" w:rsidTr="00E26324">
        <w:trPr>
          <w:trHeight w:hRule="exact" w:val="113"/>
          <w:tblHeader/>
        </w:trPr>
        <w:tc>
          <w:tcPr>
            <w:tcW w:w="3402" w:type="dxa"/>
            <w:tcBorders>
              <w:top w:val="single" w:sz="12" w:space="0" w:color="auto"/>
            </w:tcBorders>
          </w:tcPr>
          <w:p w14:paraId="24BA5DEC" w14:textId="77777777" w:rsidR="0088258C" w:rsidRPr="00C4625F" w:rsidRDefault="0088258C" w:rsidP="00E26324">
            <w:pPr>
              <w:spacing w:before="40"/>
              <w:rPr>
                <w:sz w:val="18"/>
                <w:szCs w:val="18"/>
                <w:lang w:eastAsia="zh-CN"/>
              </w:rPr>
            </w:pPr>
          </w:p>
        </w:tc>
        <w:tc>
          <w:tcPr>
            <w:tcW w:w="2323" w:type="dxa"/>
            <w:tcBorders>
              <w:top w:val="single" w:sz="12" w:space="0" w:color="auto"/>
            </w:tcBorders>
          </w:tcPr>
          <w:p w14:paraId="1CB1F723" w14:textId="77777777" w:rsidR="0088258C" w:rsidRPr="00C4625F" w:rsidRDefault="0088258C" w:rsidP="00E26324">
            <w:pPr>
              <w:spacing w:before="40"/>
              <w:rPr>
                <w:sz w:val="18"/>
                <w:szCs w:val="18"/>
                <w:lang w:eastAsia="zh-CN"/>
              </w:rPr>
            </w:pPr>
          </w:p>
        </w:tc>
        <w:tc>
          <w:tcPr>
            <w:tcW w:w="2786" w:type="dxa"/>
            <w:tcBorders>
              <w:top w:val="single" w:sz="12" w:space="0" w:color="auto"/>
            </w:tcBorders>
          </w:tcPr>
          <w:p w14:paraId="7262A95E" w14:textId="77777777" w:rsidR="0088258C" w:rsidRPr="00C4625F" w:rsidRDefault="0088258C" w:rsidP="00E26324">
            <w:pPr>
              <w:spacing w:before="40"/>
              <w:rPr>
                <w:sz w:val="18"/>
                <w:szCs w:val="18"/>
                <w:lang w:eastAsia="zh-CN"/>
              </w:rPr>
            </w:pPr>
          </w:p>
        </w:tc>
      </w:tr>
      <w:tr w:rsidR="0088258C" w:rsidRPr="00C4625F" w14:paraId="79214357" w14:textId="77777777" w:rsidTr="00E26324">
        <w:trPr>
          <w:trHeight w:val="240"/>
        </w:trPr>
        <w:tc>
          <w:tcPr>
            <w:tcW w:w="3402" w:type="dxa"/>
          </w:tcPr>
          <w:p w14:paraId="33B39D00" w14:textId="3DB72FBA" w:rsidR="0088258C" w:rsidRPr="00C4625F" w:rsidRDefault="0088258C" w:rsidP="00E26324">
            <w:pPr>
              <w:spacing w:before="40"/>
              <w:rPr>
                <w:sz w:val="18"/>
                <w:szCs w:val="18"/>
                <w:lang w:eastAsia="zh-CN"/>
              </w:rPr>
            </w:pPr>
            <w:r w:rsidRPr="00C4625F">
              <w:rPr>
                <w:rFonts w:hint="eastAsia"/>
                <w:color w:val="000000"/>
                <w:sz w:val="18"/>
                <w:szCs w:val="18"/>
                <w:lang w:val="zh-CN" w:eastAsia="zh-CN"/>
              </w:rPr>
              <w:t>《禁止酷刑和其他残忍、不人道或有辱人格的待遇或处罚公约》</w:t>
            </w:r>
          </w:p>
        </w:tc>
        <w:tc>
          <w:tcPr>
            <w:tcW w:w="2323" w:type="dxa"/>
          </w:tcPr>
          <w:p w14:paraId="0C9ACB17"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1985</w:t>
            </w:r>
            <w:r w:rsidRPr="00C4625F">
              <w:rPr>
                <w:rFonts w:hint="eastAsia"/>
                <w:color w:val="000000"/>
                <w:sz w:val="18"/>
                <w:szCs w:val="18"/>
                <w:lang w:val="zh-CN" w:eastAsia="zh-CN"/>
              </w:rPr>
              <w:t>年</w:t>
            </w:r>
            <w:r w:rsidRPr="00C4625F">
              <w:rPr>
                <w:rFonts w:hint="eastAsia"/>
                <w:color w:val="000000"/>
                <w:sz w:val="18"/>
                <w:szCs w:val="18"/>
                <w:lang w:val="zh-CN" w:eastAsia="zh-CN"/>
              </w:rPr>
              <w:t>2</w:t>
            </w:r>
            <w:r w:rsidRPr="00C4625F">
              <w:rPr>
                <w:rFonts w:hint="eastAsia"/>
                <w:color w:val="000000"/>
                <w:sz w:val="18"/>
                <w:szCs w:val="18"/>
                <w:lang w:val="zh-CN" w:eastAsia="zh-CN"/>
              </w:rPr>
              <w:t>月</w:t>
            </w:r>
            <w:r w:rsidRPr="00C4625F">
              <w:rPr>
                <w:rFonts w:hint="eastAsia"/>
                <w:color w:val="000000"/>
                <w:sz w:val="18"/>
                <w:szCs w:val="18"/>
                <w:lang w:val="zh-CN" w:eastAsia="zh-CN"/>
              </w:rPr>
              <w:t>4</w:t>
            </w:r>
            <w:r w:rsidRPr="00C4625F">
              <w:rPr>
                <w:rFonts w:hint="eastAsia"/>
                <w:color w:val="000000"/>
                <w:sz w:val="18"/>
                <w:szCs w:val="18"/>
                <w:lang w:val="zh-CN" w:eastAsia="zh-CN"/>
              </w:rPr>
              <w:t>日</w:t>
            </w:r>
          </w:p>
        </w:tc>
        <w:tc>
          <w:tcPr>
            <w:tcW w:w="2786" w:type="dxa"/>
          </w:tcPr>
          <w:p w14:paraId="296DECC6"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1988</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30</w:t>
            </w:r>
            <w:r w:rsidRPr="00C4625F">
              <w:rPr>
                <w:rFonts w:hint="eastAsia"/>
                <w:color w:val="000000"/>
                <w:sz w:val="18"/>
                <w:szCs w:val="18"/>
                <w:lang w:val="zh-CN" w:eastAsia="zh-CN"/>
              </w:rPr>
              <w:t>日</w:t>
            </w:r>
          </w:p>
        </w:tc>
      </w:tr>
      <w:tr w:rsidR="0088258C" w:rsidRPr="00C4625F" w14:paraId="72895851" w14:textId="77777777" w:rsidTr="00E26324">
        <w:trPr>
          <w:trHeight w:val="240"/>
        </w:trPr>
        <w:tc>
          <w:tcPr>
            <w:tcW w:w="3402" w:type="dxa"/>
          </w:tcPr>
          <w:p w14:paraId="0C215187"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《禁止酷刑和其他残忍、不人道或有辱人格的待遇或处罚公约任择议定书》</w:t>
            </w:r>
          </w:p>
        </w:tc>
        <w:tc>
          <w:tcPr>
            <w:tcW w:w="2323" w:type="dxa"/>
          </w:tcPr>
          <w:p w14:paraId="75415153"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2007</w:t>
            </w:r>
            <w:r w:rsidRPr="00C4625F">
              <w:rPr>
                <w:rFonts w:hint="eastAsia"/>
                <w:color w:val="000000"/>
                <w:sz w:val="18"/>
                <w:szCs w:val="18"/>
                <w:lang w:val="zh-CN" w:eastAsia="zh-CN"/>
              </w:rPr>
              <w:t>年</w:t>
            </w:r>
            <w:r w:rsidRPr="00C4625F">
              <w:rPr>
                <w:rFonts w:hint="eastAsia"/>
                <w:color w:val="000000"/>
                <w:sz w:val="18"/>
                <w:szCs w:val="18"/>
                <w:lang w:val="zh-CN" w:eastAsia="zh-CN"/>
              </w:rPr>
              <w:t>5</w:t>
            </w:r>
            <w:r w:rsidRPr="00C4625F">
              <w:rPr>
                <w:rFonts w:hint="eastAsia"/>
                <w:color w:val="000000"/>
                <w:sz w:val="18"/>
                <w:szCs w:val="18"/>
                <w:lang w:val="zh-CN" w:eastAsia="zh-CN"/>
              </w:rPr>
              <w:t>月</w:t>
            </w:r>
            <w:r w:rsidRPr="00C4625F">
              <w:rPr>
                <w:rFonts w:hint="eastAsia"/>
                <w:color w:val="000000"/>
                <w:sz w:val="18"/>
                <w:szCs w:val="18"/>
                <w:lang w:val="zh-CN" w:eastAsia="zh-CN"/>
              </w:rPr>
              <w:t>24</w:t>
            </w:r>
            <w:r w:rsidRPr="00C4625F">
              <w:rPr>
                <w:rFonts w:hint="eastAsia"/>
                <w:color w:val="000000"/>
                <w:sz w:val="18"/>
                <w:szCs w:val="18"/>
                <w:lang w:val="zh-CN" w:eastAsia="zh-CN"/>
              </w:rPr>
              <w:t>日</w:t>
            </w:r>
          </w:p>
        </w:tc>
        <w:tc>
          <w:tcPr>
            <w:tcW w:w="2786" w:type="dxa"/>
          </w:tcPr>
          <w:p w14:paraId="65D9E093"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2010</w:t>
            </w:r>
            <w:r w:rsidRPr="00C4625F">
              <w:rPr>
                <w:rFonts w:hint="eastAsia"/>
                <w:color w:val="000000"/>
                <w:sz w:val="18"/>
                <w:szCs w:val="18"/>
                <w:lang w:val="zh-CN" w:eastAsia="zh-CN"/>
              </w:rPr>
              <w:t>年</w:t>
            </w:r>
            <w:r w:rsidRPr="00C4625F">
              <w:rPr>
                <w:rFonts w:hint="eastAsia"/>
                <w:color w:val="000000"/>
                <w:sz w:val="18"/>
                <w:szCs w:val="18"/>
                <w:lang w:val="zh-CN" w:eastAsia="zh-CN"/>
              </w:rPr>
              <w:t>7</w:t>
            </w:r>
            <w:r w:rsidRPr="00C4625F">
              <w:rPr>
                <w:rFonts w:hint="eastAsia"/>
                <w:color w:val="000000"/>
                <w:sz w:val="18"/>
                <w:szCs w:val="18"/>
                <w:lang w:val="zh-CN" w:eastAsia="zh-CN"/>
              </w:rPr>
              <w:t>月</w:t>
            </w:r>
            <w:r w:rsidRPr="00C4625F">
              <w:rPr>
                <w:rFonts w:hint="eastAsia"/>
                <w:color w:val="000000"/>
                <w:sz w:val="18"/>
                <w:szCs w:val="18"/>
                <w:lang w:val="zh-CN" w:eastAsia="zh-CN"/>
              </w:rPr>
              <w:t>20</w:t>
            </w:r>
            <w:r w:rsidRPr="00C4625F">
              <w:rPr>
                <w:rFonts w:hint="eastAsia"/>
                <w:color w:val="000000"/>
                <w:sz w:val="18"/>
                <w:szCs w:val="18"/>
                <w:lang w:val="zh-CN" w:eastAsia="zh-CN"/>
              </w:rPr>
              <w:t>日</w:t>
            </w:r>
          </w:p>
        </w:tc>
      </w:tr>
      <w:tr w:rsidR="0088258C" w:rsidRPr="00C4625F" w14:paraId="487275BF" w14:textId="77777777" w:rsidTr="00E26324">
        <w:trPr>
          <w:trHeight w:val="240"/>
        </w:trPr>
        <w:tc>
          <w:tcPr>
            <w:tcW w:w="3402" w:type="dxa"/>
          </w:tcPr>
          <w:p w14:paraId="1A0E115E"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《公民及政治权利国际公约》</w:t>
            </w:r>
          </w:p>
        </w:tc>
        <w:tc>
          <w:tcPr>
            <w:tcW w:w="2323" w:type="dxa"/>
          </w:tcPr>
          <w:p w14:paraId="28BCF308"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1968</w:t>
            </w:r>
            <w:r w:rsidRPr="00C4625F">
              <w:rPr>
                <w:rFonts w:hint="eastAsia"/>
                <w:color w:val="000000"/>
                <w:sz w:val="18"/>
                <w:szCs w:val="18"/>
                <w:lang w:val="zh-CN" w:eastAsia="zh-CN"/>
              </w:rPr>
              <w:t>年</w:t>
            </w:r>
            <w:r w:rsidRPr="00C4625F">
              <w:rPr>
                <w:rFonts w:hint="eastAsia"/>
                <w:color w:val="000000"/>
                <w:sz w:val="18"/>
                <w:szCs w:val="18"/>
                <w:lang w:val="zh-CN" w:eastAsia="zh-CN"/>
              </w:rPr>
              <w:t>4</w:t>
            </w:r>
            <w:r w:rsidRPr="00C4625F">
              <w:rPr>
                <w:rFonts w:hint="eastAsia"/>
                <w:color w:val="000000"/>
                <w:sz w:val="18"/>
                <w:szCs w:val="18"/>
                <w:lang w:val="zh-CN" w:eastAsia="zh-CN"/>
              </w:rPr>
              <w:t>月</w:t>
            </w:r>
            <w:r w:rsidRPr="00C4625F">
              <w:rPr>
                <w:rFonts w:hint="eastAsia"/>
                <w:color w:val="000000"/>
                <w:sz w:val="18"/>
                <w:szCs w:val="18"/>
                <w:lang w:val="zh-CN" w:eastAsia="zh-CN"/>
              </w:rPr>
              <w:t>4</w:t>
            </w:r>
            <w:r w:rsidRPr="00C4625F">
              <w:rPr>
                <w:rFonts w:hint="eastAsia"/>
                <w:color w:val="000000"/>
                <w:sz w:val="18"/>
                <w:szCs w:val="18"/>
                <w:lang w:val="zh-CN" w:eastAsia="zh-CN"/>
              </w:rPr>
              <w:t>日</w:t>
            </w:r>
          </w:p>
        </w:tc>
        <w:tc>
          <w:tcPr>
            <w:tcW w:w="2786" w:type="dxa"/>
          </w:tcPr>
          <w:p w14:paraId="73C43000"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1969</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6</w:t>
            </w:r>
            <w:r w:rsidRPr="00C4625F">
              <w:rPr>
                <w:rFonts w:hint="eastAsia"/>
                <w:color w:val="000000"/>
                <w:sz w:val="18"/>
                <w:szCs w:val="18"/>
                <w:lang w:val="zh-CN" w:eastAsia="zh-CN"/>
              </w:rPr>
              <w:t>日</w:t>
            </w:r>
          </w:p>
        </w:tc>
      </w:tr>
      <w:tr w:rsidR="0088258C" w:rsidRPr="00C4625F" w14:paraId="3F3166A9" w14:textId="77777777" w:rsidTr="00E26324">
        <w:trPr>
          <w:trHeight w:val="240"/>
        </w:trPr>
        <w:tc>
          <w:tcPr>
            <w:tcW w:w="3402" w:type="dxa"/>
          </w:tcPr>
          <w:p w14:paraId="6A1C0311"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《公民权利和政治权利国际公约第二项任意议定书》</w:t>
            </w:r>
          </w:p>
        </w:tc>
        <w:tc>
          <w:tcPr>
            <w:tcW w:w="2323" w:type="dxa"/>
          </w:tcPr>
          <w:p w14:paraId="4FAE857B" w14:textId="77777777" w:rsidR="0088258C" w:rsidRPr="00C4625F" w:rsidRDefault="0088258C" w:rsidP="00E26324">
            <w:pPr>
              <w:spacing w:before="40"/>
              <w:rPr>
                <w:sz w:val="18"/>
                <w:szCs w:val="18"/>
                <w:lang w:eastAsia="zh-CN"/>
              </w:rPr>
            </w:pPr>
            <w:r w:rsidRPr="00C4625F">
              <w:rPr>
                <w:rFonts w:hint="eastAsia"/>
                <w:color w:val="000000"/>
                <w:sz w:val="18"/>
                <w:szCs w:val="18"/>
                <w:lang w:eastAsia="zh-CN"/>
              </w:rPr>
              <w:t> </w:t>
            </w:r>
          </w:p>
        </w:tc>
        <w:tc>
          <w:tcPr>
            <w:tcW w:w="2786" w:type="dxa"/>
          </w:tcPr>
          <w:p w14:paraId="7543A582"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1993</w:t>
            </w:r>
            <w:r w:rsidRPr="00C4625F">
              <w:rPr>
                <w:rFonts w:hint="eastAsia"/>
                <w:color w:val="000000"/>
                <w:sz w:val="18"/>
                <w:szCs w:val="18"/>
                <w:lang w:val="zh-CN" w:eastAsia="zh-CN"/>
              </w:rPr>
              <w:t>年</w:t>
            </w:r>
            <w:r w:rsidRPr="00C4625F">
              <w:rPr>
                <w:rFonts w:hint="eastAsia"/>
                <w:color w:val="000000"/>
                <w:sz w:val="18"/>
                <w:szCs w:val="18"/>
                <w:lang w:val="zh-CN" w:eastAsia="zh-CN"/>
              </w:rPr>
              <w:t>2</w:t>
            </w:r>
            <w:r w:rsidRPr="00C4625F">
              <w:rPr>
                <w:rFonts w:hint="eastAsia"/>
                <w:color w:val="000000"/>
                <w:sz w:val="18"/>
                <w:szCs w:val="18"/>
                <w:lang w:val="zh-CN" w:eastAsia="zh-CN"/>
              </w:rPr>
              <w:t>月</w:t>
            </w:r>
            <w:r w:rsidRPr="00C4625F">
              <w:rPr>
                <w:rFonts w:hint="eastAsia"/>
                <w:color w:val="000000"/>
                <w:sz w:val="18"/>
                <w:szCs w:val="18"/>
                <w:lang w:val="zh-CN" w:eastAsia="zh-CN"/>
              </w:rPr>
              <w:t>23</w:t>
            </w:r>
            <w:r w:rsidRPr="00C4625F">
              <w:rPr>
                <w:rFonts w:hint="eastAsia"/>
                <w:color w:val="000000"/>
                <w:sz w:val="18"/>
                <w:szCs w:val="18"/>
                <w:lang w:val="zh-CN" w:eastAsia="zh-CN"/>
              </w:rPr>
              <w:t>日</w:t>
            </w:r>
          </w:p>
        </w:tc>
      </w:tr>
      <w:tr w:rsidR="0088258C" w:rsidRPr="00C4625F" w14:paraId="3745EF7F" w14:textId="77777777" w:rsidTr="00E26324">
        <w:trPr>
          <w:trHeight w:val="240"/>
        </w:trPr>
        <w:tc>
          <w:tcPr>
            <w:tcW w:w="3402" w:type="dxa"/>
          </w:tcPr>
          <w:p w14:paraId="653C33BD"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《保护所有人免遭强迫失踪国际公约》</w:t>
            </w:r>
          </w:p>
        </w:tc>
        <w:tc>
          <w:tcPr>
            <w:tcW w:w="2323" w:type="dxa"/>
          </w:tcPr>
          <w:p w14:paraId="5199CB67"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2007</w:t>
            </w:r>
            <w:r w:rsidRPr="00C4625F">
              <w:rPr>
                <w:rFonts w:hint="eastAsia"/>
                <w:color w:val="000000"/>
                <w:sz w:val="18"/>
                <w:szCs w:val="18"/>
                <w:lang w:val="zh-CN" w:eastAsia="zh-CN"/>
              </w:rPr>
              <w:t>年</w:t>
            </w:r>
            <w:r w:rsidRPr="00C4625F">
              <w:rPr>
                <w:rFonts w:hint="eastAsia"/>
                <w:color w:val="000000"/>
                <w:sz w:val="18"/>
                <w:szCs w:val="18"/>
                <w:lang w:val="zh-CN" w:eastAsia="zh-CN"/>
              </w:rPr>
              <w:t>5</w:t>
            </w:r>
            <w:r w:rsidRPr="00C4625F">
              <w:rPr>
                <w:rFonts w:hint="eastAsia"/>
                <w:color w:val="000000"/>
                <w:sz w:val="18"/>
                <w:szCs w:val="18"/>
                <w:lang w:val="zh-CN" w:eastAsia="zh-CN"/>
              </w:rPr>
              <w:t>月</w:t>
            </w:r>
            <w:r w:rsidRPr="00C4625F">
              <w:rPr>
                <w:rFonts w:hint="eastAsia"/>
                <w:color w:val="000000"/>
                <w:sz w:val="18"/>
                <w:szCs w:val="18"/>
                <w:lang w:val="zh-CN" w:eastAsia="zh-CN"/>
              </w:rPr>
              <w:t>24</w:t>
            </w:r>
            <w:r w:rsidRPr="00C4625F">
              <w:rPr>
                <w:rFonts w:hint="eastAsia"/>
                <w:color w:val="000000"/>
                <w:sz w:val="18"/>
                <w:szCs w:val="18"/>
                <w:lang w:val="zh-CN" w:eastAsia="zh-CN"/>
              </w:rPr>
              <w:t>日</w:t>
            </w:r>
          </w:p>
        </w:tc>
        <w:tc>
          <w:tcPr>
            <w:tcW w:w="2786" w:type="dxa"/>
          </w:tcPr>
          <w:p w14:paraId="141CFDEB"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2009</w:t>
            </w:r>
            <w:r w:rsidRPr="00C4625F">
              <w:rPr>
                <w:rFonts w:hint="eastAsia"/>
                <w:color w:val="000000"/>
                <w:sz w:val="18"/>
                <w:szCs w:val="18"/>
                <w:lang w:val="zh-CN" w:eastAsia="zh-CN"/>
              </w:rPr>
              <w:t>年</w:t>
            </w:r>
            <w:r w:rsidRPr="00C4625F">
              <w:rPr>
                <w:rFonts w:hint="eastAsia"/>
                <w:color w:val="000000"/>
                <w:sz w:val="18"/>
                <w:szCs w:val="18"/>
                <w:lang w:val="zh-CN" w:eastAsia="zh-CN"/>
              </w:rPr>
              <w:t>10</w:t>
            </w:r>
            <w:r w:rsidRPr="00C4625F">
              <w:rPr>
                <w:rFonts w:hint="eastAsia"/>
                <w:color w:val="000000"/>
                <w:sz w:val="18"/>
                <w:szCs w:val="18"/>
                <w:lang w:val="zh-CN" w:eastAsia="zh-CN"/>
              </w:rPr>
              <w:t>月</w:t>
            </w:r>
            <w:r w:rsidRPr="00C4625F">
              <w:rPr>
                <w:rFonts w:hint="eastAsia"/>
                <w:color w:val="000000"/>
                <w:sz w:val="18"/>
                <w:szCs w:val="18"/>
                <w:lang w:val="zh-CN" w:eastAsia="zh-CN"/>
              </w:rPr>
              <w:t>20</w:t>
            </w:r>
            <w:r w:rsidRPr="00C4625F">
              <w:rPr>
                <w:rFonts w:hint="eastAsia"/>
                <w:color w:val="000000"/>
                <w:sz w:val="18"/>
                <w:szCs w:val="18"/>
                <w:lang w:val="zh-CN" w:eastAsia="zh-CN"/>
              </w:rPr>
              <w:t>日</w:t>
            </w:r>
          </w:p>
        </w:tc>
      </w:tr>
      <w:tr w:rsidR="0088258C" w:rsidRPr="00C4625F" w14:paraId="26090105" w14:textId="77777777" w:rsidTr="00E26324">
        <w:trPr>
          <w:trHeight w:val="240"/>
        </w:trPr>
        <w:tc>
          <w:tcPr>
            <w:tcW w:w="3402" w:type="dxa"/>
          </w:tcPr>
          <w:p w14:paraId="1101ADC9"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《消除对妇女一切形式歧视公约》</w:t>
            </w:r>
          </w:p>
        </w:tc>
        <w:tc>
          <w:tcPr>
            <w:tcW w:w="2323" w:type="dxa"/>
          </w:tcPr>
          <w:p w14:paraId="0874B8E9"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1980</w:t>
            </w:r>
            <w:r w:rsidRPr="00C4625F">
              <w:rPr>
                <w:rFonts w:hint="eastAsia"/>
                <w:color w:val="000000"/>
                <w:sz w:val="18"/>
                <w:szCs w:val="18"/>
                <w:lang w:val="zh-CN" w:eastAsia="zh-CN"/>
              </w:rPr>
              <w:t>年</w:t>
            </w:r>
            <w:r w:rsidRPr="00C4625F">
              <w:rPr>
                <w:rFonts w:hint="eastAsia"/>
                <w:color w:val="000000"/>
                <w:sz w:val="18"/>
                <w:szCs w:val="18"/>
                <w:lang w:val="zh-CN" w:eastAsia="zh-CN"/>
              </w:rPr>
              <w:t>7</w:t>
            </w:r>
            <w:r w:rsidRPr="00C4625F">
              <w:rPr>
                <w:rFonts w:hint="eastAsia"/>
                <w:color w:val="000000"/>
                <w:sz w:val="18"/>
                <w:szCs w:val="18"/>
                <w:lang w:val="zh-CN" w:eastAsia="zh-CN"/>
              </w:rPr>
              <w:t>月</w:t>
            </w:r>
            <w:r w:rsidRPr="00C4625F">
              <w:rPr>
                <w:rFonts w:hint="eastAsia"/>
                <w:color w:val="000000"/>
                <w:sz w:val="18"/>
                <w:szCs w:val="18"/>
                <w:lang w:val="zh-CN" w:eastAsia="zh-CN"/>
              </w:rPr>
              <w:t>17</w:t>
            </w:r>
            <w:r w:rsidRPr="00C4625F">
              <w:rPr>
                <w:rFonts w:hint="eastAsia"/>
                <w:color w:val="000000"/>
                <w:sz w:val="18"/>
                <w:szCs w:val="18"/>
                <w:lang w:val="zh-CN" w:eastAsia="zh-CN"/>
              </w:rPr>
              <w:t>日</w:t>
            </w:r>
          </w:p>
        </w:tc>
        <w:tc>
          <w:tcPr>
            <w:tcW w:w="2786" w:type="dxa"/>
          </w:tcPr>
          <w:p w14:paraId="00E681AA"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1981</w:t>
            </w:r>
            <w:r w:rsidRPr="00C4625F">
              <w:rPr>
                <w:rFonts w:hint="eastAsia"/>
                <w:color w:val="000000"/>
                <w:sz w:val="18"/>
                <w:szCs w:val="18"/>
                <w:lang w:val="zh-CN" w:eastAsia="zh-CN"/>
              </w:rPr>
              <w:t>年</w:t>
            </w:r>
            <w:r w:rsidRPr="00C4625F">
              <w:rPr>
                <w:rFonts w:hint="eastAsia"/>
                <w:color w:val="000000"/>
                <w:sz w:val="18"/>
                <w:szCs w:val="18"/>
                <w:lang w:val="zh-CN" w:eastAsia="zh-CN"/>
              </w:rPr>
              <w:t>11</w:t>
            </w:r>
            <w:r w:rsidRPr="00C4625F">
              <w:rPr>
                <w:rFonts w:hint="eastAsia"/>
                <w:color w:val="000000"/>
                <w:sz w:val="18"/>
                <w:szCs w:val="18"/>
                <w:lang w:val="zh-CN" w:eastAsia="zh-CN"/>
              </w:rPr>
              <w:t>月</w:t>
            </w:r>
            <w:r w:rsidRPr="00C4625F">
              <w:rPr>
                <w:rFonts w:hint="eastAsia"/>
                <w:color w:val="000000"/>
                <w:sz w:val="18"/>
                <w:szCs w:val="18"/>
                <w:lang w:val="zh-CN" w:eastAsia="zh-CN"/>
              </w:rPr>
              <w:t>9</w:t>
            </w:r>
            <w:r w:rsidRPr="00C4625F">
              <w:rPr>
                <w:rFonts w:hint="eastAsia"/>
                <w:color w:val="000000"/>
                <w:sz w:val="18"/>
                <w:szCs w:val="18"/>
                <w:lang w:val="zh-CN" w:eastAsia="zh-CN"/>
              </w:rPr>
              <w:t>日</w:t>
            </w:r>
          </w:p>
        </w:tc>
      </w:tr>
      <w:tr w:rsidR="0088258C" w:rsidRPr="00C4625F" w14:paraId="46436194" w14:textId="77777777" w:rsidTr="00E26324">
        <w:trPr>
          <w:trHeight w:val="240"/>
        </w:trPr>
        <w:tc>
          <w:tcPr>
            <w:tcW w:w="3402" w:type="dxa"/>
          </w:tcPr>
          <w:p w14:paraId="4278E161"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《消除一切形式种族歧视国际公约》</w:t>
            </w:r>
          </w:p>
        </w:tc>
        <w:tc>
          <w:tcPr>
            <w:tcW w:w="2323" w:type="dxa"/>
          </w:tcPr>
          <w:p w14:paraId="326B0CEF" w14:textId="77777777" w:rsidR="0088258C" w:rsidRPr="00C4625F" w:rsidRDefault="0088258C" w:rsidP="00E26324">
            <w:pPr>
              <w:spacing w:before="40"/>
              <w:rPr>
                <w:sz w:val="18"/>
                <w:szCs w:val="18"/>
                <w:lang w:eastAsia="zh-CN"/>
              </w:rPr>
            </w:pPr>
            <w:r w:rsidRPr="00C4625F">
              <w:rPr>
                <w:rFonts w:hint="eastAsia"/>
                <w:color w:val="000000"/>
                <w:sz w:val="18"/>
                <w:szCs w:val="18"/>
                <w:lang w:eastAsia="zh-CN"/>
              </w:rPr>
              <w:t> </w:t>
            </w:r>
          </w:p>
        </w:tc>
        <w:tc>
          <w:tcPr>
            <w:tcW w:w="2786" w:type="dxa"/>
          </w:tcPr>
          <w:p w14:paraId="4FDC01F1"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1966</w:t>
            </w:r>
            <w:r w:rsidRPr="00C4625F">
              <w:rPr>
                <w:rFonts w:hint="eastAsia"/>
                <w:color w:val="000000"/>
                <w:sz w:val="18"/>
                <w:szCs w:val="18"/>
                <w:lang w:val="zh-CN" w:eastAsia="zh-CN"/>
              </w:rPr>
              <w:t>年</w:t>
            </w:r>
            <w:r w:rsidRPr="00C4625F">
              <w:rPr>
                <w:rFonts w:hint="eastAsia"/>
                <w:color w:val="000000"/>
                <w:sz w:val="18"/>
                <w:szCs w:val="18"/>
                <w:lang w:val="zh-CN" w:eastAsia="zh-CN"/>
              </w:rPr>
              <w:t>9</w:t>
            </w:r>
            <w:r w:rsidRPr="00C4625F">
              <w:rPr>
                <w:rFonts w:hint="eastAsia"/>
                <w:color w:val="000000"/>
                <w:sz w:val="18"/>
                <w:szCs w:val="18"/>
                <w:lang w:val="zh-CN" w:eastAsia="zh-CN"/>
              </w:rPr>
              <w:t>月</w:t>
            </w:r>
            <w:r w:rsidRPr="00C4625F">
              <w:rPr>
                <w:rFonts w:hint="eastAsia"/>
                <w:color w:val="000000"/>
                <w:sz w:val="18"/>
                <w:szCs w:val="18"/>
                <w:lang w:val="zh-CN" w:eastAsia="zh-CN"/>
              </w:rPr>
              <w:t>22</w:t>
            </w:r>
            <w:r w:rsidRPr="00C4625F">
              <w:rPr>
                <w:rFonts w:hint="eastAsia"/>
                <w:color w:val="000000"/>
                <w:sz w:val="18"/>
                <w:szCs w:val="18"/>
                <w:lang w:val="zh-CN" w:eastAsia="zh-CN"/>
              </w:rPr>
              <w:t>日</w:t>
            </w:r>
          </w:p>
        </w:tc>
      </w:tr>
      <w:tr w:rsidR="0088258C" w:rsidRPr="00C4625F" w14:paraId="41548148" w14:textId="77777777" w:rsidTr="00E26324">
        <w:trPr>
          <w:trHeight w:val="240"/>
        </w:trPr>
        <w:tc>
          <w:tcPr>
            <w:tcW w:w="3402" w:type="dxa"/>
          </w:tcPr>
          <w:p w14:paraId="22033B3E"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《经济社会文化权利国际公约》</w:t>
            </w:r>
          </w:p>
        </w:tc>
        <w:tc>
          <w:tcPr>
            <w:tcW w:w="2323" w:type="dxa"/>
          </w:tcPr>
          <w:p w14:paraId="71047025"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1967</w:t>
            </w:r>
            <w:r w:rsidRPr="00C4625F">
              <w:rPr>
                <w:rFonts w:hint="eastAsia"/>
                <w:color w:val="000000"/>
                <w:sz w:val="18"/>
                <w:szCs w:val="18"/>
                <w:lang w:val="zh-CN" w:eastAsia="zh-CN"/>
              </w:rPr>
              <w:t>年</w:t>
            </w:r>
            <w:r w:rsidRPr="00C4625F">
              <w:rPr>
                <w:rFonts w:hint="eastAsia"/>
                <w:color w:val="000000"/>
                <w:sz w:val="18"/>
                <w:szCs w:val="18"/>
                <w:lang w:val="zh-CN" w:eastAsia="zh-CN"/>
              </w:rPr>
              <w:t>9</w:t>
            </w:r>
            <w:r w:rsidRPr="00C4625F">
              <w:rPr>
                <w:rFonts w:hint="eastAsia"/>
                <w:color w:val="000000"/>
                <w:sz w:val="18"/>
                <w:szCs w:val="18"/>
                <w:lang w:val="zh-CN" w:eastAsia="zh-CN"/>
              </w:rPr>
              <w:t>月</w:t>
            </w:r>
            <w:r w:rsidRPr="00C4625F">
              <w:rPr>
                <w:rFonts w:hint="eastAsia"/>
                <w:color w:val="000000"/>
                <w:sz w:val="18"/>
                <w:szCs w:val="18"/>
                <w:lang w:val="zh-CN" w:eastAsia="zh-CN"/>
              </w:rPr>
              <w:t>29</w:t>
            </w:r>
            <w:r w:rsidRPr="00C4625F">
              <w:rPr>
                <w:rFonts w:hint="eastAsia"/>
                <w:color w:val="000000"/>
                <w:sz w:val="18"/>
                <w:szCs w:val="18"/>
                <w:lang w:val="zh-CN" w:eastAsia="zh-CN"/>
              </w:rPr>
              <w:t>日</w:t>
            </w:r>
          </w:p>
        </w:tc>
        <w:tc>
          <w:tcPr>
            <w:tcW w:w="2786" w:type="dxa"/>
          </w:tcPr>
          <w:p w14:paraId="524F253D"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1969</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6</w:t>
            </w:r>
            <w:r w:rsidRPr="00C4625F">
              <w:rPr>
                <w:rFonts w:hint="eastAsia"/>
                <w:color w:val="000000"/>
                <w:sz w:val="18"/>
                <w:szCs w:val="18"/>
                <w:lang w:val="zh-CN" w:eastAsia="zh-CN"/>
              </w:rPr>
              <w:t>日</w:t>
            </w:r>
          </w:p>
        </w:tc>
      </w:tr>
      <w:tr w:rsidR="0088258C" w:rsidRPr="00C4625F" w14:paraId="203933BC" w14:textId="77777777" w:rsidTr="00E26324">
        <w:trPr>
          <w:trHeight w:val="240"/>
        </w:trPr>
        <w:tc>
          <w:tcPr>
            <w:tcW w:w="3402" w:type="dxa"/>
          </w:tcPr>
          <w:p w14:paraId="61F0851D"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《保护所有移徙工人及其家庭成员权利国际公约》</w:t>
            </w:r>
          </w:p>
        </w:tc>
        <w:tc>
          <w:tcPr>
            <w:tcW w:w="2323" w:type="dxa"/>
          </w:tcPr>
          <w:p w14:paraId="632FA132" w14:textId="77777777" w:rsidR="0088258C" w:rsidRPr="00C4625F" w:rsidRDefault="0088258C" w:rsidP="00E26324">
            <w:pPr>
              <w:spacing w:before="40"/>
              <w:rPr>
                <w:sz w:val="18"/>
                <w:szCs w:val="18"/>
                <w:lang w:eastAsia="zh-CN"/>
              </w:rPr>
            </w:pPr>
            <w:r w:rsidRPr="00C4625F">
              <w:rPr>
                <w:rFonts w:hint="eastAsia"/>
                <w:color w:val="000000"/>
                <w:sz w:val="18"/>
                <w:szCs w:val="18"/>
                <w:lang w:eastAsia="zh-CN"/>
              </w:rPr>
              <w:t> </w:t>
            </w:r>
          </w:p>
        </w:tc>
        <w:tc>
          <w:tcPr>
            <w:tcW w:w="2786" w:type="dxa"/>
          </w:tcPr>
          <w:p w14:paraId="3547D813"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2002</w:t>
            </w:r>
            <w:r w:rsidRPr="00C4625F">
              <w:rPr>
                <w:rFonts w:hint="eastAsia"/>
                <w:color w:val="000000"/>
                <w:sz w:val="18"/>
                <w:szCs w:val="18"/>
                <w:lang w:val="zh-CN" w:eastAsia="zh-CN"/>
              </w:rPr>
              <w:t>年</w:t>
            </w:r>
            <w:r w:rsidRPr="00C4625F">
              <w:rPr>
                <w:rFonts w:hint="eastAsia"/>
                <w:color w:val="000000"/>
                <w:sz w:val="18"/>
                <w:szCs w:val="18"/>
                <w:lang w:val="zh-CN" w:eastAsia="zh-CN"/>
              </w:rPr>
              <w:t>2</w:t>
            </w:r>
            <w:r w:rsidRPr="00C4625F">
              <w:rPr>
                <w:rFonts w:hint="eastAsia"/>
                <w:color w:val="000000"/>
                <w:sz w:val="18"/>
                <w:szCs w:val="18"/>
                <w:lang w:val="zh-CN" w:eastAsia="zh-CN"/>
              </w:rPr>
              <w:t>月</w:t>
            </w:r>
            <w:r w:rsidRPr="00C4625F">
              <w:rPr>
                <w:rFonts w:hint="eastAsia"/>
                <w:color w:val="000000"/>
                <w:sz w:val="18"/>
                <w:szCs w:val="18"/>
                <w:lang w:val="zh-CN" w:eastAsia="zh-CN"/>
              </w:rPr>
              <w:t>5</w:t>
            </w:r>
            <w:r w:rsidRPr="00C4625F">
              <w:rPr>
                <w:rFonts w:hint="eastAsia"/>
                <w:color w:val="000000"/>
                <w:sz w:val="18"/>
                <w:szCs w:val="18"/>
                <w:lang w:val="zh-CN" w:eastAsia="zh-CN"/>
              </w:rPr>
              <w:t>日</w:t>
            </w:r>
          </w:p>
        </w:tc>
      </w:tr>
      <w:tr w:rsidR="0088258C" w:rsidRPr="00C4625F" w14:paraId="11579A19" w14:textId="77777777" w:rsidTr="00E26324">
        <w:trPr>
          <w:trHeight w:val="240"/>
        </w:trPr>
        <w:tc>
          <w:tcPr>
            <w:tcW w:w="3402" w:type="dxa"/>
          </w:tcPr>
          <w:p w14:paraId="4D827D2D"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《儿童权利公约》</w:t>
            </w:r>
          </w:p>
        </w:tc>
        <w:tc>
          <w:tcPr>
            <w:tcW w:w="2323" w:type="dxa"/>
          </w:tcPr>
          <w:p w14:paraId="220904EF"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1990</w:t>
            </w:r>
            <w:r w:rsidRPr="00C4625F">
              <w:rPr>
                <w:rFonts w:hint="eastAsia"/>
                <w:color w:val="000000"/>
                <w:sz w:val="18"/>
                <w:szCs w:val="18"/>
                <w:lang w:val="zh-CN" w:eastAsia="zh-CN"/>
              </w:rPr>
              <w:t>年</w:t>
            </w:r>
            <w:r w:rsidRPr="00C4625F">
              <w:rPr>
                <w:rFonts w:hint="eastAsia"/>
                <w:color w:val="000000"/>
                <w:sz w:val="18"/>
                <w:szCs w:val="18"/>
                <w:lang w:val="zh-CN" w:eastAsia="zh-CN"/>
              </w:rPr>
              <w:t>1</w:t>
            </w:r>
            <w:r w:rsidRPr="00C4625F">
              <w:rPr>
                <w:rFonts w:hint="eastAsia"/>
                <w:color w:val="000000"/>
                <w:sz w:val="18"/>
                <w:szCs w:val="18"/>
                <w:lang w:val="zh-CN" w:eastAsia="zh-CN"/>
              </w:rPr>
              <w:t>月</w:t>
            </w:r>
            <w:r w:rsidRPr="00C4625F">
              <w:rPr>
                <w:rFonts w:hint="eastAsia"/>
                <w:color w:val="000000"/>
                <w:sz w:val="18"/>
                <w:szCs w:val="18"/>
                <w:lang w:val="zh-CN" w:eastAsia="zh-CN"/>
              </w:rPr>
              <w:t>26</w:t>
            </w:r>
            <w:r w:rsidRPr="00C4625F">
              <w:rPr>
                <w:rFonts w:hint="eastAsia"/>
                <w:color w:val="000000"/>
                <w:sz w:val="18"/>
                <w:szCs w:val="18"/>
                <w:lang w:val="zh-CN" w:eastAsia="zh-CN"/>
              </w:rPr>
              <w:t>日</w:t>
            </w:r>
          </w:p>
        </w:tc>
        <w:tc>
          <w:tcPr>
            <w:tcW w:w="2786" w:type="dxa"/>
          </w:tcPr>
          <w:p w14:paraId="4F0F19A4"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1990</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23</w:t>
            </w:r>
            <w:r w:rsidRPr="00C4625F">
              <w:rPr>
                <w:rFonts w:hint="eastAsia"/>
                <w:color w:val="000000"/>
                <w:sz w:val="18"/>
                <w:szCs w:val="18"/>
                <w:lang w:val="zh-CN" w:eastAsia="zh-CN"/>
              </w:rPr>
              <w:t>日</w:t>
            </w:r>
          </w:p>
        </w:tc>
      </w:tr>
      <w:tr w:rsidR="0088258C" w:rsidRPr="00C4625F" w14:paraId="37A8ADA8" w14:textId="77777777" w:rsidTr="00E26324">
        <w:trPr>
          <w:trHeight w:val="240"/>
        </w:trPr>
        <w:tc>
          <w:tcPr>
            <w:tcW w:w="3402" w:type="dxa"/>
          </w:tcPr>
          <w:p w14:paraId="68BF6BAC"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《儿童权利公约关于儿童卷入武装冲突问题的任择议定书》</w:t>
            </w:r>
          </w:p>
        </w:tc>
        <w:tc>
          <w:tcPr>
            <w:tcW w:w="2323" w:type="dxa"/>
          </w:tcPr>
          <w:p w14:paraId="1292A757"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2000</w:t>
            </w:r>
            <w:r w:rsidRPr="00C4625F">
              <w:rPr>
                <w:rFonts w:hint="eastAsia"/>
                <w:color w:val="000000"/>
                <w:sz w:val="18"/>
                <w:szCs w:val="18"/>
                <w:lang w:val="zh-CN" w:eastAsia="zh-CN"/>
              </w:rPr>
              <w:t>年</w:t>
            </w:r>
            <w:r w:rsidRPr="00C4625F">
              <w:rPr>
                <w:rFonts w:hint="eastAsia"/>
                <w:color w:val="000000"/>
                <w:sz w:val="18"/>
                <w:szCs w:val="18"/>
                <w:lang w:val="zh-CN" w:eastAsia="zh-CN"/>
              </w:rPr>
              <w:t>9</w:t>
            </w:r>
            <w:r w:rsidRPr="00C4625F">
              <w:rPr>
                <w:rFonts w:hint="eastAsia"/>
                <w:color w:val="000000"/>
                <w:sz w:val="18"/>
                <w:szCs w:val="18"/>
                <w:lang w:val="zh-CN" w:eastAsia="zh-CN"/>
              </w:rPr>
              <w:t>月</w:t>
            </w:r>
            <w:r w:rsidRPr="00C4625F">
              <w:rPr>
                <w:rFonts w:hint="eastAsia"/>
                <w:color w:val="000000"/>
                <w:sz w:val="18"/>
                <w:szCs w:val="18"/>
                <w:lang w:val="zh-CN" w:eastAsia="zh-CN"/>
              </w:rPr>
              <w:t>6</w:t>
            </w:r>
            <w:r w:rsidRPr="00C4625F">
              <w:rPr>
                <w:rFonts w:hint="eastAsia"/>
                <w:color w:val="000000"/>
                <w:sz w:val="18"/>
                <w:szCs w:val="18"/>
                <w:lang w:val="zh-CN" w:eastAsia="zh-CN"/>
              </w:rPr>
              <w:t>日</w:t>
            </w:r>
          </w:p>
        </w:tc>
        <w:tc>
          <w:tcPr>
            <w:tcW w:w="2786" w:type="dxa"/>
          </w:tcPr>
          <w:p w14:paraId="1F2A5FC4"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2004</w:t>
            </w:r>
            <w:r w:rsidRPr="00C4625F">
              <w:rPr>
                <w:rFonts w:hint="eastAsia"/>
                <w:color w:val="000000"/>
                <w:sz w:val="18"/>
                <w:szCs w:val="18"/>
                <w:lang w:val="zh-CN" w:eastAsia="zh-CN"/>
              </w:rPr>
              <w:t>年</w:t>
            </w:r>
            <w:r w:rsidRPr="00C4625F">
              <w:rPr>
                <w:rFonts w:hint="eastAsia"/>
                <w:color w:val="000000"/>
                <w:sz w:val="18"/>
                <w:szCs w:val="18"/>
                <w:lang w:val="zh-CN" w:eastAsia="zh-CN"/>
              </w:rPr>
              <w:t>6</w:t>
            </w:r>
            <w:r w:rsidRPr="00C4625F">
              <w:rPr>
                <w:rFonts w:hint="eastAsia"/>
                <w:color w:val="000000"/>
                <w:sz w:val="18"/>
                <w:szCs w:val="18"/>
                <w:lang w:val="zh-CN" w:eastAsia="zh-CN"/>
              </w:rPr>
              <w:t>月</w:t>
            </w:r>
            <w:r w:rsidRPr="00C4625F">
              <w:rPr>
                <w:rFonts w:hint="eastAsia"/>
                <w:color w:val="000000"/>
                <w:sz w:val="18"/>
                <w:szCs w:val="18"/>
                <w:lang w:val="zh-CN" w:eastAsia="zh-CN"/>
              </w:rPr>
              <w:t>7</w:t>
            </w:r>
            <w:r w:rsidRPr="00C4625F">
              <w:rPr>
                <w:rFonts w:hint="eastAsia"/>
                <w:color w:val="000000"/>
                <w:sz w:val="18"/>
                <w:szCs w:val="18"/>
                <w:lang w:val="zh-CN" w:eastAsia="zh-CN"/>
              </w:rPr>
              <w:t>日</w:t>
            </w:r>
          </w:p>
        </w:tc>
      </w:tr>
      <w:tr w:rsidR="0088258C" w:rsidRPr="00C4625F" w14:paraId="0AFCB9D6" w14:textId="77777777" w:rsidTr="00E26324">
        <w:trPr>
          <w:trHeight w:val="240"/>
        </w:trPr>
        <w:tc>
          <w:tcPr>
            <w:tcW w:w="3402" w:type="dxa"/>
          </w:tcPr>
          <w:p w14:paraId="5D1ADC7F"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《儿童权利公约关于买卖儿童、儿童卖淫和儿童色情制品问题的任择议定书》</w:t>
            </w:r>
          </w:p>
        </w:tc>
        <w:tc>
          <w:tcPr>
            <w:tcW w:w="2323" w:type="dxa"/>
          </w:tcPr>
          <w:p w14:paraId="6A89E580"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2000</w:t>
            </w:r>
            <w:r w:rsidRPr="00C4625F">
              <w:rPr>
                <w:rFonts w:hint="eastAsia"/>
                <w:color w:val="000000"/>
                <w:sz w:val="18"/>
                <w:szCs w:val="18"/>
                <w:lang w:val="zh-CN" w:eastAsia="zh-CN"/>
              </w:rPr>
              <w:t>年</w:t>
            </w:r>
            <w:r w:rsidRPr="00C4625F">
              <w:rPr>
                <w:rFonts w:hint="eastAsia"/>
                <w:color w:val="000000"/>
                <w:sz w:val="18"/>
                <w:szCs w:val="18"/>
                <w:lang w:val="zh-CN" w:eastAsia="zh-CN"/>
              </w:rPr>
              <w:t>9</w:t>
            </w:r>
            <w:r w:rsidRPr="00C4625F">
              <w:rPr>
                <w:rFonts w:hint="eastAsia"/>
                <w:color w:val="000000"/>
                <w:sz w:val="18"/>
                <w:szCs w:val="18"/>
                <w:lang w:val="zh-CN" w:eastAsia="zh-CN"/>
              </w:rPr>
              <w:t>月</w:t>
            </w:r>
            <w:r w:rsidRPr="00C4625F">
              <w:rPr>
                <w:rFonts w:hint="eastAsia"/>
                <w:color w:val="000000"/>
                <w:sz w:val="18"/>
                <w:szCs w:val="18"/>
                <w:lang w:val="zh-CN" w:eastAsia="zh-CN"/>
              </w:rPr>
              <w:t>6</w:t>
            </w:r>
            <w:r w:rsidRPr="00C4625F">
              <w:rPr>
                <w:rFonts w:hint="eastAsia"/>
                <w:color w:val="000000"/>
                <w:sz w:val="18"/>
                <w:szCs w:val="18"/>
                <w:lang w:val="zh-CN" w:eastAsia="zh-CN"/>
              </w:rPr>
              <w:t>日</w:t>
            </w:r>
          </w:p>
        </w:tc>
        <w:tc>
          <w:tcPr>
            <w:tcW w:w="2786" w:type="dxa"/>
          </w:tcPr>
          <w:p w14:paraId="473658E2"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2004</w:t>
            </w:r>
            <w:r w:rsidRPr="00C4625F">
              <w:rPr>
                <w:rFonts w:hint="eastAsia"/>
                <w:color w:val="000000"/>
                <w:sz w:val="18"/>
                <w:szCs w:val="18"/>
                <w:lang w:val="zh-CN" w:eastAsia="zh-CN"/>
              </w:rPr>
              <w:t>年</w:t>
            </w:r>
            <w:r w:rsidRPr="00C4625F">
              <w:rPr>
                <w:rFonts w:hint="eastAsia"/>
                <w:color w:val="000000"/>
                <w:sz w:val="18"/>
                <w:szCs w:val="18"/>
                <w:lang w:val="zh-CN" w:eastAsia="zh-CN"/>
              </w:rPr>
              <w:t>1</w:t>
            </w:r>
            <w:r w:rsidRPr="00C4625F">
              <w:rPr>
                <w:rFonts w:hint="eastAsia"/>
                <w:color w:val="000000"/>
                <w:sz w:val="18"/>
                <w:szCs w:val="18"/>
                <w:lang w:val="zh-CN" w:eastAsia="zh-CN"/>
              </w:rPr>
              <w:t>月</w:t>
            </w:r>
            <w:r w:rsidRPr="00C4625F">
              <w:rPr>
                <w:rFonts w:hint="eastAsia"/>
                <w:color w:val="000000"/>
                <w:sz w:val="18"/>
                <w:szCs w:val="18"/>
                <w:lang w:val="zh-CN" w:eastAsia="zh-CN"/>
              </w:rPr>
              <w:t>30</w:t>
            </w:r>
            <w:r w:rsidRPr="00C4625F">
              <w:rPr>
                <w:rFonts w:hint="eastAsia"/>
                <w:color w:val="000000"/>
                <w:sz w:val="18"/>
                <w:szCs w:val="18"/>
                <w:lang w:val="zh-CN" w:eastAsia="zh-CN"/>
              </w:rPr>
              <w:t>日</w:t>
            </w:r>
          </w:p>
        </w:tc>
      </w:tr>
      <w:tr w:rsidR="0088258C" w:rsidRPr="00C4625F" w14:paraId="3CF8F629" w14:textId="77777777" w:rsidTr="00E26324">
        <w:trPr>
          <w:trHeight w:val="240"/>
        </w:trPr>
        <w:tc>
          <w:tcPr>
            <w:tcW w:w="3402" w:type="dxa"/>
            <w:tcBorders>
              <w:bottom w:val="single" w:sz="12" w:space="0" w:color="auto"/>
            </w:tcBorders>
          </w:tcPr>
          <w:p w14:paraId="1C71F127"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《残疾人权利公约》</w:t>
            </w:r>
          </w:p>
        </w:tc>
        <w:tc>
          <w:tcPr>
            <w:tcW w:w="2323" w:type="dxa"/>
            <w:tcBorders>
              <w:bottom w:val="single" w:sz="12" w:space="0" w:color="auto"/>
            </w:tcBorders>
          </w:tcPr>
          <w:p w14:paraId="5A3D37AA"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2007</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30</w:t>
            </w:r>
            <w:r w:rsidRPr="00C4625F">
              <w:rPr>
                <w:rFonts w:hint="eastAsia"/>
                <w:color w:val="000000"/>
                <w:sz w:val="18"/>
                <w:szCs w:val="18"/>
                <w:lang w:val="zh-CN" w:eastAsia="zh-CN"/>
              </w:rPr>
              <w:t>日</w:t>
            </w:r>
          </w:p>
        </w:tc>
        <w:tc>
          <w:tcPr>
            <w:tcW w:w="2786" w:type="dxa"/>
            <w:tcBorders>
              <w:bottom w:val="single" w:sz="12" w:space="0" w:color="auto"/>
            </w:tcBorders>
          </w:tcPr>
          <w:p w14:paraId="798D4E12" w14:textId="77777777" w:rsidR="0088258C" w:rsidRPr="00C4625F" w:rsidRDefault="0088258C" w:rsidP="00E26324">
            <w:pPr>
              <w:spacing w:before="40"/>
              <w:rPr>
                <w:sz w:val="18"/>
                <w:szCs w:val="18"/>
                <w:lang w:eastAsia="zh-CN"/>
              </w:rPr>
            </w:pPr>
            <w:r w:rsidRPr="00C4625F">
              <w:rPr>
                <w:rFonts w:hint="eastAsia"/>
                <w:color w:val="000000"/>
                <w:sz w:val="18"/>
                <w:szCs w:val="18"/>
                <w:lang w:val="zh-CN" w:eastAsia="zh-CN"/>
              </w:rPr>
              <w:t>2008</w:t>
            </w:r>
            <w:r w:rsidRPr="00C4625F">
              <w:rPr>
                <w:rFonts w:hint="eastAsia"/>
                <w:color w:val="000000"/>
                <w:sz w:val="18"/>
                <w:szCs w:val="18"/>
                <w:lang w:val="zh-CN" w:eastAsia="zh-CN"/>
              </w:rPr>
              <w:t>年</w:t>
            </w:r>
            <w:r w:rsidRPr="00C4625F">
              <w:rPr>
                <w:rFonts w:hint="eastAsia"/>
                <w:color w:val="000000"/>
                <w:sz w:val="18"/>
                <w:szCs w:val="18"/>
                <w:lang w:val="zh-CN" w:eastAsia="zh-CN"/>
              </w:rPr>
              <w:t>4</w:t>
            </w:r>
            <w:r w:rsidRPr="00C4625F">
              <w:rPr>
                <w:rFonts w:hint="eastAsia"/>
                <w:color w:val="000000"/>
                <w:sz w:val="18"/>
                <w:szCs w:val="18"/>
                <w:lang w:val="zh-CN" w:eastAsia="zh-CN"/>
              </w:rPr>
              <w:t>月</w:t>
            </w:r>
            <w:r w:rsidRPr="00C4625F">
              <w:rPr>
                <w:rFonts w:hint="eastAsia"/>
                <w:color w:val="000000"/>
                <w:sz w:val="18"/>
                <w:szCs w:val="18"/>
                <w:lang w:val="zh-CN" w:eastAsia="zh-CN"/>
              </w:rPr>
              <w:t>3</w:t>
            </w:r>
            <w:r w:rsidRPr="00C4625F">
              <w:rPr>
                <w:rFonts w:hint="eastAsia"/>
                <w:color w:val="000000"/>
                <w:sz w:val="18"/>
                <w:szCs w:val="18"/>
                <w:lang w:val="zh-CN" w:eastAsia="zh-CN"/>
              </w:rPr>
              <w:t>日</w:t>
            </w:r>
          </w:p>
        </w:tc>
      </w:tr>
    </w:tbl>
    <w:p w14:paraId="70F7ECD3" w14:textId="77777777" w:rsidR="00A71C47" w:rsidRDefault="00A71C47" w:rsidP="00F9690C">
      <w:pPr>
        <w:pStyle w:val="H23GC"/>
      </w:pPr>
      <w:r w:rsidRPr="00C84DFB">
        <w:rPr>
          <w:lang w:val="zh-CN"/>
        </w:rPr>
        <w:lastRenderedPageBreak/>
        <w:tab/>
      </w:r>
      <w:r w:rsidRPr="00C84DFB">
        <w:rPr>
          <w:lang w:val="zh-CN"/>
        </w:rPr>
        <w:tab/>
      </w:r>
      <w:bookmarkStart w:id="66" w:name="_Toc207034771"/>
      <w:r w:rsidRPr="00C84DFB">
        <w:rPr>
          <w:lang w:val="zh-CN"/>
        </w:rPr>
        <w:t>接受针对厄瓜多尔的个人申诉程序的情况</w:t>
      </w:r>
      <w:bookmarkEnd w:id="66"/>
    </w:p>
    <w:tbl>
      <w:tblPr>
        <w:tblStyle w:val="afb"/>
        <w:tblW w:w="8511"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402"/>
        <w:gridCol w:w="2323"/>
        <w:gridCol w:w="2786"/>
      </w:tblGrid>
      <w:tr w:rsidR="00F9690C" w:rsidRPr="00F9690C" w14:paraId="4EDE9F7C" w14:textId="77777777" w:rsidTr="00E26324">
        <w:trPr>
          <w:trHeight w:val="240"/>
          <w:tblHeader/>
        </w:trPr>
        <w:tc>
          <w:tcPr>
            <w:tcW w:w="3402" w:type="dxa"/>
            <w:tcBorders>
              <w:top w:val="single" w:sz="4" w:space="0" w:color="auto"/>
              <w:bottom w:val="single" w:sz="12" w:space="0" w:color="auto"/>
            </w:tcBorders>
            <w:vAlign w:val="bottom"/>
          </w:tcPr>
          <w:p w14:paraId="45BD0469" w14:textId="77777777" w:rsidR="00F9690C" w:rsidRPr="00F9690C" w:rsidRDefault="00F9690C" w:rsidP="00E26324">
            <w:pPr>
              <w:spacing w:before="80" w:after="80" w:line="200" w:lineRule="exact"/>
              <w:rPr>
                <w:rFonts w:ascii="Time New Roman" w:eastAsia="楷体" w:hAnsi="Time New Roman" w:hint="eastAsia"/>
                <w:sz w:val="18"/>
                <w:szCs w:val="18"/>
                <w:lang w:eastAsia="zh-CN"/>
              </w:rPr>
            </w:pPr>
            <w:r w:rsidRPr="00F9690C">
              <w:rPr>
                <w:rFonts w:ascii="Time New Roman" w:eastAsia="楷体" w:hAnsi="Time New Roman" w:hint="eastAsia"/>
                <w:color w:val="000000"/>
                <w:sz w:val="18"/>
                <w:szCs w:val="18"/>
                <w:lang w:val="zh-CN" w:eastAsia="zh-CN"/>
              </w:rPr>
              <w:t>条约</w:t>
            </w:r>
          </w:p>
        </w:tc>
        <w:tc>
          <w:tcPr>
            <w:tcW w:w="2323" w:type="dxa"/>
            <w:tcBorders>
              <w:top w:val="single" w:sz="4" w:space="0" w:color="auto"/>
              <w:bottom w:val="single" w:sz="12" w:space="0" w:color="auto"/>
            </w:tcBorders>
            <w:vAlign w:val="bottom"/>
          </w:tcPr>
          <w:p w14:paraId="7F5F13CC" w14:textId="77777777" w:rsidR="00F9690C" w:rsidRPr="00F9690C" w:rsidRDefault="00F9690C" w:rsidP="00E26324">
            <w:pPr>
              <w:spacing w:before="80" w:after="80" w:line="200" w:lineRule="exact"/>
              <w:rPr>
                <w:rFonts w:ascii="Time New Roman" w:eastAsia="楷体" w:hAnsi="Time New Roman" w:hint="eastAsia"/>
                <w:sz w:val="18"/>
                <w:szCs w:val="18"/>
                <w:lang w:eastAsia="zh-CN"/>
              </w:rPr>
            </w:pPr>
            <w:r w:rsidRPr="00F9690C">
              <w:rPr>
                <w:rFonts w:ascii="Time New Roman" w:eastAsia="楷体" w:hAnsi="Time New Roman" w:hint="eastAsia"/>
                <w:color w:val="000000"/>
                <w:sz w:val="18"/>
                <w:szCs w:val="18"/>
                <w:lang w:val="zh-CN" w:eastAsia="zh-CN"/>
              </w:rPr>
              <w:t>接受个人申诉程序的情况</w:t>
            </w:r>
          </w:p>
        </w:tc>
        <w:tc>
          <w:tcPr>
            <w:tcW w:w="2786" w:type="dxa"/>
            <w:tcBorders>
              <w:top w:val="single" w:sz="4" w:space="0" w:color="auto"/>
              <w:bottom w:val="single" w:sz="12" w:space="0" w:color="auto"/>
            </w:tcBorders>
            <w:vAlign w:val="bottom"/>
          </w:tcPr>
          <w:p w14:paraId="7D876946" w14:textId="77777777" w:rsidR="00F9690C" w:rsidRPr="00F9690C" w:rsidRDefault="00F9690C" w:rsidP="00E26324">
            <w:pPr>
              <w:spacing w:before="80" w:after="80" w:line="200" w:lineRule="exact"/>
              <w:rPr>
                <w:rFonts w:ascii="Time New Roman" w:eastAsia="楷体" w:hAnsi="Time New Roman" w:hint="eastAsia"/>
                <w:sz w:val="18"/>
                <w:szCs w:val="18"/>
                <w:lang w:eastAsia="zh-CN"/>
              </w:rPr>
            </w:pPr>
            <w:r w:rsidRPr="00F9690C">
              <w:rPr>
                <w:rFonts w:ascii="Time New Roman" w:eastAsia="楷体" w:hAnsi="Time New Roman" w:hint="eastAsia"/>
                <w:color w:val="000000"/>
                <w:sz w:val="18"/>
                <w:szCs w:val="18"/>
                <w:lang w:val="zh-CN" w:eastAsia="zh-CN"/>
              </w:rPr>
              <w:t>接受</w:t>
            </w:r>
            <w:r w:rsidRPr="00F9690C">
              <w:rPr>
                <w:rFonts w:ascii="Time New Roman" w:eastAsia="楷体" w:hAnsi="Time New Roman" w:hint="eastAsia"/>
                <w:color w:val="000000"/>
                <w:sz w:val="18"/>
                <w:szCs w:val="18"/>
                <w:lang w:val="zh-CN" w:eastAsia="zh-CN"/>
              </w:rPr>
              <w:t>/</w:t>
            </w:r>
            <w:r w:rsidRPr="00F9690C">
              <w:rPr>
                <w:rFonts w:ascii="Time New Roman" w:eastAsia="楷体" w:hAnsi="Time New Roman" w:hint="eastAsia"/>
                <w:color w:val="000000"/>
                <w:sz w:val="18"/>
                <w:szCs w:val="18"/>
                <w:lang w:val="zh-CN" w:eastAsia="zh-CN"/>
              </w:rPr>
              <w:t>不接受日期</w:t>
            </w:r>
          </w:p>
        </w:tc>
      </w:tr>
      <w:tr w:rsidR="00F9690C" w:rsidRPr="00C4625F" w14:paraId="59AF3DA9" w14:textId="77777777" w:rsidTr="00E26324">
        <w:trPr>
          <w:trHeight w:hRule="exact" w:val="113"/>
          <w:tblHeader/>
        </w:trPr>
        <w:tc>
          <w:tcPr>
            <w:tcW w:w="3402" w:type="dxa"/>
            <w:tcBorders>
              <w:top w:val="single" w:sz="12" w:space="0" w:color="auto"/>
              <w:bottom w:val="nil"/>
            </w:tcBorders>
          </w:tcPr>
          <w:p w14:paraId="4D993808" w14:textId="77777777" w:rsidR="00F9690C" w:rsidRPr="00C4625F" w:rsidRDefault="00F9690C" w:rsidP="00E26324">
            <w:pPr>
              <w:spacing w:before="40"/>
              <w:rPr>
                <w:sz w:val="18"/>
                <w:szCs w:val="18"/>
                <w:lang w:eastAsia="zh-CN"/>
              </w:rPr>
            </w:pPr>
          </w:p>
        </w:tc>
        <w:tc>
          <w:tcPr>
            <w:tcW w:w="2323" w:type="dxa"/>
            <w:tcBorders>
              <w:top w:val="single" w:sz="12" w:space="0" w:color="auto"/>
              <w:bottom w:val="nil"/>
            </w:tcBorders>
          </w:tcPr>
          <w:p w14:paraId="0A075889" w14:textId="77777777" w:rsidR="00F9690C" w:rsidRPr="00C4625F" w:rsidRDefault="00F9690C" w:rsidP="00E26324">
            <w:pPr>
              <w:spacing w:before="40"/>
              <w:rPr>
                <w:sz w:val="18"/>
                <w:szCs w:val="18"/>
                <w:lang w:eastAsia="zh-CN"/>
              </w:rPr>
            </w:pPr>
          </w:p>
        </w:tc>
        <w:tc>
          <w:tcPr>
            <w:tcW w:w="2786" w:type="dxa"/>
            <w:tcBorders>
              <w:top w:val="single" w:sz="12" w:space="0" w:color="auto"/>
              <w:bottom w:val="nil"/>
            </w:tcBorders>
          </w:tcPr>
          <w:p w14:paraId="56DC3A23" w14:textId="77777777" w:rsidR="00F9690C" w:rsidRPr="00C4625F" w:rsidRDefault="00F9690C" w:rsidP="00E26324">
            <w:pPr>
              <w:spacing w:before="40"/>
              <w:rPr>
                <w:sz w:val="18"/>
                <w:szCs w:val="18"/>
                <w:lang w:eastAsia="zh-CN"/>
              </w:rPr>
            </w:pPr>
          </w:p>
        </w:tc>
      </w:tr>
      <w:tr w:rsidR="00F9690C" w:rsidRPr="00C4625F" w14:paraId="556BB5CC" w14:textId="77777777" w:rsidTr="00E26324">
        <w:trPr>
          <w:trHeight w:val="240"/>
        </w:trPr>
        <w:tc>
          <w:tcPr>
            <w:tcW w:w="3402" w:type="dxa"/>
            <w:tcBorders>
              <w:top w:val="nil"/>
            </w:tcBorders>
          </w:tcPr>
          <w:p w14:paraId="32DD5A48" w14:textId="344687E6" w:rsidR="00F9690C" w:rsidRPr="00C4625F" w:rsidRDefault="00F9690C" w:rsidP="00E26324">
            <w:pPr>
              <w:spacing w:before="40"/>
              <w:rPr>
                <w:sz w:val="18"/>
                <w:szCs w:val="18"/>
                <w:lang w:eastAsia="zh-CN"/>
              </w:rPr>
            </w:pPr>
            <w:r w:rsidRPr="00C4625F">
              <w:rPr>
                <w:rFonts w:hint="eastAsia"/>
                <w:color w:val="000000"/>
                <w:sz w:val="18"/>
                <w:szCs w:val="18"/>
                <w:lang w:val="zh-CN" w:eastAsia="zh-CN"/>
              </w:rPr>
              <w:t>《禁止酷刑公约》第</w:t>
            </w:r>
            <w:r w:rsidRPr="00C4625F">
              <w:rPr>
                <w:rFonts w:hint="eastAsia"/>
                <w:color w:val="000000"/>
                <w:sz w:val="18"/>
                <w:szCs w:val="18"/>
                <w:lang w:val="zh-CN" w:eastAsia="zh-CN"/>
              </w:rPr>
              <w:t>22</w:t>
            </w:r>
            <w:r w:rsidRPr="00C4625F">
              <w:rPr>
                <w:rFonts w:hint="eastAsia"/>
                <w:color w:val="000000"/>
                <w:sz w:val="18"/>
                <w:szCs w:val="18"/>
                <w:lang w:val="zh-CN" w:eastAsia="zh-CN"/>
              </w:rPr>
              <w:t>条</w:t>
            </w:r>
            <w:r w:rsidR="008F17BF" w:rsidRPr="008F17BF">
              <w:rPr>
                <w:rFonts w:hint="eastAsia"/>
                <w:color w:val="000000"/>
                <w:spacing w:val="-50"/>
                <w:sz w:val="18"/>
                <w:szCs w:val="18"/>
              </w:rPr>
              <w:t>―</w:t>
            </w:r>
            <w:r w:rsidR="008F17BF" w:rsidRPr="008F17BF">
              <w:rPr>
                <w:rFonts w:hint="eastAsia"/>
                <w:color w:val="000000"/>
                <w:sz w:val="18"/>
                <w:szCs w:val="18"/>
              </w:rPr>
              <w:t>―</w:t>
            </w:r>
            <w:r w:rsidRPr="00C4625F">
              <w:rPr>
                <w:rFonts w:hint="eastAsia"/>
                <w:color w:val="000000"/>
                <w:sz w:val="18"/>
                <w:szCs w:val="18"/>
                <w:lang w:val="zh-CN" w:eastAsia="zh-CN"/>
              </w:rPr>
              <w:t>《禁止酷刑公约》规定的个人申诉程序</w:t>
            </w:r>
          </w:p>
        </w:tc>
        <w:tc>
          <w:tcPr>
            <w:tcW w:w="2323" w:type="dxa"/>
            <w:tcBorders>
              <w:top w:val="nil"/>
            </w:tcBorders>
          </w:tcPr>
          <w:p w14:paraId="70DD467C"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Borders>
              <w:top w:val="nil"/>
            </w:tcBorders>
          </w:tcPr>
          <w:p w14:paraId="73E5E414"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1988</w:t>
            </w:r>
            <w:r w:rsidRPr="00C4625F">
              <w:rPr>
                <w:rFonts w:hint="eastAsia"/>
                <w:color w:val="000000"/>
                <w:sz w:val="18"/>
                <w:szCs w:val="18"/>
                <w:lang w:val="zh-CN" w:eastAsia="zh-CN"/>
              </w:rPr>
              <w:t>年</w:t>
            </w:r>
            <w:r w:rsidRPr="00C4625F">
              <w:rPr>
                <w:rFonts w:hint="eastAsia"/>
                <w:color w:val="000000"/>
                <w:sz w:val="18"/>
                <w:szCs w:val="18"/>
                <w:lang w:val="zh-CN" w:eastAsia="zh-CN"/>
              </w:rPr>
              <w:t>9</w:t>
            </w:r>
            <w:r w:rsidRPr="00C4625F">
              <w:rPr>
                <w:rFonts w:hint="eastAsia"/>
                <w:color w:val="000000"/>
                <w:sz w:val="18"/>
                <w:szCs w:val="18"/>
                <w:lang w:val="zh-CN" w:eastAsia="zh-CN"/>
              </w:rPr>
              <w:t>月</w:t>
            </w:r>
            <w:r w:rsidRPr="00C4625F">
              <w:rPr>
                <w:rFonts w:hint="eastAsia"/>
                <w:color w:val="000000"/>
                <w:sz w:val="18"/>
                <w:szCs w:val="18"/>
                <w:lang w:val="zh-CN" w:eastAsia="zh-CN"/>
              </w:rPr>
              <w:t>6</w:t>
            </w:r>
            <w:r w:rsidRPr="00C4625F">
              <w:rPr>
                <w:rFonts w:hint="eastAsia"/>
                <w:color w:val="000000"/>
                <w:sz w:val="18"/>
                <w:szCs w:val="18"/>
                <w:lang w:val="zh-CN" w:eastAsia="zh-CN"/>
              </w:rPr>
              <w:t>日</w:t>
            </w:r>
          </w:p>
        </w:tc>
      </w:tr>
      <w:tr w:rsidR="00F9690C" w:rsidRPr="00C4625F" w14:paraId="6CF065BF" w14:textId="77777777" w:rsidTr="00E26324">
        <w:trPr>
          <w:trHeight w:val="240"/>
        </w:trPr>
        <w:tc>
          <w:tcPr>
            <w:tcW w:w="3402" w:type="dxa"/>
          </w:tcPr>
          <w:p w14:paraId="202A278E"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《公民及政治权利国际公约任择议定书》</w:t>
            </w:r>
          </w:p>
        </w:tc>
        <w:tc>
          <w:tcPr>
            <w:tcW w:w="2323" w:type="dxa"/>
          </w:tcPr>
          <w:p w14:paraId="0C3C4144"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7EA07689"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1969</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6</w:t>
            </w:r>
            <w:r w:rsidRPr="00C4625F">
              <w:rPr>
                <w:rFonts w:hint="eastAsia"/>
                <w:color w:val="000000"/>
                <w:sz w:val="18"/>
                <w:szCs w:val="18"/>
                <w:lang w:val="zh-CN" w:eastAsia="zh-CN"/>
              </w:rPr>
              <w:t>日</w:t>
            </w:r>
          </w:p>
        </w:tc>
      </w:tr>
      <w:tr w:rsidR="00F9690C" w:rsidRPr="00C4625F" w14:paraId="37A2A1C5" w14:textId="77777777" w:rsidTr="00E26324">
        <w:trPr>
          <w:trHeight w:val="240"/>
        </w:trPr>
        <w:tc>
          <w:tcPr>
            <w:tcW w:w="3402" w:type="dxa"/>
          </w:tcPr>
          <w:p w14:paraId="5D7C3384" w14:textId="4CBE7DC8" w:rsidR="00F9690C" w:rsidRPr="00C4625F" w:rsidRDefault="00F9690C" w:rsidP="00E26324">
            <w:pPr>
              <w:spacing w:before="40"/>
              <w:rPr>
                <w:sz w:val="18"/>
                <w:szCs w:val="18"/>
                <w:lang w:eastAsia="zh-CN"/>
              </w:rPr>
            </w:pPr>
            <w:r w:rsidRPr="00C4625F">
              <w:rPr>
                <w:rFonts w:hint="eastAsia"/>
                <w:color w:val="000000"/>
                <w:sz w:val="18"/>
                <w:szCs w:val="18"/>
                <w:lang w:val="zh-CN" w:eastAsia="zh-CN"/>
              </w:rPr>
              <w:t>《保护所有人免遭强迫失踪国际公约》第</w:t>
            </w:r>
            <w:r w:rsidRPr="00C4625F">
              <w:rPr>
                <w:rFonts w:hint="eastAsia"/>
                <w:color w:val="000000"/>
                <w:sz w:val="18"/>
                <w:szCs w:val="18"/>
                <w:lang w:val="zh-CN" w:eastAsia="zh-CN"/>
              </w:rPr>
              <w:t>31</w:t>
            </w:r>
            <w:r w:rsidRPr="00C4625F">
              <w:rPr>
                <w:rFonts w:hint="eastAsia"/>
                <w:color w:val="000000"/>
                <w:sz w:val="18"/>
                <w:szCs w:val="18"/>
                <w:lang w:val="zh-CN" w:eastAsia="zh-CN"/>
              </w:rPr>
              <w:t>条</w:t>
            </w:r>
            <w:r w:rsidR="008F17BF" w:rsidRPr="008F17BF">
              <w:rPr>
                <w:rFonts w:hint="eastAsia"/>
                <w:color w:val="000000"/>
                <w:spacing w:val="-50"/>
                <w:sz w:val="18"/>
                <w:szCs w:val="18"/>
              </w:rPr>
              <w:t>―</w:t>
            </w:r>
            <w:r w:rsidR="008F17BF" w:rsidRPr="008F17BF">
              <w:rPr>
                <w:rFonts w:hint="eastAsia"/>
                <w:color w:val="000000"/>
                <w:sz w:val="18"/>
                <w:szCs w:val="18"/>
              </w:rPr>
              <w:t>―</w:t>
            </w:r>
            <w:r w:rsidRPr="00C4625F">
              <w:rPr>
                <w:rFonts w:hint="eastAsia"/>
                <w:color w:val="000000"/>
                <w:sz w:val="18"/>
                <w:szCs w:val="18"/>
                <w:lang w:val="zh-CN" w:eastAsia="zh-CN"/>
              </w:rPr>
              <w:t>《保护所有人免遭强迫失踪国际公约》规定的个人申诉程序</w:t>
            </w:r>
          </w:p>
        </w:tc>
        <w:tc>
          <w:tcPr>
            <w:tcW w:w="2323" w:type="dxa"/>
          </w:tcPr>
          <w:p w14:paraId="00D134C9"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74E2B0B9"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2009</w:t>
            </w:r>
            <w:r w:rsidRPr="00C4625F">
              <w:rPr>
                <w:rFonts w:hint="eastAsia"/>
                <w:color w:val="000000"/>
                <w:sz w:val="18"/>
                <w:szCs w:val="18"/>
                <w:lang w:val="zh-CN" w:eastAsia="zh-CN"/>
              </w:rPr>
              <w:t>年</w:t>
            </w:r>
            <w:r w:rsidRPr="00C4625F">
              <w:rPr>
                <w:rFonts w:hint="eastAsia"/>
                <w:color w:val="000000"/>
                <w:sz w:val="18"/>
                <w:szCs w:val="18"/>
                <w:lang w:val="zh-CN" w:eastAsia="zh-CN"/>
              </w:rPr>
              <w:t>10</w:t>
            </w:r>
            <w:r w:rsidRPr="00C4625F">
              <w:rPr>
                <w:rFonts w:hint="eastAsia"/>
                <w:color w:val="000000"/>
                <w:sz w:val="18"/>
                <w:szCs w:val="18"/>
                <w:lang w:val="zh-CN" w:eastAsia="zh-CN"/>
              </w:rPr>
              <w:t>月</w:t>
            </w:r>
            <w:r w:rsidRPr="00C4625F">
              <w:rPr>
                <w:rFonts w:hint="eastAsia"/>
                <w:color w:val="000000"/>
                <w:sz w:val="18"/>
                <w:szCs w:val="18"/>
                <w:lang w:val="zh-CN" w:eastAsia="zh-CN"/>
              </w:rPr>
              <w:t>20</w:t>
            </w:r>
            <w:r w:rsidRPr="00C4625F">
              <w:rPr>
                <w:rFonts w:hint="eastAsia"/>
                <w:color w:val="000000"/>
                <w:sz w:val="18"/>
                <w:szCs w:val="18"/>
                <w:lang w:val="zh-CN" w:eastAsia="zh-CN"/>
              </w:rPr>
              <w:t>日</w:t>
            </w:r>
          </w:p>
        </w:tc>
      </w:tr>
      <w:tr w:rsidR="00F9690C" w:rsidRPr="00C4625F" w14:paraId="130E5BF5" w14:textId="77777777" w:rsidTr="00E26324">
        <w:trPr>
          <w:trHeight w:val="240"/>
        </w:trPr>
        <w:tc>
          <w:tcPr>
            <w:tcW w:w="3402" w:type="dxa"/>
          </w:tcPr>
          <w:p w14:paraId="7524CB9E" w14:textId="21B57C09" w:rsidR="00F9690C" w:rsidRPr="00C4625F" w:rsidRDefault="00F9690C" w:rsidP="00E26324">
            <w:pPr>
              <w:spacing w:before="40"/>
              <w:rPr>
                <w:sz w:val="18"/>
                <w:szCs w:val="18"/>
                <w:lang w:eastAsia="zh-CN"/>
              </w:rPr>
            </w:pPr>
            <w:r w:rsidRPr="00C4625F">
              <w:rPr>
                <w:rFonts w:hint="eastAsia"/>
                <w:color w:val="000000"/>
                <w:sz w:val="18"/>
                <w:szCs w:val="18"/>
                <w:lang w:val="zh-CN" w:eastAsia="zh-CN"/>
              </w:rPr>
              <w:t>《消除对妇女一切形式歧视公约任择议</w:t>
            </w:r>
            <w:r w:rsidR="008F17BF">
              <w:rPr>
                <w:color w:val="000000"/>
                <w:sz w:val="18"/>
                <w:szCs w:val="18"/>
                <w:lang w:val="en-US" w:eastAsia="zh-CN"/>
              </w:rPr>
              <w:br/>
            </w:r>
            <w:r w:rsidRPr="00C4625F">
              <w:rPr>
                <w:rFonts w:hint="eastAsia"/>
                <w:color w:val="000000"/>
                <w:sz w:val="18"/>
                <w:szCs w:val="18"/>
                <w:lang w:val="zh-CN" w:eastAsia="zh-CN"/>
              </w:rPr>
              <w:t>定书》</w:t>
            </w:r>
          </w:p>
        </w:tc>
        <w:tc>
          <w:tcPr>
            <w:tcW w:w="2323" w:type="dxa"/>
          </w:tcPr>
          <w:p w14:paraId="1FA4706D"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0279BB2D"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2002</w:t>
            </w:r>
            <w:r w:rsidRPr="00C4625F">
              <w:rPr>
                <w:rFonts w:hint="eastAsia"/>
                <w:color w:val="000000"/>
                <w:sz w:val="18"/>
                <w:szCs w:val="18"/>
                <w:lang w:val="zh-CN" w:eastAsia="zh-CN"/>
              </w:rPr>
              <w:t>年</w:t>
            </w:r>
            <w:r w:rsidRPr="00C4625F">
              <w:rPr>
                <w:rFonts w:hint="eastAsia"/>
                <w:color w:val="000000"/>
                <w:sz w:val="18"/>
                <w:szCs w:val="18"/>
                <w:lang w:val="zh-CN" w:eastAsia="zh-CN"/>
              </w:rPr>
              <w:t>2</w:t>
            </w:r>
            <w:r w:rsidRPr="00C4625F">
              <w:rPr>
                <w:rFonts w:hint="eastAsia"/>
                <w:color w:val="000000"/>
                <w:sz w:val="18"/>
                <w:szCs w:val="18"/>
                <w:lang w:val="zh-CN" w:eastAsia="zh-CN"/>
              </w:rPr>
              <w:t>月</w:t>
            </w:r>
            <w:r w:rsidRPr="00C4625F">
              <w:rPr>
                <w:rFonts w:hint="eastAsia"/>
                <w:color w:val="000000"/>
                <w:sz w:val="18"/>
                <w:szCs w:val="18"/>
                <w:lang w:val="zh-CN" w:eastAsia="zh-CN"/>
              </w:rPr>
              <w:t>5</w:t>
            </w:r>
            <w:r w:rsidRPr="00C4625F">
              <w:rPr>
                <w:rFonts w:hint="eastAsia"/>
                <w:color w:val="000000"/>
                <w:sz w:val="18"/>
                <w:szCs w:val="18"/>
                <w:lang w:val="zh-CN" w:eastAsia="zh-CN"/>
              </w:rPr>
              <w:t>日</w:t>
            </w:r>
          </w:p>
        </w:tc>
      </w:tr>
      <w:tr w:rsidR="00F9690C" w:rsidRPr="00C4625F" w14:paraId="53808D68" w14:textId="77777777" w:rsidTr="00E26324">
        <w:trPr>
          <w:trHeight w:val="240"/>
        </w:trPr>
        <w:tc>
          <w:tcPr>
            <w:tcW w:w="3402" w:type="dxa"/>
          </w:tcPr>
          <w:p w14:paraId="28EA78BC" w14:textId="1A11389C" w:rsidR="00F9690C" w:rsidRPr="00C4625F" w:rsidRDefault="00F9690C" w:rsidP="00E26324">
            <w:pPr>
              <w:spacing w:before="40"/>
              <w:rPr>
                <w:sz w:val="18"/>
                <w:szCs w:val="18"/>
                <w:lang w:eastAsia="zh-CN"/>
              </w:rPr>
            </w:pPr>
            <w:r w:rsidRPr="00C4625F">
              <w:rPr>
                <w:rFonts w:hint="eastAsia"/>
                <w:color w:val="000000"/>
                <w:sz w:val="18"/>
                <w:szCs w:val="18"/>
                <w:lang w:val="zh-CN" w:eastAsia="zh-CN"/>
              </w:rPr>
              <w:t>《消除一切形式种族歧视国际公约》第十四条</w:t>
            </w:r>
            <w:r w:rsidR="008F17BF" w:rsidRPr="008F17BF">
              <w:rPr>
                <w:rFonts w:hint="eastAsia"/>
                <w:color w:val="000000"/>
                <w:spacing w:val="-50"/>
                <w:sz w:val="18"/>
                <w:szCs w:val="18"/>
              </w:rPr>
              <w:t>―</w:t>
            </w:r>
            <w:r w:rsidR="008F17BF" w:rsidRPr="008F17BF">
              <w:rPr>
                <w:rFonts w:hint="eastAsia"/>
                <w:color w:val="000000"/>
                <w:sz w:val="18"/>
                <w:szCs w:val="18"/>
              </w:rPr>
              <w:t>―</w:t>
            </w:r>
            <w:r w:rsidRPr="00C4625F">
              <w:rPr>
                <w:rFonts w:hint="eastAsia"/>
                <w:color w:val="000000"/>
                <w:sz w:val="18"/>
                <w:szCs w:val="18"/>
                <w:lang w:val="zh-CN" w:eastAsia="zh-CN"/>
              </w:rPr>
              <w:t>《消除一切形式种族歧视国际公约》规定的个人申诉程序</w:t>
            </w:r>
          </w:p>
        </w:tc>
        <w:tc>
          <w:tcPr>
            <w:tcW w:w="2323" w:type="dxa"/>
          </w:tcPr>
          <w:p w14:paraId="46268DA7"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501512D6"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1977</w:t>
            </w:r>
            <w:r w:rsidRPr="00C4625F">
              <w:rPr>
                <w:rFonts w:hint="eastAsia"/>
                <w:color w:val="000000"/>
                <w:sz w:val="18"/>
                <w:szCs w:val="18"/>
                <w:lang w:val="zh-CN" w:eastAsia="zh-CN"/>
              </w:rPr>
              <w:t>年</w:t>
            </w:r>
            <w:r w:rsidRPr="00C4625F">
              <w:rPr>
                <w:rFonts w:hint="eastAsia"/>
                <w:color w:val="000000"/>
                <w:sz w:val="18"/>
                <w:szCs w:val="18"/>
                <w:lang w:val="zh-CN" w:eastAsia="zh-CN"/>
              </w:rPr>
              <w:t>3</w:t>
            </w:r>
            <w:r w:rsidRPr="00C4625F">
              <w:rPr>
                <w:rFonts w:hint="eastAsia"/>
                <w:color w:val="000000"/>
                <w:sz w:val="18"/>
                <w:szCs w:val="18"/>
                <w:lang w:val="zh-CN" w:eastAsia="zh-CN"/>
              </w:rPr>
              <w:t>月</w:t>
            </w:r>
            <w:r w:rsidRPr="00C4625F">
              <w:rPr>
                <w:rFonts w:hint="eastAsia"/>
                <w:color w:val="000000"/>
                <w:sz w:val="18"/>
                <w:szCs w:val="18"/>
                <w:lang w:val="zh-CN" w:eastAsia="zh-CN"/>
              </w:rPr>
              <w:t>18</w:t>
            </w:r>
            <w:r w:rsidRPr="00C4625F">
              <w:rPr>
                <w:rFonts w:hint="eastAsia"/>
                <w:color w:val="000000"/>
                <w:sz w:val="18"/>
                <w:szCs w:val="18"/>
                <w:lang w:val="zh-CN" w:eastAsia="zh-CN"/>
              </w:rPr>
              <w:t>日</w:t>
            </w:r>
          </w:p>
        </w:tc>
      </w:tr>
      <w:tr w:rsidR="00F9690C" w:rsidRPr="00C4625F" w14:paraId="2C6EC7AF" w14:textId="77777777" w:rsidTr="00E26324">
        <w:trPr>
          <w:trHeight w:val="240"/>
        </w:trPr>
        <w:tc>
          <w:tcPr>
            <w:tcW w:w="3402" w:type="dxa"/>
          </w:tcPr>
          <w:p w14:paraId="05BDBDAE"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《经济、社会、文化权利国际公约任择议定书》</w:t>
            </w:r>
          </w:p>
        </w:tc>
        <w:tc>
          <w:tcPr>
            <w:tcW w:w="2323" w:type="dxa"/>
          </w:tcPr>
          <w:p w14:paraId="5B226917"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52268FFD"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2010</w:t>
            </w:r>
            <w:r w:rsidRPr="00C4625F">
              <w:rPr>
                <w:rFonts w:hint="eastAsia"/>
                <w:color w:val="000000"/>
                <w:sz w:val="18"/>
                <w:szCs w:val="18"/>
                <w:lang w:val="zh-CN" w:eastAsia="zh-CN"/>
              </w:rPr>
              <w:t>年</w:t>
            </w:r>
            <w:r w:rsidRPr="00C4625F">
              <w:rPr>
                <w:rFonts w:hint="eastAsia"/>
                <w:color w:val="000000"/>
                <w:sz w:val="18"/>
                <w:szCs w:val="18"/>
                <w:lang w:val="zh-CN" w:eastAsia="zh-CN"/>
              </w:rPr>
              <w:t>6</w:t>
            </w:r>
            <w:r w:rsidRPr="00C4625F">
              <w:rPr>
                <w:rFonts w:hint="eastAsia"/>
                <w:color w:val="000000"/>
                <w:sz w:val="18"/>
                <w:szCs w:val="18"/>
                <w:lang w:val="zh-CN" w:eastAsia="zh-CN"/>
              </w:rPr>
              <w:t>月</w:t>
            </w:r>
            <w:r w:rsidRPr="00C4625F">
              <w:rPr>
                <w:rFonts w:hint="eastAsia"/>
                <w:color w:val="000000"/>
                <w:sz w:val="18"/>
                <w:szCs w:val="18"/>
                <w:lang w:val="zh-CN" w:eastAsia="zh-CN"/>
              </w:rPr>
              <w:t>11</w:t>
            </w:r>
            <w:r w:rsidRPr="00C4625F">
              <w:rPr>
                <w:rFonts w:hint="eastAsia"/>
                <w:color w:val="000000"/>
                <w:sz w:val="18"/>
                <w:szCs w:val="18"/>
                <w:lang w:val="zh-CN" w:eastAsia="zh-CN"/>
              </w:rPr>
              <w:t>日</w:t>
            </w:r>
          </w:p>
        </w:tc>
      </w:tr>
      <w:tr w:rsidR="00F9690C" w:rsidRPr="00C4625F" w14:paraId="043CE2D8" w14:textId="77777777" w:rsidTr="00E26324">
        <w:trPr>
          <w:trHeight w:val="240"/>
        </w:trPr>
        <w:tc>
          <w:tcPr>
            <w:tcW w:w="3402" w:type="dxa"/>
          </w:tcPr>
          <w:p w14:paraId="30EF5832" w14:textId="0507AB12" w:rsidR="00F9690C" w:rsidRPr="00C4625F" w:rsidRDefault="00F9690C" w:rsidP="00E26324">
            <w:pPr>
              <w:spacing w:before="40"/>
              <w:rPr>
                <w:sz w:val="18"/>
                <w:szCs w:val="18"/>
                <w:lang w:eastAsia="zh-CN"/>
              </w:rPr>
            </w:pPr>
            <w:r w:rsidRPr="00C4625F">
              <w:rPr>
                <w:rFonts w:hint="eastAsia"/>
                <w:color w:val="000000"/>
                <w:sz w:val="18"/>
                <w:szCs w:val="18"/>
                <w:lang w:val="zh-CN" w:eastAsia="zh-CN"/>
              </w:rPr>
              <w:t>《保护所有移徙工人及其家庭成员权利国际公约》第</w:t>
            </w:r>
            <w:r w:rsidRPr="00C4625F">
              <w:rPr>
                <w:rFonts w:hint="eastAsia"/>
                <w:color w:val="000000"/>
                <w:sz w:val="18"/>
                <w:szCs w:val="18"/>
                <w:lang w:val="zh-CN" w:eastAsia="zh-CN"/>
              </w:rPr>
              <w:t>77</w:t>
            </w:r>
            <w:r w:rsidRPr="00C4625F">
              <w:rPr>
                <w:rFonts w:hint="eastAsia"/>
                <w:color w:val="000000"/>
                <w:sz w:val="18"/>
                <w:szCs w:val="18"/>
                <w:lang w:val="zh-CN" w:eastAsia="zh-CN"/>
              </w:rPr>
              <w:t>条</w:t>
            </w:r>
            <w:r w:rsidR="00113CCC" w:rsidRPr="008F17BF">
              <w:rPr>
                <w:rFonts w:hint="eastAsia"/>
                <w:color w:val="000000"/>
                <w:spacing w:val="-50"/>
                <w:sz w:val="18"/>
                <w:szCs w:val="18"/>
              </w:rPr>
              <w:t>―</w:t>
            </w:r>
            <w:r w:rsidR="00113CCC" w:rsidRPr="008F17BF">
              <w:rPr>
                <w:rFonts w:hint="eastAsia"/>
                <w:color w:val="000000"/>
                <w:sz w:val="18"/>
                <w:szCs w:val="18"/>
              </w:rPr>
              <w:t>―</w:t>
            </w:r>
            <w:r w:rsidRPr="00C4625F">
              <w:rPr>
                <w:rFonts w:hint="eastAsia"/>
                <w:color w:val="000000"/>
                <w:sz w:val="18"/>
                <w:szCs w:val="18"/>
                <w:lang w:val="zh-CN" w:eastAsia="zh-CN"/>
              </w:rPr>
              <w:t>《保护所有移徙工人及其家庭成员权利国际公约》规定的个人申诉程序</w:t>
            </w:r>
          </w:p>
        </w:tc>
        <w:tc>
          <w:tcPr>
            <w:tcW w:w="2323" w:type="dxa"/>
          </w:tcPr>
          <w:p w14:paraId="691744E9"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3CBB9B2D"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2018</w:t>
            </w:r>
            <w:r w:rsidRPr="00C4625F">
              <w:rPr>
                <w:rFonts w:hint="eastAsia"/>
                <w:color w:val="000000"/>
                <w:sz w:val="18"/>
                <w:szCs w:val="18"/>
                <w:lang w:val="zh-CN" w:eastAsia="zh-CN"/>
              </w:rPr>
              <w:t>年</w:t>
            </w:r>
            <w:r w:rsidRPr="00C4625F">
              <w:rPr>
                <w:rFonts w:hint="eastAsia"/>
                <w:color w:val="000000"/>
                <w:sz w:val="18"/>
                <w:szCs w:val="18"/>
                <w:lang w:val="zh-CN" w:eastAsia="zh-CN"/>
              </w:rPr>
              <w:t>1</w:t>
            </w:r>
            <w:r w:rsidRPr="00C4625F">
              <w:rPr>
                <w:rFonts w:hint="eastAsia"/>
                <w:color w:val="000000"/>
                <w:sz w:val="18"/>
                <w:szCs w:val="18"/>
                <w:lang w:val="zh-CN" w:eastAsia="zh-CN"/>
              </w:rPr>
              <w:t>月</w:t>
            </w:r>
            <w:r w:rsidRPr="00C4625F">
              <w:rPr>
                <w:rFonts w:hint="eastAsia"/>
                <w:color w:val="000000"/>
                <w:sz w:val="18"/>
                <w:szCs w:val="18"/>
                <w:lang w:val="zh-CN" w:eastAsia="zh-CN"/>
              </w:rPr>
              <w:t>12</w:t>
            </w:r>
            <w:r w:rsidRPr="00C4625F">
              <w:rPr>
                <w:rFonts w:hint="eastAsia"/>
                <w:color w:val="000000"/>
                <w:sz w:val="18"/>
                <w:szCs w:val="18"/>
                <w:lang w:val="zh-CN" w:eastAsia="zh-CN"/>
              </w:rPr>
              <w:t>日</w:t>
            </w:r>
          </w:p>
        </w:tc>
      </w:tr>
      <w:tr w:rsidR="00F9690C" w:rsidRPr="00C4625F" w14:paraId="14A0917D" w14:textId="77777777" w:rsidTr="00E26324">
        <w:trPr>
          <w:trHeight w:val="240"/>
        </w:trPr>
        <w:tc>
          <w:tcPr>
            <w:tcW w:w="3402" w:type="dxa"/>
          </w:tcPr>
          <w:p w14:paraId="2ED7359D"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《儿童权利公约关于设定来文程序的任择议定书》</w:t>
            </w:r>
          </w:p>
        </w:tc>
        <w:tc>
          <w:tcPr>
            <w:tcW w:w="2323" w:type="dxa"/>
          </w:tcPr>
          <w:p w14:paraId="113083E8"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Pr>
          <w:p w14:paraId="0D4113C8"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2018</w:t>
            </w:r>
            <w:r w:rsidRPr="00C4625F">
              <w:rPr>
                <w:rFonts w:hint="eastAsia"/>
                <w:color w:val="000000"/>
                <w:sz w:val="18"/>
                <w:szCs w:val="18"/>
                <w:lang w:val="zh-CN" w:eastAsia="zh-CN"/>
              </w:rPr>
              <w:t>年</w:t>
            </w:r>
            <w:r w:rsidRPr="00C4625F">
              <w:rPr>
                <w:rFonts w:hint="eastAsia"/>
                <w:color w:val="000000"/>
                <w:sz w:val="18"/>
                <w:szCs w:val="18"/>
                <w:lang w:val="zh-CN" w:eastAsia="zh-CN"/>
              </w:rPr>
              <w:t>9</w:t>
            </w:r>
            <w:r w:rsidRPr="00C4625F">
              <w:rPr>
                <w:rFonts w:hint="eastAsia"/>
                <w:color w:val="000000"/>
                <w:sz w:val="18"/>
                <w:szCs w:val="18"/>
                <w:lang w:val="zh-CN" w:eastAsia="zh-CN"/>
              </w:rPr>
              <w:t>月</w:t>
            </w:r>
            <w:r w:rsidRPr="00C4625F">
              <w:rPr>
                <w:rFonts w:hint="eastAsia"/>
                <w:color w:val="000000"/>
                <w:sz w:val="18"/>
                <w:szCs w:val="18"/>
                <w:lang w:val="zh-CN" w:eastAsia="zh-CN"/>
              </w:rPr>
              <w:t>19</w:t>
            </w:r>
            <w:r w:rsidRPr="00C4625F">
              <w:rPr>
                <w:rFonts w:hint="eastAsia"/>
                <w:color w:val="000000"/>
                <w:sz w:val="18"/>
                <w:szCs w:val="18"/>
                <w:lang w:val="zh-CN" w:eastAsia="zh-CN"/>
              </w:rPr>
              <w:t>日</w:t>
            </w:r>
          </w:p>
        </w:tc>
      </w:tr>
      <w:tr w:rsidR="00F9690C" w:rsidRPr="00C4625F" w14:paraId="260F7936" w14:textId="77777777" w:rsidTr="00E26324">
        <w:trPr>
          <w:trHeight w:val="240"/>
        </w:trPr>
        <w:tc>
          <w:tcPr>
            <w:tcW w:w="3402" w:type="dxa"/>
            <w:tcBorders>
              <w:bottom w:val="single" w:sz="12" w:space="0" w:color="auto"/>
            </w:tcBorders>
          </w:tcPr>
          <w:p w14:paraId="6EFA13DE"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《残疾人权利公约任择议定书》</w:t>
            </w:r>
          </w:p>
        </w:tc>
        <w:tc>
          <w:tcPr>
            <w:tcW w:w="2323" w:type="dxa"/>
            <w:tcBorders>
              <w:bottom w:val="single" w:sz="12" w:space="0" w:color="auto"/>
            </w:tcBorders>
          </w:tcPr>
          <w:p w14:paraId="0AD912FA"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接受</w:t>
            </w:r>
          </w:p>
        </w:tc>
        <w:tc>
          <w:tcPr>
            <w:tcW w:w="2786" w:type="dxa"/>
            <w:tcBorders>
              <w:bottom w:val="single" w:sz="12" w:space="0" w:color="auto"/>
            </w:tcBorders>
          </w:tcPr>
          <w:p w14:paraId="44B9C6E1" w14:textId="77777777" w:rsidR="00F9690C" w:rsidRPr="00C4625F" w:rsidRDefault="00F9690C" w:rsidP="00E26324">
            <w:pPr>
              <w:spacing w:before="40"/>
              <w:rPr>
                <w:sz w:val="18"/>
                <w:szCs w:val="18"/>
                <w:lang w:eastAsia="zh-CN"/>
              </w:rPr>
            </w:pPr>
            <w:r w:rsidRPr="00C4625F">
              <w:rPr>
                <w:rFonts w:hint="eastAsia"/>
                <w:color w:val="000000"/>
                <w:sz w:val="18"/>
                <w:szCs w:val="18"/>
                <w:lang w:val="zh-CN" w:eastAsia="zh-CN"/>
              </w:rPr>
              <w:t>2008</w:t>
            </w:r>
            <w:r w:rsidRPr="00C4625F">
              <w:rPr>
                <w:rFonts w:hint="eastAsia"/>
                <w:color w:val="000000"/>
                <w:sz w:val="18"/>
                <w:szCs w:val="18"/>
                <w:lang w:val="zh-CN" w:eastAsia="zh-CN"/>
              </w:rPr>
              <w:t>年</w:t>
            </w:r>
            <w:r w:rsidRPr="00C4625F">
              <w:rPr>
                <w:rFonts w:hint="eastAsia"/>
                <w:color w:val="000000"/>
                <w:sz w:val="18"/>
                <w:szCs w:val="18"/>
                <w:lang w:val="zh-CN" w:eastAsia="zh-CN"/>
              </w:rPr>
              <w:t>4</w:t>
            </w:r>
            <w:r w:rsidRPr="00C4625F">
              <w:rPr>
                <w:rFonts w:hint="eastAsia"/>
                <w:color w:val="000000"/>
                <w:sz w:val="18"/>
                <w:szCs w:val="18"/>
                <w:lang w:val="zh-CN" w:eastAsia="zh-CN"/>
              </w:rPr>
              <w:t>月</w:t>
            </w:r>
            <w:r w:rsidRPr="00C4625F">
              <w:rPr>
                <w:rFonts w:hint="eastAsia"/>
                <w:color w:val="000000"/>
                <w:sz w:val="18"/>
                <w:szCs w:val="18"/>
                <w:lang w:val="zh-CN" w:eastAsia="zh-CN"/>
              </w:rPr>
              <w:t>3</w:t>
            </w:r>
            <w:r w:rsidRPr="00C4625F">
              <w:rPr>
                <w:rFonts w:hint="eastAsia"/>
                <w:color w:val="000000"/>
                <w:sz w:val="18"/>
                <w:szCs w:val="18"/>
                <w:lang w:val="zh-CN" w:eastAsia="zh-CN"/>
              </w:rPr>
              <w:t>日</w:t>
            </w:r>
          </w:p>
        </w:tc>
      </w:tr>
    </w:tbl>
    <w:p w14:paraId="724548DE" w14:textId="77777777" w:rsidR="00A71C47" w:rsidRPr="00C84DFB" w:rsidRDefault="00A71C47" w:rsidP="00F9690C">
      <w:pPr>
        <w:pStyle w:val="H23GC"/>
      </w:pPr>
      <w:r w:rsidRPr="00C84DFB">
        <w:rPr>
          <w:lang w:val="zh-CN"/>
        </w:rPr>
        <w:tab/>
      </w:r>
      <w:r w:rsidRPr="00C84DFB">
        <w:rPr>
          <w:lang w:val="zh-CN"/>
        </w:rPr>
        <w:tab/>
      </w:r>
      <w:bookmarkStart w:id="67" w:name="_Toc207034772"/>
      <w:r w:rsidRPr="00C84DFB">
        <w:rPr>
          <w:lang w:val="zh-CN"/>
        </w:rPr>
        <w:t>特别程序</w:t>
      </w:r>
      <w:bookmarkEnd w:id="67"/>
    </w:p>
    <w:p w14:paraId="67097457"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159</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普遍定期审议是一个旨在促进联合国各会员国之间对</w:t>
      </w:r>
      <w:r w:rsidRPr="00C84DFB">
        <w:rPr>
          <w:rFonts w:ascii="Time New Roman" w:hAnsi="Time New Roman" w:hint="eastAsia"/>
          <w:lang w:val="zh-CN"/>
        </w:rPr>
        <w:t>各国</w:t>
      </w:r>
      <w:r w:rsidRPr="00C84DFB">
        <w:rPr>
          <w:rFonts w:ascii="Time New Roman" w:hAnsi="Time New Roman"/>
          <w:lang w:val="zh-CN"/>
        </w:rPr>
        <w:t>人权状况进行</w:t>
      </w:r>
      <w:r w:rsidRPr="00C84DFB">
        <w:rPr>
          <w:rFonts w:ascii="Time New Roman" w:hAnsi="Time New Roman" w:hint="eastAsia"/>
          <w:lang w:val="zh-CN"/>
        </w:rPr>
        <w:t>相互</w:t>
      </w:r>
      <w:r w:rsidRPr="00C84DFB">
        <w:rPr>
          <w:rFonts w:ascii="Time New Roman" w:hAnsi="Time New Roman"/>
          <w:lang w:val="zh-CN"/>
        </w:rPr>
        <w:t>审议的进程。它是一个由国家主导的进程，在人权理事会工作组的主持下进行，为所有国家提供机会，介绍它们为改善本国的人权状况和履行人权义务所采取的行动。厄瓜多尔自</w:t>
      </w:r>
      <w:r>
        <w:rPr>
          <w:rFonts w:ascii="Time New Roman" w:hAnsi="Time New Roman"/>
          <w:lang w:val="zh-CN"/>
        </w:rPr>
        <w:t>2</w:t>
      </w:r>
      <w:r w:rsidRPr="00C84DFB">
        <w:rPr>
          <w:rFonts w:ascii="Time New Roman" w:hAnsi="Time New Roman"/>
          <w:lang w:val="zh-CN"/>
        </w:rPr>
        <w:t>00</w:t>
      </w:r>
      <w:r>
        <w:rPr>
          <w:rFonts w:ascii="Time New Roman" w:hAnsi="Time New Roman"/>
          <w:lang w:val="zh-CN"/>
        </w:rPr>
        <w:t>8</w:t>
      </w:r>
      <w:r w:rsidRPr="00C84DFB">
        <w:rPr>
          <w:rFonts w:ascii="Time New Roman" w:hAnsi="Time New Roman"/>
          <w:lang w:val="zh-CN"/>
        </w:rPr>
        <w:t>年第一轮审议以来一直提交报告，并接受了所有四轮审议。最近一次对厄瓜多尔人权记录的审议于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w:t>
      </w:r>
      <w:r>
        <w:rPr>
          <w:rFonts w:ascii="Time New Roman" w:hAnsi="Time New Roman"/>
          <w:lang w:val="zh-CN"/>
        </w:rPr>
        <w:t>11</w:t>
      </w:r>
      <w:r w:rsidRPr="00C84DFB">
        <w:rPr>
          <w:rFonts w:ascii="Time New Roman" w:hAnsi="Time New Roman"/>
          <w:lang w:val="zh-CN"/>
        </w:rPr>
        <w:t>月</w:t>
      </w:r>
      <w:r>
        <w:rPr>
          <w:rFonts w:ascii="Time New Roman" w:hAnsi="Time New Roman"/>
          <w:lang w:val="zh-CN"/>
        </w:rPr>
        <w:t>7</w:t>
      </w:r>
      <w:r w:rsidRPr="00C84DFB">
        <w:rPr>
          <w:rFonts w:ascii="Time New Roman" w:hAnsi="Time New Roman"/>
          <w:lang w:val="zh-CN"/>
        </w:rPr>
        <w:t>日在日内瓦举行的普遍定期审议工作组第四十一届会议上进行。厄瓜多尔收到了</w:t>
      </w:r>
      <w:r>
        <w:rPr>
          <w:rFonts w:ascii="Time New Roman" w:hAnsi="Time New Roman"/>
          <w:lang w:val="zh-CN"/>
        </w:rPr>
        <w:t>174</w:t>
      </w:r>
      <w:r w:rsidRPr="00C84DFB">
        <w:rPr>
          <w:rFonts w:ascii="Time New Roman" w:hAnsi="Time New Roman"/>
          <w:lang w:val="zh-CN"/>
        </w:rPr>
        <w:t>项建议，接受了其中</w:t>
      </w:r>
      <w:r>
        <w:rPr>
          <w:rFonts w:ascii="Time New Roman" w:hAnsi="Time New Roman"/>
          <w:lang w:val="zh-CN"/>
        </w:rPr>
        <w:t>164</w:t>
      </w:r>
      <w:r w:rsidRPr="00C84DFB">
        <w:rPr>
          <w:rFonts w:ascii="Time New Roman" w:hAnsi="Time New Roman"/>
          <w:lang w:val="zh-CN"/>
        </w:rPr>
        <w:t>项，比</w:t>
      </w:r>
      <w:r>
        <w:rPr>
          <w:rFonts w:ascii="Time New Roman" w:hAnsi="Time New Roman"/>
          <w:lang w:val="zh-CN"/>
        </w:rPr>
        <w:t>2</w:t>
      </w:r>
      <w:r w:rsidRPr="00C84DFB">
        <w:rPr>
          <w:rFonts w:ascii="Time New Roman" w:hAnsi="Time New Roman"/>
          <w:lang w:val="zh-CN"/>
        </w:rPr>
        <w:t>0</w:t>
      </w:r>
      <w:r>
        <w:rPr>
          <w:rFonts w:ascii="Time New Roman" w:hAnsi="Time New Roman"/>
          <w:lang w:val="zh-CN"/>
        </w:rPr>
        <w:t>17</w:t>
      </w:r>
      <w:r w:rsidRPr="00C84DFB">
        <w:rPr>
          <w:rFonts w:ascii="Time New Roman" w:hAnsi="Time New Roman"/>
          <w:lang w:val="zh-CN"/>
        </w:rPr>
        <w:t>年第三轮审议增加了</w:t>
      </w:r>
      <w:r>
        <w:rPr>
          <w:rFonts w:ascii="Time New Roman" w:hAnsi="Time New Roman"/>
          <w:lang w:val="zh-CN"/>
        </w:rPr>
        <w:t>1</w:t>
      </w:r>
      <w:r w:rsidRPr="00C84DFB">
        <w:rPr>
          <w:rFonts w:ascii="Time New Roman" w:hAnsi="Time New Roman"/>
          <w:lang w:val="zh-CN"/>
        </w:rPr>
        <w:t>.</w:t>
      </w:r>
      <w:r>
        <w:rPr>
          <w:rFonts w:ascii="Time New Roman" w:hAnsi="Time New Roman"/>
          <w:lang w:val="zh-CN"/>
        </w:rPr>
        <w:t>23</w:t>
      </w:r>
      <w:r w:rsidRPr="00C84DFB">
        <w:rPr>
          <w:rFonts w:ascii="Time New Roman" w:hAnsi="Time New Roman"/>
          <w:lang w:val="zh-CN"/>
        </w:rPr>
        <w:t>%</w:t>
      </w:r>
      <w:r w:rsidRPr="00C84DFB">
        <w:rPr>
          <w:rFonts w:ascii="Time New Roman" w:hAnsi="Time New Roman"/>
          <w:lang w:val="zh-CN"/>
        </w:rPr>
        <w:t>。</w:t>
      </w:r>
    </w:p>
    <w:p w14:paraId="70C12C02" w14:textId="48BA357D" w:rsidR="00A71C47" w:rsidRPr="00C84DFB" w:rsidRDefault="00A71C47" w:rsidP="00F9690C">
      <w:pPr>
        <w:pStyle w:val="H23GC"/>
      </w:pPr>
      <w:r w:rsidRPr="00C84DFB">
        <w:rPr>
          <w:lang w:val="zh-CN"/>
        </w:rPr>
        <w:tab/>
      </w:r>
      <w:r w:rsidRPr="00C84DFB">
        <w:rPr>
          <w:lang w:val="zh-CN"/>
        </w:rPr>
        <w:tab/>
      </w:r>
      <w:bookmarkStart w:id="68" w:name="_Toc207034773"/>
      <w:r w:rsidRPr="00C84DFB">
        <w:rPr>
          <w:lang w:val="zh-CN"/>
        </w:rPr>
        <w:t>厄瓜多尔批准文书的情况</w:t>
      </w:r>
      <w:r w:rsidR="00113CCC">
        <w:rPr>
          <w:rFonts w:hint="eastAsia"/>
          <w:spacing w:val="-50"/>
        </w:rPr>
        <w:t>―</w:t>
      </w:r>
      <w:r w:rsidR="00113CCC">
        <w:rPr>
          <w:rFonts w:hint="eastAsia"/>
        </w:rPr>
        <w:t>―</w:t>
      </w:r>
      <w:r w:rsidRPr="00C84DFB">
        <w:rPr>
          <w:lang w:val="zh-CN"/>
        </w:rPr>
        <w:t>美洲人权</w:t>
      </w:r>
      <w:r w:rsidRPr="00C84DFB">
        <w:rPr>
          <w:rFonts w:hint="eastAsia"/>
          <w:lang w:val="zh-CN"/>
        </w:rPr>
        <w:t>体系</w:t>
      </w:r>
      <w:bookmarkEnd w:id="68"/>
    </w:p>
    <w:p w14:paraId="3DC232FA"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16</w:t>
      </w:r>
      <w:r w:rsidRPr="00C84DFB">
        <w:rPr>
          <w:rFonts w:ascii="Time New Roman" w:hAnsi="Time New Roman"/>
          <w:lang w:val="zh-CN"/>
        </w:rPr>
        <w:t>0.</w:t>
      </w:r>
      <w:r w:rsidRPr="00C84DFB">
        <w:rPr>
          <w:rFonts w:ascii="Time New Roman" w:hAnsi="Time New Roman"/>
          <w:lang w:val="zh-CN"/>
        </w:rPr>
        <w:tab/>
      </w:r>
      <w:r w:rsidRPr="00C84DFB">
        <w:rPr>
          <w:rFonts w:ascii="Time New Roman" w:hAnsi="Time New Roman"/>
          <w:lang w:val="zh-CN"/>
        </w:rPr>
        <w:t>《美洲人权公约》</w:t>
      </w:r>
      <w:r>
        <w:rPr>
          <w:rFonts w:ascii="Time New Roman" w:hAnsi="Time New Roman" w:hint="eastAsia"/>
          <w:lang w:val="zh-CN"/>
        </w:rPr>
        <w:t>(</w:t>
      </w:r>
      <w:r w:rsidRPr="00C84DFB">
        <w:rPr>
          <w:rFonts w:ascii="Time New Roman" w:hAnsi="Time New Roman" w:hint="eastAsia"/>
          <w:lang w:val="zh-CN"/>
        </w:rPr>
        <w:t>《哥斯达黎加圣何塞公约》</w:t>
      </w:r>
      <w:r>
        <w:rPr>
          <w:rFonts w:ascii="Time New Roman" w:hAnsi="Time New Roman" w:hint="eastAsia"/>
          <w:lang w:val="zh-CN"/>
        </w:rPr>
        <w:t>)</w:t>
      </w:r>
      <w:r w:rsidRPr="00C84DFB">
        <w:rPr>
          <w:rFonts w:ascii="Time New Roman" w:hAnsi="Time New Roman"/>
          <w:lang w:val="zh-CN"/>
        </w:rPr>
        <w:t>：厄瓜多尔是原始签署国，于</w:t>
      </w:r>
      <w:r>
        <w:rPr>
          <w:rFonts w:ascii="Time New Roman" w:hAnsi="Time New Roman"/>
          <w:lang w:val="zh-CN"/>
        </w:rPr>
        <w:t>1977</w:t>
      </w:r>
      <w:r w:rsidRPr="00C84DFB">
        <w:rPr>
          <w:rFonts w:ascii="Time New Roman" w:hAnsi="Time New Roman"/>
          <w:lang w:val="zh-CN"/>
        </w:rPr>
        <w:t>年</w:t>
      </w:r>
      <w:r>
        <w:rPr>
          <w:rFonts w:ascii="Time New Roman" w:hAnsi="Time New Roman"/>
          <w:lang w:val="zh-CN"/>
        </w:rPr>
        <w:t>12</w:t>
      </w:r>
      <w:r w:rsidRPr="00C84DFB">
        <w:rPr>
          <w:rFonts w:ascii="Time New Roman" w:hAnsi="Time New Roman"/>
          <w:lang w:val="zh-CN"/>
        </w:rPr>
        <w:t>月</w:t>
      </w:r>
      <w:r>
        <w:rPr>
          <w:rFonts w:ascii="Time New Roman" w:hAnsi="Time New Roman"/>
          <w:lang w:val="zh-CN"/>
        </w:rPr>
        <w:t>28</w:t>
      </w:r>
      <w:r w:rsidRPr="00C84DFB">
        <w:rPr>
          <w:rFonts w:ascii="Time New Roman" w:hAnsi="Time New Roman"/>
          <w:lang w:val="zh-CN"/>
        </w:rPr>
        <w:t>日批准了该条约；《圣萨尔瓦多议定书》</w:t>
      </w:r>
      <w:r>
        <w:rPr>
          <w:rFonts w:ascii="Time New Roman" w:hAnsi="Time New Roman"/>
          <w:lang w:val="zh-CN"/>
        </w:rPr>
        <w:t>(</w:t>
      </w:r>
      <w:r w:rsidRPr="00C84DFB">
        <w:rPr>
          <w:rFonts w:ascii="Time New Roman" w:hAnsi="Time New Roman"/>
          <w:lang w:val="zh-CN"/>
        </w:rPr>
        <w:t>《美洲人权公约关于经济、社会和文化权利领域的附加议定书》</w:t>
      </w:r>
      <w:r w:rsidRPr="00C84DFB">
        <w:rPr>
          <w:rFonts w:ascii="Time New Roman" w:hAnsi="Time New Roman"/>
          <w:lang w:val="zh-CN"/>
        </w:rPr>
        <w:t>)</w:t>
      </w:r>
      <w:r w:rsidRPr="00C84DFB">
        <w:rPr>
          <w:rFonts w:ascii="Time New Roman" w:hAnsi="Time New Roman"/>
          <w:lang w:val="zh-CN"/>
        </w:rPr>
        <w:t>：</w:t>
      </w:r>
      <w:r>
        <w:rPr>
          <w:rFonts w:ascii="Time New Roman" w:hAnsi="Time New Roman"/>
          <w:lang w:val="zh-CN"/>
        </w:rPr>
        <w:t>1992</w:t>
      </w:r>
      <w:r w:rsidRPr="00C84DFB">
        <w:rPr>
          <w:rFonts w:ascii="Time New Roman" w:hAnsi="Time New Roman"/>
          <w:lang w:val="zh-CN"/>
        </w:rPr>
        <w:t>年</w:t>
      </w:r>
      <w:r>
        <w:rPr>
          <w:rFonts w:ascii="Time New Roman" w:hAnsi="Time New Roman"/>
          <w:lang w:val="zh-CN"/>
        </w:rPr>
        <w:t>6</w:t>
      </w:r>
      <w:r w:rsidRPr="00C84DFB">
        <w:rPr>
          <w:rFonts w:ascii="Time New Roman" w:hAnsi="Time New Roman"/>
          <w:lang w:val="zh-CN"/>
        </w:rPr>
        <w:t>月</w:t>
      </w:r>
      <w:r>
        <w:rPr>
          <w:rFonts w:ascii="Time New Roman" w:hAnsi="Time New Roman"/>
          <w:lang w:val="zh-CN"/>
        </w:rPr>
        <w:t>25</w:t>
      </w:r>
      <w:r w:rsidRPr="00C84DFB">
        <w:rPr>
          <w:rFonts w:ascii="Time New Roman" w:hAnsi="Time New Roman"/>
          <w:lang w:val="zh-CN"/>
        </w:rPr>
        <w:t>日批准；《美洲防止、惩处和根除对妇女暴力行为公约》</w:t>
      </w:r>
      <w:r>
        <w:rPr>
          <w:rFonts w:ascii="Time New Roman" w:hAnsi="Time New Roman"/>
          <w:lang w:val="zh-CN"/>
        </w:rPr>
        <w:t>(</w:t>
      </w:r>
      <w:r w:rsidRPr="00C84DFB">
        <w:rPr>
          <w:rFonts w:ascii="Time New Roman" w:hAnsi="Time New Roman"/>
          <w:lang w:val="zh-CN"/>
        </w:rPr>
        <w:t>《贝伦杜帕拉公约》</w:t>
      </w:r>
      <w:r>
        <w:rPr>
          <w:rFonts w:ascii="Time New Roman" w:hAnsi="Time New Roman"/>
          <w:lang w:val="zh-CN"/>
        </w:rPr>
        <w:t>)</w:t>
      </w:r>
      <w:r w:rsidRPr="00C84DFB">
        <w:rPr>
          <w:rFonts w:ascii="Time New Roman" w:hAnsi="Time New Roman"/>
          <w:lang w:val="zh-CN"/>
        </w:rPr>
        <w:t>：</w:t>
      </w:r>
      <w:r>
        <w:rPr>
          <w:rFonts w:ascii="Time New Roman" w:hAnsi="Time New Roman"/>
          <w:lang w:val="zh-CN"/>
        </w:rPr>
        <w:t>1995</w:t>
      </w:r>
      <w:r w:rsidRPr="00C84DFB">
        <w:rPr>
          <w:rFonts w:ascii="Time New Roman" w:hAnsi="Time New Roman"/>
          <w:lang w:val="zh-CN"/>
        </w:rPr>
        <w:t>年</w:t>
      </w:r>
      <w:r>
        <w:rPr>
          <w:rFonts w:ascii="Time New Roman" w:hAnsi="Time New Roman"/>
          <w:lang w:val="zh-CN"/>
        </w:rPr>
        <w:t>6</w:t>
      </w:r>
      <w:r w:rsidRPr="00C84DFB">
        <w:rPr>
          <w:rFonts w:ascii="Time New Roman" w:hAnsi="Time New Roman"/>
          <w:lang w:val="zh-CN"/>
        </w:rPr>
        <w:t>月</w:t>
      </w:r>
      <w:r>
        <w:rPr>
          <w:rFonts w:ascii="Time New Roman" w:hAnsi="Time New Roman"/>
          <w:lang w:val="zh-CN"/>
        </w:rPr>
        <w:t>3</w:t>
      </w:r>
      <w:r w:rsidRPr="00C84DFB">
        <w:rPr>
          <w:rFonts w:ascii="Time New Roman" w:hAnsi="Time New Roman"/>
          <w:lang w:val="zh-CN"/>
        </w:rPr>
        <w:t>0</w:t>
      </w:r>
      <w:r w:rsidRPr="00C84DFB">
        <w:rPr>
          <w:rFonts w:ascii="Time New Roman" w:hAnsi="Time New Roman"/>
          <w:lang w:val="zh-CN"/>
        </w:rPr>
        <w:t>日批准；《美洲被强迫失踪人员公约》：</w:t>
      </w:r>
      <w:r>
        <w:rPr>
          <w:rFonts w:ascii="Time New Roman" w:hAnsi="Time New Roman"/>
          <w:lang w:val="zh-CN"/>
        </w:rPr>
        <w:t>2</w:t>
      </w:r>
      <w:r w:rsidRPr="00C84DFB">
        <w:rPr>
          <w:rFonts w:ascii="Time New Roman" w:hAnsi="Time New Roman"/>
          <w:lang w:val="zh-CN"/>
        </w:rPr>
        <w:t>00</w:t>
      </w:r>
      <w:r>
        <w:rPr>
          <w:rFonts w:ascii="Time New Roman" w:hAnsi="Time New Roman"/>
          <w:lang w:val="zh-CN"/>
        </w:rPr>
        <w:t>6</w:t>
      </w:r>
      <w:r w:rsidRPr="00C84DFB">
        <w:rPr>
          <w:rFonts w:ascii="Time New Roman" w:hAnsi="Time New Roman"/>
          <w:lang w:val="zh-CN"/>
        </w:rPr>
        <w:t>年</w:t>
      </w:r>
      <w:r>
        <w:rPr>
          <w:rFonts w:ascii="Time New Roman" w:hAnsi="Time New Roman"/>
          <w:lang w:val="zh-CN"/>
        </w:rPr>
        <w:t>7</w:t>
      </w:r>
      <w:r w:rsidRPr="00C84DFB">
        <w:rPr>
          <w:rFonts w:ascii="Time New Roman" w:hAnsi="Time New Roman"/>
          <w:lang w:val="zh-CN"/>
        </w:rPr>
        <w:t>月</w:t>
      </w:r>
      <w:r>
        <w:rPr>
          <w:rFonts w:ascii="Time New Roman" w:hAnsi="Time New Roman"/>
          <w:lang w:val="zh-CN"/>
        </w:rPr>
        <w:t>27</w:t>
      </w:r>
      <w:r w:rsidRPr="00C84DFB">
        <w:rPr>
          <w:rFonts w:ascii="Time New Roman" w:hAnsi="Time New Roman"/>
          <w:lang w:val="zh-CN"/>
        </w:rPr>
        <w:t>日批准；《美洲消除对残疾人一切形式歧视公约》：</w:t>
      </w:r>
      <w:r>
        <w:rPr>
          <w:rFonts w:ascii="Time New Roman" w:hAnsi="Time New Roman"/>
          <w:lang w:val="zh-CN"/>
        </w:rPr>
        <w:t>1999</w:t>
      </w:r>
      <w:r w:rsidRPr="00C84DFB">
        <w:rPr>
          <w:rFonts w:ascii="Time New Roman" w:hAnsi="Time New Roman"/>
          <w:lang w:val="zh-CN"/>
        </w:rPr>
        <w:t>年</w:t>
      </w:r>
      <w:r>
        <w:rPr>
          <w:rFonts w:ascii="Time New Roman" w:hAnsi="Time New Roman"/>
          <w:lang w:val="zh-CN"/>
        </w:rPr>
        <w:t>9</w:t>
      </w:r>
      <w:r w:rsidRPr="00C84DFB">
        <w:rPr>
          <w:rFonts w:ascii="Time New Roman" w:hAnsi="Time New Roman"/>
          <w:lang w:val="zh-CN"/>
        </w:rPr>
        <w:t>月</w:t>
      </w:r>
      <w:r>
        <w:rPr>
          <w:rFonts w:ascii="Time New Roman" w:hAnsi="Time New Roman"/>
          <w:lang w:val="zh-CN"/>
        </w:rPr>
        <w:t>15</w:t>
      </w:r>
      <w:r w:rsidRPr="00C84DFB">
        <w:rPr>
          <w:rFonts w:ascii="Time New Roman" w:hAnsi="Time New Roman"/>
          <w:lang w:val="zh-CN"/>
        </w:rPr>
        <w:t>日批准。</w:t>
      </w:r>
    </w:p>
    <w:p w14:paraId="5E2A6A2C" w14:textId="3EE0A9E8" w:rsidR="00A71C47" w:rsidRPr="00C84DFB" w:rsidRDefault="00CC631B" w:rsidP="00CC631B">
      <w:pPr>
        <w:pStyle w:val="H1GC"/>
      </w:pPr>
      <w:bookmarkStart w:id="69" w:name="_Hlk179373553"/>
      <w:bookmarkStart w:id="70" w:name="_Toc180057164"/>
      <w:bookmarkStart w:id="71" w:name="_Hlk179372488"/>
      <w:r>
        <w:lastRenderedPageBreak/>
        <w:tab/>
      </w:r>
      <w:bookmarkStart w:id="72" w:name="_Toc207034774"/>
      <w:r w:rsidR="00A71C47">
        <w:rPr>
          <w:lang w:val="zh-CN"/>
        </w:rPr>
        <w:t>C</w:t>
      </w:r>
      <w:r w:rsidR="00A71C47" w:rsidRPr="00C84DFB">
        <w:rPr>
          <w:lang w:val="zh-CN"/>
        </w:rPr>
        <w:t>.</w:t>
      </w:r>
      <w:r w:rsidR="00A71C47" w:rsidRPr="00C84DFB">
        <w:rPr>
          <w:lang w:val="zh-CN"/>
        </w:rPr>
        <w:tab/>
      </w:r>
      <w:r w:rsidR="00A71C47" w:rsidRPr="00C84DFB">
        <w:rPr>
          <w:lang w:val="zh-CN"/>
        </w:rPr>
        <w:t>人权条约机构结论性意见后续行动和人权报告编写过程</w:t>
      </w:r>
      <w:bookmarkEnd w:id="69"/>
      <w:bookmarkEnd w:id="70"/>
      <w:bookmarkEnd w:id="72"/>
    </w:p>
    <w:bookmarkEnd w:id="71"/>
    <w:p w14:paraId="1C381385"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161</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厄瓜多尔建立了名为</w:t>
      </w:r>
      <w:r>
        <w:rPr>
          <w:rFonts w:ascii="Time New Roman" w:hAnsi="Time New Roman"/>
          <w:lang w:val="zh-CN"/>
        </w:rPr>
        <w:t>SIDERECHOS</w:t>
      </w:r>
      <w:r w:rsidRPr="00C84DFB">
        <w:rPr>
          <w:rFonts w:ascii="Time New Roman" w:hAnsi="Time New Roman"/>
          <w:lang w:val="zh-CN"/>
        </w:rPr>
        <w:t>的人权信息系统，用于协助报告、监测和评估本国履行国际人权义务的情况。</w:t>
      </w:r>
      <w:r>
        <w:rPr>
          <w:rFonts w:ascii="Time New Roman" w:hAnsi="Time New Roman"/>
          <w:lang w:val="zh-CN"/>
        </w:rPr>
        <w:t>SIDERECHOS</w:t>
      </w:r>
      <w:r w:rsidRPr="00C84DFB">
        <w:rPr>
          <w:rFonts w:ascii="Time New Roman" w:hAnsi="Time New Roman"/>
          <w:lang w:val="zh-CN"/>
        </w:rPr>
        <w:t>系统由妇女和人权部与外交和移民事务部联合管理，其功能包括：</w:t>
      </w:r>
      <w:r w:rsidRPr="00C84DFB">
        <w:rPr>
          <w:rFonts w:ascii="Time New Roman" w:hAnsi="Time New Roman" w:hint="eastAsia"/>
          <w:lang w:val="zh-CN"/>
        </w:rPr>
        <w:t>一个</w:t>
      </w:r>
      <w:r w:rsidRPr="00C84DFB">
        <w:rPr>
          <w:rFonts w:ascii="Time New Roman" w:hAnsi="Time New Roman"/>
          <w:lang w:val="zh-CN"/>
        </w:rPr>
        <w:t>宪法和国际标准搜索引擎；厄瓜多尔在国际人权保护体系下提交的报告、其他报告及收到的建议的记录；正在起草的人权报告专区；以及厄瓜多尔从世界和美洲人权体系的国际机构收到的建议的后续行动专区。该系统的最后一部分从</w:t>
      </w:r>
      <w:r>
        <w:rPr>
          <w:rFonts w:ascii="Time New Roman" w:hAnsi="Time New Roman"/>
          <w:lang w:val="zh-CN"/>
        </w:rPr>
        <w:t>2</w:t>
      </w:r>
      <w:r w:rsidRPr="00C84DFB">
        <w:rPr>
          <w:rFonts w:ascii="Time New Roman" w:hAnsi="Time New Roman"/>
          <w:lang w:val="zh-CN"/>
        </w:rPr>
        <w:t>0</w:t>
      </w:r>
      <w:r>
        <w:rPr>
          <w:rFonts w:ascii="Time New Roman" w:hAnsi="Time New Roman"/>
          <w:lang w:val="zh-CN"/>
        </w:rPr>
        <w:t>23</w:t>
      </w:r>
      <w:r w:rsidRPr="00C84DFB">
        <w:rPr>
          <w:rFonts w:ascii="Time New Roman" w:hAnsi="Time New Roman"/>
          <w:lang w:val="zh-CN"/>
        </w:rPr>
        <w:t>年起</w:t>
      </w:r>
      <w:r w:rsidRPr="00C84DFB">
        <w:rPr>
          <w:rFonts w:ascii="Time New Roman" w:hAnsi="Time New Roman" w:hint="eastAsia"/>
          <w:lang w:val="zh-CN"/>
        </w:rPr>
        <w:t>开始进行</w:t>
      </w:r>
      <w:r w:rsidRPr="00C84DFB">
        <w:rPr>
          <w:rFonts w:ascii="Time New Roman" w:hAnsi="Time New Roman"/>
          <w:lang w:val="zh-CN"/>
        </w:rPr>
        <w:t>更新。</w:t>
      </w:r>
    </w:p>
    <w:p w14:paraId="2E51A09F"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162</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关于普遍人权体系各条约机构提出的建议，以及普遍定期审议期间提出的建议的后续落实情况，厄瓜多尔为履行其在</w:t>
      </w:r>
      <w:r>
        <w:rPr>
          <w:rFonts w:ascii="Time New Roman" w:hAnsi="Time New Roman"/>
          <w:lang w:val="zh-CN"/>
        </w:rPr>
        <w:t>2</w:t>
      </w:r>
      <w:r w:rsidRPr="00C84DFB">
        <w:rPr>
          <w:rFonts w:ascii="Time New Roman" w:hAnsi="Time New Roman"/>
          <w:lang w:val="zh-CN"/>
        </w:rPr>
        <w:t>0</w:t>
      </w:r>
      <w:r>
        <w:rPr>
          <w:rFonts w:ascii="Time New Roman" w:hAnsi="Time New Roman"/>
          <w:lang w:val="zh-CN"/>
        </w:rPr>
        <w:t>22</w:t>
      </w:r>
      <w:r w:rsidRPr="00C84DFB">
        <w:rPr>
          <w:rFonts w:ascii="Time New Roman" w:hAnsi="Time New Roman"/>
          <w:lang w:val="zh-CN"/>
        </w:rPr>
        <w:t>年普遍定期审议中做出的自愿承诺之一，正在根据妇女和人权部与外交和移民事务部之间的协议，建立一个国家协调机制，以落实和监督人权建议。该机制预计将于</w:t>
      </w:r>
      <w:r>
        <w:rPr>
          <w:rFonts w:ascii="Time New Roman" w:hAnsi="Time New Roman"/>
          <w:lang w:val="zh-CN"/>
        </w:rPr>
        <w:t>2</w:t>
      </w:r>
      <w:r w:rsidRPr="00C84DFB">
        <w:rPr>
          <w:rFonts w:ascii="Time New Roman" w:hAnsi="Time New Roman"/>
          <w:lang w:val="zh-CN"/>
        </w:rPr>
        <w:t>0</w:t>
      </w:r>
      <w:r>
        <w:rPr>
          <w:rFonts w:ascii="Time New Roman" w:hAnsi="Time New Roman"/>
          <w:lang w:val="zh-CN"/>
        </w:rPr>
        <w:t>24</w:t>
      </w:r>
      <w:r w:rsidRPr="00C84DFB">
        <w:rPr>
          <w:rFonts w:ascii="Time New Roman" w:hAnsi="Time New Roman"/>
          <w:lang w:val="zh-CN"/>
        </w:rPr>
        <w:t>年底正式</w:t>
      </w:r>
      <w:r w:rsidRPr="00C84DFB">
        <w:rPr>
          <w:rFonts w:ascii="Time New Roman" w:hAnsi="Time New Roman" w:hint="eastAsia"/>
          <w:lang w:val="zh-CN"/>
        </w:rPr>
        <w:t>建成</w:t>
      </w:r>
      <w:r w:rsidRPr="00C84DFB">
        <w:rPr>
          <w:rFonts w:ascii="Time New Roman" w:hAnsi="Time New Roman"/>
          <w:lang w:val="zh-CN"/>
        </w:rPr>
        <w:t>。</w:t>
      </w:r>
    </w:p>
    <w:p w14:paraId="0C8BBC4C" w14:textId="77777777" w:rsidR="00A71C47" w:rsidRPr="00C84DFB" w:rsidRDefault="00A71C47" w:rsidP="008B51C4">
      <w:pPr>
        <w:pStyle w:val="SingleTxtGC"/>
        <w:tabs>
          <w:tab w:val="clear" w:pos="1565"/>
          <w:tab w:val="clear" w:pos="1996"/>
          <w:tab w:val="clear" w:pos="2427"/>
        </w:tabs>
        <w:rPr>
          <w:rFonts w:ascii="Time New Roman" w:hAnsi="Time New Roman" w:hint="eastAsia"/>
        </w:rPr>
      </w:pPr>
      <w:r>
        <w:rPr>
          <w:rFonts w:ascii="Time New Roman" w:hAnsi="Time New Roman"/>
          <w:lang w:val="zh-CN"/>
        </w:rPr>
        <w:t>163</w:t>
      </w:r>
      <w:r w:rsidRPr="00C84DFB">
        <w:rPr>
          <w:rFonts w:ascii="Time New Roman" w:hAnsi="Time New Roman"/>
          <w:lang w:val="zh-CN"/>
        </w:rPr>
        <w:t>.</w:t>
      </w:r>
      <w:r w:rsidRPr="00C84DFB">
        <w:rPr>
          <w:rFonts w:ascii="Time New Roman" w:hAnsi="Time New Roman"/>
          <w:lang w:val="zh-CN"/>
        </w:rPr>
        <w:tab/>
      </w:r>
      <w:r w:rsidRPr="00C84DFB">
        <w:rPr>
          <w:rFonts w:ascii="Time New Roman" w:hAnsi="Time New Roman"/>
          <w:lang w:val="zh-CN"/>
        </w:rPr>
        <w:t>妇女和人权部的人权职责包括协调执行判决、预防措施、临时措施和友好解决办法，落实美洲和世界人权体系提出的建议和决定，以及监督和评估国际人权承诺和义务。在履行国家和国际人权义务方面，妇女和人权部与外交和移民事务部主管部门共同参与起草和批准国家提交与人权事务相关的委员会和其他人权条约机构的报告，并监督这些机构所提建议的落实情况。其活动包括参加国际会议和向国际人权组织提交报告。此外，该部还负责跟进、监督和评估国际组织的人权建议、条约和承诺的遵守情况。</w:t>
      </w:r>
    </w:p>
    <w:p w14:paraId="4CC0200B" w14:textId="77777777" w:rsidR="00A71C47" w:rsidRPr="00C84DFB" w:rsidRDefault="00A71C47" w:rsidP="00A71C47">
      <w:pPr>
        <w:pStyle w:val="SingleTxtGC"/>
        <w:rPr>
          <w:rFonts w:ascii="Time New Roman" w:hAnsi="Time New Roman" w:hint="eastAsia"/>
        </w:rPr>
      </w:pPr>
    </w:p>
    <w:p w14:paraId="6A9CE820" w14:textId="77777777" w:rsidR="00A71C47" w:rsidRPr="002D6A9C" w:rsidRDefault="00A71C4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A103247" w14:textId="5A438046" w:rsidR="00666586" w:rsidRPr="00F453D4" w:rsidRDefault="00666586" w:rsidP="00666586">
      <w:pPr>
        <w:pStyle w:val="SingleTxtGC"/>
      </w:pPr>
    </w:p>
    <w:sectPr w:rsidR="00666586" w:rsidRPr="00F453D4"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65DDF" w14:textId="77777777" w:rsidR="008742AE" w:rsidRPr="000D319F" w:rsidRDefault="008742AE" w:rsidP="000D319F">
      <w:pPr>
        <w:pStyle w:val="af1"/>
        <w:spacing w:after="240"/>
        <w:ind w:left="907"/>
        <w:rPr>
          <w:rFonts w:asciiTheme="majorBidi" w:eastAsia="宋体" w:hAnsiTheme="majorBidi" w:cstheme="majorBidi"/>
          <w:sz w:val="21"/>
          <w:szCs w:val="21"/>
          <w:lang w:val="en-US"/>
        </w:rPr>
      </w:pPr>
    </w:p>
    <w:p w14:paraId="5CCBF9EB" w14:textId="77777777" w:rsidR="008742AE" w:rsidRPr="000D319F" w:rsidRDefault="008742AE"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AC1581F" w14:textId="77777777" w:rsidR="008742AE" w:rsidRPr="000D319F" w:rsidRDefault="008742AE" w:rsidP="000D319F">
      <w:pPr>
        <w:pStyle w:val="af1"/>
      </w:pPr>
    </w:p>
  </w:endnote>
  <w:endnote w:type="continuationNotice" w:id="1">
    <w:p w14:paraId="319E8B86" w14:textId="77777777" w:rsidR="008742AE" w:rsidRDefault="008742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06B9D" w14:textId="77777777" w:rsidR="00FF5C47" w:rsidRPr="00DD2ADF" w:rsidRDefault="00DD2ADF" w:rsidP="00DD2ADF">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DD2ADF">
      <w:rPr>
        <w:rStyle w:val="af3"/>
        <w:b w:val="0"/>
        <w:snapToGrid w:val="0"/>
        <w:sz w:val="16"/>
      </w:rPr>
      <w:t>GE.25-05555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DA8C5" w14:textId="77777777" w:rsidR="00FF5C47" w:rsidRPr="00DD2ADF" w:rsidRDefault="00DD2ADF" w:rsidP="00DD2ADF">
    <w:pPr>
      <w:pStyle w:val="af1"/>
      <w:tabs>
        <w:tab w:val="clear" w:pos="431"/>
        <w:tab w:val="right" w:pos="9638"/>
      </w:tabs>
      <w:rPr>
        <w:rStyle w:val="af3"/>
      </w:rPr>
    </w:pPr>
    <w:r>
      <w:t>GE.25-05555</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C1F12" w14:textId="17B69677" w:rsidR="00FF5C47" w:rsidRPr="00487939" w:rsidRDefault="00DD2ADF" w:rsidP="00865ED3">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2E5EF60" wp14:editId="2A1D2CB7">
          <wp:simplePos x="0" y="0"/>
          <wp:positionH relativeFrom="column">
            <wp:align>right</wp:align>
          </wp:positionH>
          <wp:positionV relativeFrom="paragraph">
            <wp:posOffset>-69850</wp:posOffset>
          </wp:positionV>
          <wp:extent cx="571500" cy="571500"/>
          <wp:effectExtent l="0" t="0" r="0" b="0"/>
          <wp:wrapNone/>
          <wp:docPr id="13789867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GE.25-05555</w:t>
    </w:r>
    <w:r w:rsidR="00731A42" w:rsidRPr="00EE277A">
      <w:rPr>
        <w:sz w:val="20"/>
        <w:lang w:eastAsia="zh-CN"/>
      </w:rPr>
      <w:t xml:space="preserve"> (C)</w:t>
    </w:r>
    <w:r w:rsidR="0013023B">
      <w:rPr>
        <w:sz w:val="20"/>
        <w:lang w:eastAsia="zh-CN"/>
      </w:rPr>
      <w:tab/>
    </w:r>
    <w:r w:rsidR="00DC544E">
      <w:rPr>
        <w:rFonts w:eastAsiaTheme="minorEastAsia" w:hint="eastAsia"/>
        <w:sz w:val="20"/>
        <w:lang w:eastAsia="zh-CN"/>
      </w:rPr>
      <w:t>2508</w:t>
    </w:r>
    <w:r w:rsidR="00114A2F">
      <w:rPr>
        <w:sz w:val="20"/>
        <w:lang w:eastAsia="zh-CN"/>
      </w:rPr>
      <w:t>25</w:t>
    </w:r>
    <w:r w:rsidR="00731A42">
      <w:rPr>
        <w:sz w:val="20"/>
        <w:lang w:eastAsia="zh-CN"/>
      </w:rPr>
      <w:tab/>
    </w:r>
    <w:r w:rsidR="00D4090A">
      <w:rPr>
        <w:rFonts w:eastAsiaTheme="minorEastAsia" w:hint="eastAsia"/>
        <w:sz w:val="20"/>
        <w:lang w:eastAsia="zh-CN"/>
      </w:rPr>
      <w:t>2808</w:t>
    </w:r>
    <w:r w:rsidR="00114A2F">
      <w:rPr>
        <w:sz w:val="20"/>
        <w:lang w:eastAsia="zh-CN"/>
      </w:rPr>
      <w:t>25</w:t>
    </w:r>
    <w:r w:rsidR="00731A42">
      <w:rPr>
        <w:b/>
        <w:sz w:val="21"/>
      </w:rPr>
      <w:tab/>
    </w:r>
    <w:r w:rsidR="00A1364C">
      <w:rPr>
        <w:rFonts w:hint="eastAsia"/>
        <w:b/>
        <w:noProof/>
        <w:snapToGrid/>
        <w:sz w:val="21"/>
        <w:lang w:val="en-US" w:eastAsia="zh-CN"/>
      </w:rPr>
      <w:drawing>
        <wp:inline distT="0" distB="0" distL="0" distR="0" wp14:anchorId="3C491F1B" wp14:editId="5C3B123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EF898" w14:textId="77777777" w:rsidR="008742AE" w:rsidRPr="000157B1" w:rsidRDefault="008742AE"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F75B227" w14:textId="77777777" w:rsidR="008742AE" w:rsidRPr="000157B1" w:rsidRDefault="008742AE"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D728642" w14:textId="77777777" w:rsidR="008742AE" w:rsidRDefault="008742AE"/>
  </w:footnote>
  <w:footnote w:id="2">
    <w:p w14:paraId="4F23F977" w14:textId="438AFD63" w:rsidR="00164236" w:rsidRPr="00B723D0" w:rsidRDefault="00164236" w:rsidP="00666586">
      <w:pPr>
        <w:pStyle w:val="a7"/>
      </w:pPr>
      <w:r>
        <w:rPr>
          <w:rFonts w:hint="eastAsia"/>
        </w:rPr>
        <w:tab/>
      </w:r>
      <w:r w:rsidRPr="00164236">
        <w:rPr>
          <w:rStyle w:val="a9"/>
          <w:rFonts w:eastAsia="宋体"/>
          <w:vertAlign w:val="baseline"/>
        </w:rPr>
        <w:t>*</w:t>
      </w:r>
      <w:r>
        <w:rPr>
          <w:rFonts w:hint="eastAsia"/>
        </w:rPr>
        <w:tab/>
      </w:r>
      <w:r w:rsidR="00F453D4" w:rsidRPr="00F453D4">
        <w:rPr>
          <w:rFonts w:hint="eastAsia"/>
        </w:rPr>
        <w:t>本文件印发前未经正式编辑。</w:t>
      </w:r>
    </w:p>
  </w:footnote>
  <w:footnote w:id="3">
    <w:p w14:paraId="019A30C6"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沿海省份有</w:t>
      </w:r>
      <w:r>
        <w:rPr>
          <w:rFonts w:ascii="Time New Roman" w:hAnsi="Time New Roman"/>
          <w:lang w:val="zh-CN"/>
        </w:rPr>
        <w:t>：</w:t>
      </w:r>
      <w:r w:rsidRPr="00444D91">
        <w:rPr>
          <w:rFonts w:ascii="Time New Roman" w:hAnsi="Time New Roman"/>
          <w:lang w:val="zh-CN"/>
        </w:rPr>
        <w:t>埃斯梅拉达斯、马纳比、圣多明各德洛斯特萨奇拉斯、圣艾伦娜、瓜亚斯、洛斯里奥斯和埃尔奥罗</w:t>
      </w:r>
      <w:r>
        <w:rPr>
          <w:rFonts w:ascii="Time New Roman" w:hAnsi="Time New Roman"/>
          <w:lang w:val="zh-CN"/>
        </w:rPr>
        <w:t>；</w:t>
      </w:r>
      <w:r w:rsidRPr="00444D91">
        <w:rPr>
          <w:rFonts w:ascii="Time New Roman" w:hAnsi="Time New Roman"/>
          <w:lang w:val="zh-CN"/>
        </w:rPr>
        <w:t>山区省份有</w:t>
      </w:r>
      <w:r>
        <w:rPr>
          <w:rFonts w:ascii="Time New Roman" w:hAnsi="Time New Roman"/>
          <w:lang w:val="zh-CN"/>
        </w:rPr>
        <w:t>：</w:t>
      </w:r>
      <w:r w:rsidRPr="00444D91">
        <w:rPr>
          <w:rFonts w:ascii="Time New Roman" w:hAnsi="Time New Roman"/>
          <w:lang w:val="zh-CN"/>
        </w:rPr>
        <w:t>卡尔奇、因巴布拉、皮钦查、科托帕希、通古拉瓦、玻利瓦尔、钦博拉索、卡尼亚尔、阿苏艾和洛哈。东部省份有</w:t>
      </w:r>
      <w:r>
        <w:rPr>
          <w:rFonts w:ascii="Time New Roman" w:hAnsi="Time New Roman"/>
          <w:lang w:val="zh-CN"/>
        </w:rPr>
        <w:t>：</w:t>
      </w:r>
      <w:r w:rsidRPr="00444D91">
        <w:rPr>
          <w:rFonts w:ascii="Time New Roman" w:hAnsi="Time New Roman"/>
          <w:lang w:val="zh-CN"/>
        </w:rPr>
        <w:t>苏昆比奥斯、纳波、奥雷利亚纳、帕斯塔萨、莫罗纳－圣地亚哥和萨莫拉－钦奇佩。海岛地区为加拉帕戈斯省。</w:t>
      </w:r>
    </w:p>
  </w:footnote>
  <w:footnote w:id="4">
    <w:p w14:paraId="134DC930"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登记死亡人数</w:t>
      </w:r>
      <w:r>
        <w:rPr>
          <w:rFonts w:ascii="Time New Roman" w:hAnsi="Time New Roman"/>
          <w:lang w:val="zh-CN"/>
        </w:rPr>
        <w:t>(t)</w:t>
      </w:r>
      <w:r>
        <w:rPr>
          <w:rFonts w:ascii="Time New Roman" w:hAnsi="Time New Roman"/>
          <w:lang w:val="zh-CN"/>
        </w:rPr>
        <w:t>：</w:t>
      </w:r>
      <w:r w:rsidRPr="00444D91">
        <w:rPr>
          <w:rFonts w:ascii="Time New Roman" w:hAnsi="Time New Roman"/>
          <w:lang w:val="zh-CN"/>
        </w:rPr>
        <w:t>发生在研究年度并于</w:t>
      </w:r>
      <w:r>
        <w:rPr>
          <w:rFonts w:ascii="Time New Roman" w:hAnsi="Time New Roman"/>
          <w:lang w:val="zh-CN"/>
        </w:rPr>
        <w:t>2</w:t>
      </w:r>
      <w:r w:rsidRPr="00444D91">
        <w:rPr>
          <w:rFonts w:ascii="Time New Roman" w:hAnsi="Time New Roman"/>
          <w:lang w:val="zh-CN"/>
        </w:rPr>
        <w:t>0</w:t>
      </w:r>
      <w:r>
        <w:rPr>
          <w:rFonts w:ascii="Time New Roman" w:hAnsi="Time New Roman"/>
          <w:lang w:val="zh-CN"/>
        </w:rPr>
        <w:t>22</w:t>
      </w:r>
      <w:r w:rsidRPr="00444D91">
        <w:rPr>
          <w:rFonts w:ascii="Time New Roman" w:hAnsi="Time New Roman"/>
          <w:lang w:val="zh-CN"/>
        </w:rPr>
        <w:t>年</w:t>
      </w:r>
      <w:r>
        <w:rPr>
          <w:rFonts w:ascii="Time New Roman" w:hAnsi="Time New Roman"/>
          <w:lang w:val="zh-CN"/>
        </w:rPr>
        <w:t>12</w:t>
      </w:r>
      <w:r w:rsidRPr="00444D91">
        <w:rPr>
          <w:rFonts w:ascii="Time New Roman" w:hAnsi="Time New Roman"/>
          <w:lang w:val="zh-CN"/>
        </w:rPr>
        <w:t>月</w:t>
      </w:r>
      <w:r>
        <w:rPr>
          <w:rFonts w:ascii="Time New Roman" w:hAnsi="Time New Roman"/>
          <w:lang w:val="zh-CN"/>
        </w:rPr>
        <w:t>31</w:t>
      </w:r>
      <w:r w:rsidRPr="00444D91">
        <w:rPr>
          <w:rFonts w:ascii="Time New Roman" w:hAnsi="Time New Roman"/>
          <w:lang w:val="zh-CN"/>
        </w:rPr>
        <w:t>日之前登记的死亡人数。</w:t>
      </w:r>
    </w:p>
  </w:footnote>
  <w:footnote w:id="5">
    <w:p w14:paraId="1E9BD37F" w14:textId="548EDABF" w:rsidR="00CB21E3" w:rsidRDefault="00CB21E3">
      <w:pPr>
        <w:pStyle w:val="a7"/>
      </w:pPr>
      <w:r>
        <w:tab/>
      </w:r>
      <w:r>
        <w:rPr>
          <w:rStyle w:val="a9"/>
          <w:rFonts w:eastAsia="宋体"/>
        </w:rPr>
        <w:footnoteRef/>
      </w:r>
      <w:r>
        <w:tab/>
      </w:r>
      <w:r w:rsidRPr="00CB21E3">
        <w:rPr>
          <w:rFonts w:hint="eastAsia"/>
        </w:rPr>
        <w:t>(p**)</w:t>
      </w:r>
      <w:r w:rsidRPr="00CB21E3">
        <w:rPr>
          <w:rFonts w:hint="eastAsia"/>
        </w:rPr>
        <w:t>临时数据：使用</w:t>
      </w:r>
      <w:r w:rsidRPr="00CB21E3">
        <w:rPr>
          <w:rFonts w:hint="eastAsia"/>
        </w:rPr>
        <w:t>2022</w:t>
      </w:r>
      <w:r w:rsidRPr="00CB21E3">
        <w:rPr>
          <w:rFonts w:hint="eastAsia"/>
        </w:rPr>
        <w:t>年发生的死亡相关资料生成的数据或指标，须根据后来的登记情况加以调整。</w:t>
      </w:r>
    </w:p>
  </w:footnote>
  <w:footnote w:id="6">
    <w:p w14:paraId="2A2C0531" w14:textId="2EEAE5A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t>*</w:t>
      </w:r>
      <w:r w:rsidR="00284921">
        <w:rPr>
          <w:rFonts w:ascii="Time New Roman" w:hAnsi="Time New Roman"/>
        </w:rPr>
        <w:t xml:space="preserve"> </w:t>
      </w:r>
      <w:r w:rsidRPr="00444D91">
        <w:rPr>
          <w:rFonts w:ascii="Time New Roman" w:hAnsi="Time New Roman"/>
          <w:lang w:val="zh-CN"/>
        </w:rPr>
        <w:t>支出金额数据以家庭为单位统计。</w:t>
      </w:r>
    </w:p>
    <w:p w14:paraId="75CFE41B" w14:textId="047901DA"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444D91">
        <w:rPr>
          <w:rFonts w:ascii="Time New Roman" w:hAnsi="Time New Roman"/>
          <w:lang w:val="zh-CN"/>
        </w:rPr>
        <w:tab/>
        <w:t>**</w:t>
      </w:r>
      <w:r w:rsidR="00284921">
        <w:rPr>
          <w:rFonts w:ascii="Time New Roman" w:hAnsi="Time New Roman"/>
        </w:rPr>
        <w:t xml:space="preserve"> </w:t>
      </w:r>
      <w:r w:rsidRPr="00444D91">
        <w:rPr>
          <w:rFonts w:ascii="Time New Roman" w:hAnsi="Time New Roman"/>
          <w:lang w:val="zh-CN"/>
        </w:rPr>
        <w:t>各支出类别的家庭数量分别计算</w:t>
      </w:r>
      <w:r>
        <w:rPr>
          <w:rFonts w:ascii="Time New Roman" w:hAnsi="Time New Roman"/>
          <w:lang w:val="zh-CN"/>
        </w:rPr>
        <w:t>，</w:t>
      </w:r>
      <w:r w:rsidRPr="00444D91">
        <w:rPr>
          <w:rFonts w:ascii="Time New Roman" w:hAnsi="Time New Roman"/>
          <w:lang w:val="zh-CN"/>
        </w:rPr>
        <w:t>即每个产品类别均面向样本中的所有家庭进行调查</w:t>
      </w:r>
      <w:r>
        <w:rPr>
          <w:rFonts w:ascii="Time New Roman" w:hAnsi="Time New Roman"/>
          <w:lang w:val="zh-CN"/>
        </w:rPr>
        <w:t>，</w:t>
      </w:r>
      <w:r w:rsidRPr="00444D91">
        <w:rPr>
          <w:rFonts w:ascii="Time New Roman" w:hAnsi="Time New Roman"/>
          <w:lang w:val="zh-CN"/>
        </w:rPr>
        <w:t>因此各类别的家庭总数相同。</w:t>
      </w:r>
    </w:p>
    <w:p w14:paraId="436EC3F3" w14:textId="452174FC"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444D91">
        <w:rPr>
          <w:rFonts w:ascii="Time New Roman" w:hAnsi="Time New Roman"/>
          <w:lang w:val="zh-CN"/>
        </w:rPr>
        <w:tab/>
      </w:r>
      <w:r>
        <w:rPr>
          <w:rFonts w:ascii="Time New Roman" w:hAnsi="Time New Roman"/>
          <w:lang w:val="zh-CN"/>
        </w:rPr>
        <w:t>(1)</w:t>
      </w:r>
      <w:r w:rsidR="0068241A">
        <w:rPr>
          <w:rFonts w:ascii="Time New Roman" w:hAnsi="Time New Roman"/>
        </w:rPr>
        <w:t xml:space="preserve"> </w:t>
      </w:r>
      <w:r w:rsidRPr="00444D91">
        <w:rPr>
          <w:rFonts w:ascii="Time New Roman" w:hAnsi="Time New Roman"/>
          <w:lang w:val="zh-CN"/>
        </w:rPr>
        <w:t>每月总支出相当于家庭为购买商品和服务所支付的货币价值。</w:t>
      </w:r>
    </w:p>
    <w:p w14:paraId="0B60254F" w14:textId="2F91C38F"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444D91">
        <w:rPr>
          <w:rFonts w:ascii="Time New Roman" w:hAnsi="Time New Roman"/>
          <w:lang w:val="zh-CN"/>
        </w:rPr>
        <w:tab/>
      </w:r>
      <w:r>
        <w:rPr>
          <w:rFonts w:ascii="Time New Roman" w:hAnsi="Time New Roman"/>
          <w:lang w:val="zh-CN"/>
        </w:rPr>
        <w:t>(2)</w:t>
      </w:r>
      <w:r w:rsidR="0068241A">
        <w:rPr>
          <w:rFonts w:ascii="Time New Roman" w:hAnsi="Time New Roman"/>
        </w:rPr>
        <w:t xml:space="preserve"> </w:t>
      </w:r>
      <w:r w:rsidRPr="00444D91">
        <w:rPr>
          <w:rFonts w:ascii="Time New Roman" w:hAnsi="Time New Roman"/>
          <w:lang w:val="zh-CN"/>
        </w:rPr>
        <w:t>共列入</w:t>
      </w:r>
      <w:r>
        <w:rPr>
          <w:rFonts w:ascii="Time New Roman" w:hAnsi="Time New Roman"/>
          <w:lang w:val="zh-CN"/>
        </w:rPr>
        <w:t>12</w:t>
      </w:r>
      <w:r w:rsidRPr="00444D91">
        <w:rPr>
          <w:rFonts w:ascii="Time New Roman" w:hAnsi="Time New Roman"/>
          <w:lang w:val="zh-CN"/>
        </w:rPr>
        <w:t>个支出类别</w:t>
      </w:r>
      <w:r>
        <w:rPr>
          <w:rFonts w:ascii="Time New Roman" w:hAnsi="Time New Roman"/>
          <w:lang w:val="zh-CN"/>
        </w:rPr>
        <w:t>，</w:t>
      </w:r>
      <w:r w:rsidRPr="00444D91">
        <w:rPr>
          <w:rFonts w:ascii="Time New Roman" w:hAnsi="Time New Roman"/>
          <w:lang w:val="zh-CN"/>
        </w:rPr>
        <w:t>以显示家庭购买商品和服务的支出情况。</w:t>
      </w:r>
    </w:p>
    <w:p w14:paraId="02840DFC" w14:textId="060820E4"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444D91">
        <w:rPr>
          <w:rFonts w:ascii="Time New Roman" w:hAnsi="Time New Roman"/>
          <w:lang w:val="zh-CN"/>
        </w:rPr>
        <w:tab/>
      </w:r>
      <w:r>
        <w:rPr>
          <w:rFonts w:ascii="Time New Roman" w:hAnsi="Time New Roman"/>
          <w:lang w:val="zh-CN"/>
        </w:rPr>
        <w:t>(3)</w:t>
      </w:r>
      <w:r w:rsidR="0068241A">
        <w:rPr>
          <w:rFonts w:ascii="Time New Roman" w:hAnsi="Time New Roman"/>
        </w:rPr>
        <w:t xml:space="preserve"> </w:t>
      </w:r>
      <w:r w:rsidRPr="00444D91">
        <w:rPr>
          <w:rFonts w:ascii="Time New Roman" w:hAnsi="Time New Roman"/>
          <w:lang w:val="zh-CN"/>
        </w:rPr>
        <w:t>食品、住房、</w:t>
      </w:r>
      <w:r w:rsidRPr="00444D91">
        <w:rPr>
          <w:rFonts w:ascii="Time New Roman" w:hAnsi="Time New Roman" w:hint="eastAsia"/>
          <w:lang w:val="zh-CN"/>
        </w:rPr>
        <w:t>医疗保健</w:t>
      </w:r>
      <w:r w:rsidRPr="00444D91">
        <w:rPr>
          <w:rFonts w:ascii="Time New Roman" w:hAnsi="Time New Roman"/>
          <w:lang w:val="zh-CN"/>
        </w:rPr>
        <w:t>和教育支出类别包括下列支出组别。</w:t>
      </w:r>
    </w:p>
  </w:footnote>
  <w:footnote w:id="7">
    <w:p w14:paraId="1F193E90"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Pr>
          <w:rFonts w:ascii="Time New Roman" w:hAnsi="Time New Roman"/>
          <w:lang w:val="zh-CN"/>
        </w:rPr>
        <w:t>24</w:t>
      </w:r>
      <w:r w:rsidRPr="00444D91">
        <w:rPr>
          <w:rFonts w:ascii="Time New Roman" w:hAnsi="Time New Roman"/>
          <w:lang w:val="zh-CN"/>
        </w:rPr>
        <w:t>岁及</w:t>
      </w:r>
      <w:r>
        <w:rPr>
          <w:rFonts w:ascii="Time New Roman" w:hAnsi="Time New Roman"/>
          <w:lang w:val="zh-CN"/>
        </w:rPr>
        <w:t>24</w:t>
      </w:r>
      <w:r w:rsidRPr="00444D91">
        <w:rPr>
          <w:rFonts w:ascii="Time New Roman" w:hAnsi="Time New Roman"/>
          <w:lang w:val="zh-CN"/>
        </w:rPr>
        <w:t>岁以上的人在正规教育机构接受教育的平均年限。</w:t>
      </w:r>
    </w:p>
  </w:footnote>
  <w:footnote w:id="8">
    <w:p w14:paraId="2681CEC4"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Pr>
          <w:rFonts w:ascii="Time New Roman" w:hAnsi="Time New Roman"/>
          <w:lang w:val="zh-CN"/>
        </w:rPr>
        <w:t>15</w:t>
      </w:r>
      <w:r w:rsidRPr="00444D91">
        <w:rPr>
          <w:rFonts w:ascii="Time New Roman" w:hAnsi="Time New Roman"/>
          <w:lang w:val="zh-CN"/>
        </w:rPr>
        <w:t>岁及</w:t>
      </w:r>
      <w:r>
        <w:rPr>
          <w:rFonts w:ascii="Time New Roman" w:hAnsi="Time New Roman" w:hint="eastAsia"/>
          <w:lang w:val="zh-CN"/>
        </w:rPr>
        <w:t>15</w:t>
      </w:r>
      <w:r w:rsidRPr="00444D91">
        <w:rPr>
          <w:rFonts w:ascii="Time New Roman" w:hAnsi="Time New Roman" w:hint="eastAsia"/>
          <w:lang w:val="zh-CN"/>
        </w:rPr>
        <w:t>岁</w:t>
      </w:r>
      <w:r w:rsidRPr="00444D91">
        <w:rPr>
          <w:rFonts w:ascii="Time New Roman" w:hAnsi="Time New Roman"/>
          <w:lang w:val="zh-CN"/>
        </w:rPr>
        <w:t>以上不会读写的人被认为是文盲。如果一个人只会读或只会写</w:t>
      </w:r>
      <w:r>
        <w:rPr>
          <w:rFonts w:ascii="Time New Roman" w:hAnsi="Time New Roman"/>
          <w:lang w:val="zh-CN"/>
        </w:rPr>
        <w:t>，</w:t>
      </w:r>
      <w:r w:rsidRPr="00444D91">
        <w:rPr>
          <w:rFonts w:ascii="Time New Roman" w:hAnsi="Time New Roman"/>
          <w:lang w:val="zh-CN"/>
        </w:rPr>
        <w:t>则也被认为是文盲。</w:t>
      </w:r>
    </w:p>
  </w:footnote>
  <w:footnote w:id="9">
    <w:p w14:paraId="5CE60560"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小学净入学</w:t>
      </w:r>
      <w:r w:rsidRPr="00444D91">
        <w:rPr>
          <w:rFonts w:ascii="Time New Roman" w:hAnsi="Time New Roman" w:hint="eastAsia"/>
          <w:lang w:val="zh-CN"/>
        </w:rPr>
        <w:t>人数</w:t>
      </w:r>
      <w:r>
        <w:rPr>
          <w:rFonts w:ascii="Time New Roman" w:hAnsi="Time New Roman"/>
          <w:lang w:val="zh-CN"/>
        </w:rPr>
        <w:t>：</w:t>
      </w:r>
      <w:r>
        <w:rPr>
          <w:rFonts w:ascii="Time New Roman" w:hAnsi="Time New Roman"/>
          <w:lang w:val="zh-CN"/>
        </w:rPr>
        <w:t>6</w:t>
      </w:r>
      <w:r w:rsidRPr="00444D91">
        <w:rPr>
          <w:rFonts w:ascii="Time New Roman" w:hAnsi="Time New Roman"/>
          <w:lang w:val="zh-CN"/>
        </w:rPr>
        <w:t>至</w:t>
      </w:r>
      <w:r>
        <w:rPr>
          <w:rFonts w:ascii="Time New Roman" w:hAnsi="Time New Roman"/>
          <w:lang w:val="zh-CN"/>
        </w:rPr>
        <w:t>11</w:t>
      </w:r>
      <w:r w:rsidRPr="00444D91">
        <w:rPr>
          <w:rFonts w:ascii="Time New Roman" w:hAnsi="Time New Roman"/>
          <w:lang w:val="zh-CN"/>
        </w:rPr>
        <w:t>岁且就读小学课程的官方适龄人口。</w:t>
      </w:r>
    </w:p>
  </w:footnote>
  <w:footnote w:id="10">
    <w:p w14:paraId="7F691B59"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净入学率是指在特定时期</w:t>
      </w:r>
      <w:r>
        <w:rPr>
          <w:rFonts w:ascii="Time New Roman" w:hAnsi="Time New Roman"/>
          <w:lang w:val="zh-CN"/>
        </w:rPr>
        <w:t>(t)</w:t>
      </w:r>
      <w:r w:rsidRPr="00444D91">
        <w:rPr>
          <w:rFonts w:ascii="Time New Roman" w:hAnsi="Time New Roman"/>
          <w:lang w:val="zh-CN"/>
        </w:rPr>
        <w:t>内</w:t>
      </w:r>
      <w:r>
        <w:rPr>
          <w:rFonts w:ascii="Time New Roman" w:hAnsi="Time New Roman"/>
          <w:lang w:val="zh-CN"/>
        </w:rPr>
        <w:t>，</w:t>
      </w:r>
      <w:r w:rsidRPr="00444D91">
        <w:rPr>
          <w:rFonts w:ascii="Time New Roman" w:hAnsi="Time New Roman"/>
          <w:lang w:val="zh-CN"/>
        </w:rPr>
        <w:t>某教育阶段官方适龄人口中实际就读该阶段教育的人数与该年龄段总人口的比率。</w:t>
      </w:r>
    </w:p>
  </w:footnote>
  <w:footnote w:id="11">
    <w:p w14:paraId="7E4B1F9D"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普通基础教育净入学</w:t>
      </w:r>
      <w:r w:rsidRPr="00444D91">
        <w:rPr>
          <w:rFonts w:ascii="Time New Roman" w:hAnsi="Time New Roman" w:hint="eastAsia"/>
          <w:lang w:val="zh-CN"/>
        </w:rPr>
        <w:t>人数</w:t>
      </w:r>
      <w:r>
        <w:rPr>
          <w:rFonts w:ascii="Time New Roman" w:hAnsi="Time New Roman"/>
          <w:lang w:val="zh-CN"/>
        </w:rPr>
        <w:t>：</w:t>
      </w:r>
      <w:r>
        <w:rPr>
          <w:rFonts w:ascii="Time New Roman" w:hAnsi="Time New Roman"/>
          <w:lang w:val="zh-CN"/>
        </w:rPr>
        <w:t>5</w:t>
      </w:r>
      <w:r w:rsidRPr="00444D91">
        <w:rPr>
          <w:rFonts w:ascii="Time New Roman" w:hAnsi="Time New Roman"/>
          <w:lang w:val="zh-CN"/>
        </w:rPr>
        <w:t>至</w:t>
      </w:r>
      <w:r>
        <w:rPr>
          <w:rFonts w:ascii="Time New Roman" w:hAnsi="Time New Roman"/>
          <w:lang w:val="zh-CN"/>
        </w:rPr>
        <w:t>14</w:t>
      </w:r>
      <w:r w:rsidRPr="00444D91">
        <w:rPr>
          <w:rFonts w:ascii="Time New Roman" w:hAnsi="Time New Roman"/>
          <w:lang w:val="zh-CN"/>
        </w:rPr>
        <w:t>岁且就读普通基础教育课程的官方适龄人口。</w:t>
      </w:r>
    </w:p>
  </w:footnote>
  <w:footnote w:id="12">
    <w:p w14:paraId="2308B4A9"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中学净入学</w:t>
      </w:r>
      <w:r w:rsidRPr="00444D91">
        <w:rPr>
          <w:rFonts w:ascii="Time New Roman" w:hAnsi="Time New Roman" w:hint="eastAsia"/>
          <w:lang w:val="zh-CN"/>
        </w:rPr>
        <w:t>人数</w:t>
      </w:r>
      <w:r>
        <w:rPr>
          <w:rFonts w:ascii="Time New Roman" w:hAnsi="Time New Roman"/>
          <w:lang w:val="zh-CN"/>
        </w:rPr>
        <w:t>：</w:t>
      </w:r>
      <w:r>
        <w:rPr>
          <w:rFonts w:ascii="Time New Roman" w:hAnsi="Time New Roman"/>
          <w:lang w:val="zh-CN"/>
        </w:rPr>
        <w:t>12</w:t>
      </w:r>
      <w:r w:rsidRPr="00444D91">
        <w:rPr>
          <w:rFonts w:ascii="Time New Roman" w:hAnsi="Time New Roman"/>
          <w:lang w:val="zh-CN"/>
        </w:rPr>
        <w:t>至</w:t>
      </w:r>
      <w:r>
        <w:rPr>
          <w:rFonts w:ascii="Time New Roman" w:hAnsi="Time New Roman"/>
          <w:lang w:val="zh-CN"/>
        </w:rPr>
        <w:t>17</w:t>
      </w:r>
      <w:r w:rsidRPr="00444D91">
        <w:rPr>
          <w:rFonts w:ascii="Time New Roman" w:hAnsi="Time New Roman"/>
          <w:lang w:val="zh-CN"/>
        </w:rPr>
        <w:t>岁且就读中学课程的官方适龄人口。</w:t>
      </w:r>
    </w:p>
  </w:footnote>
  <w:footnote w:id="13">
    <w:p w14:paraId="20077D28"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高中净入学</w:t>
      </w:r>
      <w:r w:rsidRPr="00444D91">
        <w:rPr>
          <w:rFonts w:ascii="Time New Roman" w:hAnsi="Time New Roman" w:hint="eastAsia"/>
          <w:lang w:val="zh-CN"/>
        </w:rPr>
        <w:t>人数</w:t>
      </w:r>
      <w:r>
        <w:rPr>
          <w:rFonts w:ascii="Time New Roman" w:hAnsi="Time New Roman"/>
          <w:lang w:val="zh-CN"/>
        </w:rPr>
        <w:t>：</w:t>
      </w:r>
      <w:r>
        <w:rPr>
          <w:rFonts w:ascii="Time New Roman" w:hAnsi="Time New Roman"/>
          <w:lang w:val="zh-CN"/>
        </w:rPr>
        <w:t>15</w:t>
      </w:r>
      <w:r w:rsidRPr="00444D91">
        <w:rPr>
          <w:rFonts w:ascii="Time New Roman" w:hAnsi="Time New Roman"/>
          <w:lang w:val="zh-CN"/>
        </w:rPr>
        <w:t>至</w:t>
      </w:r>
      <w:r>
        <w:rPr>
          <w:rFonts w:ascii="Time New Roman" w:hAnsi="Time New Roman"/>
          <w:lang w:val="zh-CN"/>
        </w:rPr>
        <w:t>17</w:t>
      </w:r>
      <w:r w:rsidRPr="00444D91">
        <w:rPr>
          <w:rFonts w:ascii="Time New Roman" w:hAnsi="Time New Roman"/>
          <w:lang w:val="zh-CN"/>
        </w:rPr>
        <w:t>岁且就读高中课程的官方适龄人口。</w:t>
      </w:r>
    </w:p>
  </w:footnote>
  <w:footnote w:id="14">
    <w:p w14:paraId="5A591F20"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hint="eastAsia"/>
          <w:lang w:val="zh-CN"/>
        </w:rPr>
        <w:t>小学</w:t>
      </w:r>
      <w:r w:rsidRPr="00444D91">
        <w:rPr>
          <w:rFonts w:ascii="Time New Roman" w:hAnsi="Time New Roman"/>
          <w:lang w:val="zh-CN"/>
        </w:rPr>
        <w:t>毛入学</w:t>
      </w:r>
      <w:r w:rsidRPr="00444D91">
        <w:rPr>
          <w:rFonts w:ascii="Time New Roman" w:hAnsi="Time New Roman" w:hint="eastAsia"/>
          <w:lang w:val="zh-CN"/>
        </w:rPr>
        <w:t>人数</w:t>
      </w:r>
      <w:r>
        <w:rPr>
          <w:rFonts w:ascii="Time New Roman" w:hAnsi="Time New Roman"/>
          <w:lang w:val="zh-CN"/>
        </w:rPr>
        <w:t>：</w:t>
      </w:r>
      <w:r w:rsidRPr="00444D91">
        <w:rPr>
          <w:rFonts w:ascii="Time New Roman" w:hAnsi="Time New Roman"/>
          <w:lang w:val="zh-CN"/>
        </w:rPr>
        <w:t>就读</w:t>
      </w:r>
      <w:r w:rsidRPr="00444D91">
        <w:rPr>
          <w:rFonts w:ascii="Time New Roman" w:hAnsi="Time New Roman" w:hint="eastAsia"/>
          <w:lang w:val="zh-CN"/>
        </w:rPr>
        <w:t>小学</w:t>
      </w:r>
      <w:r w:rsidRPr="00444D91">
        <w:rPr>
          <w:rFonts w:ascii="Time New Roman" w:hAnsi="Time New Roman"/>
          <w:lang w:val="zh-CN"/>
        </w:rPr>
        <w:t>课程的所有人口</w:t>
      </w:r>
      <w:r>
        <w:rPr>
          <w:rFonts w:ascii="Time New Roman" w:hAnsi="Time New Roman"/>
          <w:lang w:val="zh-CN"/>
        </w:rPr>
        <w:t>(</w:t>
      </w:r>
      <w:r w:rsidRPr="00444D91">
        <w:rPr>
          <w:rFonts w:ascii="Time New Roman" w:hAnsi="Time New Roman"/>
          <w:lang w:val="zh-CN"/>
        </w:rPr>
        <w:t>不论年龄</w:t>
      </w:r>
      <w:r>
        <w:rPr>
          <w:rFonts w:ascii="Time New Roman" w:hAnsi="Time New Roman"/>
          <w:lang w:val="zh-CN"/>
        </w:rPr>
        <w:t>)</w:t>
      </w:r>
      <w:r w:rsidRPr="00444D91">
        <w:rPr>
          <w:rFonts w:ascii="Time New Roman" w:hAnsi="Time New Roman"/>
          <w:lang w:val="zh-CN"/>
        </w:rPr>
        <w:t>。旧课程体系中</w:t>
      </w:r>
      <w:r>
        <w:rPr>
          <w:rFonts w:ascii="Time New Roman" w:hAnsi="Time New Roman" w:hint="eastAsia"/>
          <w:lang w:val="zh-CN"/>
        </w:rPr>
        <w:t>，</w:t>
      </w:r>
      <w:r w:rsidRPr="00444D91">
        <w:rPr>
          <w:rFonts w:ascii="Time New Roman" w:hAnsi="Time New Roman" w:hint="eastAsia"/>
          <w:lang w:val="zh-CN"/>
        </w:rPr>
        <w:t>初等</w:t>
      </w:r>
      <w:r w:rsidRPr="00444D91">
        <w:rPr>
          <w:rFonts w:ascii="Time New Roman" w:hAnsi="Time New Roman"/>
          <w:lang w:val="zh-CN"/>
        </w:rPr>
        <w:t>教育</w:t>
      </w:r>
      <w:r w:rsidRPr="00444D91">
        <w:rPr>
          <w:rFonts w:ascii="Time New Roman" w:hAnsi="Time New Roman" w:hint="eastAsia"/>
          <w:lang w:val="zh-CN"/>
        </w:rPr>
        <w:t>阶段</w:t>
      </w:r>
      <w:r w:rsidRPr="00444D91">
        <w:rPr>
          <w:rFonts w:ascii="Time New Roman" w:hAnsi="Time New Roman"/>
          <w:lang w:val="zh-CN"/>
        </w:rPr>
        <w:t>包括幼儿园至</w:t>
      </w:r>
      <w:r w:rsidRPr="00444D91">
        <w:rPr>
          <w:rFonts w:ascii="Time New Roman" w:hAnsi="Time New Roman" w:hint="eastAsia"/>
          <w:lang w:val="zh-CN"/>
        </w:rPr>
        <w:t>小学</w:t>
      </w:r>
      <w:r w:rsidRPr="00444D91">
        <w:rPr>
          <w:rFonts w:ascii="Time New Roman" w:hAnsi="Time New Roman"/>
          <w:lang w:val="zh-CN"/>
        </w:rPr>
        <w:t>六年级。</w:t>
      </w:r>
    </w:p>
  </w:footnote>
  <w:footnote w:id="15">
    <w:p w14:paraId="280C064A"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毛入学率是指在特定时期</w:t>
      </w:r>
      <w:r>
        <w:rPr>
          <w:rFonts w:ascii="Time New Roman" w:hAnsi="Time New Roman"/>
          <w:lang w:val="zh-CN"/>
        </w:rPr>
        <w:t>(t)</w:t>
      </w:r>
      <w:r w:rsidRPr="00444D91">
        <w:rPr>
          <w:rFonts w:ascii="Time New Roman" w:hAnsi="Time New Roman"/>
          <w:lang w:val="zh-CN"/>
        </w:rPr>
        <w:t>内</w:t>
      </w:r>
      <w:r>
        <w:rPr>
          <w:rFonts w:ascii="Time New Roman" w:hAnsi="Time New Roman"/>
          <w:lang w:val="zh-CN"/>
        </w:rPr>
        <w:t>，</w:t>
      </w:r>
      <w:r w:rsidRPr="00444D91">
        <w:rPr>
          <w:rFonts w:ascii="Time New Roman" w:hAnsi="Time New Roman"/>
          <w:lang w:val="zh-CN"/>
        </w:rPr>
        <w:t>某正规教育阶段的实际就读人数</w:t>
      </w:r>
      <w:r>
        <w:rPr>
          <w:rFonts w:ascii="Time New Roman" w:hAnsi="Time New Roman"/>
          <w:lang w:val="zh-CN"/>
        </w:rPr>
        <w:t>(</w:t>
      </w:r>
      <w:r w:rsidRPr="00444D91">
        <w:rPr>
          <w:rFonts w:ascii="Time New Roman" w:hAnsi="Time New Roman"/>
          <w:lang w:val="zh-CN"/>
        </w:rPr>
        <w:t>不论年龄</w:t>
      </w:r>
      <w:r>
        <w:rPr>
          <w:rFonts w:ascii="Time New Roman" w:hAnsi="Time New Roman"/>
          <w:lang w:val="zh-CN"/>
        </w:rPr>
        <w:t>)</w:t>
      </w:r>
      <w:r w:rsidRPr="00444D91">
        <w:rPr>
          <w:rFonts w:ascii="Time New Roman" w:hAnsi="Time New Roman"/>
          <w:lang w:val="zh-CN"/>
        </w:rPr>
        <w:t>与该教育阶段官方适龄总人口的比率。</w:t>
      </w:r>
    </w:p>
  </w:footnote>
  <w:footnote w:id="16">
    <w:p w14:paraId="7059FB6E"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普通基础教育毛入学</w:t>
      </w:r>
      <w:r w:rsidRPr="00444D91">
        <w:rPr>
          <w:rFonts w:ascii="Time New Roman" w:hAnsi="Time New Roman" w:hint="eastAsia"/>
          <w:lang w:val="zh-CN"/>
        </w:rPr>
        <w:t>人数</w:t>
      </w:r>
      <w:r>
        <w:rPr>
          <w:rFonts w:ascii="Time New Roman" w:hAnsi="Time New Roman"/>
          <w:lang w:val="zh-CN"/>
        </w:rPr>
        <w:t>：</w:t>
      </w:r>
      <w:r w:rsidRPr="00444D91">
        <w:rPr>
          <w:rFonts w:ascii="Time New Roman" w:hAnsi="Time New Roman"/>
          <w:lang w:val="zh-CN"/>
        </w:rPr>
        <w:t>就读普通基础教育阶段的所有人口</w:t>
      </w:r>
      <w:r>
        <w:rPr>
          <w:rFonts w:ascii="Time New Roman" w:hAnsi="Time New Roman"/>
          <w:lang w:val="zh-CN"/>
        </w:rPr>
        <w:t>(</w:t>
      </w:r>
      <w:r w:rsidRPr="00444D91">
        <w:rPr>
          <w:rFonts w:ascii="Time New Roman" w:hAnsi="Time New Roman"/>
          <w:lang w:val="zh-CN"/>
        </w:rPr>
        <w:t>不论年龄</w:t>
      </w:r>
      <w:r>
        <w:rPr>
          <w:rFonts w:ascii="Time New Roman" w:hAnsi="Time New Roman"/>
          <w:lang w:val="zh-CN"/>
        </w:rPr>
        <w:t>)</w:t>
      </w:r>
      <w:r w:rsidRPr="00444D91">
        <w:rPr>
          <w:rFonts w:ascii="Time New Roman" w:hAnsi="Time New Roman"/>
          <w:lang w:val="zh-CN"/>
        </w:rPr>
        <w:t>。</w:t>
      </w:r>
    </w:p>
  </w:footnote>
  <w:footnote w:id="17">
    <w:p w14:paraId="470F8DCB"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中学毛入学</w:t>
      </w:r>
      <w:r w:rsidRPr="00444D91">
        <w:rPr>
          <w:rFonts w:ascii="Time New Roman" w:hAnsi="Time New Roman" w:hint="eastAsia"/>
          <w:lang w:val="zh-CN"/>
        </w:rPr>
        <w:t>人数</w:t>
      </w:r>
      <w:r>
        <w:rPr>
          <w:rFonts w:ascii="Time New Roman" w:hAnsi="Time New Roman"/>
          <w:lang w:val="zh-CN"/>
        </w:rPr>
        <w:t>：</w:t>
      </w:r>
      <w:r w:rsidRPr="00444D91">
        <w:rPr>
          <w:rFonts w:ascii="Time New Roman" w:hAnsi="Time New Roman"/>
          <w:lang w:val="zh-CN"/>
        </w:rPr>
        <w:t>就读正规普通中学的所有人口</w:t>
      </w:r>
      <w:r>
        <w:rPr>
          <w:rFonts w:ascii="Time New Roman" w:hAnsi="Time New Roman"/>
          <w:lang w:val="zh-CN"/>
        </w:rPr>
        <w:t>(</w:t>
      </w:r>
      <w:r w:rsidRPr="00444D91">
        <w:rPr>
          <w:rFonts w:ascii="Time New Roman" w:hAnsi="Time New Roman"/>
          <w:lang w:val="zh-CN"/>
        </w:rPr>
        <w:t>不论年龄</w:t>
      </w:r>
      <w:r>
        <w:rPr>
          <w:rFonts w:ascii="Time New Roman" w:hAnsi="Time New Roman"/>
          <w:lang w:val="zh-CN"/>
        </w:rPr>
        <w:t>)</w:t>
      </w:r>
      <w:r w:rsidRPr="00444D91">
        <w:rPr>
          <w:rFonts w:ascii="Time New Roman" w:hAnsi="Time New Roman"/>
          <w:lang w:val="zh-CN"/>
        </w:rPr>
        <w:t>。旧课程体系中</w:t>
      </w:r>
      <w:r>
        <w:rPr>
          <w:rFonts w:ascii="Time New Roman" w:hAnsi="Time New Roman"/>
          <w:lang w:val="zh-CN"/>
        </w:rPr>
        <w:t>，</w:t>
      </w:r>
      <w:r w:rsidRPr="00444D91">
        <w:rPr>
          <w:rFonts w:ascii="Time New Roman" w:hAnsi="Time New Roman"/>
          <w:lang w:val="zh-CN"/>
        </w:rPr>
        <w:t>中等教育</w:t>
      </w:r>
      <w:r w:rsidRPr="00444D91">
        <w:rPr>
          <w:rFonts w:ascii="Time New Roman" w:hAnsi="Time New Roman" w:hint="eastAsia"/>
          <w:lang w:val="zh-CN"/>
        </w:rPr>
        <w:t>阶段</w:t>
      </w:r>
      <w:r w:rsidRPr="00444D91">
        <w:rPr>
          <w:rFonts w:ascii="Time New Roman" w:hAnsi="Time New Roman"/>
          <w:lang w:val="zh-CN"/>
        </w:rPr>
        <w:t>包括</w:t>
      </w:r>
      <w:r w:rsidRPr="00444D91">
        <w:rPr>
          <w:rFonts w:ascii="Time New Roman" w:hAnsi="Time New Roman" w:hint="eastAsia"/>
          <w:lang w:val="zh-CN"/>
        </w:rPr>
        <w:t>中学一至</w:t>
      </w:r>
      <w:r w:rsidRPr="00444D91">
        <w:rPr>
          <w:rFonts w:ascii="Time New Roman" w:hAnsi="Time New Roman"/>
          <w:lang w:val="zh-CN"/>
        </w:rPr>
        <w:t>六年级。</w:t>
      </w:r>
    </w:p>
  </w:footnote>
  <w:footnote w:id="18">
    <w:p w14:paraId="3ABF6EB3"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hint="eastAsia"/>
          <w:lang w:val="zh-CN"/>
        </w:rPr>
        <w:t>高中毛入学人数</w:t>
      </w:r>
      <w:r>
        <w:rPr>
          <w:rFonts w:ascii="Time New Roman" w:hAnsi="Time New Roman" w:hint="eastAsia"/>
          <w:lang w:val="zh-CN"/>
        </w:rPr>
        <w:t>：</w:t>
      </w:r>
      <w:r w:rsidRPr="00444D91">
        <w:rPr>
          <w:rFonts w:ascii="Time New Roman" w:hAnsi="Time New Roman" w:hint="eastAsia"/>
          <w:lang w:val="zh-CN"/>
        </w:rPr>
        <w:t>就读高中课程的所有人口</w:t>
      </w:r>
      <w:r>
        <w:rPr>
          <w:rFonts w:ascii="Time New Roman" w:hAnsi="Time New Roman" w:hint="eastAsia"/>
          <w:lang w:val="zh-CN"/>
        </w:rPr>
        <w:t>(</w:t>
      </w:r>
      <w:r w:rsidRPr="00444D91">
        <w:rPr>
          <w:rFonts w:ascii="Time New Roman" w:hAnsi="Time New Roman" w:hint="eastAsia"/>
          <w:lang w:val="zh-CN"/>
        </w:rPr>
        <w:t>不论年龄</w:t>
      </w:r>
      <w:r>
        <w:rPr>
          <w:rFonts w:ascii="Time New Roman" w:hAnsi="Time New Roman" w:hint="eastAsia"/>
          <w:lang w:val="zh-CN"/>
        </w:rPr>
        <w:t>)</w:t>
      </w:r>
      <w:r w:rsidRPr="00444D91">
        <w:rPr>
          <w:rFonts w:ascii="Time New Roman" w:hAnsi="Time New Roman" w:hint="eastAsia"/>
          <w:lang w:val="zh-CN"/>
        </w:rPr>
        <w:t>。</w:t>
      </w:r>
    </w:p>
  </w:footnote>
  <w:footnote w:id="19">
    <w:p w14:paraId="5D06AD94"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登记死亡人数</w:t>
      </w:r>
      <w:r>
        <w:rPr>
          <w:rFonts w:ascii="Time New Roman" w:hAnsi="Time New Roman"/>
          <w:lang w:val="zh-CN"/>
        </w:rPr>
        <w:t>(t)</w:t>
      </w:r>
      <w:r>
        <w:rPr>
          <w:rFonts w:ascii="Time New Roman" w:hAnsi="Time New Roman"/>
          <w:lang w:val="zh-CN"/>
        </w:rPr>
        <w:t>：</w:t>
      </w:r>
      <w:r w:rsidRPr="00444D91">
        <w:rPr>
          <w:rFonts w:ascii="Time New Roman" w:hAnsi="Time New Roman"/>
          <w:lang w:val="zh-CN"/>
        </w:rPr>
        <w:t>发生在研究年度并于</w:t>
      </w:r>
      <w:r>
        <w:rPr>
          <w:rFonts w:ascii="Time New Roman" w:hAnsi="Time New Roman"/>
          <w:lang w:val="zh-CN"/>
        </w:rPr>
        <w:t>2</w:t>
      </w:r>
      <w:r w:rsidRPr="00444D91">
        <w:rPr>
          <w:rFonts w:ascii="Time New Roman" w:hAnsi="Time New Roman"/>
          <w:lang w:val="zh-CN"/>
        </w:rPr>
        <w:t>0</w:t>
      </w:r>
      <w:r>
        <w:rPr>
          <w:rFonts w:ascii="Time New Roman" w:hAnsi="Time New Roman"/>
          <w:lang w:val="zh-CN"/>
        </w:rPr>
        <w:t>22</w:t>
      </w:r>
      <w:r w:rsidRPr="00444D91">
        <w:rPr>
          <w:rFonts w:ascii="Time New Roman" w:hAnsi="Time New Roman"/>
          <w:lang w:val="zh-CN"/>
        </w:rPr>
        <w:t>年</w:t>
      </w:r>
      <w:r>
        <w:rPr>
          <w:rFonts w:ascii="Time New Roman" w:hAnsi="Time New Roman"/>
          <w:lang w:val="zh-CN"/>
        </w:rPr>
        <w:t>12</w:t>
      </w:r>
      <w:r w:rsidRPr="00444D91">
        <w:rPr>
          <w:rFonts w:ascii="Time New Roman" w:hAnsi="Time New Roman"/>
          <w:lang w:val="zh-CN"/>
        </w:rPr>
        <w:t>月</w:t>
      </w:r>
      <w:r>
        <w:rPr>
          <w:rFonts w:ascii="Time New Roman" w:hAnsi="Time New Roman"/>
          <w:lang w:val="zh-CN"/>
        </w:rPr>
        <w:t>31</w:t>
      </w:r>
      <w:r w:rsidRPr="00444D91">
        <w:rPr>
          <w:rFonts w:ascii="Time New Roman" w:hAnsi="Time New Roman"/>
          <w:lang w:val="zh-CN"/>
        </w:rPr>
        <w:t>日之前登记的死亡人数。详细资料对应一岁以下儿童死亡人数。</w:t>
      </w:r>
    </w:p>
  </w:footnote>
  <w:footnote w:id="20">
    <w:p w14:paraId="75DC68B7" w14:textId="6CCE6F66" w:rsidR="00737C52" w:rsidRDefault="00737C52">
      <w:pPr>
        <w:pStyle w:val="a7"/>
      </w:pPr>
      <w:r>
        <w:tab/>
      </w:r>
      <w:r>
        <w:rPr>
          <w:rStyle w:val="a9"/>
          <w:rFonts w:eastAsia="宋体"/>
        </w:rPr>
        <w:footnoteRef/>
      </w:r>
      <w:r>
        <w:tab/>
      </w:r>
      <w:r w:rsidRPr="00737C52">
        <w:rPr>
          <w:rFonts w:hint="eastAsia"/>
        </w:rPr>
        <w:t>(p**)</w:t>
      </w:r>
      <w:r w:rsidRPr="00737C52">
        <w:rPr>
          <w:rFonts w:hint="eastAsia"/>
        </w:rPr>
        <w:t>临时数据：使用</w:t>
      </w:r>
      <w:r w:rsidRPr="00737C52">
        <w:rPr>
          <w:rFonts w:hint="eastAsia"/>
        </w:rPr>
        <w:t>2022</w:t>
      </w:r>
      <w:r w:rsidRPr="00737C52">
        <w:rPr>
          <w:rFonts w:hint="eastAsia"/>
        </w:rPr>
        <w:t>年发生的死亡相关资料生成的数据或指标，须根据后来的登记情况加以调整。</w:t>
      </w:r>
    </w:p>
  </w:footnote>
  <w:footnote w:id="21">
    <w:p w14:paraId="643DFDD3"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登记死亡人数</w:t>
      </w:r>
      <w:r>
        <w:rPr>
          <w:rFonts w:ascii="Time New Roman" w:hAnsi="Time New Roman"/>
          <w:lang w:val="zh-CN"/>
        </w:rPr>
        <w:t>(t)</w:t>
      </w:r>
      <w:r>
        <w:rPr>
          <w:rFonts w:ascii="Time New Roman" w:hAnsi="Time New Roman"/>
          <w:lang w:val="zh-CN"/>
        </w:rPr>
        <w:t>：</w:t>
      </w:r>
      <w:r w:rsidRPr="00444D91">
        <w:rPr>
          <w:rFonts w:ascii="Time New Roman" w:hAnsi="Time New Roman"/>
          <w:lang w:val="zh-CN"/>
        </w:rPr>
        <w:t>发生在研究年度并于</w:t>
      </w:r>
      <w:r>
        <w:rPr>
          <w:rFonts w:ascii="Time New Roman" w:hAnsi="Time New Roman"/>
          <w:lang w:val="zh-CN"/>
        </w:rPr>
        <w:t>2</w:t>
      </w:r>
      <w:r w:rsidRPr="00444D91">
        <w:rPr>
          <w:rFonts w:ascii="Time New Roman" w:hAnsi="Time New Roman"/>
          <w:lang w:val="zh-CN"/>
        </w:rPr>
        <w:t>0</w:t>
      </w:r>
      <w:r>
        <w:rPr>
          <w:rFonts w:ascii="Time New Roman" w:hAnsi="Time New Roman"/>
          <w:lang w:val="zh-CN"/>
        </w:rPr>
        <w:t>22</w:t>
      </w:r>
      <w:r w:rsidRPr="00444D91">
        <w:rPr>
          <w:rFonts w:ascii="Time New Roman" w:hAnsi="Time New Roman"/>
          <w:lang w:val="zh-CN"/>
        </w:rPr>
        <w:t>年</w:t>
      </w:r>
      <w:r>
        <w:rPr>
          <w:rFonts w:ascii="Time New Roman" w:hAnsi="Time New Roman"/>
          <w:lang w:val="zh-CN"/>
        </w:rPr>
        <w:t>12</w:t>
      </w:r>
      <w:r w:rsidRPr="00444D91">
        <w:rPr>
          <w:rFonts w:ascii="Time New Roman" w:hAnsi="Time New Roman"/>
          <w:lang w:val="zh-CN"/>
        </w:rPr>
        <w:t>月</w:t>
      </w:r>
      <w:r>
        <w:rPr>
          <w:rFonts w:ascii="Time New Roman" w:hAnsi="Time New Roman"/>
          <w:lang w:val="zh-CN"/>
        </w:rPr>
        <w:t>31</w:t>
      </w:r>
      <w:r w:rsidRPr="00444D91">
        <w:rPr>
          <w:rFonts w:ascii="Time New Roman" w:hAnsi="Time New Roman"/>
          <w:lang w:val="zh-CN"/>
        </w:rPr>
        <w:t>日之前登记的死亡人数。</w:t>
      </w:r>
    </w:p>
  </w:footnote>
  <w:footnote w:id="22">
    <w:p w14:paraId="3B1CE35C" w14:textId="6AA0BAB4" w:rsidR="00946978" w:rsidRDefault="00946978">
      <w:pPr>
        <w:pStyle w:val="a7"/>
      </w:pPr>
      <w:r>
        <w:tab/>
      </w:r>
      <w:r>
        <w:rPr>
          <w:rStyle w:val="a9"/>
          <w:rFonts w:eastAsia="宋体"/>
        </w:rPr>
        <w:footnoteRef/>
      </w:r>
      <w:r>
        <w:tab/>
      </w:r>
      <w:r w:rsidR="00C646A0" w:rsidRPr="00C646A0">
        <w:rPr>
          <w:rFonts w:hint="eastAsia"/>
        </w:rPr>
        <w:t>(p**)</w:t>
      </w:r>
      <w:r w:rsidR="00C646A0" w:rsidRPr="00C646A0">
        <w:rPr>
          <w:rFonts w:hint="eastAsia"/>
        </w:rPr>
        <w:t>临时数据：使用</w:t>
      </w:r>
      <w:r w:rsidR="00C646A0" w:rsidRPr="00C646A0">
        <w:rPr>
          <w:rFonts w:hint="eastAsia"/>
        </w:rPr>
        <w:t>2022</w:t>
      </w:r>
      <w:r w:rsidR="00C646A0" w:rsidRPr="00C646A0">
        <w:rPr>
          <w:rFonts w:hint="eastAsia"/>
        </w:rPr>
        <w:t>年发生的死亡相关资料生成的数据或指标，须根据后来的登记情况加以调整。</w:t>
      </w:r>
    </w:p>
  </w:footnote>
  <w:footnote w:id="23">
    <w:p w14:paraId="393F798B"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指住院患者离开医院住院服务部。无论是康复还是死亡</w:t>
      </w:r>
      <w:r>
        <w:rPr>
          <w:rFonts w:ascii="Time New Roman" w:hAnsi="Time New Roman"/>
          <w:lang w:val="zh-CN"/>
        </w:rPr>
        <w:t>，</w:t>
      </w:r>
      <w:r w:rsidRPr="00444D91">
        <w:rPr>
          <w:rFonts w:ascii="Time New Roman" w:hAnsi="Time New Roman"/>
          <w:lang w:val="zh-CN"/>
        </w:rPr>
        <w:t>出院均意味着住院治疗期的终结</w:t>
      </w:r>
      <w:r>
        <w:rPr>
          <w:rFonts w:ascii="Time New Roman" w:hAnsi="Time New Roman"/>
          <w:lang w:val="zh-CN"/>
        </w:rPr>
        <w:t>，</w:t>
      </w:r>
      <w:r w:rsidRPr="00444D91">
        <w:rPr>
          <w:rFonts w:ascii="Time New Roman" w:hAnsi="Time New Roman"/>
          <w:lang w:val="zh-CN"/>
        </w:rPr>
        <w:t>同时腾出医院床位。</w:t>
      </w:r>
    </w:p>
  </w:footnote>
  <w:footnote w:id="24">
    <w:p w14:paraId="5326A6EE" w14:textId="77777777" w:rsidR="00A71C47" w:rsidRPr="00444D91" w:rsidRDefault="00A71C47" w:rsidP="00A71C47">
      <w:pPr>
        <w:pStyle w:val="a7"/>
        <w:rPr>
          <w:rFonts w:ascii="Time New Roman" w:hAnsi="Time New Roman" w:hint="eastAsia"/>
        </w:rPr>
      </w:pPr>
      <w:r w:rsidRPr="00444D91">
        <w:rPr>
          <w:rFonts w:ascii="Time New Roman" w:hAnsi="Time New Roman"/>
          <w:lang w:val="zh-CN"/>
        </w:rPr>
        <w:tab/>
      </w:r>
      <w:r w:rsidRPr="00C84DFB">
        <w:rPr>
          <w:rStyle w:val="a9"/>
          <w:rFonts w:eastAsia="宋体"/>
        </w:rPr>
        <w:footnoteRef/>
      </w:r>
      <w:r w:rsidRPr="00444D91">
        <w:rPr>
          <w:rFonts w:ascii="Time New Roman" w:hAnsi="Time New Roman"/>
          <w:lang w:val="zh-CN"/>
        </w:rPr>
        <w:tab/>
      </w:r>
      <w:r w:rsidRPr="00444D91">
        <w:rPr>
          <w:rFonts w:ascii="Time New Roman" w:hAnsi="Time New Roman"/>
          <w:lang w:val="zh-CN"/>
        </w:rPr>
        <w:t>登记死亡人数</w:t>
      </w:r>
      <w:r>
        <w:rPr>
          <w:rFonts w:ascii="Time New Roman" w:hAnsi="Time New Roman"/>
          <w:lang w:val="zh-CN"/>
        </w:rPr>
        <w:t>(t)</w:t>
      </w:r>
      <w:r>
        <w:rPr>
          <w:rFonts w:ascii="Time New Roman" w:hAnsi="Time New Roman"/>
          <w:lang w:val="zh-CN"/>
        </w:rPr>
        <w:t>：</w:t>
      </w:r>
      <w:r w:rsidRPr="00444D91">
        <w:rPr>
          <w:rFonts w:ascii="Time New Roman" w:hAnsi="Time New Roman"/>
          <w:lang w:val="zh-CN"/>
        </w:rPr>
        <w:t>发生在研究年度并于</w:t>
      </w:r>
      <w:r>
        <w:rPr>
          <w:rFonts w:ascii="Time New Roman" w:hAnsi="Time New Roman"/>
          <w:lang w:val="zh-CN"/>
        </w:rPr>
        <w:t>2</w:t>
      </w:r>
      <w:r w:rsidRPr="00444D91">
        <w:rPr>
          <w:rFonts w:ascii="Time New Roman" w:hAnsi="Time New Roman"/>
          <w:lang w:val="zh-CN"/>
        </w:rPr>
        <w:t>0</w:t>
      </w:r>
      <w:r>
        <w:rPr>
          <w:rFonts w:ascii="Time New Roman" w:hAnsi="Time New Roman"/>
          <w:lang w:val="zh-CN"/>
        </w:rPr>
        <w:t>22</w:t>
      </w:r>
      <w:r w:rsidRPr="00444D91">
        <w:rPr>
          <w:rFonts w:ascii="Time New Roman" w:hAnsi="Time New Roman"/>
          <w:lang w:val="zh-CN"/>
        </w:rPr>
        <w:t>年</w:t>
      </w:r>
      <w:r>
        <w:rPr>
          <w:rFonts w:ascii="Time New Roman" w:hAnsi="Time New Roman"/>
          <w:lang w:val="zh-CN"/>
        </w:rPr>
        <w:t>12</w:t>
      </w:r>
      <w:r w:rsidRPr="00444D91">
        <w:rPr>
          <w:rFonts w:ascii="Time New Roman" w:hAnsi="Time New Roman"/>
          <w:lang w:val="zh-CN"/>
        </w:rPr>
        <w:t>月</w:t>
      </w:r>
      <w:r>
        <w:rPr>
          <w:rFonts w:ascii="Time New Roman" w:hAnsi="Time New Roman"/>
          <w:lang w:val="zh-CN"/>
        </w:rPr>
        <w:t>31</w:t>
      </w:r>
      <w:r w:rsidRPr="00444D91">
        <w:rPr>
          <w:rFonts w:ascii="Time New Roman" w:hAnsi="Time New Roman"/>
          <w:lang w:val="zh-CN"/>
        </w:rPr>
        <w:t>日之前登记的死亡人数。</w:t>
      </w:r>
    </w:p>
  </w:footnote>
  <w:footnote w:id="25">
    <w:p w14:paraId="06F3E1F6" w14:textId="490F10A2" w:rsidR="005B779C" w:rsidRDefault="005B779C">
      <w:pPr>
        <w:pStyle w:val="a7"/>
      </w:pPr>
      <w:r>
        <w:tab/>
      </w:r>
      <w:r>
        <w:rPr>
          <w:rStyle w:val="a9"/>
          <w:rFonts w:eastAsia="宋体"/>
        </w:rPr>
        <w:footnoteRef/>
      </w:r>
      <w:r>
        <w:tab/>
      </w:r>
      <w:r w:rsidRPr="005B779C">
        <w:rPr>
          <w:rFonts w:hint="eastAsia"/>
        </w:rPr>
        <w:t>(p**)</w:t>
      </w:r>
      <w:r w:rsidRPr="005B779C">
        <w:rPr>
          <w:rFonts w:hint="eastAsia"/>
        </w:rPr>
        <w:t>临时数据：使用</w:t>
      </w:r>
      <w:r w:rsidRPr="005B779C">
        <w:rPr>
          <w:rFonts w:hint="eastAsia"/>
        </w:rPr>
        <w:t>2022</w:t>
      </w:r>
      <w:r w:rsidRPr="005B779C">
        <w:rPr>
          <w:rFonts w:hint="eastAsia"/>
        </w:rPr>
        <w:t>年发生的死亡相关资料生成的数据或指标，须根据后来的登记情况加以调整。</w:t>
      </w:r>
    </w:p>
  </w:footnote>
  <w:footnote w:id="26">
    <w:p w14:paraId="0CDEE5B6"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C84DFB">
        <w:rPr>
          <w:rStyle w:val="a9"/>
          <w:rFonts w:eastAsia="宋体"/>
        </w:rPr>
        <w:footnoteRef/>
      </w:r>
      <w:r w:rsidRPr="00444D91">
        <w:rPr>
          <w:rFonts w:ascii="Time New Roman" w:hAnsi="Time New Roman"/>
        </w:rPr>
        <w:tab/>
      </w:r>
      <w:r w:rsidRPr="00444D91">
        <w:rPr>
          <w:rFonts w:ascii="Time New Roman" w:hAnsi="Time New Roman"/>
        </w:rPr>
        <w:t>带薪产假</w:t>
      </w:r>
      <w:r w:rsidRPr="00444D91">
        <w:rPr>
          <w:rFonts w:ascii="Time New Roman" w:hAnsi="Time New Roman" w:hint="eastAsia"/>
        </w:rPr>
        <w:t>是指</w:t>
      </w:r>
      <w:r w:rsidRPr="00444D91">
        <w:rPr>
          <w:rFonts w:ascii="Time New Roman" w:hAnsi="Time New Roman"/>
        </w:rPr>
        <w:t>自分娩之日起至适用的人力资源法律法规规定的最长</w:t>
      </w:r>
      <w:r w:rsidRPr="00444D91">
        <w:rPr>
          <w:rFonts w:ascii="Time New Roman" w:hAnsi="Time New Roman" w:hint="eastAsia"/>
        </w:rPr>
        <w:t>期限内这段时间</w:t>
      </w:r>
      <w:r w:rsidRPr="00444D91">
        <w:rPr>
          <w:rFonts w:ascii="Time New Roman" w:hAnsi="Time New Roman"/>
        </w:rPr>
        <w:t>。</w:t>
      </w:r>
    </w:p>
  </w:footnote>
  <w:footnote w:id="27">
    <w:p w14:paraId="5E1F2426"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C84DFB">
        <w:rPr>
          <w:rStyle w:val="a9"/>
          <w:rFonts w:eastAsia="宋体"/>
        </w:rPr>
        <w:footnoteRef/>
      </w:r>
      <w:r w:rsidRPr="00444D91">
        <w:rPr>
          <w:rFonts w:ascii="Time New Roman" w:hAnsi="Time New Roman"/>
        </w:rPr>
        <w:tab/>
      </w:r>
      <w:r w:rsidRPr="00444D91">
        <w:rPr>
          <w:rFonts w:ascii="Time New Roman" w:hAnsi="Time New Roman" w:hint="eastAsia"/>
        </w:rPr>
        <w:t>处于孕期、分娩期和产褥期</w:t>
      </w:r>
      <w:r w:rsidRPr="00444D91">
        <w:rPr>
          <w:rFonts w:ascii="Time New Roman" w:hAnsi="Time New Roman"/>
        </w:rPr>
        <w:t>的女职工在带薪或无薪产假、陪产假、收养假或哺乳假期间</w:t>
      </w:r>
      <w:r>
        <w:rPr>
          <w:rFonts w:ascii="Time New Roman" w:hAnsi="Time New Roman"/>
        </w:rPr>
        <w:t>，</w:t>
      </w:r>
      <w:r w:rsidRPr="00444D91">
        <w:rPr>
          <w:rFonts w:ascii="Time New Roman" w:hAnsi="Time New Roman"/>
        </w:rPr>
        <w:t>无论其合同类型</w:t>
      </w:r>
      <w:r w:rsidRPr="00444D91">
        <w:rPr>
          <w:rFonts w:ascii="Time New Roman" w:hAnsi="Time New Roman" w:hint="eastAsia"/>
        </w:rPr>
        <w:t>如何</w:t>
      </w:r>
      <w:r>
        <w:rPr>
          <w:rFonts w:ascii="Time New Roman" w:hAnsi="Time New Roman" w:hint="eastAsia"/>
        </w:rPr>
        <w:t>，</w:t>
      </w:r>
      <w:r w:rsidRPr="00444D91">
        <w:rPr>
          <w:rFonts w:ascii="Time New Roman" w:hAnsi="Time New Roman" w:hint="eastAsia"/>
        </w:rPr>
        <w:t>无论</w:t>
      </w:r>
      <w:r w:rsidRPr="00444D91">
        <w:rPr>
          <w:rFonts w:ascii="Time New Roman" w:hAnsi="Time New Roman"/>
        </w:rPr>
        <w:t>是在公共或私营部门工作</w:t>
      </w:r>
      <w:r>
        <w:rPr>
          <w:rFonts w:ascii="Time New Roman" w:hAnsi="Time New Roman"/>
        </w:rPr>
        <w:t>，</w:t>
      </w:r>
      <w:r w:rsidRPr="00444D91">
        <w:rPr>
          <w:rFonts w:ascii="Time New Roman" w:hAnsi="Time New Roman"/>
        </w:rPr>
        <w:t>均享有特殊保护</w:t>
      </w:r>
      <w:r>
        <w:rPr>
          <w:rFonts w:ascii="Time New Roman" w:hAnsi="Time New Roman" w:hint="eastAsia"/>
        </w:rPr>
        <w:t>，</w:t>
      </w:r>
      <w:r w:rsidRPr="00444D91">
        <w:rPr>
          <w:rFonts w:ascii="Time New Roman" w:hAnsi="Time New Roman"/>
        </w:rPr>
        <w:t>直至上述假期结束。在特殊保护期间</w:t>
      </w:r>
      <w:r>
        <w:rPr>
          <w:rFonts w:ascii="Time New Roman" w:hAnsi="Time New Roman"/>
        </w:rPr>
        <w:t>，</w:t>
      </w:r>
      <w:r w:rsidRPr="00444D91">
        <w:rPr>
          <w:rFonts w:ascii="Time New Roman" w:hAnsi="Time New Roman"/>
        </w:rPr>
        <w:t>女性或具有生育能力的个人享有</w:t>
      </w:r>
      <w:r w:rsidRPr="00444D91">
        <w:rPr>
          <w:rFonts w:ascii="Time New Roman" w:hAnsi="Time New Roman" w:hint="eastAsia"/>
        </w:rPr>
        <w:t>更稳定</w:t>
      </w:r>
      <w:r w:rsidRPr="00444D91">
        <w:rPr>
          <w:rFonts w:ascii="Time New Roman" w:hAnsi="Time New Roman"/>
        </w:rPr>
        <w:t>的就业保障</w:t>
      </w:r>
      <w:r w:rsidRPr="00444D91">
        <w:rPr>
          <w:rFonts w:ascii="Time New Roman" w:hAnsi="Time New Roman" w:hint="eastAsia"/>
        </w:rPr>
        <w:t>、</w:t>
      </w:r>
      <w:r w:rsidRPr="00444D91">
        <w:rPr>
          <w:rFonts w:ascii="Time New Roman" w:hAnsi="Time New Roman"/>
        </w:rPr>
        <w:t>与怀孕前相同或更高</w:t>
      </w:r>
      <w:r w:rsidRPr="00444D91">
        <w:rPr>
          <w:rFonts w:ascii="Time New Roman" w:hAnsi="Time New Roman" w:hint="eastAsia"/>
        </w:rPr>
        <w:t>的</w:t>
      </w:r>
      <w:r w:rsidRPr="00444D91">
        <w:rPr>
          <w:rFonts w:ascii="Time New Roman" w:hAnsi="Time New Roman"/>
        </w:rPr>
        <w:t>工资</w:t>
      </w:r>
      <w:r w:rsidRPr="00444D91">
        <w:rPr>
          <w:rFonts w:ascii="Time New Roman" w:hAnsi="Time New Roman" w:hint="eastAsia"/>
        </w:rPr>
        <w:t>收入、</w:t>
      </w:r>
      <w:r w:rsidRPr="00444D91">
        <w:rPr>
          <w:rFonts w:ascii="Time New Roman" w:hAnsi="Time New Roman"/>
        </w:rPr>
        <w:t>产假和哺乳假</w:t>
      </w:r>
      <w:r w:rsidRPr="00444D91">
        <w:rPr>
          <w:rFonts w:ascii="Time New Roman" w:hAnsi="Time New Roman" w:hint="eastAsia"/>
        </w:rPr>
        <w:t>、符合</w:t>
      </w:r>
      <w:r w:rsidRPr="00444D91">
        <w:rPr>
          <w:rFonts w:ascii="Time New Roman" w:hAnsi="Time New Roman"/>
        </w:rPr>
        <w:t>其特定需</w:t>
      </w:r>
      <w:r w:rsidRPr="00444D91">
        <w:rPr>
          <w:rFonts w:ascii="Time New Roman" w:hAnsi="Time New Roman" w:hint="eastAsia"/>
        </w:rPr>
        <w:t>要、</w:t>
      </w:r>
      <w:r w:rsidRPr="00444D91">
        <w:rPr>
          <w:rFonts w:ascii="Time New Roman" w:hAnsi="Time New Roman"/>
        </w:rPr>
        <w:t>使其能够在无</w:t>
      </w:r>
      <w:r w:rsidRPr="00444D91">
        <w:rPr>
          <w:rFonts w:ascii="Time New Roman" w:hAnsi="Time New Roman" w:hint="eastAsia"/>
        </w:rPr>
        <w:t>任何形式</w:t>
      </w:r>
      <w:r w:rsidRPr="00444D91">
        <w:rPr>
          <w:rFonts w:ascii="Time New Roman" w:hAnsi="Time New Roman"/>
        </w:rPr>
        <w:t>暴力或歧视的</w:t>
      </w:r>
      <w:r w:rsidRPr="00444D91">
        <w:rPr>
          <w:rFonts w:ascii="Time New Roman" w:hAnsi="Time New Roman" w:hint="eastAsia"/>
        </w:rPr>
        <w:t>条件</w:t>
      </w:r>
      <w:r w:rsidRPr="00444D91">
        <w:rPr>
          <w:rFonts w:ascii="Time New Roman" w:hAnsi="Time New Roman"/>
        </w:rPr>
        <w:t>下</w:t>
      </w:r>
      <w:r w:rsidRPr="00444D91">
        <w:rPr>
          <w:rFonts w:ascii="Time New Roman" w:hAnsi="Time New Roman" w:hint="eastAsia"/>
        </w:rPr>
        <w:t>开展活动</w:t>
      </w:r>
      <w:r w:rsidRPr="00444D91">
        <w:rPr>
          <w:rFonts w:ascii="Time New Roman" w:hAnsi="Time New Roman"/>
        </w:rPr>
        <w:t>的工作环境</w:t>
      </w:r>
      <w:r>
        <w:rPr>
          <w:rFonts w:ascii="Time New Roman" w:hAnsi="Time New Roman"/>
        </w:rPr>
        <w:t>，</w:t>
      </w:r>
      <w:r w:rsidRPr="00444D91">
        <w:rPr>
          <w:rFonts w:ascii="Time New Roman" w:hAnsi="Time New Roman"/>
        </w:rPr>
        <w:t>并按照相关法律规定</w:t>
      </w:r>
      <w:r w:rsidRPr="00444D91">
        <w:rPr>
          <w:rFonts w:ascii="Time New Roman" w:hAnsi="Time New Roman" w:hint="eastAsia"/>
        </w:rPr>
        <w:t>获得加重赔偿</w:t>
      </w:r>
      <w:r w:rsidRPr="00444D91">
        <w:rPr>
          <w:rFonts w:ascii="Time New Roman" w:hAnsi="Time New Roman"/>
        </w:rPr>
        <w:t>。</w:t>
      </w:r>
    </w:p>
  </w:footnote>
  <w:footnote w:id="28">
    <w:p w14:paraId="6BBAA603" w14:textId="2EEA4A46" w:rsidR="00A71C47" w:rsidRPr="00444D91" w:rsidRDefault="00A71C47" w:rsidP="00A71C47">
      <w:pPr>
        <w:pStyle w:val="a7"/>
        <w:rPr>
          <w:rFonts w:ascii="Time New Roman" w:hAnsi="Time New Roman" w:hint="eastAsia"/>
        </w:rPr>
      </w:pPr>
      <w:r w:rsidRPr="00444D91">
        <w:rPr>
          <w:rFonts w:ascii="Time New Roman" w:hAnsi="Time New Roman"/>
        </w:rPr>
        <w:tab/>
      </w:r>
      <w:r w:rsidRPr="00C84DFB">
        <w:rPr>
          <w:rStyle w:val="a9"/>
          <w:rFonts w:eastAsia="宋体"/>
        </w:rPr>
        <w:footnoteRef/>
      </w:r>
      <w:r w:rsidRPr="00444D91">
        <w:rPr>
          <w:rFonts w:ascii="Time New Roman" w:hAnsi="Time New Roman"/>
        </w:rPr>
        <w:tab/>
      </w:r>
      <w:r w:rsidRPr="00444D91">
        <w:rPr>
          <w:rFonts w:ascii="Time New Roman" w:hAnsi="Time New Roman"/>
        </w:rPr>
        <w:t>失业率</w:t>
      </w:r>
      <w:r>
        <w:rPr>
          <w:rFonts w:ascii="Time New Roman" w:hAnsi="Time New Roman"/>
        </w:rPr>
        <w:t>：</w:t>
      </w:r>
      <w:r w:rsidRPr="00444D91">
        <w:rPr>
          <w:rFonts w:ascii="Time New Roman" w:hAnsi="Time New Roman"/>
        </w:rPr>
        <w:t>失业人</w:t>
      </w:r>
      <w:r w:rsidRPr="00444D91">
        <w:rPr>
          <w:rFonts w:ascii="Time New Roman" w:hAnsi="Time New Roman" w:hint="eastAsia"/>
        </w:rPr>
        <w:t>口</w:t>
      </w:r>
      <w:r>
        <w:rPr>
          <w:rFonts w:ascii="Time New Roman" w:hAnsi="Time New Roman"/>
        </w:rPr>
        <w:t>(D</w:t>
      </w:r>
      <w:r w:rsidR="00B962F9">
        <w:rPr>
          <w:rFonts w:ascii="Time New Roman" w:hAnsi="Time New Roman" w:hint="eastAsia"/>
        </w:rPr>
        <w:t>)</w:t>
      </w:r>
      <w:r w:rsidRPr="00444D91">
        <w:rPr>
          <w:rFonts w:ascii="Time New Roman" w:hAnsi="Time New Roman"/>
        </w:rPr>
        <w:t>占经济活动人口</w:t>
      </w:r>
      <w:r>
        <w:rPr>
          <w:rFonts w:ascii="Time New Roman" w:hAnsi="Time New Roman"/>
        </w:rPr>
        <w:t>(PEA)</w:t>
      </w:r>
      <w:r w:rsidRPr="00444D91">
        <w:rPr>
          <w:rFonts w:ascii="Time New Roman" w:hAnsi="Time New Roman"/>
        </w:rPr>
        <w:t>的百分比。</w:t>
      </w:r>
    </w:p>
    <w:p w14:paraId="727FA39E"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444D91">
        <w:rPr>
          <w:rFonts w:ascii="Time New Roman" w:hAnsi="Time New Roman"/>
        </w:rPr>
        <w:tab/>
      </w:r>
      <w:r w:rsidRPr="00444D91">
        <w:rPr>
          <w:rFonts w:ascii="Time New Roman" w:hAnsi="Time New Roman" w:hint="eastAsia"/>
        </w:rPr>
        <w:t>总</w:t>
      </w:r>
      <w:r w:rsidRPr="00444D91">
        <w:rPr>
          <w:rFonts w:ascii="Time New Roman" w:hAnsi="Time New Roman"/>
        </w:rPr>
        <w:t>参与率</w:t>
      </w:r>
      <w:r>
        <w:rPr>
          <w:rFonts w:ascii="Time New Roman" w:hAnsi="Time New Roman"/>
        </w:rPr>
        <w:t>：</w:t>
      </w:r>
      <w:r w:rsidRPr="00444D91">
        <w:rPr>
          <w:rFonts w:ascii="Time New Roman" w:hAnsi="Time New Roman"/>
        </w:rPr>
        <w:t>经济活动人口</w:t>
      </w:r>
      <w:r>
        <w:rPr>
          <w:rFonts w:ascii="Time New Roman" w:hAnsi="Time New Roman"/>
        </w:rPr>
        <w:t>(PEA)</w:t>
      </w:r>
      <w:r w:rsidRPr="00444D91">
        <w:rPr>
          <w:rFonts w:ascii="Time New Roman" w:hAnsi="Time New Roman"/>
        </w:rPr>
        <w:t>占劳动年龄人口</w:t>
      </w:r>
      <w:r>
        <w:rPr>
          <w:rFonts w:ascii="Time New Roman" w:hAnsi="Time New Roman"/>
        </w:rPr>
        <w:t>(PET)</w:t>
      </w:r>
      <w:r w:rsidRPr="00444D91">
        <w:rPr>
          <w:rFonts w:ascii="Time New Roman" w:hAnsi="Time New Roman"/>
        </w:rPr>
        <w:t>的百分比。</w:t>
      </w:r>
    </w:p>
    <w:p w14:paraId="25B4DF35"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444D91">
        <w:rPr>
          <w:rFonts w:ascii="Time New Roman" w:hAnsi="Time New Roman"/>
        </w:rPr>
        <w:tab/>
      </w:r>
      <w:r w:rsidRPr="00444D91">
        <w:rPr>
          <w:rFonts w:ascii="Time New Roman" w:hAnsi="Time New Roman" w:hint="eastAsia"/>
        </w:rPr>
        <w:t>粗就业</w:t>
      </w:r>
      <w:r w:rsidRPr="00444D91">
        <w:rPr>
          <w:rFonts w:ascii="Time New Roman" w:hAnsi="Time New Roman"/>
        </w:rPr>
        <w:t>率</w:t>
      </w:r>
      <w:r>
        <w:rPr>
          <w:rFonts w:ascii="Time New Roman" w:hAnsi="Time New Roman"/>
        </w:rPr>
        <w:t>：</w:t>
      </w:r>
      <w:r w:rsidRPr="00444D91">
        <w:rPr>
          <w:rFonts w:ascii="Time New Roman" w:hAnsi="Time New Roman"/>
        </w:rPr>
        <w:t>就业人</w:t>
      </w:r>
      <w:r w:rsidRPr="00444D91">
        <w:rPr>
          <w:rFonts w:ascii="Time New Roman" w:hAnsi="Time New Roman" w:hint="eastAsia"/>
        </w:rPr>
        <w:t>口</w:t>
      </w:r>
      <w:r>
        <w:rPr>
          <w:rFonts w:ascii="Time New Roman" w:hAnsi="Time New Roman"/>
        </w:rPr>
        <w:t>(E)</w:t>
      </w:r>
      <w:r w:rsidRPr="00444D91">
        <w:rPr>
          <w:rFonts w:ascii="Time New Roman" w:hAnsi="Time New Roman"/>
        </w:rPr>
        <w:t>占劳动年龄人口</w:t>
      </w:r>
      <w:r>
        <w:rPr>
          <w:rFonts w:ascii="Time New Roman" w:hAnsi="Time New Roman"/>
        </w:rPr>
        <w:t>(PET)</w:t>
      </w:r>
      <w:r w:rsidRPr="00444D91">
        <w:rPr>
          <w:rFonts w:ascii="Time New Roman" w:hAnsi="Time New Roman"/>
        </w:rPr>
        <w:t>的百分比。</w:t>
      </w:r>
    </w:p>
  </w:footnote>
  <w:footnote w:id="29">
    <w:p w14:paraId="26E3C301"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C84DFB">
        <w:rPr>
          <w:rStyle w:val="a9"/>
          <w:rFonts w:eastAsia="宋体"/>
        </w:rPr>
        <w:footnoteRef/>
      </w:r>
      <w:r w:rsidRPr="00444D91">
        <w:rPr>
          <w:rFonts w:ascii="Time New Roman" w:hAnsi="Time New Roman"/>
        </w:rPr>
        <w:tab/>
      </w:r>
      <w:r w:rsidRPr="00444D91">
        <w:rPr>
          <w:rFonts w:ascii="Time New Roman" w:hAnsi="Time New Roman"/>
        </w:rPr>
        <w:t>就业</w:t>
      </w:r>
      <w:r>
        <w:rPr>
          <w:rFonts w:ascii="Time New Roman" w:hAnsi="Time New Roman"/>
        </w:rPr>
        <w:t>：</w:t>
      </w:r>
      <w:r w:rsidRPr="00444D91">
        <w:rPr>
          <w:rFonts w:ascii="Time New Roman" w:hAnsi="Time New Roman"/>
        </w:rPr>
        <w:t>就业人口是指在参考周内从事</w:t>
      </w:r>
      <w:r w:rsidRPr="00444D91">
        <w:rPr>
          <w:rFonts w:ascii="Time New Roman" w:hAnsi="Time New Roman" w:hint="eastAsia"/>
        </w:rPr>
        <w:t>某种商品</w:t>
      </w:r>
      <w:r w:rsidRPr="00444D91">
        <w:rPr>
          <w:rFonts w:ascii="Time New Roman" w:hAnsi="Time New Roman"/>
        </w:rPr>
        <w:t>生产或服务提供</w:t>
      </w:r>
      <w:r w:rsidRPr="00444D91">
        <w:rPr>
          <w:rFonts w:ascii="Time New Roman" w:hAnsi="Time New Roman" w:hint="eastAsia"/>
        </w:rPr>
        <w:t>活动</w:t>
      </w:r>
      <w:r w:rsidRPr="00444D91">
        <w:rPr>
          <w:rFonts w:ascii="Time New Roman" w:hAnsi="Time New Roman"/>
        </w:rPr>
        <w:t>以获取报酬或利润的劳动年龄人口。</w:t>
      </w:r>
    </w:p>
    <w:p w14:paraId="0ABCD389" w14:textId="4666772A" w:rsidR="00A71C47" w:rsidRPr="00444D91" w:rsidRDefault="00A71C47" w:rsidP="00A71C47">
      <w:pPr>
        <w:pStyle w:val="a7"/>
        <w:rPr>
          <w:rFonts w:ascii="Time New Roman" w:hAnsi="Time New Roman" w:hint="eastAsia"/>
        </w:rPr>
      </w:pPr>
      <w:r w:rsidRPr="00444D91">
        <w:rPr>
          <w:rFonts w:ascii="Time New Roman" w:hAnsi="Time New Roman"/>
        </w:rPr>
        <w:tab/>
      </w:r>
      <w:r w:rsidRPr="00444D91">
        <w:rPr>
          <w:rFonts w:ascii="Time New Roman" w:hAnsi="Time New Roman"/>
        </w:rPr>
        <w:tab/>
      </w:r>
      <w:r w:rsidRPr="00444D91">
        <w:rPr>
          <w:rFonts w:ascii="Time New Roman" w:hAnsi="Time New Roman" w:hint="eastAsia"/>
        </w:rPr>
        <w:t>此类人员包括</w:t>
      </w:r>
      <w:r>
        <w:rPr>
          <w:rFonts w:ascii="Time New Roman" w:hAnsi="Time New Roman"/>
        </w:rPr>
        <w:t>：</w:t>
      </w:r>
      <w:r>
        <w:rPr>
          <w:rFonts w:ascii="Time New Roman" w:hAnsi="Time New Roman"/>
        </w:rPr>
        <w:t>(a)</w:t>
      </w:r>
      <w:r w:rsidR="00D45EE8">
        <w:rPr>
          <w:rFonts w:ascii="Time New Roman" w:hAnsi="Time New Roman" w:hint="eastAsia"/>
        </w:rPr>
        <w:t xml:space="preserve"> </w:t>
      </w:r>
      <w:r w:rsidRPr="00444D91">
        <w:rPr>
          <w:rFonts w:ascii="Time New Roman" w:hAnsi="Time New Roman"/>
        </w:rPr>
        <w:t>就业</w:t>
      </w:r>
      <w:r w:rsidRPr="00444D91">
        <w:rPr>
          <w:rFonts w:ascii="Time New Roman" w:hAnsi="Time New Roman" w:hint="eastAsia"/>
        </w:rPr>
        <w:t>且在岗</w:t>
      </w:r>
      <w:r w:rsidRPr="00444D91">
        <w:rPr>
          <w:rFonts w:ascii="Time New Roman" w:hAnsi="Time New Roman"/>
        </w:rPr>
        <w:t>人员</w:t>
      </w:r>
      <w:r>
        <w:rPr>
          <w:rFonts w:ascii="Time New Roman" w:hAnsi="Time New Roman"/>
        </w:rPr>
        <w:t>，</w:t>
      </w:r>
      <w:r w:rsidRPr="00444D91">
        <w:rPr>
          <w:rFonts w:ascii="Time New Roman" w:hAnsi="Time New Roman"/>
        </w:rPr>
        <w:t>即在参考周内工作至少一小时以获取报酬的人</w:t>
      </w:r>
      <w:r>
        <w:rPr>
          <w:rFonts w:ascii="Time New Roman" w:hAnsi="Time New Roman"/>
        </w:rPr>
        <w:t>；</w:t>
      </w:r>
      <w:r>
        <w:rPr>
          <w:rFonts w:ascii="Time New Roman" w:hAnsi="Time New Roman"/>
        </w:rPr>
        <w:t>(b)</w:t>
      </w:r>
      <w:r w:rsidR="00D45EE8">
        <w:rPr>
          <w:rFonts w:ascii="Time New Roman" w:hAnsi="Time New Roman" w:hint="eastAsia"/>
        </w:rPr>
        <w:t xml:space="preserve"> </w:t>
      </w:r>
      <w:r w:rsidRPr="00444D91">
        <w:rPr>
          <w:rFonts w:ascii="Time New Roman" w:hAnsi="Time New Roman"/>
        </w:rPr>
        <w:t>就业但未在岗人员</w:t>
      </w:r>
      <w:r>
        <w:rPr>
          <w:rFonts w:ascii="Time New Roman" w:hAnsi="Time New Roman"/>
        </w:rPr>
        <w:t>，</w:t>
      </w:r>
      <w:r w:rsidRPr="00444D91">
        <w:rPr>
          <w:rFonts w:ascii="Time New Roman" w:hAnsi="Time New Roman"/>
        </w:rPr>
        <w:t>即因临时缺勤或</w:t>
      </w:r>
      <w:r w:rsidRPr="00444D91">
        <w:rPr>
          <w:rFonts w:ascii="Time New Roman" w:hAnsi="Time New Roman" w:hint="eastAsia"/>
        </w:rPr>
        <w:t>由于</w:t>
      </w:r>
      <w:r w:rsidRPr="00444D91">
        <w:rPr>
          <w:rFonts w:ascii="Time New Roman" w:hAnsi="Time New Roman"/>
        </w:rPr>
        <w:t>工作时间安排</w:t>
      </w:r>
      <w:r>
        <w:rPr>
          <w:rFonts w:ascii="Time New Roman" w:hAnsi="Time New Roman"/>
        </w:rPr>
        <w:t>(</w:t>
      </w:r>
      <w:r w:rsidRPr="00444D91">
        <w:rPr>
          <w:rFonts w:ascii="Time New Roman" w:hAnsi="Time New Roman"/>
        </w:rPr>
        <w:t>如轮班</w:t>
      </w:r>
      <w:r w:rsidRPr="00444D91">
        <w:rPr>
          <w:rFonts w:ascii="Time New Roman" w:hAnsi="Time New Roman" w:hint="eastAsia"/>
        </w:rPr>
        <w:t>制</w:t>
      </w:r>
      <w:r w:rsidRPr="00444D91">
        <w:rPr>
          <w:rFonts w:ascii="Time New Roman" w:hAnsi="Time New Roman"/>
        </w:rPr>
        <w:t>、加班补休或弹性工作制</w:t>
      </w:r>
      <w:r>
        <w:rPr>
          <w:rFonts w:ascii="Time New Roman" w:hAnsi="Time New Roman"/>
        </w:rPr>
        <w:t>)</w:t>
      </w:r>
      <w:r w:rsidRPr="00444D91">
        <w:rPr>
          <w:rFonts w:ascii="Time New Roman" w:hAnsi="Time New Roman"/>
        </w:rPr>
        <w:t>而未在岗的就业人员</w:t>
      </w:r>
      <w:r>
        <w:rPr>
          <w:rFonts w:ascii="Time New Roman" w:hAnsi="Time New Roman"/>
        </w:rPr>
        <w:t>(</w:t>
      </w:r>
      <w:r w:rsidRPr="00444D91">
        <w:rPr>
          <w:rFonts w:ascii="Time New Roman" w:hAnsi="Time New Roman"/>
        </w:rPr>
        <w:t>国际劳工组织</w:t>
      </w:r>
      <w:r>
        <w:rPr>
          <w:rFonts w:ascii="Time New Roman" w:hAnsi="Time New Roman"/>
        </w:rPr>
        <w:t>，</w:t>
      </w:r>
      <w:r>
        <w:rPr>
          <w:rFonts w:ascii="Time New Roman" w:hAnsi="Time New Roman"/>
        </w:rPr>
        <w:t>2</w:t>
      </w:r>
      <w:r w:rsidRPr="00444D91">
        <w:rPr>
          <w:rFonts w:ascii="Time New Roman" w:hAnsi="Time New Roman"/>
        </w:rPr>
        <w:t>0</w:t>
      </w:r>
      <w:r>
        <w:rPr>
          <w:rFonts w:ascii="Time New Roman" w:hAnsi="Time New Roman"/>
        </w:rPr>
        <w:t>13</w:t>
      </w:r>
      <w:r w:rsidRPr="00444D91">
        <w:rPr>
          <w:rFonts w:ascii="Time New Roman" w:hAnsi="Time New Roman" w:hint="eastAsia"/>
        </w:rPr>
        <w:t>年</w:t>
      </w:r>
      <w:r>
        <w:rPr>
          <w:rFonts w:ascii="Time New Roman" w:hAnsi="Time New Roman"/>
        </w:rPr>
        <w:t>)</w:t>
      </w:r>
      <w:r w:rsidRPr="00444D91">
        <w:rPr>
          <w:rFonts w:ascii="Time New Roman" w:hAnsi="Time New Roman"/>
        </w:rPr>
        <w:t>。</w:t>
      </w:r>
    </w:p>
    <w:p w14:paraId="274CA410" w14:textId="3AF98937" w:rsidR="00A71C47" w:rsidRPr="00444D91" w:rsidRDefault="00A71C47" w:rsidP="00E34207">
      <w:pPr>
        <w:pStyle w:val="a7"/>
        <w:rPr>
          <w:rFonts w:ascii="Time New Roman" w:hAnsi="Time New Roman" w:hint="eastAsia"/>
          <w:lang w:val="es-EC"/>
        </w:rPr>
      </w:pPr>
      <w:r w:rsidRPr="00444D91">
        <w:rPr>
          <w:rFonts w:ascii="Time New Roman" w:hAnsi="Time New Roman"/>
        </w:rPr>
        <w:tab/>
      </w:r>
      <w:r w:rsidRPr="00444D91">
        <w:rPr>
          <w:rFonts w:ascii="Time New Roman" w:hAnsi="Time New Roman"/>
        </w:rPr>
        <w:tab/>
      </w:r>
      <w:r w:rsidRPr="00444D91">
        <w:rPr>
          <w:rFonts w:ascii="Time New Roman" w:hAnsi="Time New Roman"/>
        </w:rPr>
        <w:t>经济活动</w:t>
      </w:r>
      <w:r w:rsidRPr="00444D91">
        <w:rPr>
          <w:rFonts w:ascii="Time New Roman" w:hAnsi="Time New Roman" w:hint="eastAsia"/>
        </w:rPr>
        <w:t>门类</w:t>
      </w:r>
      <w:r>
        <w:rPr>
          <w:rFonts w:ascii="Time New Roman" w:hAnsi="Time New Roman"/>
        </w:rPr>
        <w:t>：</w:t>
      </w:r>
      <w:r w:rsidRPr="00444D91">
        <w:rPr>
          <w:rFonts w:ascii="Time New Roman" w:hAnsi="Time New Roman" w:hint="eastAsia"/>
        </w:rPr>
        <w:t>是</w:t>
      </w:r>
      <w:r w:rsidRPr="00444D91">
        <w:rPr>
          <w:rFonts w:ascii="Time New Roman" w:hAnsi="Time New Roman"/>
        </w:rPr>
        <w:t>指使个人</w:t>
      </w:r>
      <w:r w:rsidRPr="00444D91">
        <w:rPr>
          <w:rFonts w:ascii="Time New Roman" w:hAnsi="Time New Roman" w:hint="eastAsia"/>
        </w:rPr>
        <w:t>当前</w:t>
      </w:r>
      <w:r w:rsidRPr="00444D91">
        <w:rPr>
          <w:rFonts w:ascii="Time New Roman" w:hAnsi="Time New Roman"/>
        </w:rPr>
        <w:t>或</w:t>
      </w:r>
      <w:r w:rsidRPr="00444D91">
        <w:rPr>
          <w:rFonts w:ascii="Time New Roman" w:hAnsi="Time New Roman" w:hint="eastAsia"/>
        </w:rPr>
        <w:t>以往</w:t>
      </w:r>
      <w:r w:rsidRPr="00444D91">
        <w:rPr>
          <w:rFonts w:ascii="Time New Roman" w:hAnsi="Time New Roman"/>
        </w:rPr>
        <w:t>工作场所</w:t>
      </w:r>
      <w:r w:rsidRPr="00444D91">
        <w:rPr>
          <w:rFonts w:ascii="Time New Roman" w:hAnsi="Time New Roman" w:hint="eastAsia"/>
        </w:rPr>
        <w:t>的</w:t>
      </w:r>
      <w:r w:rsidRPr="00444D91">
        <w:rPr>
          <w:rFonts w:ascii="Time New Roman" w:hAnsi="Time New Roman"/>
        </w:rPr>
        <w:t>经济活动类型</w:t>
      </w:r>
      <w:r>
        <w:rPr>
          <w:rFonts w:ascii="Time New Roman" w:hAnsi="Time New Roman"/>
        </w:rPr>
        <w:t>，</w:t>
      </w:r>
      <w:r w:rsidRPr="00444D91">
        <w:rPr>
          <w:rFonts w:ascii="Time New Roman" w:hAnsi="Time New Roman" w:hint="eastAsia"/>
        </w:rPr>
        <w:t>根据其</w:t>
      </w:r>
      <w:r w:rsidRPr="00444D91">
        <w:rPr>
          <w:rFonts w:ascii="Time New Roman" w:hAnsi="Time New Roman"/>
        </w:rPr>
        <w:t>生产的商品或</w:t>
      </w:r>
      <w:r w:rsidRPr="00444D91">
        <w:rPr>
          <w:rFonts w:ascii="Time New Roman" w:hAnsi="Time New Roman" w:hint="eastAsia"/>
        </w:rPr>
        <w:t>提供的</w:t>
      </w:r>
      <w:r w:rsidRPr="00444D91">
        <w:rPr>
          <w:rFonts w:ascii="Time New Roman" w:hAnsi="Time New Roman"/>
        </w:rPr>
        <w:t>服务种类进行分类。这是</w:t>
      </w:r>
      <w:r w:rsidRPr="00444D91">
        <w:rPr>
          <w:rFonts w:ascii="Time New Roman" w:hAnsi="Time New Roman" w:hint="eastAsia"/>
        </w:rPr>
        <w:t>由</w:t>
      </w:r>
      <w:r w:rsidRPr="00444D91">
        <w:rPr>
          <w:rFonts w:ascii="Time New Roman" w:hAnsi="Time New Roman"/>
        </w:rPr>
        <w:t>企业或商业活动</w:t>
      </w:r>
      <w:r w:rsidRPr="00444D91">
        <w:rPr>
          <w:rFonts w:ascii="Time New Roman" w:hAnsi="Time New Roman" w:hint="eastAsia"/>
        </w:rPr>
        <w:t>的性质所决定</w:t>
      </w:r>
      <w:r w:rsidRPr="00444D91">
        <w:rPr>
          <w:rFonts w:ascii="Time New Roman" w:hAnsi="Time New Roman"/>
        </w:rPr>
        <w:t>的</w:t>
      </w:r>
      <w:r w:rsidRPr="00444D91">
        <w:rPr>
          <w:rFonts w:ascii="Time New Roman" w:hAnsi="Time New Roman" w:hint="eastAsia"/>
        </w:rPr>
        <w:t>一种</w:t>
      </w:r>
      <w:r w:rsidRPr="00444D91">
        <w:rPr>
          <w:rFonts w:ascii="Time New Roman" w:hAnsi="Time New Roman"/>
        </w:rPr>
        <w:t>特征。</w:t>
      </w:r>
    </w:p>
  </w:footnote>
  <w:footnote w:id="30">
    <w:p w14:paraId="423EB5AE"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C84DFB">
        <w:rPr>
          <w:rStyle w:val="a9"/>
          <w:rFonts w:eastAsia="宋体"/>
        </w:rPr>
        <w:footnoteRef/>
      </w:r>
      <w:r w:rsidRPr="00444D91">
        <w:rPr>
          <w:rFonts w:ascii="Time New Roman" w:hAnsi="Time New Roman"/>
        </w:rPr>
        <w:tab/>
      </w:r>
      <w:r w:rsidRPr="00444D91">
        <w:rPr>
          <w:rFonts w:ascii="Time New Roman" w:hAnsi="Time New Roman"/>
        </w:rPr>
        <w:t>人均收入</w:t>
      </w:r>
      <w:r>
        <w:rPr>
          <w:rFonts w:ascii="Time New Roman" w:hAnsi="Time New Roman"/>
        </w:rPr>
        <w:t>：</w:t>
      </w:r>
      <w:r w:rsidRPr="00444D91">
        <w:rPr>
          <w:rFonts w:ascii="Time New Roman" w:hAnsi="Time New Roman"/>
        </w:rPr>
        <w:t>每个家庭成员平均获得的收入</w:t>
      </w:r>
      <w:r>
        <w:rPr>
          <w:rFonts w:ascii="Time New Roman" w:hAnsi="Time New Roman"/>
        </w:rPr>
        <w:t>，</w:t>
      </w:r>
      <w:r w:rsidRPr="00444D91">
        <w:rPr>
          <w:rFonts w:ascii="Time New Roman" w:hAnsi="Time New Roman"/>
        </w:rPr>
        <w:t>即家庭总收入除以家庭成员总数。</w:t>
      </w:r>
    </w:p>
    <w:p w14:paraId="7ACCB311"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444D91">
        <w:rPr>
          <w:rFonts w:ascii="Time New Roman" w:hAnsi="Time New Roman"/>
        </w:rPr>
        <w:tab/>
      </w:r>
      <w:r w:rsidRPr="00444D91">
        <w:rPr>
          <w:rFonts w:ascii="Time New Roman" w:hAnsi="Time New Roman"/>
        </w:rPr>
        <w:t>人均年收入</w:t>
      </w:r>
      <w:r>
        <w:rPr>
          <w:rFonts w:ascii="Time New Roman" w:hAnsi="Time New Roman"/>
        </w:rPr>
        <w:t>(</w:t>
      </w:r>
      <w:r w:rsidRPr="00444D91">
        <w:rPr>
          <w:rFonts w:ascii="Time New Roman" w:hAnsi="Time New Roman"/>
        </w:rPr>
        <w:t>名义值</w:t>
      </w:r>
      <w:r>
        <w:rPr>
          <w:rFonts w:ascii="Time New Roman" w:hAnsi="Time New Roman"/>
        </w:rPr>
        <w:t>)</w:t>
      </w:r>
      <w:r>
        <w:rPr>
          <w:rFonts w:ascii="Time New Roman" w:hAnsi="Time New Roman"/>
        </w:rPr>
        <w:t>：</w:t>
      </w:r>
      <w:r w:rsidRPr="00444D91">
        <w:rPr>
          <w:rFonts w:ascii="Time New Roman" w:hAnsi="Time New Roman"/>
        </w:rPr>
        <w:t>以美元</w:t>
      </w:r>
      <w:r w:rsidRPr="00444D91">
        <w:rPr>
          <w:rFonts w:ascii="Time New Roman" w:hAnsi="Time New Roman" w:hint="eastAsia"/>
        </w:rPr>
        <w:t>现</w:t>
      </w:r>
      <w:r w:rsidRPr="00444D91">
        <w:rPr>
          <w:rFonts w:ascii="Time New Roman" w:hAnsi="Time New Roman"/>
        </w:rPr>
        <w:t>值计算。</w:t>
      </w:r>
    </w:p>
    <w:p w14:paraId="19FE91BB" w14:textId="77777777" w:rsidR="00A71C47" w:rsidRPr="00444D91" w:rsidRDefault="00A71C47" w:rsidP="00A71C47">
      <w:pPr>
        <w:pStyle w:val="a7"/>
        <w:rPr>
          <w:rFonts w:ascii="Time New Roman" w:hAnsi="Time New Roman" w:hint="eastAsia"/>
        </w:rPr>
      </w:pPr>
      <w:r w:rsidRPr="00444D91">
        <w:rPr>
          <w:rFonts w:ascii="Time New Roman" w:hAnsi="Time New Roman"/>
        </w:rPr>
        <w:tab/>
      </w:r>
      <w:r w:rsidRPr="00444D91">
        <w:rPr>
          <w:rFonts w:ascii="Time New Roman" w:hAnsi="Time New Roman"/>
        </w:rPr>
        <w:tab/>
      </w:r>
      <w:r w:rsidRPr="00444D91">
        <w:rPr>
          <w:rFonts w:ascii="Time New Roman" w:hAnsi="Time New Roman"/>
        </w:rPr>
        <w:t>人均年收入</w:t>
      </w:r>
      <w:r>
        <w:rPr>
          <w:rFonts w:ascii="Time New Roman" w:hAnsi="Time New Roman"/>
        </w:rPr>
        <w:t>(</w:t>
      </w:r>
      <w:r w:rsidRPr="00444D91">
        <w:rPr>
          <w:rFonts w:ascii="Time New Roman" w:hAnsi="Time New Roman"/>
        </w:rPr>
        <w:t>实际值</w:t>
      </w:r>
      <w:r>
        <w:rPr>
          <w:rFonts w:ascii="Time New Roman" w:hAnsi="Time New Roman"/>
        </w:rPr>
        <w:t>)</w:t>
      </w:r>
      <w:r>
        <w:rPr>
          <w:rFonts w:ascii="Time New Roman" w:hAnsi="Time New Roman"/>
        </w:rPr>
        <w:t>：</w:t>
      </w:r>
      <w:r w:rsidRPr="00444D91">
        <w:rPr>
          <w:rFonts w:ascii="Time New Roman" w:hAnsi="Time New Roman"/>
        </w:rPr>
        <w:t>以</w:t>
      </w:r>
      <w:r>
        <w:rPr>
          <w:rFonts w:ascii="Time New Roman" w:hAnsi="Time New Roman"/>
        </w:rPr>
        <w:t>2</w:t>
      </w:r>
      <w:r w:rsidRPr="00444D91">
        <w:rPr>
          <w:rFonts w:ascii="Time New Roman" w:hAnsi="Time New Roman"/>
        </w:rPr>
        <w:t>0</w:t>
      </w:r>
      <w:r>
        <w:rPr>
          <w:rFonts w:ascii="Time New Roman" w:hAnsi="Time New Roman"/>
        </w:rPr>
        <w:t>22</w:t>
      </w:r>
      <w:r w:rsidRPr="00444D91">
        <w:rPr>
          <w:rFonts w:ascii="Time New Roman" w:hAnsi="Time New Roman"/>
        </w:rPr>
        <w:t>年</w:t>
      </w:r>
      <w:r>
        <w:rPr>
          <w:rFonts w:ascii="Time New Roman" w:hAnsi="Time New Roman"/>
        </w:rPr>
        <w:t>12</w:t>
      </w:r>
      <w:r w:rsidRPr="00444D91">
        <w:rPr>
          <w:rFonts w:ascii="Time New Roman" w:hAnsi="Time New Roman"/>
        </w:rPr>
        <w:t>月的实际美元价值计算</w:t>
      </w:r>
      <w:r w:rsidRPr="00444D91">
        <w:rPr>
          <w:rFonts w:ascii="Time New Roman" w:hAnsi="Time New Roman"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3D974" w14:textId="77777777" w:rsidR="00FF5C47" w:rsidRDefault="00DD2ADF" w:rsidP="00DD2ADF">
    <w:pPr>
      <w:pStyle w:val="af4"/>
    </w:pPr>
    <w:r>
      <w:t>HRI/CORE/ECU/2024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2A44D" w14:textId="77777777" w:rsidR="00FF5C47" w:rsidRPr="00202A30" w:rsidRDefault="00DD2ADF" w:rsidP="00DD2ADF">
    <w:pPr>
      <w:pStyle w:val="af4"/>
      <w:jc w:val="right"/>
    </w:pPr>
    <w:r>
      <w:t>HRI/CORE/ECU/2024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5E6B006F"/>
    <w:multiLevelType w:val="multilevel"/>
    <w:tmpl w:val="0C0A0023"/>
    <w:styleLink w:val="a"/>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F04044D"/>
    <w:multiLevelType w:val="multilevel"/>
    <w:tmpl w:val="0C0A001D"/>
    <w:styleLink w:val="1111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70597036">
    <w:abstractNumId w:val="0"/>
  </w:num>
  <w:num w:numId="2" w16cid:durableId="2068646104">
    <w:abstractNumId w:val="4"/>
  </w:num>
  <w:num w:numId="3" w16cid:durableId="817384815">
    <w:abstractNumId w:val="1"/>
  </w:num>
  <w:num w:numId="4" w16cid:durableId="116068752">
    <w:abstractNumId w:val="2"/>
  </w:num>
  <w:num w:numId="5" w16cid:durableId="237910695">
    <w:abstractNumId w:val="6"/>
  </w:num>
  <w:num w:numId="6" w16cid:durableId="257830108">
    <w:abstractNumId w:val="3"/>
  </w:num>
  <w:num w:numId="7" w16cid:durableId="175682427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AE"/>
    <w:rsid w:val="00011483"/>
    <w:rsid w:val="000160B3"/>
    <w:rsid w:val="000167C1"/>
    <w:rsid w:val="00020DF2"/>
    <w:rsid w:val="00027F94"/>
    <w:rsid w:val="00043342"/>
    <w:rsid w:val="00050EA0"/>
    <w:rsid w:val="00052F80"/>
    <w:rsid w:val="0007370D"/>
    <w:rsid w:val="000853A6"/>
    <w:rsid w:val="00090B89"/>
    <w:rsid w:val="000A4A94"/>
    <w:rsid w:val="000B1491"/>
    <w:rsid w:val="000B1857"/>
    <w:rsid w:val="000B1EE5"/>
    <w:rsid w:val="000D319F"/>
    <w:rsid w:val="000E4D0E"/>
    <w:rsid w:val="000F7455"/>
    <w:rsid w:val="00113CCC"/>
    <w:rsid w:val="00114A2F"/>
    <w:rsid w:val="00116A06"/>
    <w:rsid w:val="00125AC6"/>
    <w:rsid w:val="0013023B"/>
    <w:rsid w:val="00131664"/>
    <w:rsid w:val="00144B69"/>
    <w:rsid w:val="001459FD"/>
    <w:rsid w:val="001478D8"/>
    <w:rsid w:val="00153E86"/>
    <w:rsid w:val="00164236"/>
    <w:rsid w:val="00167D16"/>
    <w:rsid w:val="00177394"/>
    <w:rsid w:val="00197F40"/>
    <w:rsid w:val="001A2778"/>
    <w:rsid w:val="001A7F24"/>
    <w:rsid w:val="001B1BD1"/>
    <w:rsid w:val="001B33DD"/>
    <w:rsid w:val="001C23DD"/>
    <w:rsid w:val="001C3EF2"/>
    <w:rsid w:val="001D17F6"/>
    <w:rsid w:val="001D2C3F"/>
    <w:rsid w:val="00204B42"/>
    <w:rsid w:val="00215E34"/>
    <w:rsid w:val="002218AF"/>
    <w:rsid w:val="00221B91"/>
    <w:rsid w:val="002231C3"/>
    <w:rsid w:val="0023114C"/>
    <w:rsid w:val="00231836"/>
    <w:rsid w:val="00235EF0"/>
    <w:rsid w:val="0024417F"/>
    <w:rsid w:val="00250F8D"/>
    <w:rsid w:val="002574B0"/>
    <w:rsid w:val="00266623"/>
    <w:rsid w:val="00284921"/>
    <w:rsid w:val="002B47EF"/>
    <w:rsid w:val="002E0877"/>
    <w:rsid w:val="002E1C97"/>
    <w:rsid w:val="002F5834"/>
    <w:rsid w:val="00322F05"/>
    <w:rsid w:val="00323097"/>
    <w:rsid w:val="00326EBF"/>
    <w:rsid w:val="00327FE4"/>
    <w:rsid w:val="003338FC"/>
    <w:rsid w:val="00336423"/>
    <w:rsid w:val="003465BC"/>
    <w:rsid w:val="003600DD"/>
    <w:rsid w:val="00361259"/>
    <w:rsid w:val="00384A5A"/>
    <w:rsid w:val="00392F6C"/>
    <w:rsid w:val="003A6F19"/>
    <w:rsid w:val="003B6D9A"/>
    <w:rsid w:val="003D1F4F"/>
    <w:rsid w:val="003D7D4D"/>
    <w:rsid w:val="003F770D"/>
    <w:rsid w:val="00410055"/>
    <w:rsid w:val="00413D23"/>
    <w:rsid w:val="00417369"/>
    <w:rsid w:val="00420A2F"/>
    <w:rsid w:val="00427F63"/>
    <w:rsid w:val="0043513A"/>
    <w:rsid w:val="00441382"/>
    <w:rsid w:val="0044370C"/>
    <w:rsid w:val="004453E8"/>
    <w:rsid w:val="00446645"/>
    <w:rsid w:val="00457728"/>
    <w:rsid w:val="00475113"/>
    <w:rsid w:val="004A17D1"/>
    <w:rsid w:val="004A7FCE"/>
    <w:rsid w:val="004B0641"/>
    <w:rsid w:val="004C4A0A"/>
    <w:rsid w:val="004F072F"/>
    <w:rsid w:val="004F0C31"/>
    <w:rsid w:val="004F7600"/>
    <w:rsid w:val="00543EBA"/>
    <w:rsid w:val="00574CA1"/>
    <w:rsid w:val="0057534D"/>
    <w:rsid w:val="00597C26"/>
    <w:rsid w:val="005B30BF"/>
    <w:rsid w:val="005B779C"/>
    <w:rsid w:val="005C7EA3"/>
    <w:rsid w:val="005D1114"/>
    <w:rsid w:val="005D60C7"/>
    <w:rsid w:val="005E403A"/>
    <w:rsid w:val="006158F4"/>
    <w:rsid w:val="00626832"/>
    <w:rsid w:val="006609D0"/>
    <w:rsid w:val="00662FCA"/>
    <w:rsid w:val="00666586"/>
    <w:rsid w:val="006740D5"/>
    <w:rsid w:val="00680656"/>
    <w:rsid w:val="00681729"/>
    <w:rsid w:val="0068241A"/>
    <w:rsid w:val="006904D3"/>
    <w:rsid w:val="00692D85"/>
    <w:rsid w:val="006B1119"/>
    <w:rsid w:val="006B2F24"/>
    <w:rsid w:val="006C5ACF"/>
    <w:rsid w:val="006E1D51"/>
    <w:rsid w:val="006E3E46"/>
    <w:rsid w:val="006E499F"/>
    <w:rsid w:val="006E5704"/>
    <w:rsid w:val="006E71B1"/>
    <w:rsid w:val="006F0D3D"/>
    <w:rsid w:val="006F49C1"/>
    <w:rsid w:val="007054CF"/>
    <w:rsid w:val="00705D89"/>
    <w:rsid w:val="00731A42"/>
    <w:rsid w:val="00737C52"/>
    <w:rsid w:val="00746F99"/>
    <w:rsid w:val="0075474C"/>
    <w:rsid w:val="007663EF"/>
    <w:rsid w:val="00767E69"/>
    <w:rsid w:val="00770279"/>
    <w:rsid w:val="0077079A"/>
    <w:rsid w:val="0078554E"/>
    <w:rsid w:val="0078608C"/>
    <w:rsid w:val="007A5599"/>
    <w:rsid w:val="007D0100"/>
    <w:rsid w:val="007D32F6"/>
    <w:rsid w:val="007D609A"/>
    <w:rsid w:val="007E26DE"/>
    <w:rsid w:val="007E2D83"/>
    <w:rsid w:val="00811B98"/>
    <w:rsid w:val="0081655F"/>
    <w:rsid w:val="00816936"/>
    <w:rsid w:val="00821D87"/>
    <w:rsid w:val="0082572F"/>
    <w:rsid w:val="0084317E"/>
    <w:rsid w:val="0084528B"/>
    <w:rsid w:val="00853DE4"/>
    <w:rsid w:val="00856233"/>
    <w:rsid w:val="00860F27"/>
    <w:rsid w:val="00865ED3"/>
    <w:rsid w:val="008742AE"/>
    <w:rsid w:val="0088258C"/>
    <w:rsid w:val="0088583D"/>
    <w:rsid w:val="008918F2"/>
    <w:rsid w:val="008B0560"/>
    <w:rsid w:val="008B2BFA"/>
    <w:rsid w:val="008B51C4"/>
    <w:rsid w:val="008B5380"/>
    <w:rsid w:val="008E50E6"/>
    <w:rsid w:val="008F17BF"/>
    <w:rsid w:val="00900E41"/>
    <w:rsid w:val="00902271"/>
    <w:rsid w:val="0090460E"/>
    <w:rsid w:val="00936F03"/>
    <w:rsid w:val="00942979"/>
    <w:rsid w:val="00943B69"/>
    <w:rsid w:val="00944CB3"/>
    <w:rsid w:val="00946978"/>
    <w:rsid w:val="00983743"/>
    <w:rsid w:val="00992BB2"/>
    <w:rsid w:val="009B09D7"/>
    <w:rsid w:val="009B0A06"/>
    <w:rsid w:val="009D35ED"/>
    <w:rsid w:val="009D76B3"/>
    <w:rsid w:val="009D7E8F"/>
    <w:rsid w:val="009E6C86"/>
    <w:rsid w:val="00A00191"/>
    <w:rsid w:val="00A03CB6"/>
    <w:rsid w:val="00A12EDE"/>
    <w:rsid w:val="00A1364C"/>
    <w:rsid w:val="00A21076"/>
    <w:rsid w:val="00A22AEA"/>
    <w:rsid w:val="00A32C48"/>
    <w:rsid w:val="00A3739A"/>
    <w:rsid w:val="00A409E4"/>
    <w:rsid w:val="00A52DAF"/>
    <w:rsid w:val="00A53AEB"/>
    <w:rsid w:val="00A71C47"/>
    <w:rsid w:val="00A82C4A"/>
    <w:rsid w:val="00A84072"/>
    <w:rsid w:val="00A909A2"/>
    <w:rsid w:val="00AA4243"/>
    <w:rsid w:val="00AD5497"/>
    <w:rsid w:val="00AE11DC"/>
    <w:rsid w:val="00AE420C"/>
    <w:rsid w:val="00AE48F6"/>
    <w:rsid w:val="00AE5EB8"/>
    <w:rsid w:val="00B163DA"/>
    <w:rsid w:val="00B16570"/>
    <w:rsid w:val="00B26899"/>
    <w:rsid w:val="00B52EDD"/>
    <w:rsid w:val="00B53320"/>
    <w:rsid w:val="00B66935"/>
    <w:rsid w:val="00B75880"/>
    <w:rsid w:val="00B90A77"/>
    <w:rsid w:val="00B962F9"/>
    <w:rsid w:val="00BA39FF"/>
    <w:rsid w:val="00BB3480"/>
    <w:rsid w:val="00BB53C5"/>
    <w:rsid w:val="00BC02FB"/>
    <w:rsid w:val="00BC6522"/>
    <w:rsid w:val="00BF2701"/>
    <w:rsid w:val="00C121D5"/>
    <w:rsid w:val="00C15F61"/>
    <w:rsid w:val="00C17349"/>
    <w:rsid w:val="00C206F5"/>
    <w:rsid w:val="00C263FF"/>
    <w:rsid w:val="00C3398C"/>
    <w:rsid w:val="00C34840"/>
    <w:rsid w:val="00C351AA"/>
    <w:rsid w:val="00C646A0"/>
    <w:rsid w:val="00C7253F"/>
    <w:rsid w:val="00C93C36"/>
    <w:rsid w:val="00C94506"/>
    <w:rsid w:val="00CA51AF"/>
    <w:rsid w:val="00CA6278"/>
    <w:rsid w:val="00CB21E3"/>
    <w:rsid w:val="00CC2FF5"/>
    <w:rsid w:val="00CC631B"/>
    <w:rsid w:val="00CD7ACE"/>
    <w:rsid w:val="00CF14F0"/>
    <w:rsid w:val="00D13412"/>
    <w:rsid w:val="00D2429D"/>
    <w:rsid w:val="00D24DF4"/>
    <w:rsid w:val="00D2605A"/>
    <w:rsid w:val="00D26A05"/>
    <w:rsid w:val="00D32041"/>
    <w:rsid w:val="00D4032A"/>
    <w:rsid w:val="00D4090A"/>
    <w:rsid w:val="00D45EE8"/>
    <w:rsid w:val="00D5432E"/>
    <w:rsid w:val="00D5489B"/>
    <w:rsid w:val="00D70EC6"/>
    <w:rsid w:val="00D845B7"/>
    <w:rsid w:val="00D97B98"/>
    <w:rsid w:val="00DC2E82"/>
    <w:rsid w:val="00DC544E"/>
    <w:rsid w:val="00DC58F5"/>
    <w:rsid w:val="00DC671F"/>
    <w:rsid w:val="00DC68EC"/>
    <w:rsid w:val="00DD2ADF"/>
    <w:rsid w:val="00DE4DA7"/>
    <w:rsid w:val="00E10E06"/>
    <w:rsid w:val="00E1339C"/>
    <w:rsid w:val="00E33B38"/>
    <w:rsid w:val="00E34207"/>
    <w:rsid w:val="00E35D38"/>
    <w:rsid w:val="00E47FE5"/>
    <w:rsid w:val="00E574AF"/>
    <w:rsid w:val="00E74E61"/>
    <w:rsid w:val="00E75E83"/>
    <w:rsid w:val="00E8248C"/>
    <w:rsid w:val="00EA7F3F"/>
    <w:rsid w:val="00EB204D"/>
    <w:rsid w:val="00EC6C84"/>
    <w:rsid w:val="00ED512D"/>
    <w:rsid w:val="00EF15C3"/>
    <w:rsid w:val="00F03FA6"/>
    <w:rsid w:val="00F1247C"/>
    <w:rsid w:val="00F15E38"/>
    <w:rsid w:val="00F3504D"/>
    <w:rsid w:val="00F4391B"/>
    <w:rsid w:val="00F453D4"/>
    <w:rsid w:val="00F56024"/>
    <w:rsid w:val="00F57915"/>
    <w:rsid w:val="00F70CAC"/>
    <w:rsid w:val="00F714DA"/>
    <w:rsid w:val="00F72A39"/>
    <w:rsid w:val="00F90004"/>
    <w:rsid w:val="00F9690C"/>
    <w:rsid w:val="00FB456B"/>
    <w:rsid w:val="00FC3EF5"/>
    <w:rsid w:val="00FF5C4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7C0A5"/>
  <w15:docId w15:val="{7C745365-DBA0-4F01-899D-8EEC8128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uiPriority w:val="9"/>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Text pozn. pod čarou_martin_ang,Schriftart: 9 pt,Schriftart: 10 pt,Schriftart: 8 pt,Char,Char Char Char,Char Char Char Char,Footnote Text Char1,Footnote Text Char Char,Footnote Text Char1 Char Char,Footnote Text Char Char Char Ch"/>
    <w:basedOn w:val="a0"/>
    <w:link w:val="a8"/>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Text pozn. pod čarou_martin_ang 字符,Schriftart: 9 pt 字符,Schriftart: 10 pt 字符,Schriftart: 8 pt 字符,Char 字符,Char Char Char 字符,Char Char Char Char 字符,Footnote Text Char1 字符,Footnote Text Char Char 字符,Footnote Text Char1 Char Char 字符"/>
    <w:basedOn w:val="a1"/>
    <w:link w:val="a7"/>
    <w:qFormat/>
    <w:rsid w:val="00410055"/>
    <w:rPr>
      <w:snapToGrid w:val="0"/>
      <w:sz w:val="18"/>
      <w:szCs w:val="18"/>
    </w:rPr>
  </w:style>
  <w:style w:type="character" w:styleId="a9">
    <w:name w:val="footnote reference"/>
    <w:aliases w:val="4_G,Footnotes refss,Footnote text,Texto de nota al pie,Char Char5, Char Char5,Voetnootmarkering Rutgers,Footnote number,Fago Fußnotenzeichen,Footnote Ref,16 Point,Superscript 6 Point,text,Style 10,ftref,BVI fn,Nota al pie,BVI fnr,f"/>
    <w:basedOn w:val="a1"/>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41005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B52EDD"/>
    <w:pPr>
      <w:keepLines w:val="0"/>
      <w:spacing w:before="120"/>
    </w:pPr>
  </w:style>
  <w:style w:type="character" w:customStyle="1" w:styleId="ae">
    <w:name w:val="尾注文本 字符"/>
    <w:aliases w:val="2_G 字符"/>
    <w:basedOn w:val="a1"/>
    <w:link w:val="ad"/>
    <w:rsid w:val="00B52EDD"/>
    <w:rPr>
      <w:snapToGrid w:val="0"/>
      <w:sz w:val="18"/>
      <w:szCs w:val="18"/>
    </w:rPr>
  </w:style>
  <w:style w:type="character" w:styleId="af">
    <w:name w:val="endnote reference"/>
    <w:aliases w:val="1_G"/>
    <w:basedOn w:val="a9"/>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90460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90460E"/>
    <w:rPr>
      <w:rFonts w:eastAsia="Times New Roman"/>
      <w:snapToGrid w:val="0"/>
      <w:sz w:val="16"/>
      <w:szCs w:val="16"/>
      <w:lang w:val="en-GB" w:eastAsia="en-US"/>
    </w:rPr>
  </w:style>
  <w:style w:type="character" w:styleId="af3">
    <w:name w:val="page number"/>
    <w:aliases w:val="7_G"/>
    <w:basedOn w:val="a1"/>
    <w:qFormat/>
    <w:rsid w:val="0090460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90460E"/>
    <w:rPr>
      <w:rFonts w:eastAsia="Times New Roman"/>
      <w:b/>
      <w:snapToGrid w:val="0"/>
      <w:sz w:val="18"/>
      <w:szCs w:val="18"/>
      <w:lang w:val="en-GB" w:eastAsia="en-US"/>
    </w:rPr>
  </w:style>
  <w:style w:type="character" w:customStyle="1" w:styleId="10">
    <w:name w:val="标题 1 字符"/>
    <w:aliases w:val="Table_G 字符"/>
    <w:basedOn w:val="a1"/>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1"/>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4"/>
      </w:numPr>
      <w:tabs>
        <w:tab w:val="clear" w:pos="431"/>
      </w:tabs>
    </w:pPr>
    <w:rPr>
      <w:snapToGrid/>
      <w:szCs w:val="21"/>
    </w:rPr>
  </w:style>
  <w:style w:type="paragraph" w:styleId="TOC1">
    <w:name w:val="toc 1"/>
    <w:basedOn w:val="a0"/>
    <w:next w:val="a0"/>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Hyperlink"/>
    <w:basedOn w:val="a1"/>
    <w:uiPriority w:val="99"/>
    <w:rsid w:val="00A71C47"/>
    <w:rPr>
      <w:color w:val="0000FF" w:themeColor="hyperlink"/>
      <w:u w:val="none"/>
    </w:rPr>
  </w:style>
  <w:style w:type="character" w:styleId="af7">
    <w:name w:val="FollowedHyperlink"/>
    <w:basedOn w:val="a1"/>
    <w:uiPriority w:val="99"/>
    <w:semiHidden/>
    <w:rsid w:val="00A71C47"/>
    <w:rPr>
      <w:color w:val="0000FF"/>
      <w:u w:val="none"/>
    </w:rPr>
  </w:style>
  <w:style w:type="paragraph" w:styleId="af8">
    <w:name w:val="macro"/>
    <w:link w:val="af9"/>
    <w:semiHidden/>
    <w:rsid w:val="00A71C4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1"/>
    <w:link w:val="af8"/>
    <w:semiHidden/>
    <w:rsid w:val="00A71C47"/>
    <w:rPr>
      <w:kern w:val="24"/>
      <w:sz w:val="24"/>
      <w:szCs w:val="24"/>
    </w:rPr>
  </w:style>
  <w:style w:type="paragraph" w:styleId="afa">
    <w:name w:val="Revision"/>
    <w:hidden/>
    <w:uiPriority w:val="99"/>
    <w:semiHidden/>
    <w:rsid w:val="00A71C47"/>
    <w:rPr>
      <w:rFonts w:ascii="Calibri" w:eastAsia="Calibri" w:hAnsi="Calibri"/>
      <w:sz w:val="24"/>
      <w:szCs w:val="24"/>
      <w:lang w:val="es-MX" w:eastAsia="en-US"/>
    </w:rPr>
  </w:style>
  <w:style w:type="table" w:styleId="afb">
    <w:name w:val="Table Grid"/>
    <w:basedOn w:val="a2"/>
    <w:uiPriority w:val="39"/>
    <w:rsid w:val="00BC02FB"/>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1"/>
    <w:uiPriority w:val="22"/>
    <w:qFormat/>
    <w:rsid w:val="00BC02FB"/>
    <w:rPr>
      <w:b/>
      <w:bCs/>
    </w:rPr>
  </w:style>
  <w:style w:type="numbering" w:customStyle="1" w:styleId="11">
    <w:name w:val="无列表1"/>
    <w:next w:val="a3"/>
    <w:uiPriority w:val="99"/>
    <w:semiHidden/>
    <w:unhideWhenUsed/>
    <w:rsid w:val="00D2429D"/>
  </w:style>
  <w:style w:type="paragraph" w:styleId="afd">
    <w:name w:val="Title"/>
    <w:basedOn w:val="a0"/>
    <w:next w:val="a0"/>
    <w:link w:val="afe"/>
    <w:rsid w:val="00D2429D"/>
    <w:pPr>
      <w:tabs>
        <w:tab w:val="clear" w:pos="431"/>
      </w:tabs>
      <w:overflowPunct/>
      <w:adjustRightInd/>
      <w:snapToGrid/>
      <w:spacing w:after="80" w:line="240" w:lineRule="auto"/>
      <w:contextualSpacing/>
      <w:jc w:val="center"/>
    </w:pPr>
    <w:rPr>
      <w:rFonts w:asciiTheme="majorHAnsi" w:eastAsiaTheme="majorEastAsia" w:hAnsiTheme="majorHAnsi" w:cstheme="majorBidi"/>
      <w:snapToGrid/>
      <w:spacing w:val="-10"/>
      <w:kern w:val="28"/>
      <w:sz w:val="56"/>
      <w:szCs w:val="56"/>
      <w:lang w:val="es-ES" w:eastAsia="es-ES"/>
    </w:rPr>
  </w:style>
  <w:style w:type="character" w:customStyle="1" w:styleId="afe">
    <w:name w:val="标题 字符"/>
    <w:basedOn w:val="a1"/>
    <w:link w:val="afd"/>
    <w:rsid w:val="00D2429D"/>
    <w:rPr>
      <w:rFonts w:asciiTheme="majorHAnsi" w:eastAsiaTheme="majorEastAsia" w:hAnsiTheme="majorHAnsi" w:cstheme="majorBidi"/>
      <w:spacing w:val="-10"/>
      <w:kern w:val="28"/>
      <w:sz w:val="56"/>
      <w:szCs w:val="56"/>
      <w:lang w:val="es-ES" w:eastAsia="es-ES"/>
    </w:rPr>
  </w:style>
  <w:style w:type="paragraph" w:styleId="aff">
    <w:name w:val="Subtitle"/>
    <w:basedOn w:val="a0"/>
    <w:next w:val="a0"/>
    <w:link w:val="aff0"/>
    <w:semiHidden/>
    <w:rsid w:val="00D2429D"/>
    <w:pPr>
      <w:numPr>
        <w:ilvl w:val="1"/>
      </w:numPr>
      <w:tabs>
        <w:tab w:val="clear" w:pos="431"/>
      </w:tabs>
      <w:overflowPunct/>
      <w:adjustRightInd/>
      <w:snapToGrid/>
      <w:spacing w:after="160" w:line="240" w:lineRule="atLeast"/>
      <w:jc w:val="center"/>
    </w:pPr>
    <w:rPr>
      <w:rFonts w:asciiTheme="majorHAnsi" w:eastAsiaTheme="majorEastAsia" w:hAnsiTheme="majorHAnsi" w:cstheme="majorBidi"/>
      <w:snapToGrid/>
      <w:color w:val="595959" w:themeColor="text1" w:themeTint="A6"/>
      <w:spacing w:val="15"/>
      <w:sz w:val="28"/>
      <w:szCs w:val="28"/>
      <w:lang w:val="es-ES" w:eastAsia="es-ES"/>
    </w:rPr>
  </w:style>
  <w:style w:type="character" w:customStyle="1" w:styleId="aff0">
    <w:name w:val="副标题 字符"/>
    <w:basedOn w:val="a1"/>
    <w:link w:val="aff"/>
    <w:semiHidden/>
    <w:rsid w:val="00D2429D"/>
    <w:rPr>
      <w:rFonts w:asciiTheme="majorHAnsi" w:eastAsiaTheme="majorEastAsia" w:hAnsiTheme="majorHAnsi" w:cstheme="majorBidi"/>
      <w:color w:val="595959" w:themeColor="text1" w:themeTint="A6"/>
      <w:spacing w:val="15"/>
      <w:sz w:val="28"/>
      <w:szCs w:val="28"/>
      <w:lang w:val="es-ES" w:eastAsia="es-ES"/>
    </w:rPr>
  </w:style>
  <w:style w:type="paragraph" w:styleId="aff1">
    <w:name w:val="Quote"/>
    <w:basedOn w:val="a0"/>
    <w:next w:val="a0"/>
    <w:link w:val="aff2"/>
    <w:uiPriority w:val="29"/>
    <w:rsid w:val="00D2429D"/>
    <w:pPr>
      <w:tabs>
        <w:tab w:val="clear" w:pos="431"/>
      </w:tabs>
      <w:overflowPunct/>
      <w:adjustRightInd/>
      <w:snapToGrid/>
      <w:spacing w:before="160" w:after="160" w:line="240" w:lineRule="atLeast"/>
      <w:jc w:val="center"/>
    </w:pPr>
    <w:rPr>
      <w:rFonts w:eastAsiaTheme="minorEastAsia"/>
      <w:i/>
      <w:iCs/>
      <w:snapToGrid/>
      <w:color w:val="404040" w:themeColor="text1" w:themeTint="BF"/>
      <w:sz w:val="20"/>
      <w:lang w:val="es-ES" w:eastAsia="es-ES"/>
    </w:rPr>
  </w:style>
  <w:style w:type="character" w:customStyle="1" w:styleId="aff2">
    <w:name w:val="引用 字符"/>
    <w:basedOn w:val="a1"/>
    <w:link w:val="aff1"/>
    <w:uiPriority w:val="29"/>
    <w:rsid w:val="00D2429D"/>
    <w:rPr>
      <w:rFonts w:eastAsiaTheme="minorEastAsia"/>
      <w:i/>
      <w:iCs/>
      <w:color w:val="404040" w:themeColor="text1" w:themeTint="BF"/>
      <w:lang w:val="es-ES" w:eastAsia="es-ES"/>
    </w:rPr>
  </w:style>
  <w:style w:type="paragraph" w:styleId="aff3">
    <w:name w:val="List Paragraph"/>
    <w:aliases w:val="TIT 2 IND,Capítulo,Texto,Párrafo de Viñeta,tEXTO,Titulo 1,AATITULO,Subtitulo1,INDICE,Titulo 2,Titulo parrafo,Bullet List,FooterText,numbered,List Paragraph1,Paragraphe de liste1,lp1,lista tabla,Multi Level List 1,cS List Paragraph"/>
    <w:basedOn w:val="a0"/>
    <w:link w:val="aff4"/>
    <w:uiPriority w:val="34"/>
    <w:qFormat/>
    <w:rsid w:val="00D2429D"/>
    <w:pPr>
      <w:tabs>
        <w:tab w:val="clear" w:pos="431"/>
      </w:tabs>
      <w:overflowPunct/>
      <w:adjustRightInd/>
      <w:snapToGrid/>
      <w:spacing w:line="240" w:lineRule="atLeast"/>
      <w:ind w:left="720"/>
      <w:contextualSpacing/>
      <w:jc w:val="left"/>
    </w:pPr>
    <w:rPr>
      <w:rFonts w:eastAsiaTheme="minorEastAsia"/>
      <w:snapToGrid/>
      <w:sz w:val="20"/>
      <w:lang w:val="es-ES" w:eastAsia="es-ES"/>
    </w:rPr>
  </w:style>
  <w:style w:type="character" w:styleId="aff5">
    <w:name w:val="Intense Emphasis"/>
    <w:basedOn w:val="a1"/>
    <w:uiPriority w:val="21"/>
    <w:rsid w:val="00D2429D"/>
    <w:rPr>
      <w:i/>
      <w:iCs/>
      <w:color w:val="365F91" w:themeColor="accent1" w:themeShade="BF"/>
    </w:rPr>
  </w:style>
  <w:style w:type="paragraph" w:styleId="aff6">
    <w:name w:val="Intense Quote"/>
    <w:basedOn w:val="a0"/>
    <w:next w:val="a0"/>
    <w:link w:val="aff7"/>
    <w:uiPriority w:val="30"/>
    <w:rsid w:val="00D2429D"/>
    <w:pPr>
      <w:pBdr>
        <w:top w:val="single" w:sz="4" w:space="10" w:color="365F91" w:themeColor="accent1" w:themeShade="BF"/>
        <w:bottom w:val="single" w:sz="4" w:space="10" w:color="365F91" w:themeColor="accent1" w:themeShade="BF"/>
      </w:pBdr>
      <w:tabs>
        <w:tab w:val="clear" w:pos="431"/>
      </w:tabs>
      <w:overflowPunct/>
      <w:adjustRightInd/>
      <w:snapToGrid/>
      <w:spacing w:before="360" w:after="360" w:line="240" w:lineRule="atLeast"/>
      <w:ind w:left="864" w:right="864"/>
      <w:jc w:val="center"/>
    </w:pPr>
    <w:rPr>
      <w:rFonts w:eastAsiaTheme="minorEastAsia"/>
      <w:i/>
      <w:iCs/>
      <w:snapToGrid/>
      <w:color w:val="365F91" w:themeColor="accent1" w:themeShade="BF"/>
      <w:sz w:val="20"/>
      <w:lang w:val="es-ES" w:eastAsia="es-ES"/>
    </w:rPr>
  </w:style>
  <w:style w:type="character" w:customStyle="1" w:styleId="aff7">
    <w:name w:val="明显引用 字符"/>
    <w:basedOn w:val="a1"/>
    <w:link w:val="aff6"/>
    <w:uiPriority w:val="30"/>
    <w:rsid w:val="00D2429D"/>
    <w:rPr>
      <w:rFonts w:eastAsiaTheme="minorEastAsia"/>
      <w:i/>
      <w:iCs/>
      <w:color w:val="365F91" w:themeColor="accent1" w:themeShade="BF"/>
      <w:lang w:val="es-ES" w:eastAsia="es-ES"/>
    </w:rPr>
  </w:style>
  <w:style w:type="character" w:styleId="aff8">
    <w:name w:val="Intense Reference"/>
    <w:basedOn w:val="a1"/>
    <w:uiPriority w:val="32"/>
    <w:rsid w:val="00D2429D"/>
    <w:rPr>
      <w:b/>
      <w:bCs/>
      <w:smallCaps/>
      <w:color w:val="365F91" w:themeColor="accent1" w:themeShade="BF"/>
      <w:spacing w:val="5"/>
    </w:rPr>
  </w:style>
  <w:style w:type="paragraph" w:customStyle="1" w:styleId="HMG">
    <w:name w:val="_ H __M_G"/>
    <w:basedOn w:val="a0"/>
    <w:next w:val="a0"/>
    <w:qFormat/>
    <w:rsid w:val="00D2429D"/>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heme="minorEastAsia"/>
      <w:b/>
      <w:snapToGrid/>
      <w:sz w:val="34"/>
      <w:lang w:val="es-ES" w:eastAsia="es-ES"/>
    </w:rPr>
  </w:style>
  <w:style w:type="paragraph" w:customStyle="1" w:styleId="HChG">
    <w:name w:val="_ H _Ch_G"/>
    <w:basedOn w:val="a0"/>
    <w:next w:val="a0"/>
    <w:qFormat/>
    <w:rsid w:val="00D2429D"/>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heme="minorEastAsia"/>
      <w:b/>
      <w:snapToGrid/>
      <w:sz w:val="28"/>
      <w:lang w:val="es-ES" w:eastAsia="es-ES"/>
    </w:rPr>
  </w:style>
  <w:style w:type="paragraph" w:customStyle="1" w:styleId="H1G">
    <w:name w:val="_ H_1_G"/>
    <w:basedOn w:val="a0"/>
    <w:next w:val="a0"/>
    <w:qFormat/>
    <w:rsid w:val="00D2429D"/>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heme="minorEastAsia"/>
      <w:b/>
      <w:snapToGrid/>
      <w:sz w:val="24"/>
      <w:lang w:val="es-ES" w:eastAsia="es-ES"/>
    </w:rPr>
  </w:style>
  <w:style w:type="paragraph" w:customStyle="1" w:styleId="H23G">
    <w:name w:val="_ H_2/3_G"/>
    <w:basedOn w:val="a0"/>
    <w:next w:val="a0"/>
    <w:uiPriority w:val="99"/>
    <w:qFormat/>
    <w:rsid w:val="00D2429D"/>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heme="minorEastAsia"/>
      <w:b/>
      <w:snapToGrid/>
      <w:sz w:val="20"/>
      <w:lang w:val="es-ES" w:eastAsia="es-ES"/>
    </w:rPr>
  </w:style>
  <w:style w:type="paragraph" w:customStyle="1" w:styleId="H4G">
    <w:name w:val="_ H_4_G"/>
    <w:basedOn w:val="a0"/>
    <w:next w:val="a0"/>
    <w:qFormat/>
    <w:rsid w:val="00D2429D"/>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heme="minorEastAsia"/>
      <w:i/>
      <w:snapToGrid/>
      <w:sz w:val="20"/>
      <w:lang w:val="es-ES" w:eastAsia="es-ES"/>
    </w:rPr>
  </w:style>
  <w:style w:type="paragraph" w:customStyle="1" w:styleId="H56G">
    <w:name w:val="_ H_5/6_G"/>
    <w:basedOn w:val="a0"/>
    <w:next w:val="a0"/>
    <w:qFormat/>
    <w:rsid w:val="00D2429D"/>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heme="minorEastAsia"/>
      <w:snapToGrid/>
      <w:sz w:val="20"/>
      <w:lang w:val="es-ES" w:eastAsia="es-ES"/>
    </w:rPr>
  </w:style>
  <w:style w:type="paragraph" w:customStyle="1" w:styleId="SingleTxtG">
    <w:name w:val="_ Single Txt_G"/>
    <w:basedOn w:val="a0"/>
    <w:qFormat/>
    <w:rsid w:val="00D2429D"/>
    <w:pPr>
      <w:tabs>
        <w:tab w:val="clear" w:pos="431"/>
        <w:tab w:val="left" w:pos="1701"/>
        <w:tab w:val="left" w:pos="2268"/>
        <w:tab w:val="left" w:pos="2835"/>
      </w:tabs>
      <w:overflowPunct/>
      <w:adjustRightInd/>
      <w:snapToGrid/>
      <w:spacing w:after="120" w:line="240" w:lineRule="atLeast"/>
      <w:ind w:left="1134" w:right="1134"/>
    </w:pPr>
    <w:rPr>
      <w:rFonts w:eastAsiaTheme="minorEastAsia"/>
      <w:snapToGrid/>
      <w:sz w:val="20"/>
      <w:lang w:val="es-ES" w:eastAsia="es-ES"/>
    </w:rPr>
  </w:style>
  <w:style w:type="paragraph" w:customStyle="1" w:styleId="SMG">
    <w:name w:val="__S_M_G"/>
    <w:basedOn w:val="a0"/>
    <w:next w:val="a0"/>
    <w:rsid w:val="00D2429D"/>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s-ES" w:eastAsia="es-ES"/>
    </w:rPr>
  </w:style>
  <w:style w:type="paragraph" w:customStyle="1" w:styleId="SLG">
    <w:name w:val="__S_L_G"/>
    <w:basedOn w:val="a0"/>
    <w:next w:val="a0"/>
    <w:rsid w:val="00D2429D"/>
    <w:pPr>
      <w:keepNext/>
      <w:keepLines/>
      <w:tabs>
        <w:tab w:val="clear" w:pos="431"/>
      </w:tabs>
      <w:overflowPunct/>
      <w:adjustRightInd/>
      <w:snapToGrid/>
      <w:spacing w:before="240" w:after="240" w:line="580" w:lineRule="exact"/>
      <w:ind w:left="1134" w:right="1134"/>
      <w:jc w:val="left"/>
    </w:pPr>
    <w:rPr>
      <w:rFonts w:eastAsiaTheme="minorEastAsia"/>
      <w:b/>
      <w:snapToGrid/>
      <w:sz w:val="56"/>
      <w:lang w:val="es-ES" w:eastAsia="es-ES"/>
    </w:rPr>
  </w:style>
  <w:style w:type="paragraph" w:customStyle="1" w:styleId="SSG">
    <w:name w:val="__S_S_G"/>
    <w:basedOn w:val="a0"/>
    <w:next w:val="a0"/>
    <w:rsid w:val="00D2429D"/>
    <w:pPr>
      <w:keepNext/>
      <w:keepLines/>
      <w:tabs>
        <w:tab w:val="clear" w:pos="431"/>
      </w:tabs>
      <w:overflowPunct/>
      <w:adjustRightInd/>
      <w:snapToGrid/>
      <w:spacing w:before="240" w:after="240" w:line="300" w:lineRule="exact"/>
      <w:ind w:left="1134" w:right="1134"/>
      <w:jc w:val="left"/>
    </w:pPr>
    <w:rPr>
      <w:rFonts w:eastAsiaTheme="minorEastAsia"/>
      <w:b/>
      <w:snapToGrid/>
      <w:sz w:val="28"/>
      <w:lang w:val="es-ES" w:eastAsia="es-ES"/>
    </w:rPr>
  </w:style>
  <w:style w:type="paragraph" w:customStyle="1" w:styleId="XLargeG">
    <w:name w:val="__XLarge_G"/>
    <w:basedOn w:val="a0"/>
    <w:next w:val="a0"/>
    <w:rsid w:val="00D2429D"/>
    <w:pPr>
      <w:keepNext/>
      <w:keepLines/>
      <w:tabs>
        <w:tab w:val="clear" w:pos="431"/>
      </w:tabs>
      <w:overflowPunct/>
      <w:adjustRightInd/>
      <w:snapToGrid/>
      <w:spacing w:before="240" w:after="240" w:line="420" w:lineRule="exact"/>
      <w:ind w:left="1134" w:right="1134"/>
      <w:jc w:val="left"/>
    </w:pPr>
    <w:rPr>
      <w:rFonts w:eastAsiaTheme="minorEastAsia"/>
      <w:b/>
      <w:snapToGrid/>
      <w:sz w:val="40"/>
      <w:lang w:val="es-ES" w:eastAsia="es-ES"/>
    </w:rPr>
  </w:style>
  <w:style w:type="table" w:customStyle="1" w:styleId="12">
    <w:name w:val="网格型1"/>
    <w:basedOn w:val="a2"/>
    <w:next w:val="afb"/>
    <w:uiPriority w:val="39"/>
    <w:rsid w:val="00D2429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3"/>
    <w:semiHidden/>
    <w:rsid w:val="00D2429D"/>
    <w:pPr>
      <w:numPr>
        <w:numId w:val="7"/>
      </w:numPr>
    </w:pPr>
  </w:style>
  <w:style w:type="numbering" w:styleId="1111110">
    <w:name w:val="Outline List 1"/>
    <w:basedOn w:val="a3"/>
    <w:semiHidden/>
    <w:rsid w:val="00D2429D"/>
    <w:pPr>
      <w:numPr>
        <w:numId w:val="5"/>
      </w:numPr>
    </w:pPr>
  </w:style>
  <w:style w:type="character" w:styleId="HTML">
    <w:name w:val="HTML Acronym"/>
    <w:basedOn w:val="a1"/>
    <w:semiHidden/>
    <w:rsid w:val="00D2429D"/>
  </w:style>
  <w:style w:type="numbering" w:styleId="a">
    <w:name w:val="Outline List 3"/>
    <w:basedOn w:val="a3"/>
    <w:semiHidden/>
    <w:rsid w:val="00D2429D"/>
    <w:pPr>
      <w:numPr>
        <w:numId w:val="6"/>
      </w:numPr>
    </w:pPr>
  </w:style>
  <w:style w:type="paragraph" w:styleId="aff9">
    <w:name w:val="Closing"/>
    <w:basedOn w:val="a0"/>
    <w:link w:val="affa"/>
    <w:semiHidden/>
    <w:rsid w:val="00D2429D"/>
    <w:pPr>
      <w:tabs>
        <w:tab w:val="clear" w:pos="431"/>
      </w:tabs>
      <w:overflowPunct/>
      <w:adjustRightInd/>
      <w:snapToGrid/>
      <w:spacing w:line="240" w:lineRule="atLeast"/>
      <w:ind w:left="4252"/>
      <w:jc w:val="left"/>
    </w:pPr>
    <w:rPr>
      <w:rFonts w:eastAsiaTheme="minorEastAsia"/>
      <w:snapToGrid/>
      <w:sz w:val="20"/>
      <w:lang w:val="es-ES" w:eastAsia="es-ES"/>
    </w:rPr>
  </w:style>
  <w:style w:type="character" w:customStyle="1" w:styleId="affa">
    <w:name w:val="结束语 字符"/>
    <w:basedOn w:val="a1"/>
    <w:link w:val="aff9"/>
    <w:semiHidden/>
    <w:rsid w:val="00D2429D"/>
    <w:rPr>
      <w:rFonts w:eastAsiaTheme="minorEastAsia"/>
      <w:lang w:val="es-ES" w:eastAsia="es-ES"/>
    </w:rPr>
  </w:style>
  <w:style w:type="character" w:styleId="HTML0">
    <w:name w:val="HTML Cite"/>
    <w:basedOn w:val="a1"/>
    <w:semiHidden/>
    <w:rsid w:val="00D2429D"/>
    <w:rPr>
      <w:i/>
      <w:iCs/>
    </w:rPr>
  </w:style>
  <w:style w:type="character" w:styleId="HTML1">
    <w:name w:val="HTML Code"/>
    <w:basedOn w:val="a1"/>
    <w:semiHidden/>
    <w:rsid w:val="00D2429D"/>
    <w:rPr>
      <w:rFonts w:ascii="Courier New" w:hAnsi="Courier New" w:cs="Courier New"/>
      <w:sz w:val="20"/>
      <w:szCs w:val="20"/>
    </w:rPr>
  </w:style>
  <w:style w:type="paragraph" w:styleId="affb">
    <w:name w:val="List Continue"/>
    <w:basedOn w:val="a0"/>
    <w:semiHidden/>
    <w:rsid w:val="00D2429D"/>
    <w:pPr>
      <w:tabs>
        <w:tab w:val="clear" w:pos="431"/>
      </w:tabs>
      <w:overflowPunct/>
      <w:adjustRightInd/>
      <w:snapToGrid/>
      <w:spacing w:after="120" w:line="240" w:lineRule="atLeast"/>
      <w:ind w:left="283"/>
      <w:jc w:val="left"/>
    </w:pPr>
    <w:rPr>
      <w:rFonts w:eastAsiaTheme="minorEastAsia"/>
      <w:snapToGrid/>
      <w:sz w:val="20"/>
      <w:lang w:val="es-ES" w:eastAsia="es-ES"/>
    </w:rPr>
  </w:style>
  <w:style w:type="paragraph" w:styleId="21">
    <w:name w:val="List Continue 2"/>
    <w:basedOn w:val="a0"/>
    <w:semiHidden/>
    <w:rsid w:val="00D2429D"/>
    <w:pPr>
      <w:tabs>
        <w:tab w:val="clear" w:pos="431"/>
      </w:tabs>
      <w:overflowPunct/>
      <w:adjustRightInd/>
      <w:snapToGrid/>
      <w:spacing w:after="120" w:line="240" w:lineRule="atLeast"/>
      <w:ind w:left="566"/>
      <w:jc w:val="left"/>
    </w:pPr>
    <w:rPr>
      <w:rFonts w:eastAsiaTheme="minorEastAsia"/>
      <w:snapToGrid/>
      <w:sz w:val="20"/>
      <w:lang w:val="es-ES" w:eastAsia="es-ES"/>
    </w:rPr>
  </w:style>
  <w:style w:type="paragraph" w:styleId="31">
    <w:name w:val="List Continue 3"/>
    <w:basedOn w:val="a0"/>
    <w:semiHidden/>
    <w:rsid w:val="00D2429D"/>
    <w:pPr>
      <w:tabs>
        <w:tab w:val="clear" w:pos="431"/>
      </w:tabs>
      <w:overflowPunct/>
      <w:adjustRightInd/>
      <w:snapToGrid/>
      <w:spacing w:after="120" w:line="240" w:lineRule="atLeast"/>
      <w:ind w:left="849"/>
      <w:jc w:val="left"/>
    </w:pPr>
    <w:rPr>
      <w:rFonts w:eastAsiaTheme="minorEastAsia"/>
      <w:snapToGrid/>
      <w:sz w:val="20"/>
      <w:lang w:val="es-ES" w:eastAsia="es-ES"/>
    </w:rPr>
  </w:style>
  <w:style w:type="paragraph" w:styleId="41">
    <w:name w:val="List Continue 4"/>
    <w:basedOn w:val="a0"/>
    <w:semiHidden/>
    <w:rsid w:val="00D2429D"/>
    <w:pPr>
      <w:tabs>
        <w:tab w:val="clear" w:pos="431"/>
      </w:tabs>
      <w:overflowPunct/>
      <w:adjustRightInd/>
      <w:snapToGrid/>
      <w:spacing w:after="120" w:line="240" w:lineRule="atLeast"/>
      <w:ind w:left="1132"/>
      <w:jc w:val="left"/>
    </w:pPr>
    <w:rPr>
      <w:rFonts w:eastAsiaTheme="minorEastAsia"/>
      <w:snapToGrid/>
      <w:sz w:val="20"/>
      <w:lang w:val="es-ES" w:eastAsia="es-ES"/>
    </w:rPr>
  </w:style>
  <w:style w:type="paragraph" w:styleId="51">
    <w:name w:val="List Continue 5"/>
    <w:basedOn w:val="a0"/>
    <w:semiHidden/>
    <w:rsid w:val="00D2429D"/>
    <w:pPr>
      <w:tabs>
        <w:tab w:val="clear" w:pos="431"/>
      </w:tabs>
      <w:overflowPunct/>
      <w:adjustRightInd/>
      <w:snapToGrid/>
      <w:spacing w:after="120" w:line="240" w:lineRule="atLeast"/>
      <w:ind w:left="1415"/>
      <w:jc w:val="left"/>
    </w:pPr>
    <w:rPr>
      <w:rFonts w:eastAsiaTheme="minorEastAsia"/>
      <w:snapToGrid/>
      <w:sz w:val="20"/>
      <w:lang w:val="es-ES" w:eastAsia="es-ES"/>
    </w:rPr>
  </w:style>
  <w:style w:type="character" w:styleId="HTML2">
    <w:name w:val="HTML Definition"/>
    <w:basedOn w:val="a1"/>
    <w:semiHidden/>
    <w:rsid w:val="00D2429D"/>
    <w:rPr>
      <w:i/>
      <w:iCs/>
    </w:rPr>
  </w:style>
  <w:style w:type="paragraph" w:styleId="HTML3">
    <w:name w:val="HTML Address"/>
    <w:basedOn w:val="a0"/>
    <w:link w:val="HTML4"/>
    <w:semiHidden/>
    <w:rsid w:val="00D2429D"/>
    <w:pPr>
      <w:tabs>
        <w:tab w:val="clear" w:pos="431"/>
      </w:tabs>
      <w:overflowPunct/>
      <w:adjustRightInd/>
      <w:snapToGrid/>
      <w:spacing w:line="240" w:lineRule="atLeast"/>
      <w:jc w:val="left"/>
    </w:pPr>
    <w:rPr>
      <w:rFonts w:eastAsiaTheme="minorEastAsia"/>
      <w:i/>
      <w:iCs/>
      <w:snapToGrid/>
      <w:sz w:val="20"/>
      <w:lang w:val="es-ES" w:eastAsia="es-ES"/>
    </w:rPr>
  </w:style>
  <w:style w:type="character" w:customStyle="1" w:styleId="HTML4">
    <w:name w:val="HTML 地址 字符"/>
    <w:basedOn w:val="a1"/>
    <w:link w:val="HTML3"/>
    <w:semiHidden/>
    <w:rsid w:val="00D2429D"/>
    <w:rPr>
      <w:rFonts w:eastAsiaTheme="minorEastAsia"/>
      <w:i/>
      <w:iCs/>
      <w:lang w:val="es-ES" w:eastAsia="es-ES"/>
    </w:rPr>
  </w:style>
  <w:style w:type="paragraph" w:styleId="affc">
    <w:name w:val="envelope address"/>
    <w:basedOn w:val="a0"/>
    <w:semiHidden/>
    <w:rsid w:val="00D2429D"/>
    <w:pPr>
      <w:framePr w:w="7920" w:h="1980" w:hRule="exact" w:hSpace="141" w:wrap="auto" w:hAnchor="page" w:xAlign="center" w:yAlign="bottom"/>
      <w:tabs>
        <w:tab w:val="clear" w:pos="431"/>
      </w:tabs>
      <w:overflowPunct/>
      <w:adjustRightInd/>
      <w:snapToGrid/>
      <w:spacing w:line="240" w:lineRule="atLeast"/>
      <w:ind w:left="2880"/>
      <w:jc w:val="left"/>
    </w:pPr>
    <w:rPr>
      <w:rFonts w:ascii="Arial" w:eastAsiaTheme="minorEastAsia" w:hAnsi="Arial" w:cs="Arial"/>
      <w:snapToGrid/>
      <w:sz w:val="24"/>
      <w:szCs w:val="24"/>
      <w:lang w:val="es-ES" w:eastAsia="es-ES"/>
    </w:rPr>
  </w:style>
  <w:style w:type="character" w:styleId="HTML5">
    <w:name w:val="HTML Sample"/>
    <w:basedOn w:val="a1"/>
    <w:semiHidden/>
    <w:rsid w:val="00D2429D"/>
    <w:rPr>
      <w:rFonts w:ascii="Courier New" w:hAnsi="Courier New" w:cs="Courier New"/>
    </w:rPr>
  </w:style>
  <w:style w:type="paragraph" w:styleId="affd">
    <w:name w:val="Message Header"/>
    <w:basedOn w:val="a0"/>
    <w:link w:val="affe"/>
    <w:semiHidden/>
    <w:rsid w:val="00D2429D"/>
    <w:pPr>
      <w:pBdr>
        <w:top w:val="single" w:sz="6" w:space="1" w:color="auto"/>
        <w:left w:val="single" w:sz="6" w:space="1" w:color="auto"/>
        <w:bottom w:val="single" w:sz="6" w:space="1" w:color="auto"/>
        <w:right w:val="single" w:sz="6" w:space="1" w:color="auto"/>
      </w:pBdr>
      <w:shd w:val="pct20" w:color="auto" w:fill="auto"/>
      <w:tabs>
        <w:tab w:val="clear" w:pos="431"/>
      </w:tabs>
      <w:overflowPunct/>
      <w:adjustRightInd/>
      <w:snapToGrid/>
      <w:spacing w:line="240" w:lineRule="atLeast"/>
      <w:ind w:left="1134" w:hanging="1134"/>
      <w:jc w:val="left"/>
    </w:pPr>
    <w:rPr>
      <w:rFonts w:ascii="Arial" w:eastAsiaTheme="minorEastAsia" w:hAnsi="Arial" w:cs="Arial"/>
      <w:snapToGrid/>
      <w:sz w:val="24"/>
      <w:szCs w:val="24"/>
      <w:lang w:val="es-ES" w:eastAsia="es-ES"/>
    </w:rPr>
  </w:style>
  <w:style w:type="character" w:customStyle="1" w:styleId="affe">
    <w:name w:val="信息标题 字符"/>
    <w:basedOn w:val="a1"/>
    <w:link w:val="affd"/>
    <w:semiHidden/>
    <w:rsid w:val="00D2429D"/>
    <w:rPr>
      <w:rFonts w:ascii="Arial" w:eastAsiaTheme="minorEastAsia" w:hAnsi="Arial" w:cs="Arial"/>
      <w:sz w:val="24"/>
      <w:szCs w:val="24"/>
      <w:shd w:val="pct20" w:color="auto" w:fill="auto"/>
      <w:lang w:val="es-ES" w:eastAsia="es-ES"/>
    </w:rPr>
  </w:style>
  <w:style w:type="paragraph" w:styleId="afff">
    <w:name w:val="Note Heading"/>
    <w:basedOn w:val="a0"/>
    <w:next w:val="a0"/>
    <w:link w:val="afff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f0">
    <w:name w:val="注释标题 字符"/>
    <w:basedOn w:val="a1"/>
    <w:link w:val="afff"/>
    <w:semiHidden/>
    <w:rsid w:val="00D2429D"/>
    <w:rPr>
      <w:rFonts w:eastAsiaTheme="minorEastAsia"/>
      <w:lang w:val="es-ES" w:eastAsia="es-ES"/>
    </w:rPr>
  </w:style>
  <w:style w:type="character" w:styleId="afff1">
    <w:name w:val="Emphasis"/>
    <w:basedOn w:val="a1"/>
    <w:qFormat/>
    <w:rsid w:val="00D2429D"/>
    <w:rPr>
      <w:i/>
      <w:iCs/>
    </w:rPr>
  </w:style>
  <w:style w:type="paragraph" w:styleId="afff2">
    <w:name w:val="Date"/>
    <w:basedOn w:val="a0"/>
    <w:next w:val="a0"/>
    <w:link w:val="afff3"/>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f3">
    <w:name w:val="日期 字符"/>
    <w:basedOn w:val="a1"/>
    <w:link w:val="afff2"/>
    <w:semiHidden/>
    <w:rsid w:val="00D2429D"/>
    <w:rPr>
      <w:rFonts w:eastAsiaTheme="minorEastAsia"/>
      <w:lang w:val="es-ES" w:eastAsia="es-ES"/>
    </w:rPr>
  </w:style>
  <w:style w:type="paragraph" w:styleId="afff4">
    <w:name w:val="Signature"/>
    <w:basedOn w:val="a0"/>
    <w:link w:val="afff5"/>
    <w:semiHidden/>
    <w:rsid w:val="00D2429D"/>
    <w:pPr>
      <w:tabs>
        <w:tab w:val="clear" w:pos="431"/>
      </w:tabs>
      <w:overflowPunct/>
      <w:adjustRightInd/>
      <w:snapToGrid/>
      <w:spacing w:line="240" w:lineRule="atLeast"/>
      <w:ind w:left="4252"/>
      <w:jc w:val="left"/>
    </w:pPr>
    <w:rPr>
      <w:rFonts w:eastAsiaTheme="minorEastAsia"/>
      <w:snapToGrid/>
      <w:sz w:val="20"/>
      <w:lang w:val="es-ES" w:eastAsia="es-ES"/>
    </w:rPr>
  </w:style>
  <w:style w:type="character" w:customStyle="1" w:styleId="afff5">
    <w:name w:val="签名 字符"/>
    <w:basedOn w:val="a1"/>
    <w:link w:val="afff4"/>
    <w:semiHidden/>
    <w:rsid w:val="00D2429D"/>
    <w:rPr>
      <w:rFonts w:eastAsiaTheme="minorEastAsia"/>
      <w:lang w:val="es-ES" w:eastAsia="es-ES"/>
    </w:rPr>
  </w:style>
  <w:style w:type="paragraph" w:styleId="afff6">
    <w:name w:val="E-mail Signature"/>
    <w:basedOn w:val="a0"/>
    <w:link w:val="afff7"/>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f7">
    <w:name w:val="电子邮件签名 字符"/>
    <w:basedOn w:val="a1"/>
    <w:link w:val="afff6"/>
    <w:semiHidden/>
    <w:rsid w:val="00D2429D"/>
    <w:rPr>
      <w:rFonts w:eastAsiaTheme="minorEastAsia"/>
      <w:lang w:val="es-ES" w:eastAsia="es-ES"/>
    </w:rPr>
  </w:style>
  <w:style w:type="paragraph" w:styleId="HTML6">
    <w:name w:val="HTML Preformatted"/>
    <w:basedOn w:val="a0"/>
    <w:link w:val="HTML7"/>
    <w:semiHidden/>
    <w:rsid w:val="00D2429D"/>
    <w:pPr>
      <w:tabs>
        <w:tab w:val="clear" w:pos="431"/>
      </w:tabs>
      <w:overflowPunct/>
      <w:adjustRightInd/>
      <w:snapToGrid/>
      <w:spacing w:line="240" w:lineRule="atLeast"/>
      <w:jc w:val="left"/>
    </w:pPr>
    <w:rPr>
      <w:rFonts w:ascii="Courier New" w:eastAsiaTheme="minorEastAsia" w:hAnsi="Courier New" w:cs="Courier New"/>
      <w:snapToGrid/>
      <w:sz w:val="20"/>
      <w:lang w:val="es-ES" w:eastAsia="es-ES"/>
    </w:rPr>
  </w:style>
  <w:style w:type="character" w:customStyle="1" w:styleId="HTML7">
    <w:name w:val="HTML 预设格式 字符"/>
    <w:basedOn w:val="a1"/>
    <w:link w:val="HTML6"/>
    <w:semiHidden/>
    <w:rsid w:val="00D2429D"/>
    <w:rPr>
      <w:rFonts w:ascii="Courier New" w:eastAsiaTheme="minorEastAsia" w:hAnsi="Courier New" w:cs="Courier New"/>
      <w:lang w:val="es-ES" w:eastAsia="es-ES"/>
    </w:rPr>
  </w:style>
  <w:style w:type="paragraph" w:styleId="afff8">
    <w:name w:val="List"/>
    <w:basedOn w:val="a0"/>
    <w:semiHidden/>
    <w:rsid w:val="00D2429D"/>
    <w:pPr>
      <w:tabs>
        <w:tab w:val="clear" w:pos="431"/>
      </w:tabs>
      <w:overflowPunct/>
      <w:adjustRightInd/>
      <w:snapToGrid/>
      <w:spacing w:line="240" w:lineRule="atLeast"/>
      <w:ind w:left="283" w:hanging="283"/>
      <w:jc w:val="left"/>
    </w:pPr>
    <w:rPr>
      <w:rFonts w:eastAsiaTheme="minorEastAsia"/>
      <w:snapToGrid/>
      <w:sz w:val="20"/>
      <w:lang w:val="es-ES" w:eastAsia="es-ES"/>
    </w:rPr>
  </w:style>
  <w:style w:type="paragraph" w:styleId="22">
    <w:name w:val="List 2"/>
    <w:basedOn w:val="a0"/>
    <w:semiHidden/>
    <w:rsid w:val="00D2429D"/>
    <w:pPr>
      <w:tabs>
        <w:tab w:val="clear" w:pos="431"/>
      </w:tabs>
      <w:overflowPunct/>
      <w:adjustRightInd/>
      <w:snapToGrid/>
      <w:spacing w:line="240" w:lineRule="atLeast"/>
      <w:ind w:left="566" w:hanging="283"/>
      <w:jc w:val="left"/>
    </w:pPr>
    <w:rPr>
      <w:rFonts w:eastAsiaTheme="minorEastAsia"/>
      <w:snapToGrid/>
      <w:sz w:val="20"/>
      <w:lang w:val="es-ES" w:eastAsia="es-ES"/>
    </w:rPr>
  </w:style>
  <w:style w:type="paragraph" w:styleId="32">
    <w:name w:val="List 3"/>
    <w:basedOn w:val="a0"/>
    <w:semiHidden/>
    <w:rsid w:val="00D2429D"/>
    <w:pPr>
      <w:tabs>
        <w:tab w:val="clear" w:pos="431"/>
      </w:tabs>
      <w:overflowPunct/>
      <w:adjustRightInd/>
      <w:snapToGrid/>
      <w:spacing w:line="240" w:lineRule="atLeast"/>
      <w:ind w:left="849" w:hanging="283"/>
      <w:jc w:val="left"/>
    </w:pPr>
    <w:rPr>
      <w:rFonts w:eastAsiaTheme="minorEastAsia"/>
      <w:snapToGrid/>
      <w:sz w:val="20"/>
      <w:lang w:val="es-ES" w:eastAsia="es-ES"/>
    </w:rPr>
  </w:style>
  <w:style w:type="paragraph" w:styleId="42">
    <w:name w:val="List 4"/>
    <w:basedOn w:val="a0"/>
    <w:semiHidden/>
    <w:rsid w:val="00D2429D"/>
    <w:pPr>
      <w:tabs>
        <w:tab w:val="clear" w:pos="431"/>
      </w:tabs>
      <w:overflowPunct/>
      <w:adjustRightInd/>
      <w:snapToGrid/>
      <w:spacing w:line="240" w:lineRule="atLeast"/>
      <w:ind w:left="1132" w:hanging="283"/>
      <w:jc w:val="left"/>
    </w:pPr>
    <w:rPr>
      <w:rFonts w:eastAsiaTheme="minorEastAsia"/>
      <w:snapToGrid/>
      <w:sz w:val="20"/>
      <w:lang w:val="es-ES" w:eastAsia="es-ES"/>
    </w:rPr>
  </w:style>
  <w:style w:type="paragraph" w:styleId="52">
    <w:name w:val="List 5"/>
    <w:basedOn w:val="a0"/>
    <w:semiHidden/>
    <w:rsid w:val="00D2429D"/>
    <w:pPr>
      <w:tabs>
        <w:tab w:val="clear" w:pos="431"/>
      </w:tabs>
      <w:overflowPunct/>
      <w:adjustRightInd/>
      <w:snapToGrid/>
      <w:spacing w:line="240" w:lineRule="atLeast"/>
      <w:ind w:left="1415" w:hanging="283"/>
      <w:jc w:val="left"/>
    </w:pPr>
    <w:rPr>
      <w:rFonts w:eastAsiaTheme="minorEastAsia"/>
      <w:snapToGrid/>
      <w:sz w:val="20"/>
      <w:lang w:val="es-ES" w:eastAsia="es-ES"/>
    </w:rPr>
  </w:style>
  <w:style w:type="paragraph" w:styleId="afff9">
    <w:name w:val="List Number"/>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23">
    <w:name w:val="List Number 2"/>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33">
    <w:name w:val="List Number 3"/>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43">
    <w:name w:val="List Number 4"/>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53">
    <w:name w:val="List Number 5"/>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afffa">
    <w:name w:val="List Bullet"/>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24">
    <w:name w:val="List Bullet 2"/>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34">
    <w:name w:val="List Bullet 3"/>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44">
    <w:name w:val="List Bullet 4"/>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paragraph" w:styleId="54">
    <w:name w:val="List Bullet 5"/>
    <w:basedOn w:val="a0"/>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character" w:styleId="HTML8">
    <w:name w:val="HTML Typewriter"/>
    <w:basedOn w:val="a1"/>
    <w:semiHidden/>
    <w:rsid w:val="00D2429D"/>
    <w:rPr>
      <w:rFonts w:ascii="Courier New" w:hAnsi="Courier New" w:cs="Courier New"/>
      <w:sz w:val="20"/>
      <w:szCs w:val="20"/>
    </w:rPr>
  </w:style>
  <w:style w:type="paragraph" w:styleId="afffb">
    <w:name w:val="Normal (Web)"/>
    <w:basedOn w:val="a0"/>
    <w:uiPriority w:val="99"/>
    <w:semiHidden/>
    <w:rsid w:val="00D2429D"/>
    <w:pPr>
      <w:tabs>
        <w:tab w:val="clear" w:pos="431"/>
      </w:tabs>
      <w:overflowPunct/>
      <w:adjustRightInd/>
      <w:snapToGrid/>
      <w:spacing w:line="240" w:lineRule="atLeast"/>
      <w:jc w:val="left"/>
    </w:pPr>
    <w:rPr>
      <w:rFonts w:eastAsiaTheme="minorEastAsia"/>
      <w:snapToGrid/>
      <w:sz w:val="24"/>
      <w:szCs w:val="24"/>
      <w:lang w:val="es-ES" w:eastAsia="es-ES"/>
    </w:rPr>
  </w:style>
  <w:style w:type="character" w:styleId="afffc">
    <w:name w:val="line number"/>
    <w:basedOn w:val="a1"/>
    <w:semiHidden/>
    <w:rsid w:val="00D2429D"/>
  </w:style>
  <w:style w:type="paragraph" w:styleId="afffd">
    <w:name w:val="envelope return"/>
    <w:basedOn w:val="a0"/>
    <w:semiHidden/>
    <w:rsid w:val="00D2429D"/>
    <w:pPr>
      <w:tabs>
        <w:tab w:val="clear" w:pos="431"/>
      </w:tabs>
      <w:overflowPunct/>
      <w:adjustRightInd/>
      <w:snapToGrid/>
      <w:spacing w:line="240" w:lineRule="atLeast"/>
      <w:jc w:val="left"/>
    </w:pPr>
    <w:rPr>
      <w:rFonts w:ascii="Arial" w:eastAsiaTheme="minorEastAsia" w:hAnsi="Arial" w:cs="Arial"/>
      <w:snapToGrid/>
      <w:sz w:val="20"/>
      <w:lang w:val="es-ES" w:eastAsia="es-ES"/>
    </w:rPr>
  </w:style>
  <w:style w:type="paragraph" w:styleId="afffe">
    <w:name w:val="Salutation"/>
    <w:basedOn w:val="a0"/>
    <w:next w:val="a0"/>
    <w:link w:val="affff"/>
    <w:semiHidden/>
    <w:rsid w:val="00D2429D"/>
    <w:pPr>
      <w:tabs>
        <w:tab w:val="clear" w:pos="431"/>
      </w:tabs>
      <w:overflowPunct/>
      <w:adjustRightInd/>
      <w:snapToGrid/>
      <w:spacing w:line="240" w:lineRule="atLeast"/>
      <w:jc w:val="left"/>
    </w:pPr>
    <w:rPr>
      <w:rFonts w:eastAsiaTheme="minorEastAsia"/>
      <w:snapToGrid/>
      <w:sz w:val="20"/>
      <w:lang w:val="es-ES" w:eastAsia="es-ES"/>
    </w:rPr>
  </w:style>
  <w:style w:type="character" w:customStyle="1" w:styleId="affff">
    <w:name w:val="称呼 字符"/>
    <w:basedOn w:val="a1"/>
    <w:link w:val="afffe"/>
    <w:semiHidden/>
    <w:rsid w:val="00D2429D"/>
    <w:rPr>
      <w:rFonts w:eastAsiaTheme="minorEastAsia"/>
      <w:lang w:val="es-ES" w:eastAsia="es-ES"/>
    </w:rPr>
  </w:style>
  <w:style w:type="paragraph" w:styleId="25">
    <w:name w:val="Body Text Indent 2"/>
    <w:basedOn w:val="a0"/>
    <w:link w:val="26"/>
    <w:semiHidden/>
    <w:rsid w:val="00D2429D"/>
    <w:pPr>
      <w:tabs>
        <w:tab w:val="clear" w:pos="431"/>
      </w:tabs>
      <w:overflowPunct/>
      <w:adjustRightInd/>
      <w:snapToGrid/>
      <w:spacing w:after="120" w:line="480" w:lineRule="auto"/>
      <w:ind w:left="283"/>
      <w:jc w:val="left"/>
    </w:pPr>
    <w:rPr>
      <w:rFonts w:eastAsiaTheme="minorEastAsia"/>
      <w:snapToGrid/>
      <w:sz w:val="20"/>
      <w:lang w:val="es-ES" w:eastAsia="es-ES"/>
    </w:rPr>
  </w:style>
  <w:style w:type="character" w:customStyle="1" w:styleId="26">
    <w:name w:val="正文文本缩进 2 字符"/>
    <w:basedOn w:val="a1"/>
    <w:link w:val="25"/>
    <w:semiHidden/>
    <w:rsid w:val="00D2429D"/>
    <w:rPr>
      <w:rFonts w:eastAsiaTheme="minorEastAsia"/>
      <w:lang w:val="es-ES" w:eastAsia="es-ES"/>
    </w:rPr>
  </w:style>
  <w:style w:type="paragraph" w:styleId="35">
    <w:name w:val="Body Text Indent 3"/>
    <w:basedOn w:val="a0"/>
    <w:link w:val="36"/>
    <w:semiHidden/>
    <w:rsid w:val="00D2429D"/>
    <w:pPr>
      <w:tabs>
        <w:tab w:val="clear" w:pos="431"/>
      </w:tabs>
      <w:overflowPunct/>
      <w:adjustRightInd/>
      <w:snapToGrid/>
      <w:spacing w:after="120" w:line="240" w:lineRule="atLeast"/>
      <w:ind w:left="283"/>
      <w:jc w:val="left"/>
    </w:pPr>
    <w:rPr>
      <w:rFonts w:eastAsiaTheme="minorEastAsia"/>
      <w:snapToGrid/>
      <w:sz w:val="16"/>
      <w:szCs w:val="16"/>
      <w:lang w:val="es-ES" w:eastAsia="es-ES"/>
    </w:rPr>
  </w:style>
  <w:style w:type="character" w:customStyle="1" w:styleId="36">
    <w:name w:val="正文文本缩进 3 字符"/>
    <w:basedOn w:val="a1"/>
    <w:link w:val="35"/>
    <w:semiHidden/>
    <w:rsid w:val="00D2429D"/>
    <w:rPr>
      <w:rFonts w:eastAsiaTheme="minorEastAsia"/>
      <w:sz w:val="16"/>
      <w:szCs w:val="16"/>
      <w:lang w:val="es-ES" w:eastAsia="es-ES"/>
    </w:rPr>
  </w:style>
  <w:style w:type="paragraph" w:styleId="affff0">
    <w:name w:val="Body Text Indent"/>
    <w:basedOn w:val="a0"/>
    <w:link w:val="affff1"/>
    <w:semiHidden/>
    <w:rsid w:val="00D2429D"/>
    <w:pPr>
      <w:tabs>
        <w:tab w:val="clear" w:pos="431"/>
      </w:tabs>
      <w:overflowPunct/>
      <w:adjustRightInd/>
      <w:snapToGrid/>
      <w:spacing w:after="120" w:line="240" w:lineRule="atLeast"/>
      <w:ind w:left="283"/>
      <w:jc w:val="left"/>
    </w:pPr>
    <w:rPr>
      <w:rFonts w:eastAsiaTheme="minorEastAsia"/>
      <w:snapToGrid/>
      <w:sz w:val="20"/>
      <w:lang w:val="es-ES" w:eastAsia="es-ES"/>
    </w:rPr>
  </w:style>
  <w:style w:type="character" w:customStyle="1" w:styleId="affff1">
    <w:name w:val="正文文本缩进 字符"/>
    <w:basedOn w:val="a1"/>
    <w:link w:val="affff0"/>
    <w:semiHidden/>
    <w:rsid w:val="00D2429D"/>
    <w:rPr>
      <w:rFonts w:eastAsiaTheme="minorEastAsia"/>
      <w:lang w:val="es-ES" w:eastAsia="es-ES"/>
    </w:rPr>
  </w:style>
  <w:style w:type="paragraph" w:styleId="affff2">
    <w:name w:val="Normal Indent"/>
    <w:basedOn w:val="a0"/>
    <w:semiHidden/>
    <w:rsid w:val="00D2429D"/>
    <w:pPr>
      <w:tabs>
        <w:tab w:val="clear" w:pos="431"/>
      </w:tabs>
      <w:overflowPunct/>
      <w:adjustRightInd/>
      <w:snapToGrid/>
      <w:spacing w:line="240" w:lineRule="atLeast"/>
      <w:ind w:left="567"/>
      <w:jc w:val="left"/>
    </w:pPr>
    <w:rPr>
      <w:rFonts w:eastAsiaTheme="minorEastAsia"/>
      <w:snapToGrid/>
      <w:sz w:val="20"/>
      <w:lang w:val="es-ES" w:eastAsia="es-ES"/>
    </w:rPr>
  </w:style>
  <w:style w:type="table" w:styleId="13">
    <w:name w:val="Table Simple 1"/>
    <w:basedOn w:val="a2"/>
    <w:semiHidden/>
    <w:rsid w:val="00D2429D"/>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D2429D"/>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D2429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4">
    <w:name w:val="Table Classic 1"/>
    <w:basedOn w:val="a2"/>
    <w:semiHidden/>
    <w:rsid w:val="00D2429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D2429D"/>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D2429D"/>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D2429D"/>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5">
    <w:name w:val="Table Columns 1"/>
    <w:basedOn w:val="a2"/>
    <w:semiHidden/>
    <w:rsid w:val="00D2429D"/>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D2429D"/>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D2429D"/>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D2429D"/>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D2429D"/>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6">
    <w:name w:val="Table Grid 1"/>
    <w:basedOn w:val="a2"/>
    <w:semiHidden/>
    <w:rsid w:val="00D2429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D2429D"/>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D2429D"/>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D2429D"/>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D2429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D2429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D2429D"/>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D2429D"/>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3D effects 1"/>
    <w:basedOn w:val="a2"/>
    <w:semiHidden/>
    <w:rsid w:val="00D2429D"/>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D2429D"/>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D2429D"/>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8">
    <w:name w:val="Table List 1"/>
    <w:basedOn w:val="a2"/>
    <w:semiHidden/>
    <w:rsid w:val="00D2429D"/>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List 2"/>
    <w:basedOn w:val="a2"/>
    <w:semiHidden/>
    <w:rsid w:val="00D2429D"/>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semiHidden/>
    <w:rsid w:val="00D2429D"/>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D2429D"/>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D2429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D2429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D2429D"/>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D2429D"/>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3">
    <w:name w:val="Table Theme"/>
    <w:basedOn w:val="a2"/>
    <w:semiHidden/>
    <w:rsid w:val="00D2429D"/>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4">
    <w:name w:val="Table Elegant"/>
    <w:basedOn w:val="a2"/>
    <w:semiHidden/>
    <w:rsid w:val="00D2429D"/>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5">
    <w:name w:val="Table Contemporary"/>
    <w:basedOn w:val="a2"/>
    <w:semiHidden/>
    <w:rsid w:val="00D2429D"/>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6">
    <w:name w:val="Table Professional"/>
    <w:basedOn w:val="a2"/>
    <w:semiHidden/>
    <w:rsid w:val="00D2429D"/>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9">
    <w:name w:val="Table Subtle 1"/>
    <w:basedOn w:val="a2"/>
    <w:semiHidden/>
    <w:rsid w:val="00D2429D"/>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D2429D"/>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a">
    <w:name w:val="Table Colorful 1"/>
    <w:basedOn w:val="a2"/>
    <w:semiHidden/>
    <w:rsid w:val="00D2429D"/>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D2429D"/>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d">
    <w:name w:val="Table Colorful 3"/>
    <w:basedOn w:val="a2"/>
    <w:semiHidden/>
    <w:rsid w:val="00D2429D"/>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b">
    <w:name w:val="Table Web 1"/>
    <w:basedOn w:val="a2"/>
    <w:semiHidden/>
    <w:rsid w:val="00D2429D"/>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
    <w:name w:val="Table Web 2"/>
    <w:basedOn w:val="a2"/>
    <w:semiHidden/>
    <w:rsid w:val="00D2429D"/>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semiHidden/>
    <w:rsid w:val="00D2429D"/>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D2429D"/>
    <w:rPr>
      <w:rFonts w:ascii="Courier New" w:hAnsi="Courier New" w:cs="Courier New"/>
      <w:sz w:val="20"/>
      <w:szCs w:val="20"/>
    </w:rPr>
  </w:style>
  <w:style w:type="paragraph" w:styleId="affff7">
    <w:name w:val="Block Text"/>
    <w:basedOn w:val="a0"/>
    <w:semiHidden/>
    <w:rsid w:val="00D2429D"/>
    <w:pPr>
      <w:tabs>
        <w:tab w:val="clear" w:pos="431"/>
      </w:tabs>
      <w:overflowPunct/>
      <w:adjustRightInd/>
      <w:snapToGrid/>
      <w:spacing w:after="120" w:line="240" w:lineRule="atLeast"/>
      <w:ind w:left="1440" w:right="1440"/>
      <w:jc w:val="left"/>
    </w:pPr>
    <w:rPr>
      <w:rFonts w:eastAsiaTheme="minorEastAsia"/>
      <w:snapToGrid/>
      <w:sz w:val="20"/>
      <w:lang w:val="es-ES" w:eastAsia="es-ES"/>
    </w:rPr>
  </w:style>
  <w:style w:type="paragraph" w:styleId="affff8">
    <w:name w:val="Body Text"/>
    <w:basedOn w:val="a0"/>
    <w:link w:val="affff9"/>
    <w:semiHidden/>
    <w:rsid w:val="00D2429D"/>
    <w:pPr>
      <w:tabs>
        <w:tab w:val="clear" w:pos="431"/>
      </w:tabs>
      <w:overflowPunct/>
      <w:adjustRightInd/>
      <w:snapToGrid/>
      <w:spacing w:after="120" w:line="240" w:lineRule="atLeast"/>
      <w:jc w:val="left"/>
    </w:pPr>
    <w:rPr>
      <w:rFonts w:eastAsiaTheme="minorEastAsia"/>
      <w:snapToGrid/>
      <w:sz w:val="20"/>
      <w:lang w:val="es-ES" w:eastAsia="es-ES"/>
    </w:rPr>
  </w:style>
  <w:style w:type="character" w:customStyle="1" w:styleId="affff9">
    <w:name w:val="正文文本 字符"/>
    <w:basedOn w:val="a1"/>
    <w:link w:val="affff8"/>
    <w:semiHidden/>
    <w:rsid w:val="00D2429D"/>
    <w:rPr>
      <w:rFonts w:eastAsiaTheme="minorEastAsia"/>
      <w:lang w:val="es-ES" w:eastAsia="es-ES"/>
    </w:rPr>
  </w:style>
  <w:style w:type="paragraph" w:styleId="2f0">
    <w:name w:val="Body Text 2"/>
    <w:basedOn w:val="a0"/>
    <w:link w:val="2f1"/>
    <w:semiHidden/>
    <w:rsid w:val="00D2429D"/>
    <w:pPr>
      <w:tabs>
        <w:tab w:val="clear" w:pos="431"/>
      </w:tabs>
      <w:overflowPunct/>
      <w:adjustRightInd/>
      <w:snapToGrid/>
      <w:spacing w:after="120" w:line="480" w:lineRule="auto"/>
      <w:jc w:val="left"/>
    </w:pPr>
    <w:rPr>
      <w:rFonts w:eastAsiaTheme="minorEastAsia"/>
      <w:snapToGrid/>
      <w:sz w:val="20"/>
      <w:lang w:val="es-ES" w:eastAsia="es-ES"/>
    </w:rPr>
  </w:style>
  <w:style w:type="character" w:customStyle="1" w:styleId="2f1">
    <w:name w:val="正文文本 2 字符"/>
    <w:basedOn w:val="a1"/>
    <w:link w:val="2f0"/>
    <w:semiHidden/>
    <w:rsid w:val="00D2429D"/>
    <w:rPr>
      <w:rFonts w:eastAsiaTheme="minorEastAsia"/>
      <w:lang w:val="es-ES" w:eastAsia="es-ES"/>
    </w:rPr>
  </w:style>
  <w:style w:type="paragraph" w:styleId="3f">
    <w:name w:val="Body Text 3"/>
    <w:basedOn w:val="a0"/>
    <w:link w:val="3f0"/>
    <w:semiHidden/>
    <w:rsid w:val="00D2429D"/>
    <w:pPr>
      <w:tabs>
        <w:tab w:val="clear" w:pos="431"/>
      </w:tabs>
      <w:overflowPunct/>
      <w:adjustRightInd/>
      <w:snapToGrid/>
      <w:spacing w:after="120" w:line="240" w:lineRule="atLeast"/>
      <w:jc w:val="left"/>
    </w:pPr>
    <w:rPr>
      <w:rFonts w:eastAsiaTheme="minorEastAsia"/>
      <w:snapToGrid/>
      <w:sz w:val="16"/>
      <w:szCs w:val="16"/>
      <w:lang w:val="es-ES" w:eastAsia="es-ES"/>
    </w:rPr>
  </w:style>
  <w:style w:type="character" w:customStyle="1" w:styleId="3f0">
    <w:name w:val="正文文本 3 字符"/>
    <w:basedOn w:val="a1"/>
    <w:link w:val="3f"/>
    <w:semiHidden/>
    <w:rsid w:val="00D2429D"/>
    <w:rPr>
      <w:rFonts w:eastAsiaTheme="minorEastAsia"/>
      <w:sz w:val="16"/>
      <w:szCs w:val="16"/>
      <w:lang w:val="es-ES" w:eastAsia="es-ES"/>
    </w:rPr>
  </w:style>
  <w:style w:type="paragraph" w:styleId="affffa">
    <w:name w:val="Body Text First Indent"/>
    <w:basedOn w:val="affff8"/>
    <w:link w:val="affffb"/>
    <w:semiHidden/>
    <w:rsid w:val="00D2429D"/>
    <w:pPr>
      <w:ind w:firstLine="210"/>
    </w:pPr>
  </w:style>
  <w:style w:type="character" w:customStyle="1" w:styleId="affffb">
    <w:name w:val="正文文本首行缩进 字符"/>
    <w:basedOn w:val="affff9"/>
    <w:link w:val="affffa"/>
    <w:semiHidden/>
    <w:rsid w:val="00D2429D"/>
    <w:rPr>
      <w:rFonts w:eastAsiaTheme="minorEastAsia"/>
      <w:lang w:val="es-ES" w:eastAsia="es-ES"/>
    </w:rPr>
  </w:style>
  <w:style w:type="paragraph" w:styleId="2f2">
    <w:name w:val="Body Text First Indent 2"/>
    <w:basedOn w:val="affff0"/>
    <w:link w:val="2f3"/>
    <w:semiHidden/>
    <w:rsid w:val="00D2429D"/>
    <w:pPr>
      <w:ind w:firstLine="210"/>
    </w:pPr>
  </w:style>
  <w:style w:type="character" w:customStyle="1" w:styleId="2f3">
    <w:name w:val="正文文本首行缩进 2 字符"/>
    <w:basedOn w:val="affff1"/>
    <w:link w:val="2f2"/>
    <w:semiHidden/>
    <w:rsid w:val="00D2429D"/>
    <w:rPr>
      <w:rFonts w:eastAsiaTheme="minorEastAsia"/>
      <w:lang w:val="es-ES" w:eastAsia="es-ES"/>
    </w:rPr>
  </w:style>
  <w:style w:type="paragraph" w:styleId="affffc">
    <w:name w:val="Plain Text"/>
    <w:basedOn w:val="a0"/>
    <w:link w:val="affffd"/>
    <w:semiHidden/>
    <w:rsid w:val="00D2429D"/>
    <w:pPr>
      <w:tabs>
        <w:tab w:val="clear" w:pos="431"/>
      </w:tabs>
      <w:overflowPunct/>
      <w:adjustRightInd/>
      <w:snapToGrid/>
      <w:spacing w:line="240" w:lineRule="atLeast"/>
      <w:jc w:val="left"/>
    </w:pPr>
    <w:rPr>
      <w:rFonts w:ascii="Courier New" w:eastAsiaTheme="minorEastAsia" w:hAnsi="Courier New" w:cs="Courier New"/>
      <w:snapToGrid/>
      <w:sz w:val="20"/>
      <w:lang w:val="es-ES" w:eastAsia="es-ES"/>
    </w:rPr>
  </w:style>
  <w:style w:type="character" w:customStyle="1" w:styleId="affffd">
    <w:name w:val="纯文本 字符"/>
    <w:basedOn w:val="a1"/>
    <w:link w:val="affffc"/>
    <w:semiHidden/>
    <w:rsid w:val="00D2429D"/>
    <w:rPr>
      <w:rFonts w:ascii="Courier New" w:eastAsiaTheme="minorEastAsia" w:hAnsi="Courier New" w:cs="Courier New"/>
      <w:lang w:val="es-ES" w:eastAsia="es-ES"/>
    </w:rPr>
  </w:style>
  <w:style w:type="character" w:styleId="HTMLa">
    <w:name w:val="HTML Variable"/>
    <w:basedOn w:val="a1"/>
    <w:semiHidden/>
    <w:rsid w:val="00D2429D"/>
    <w:rPr>
      <w:i/>
      <w:iCs/>
    </w:rPr>
  </w:style>
  <w:style w:type="paragraph" w:customStyle="1" w:styleId="Bullet1G">
    <w:name w:val="_Bullet 1_G"/>
    <w:basedOn w:val="a0"/>
    <w:qFormat/>
    <w:rsid w:val="00D2429D"/>
    <w:pPr>
      <w:tabs>
        <w:tab w:val="clear" w:pos="431"/>
      </w:tabs>
      <w:overflowPunct/>
      <w:adjustRightInd/>
      <w:snapToGrid/>
      <w:spacing w:after="120" w:line="240" w:lineRule="atLeast"/>
      <w:ind w:right="1134"/>
    </w:pPr>
    <w:rPr>
      <w:snapToGrid/>
      <w:sz w:val="20"/>
      <w:lang w:val="es-ES" w:eastAsia="en-US"/>
    </w:rPr>
  </w:style>
  <w:style w:type="paragraph" w:customStyle="1" w:styleId="Bullet2G">
    <w:name w:val="_Bullet 2_G"/>
    <w:basedOn w:val="a0"/>
    <w:qFormat/>
    <w:rsid w:val="00D2429D"/>
    <w:pPr>
      <w:tabs>
        <w:tab w:val="clear" w:pos="431"/>
      </w:tabs>
      <w:overflowPunct/>
      <w:adjustRightInd/>
      <w:snapToGrid/>
      <w:spacing w:after="120" w:line="240" w:lineRule="atLeast"/>
      <w:ind w:right="1134"/>
    </w:pPr>
    <w:rPr>
      <w:rFonts w:eastAsiaTheme="minorEastAsia"/>
      <w:snapToGrid/>
      <w:sz w:val="20"/>
      <w:lang w:val="es-ES" w:eastAsia="es-ES"/>
    </w:rPr>
  </w:style>
  <w:style w:type="paragraph" w:styleId="affffe">
    <w:name w:val="Balloon Text"/>
    <w:basedOn w:val="a0"/>
    <w:link w:val="afffff"/>
    <w:uiPriority w:val="99"/>
    <w:semiHidden/>
    <w:rsid w:val="00D2429D"/>
    <w:pPr>
      <w:tabs>
        <w:tab w:val="clear" w:pos="431"/>
      </w:tabs>
      <w:overflowPunct/>
      <w:adjustRightInd/>
      <w:snapToGrid/>
      <w:spacing w:line="240" w:lineRule="auto"/>
      <w:jc w:val="left"/>
    </w:pPr>
    <w:rPr>
      <w:rFonts w:ascii="Tahoma" w:eastAsiaTheme="minorEastAsia" w:hAnsi="Tahoma" w:cs="Tahoma"/>
      <w:snapToGrid/>
      <w:sz w:val="16"/>
      <w:szCs w:val="16"/>
      <w:lang w:val="es-ES" w:eastAsia="es-ES"/>
    </w:rPr>
  </w:style>
  <w:style w:type="character" w:customStyle="1" w:styleId="afffff">
    <w:name w:val="批注框文本 字符"/>
    <w:basedOn w:val="a1"/>
    <w:link w:val="affffe"/>
    <w:uiPriority w:val="99"/>
    <w:semiHidden/>
    <w:rsid w:val="00D2429D"/>
    <w:rPr>
      <w:rFonts w:ascii="Tahoma" w:eastAsiaTheme="minorEastAsia" w:hAnsi="Tahoma" w:cs="Tahoma"/>
      <w:sz w:val="16"/>
      <w:szCs w:val="16"/>
      <w:lang w:val="es-ES" w:eastAsia="es-ES"/>
    </w:rPr>
  </w:style>
  <w:style w:type="paragraph" w:customStyle="1" w:styleId="ParNoG">
    <w:name w:val="_ParNo_G"/>
    <w:basedOn w:val="SingleTxtG"/>
    <w:qFormat/>
    <w:rsid w:val="00D2429D"/>
    <w:pPr>
      <w:spacing w:line="240" w:lineRule="auto"/>
      <w:ind w:left="0"/>
    </w:pPr>
    <w:rPr>
      <w:lang w:eastAsia="en-US"/>
    </w:rPr>
  </w:style>
  <w:style w:type="paragraph" w:styleId="afffff0">
    <w:name w:val="No Spacing"/>
    <w:link w:val="afffff1"/>
    <w:uiPriority w:val="1"/>
    <w:qFormat/>
    <w:rsid w:val="00D2429D"/>
    <w:rPr>
      <w:rFonts w:ascii="Calibri" w:eastAsia="Calibri" w:hAnsi="Calibri"/>
      <w:sz w:val="24"/>
      <w:szCs w:val="24"/>
      <w:lang w:val="es-MX" w:eastAsia="en-US"/>
    </w:rPr>
  </w:style>
  <w:style w:type="character" w:customStyle="1" w:styleId="object">
    <w:name w:val="object"/>
    <w:basedOn w:val="a1"/>
    <w:rsid w:val="00D2429D"/>
  </w:style>
  <w:style w:type="character" w:customStyle="1" w:styleId="aff4">
    <w:name w:val="列表段落 字符"/>
    <w:aliases w:val="TIT 2 IND 字符,Capítulo 字符,Texto 字符,Párrafo de Viñeta 字符,tEXTO 字符,Titulo 1 字符,AATITULO 字符,Subtitulo1 字符,INDICE 字符,Titulo 2 字符,Titulo parrafo 字符,Bullet List 字符,FooterText 字符,numbered 字符,List Paragraph1 字符,Paragraphe de liste1 字符,lp1 字符"/>
    <w:link w:val="aff3"/>
    <w:uiPriority w:val="34"/>
    <w:qFormat/>
    <w:locked/>
    <w:rsid w:val="00D2429D"/>
    <w:rPr>
      <w:rFonts w:eastAsiaTheme="minorEastAsia"/>
      <w:lang w:val="es-ES" w:eastAsia="es-ES"/>
    </w:rPr>
  </w:style>
  <w:style w:type="character" w:customStyle="1" w:styleId="zmsearchresult">
    <w:name w:val="zmsearchresult"/>
    <w:basedOn w:val="a1"/>
    <w:rsid w:val="00D2429D"/>
  </w:style>
  <w:style w:type="paragraph" w:customStyle="1" w:styleId="xmsonormal">
    <w:name w:val="x_msonormal"/>
    <w:basedOn w:val="a0"/>
    <w:uiPriority w:val="99"/>
    <w:rsid w:val="00D2429D"/>
    <w:pPr>
      <w:tabs>
        <w:tab w:val="clear" w:pos="431"/>
      </w:tabs>
      <w:overflowPunct/>
      <w:adjustRightInd/>
      <w:snapToGrid/>
      <w:spacing w:line="240" w:lineRule="auto"/>
      <w:jc w:val="left"/>
    </w:pPr>
    <w:rPr>
      <w:rFonts w:ascii="Calibri" w:eastAsia="Calibri" w:hAnsi="Calibri" w:cs="Calibri"/>
      <w:snapToGrid/>
      <w:sz w:val="22"/>
      <w:szCs w:val="22"/>
      <w:lang w:val="es-EC" w:eastAsia="es-EC"/>
    </w:rPr>
  </w:style>
  <w:style w:type="character" w:customStyle="1" w:styleId="fondo1">
    <w:name w:val="fondo1"/>
    <w:basedOn w:val="a1"/>
    <w:rsid w:val="00D2429D"/>
  </w:style>
  <w:style w:type="character" w:customStyle="1" w:styleId="fondo0">
    <w:name w:val="fondo0"/>
    <w:basedOn w:val="a1"/>
    <w:rsid w:val="00D2429D"/>
  </w:style>
  <w:style w:type="paragraph" w:styleId="TOC">
    <w:name w:val="TOC Heading"/>
    <w:basedOn w:val="1"/>
    <w:next w:val="a0"/>
    <w:uiPriority w:val="39"/>
    <w:unhideWhenUsed/>
    <w:qFormat/>
    <w:rsid w:val="00D2429D"/>
    <w:pPr>
      <w:tabs>
        <w:tab w:val="clear" w:pos="431"/>
        <w:tab w:val="left" w:pos="1701"/>
        <w:tab w:val="left" w:pos="2268"/>
        <w:tab w:val="left" w:pos="2835"/>
      </w:tabs>
      <w:suppressAutoHyphens/>
      <w:kinsoku w:val="0"/>
      <w:autoSpaceDE w:val="0"/>
      <w:autoSpaceDN w:val="0"/>
      <w:spacing w:before="0" w:line="259" w:lineRule="auto"/>
      <w:jc w:val="left"/>
      <w:outlineLvl w:val="9"/>
    </w:pPr>
    <w:rPr>
      <w:rFonts w:ascii="Calibri Light" w:eastAsia="宋体" w:hAnsi="Calibri Light"/>
      <w:b w:val="0"/>
      <w:color w:val="2E74B5"/>
      <w:sz w:val="24"/>
      <w:szCs w:val="20"/>
      <w:lang w:eastAsia="en-US"/>
    </w:rPr>
  </w:style>
  <w:style w:type="character" w:customStyle="1" w:styleId="Mencinsinresolver1">
    <w:name w:val="Mención sin resolver1"/>
    <w:uiPriority w:val="99"/>
    <w:semiHidden/>
    <w:unhideWhenUsed/>
    <w:rsid w:val="00D2429D"/>
    <w:rPr>
      <w:color w:val="605E5C"/>
      <w:shd w:val="clear" w:color="auto" w:fill="E1DFDD"/>
    </w:rPr>
  </w:style>
  <w:style w:type="character" w:styleId="afffff2">
    <w:name w:val="annotation reference"/>
    <w:uiPriority w:val="99"/>
    <w:semiHidden/>
    <w:unhideWhenUsed/>
    <w:rsid w:val="00D2429D"/>
    <w:rPr>
      <w:sz w:val="16"/>
      <w:szCs w:val="16"/>
    </w:rPr>
  </w:style>
  <w:style w:type="paragraph" w:styleId="afffff3">
    <w:name w:val="annotation text"/>
    <w:basedOn w:val="a0"/>
    <w:link w:val="afffff4"/>
    <w:uiPriority w:val="99"/>
    <w:semiHidden/>
    <w:unhideWhenUsed/>
    <w:rsid w:val="00D2429D"/>
    <w:pPr>
      <w:tabs>
        <w:tab w:val="clear" w:pos="431"/>
      </w:tabs>
      <w:overflowPunct/>
      <w:adjustRightInd/>
      <w:snapToGrid/>
      <w:spacing w:line="240" w:lineRule="auto"/>
      <w:jc w:val="left"/>
    </w:pPr>
    <w:rPr>
      <w:rFonts w:ascii="Calibri" w:eastAsia="Calibri" w:hAnsi="Calibri"/>
      <w:snapToGrid/>
      <w:sz w:val="20"/>
      <w:lang w:val="es-MX" w:eastAsia="en-US"/>
    </w:rPr>
  </w:style>
  <w:style w:type="character" w:customStyle="1" w:styleId="afffff4">
    <w:name w:val="批注文字 字符"/>
    <w:basedOn w:val="a1"/>
    <w:link w:val="afffff3"/>
    <w:uiPriority w:val="99"/>
    <w:semiHidden/>
    <w:rsid w:val="00D2429D"/>
    <w:rPr>
      <w:rFonts w:ascii="Calibri" w:eastAsia="Calibri" w:hAnsi="Calibri"/>
      <w:lang w:val="es-MX" w:eastAsia="en-US"/>
    </w:rPr>
  </w:style>
  <w:style w:type="paragraph" w:styleId="afffff5">
    <w:name w:val="annotation subject"/>
    <w:basedOn w:val="afffff3"/>
    <w:next w:val="afffff3"/>
    <w:link w:val="afffff6"/>
    <w:uiPriority w:val="99"/>
    <w:semiHidden/>
    <w:unhideWhenUsed/>
    <w:rsid w:val="00D2429D"/>
    <w:rPr>
      <w:b/>
      <w:bCs/>
    </w:rPr>
  </w:style>
  <w:style w:type="character" w:customStyle="1" w:styleId="afffff6">
    <w:name w:val="批注主题 字符"/>
    <w:basedOn w:val="afffff4"/>
    <w:link w:val="afffff5"/>
    <w:uiPriority w:val="99"/>
    <w:semiHidden/>
    <w:rsid w:val="00D2429D"/>
    <w:rPr>
      <w:rFonts w:ascii="Calibri" w:eastAsia="Calibri" w:hAnsi="Calibri"/>
      <w:b/>
      <w:bCs/>
      <w:lang w:val="es-MX" w:eastAsia="en-US"/>
    </w:rPr>
  </w:style>
  <w:style w:type="table" w:styleId="3-1">
    <w:name w:val="List Table 3 Accent 1"/>
    <w:basedOn w:val="a2"/>
    <w:uiPriority w:val="48"/>
    <w:rsid w:val="00D2429D"/>
    <w:rPr>
      <w:rFonts w:ascii="Calibri" w:eastAsia="Calibri" w:hAnsi="Calibri"/>
      <w:kern w:val="2"/>
      <w:sz w:val="22"/>
      <w:szCs w:val="22"/>
      <w:lang w:val="es-EC" w:eastAsia="en-GB"/>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styleId="afffff7">
    <w:name w:val="Unresolved Mention"/>
    <w:uiPriority w:val="99"/>
    <w:semiHidden/>
    <w:unhideWhenUsed/>
    <w:rsid w:val="00D2429D"/>
    <w:rPr>
      <w:color w:val="605E5C"/>
      <w:shd w:val="clear" w:color="auto" w:fill="E1DFDD"/>
    </w:rPr>
  </w:style>
  <w:style w:type="table" w:styleId="afffff8">
    <w:name w:val="Grid Table Light"/>
    <w:basedOn w:val="a2"/>
    <w:uiPriority w:val="40"/>
    <w:rsid w:val="00D2429D"/>
    <w:rPr>
      <w:rFonts w:ascii="Calibri" w:eastAsia="Calibri" w:hAnsi="Calibri"/>
      <w:sz w:val="22"/>
      <w:szCs w:val="22"/>
      <w:lang w:val="es-EC"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fff1">
    <w:name w:val="无间隔 字符"/>
    <w:link w:val="afffff0"/>
    <w:uiPriority w:val="1"/>
    <w:locked/>
    <w:rsid w:val="00D2429D"/>
    <w:rPr>
      <w:rFonts w:ascii="Calibri" w:eastAsia="Calibri" w:hAnsi="Calibri"/>
      <w:sz w:val="24"/>
      <w:szCs w:val="24"/>
      <w:lang w:val="es-MX" w:eastAsia="en-US"/>
    </w:rPr>
  </w:style>
  <w:style w:type="paragraph" w:customStyle="1" w:styleId="msonormal0">
    <w:name w:val="msonormal"/>
    <w:basedOn w:val="a0"/>
    <w:uiPriority w:val="99"/>
    <w:semiHidden/>
    <w:rsid w:val="00D2429D"/>
    <w:pPr>
      <w:tabs>
        <w:tab w:val="clear" w:pos="431"/>
      </w:tabs>
      <w:overflowPunct/>
      <w:adjustRightInd/>
      <w:snapToGrid/>
      <w:spacing w:before="100" w:beforeAutospacing="1" w:after="100" w:afterAutospacing="1" w:line="240" w:lineRule="auto"/>
      <w:jc w:val="left"/>
    </w:pPr>
    <w:rPr>
      <w:rFonts w:eastAsiaTheme="minorEastAsia"/>
      <w:snapToGrid/>
      <w:sz w:val="24"/>
      <w:szCs w:val="24"/>
      <w:lang w:val="es-EC" w:eastAsia="es-EC"/>
    </w:rPr>
  </w:style>
  <w:style w:type="character" w:customStyle="1" w:styleId="FootnoteTextChar2">
    <w:name w:val="Footnote Text Char2"/>
    <w:aliases w:val="5_G Char1,Text pozn. pod čarou_martin_ang Char1,Schriftart: 9 pt Char1,Schriftart: 10 pt Char1,Schriftart: 8 pt Char1,Char Char1,Char Char Char Char2,Char Char Char Char Char1,Footnote Text Char1 Char1,Footnote Text Char Char Char1"/>
    <w:basedOn w:val="a1"/>
    <w:uiPriority w:val="99"/>
    <w:semiHidden/>
    <w:rsid w:val="00D2429D"/>
    <w:rPr>
      <w:rFonts w:cs="Times New Roman"/>
      <w:lang w:val="es-MX" w:eastAsia="en-US"/>
    </w:rPr>
  </w:style>
  <w:style w:type="table" w:customStyle="1" w:styleId="2f4">
    <w:name w:val="网格型2"/>
    <w:basedOn w:val="a2"/>
    <w:next w:val="afb"/>
    <w:uiPriority w:val="39"/>
    <w:rsid w:val="003A6F19"/>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网格型3"/>
    <w:basedOn w:val="a2"/>
    <w:next w:val="afb"/>
    <w:uiPriority w:val="39"/>
    <w:rsid w:val="00BB53C5"/>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46</Pages>
  <Words>24457</Words>
  <Characters>33018</Characters>
  <Application>Microsoft Office Word</Application>
  <DocSecurity>0</DocSecurity>
  <Lines>3668</Lines>
  <Paragraphs>4421</Paragraphs>
  <ScaleCrop>false</ScaleCrop>
  <Company>DCM</Company>
  <LinksUpToDate>false</LinksUpToDate>
  <CharactersWithSpaces>53054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HRI/CORE/ECU/2024</dc:title>
  <dc:subject>2505555</dc:subject>
  <dc:creator>x</dc:creator>
  <cp:keywords/>
  <dc:description/>
  <cp:lastModifiedBy>Xin Wang</cp:lastModifiedBy>
  <cp:revision>3</cp:revision>
  <cp:lastPrinted>2025-08-27T05:51:00Z</cp:lastPrinted>
  <dcterms:created xsi:type="dcterms:W3CDTF">2025-08-27T05:51:00Z</dcterms:created>
  <dcterms:modified xsi:type="dcterms:W3CDTF">2025-08-27T05:51:00Z</dcterms:modified>
</cp:coreProperties>
</file>