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RPr="005F020A" w14:paraId="0769DEC8" w14:textId="77777777" w:rsidTr="00AB52AE">
        <w:trPr>
          <w:cantSplit/>
          <w:trHeight w:hRule="exact" w:val="851"/>
        </w:trPr>
        <w:tc>
          <w:tcPr>
            <w:tcW w:w="1276" w:type="dxa"/>
            <w:tcBorders>
              <w:bottom w:val="single" w:sz="4" w:space="0" w:color="auto"/>
            </w:tcBorders>
            <w:vAlign w:val="bottom"/>
          </w:tcPr>
          <w:p w14:paraId="19D7C5F3" w14:textId="77777777" w:rsidR="00271924" w:rsidRPr="005F020A" w:rsidRDefault="00271924" w:rsidP="00AB52AE">
            <w:pPr>
              <w:spacing w:after="80"/>
              <w:rPr>
                <w:rFonts w:eastAsiaTheme="minorEastAsia"/>
                <w:lang w:eastAsia="zh-CN"/>
              </w:rPr>
            </w:pPr>
          </w:p>
        </w:tc>
        <w:tc>
          <w:tcPr>
            <w:tcW w:w="2268" w:type="dxa"/>
            <w:tcBorders>
              <w:bottom w:val="single" w:sz="4" w:space="0" w:color="auto"/>
            </w:tcBorders>
            <w:vAlign w:val="bottom"/>
          </w:tcPr>
          <w:p w14:paraId="05D1BE44" w14:textId="77777777" w:rsidR="00271924" w:rsidRPr="005F020A" w:rsidRDefault="00271924" w:rsidP="00AB52AE">
            <w:pPr>
              <w:spacing w:after="80" w:line="300" w:lineRule="exact"/>
              <w:rPr>
                <w:b/>
                <w:sz w:val="24"/>
                <w:szCs w:val="24"/>
              </w:rPr>
            </w:pPr>
            <w:r w:rsidRPr="005F020A">
              <w:rPr>
                <w:sz w:val="28"/>
                <w:szCs w:val="28"/>
              </w:rPr>
              <w:t>United Nations</w:t>
            </w:r>
          </w:p>
        </w:tc>
        <w:tc>
          <w:tcPr>
            <w:tcW w:w="6095" w:type="dxa"/>
            <w:gridSpan w:val="2"/>
            <w:tcBorders>
              <w:bottom w:val="single" w:sz="4" w:space="0" w:color="auto"/>
            </w:tcBorders>
            <w:vAlign w:val="bottom"/>
          </w:tcPr>
          <w:p w14:paraId="5A7CF903" w14:textId="77777777" w:rsidR="00271924" w:rsidRPr="005F020A" w:rsidRDefault="009A2B6E" w:rsidP="009A2B6E">
            <w:pPr>
              <w:suppressAutoHyphens w:val="0"/>
              <w:spacing w:after="20"/>
              <w:jc w:val="right"/>
            </w:pPr>
            <w:r w:rsidRPr="005F020A">
              <w:rPr>
                <w:sz w:val="40"/>
              </w:rPr>
              <w:t>CMW</w:t>
            </w:r>
            <w:r w:rsidRPr="005F020A">
              <w:t>/C/COL/4</w:t>
            </w:r>
          </w:p>
        </w:tc>
      </w:tr>
      <w:tr w:rsidR="00271924" w:rsidRPr="005F020A" w14:paraId="10089754" w14:textId="77777777" w:rsidTr="00AB52AE">
        <w:trPr>
          <w:cantSplit/>
          <w:trHeight w:hRule="exact" w:val="2835"/>
        </w:trPr>
        <w:tc>
          <w:tcPr>
            <w:tcW w:w="1276" w:type="dxa"/>
            <w:tcBorders>
              <w:top w:val="single" w:sz="4" w:space="0" w:color="auto"/>
              <w:bottom w:val="single" w:sz="12" w:space="0" w:color="auto"/>
            </w:tcBorders>
          </w:tcPr>
          <w:p w14:paraId="03944759" w14:textId="77777777" w:rsidR="00271924" w:rsidRPr="005F020A" w:rsidRDefault="00271924" w:rsidP="00AB52AE">
            <w:pPr>
              <w:spacing w:before="120"/>
              <w:jc w:val="center"/>
            </w:pPr>
            <w:r w:rsidRPr="005F020A">
              <w:rPr>
                <w:noProof/>
                <w:lang w:eastAsia="fr-CH"/>
              </w:rPr>
              <w:drawing>
                <wp:inline distT="0" distB="0" distL="0" distR="0" wp14:anchorId="2BE35A94" wp14:editId="4C16B94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81C6A5" w14:textId="77777777" w:rsidR="00271924" w:rsidRPr="005F020A" w:rsidRDefault="00271924" w:rsidP="00AB52AE">
            <w:pPr>
              <w:spacing w:before="120" w:line="380" w:lineRule="exact"/>
            </w:pPr>
            <w:r w:rsidRPr="005F020A">
              <w:rPr>
                <w:b/>
                <w:sz w:val="34"/>
                <w:szCs w:val="40"/>
              </w:rPr>
              <w:t>International Convention on the</w:t>
            </w:r>
            <w:r w:rsidRPr="005F020A">
              <w:rPr>
                <w:b/>
                <w:sz w:val="34"/>
                <w:szCs w:val="40"/>
              </w:rPr>
              <w:br/>
              <w:t>Protection of the Rights of</w:t>
            </w:r>
            <w:r w:rsidRPr="005F020A">
              <w:rPr>
                <w:b/>
                <w:sz w:val="34"/>
                <w:szCs w:val="40"/>
              </w:rPr>
              <w:br/>
              <w:t>All Migrant Workers and</w:t>
            </w:r>
            <w:r w:rsidRPr="005F020A">
              <w:rPr>
                <w:b/>
                <w:sz w:val="34"/>
                <w:szCs w:val="40"/>
              </w:rPr>
              <w:br/>
              <w:t>Members of Their Families</w:t>
            </w:r>
          </w:p>
        </w:tc>
        <w:tc>
          <w:tcPr>
            <w:tcW w:w="2835" w:type="dxa"/>
            <w:tcBorders>
              <w:top w:val="single" w:sz="4" w:space="0" w:color="auto"/>
              <w:bottom w:val="single" w:sz="12" w:space="0" w:color="auto"/>
            </w:tcBorders>
          </w:tcPr>
          <w:p w14:paraId="0FAE9351" w14:textId="04865057" w:rsidR="00271924" w:rsidRPr="005F020A" w:rsidRDefault="009A2B6E" w:rsidP="009A2B6E">
            <w:pPr>
              <w:spacing w:before="240"/>
            </w:pPr>
            <w:r w:rsidRPr="005F020A">
              <w:t>Distr.: General</w:t>
            </w:r>
          </w:p>
          <w:p w14:paraId="37564911" w14:textId="0527C046" w:rsidR="009A2B6E" w:rsidRPr="005F020A" w:rsidRDefault="009A2B6E" w:rsidP="009A2B6E">
            <w:pPr>
              <w:suppressAutoHyphens w:val="0"/>
            </w:pPr>
            <w:r w:rsidRPr="005F020A">
              <w:t>3 July 2025</w:t>
            </w:r>
          </w:p>
          <w:p w14:paraId="043DE553" w14:textId="43C6E671" w:rsidR="009A2B6E" w:rsidRPr="005F020A" w:rsidRDefault="009A2B6E" w:rsidP="009A2B6E">
            <w:pPr>
              <w:suppressAutoHyphens w:val="0"/>
            </w:pPr>
            <w:r w:rsidRPr="005F020A">
              <w:t>English</w:t>
            </w:r>
          </w:p>
          <w:p w14:paraId="443BCFE6" w14:textId="77777777" w:rsidR="009A2B6E" w:rsidRPr="005F020A" w:rsidRDefault="009A2B6E" w:rsidP="009A2B6E">
            <w:pPr>
              <w:suppressAutoHyphens w:val="0"/>
            </w:pPr>
            <w:r w:rsidRPr="005F020A">
              <w:t xml:space="preserve">Original: </w:t>
            </w:r>
            <w:r w:rsidR="005F020A" w:rsidRPr="005F020A">
              <w:t>Spanish</w:t>
            </w:r>
          </w:p>
          <w:p w14:paraId="559353F4" w14:textId="0C24E1A1" w:rsidR="005F020A" w:rsidRPr="005F020A" w:rsidRDefault="005F020A" w:rsidP="009A2B6E">
            <w:pPr>
              <w:suppressAutoHyphens w:val="0"/>
            </w:pPr>
            <w:r w:rsidRPr="005F020A">
              <w:t>English, French and Spanish only</w:t>
            </w:r>
          </w:p>
        </w:tc>
      </w:tr>
    </w:tbl>
    <w:p w14:paraId="096D7542" w14:textId="77777777" w:rsidR="00C03827" w:rsidRPr="004432EC" w:rsidRDefault="00C03827" w:rsidP="00C03827">
      <w:pPr>
        <w:spacing w:before="120"/>
        <w:rPr>
          <w:b/>
          <w:bCs/>
          <w:color w:val="000000" w:themeColor="text1"/>
          <w:sz w:val="24"/>
          <w:szCs w:val="24"/>
          <w:shd w:val="clear" w:color="000000" w:fill="FFFFFF"/>
        </w:rPr>
      </w:pPr>
      <w:r w:rsidRPr="004432EC">
        <w:rPr>
          <w:b/>
          <w:bCs/>
          <w:color w:val="000000" w:themeColor="text1"/>
          <w:sz w:val="24"/>
          <w:szCs w:val="24"/>
          <w:shd w:val="clear" w:color="000000" w:fill="FFFFFF"/>
        </w:rPr>
        <w:t>Committee on the Protection of the Rights of All</w:t>
      </w:r>
      <w:r w:rsidRPr="004432EC">
        <w:rPr>
          <w:b/>
          <w:bCs/>
          <w:color w:val="000000" w:themeColor="text1"/>
          <w:sz w:val="24"/>
          <w:szCs w:val="24"/>
          <w:shd w:val="clear" w:color="000000" w:fill="FFFFFF"/>
        </w:rPr>
        <w:br/>
        <w:t>Migrant Workers and Members of Their Families</w:t>
      </w:r>
    </w:p>
    <w:p w14:paraId="26EB7D70" w14:textId="71EC1F7D" w:rsidR="005F020A" w:rsidRPr="00AC3801" w:rsidRDefault="005F020A" w:rsidP="00272FE6">
      <w:pPr>
        <w:pStyle w:val="HMG"/>
      </w:pPr>
      <w:r w:rsidRPr="00AC3801">
        <w:tab/>
      </w:r>
      <w:r w:rsidRPr="00AC3801">
        <w:tab/>
        <w:t>Fourth periodic report submitted by Colombia under article 73 of the Convention, due in 2024</w:t>
      </w:r>
      <w:r w:rsidR="00BA234A" w:rsidRPr="00BA234A">
        <w:rPr>
          <w:rStyle w:val="FootnoteReference"/>
          <w:b w:val="0"/>
          <w:bCs/>
          <w:sz w:val="20"/>
          <w:vertAlign w:val="baseline"/>
        </w:rPr>
        <w:footnoteReference w:customMarkFollows="1" w:id="1"/>
        <w:t>*</w:t>
      </w:r>
      <w:r w:rsidRPr="00BA234A">
        <w:rPr>
          <w:b w:val="0"/>
          <w:bCs/>
          <w:position w:val="8"/>
          <w:sz w:val="20"/>
        </w:rPr>
        <w:t>,</w:t>
      </w:r>
      <w:r w:rsidR="00272FE6">
        <w:rPr>
          <w:b w:val="0"/>
          <w:bCs/>
          <w:sz w:val="20"/>
        </w:rPr>
        <w:t xml:space="preserve"> </w:t>
      </w:r>
      <w:bookmarkStart w:id="0" w:name="_Hlk151975194"/>
      <w:bookmarkEnd w:id="0"/>
      <w:r w:rsidR="00BA234A" w:rsidRPr="00BA234A">
        <w:rPr>
          <w:rStyle w:val="FootnoteReference"/>
          <w:b w:val="0"/>
          <w:bCs/>
          <w:sz w:val="20"/>
          <w:vertAlign w:val="baseline"/>
        </w:rPr>
        <w:footnoteReference w:customMarkFollows="1" w:id="2"/>
        <w:t>**</w:t>
      </w:r>
    </w:p>
    <w:p w14:paraId="33380097" w14:textId="77777777" w:rsidR="005F020A" w:rsidRPr="00AC3801" w:rsidRDefault="005F020A" w:rsidP="00272FE6">
      <w:pPr>
        <w:pStyle w:val="SingleTxtG"/>
        <w:jc w:val="right"/>
      </w:pPr>
      <w:r w:rsidRPr="00AC3801">
        <w:t>[Date received: 9 October 2024]</w:t>
      </w:r>
    </w:p>
    <w:p w14:paraId="067B5E9A" w14:textId="77777777" w:rsidR="005F020A" w:rsidRPr="00F741CE" w:rsidRDefault="005F020A" w:rsidP="005F020A">
      <w:pPr>
        <w:spacing w:line="240" w:lineRule="auto"/>
      </w:pPr>
      <w:r w:rsidRPr="00AC3801">
        <w:rPr>
          <w:color w:val="0000FF"/>
        </w:rPr>
        <w:br w:type="page"/>
      </w:r>
    </w:p>
    <w:p w14:paraId="45E8E0D5" w14:textId="77777777" w:rsidR="005F020A" w:rsidRPr="00AC3801" w:rsidRDefault="005F020A" w:rsidP="00210485">
      <w:pPr>
        <w:pStyle w:val="HChG"/>
      </w:pPr>
      <w:r w:rsidRPr="00AC3801">
        <w:lastRenderedPageBreak/>
        <w:tab/>
        <w:t>I.</w:t>
      </w:r>
      <w:r w:rsidRPr="00AC3801">
        <w:tab/>
        <w:t>Introduction</w:t>
      </w:r>
    </w:p>
    <w:p w14:paraId="12062FA3" w14:textId="77777777" w:rsidR="005F020A" w:rsidRPr="00AC3801" w:rsidRDefault="005F020A" w:rsidP="00210485">
      <w:pPr>
        <w:pStyle w:val="SingleTxtG"/>
      </w:pPr>
      <w:r w:rsidRPr="00AC3801">
        <w:t>1.</w:t>
      </w:r>
      <w:r w:rsidRPr="00AC3801">
        <w:tab/>
        <w:t>The Government, on behalf of the Colombian State, submits to the Committee on the Protection of the Rights of All Migrant Workers and Members of Their Families (hereinafter the Committee) its fourth periodic report under article 73 of the International Convention on the Protection of the Rights of All Migrant Workers and Members of Their Families (hereinafter the Convention), which was adopted in New York on 18 December 1990 and entered into force on 1 July 2003. The report sets out updated information on the measures taken between 2019 and 2024 in application of the provisions of the Convention.</w:t>
      </w:r>
    </w:p>
    <w:p w14:paraId="125E350B" w14:textId="77777777" w:rsidR="005F020A" w:rsidRPr="00AC3801" w:rsidRDefault="005F020A" w:rsidP="00210485">
      <w:pPr>
        <w:pStyle w:val="SingleTxtG"/>
      </w:pPr>
      <w:r w:rsidRPr="00AC3801">
        <w:t>2.</w:t>
      </w:r>
      <w:r w:rsidRPr="00AC3801">
        <w:tab/>
        <w:t>Colombia reaffirms its commitment to the promotion and protection of the rights of migrant workers and their families, irrespective of their migration status.</w:t>
      </w:r>
    </w:p>
    <w:p w14:paraId="43259CA5" w14:textId="77777777" w:rsidR="005F020A" w:rsidRPr="00AC3801" w:rsidRDefault="005F020A" w:rsidP="00210485">
      <w:pPr>
        <w:pStyle w:val="HChG"/>
      </w:pPr>
      <w:r w:rsidRPr="00AC3801">
        <w:tab/>
        <w:t>II.</w:t>
      </w:r>
      <w:r w:rsidRPr="00AC3801">
        <w:tab/>
        <w:t>General information</w:t>
      </w:r>
    </w:p>
    <w:p w14:paraId="14F741E2" w14:textId="77777777" w:rsidR="005F020A" w:rsidRPr="00AC3801" w:rsidRDefault="005F020A" w:rsidP="00210485">
      <w:pPr>
        <w:pStyle w:val="H1G"/>
      </w:pPr>
      <w:r w:rsidRPr="00AC3801">
        <w:tab/>
        <w:t>A.</w:t>
      </w:r>
      <w:r w:rsidRPr="00AC3801">
        <w:tab/>
        <w:t>Disaggregated data on the characteristics and nature of migratory flows (immigration, transit and emigration) affecting the State Party</w:t>
      </w:r>
    </w:p>
    <w:p w14:paraId="6CA729B4" w14:textId="77777777" w:rsidR="005F020A" w:rsidRPr="00AC3801" w:rsidRDefault="005F020A" w:rsidP="00210485">
      <w:pPr>
        <w:pStyle w:val="H23G"/>
      </w:pPr>
      <w:r w:rsidRPr="00AC3801">
        <w:tab/>
      </w:r>
      <w:r w:rsidRPr="00AC3801">
        <w:tab/>
        <w:t>Migratory flows of foreign nationals up to March 2024</w:t>
      </w:r>
    </w:p>
    <w:p w14:paraId="63F7DDD7" w14:textId="77777777" w:rsidR="005F020A" w:rsidRPr="00AC3801" w:rsidRDefault="005F020A" w:rsidP="00210485">
      <w:pPr>
        <w:pStyle w:val="SingleTxtG"/>
      </w:pPr>
      <w:r w:rsidRPr="00AC3801">
        <w:t>3.</w:t>
      </w:r>
      <w:r w:rsidRPr="00AC3801">
        <w:tab/>
        <w:t xml:space="preserve">Between January and March 2024, the Special Administrative Unit of Migration Colombia recorded 2,415,245 instances of migration-related movement by foreign nationals. In March alone, there were 805,996 movements, including 397,114 arrivals (49.26 per cent) and 408,882 departures (50.73 per cent). Graph 1 sets out monthly data since 2023 and shows that migratory flows began to stabilize in February 2024 after the end of the peak season in January. A similar pattern was observed in January, February and March 2023. </w:t>
      </w:r>
    </w:p>
    <w:p w14:paraId="37068042" w14:textId="77777777" w:rsidR="005F020A" w:rsidRPr="00AC3801" w:rsidRDefault="005F020A" w:rsidP="00210485">
      <w:pPr>
        <w:pStyle w:val="Heading1"/>
      </w:pPr>
      <w:bookmarkStart w:id="1" w:name="_Hlk176877901"/>
      <w:r w:rsidRPr="00AC3801">
        <w:t>Graph 1</w:t>
      </w:r>
    </w:p>
    <w:p w14:paraId="0F73472F" w14:textId="0C0590CB" w:rsidR="005F020A" w:rsidRPr="000B7995" w:rsidRDefault="005F020A" w:rsidP="00FC6C82">
      <w:pPr>
        <w:pStyle w:val="SingleTxtG"/>
        <w:jc w:val="left"/>
        <w:rPr>
          <w:b/>
          <w:bCs/>
          <w:sz w:val="16"/>
          <w:szCs w:val="16"/>
        </w:rPr>
      </w:pPr>
      <w:r w:rsidRPr="000B7995">
        <w:rPr>
          <w:b/>
          <w:bCs/>
        </w:rPr>
        <w:t xml:space="preserve">Monthly arrivals and departures of foreign nationals </w:t>
      </w:r>
      <w:r w:rsidR="00FC6C82">
        <w:rPr>
          <w:b/>
          <w:bCs/>
        </w:rPr>
        <w:br/>
      </w:r>
      <w:r w:rsidRPr="000B7995">
        <w:rPr>
          <w:b/>
          <w:bCs/>
        </w:rPr>
        <w:t>between 1 January 2023 and 31 March 2024</w:t>
      </w:r>
    </w:p>
    <w:bookmarkEnd w:id="1"/>
    <w:p w14:paraId="547E9C6E" w14:textId="77777777" w:rsidR="005F020A" w:rsidRPr="00AC3801" w:rsidRDefault="005F020A" w:rsidP="00210485">
      <w:pPr>
        <w:pStyle w:val="SingleTxtG"/>
        <w:rPr>
          <w:noProof/>
          <w:lang w:eastAsia="es-CO"/>
        </w:rPr>
      </w:pPr>
      <w:r w:rsidRPr="00AC3801">
        <w:rPr>
          <w:noProof/>
          <w:sz w:val="23"/>
          <w:szCs w:val="23"/>
          <w:lang w:eastAsia="es-CO"/>
        </w:rPr>
        <w:drawing>
          <wp:inline distT="0" distB="0" distL="0" distR="0" wp14:anchorId="539AADA1" wp14:editId="7003CE9B">
            <wp:extent cx="4671936" cy="3028950"/>
            <wp:effectExtent l="0" t="0" r="0" b="0"/>
            <wp:docPr id="2028275968" name="Imagen 9"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275968" name="Imagen 9" descr="Gráfico, Gráfico de barras&#10;&#10;Descripción generada automáticamente"/>
                    <pic:cNvPicPr>
                      <a:picLocks noChangeAspect="1" noChangeArrowheads="1"/>
                    </pic:cNvPicPr>
                  </pic:nvPicPr>
                  <pic:blipFill rotWithShape="1">
                    <a:blip r:embed="rId9">
                      <a:grayscl/>
                      <a:extLst>
                        <a:ext uri="{BEBA8EAE-BF5A-486C-A8C5-ECC9F3942E4B}">
                          <a14:imgProps xmlns:a14="http://schemas.microsoft.com/office/drawing/2010/main">
                            <a14:imgLayer r:embed="rId10">
                              <a14:imgEffect>
                                <a14:colorTemperature colorTemp="11500"/>
                              </a14:imgEffect>
                            </a14:imgLayer>
                          </a14:imgProps>
                        </a:ext>
                        <a:ext uri="{28A0092B-C50C-407E-A947-70E740481C1C}">
                          <a14:useLocalDpi xmlns:a14="http://schemas.microsoft.com/office/drawing/2010/main" val="0"/>
                        </a:ext>
                      </a:extLst>
                    </a:blip>
                    <a:srcRect t="15131" b="7351"/>
                    <a:stretch/>
                  </pic:blipFill>
                  <pic:spPr bwMode="auto">
                    <a:xfrm>
                      <a:off x="0" y="0"/>
                      <a:ext cx="4696838" cy="3045095"/>
                    </a:xfrm>
                    <a:prstGeom prst="rect">
                      <a:avLst/>
                    </a:prstGeom>
                    <a:noFill/>
                    <a:ln>
                      <a:noFill/>
                    </a:ln>
                    <a:extLst>
                      <a:ext uri="{53640926-AAD7-44D8-BBD7-CCE9431645EC}">
                        <a14:shadowObscured xmlns:a14="http://schemas.microsoft.com/office/drawing/2010/main"/>
                      </a:ext>
                    </a:extLst>
                  </pic:spPr>
                </pic:pic>
              </a:graphicData>
            </a:graphic>
          </wp:inline>
        </w:drawing>
      </w:r>
    </w:p>
    <w:p w14:paraId="1844174F" w14:textId="77777777" w:rsidR="005F020A" w:rsidRPr="000B7995" w:rsidRDefault="005F020A" w:rsidP="000B7995">
      <w:pPr>
        <w:spacing w:before="120" w:after="240"/>
        <w:ind w:left="1134" w:right="1134" w:firstLine="170"/>
        <w:rPr>
          <w:sz w:val="18"/>
        </w:rPr>
      </w:pPr>
      <w:r w:rsidRPr="000B7995">
        <w:rPr>
          <w:i/>
          <w:iCs/>
          <w:sz w:val="18"/>
        </w:rPr>
        <w:t>Source</w:t>
      </w:r>
      <w:r w:rsidRPr="000B7995">
        <w:rPr>
          <w:sz w:val="18"/>
        </w:rPr>
        <w:t>: Special Administrative Unit of Migration Colombia, 2024.</w:t>
      </w:r>
    </w:p>
    <w:p w14:paraId="073EE208" w14:textId="77777777" w:rsidR="005F020A" w:rsidRPr="00AC3801" w:rsidRDefault="005F020A" w:rsidP="000B7995">
      <w:pPr>
        <w:pStyle w:val="SingleTxtG"/>
      </w:pPr>
      <w:r w:rsidRPr="00AC3801">
        <w:t>4.</w:t>
      </w:r>
      <w:r w:rsidRPr="00AC3801">
        <w:tab/>
        <w:t xml:space="preserve">With respect to the main nationalities identified in migration flows in March, Table 1 shows that in February and March, movements increased among nationals of five countries, namely the United States of America (7.70 per cent), Ecuador (13.09 per cent), Mexico (11.89 per cent), Brazil (1.90 per cent) and Spain (12.97 per cent). The same increase has been observed in previous years. </w:t>
      </w:r>
    </w:p>
    <w:p w14:paraId="12720674" w14:textId="77777777" w:rsidR="005F020A" w:rsidRPr="00AC3801" w:rsidRDefault="005F020A" w:rsidP="000B7995">
      <w:pPr>
        <w:pStyle w:val="Heading1"/>
      </w:pPr>
      <w:bookmarkStart w:id="2" w:name="_Hlk176878359"/>
      <w:r w:rsidRPr="00AC3801">
        <w:lastRenderedPageBreak/>
        <w:t>Table 1</w:t>
      </w:r>
    </w:p>
    <w:p w14:paraId="3B6E56CC" w14:textId="4C907969" w:rsidR="005F020A" w:rsidRPr="000B7995" w:rsidRDefault="005F020A" w:rsidP="000B7995">
      <w:pPr>
        <w:pStyle w:val="SingleTxtG"/>
        <w:jc w:val="left"/>
        <w:rPr>
          <w:b/>
          <w:bCs/>
        </w:rPr>
      </w:pPr>
      <w:r w:rsidRPr="000B7995">
        <w:rPr>
          <w:b/>
          <w:bCs/>
        </w:rPr>
        <w:t xml:space="preserve">Arrivals and departures of foreign nationals by top 10 nationalities </w:t>
      </w:r>
      <w:r w:rsidR="00FC6C82">
        <w:rPr>
          <w:b/>
          <w:bCs/>
        </w:rPr>
        <w:br/>
      </w:r>
      <w:r w:rsidRPr="000B7995">
        <w:rPr>
          <w:b/>
          <w:bCs/>
        </w:rPr>
        <w:t>in January, February and March 2024</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83"/>
        <w:gridCol w:w="925"/>
        <w:gridCol w:w="1006"/>
        <w:gridCol w:w="965"/>
        <w:gridCol w:w="865"/>
        <w:gridCol w:w="1063"/>
        <w:gridCol w:w="804"/>
        <w:gridCol w:w="878"/>
        <w:gridCol w:w="915"/>
        <w:gridCol w:w="915"/>
        <w:gridCol w:w="20"/>
      </w:tblGrid>
      <w:tr w:rsidR="00626A35" w:rsidRPr="00FC6C82" w14:paraId="55BF7E53" w14:textId="77777777" w:rsidTr="0024610B">
        <w:trPr>
          <w:trHeight w:val="240"/>
          <w:tblHeader/>
        </w:trPr>
        <w:tc>
          <w:tcPr>
            <w:tcW w:w="1132" w:type="dxa"/>
            <w:vMerge w:val="restart"/>
            <w:tcBorders>
              <w:top w:val="single" w:sz="4" w:space="0" w:color="auto"/>
              <w:bottom w:val="single" w:sz="12" w:space="0" w:color="auto"/>
            </w:tcBorders>
            <w:shd w:val="clear" w:color="auto" w:fill="auto"/>
            <w:vAlign w:val="bottom"/>
          </w:tcPr>
          <w:bookmarkEnd w:id="2"/>
          <w:p w14:paraId="1304B4F7" w14:textId="77777777" w:rsidR="005F020A" w:rsidRPr="00FC6C82" w:rsidRDefault="005F020A" w:rsidP="00FC6C82">
            <w:pPr>
              <w:suppressAutoHyphens w:val="0"/>
              <w:spacing w:before="80" w:after="80" w:line="200" w:lineRule="exact"/>
              <w:ind w:right="113"/>
              <w:rPr>
                <w:i/>
                <w:sz w:val="16"/>
              </w:rPr>
            </w:pPr>
            <w:r w:rsidRPr="00FC6C82">
              <w:rPr>
                <w:i/>
                <w:iCs/>
                <w:sz w:val="16"/>
              </w:rPr>
              <w:t>Country or territory</w:t>
            </w:r>
          </w:p>
        </w:tc>
        <w:tc>
          <w:tcPr>
            <w:tcW w:w="2554" w:type="dxa"/>
            <w:gridSpan w:val="3"/>
            <w:tcBorders>
              <w:top w:val="single" w:sz="4" w:space="0" w:color="auto"/>
              <w:bottom w:val="single" w:sz="4" w:space="0" w:color="auto"/>
              <w:right w:val="single" w:sz="24" w:space="0" w:color="FFFFFF" w:themeColor="background1"/>
            </w:tcBorders>
            <w:shd w:val="clear" w:color="auto" w:fill="auto"/>
            <w:vAlign w:val="bottom"/>
          </w:tcPr>
          <w:p w14:paraId="369F2DF0" w14:textId="77777777" w:rsidR="005F020A" w:rsidRPr="00FC6C82" w:rsidRDefault="005F020A" w:rsidP="00DF4644">
            <w:pPr>
              <w:suppressAutoHyphens w:val="0"/>
              <w:spacing w:before="80" w:after="80" w:line="200" w:lineRule="exact"/>
              <w:ind w:right="113"/>
              <w:jc w:val="center"/>
              <w:rPr>
                <w:i/>
                <w:sz w:val="16"/>
              </w:rPr>
            </w:pPr>
            <w:r w:rsidRPr="00FC6C82">
              <w:rPr>
                <w:i/>
                <w:iCs/>
                <w:sz w:val="16"/>
              </w:rPr>
              <w:t>January 2024</w:t>
            </w:r>
          </w:p>
        </w:tc>
        <w:tc>
          <w:tcPr>
            <w:tcW w:w="2410"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3B23199" w14:textId="77777777" w:rsidR="005F020A" w:rsidRPr="00FC6C82" w:rsidRDefault="005F020A" w:rsidP="00FC6C82">
            <w:pPr>
              <w:suppressAutoHyphens w:val="0"/>
              <w:spacing w:before="80" w:after="80" w:line="200" w:lineRule="exact"/>
              <w:ind w:right="113"/>
              <w:jc w:val="center"/>
              <w:rPr>
                <w:i/>
                <w:sz w:val="16"/>
              </w:rPr>
            </w:pPr>
            <w:r w:rsidRPr="00FC6C82">
              <w:rPr>
                <w:i/>
                <w:iCs/>
                <w:sz w:val="16"/>
              </w:rPr>
              <w:t>February 2024</w:t>
            </w:r>
          </w:p>
        </w:tc>
        <w:tc>
          <w:tcPr>
            <w:tcW w:w="2406" w:type="dxa"/>
            <w:gridSpan w:val="4"/>
            <w:tcBorders>
              <w:top w:val="single" w:sz="4" w:space="0" w:color="auto"/>
              <w:left w:val="single" w:sz="24" w:space="0" w:color="FFFFFF" w:themeColor="background1"/>
              <w:bottom w:val="single" w:sz="4" w:space="0" w:color="auto"/>
            </w:tcBorders>
            <w:shd w:val="clear" w:color="auto" w:fill="auto"/>
            <w:vAlign w:val="bottom"/>
          </w:tcPr>
          <w:p w14:paraId="36257327" w14:textId="77777777" w:rsidR="005F020A" w:rsidRPr="00FC6C82" w:rsidRDefault="005F020A" w:rsidP="00FC6C82">
            <w:pPr>
              <w:suppressAutoHyphens w:val="0"/>
              <w:spacing w:before="80" w:after="80" w:line="200" w:lineRule="exact"/>
              <w:ind w:right="113"/>
              <w:jc w:val="center"/>
              <w:rPr>
                <w:i/>
                <w:sz w:val="16"/>
              </w:rPr>
            </w:pPr>
            <w:r w:rsidRPr="00FC6C82">
              <w:rPr>
                <w:i/>
                <w:iCs/>
                <w:sz w:val="16"/>
              </w:rPr>
              <w:t>March 2024</w:t>
            </w:r>
          </w:p>
        </w:tc>
      </w:tr>
      <w:tr w:rsidR="00304B97" w:rsidRPr="00FC6C82" w14:paraId="1E795C8E" w14:textId="77777777" w:rsidTr="0024610B">
        <w:trPr>
          <w:gridAfter w:val="1"/>
          <w:wAfter w:w="18" w:type="dxa"/>
          <w:trHeight w:val="240"/>
        </w:trPr>
        <w:tc>
          <w:tcPr>
            <w:tcW w:w="1132" w:type="dxa"/>
            <w:vMerge/>
            <w:tcBorders>
              <w:top w:val="single" w:sz="12" w:space="0" w:color="auto"/>
              <w:bottom w:val="single" w:sz="12" w:space="0" w:color="auto"/>
            </w:tcBorders>
            <w:shd w:val="clear" w:color="auto" w:fill="auto"/>
            <w:vAlign w:val="bottom"/>
          </w:tcPr>
          <w:p w14:paraId="2E5E2A38" w14:textId="77777777" w:rsidR="005F020A" w:rsidRPr="00FC6C82" w:rsidRDefault="005F020A" w:rsidP="00FC6C82">
            <w:pPr>
              <w:suppressAutoHyphens w:val="0"/>
              <w:spacing w:before="40" w:after="40" w:line="220" w:lineRule="exact"/>
              <w:ind w:right="113"/>
              <w:rPr>
                <w:sz w:val="18"/>
              </w:rPr>
            </w:pPr>
          </w:p>
        </w:tc>
        <w:tc>
          <w:tcPr>
            <w:tcW w:w="816" w:type="dxa"/>
            <w:tcBorders>
              <w:top w:val="single" w:sz="4" w:space="0" w:color="auto"/>
              <w:bottom w:val="single" w:sz="12" w:space="0" w:color="auto"/>
            </w:tcBorders>
            <w:shd w:val="clear" w:color="auto" w:fill="auto"/>
            <w:vAlign w:val="bottom"/>
          </w:tcPr>
          <w:p w14:paraId="6D8667AE" w14:textId="77777777" w:rsidR="005F020A" w:rsidRPr="00FC6C82" w:rsidRDefault="005F020A" w:rsidP="00FC6C82">
            <w:pPr>
              <w:suppressAutoHyphens w:val="0"/>
              <w:spacing w:before="80" w:after="80" w:line="200" w:lineRule="exact"/>
              <w:ind w:right="113"/>
              <w:jc w:val="right"/>
              <w:rPr>
                <w:i/>
                <w:iCs/>
                <w:sz w:val="16"/>
              </w:rPr>
            </w:pPr>
            <w:r w:rsidRPr="00FC6C82">
              <w:rPr>
                <w:i/>
                <w:iCs/>
                <w:sz w:val="16"/>
              </w:rPr>
              <w:t>Arrivals</w:t>
            </w:r>
          </w:p>
        </w:tc>
        <w:tc>
          <w:tcPr>
            <w:tcW w:w="887" w:type="dxa"/>
            <w:tcBorders>
              <w:top w:val="single" w:sz="4" w:space="0" w:color="auto"/>
              <w:bottom w:val="single" w:sz="12" w:space="0" w:color="auto"/>
            </w:tcBorders>
            <w:shd w:val="clear" w:color="auto" w:fill="auto"/>
            <w:vAlign w:val="bottom"/>
          </w:tcPr>
          <w:p w14:paraId="58446709" w14:textId="62457791" w:rsidR="005F020A" w:rsidRPr="00FC6C82" w:rsidRDefault="005F020A" w:rsidP="00FC6C82">
            <w:pPr>
              <w:suppressAutoHyphens w:val="0"/>
              <w:spacing w:before="80" w:after="80" w:line="200" w:lineRule="exact"/>
              <w:ind w:right="113"/>
              <w:jc w:val="right"/>
              <w:rPr>
                <w:i/>
                <w:iCs/>
                <w:sz w:val="16"/>
              </w:rPr>
            </w:pPr>
            <w:r w:rsidRPr="00FC6C82">
              <w:rPr>
                <w:i/>
                <w:iCs/>
                <w:sz w:val="16"/>
              </w:rPr>
              <w:t>Departures</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14:paraId="5331A29A" w14:textId="77777777" w:rsidR="005F020A" w:rsidRPr="00FC6C82" w:rsidRDefault="005F020A" w:rsidP="00FC6C82">
            <w:pPr>
              <w:suppressAutoHyphens w:val="0"/>
              <w:spacing w:before="80" w:after="80" w:line="200" w:lineRule="exact"/>
              <w:ind w:right="113"/>
              <w:jc w:val="right"/>
              <w:rPr>
                <w:i/>
                <w:iCs/>
                <w:sz w:val="16"/>
              </w:rPr>
            </w:pPr>
            <w:r w:rsidRPr="00FC6C82">
              <w:rPr>
                <w:i/>
                <w:iCs/>
                <w:sz w:val="16"/>
              </w:rPr>
              <w:t>Total</w:t>
            </w:r>
          </w:p>
        </w:tc>
        <w:tc>
          <w:tcPr>
            <w:tcW w:w="763" w:type="dxa"/>
            <w:tcBorders>
              <w:top w:val="single" w:sz="4" w:space="0" w:color="auto"/>
              <w:left w:val="single" w:sz="24" w:space="0" w:color="FFFFFF" w:themeColor="background1"/>
              <w:bottom w:val="single" w:sz="12" w:space="0" w:color="auto"/>
            </w:tcBorders>
            <w:shd w:val="clear" w:color="auto" w:fill="auto"/>
            <w:vAlign w:val="bottom"/>
          </w:tcPr>
          <w:p w14:paraId="3237E216" w14:textId="77777777" w:rsidR="005F020A" w:rsidRPr="00FC6C82" w:rsidRDefault="005F020A" w:rsidP="00FC6C82">
            <w:pPr>
              <w:suppressAutoHyphens w:val="0"/>
              <w:spacing w:before="80" w:after="80" w:line="200" w:lineRule="exact"/>
              <w:ind w:right="113"/>
              <w:jc w:val="right"/>
              <w:rPr>
                <w:i/>
                <w:iCs/>
                <w:sz w:val="16"/>
              </w:rPr>
            </w:pPr>
            <w:r w:rsidRPr="00FC6C82">
              <w:rPr>
                <w:i/>
                <w:iCs/>
                <w:sz w:val="16"/>
              </w:rPr>
              <w:t>Arrivals</w:t>
            </w:r>
          </w:p>
        </w:tc>
        <w:tc>
          <w:tcPr>
            <w:tcW w:w="938" w:type="dxa"/>
            <w:tcBorders>
              <w:top w:val="single" w:sz="4" w:space="0" w:color="auto"/>
              <w:bottom w:val="single" w:sz="12" w:space="0" w:color="auto"/>
            </w:tcBorders>
            <w:shd w:val="clear" w:color="auto" w:fill="auto"/>
            <w:vAlign w:val="bottom"/>
          </w:tcPr>
          <w:p w14:paraId="24E92E4D" w14:textId="1E08DECD" w:rsidR="005F020A" w:rsidRPr="00FC6C82" w:rsidRDefault="005F020A" w:rsidP="00FC6C82">
            <w:pPr>
              <w:suppressAutoHyphens w:val="0"/>
              <w:spacing w:before="80" w:after="80" w:line="200" w:lineRule="exact"/>
              <w:ind w:right="113"/>
              <w:jc w:val="right"/>
              <w:rPr>
                <w:i/>
                <w:iCs/>
                <w:sz w:val="16"/>
              </w:rPr>
            </w:pPr>
            <w:r w:rsidRPr="00FC6C82">
              <w:rPr>
                <w:i/>
                <w:iCs/>
                <w:sz w:val="16"/>
              </w:rPr>
              <w:t>Departures</w:t>
            </w:r>
          </w:p>
        </w:tc>
        <w:tc>
          <w:tcPr>
            <w:tcW w:w="709" w:type="dxa"/>
            <w:tcBorders>
              <w:top w:val="single" w:sz="4" w:space="0" w:color="auto"/>
              <w:bottom w:val="single" w:sz="12" w:space="0" w:color="auto"/>
              <w:right w:val="single" w:sz="24" w:space="0" w:color="FFFFFF" w:themeColor="background1"/>
            </w:tcBorders>
            <w:shd w:val="clear" w:color="auto" w:fill="auto"/>
            <w:vAlign w:val="bottom"/>
          </w:tcPr>
          <w:p w14:paraId="20A1FE51" w14:textId="77777777" w:rsidR="005F020A" w:rsidRPr="00FC6C82" w:rsidRDefault="005F020A" w:rsidP="00FC6C82">
            <w:pPr>
              <w:suppressAutoHyphens w:val="0"/>
              <w:spacing w:before="80" w:after="80" w:line="200" w:lineRule="exact"/>
              <w:ind w:right="113"/>
              <w:jc w:val="right"/>
              <w:rPr>
                <w:i/>
                <w:iCs/>
                <w:sz w:val="16"/>
              </w:rPr>
            </w:pPr>
            <w:r w:rsidRPr="00FC6C82">
              <w:rPr>
                <w:i/>
                <w:iCs/>
                <w:sz w:val="16"/>
              </w:rPr>
              <w:t>Total</w:t>
            </w:r>
          </w:p>
        </w:tc>
        <w:tc>
          <w:tcPr>
            <w:tcW w:w="774" w:type="dxa"/>
            <w:tcBorders>
              <w:top w:val="single" w:sz="4" w:space="0" w:color="auto"/>
              <w:left w:val="single" w:sz="24" w:space="0" w:color="FFFFFF" w:themeColor="background1"/>
              <w:bottom w:val="single" w:sz="12" w:space="0" w:color="auto"/>
            </w:tcBorders>
            <w:shd w:val="clear" w:color="auto" w:fill="auto"/>
            <w:vAlign w:val="bottom"/>
          </w:tcPr>
          <w:p w14:paraId="01A621B3" w14:textId="77777777" w:rsidR="005F020A" w:rsidRPr="00FC6C82" w:rsidRDefault="005F020A" w:rsidP="00FC6C82">
            <w:pPr>
              <w:suppressAutoHyphens w:val="0"/>
              <w:spacing w:before="80" w:after="80" w:line="200" w:lineRule="exact"/>
              <w:ind w:right="113"/>
              <w:jc w:val="right"/>
              <w:rPr>
                <w:i/>
                <w:iCs/>
                <w:sz w:val="16"/>
              </w:rPr>
            </w:pPr>
            <w:r w:rsidRPr="00FC6C82">
              <w:rPr>
                <w:i/>
                <w:iCs/>
                <w:sz w:val="16"/>
              </w:rPr>
              <w:t>Arrivals</w:t>
            </w:r>
          </w:p>
        </w:tc>
        <w:tc>
          <w:tcPr>
            <w:tcW w:w="807" w:type="dxa"/>
            <w:tcBorders>
              <w:top w:val="single" w:sz="4" w:space="0" w:color="auto"/>
              <w:bottom w:val="single" w:sz="12" w:space="0" w:color="auto"/>
            </w:tcBorders>
            <w:shd w:val="clear" w:color="auto" w:fill="auto"/>
            <w:vAlign w:val="bottom"/>
          </w:tcPr>
          <w:p w14:paraId="5D679350" w14:textId="5558323E" w:rsidR="005F020A" w:rsidRPr="00FC6C82" w:rsidRDefault="005F020A" w:rsidP="00CE48AC">
            <w:pPr>
              <w:suppressAutoHyphens w:val="0"/>
              <w:spacing w:before="80" w:after="80" w:line="200" w:lineRule="exact"/>
              <w:ind w:right="113"/>
              <w:jc w:val="right"/>
              <w:rPr>
                <w:i/>
                <w:iCs/>
                <w:sz w:val="16"/>
              </w:rPr>
            </w:pPr>
            <w:r w:rsidRPr="00FC6C82">
              <w:rPr>
                <w:i/>
                <w:iCs/>
                <w:sz w:val="16"/>
              </w:rPr>
              <w:t>Departures</w:t>
            </w:r>
          </w:p>
        </w:tc>
        <w:tc>
          <w:tcPr>
            <w:tcW w:w="807" w:type="dxa"/>
            <w:tcBorders>
              <w:top w:val="single" w:sz="4" w:space="0" w:color="auto"/>
              <w:bottom w:val="single" w:sz="12" w:space="0" w:color="auto"/>
            </w:tcBorders>
            <w:shd w:val="clear" w:color="auto" w:fill="auto"/>
            <w:vAlign w:val="bottom"/>
          </w:tcPr>
          <w:p w14:paraId="698B423F" w14:textId="77777777" w:rsidR="005F020A" w:rsidRPr="00FC6C82" w:rsidRDefault="005F020A" w:rsidP="00FC6C82">
            <w:pPr>
              <w:suppressAutoHyphens w:val="0"/>
              <w:spacing w:before="80" w:after="80" w:line="200" w:lineRule="exact"/>
              <w:ind w:right="113"/>
              <w:jc w:val="right"/>
              <w:rPr>
                <w:i/>
                <w:iCs/>
                <w:sz w:val="16"/>
              </w:rPr>
            </w:pPr>
            <w:r w:rsidRPr="00FC6C82">
              <w:rPr>
                <w:i/>
                <w:iCs/>
                <w:sz w:val="16"/>
              </w:rPr>
              <w:t>Total</w:t>
            </w:r>
          </w:p>
        </w:tc>
      </w:tr>
      <w:tr w:rsidR="00304B97" w:rsidRPr="00FC6C82" w14:paraId="0F46B25B" w14:textId="77777777" w:rsidTr="00766185">
        <w:trPr>
          <w:gridAfter w:val="1"/>
          <w:wAfter w:w="18" w:type="dxa"/>
          <w:trHeight w:val="240"/>
        </w:trPr>
        <w:tc>
          <w:tcPr>
            <w:tcW w:w="1132" w:type="dxa"/>
            <w:tcBorders>
              <w:top w:val="single" w:sz="12" w:space="0" w:color="auto"/>
            </w:tcBorders>
            <w:shd w:val="clear" w:color="auto" w:fill="auto"/>
          </w:tcPr>
          <w:p w14:paraId="30E07C1E" w14:textId="77777777" w:rsidR="005F020A" w:rsidRPr="00FC6C82" w:rsidRDefault="005F020A" w:rsidP="00FC6C82">
            <w:pPr>
              <w:suppressAutoHyphens w:val="0"/>
              <w:spacing w:before="40" w:after="40" w:line="220" w:lineRule="exact"/>
              <w:ind w:right="113"/>
              <w:rPr>
                <w:sz w:val="18"/>
              </w:rPr>
            </w:pPr>
            <w:r w:rsidRPr="00FC6C82">
              <w:rPr>
                <w:sz w:val="18"/>
              </w:rPr>
              <w:t>United States of America</w:t>
            </w:r>
          </w:p>
        </w:tc>
        <w:tc>
          <w:tcPr>
            <w:tcW w:w="816" w:type="dxa"/>
            <w:tcBorders>
              <w:top w:val="single" w:sz="12" w:space="0" w:color="auto"/>
            </w:tcBorders>
            <w:shd w:val="clear" w:color="auto" w:fill="auto"/>
            <w:vAlign w:val="bottom"/>
          </w:tcPr>
          <w:p w14:paraId="2F065E25" w14:textId="39C0076D" w:rsidR="005F020A" w:rsidRPr="00FC6C82" w:rsidRDefault="005F020A" w:rsidP="00DF4644">
            <w:pPr>
              <w:suppressAutoHyphens w:val="0"/>
              <w:spacing w:before="40" w:after="40" w:line="220" w:lineRule="exact"/>
              <w:ind w:right="113"/>
              <w:jc w:val="right"/>
              <w:rPr>
                <w:sz w:val="18"/>
              </w:rPr>
            </w:pPr>
            <w:r w:rsidRPr="00FC6C82">
              <w:rPr>
                <w:sz w:val="18"/>
              </w:rPr>
              <w:t>89</w:t>
            </w:r>
            <w:r w:rsidR="00766185">
              <w:rPr>
                <w:sz w:val="18"/>
              </w:rPr>
              <w:t xml:space="preserve"> </w:t>
            </w:r>
            <w:r w:rsidRPr="00FC6C82">
              <w:rPr>
                <w:sz w:val="18"/>
              </w:rPr>
              <w:t>428</w:t>
            </w:r>
          </w:p>
        </w:tc>
        <w:tc>
          <w:tcPr>
            <w:tcW w:w="887" w:type="dxa"/>
            <w:tcBorders>
              <w:top w:val="single" w:sz="12" w:space="0" w:color="auto"/>
            </w:tcBorders>
            <w:shd w:val="clear" w:color="auto" w:fill="auto"/>
            <w:vAlign w:val="bottom"/>
          </w:tcPr>
          <w:p w14:paraId="225683B7" w14:textId="1EF5B41F" w:rsidR="005F020A" w:rsidRPr="00FC6C82" w:rsidRDefault="005F020A" w:rsidP="00FC6C82">
            <w:pPr>
              <w:suppressAutoHyphens w:val="0"/>
              <w:spacing w:before="40" w:after="40" w:line="220" w:lineRule="exact"/>
              <w:ind w:right="113"/>
              <w:jc w:val="right"/>
              <w:rPr>
                <w:sz w:val="18"/>
              </w:rPr>
            </w:pPr>
            <w:r w:rsidRPr="00FC6C82">
              <w:rPr>
                <w:sz w:val="18"/>
              </w:rPr>
              <w:t>114</w:t>
            </w:r>
            <w:r w:rsidR="00766185">
              <w:rPr>
                <w:sz w:val="18"/>
              </w:rPr>
              <w:t xml:space="preserve"> </w:t>
            </w:r>
            <w:r w:rsidRPr="00FC6C82">
              <w:rPr>
                <w:sz w:val="18"/>
              </w:rPr>
              <w:t>780</w:t>
            </w:r>
          </w:p>
        </w:tc>
        <w:tc>
          <w:tcPr>
            <w:tcW w:w="851" w:type="dxa"/>
            <w:tcBorders>
              <w:top w:val="single" w:sz="12" w:space="0" w:color="auto"/>
            </w:tcBorders>
            <w:shd w:val="clear" w:color="auto" w:fill="auto"/>
            <w:vAlign w:val="bottom"/>
          </w:tcPr>
          <w:p w14:paraId="6C07C7E3" w14:textId="06D293A0" w:rsidR="005F020A" w:rsidRPr="00FC6C82" w:rsidRDefault="005F020A" w:rsidP="00FC6C82">
            <w:pPr>
              <w:suppressAutoHyphens w:val="0"/>
              <w:spacing w:before="40" w:after="40" w:line="220" w:lineRule="exact"/>
              <w:ind w:right="113"/>
              <w:jc w:val="right"/>
              <w:rPr>
                <w:bCs/>
                <w:sz w:val="18"/>
              </w:rPr>
            </w:pPr>
            <w:r w:rsidRPr="00FC6C82">
              <w:rPr>
                <w:sz w:val="18"/>
              </w:rPr>
              <w:t>204</w:t>
            </w:r>
            <w:r w:rsidR="00766185">
              <w:rPr>
                <w:sz w:val="18"/>
              </w:rPr>
              <w:t xml:space="preserve"> </w:t>
            </w:r>
            <w:r w:rsidRPr="00FC6C82">
              <w:rPr>
                <w:sz w:val="18"/>
              </w:rPr>
              <w:t>208</w:t>
            </w:r>
          </w:p>
        </w:tc>
        <w:tc>
          <w:tcPr>
            <w:tcW w:w="763" w:type="dxa"/>
            <w:tcBorders>
              <w:top w:val="single" w:sz="12" w:space="0" w:color="auto"/>
            </w:tcBorders>
            <w:shd w:val="clear" w:color="auto" w:fill="auto"/>
            <w:vAlign w:val="bottom"/>
          </w:tcPr>
          <w:p w14:paraId="018C4974" w14:textId="68D0204E" w:rsidR="005F020A" w:rsidRPr="00FC6C82" w:rsidRDefault="005F020A" w:rsidP="00FC6C82">
            <w:pPr>
              <w:suppressAutoHyphens w:val="0"/>
              <w:spacing w:before="40" w:after="40" w:line="220" w:lineRule="exact"/>
              <w:ind w:right="113"/>
              <w:jc w:val="right"/>
              <w:rPr>
                <w:sz w:val="18"/>
              </w:rPr>
            </w:pPr>
            <w:r w:rsidRPr="00FC6C82">
              <w:rPr>
                <w:sz w:val="18"/>
              </w:rPr>
              <w:t>101</w:t>
            </w:r>
            <w:r w:rsidR="00766185">
              <w:rPr>
                <w:sz w:val="18"/>
              </w:rPr>
              <w:t xml:space="preserve"> </w:t>
            </w:r>
            <w:r w:rsidRPr="00FC6C82">
              <w:rPr>
                <w:sz w:val="18"/>
              </w:rPr>
              <w:t>543</w:t>
            </w:r>
          </w:p>
        </w:tc>
        <w:tc>
          <w:tcPr>
            <w:tcW w:w="938" w:type="dxa"/>
            <w:tcBorders>
              <w:top w:val="single" w:sz="12" w:space="0" w:color="auto"/>
            </w:tcBorders>
            <w:shd w:val="clear" w:color="auto" w:fill="auto"/>
            <w:vAlign w:val="bottom"/>
          </w:tcPr>
          <w:p w14:paraId="7DEA8F86" w14:textId="6BF88134" w:rsidR="005F020A" w:rsidRPr="00FC6C82" w:rsidRDefault="005F020A" w:rsidP="00FC6C82">
            <w:pPr>
              <w:suppressAutoHyphens w:val="0"/>
              <w:spacing w:before="40" w:after="40" w:line="220" w:lineRule="exact"/>
              <w:ind w:right="113"/>
              <w:jc w:val="right"/>
              <w:rPr>
                <w:sz w:val="18"/>
              </w:rPr>
            </w:pPr>
            <w:r w:rsidRPr="00FC6C82">
              <w:rPr>
                <w:sz w:val="18"/>
              </w:rPr>
              <w:t>99</w:t>
            </w:r>
            <w:r w:rsidR="00766185">
              <w:rPr>
                <w:sz w:val="18"/>
              </w:rPr>
              <w:t xml:space="preserve"> </w:t>
            </w:r>
            <w:r w:rsidRPr="00FC6C82">
              <w:rPr>
                <w:sz w:val="18"/>
              </w:rPr>
              <w:t>089</w:t>
            </w:r>
          </w:p>
        </w:tc>
        <w:tc>
          <w:tcPr>
            <w:tcW w:w="709" w:type="dxa"/>
            <w:tcBorders>
              <w:top w:val="single" w:sz="12" w:space="0" w:color="auto"/>
            </w:tcBorders>
            <w:shd w:val="clear" w:color="auto" w:fill="auto"/>
            <w:vAlign w:val="bottom"/>
          </w:tcPr>
          <w:p w14:paraId="2A910437" w14:textId="043CF0EB" w:rsidR="005F020A" w:rsidRPr="00FC6C82" w:rsidRDefault="005F020A" w:rsidP="00FC6C82">
            <w:pPr>
              <w:suppressAutoHyphens w:val="0"/>
              <w:spacing w:before="40" w:after="40" w:line="220" w:lineRule="exact"/>
              <w:ind w:right="113"/>
              <w:jc w:val="right"/>
              <w:rPr>
                <w:bCs/>
                <w:sz w:val="18"/>
              </w:rPr>
            </w:pPr>
            <w:r w:rsidRPr="00FC6C82">
              <w:rPr>
                <w:sz w:val="18"/>
              </w:rPr>
              <w:t>200</w:t>
            </w:r>
            <w:r w:rsidR="00766185">
              <w:rPr>
                <w:sz w:val="18"/>
              </w:rPr>
              <w:t xml:space="preserve"> </w:t>
            </w:r>
            <w:r w:rsidRPr="00FC6C82">
              <w:rPr>
                <w:sz w:val="18"/>
              </w:rPr>
              <w:t>632</w:t>
            </w:r>
          </w:p>
        </w:tc>
        <w:tc>
          <w:tcPr>
            <w:tcW w:w="774" w:type="dxa"/>
            <w:tcBorders>
              <w:top w:val="single" w:sz="12" w:space="0" w:color="auto"/>
            </w:tcBorders>
            <w:shd w:val="clear" w:color="auto" w:fill="auto"/>
            <w:vAlign w:val="bottom"/>
          </w:tcPr>
          <w:p w14:paraId="185B6CA7" w14:textId="78AA7064" w:rsidR="005F020A" w:rsidRPr="00FC6C82" w:rsidRDefault="005F020A" w:rsidP="00FC6C82">
            <w:pPr>
              <w:suppressAutoHyphens w:val="0"/>
              <w:spacing w:before="40" w:after="40" w:line="220" w:lineRule="exact"/>
              <w:ind w:right="113"/>
              <w:jc w:val="right"/>
              <w:rPr>
                <w:sz w:val="18"/>
              </w:rPr>
            </w:pPr>
            <w:r w:rsidRPr="00FC6C82">
              <w:rPr>
                <w:sz w:val="18"/>
              </w:rPr>
              <w:t>107</w:t>
            </w:r>
            <w:r w:rsidR="00766185">
              <w:rPr>
                <w:sz w:val="18"/>
              </w:rPr>
              <w:t xml:space="preserve"> </w:t>
            </w:r>
            <w:r w:rsidRPr="00FC6C82">
              <w:rPr>
                <w:sz w:val="18"/>
              </w:rPr>
              <w:t>298</w:t>
            </w:r>
          </w:p>
        </w:tc>
        <w:tc>
          <w:tcPr>
            <w:tcW w:w="807" w:type="dxa"/>
            <w:tcBorders>
              <w:top w:val="single" w:sz="12" w:space="0" w:color="auto"/>
            </w:tcBorders>
            <w:shd w:val="clear" w:color="auto" w:fill="auto"/>
            <w:vAlign w:val="bottom"/>
          </w:tcPr>
          <w:p w14:paraId="0663FEC4" w14:textId="3B922D78" w:rsidR="005F020A" w:rsidRPr="00FC6C82" w:rsidRDefault="005F020A" w:rsidP="00FC6C82">
            <w:pPr>
              <w:suppressAutoHyphens w:val="0"/>
              <w:spacing w:before="40" w:after="40" w:line="220" w:lineRule="exact"/>
              <w:ind w:right="113"/>
              <w:jc w:val="right"/>
              <w:rPr>
                <w:sz w:val="18"/>
              </w:rPr>
            </w:pPr>
            <w:r w:rsidRPr="00FC6C82">
              <w:rPr>
                <w:sz w:val="18"/>
              </w:rPr>
              <w:t>110</w:t>
            </w:r>
            <w:r w:rsidR="00766185">
              <w:rPr>
                <w:sz w:val="18"/>
              </w:rPr>
              <w:t xml:space="preserve"> </w:t>
            </w:r>
            <w:r w:rsidRPr="00FC6C82">
              <w:rPr>
                <w:sz w:val="18"/>
              </w:rPr>
              <w:t>092</w:t>
            </w:r>
          </w:p>
        </w:tc>
        <w:tc>
          <w:tcPr>
            <w:tcW w:w="807" w:type="dxa"/>
            <w:tcBorders>
              <w:top w:val="single" w:sz="12" w:space="0" w:color="auto"/>
            </w:tcBorders>
            <w:shd w:val="clear" w:color="auto" w:fill="auto"/>
            <w:vAlign w:val="bottom"/>
          </w:tcPr>
          <w:p w14:paraId="45314C3E" w14:textId="4E433A9B" w:rsidR="005F020A" w:rsidRPr="00FC6C82" w:rsidRDefault="005F020A" w:rsidP="00FC6C82">
            <w:pPr>
              <w:suppressAutoHyphens w:val="0"/>
              <w:spacing w:before="40" w:after="40" w:line="220" w:lineRule="exact"/>
              <w:ind w:right="113"/>
              <w:jc w:val="right"/>
              <w:rPr>
                <w:bCs/>
                <w:sz w:val="18"/>
              </w:rPr>
            </w:pPr>
            <w:r w:rsidRPr="00FC6C82">
              <w:rPr>
                <w:sz w:val="18"/>
              </w:rPr>
              <w:t>217</w:t>
            </w:r>
            <w:r w:rsidR="00766185">
              <w:rPr>
                <w:sz w:val="18"/>
              </w:rPr>
              <w:t xml:space="preserve"> </w:t>
            </w:r>
            <w:r w:rsidRPr="00FC6C82">
              <w:rPr>
                <w:sz w:val="18"/>
              </w:rPr>
              <w:t>390</w:t>
            </w:r>
          </w:p>
        </w:tc>
      </w:tr>
      <w:tr w:rsidR="00626A35" w:rsidRPr="00FC6C82" w14:paraId="0F084034" w14:textId="77777777" w:rsidTr="00766185">
        <w:trPr>
          <w:gridAfter w:val="1"/>
          <w:wAfter w:w="18" w:type="dxa"/>
          <w:trHeight w:val="240"/>
        </w:trPr>
        <w:tc>
          <w:tcPr>
            <w:tcW w:w="1132" w:type="dxa"/>
            <w:shd w:val="clear" w:color="auto" w:fill="auto"/>
          </w:tcPr>
          <w:p w14:paraId="2634F9A5" w14:textId="77777777" w:rsidR="005F020A" w:rsidRPr="00FC6C82" w:rsidRDefault="005F020A" w:rsidP="00FC6C82">
            <w:pPr>
              <w:suppressAutoHyphens w:val="0"/>
              <w:spacing w:before="40" w:after="40" w:line="220" w:lineRule="exact"/>
              <w:ind w:right="113"/>
              <w:rPr>
                <w:sz w:val="18"/>
              </w:rPr>
            </w:pPr>
            <w:r w:rsidRPr="00FC6C82">
              <w:rPr>
                <w:sz w:val="18"/>
              </w:rPr>
              <w:t>Venezuela</w:t>
            </w:r>
          </w:p>
        </w:tc>
        <w:tc>
          <w:tcPr>
            <w:tcW w:w="816" w:type="dxa"/>
            <w:shd w:val="clear" w:color="auto" w:fill="auto"/>
            <w:vAlign w:val="bottom"/>
          </w:tcPr>
          <w:p w14:paraId="5959E557" w14:textId="2DF103C5" w:rsidR="005F020A" w:rsidRPr="00FC6C82" w:rsidRDefault="005F020A" w:rsidP="00FC6C82">
            <w:pPr>
              <w:suppressAutoHyphens w:val="0"/>
              <w:spacing w:before="40" w:after="40" w:line="220" w:lineRule="exact"/>
              <w:ind w:right="113"/>
              <w:jc w:val="right"/>
              <w:rPr>
                <w:sz w:val="18"/>
              </w:rPr>
            </w:pPr>
            <w:r w:rsidRPr="00FC6C82">
              <w:rPr>
                <w:sz w:val="18"/>
              </w:rPr>
              <w:t>42</w:t>
            </w:r>
            <w:r w:rsidR="00766185">
              <w:rPr>
                <w:sz w:val="18"/>
              </w:rPr>
              <w:t xml:space="preserve"> </w:t>
            </w:r>
            <w:r w:rsidRPr="00FC6C82">
              <w:rPr>
                <w:sz w:val="18"/>
              </w:rPr>
              <w:t>492</w:t>
            </w:r>
          </w:p>
        </w:tc>
        <w:tc>
          <w:tcPr>
            <w:tcW w:w="887" w:type="dxa"/>
            <w:shd w:val="clear" w:color="auto" w:fill="auto"/>
            <w:vAlign w:val="bottom"/>
          </w:tcPr>
          <w:p w14:paraId="68C00F7F" w14:textId="7FC2DFD5" w:rsidR="005F020A" w:rsidRPr="00FC6C82" w:rsidRDefault="005F020A" w:rsidP="00FC6C82">
            <w:pPr>
              <w:suppressAutoHyphens w:val="0"/>
              <w:spacing w:before="40" w:after="40" w:line="220" w:lineRule="exact"/>
              <w:ind w:right="113"/>
              <w:jc w:val="right"/>
              <w:rPr>
                <w:sz w:val="18"/>
              </w:rPr>
            </w:pPr>
            <w:r w:rsidRPr="00FC6C82">
              <w:rPr>
                <w:sz w:val="18"/>
              </w:rPr>
              <w:t>44</w:t>
            </w:r>
            <w:r w:rsidR="00766185">
              <w:rPr>
                <w:sz w:val="18"/>
              </w:rPr>
              <w:t xml:space="preserve"> </w:t>
            </w:r>
            <w:r w:rsidRPr="00FC6C82">
              <w:rPr>
                <w:sz w:val="18"/>
              </w:rPr>
              <w:t>681</w:t>
            </w:r>
          </w:p>
        </w:tc>
        <w:tc>
          <w:tcPr>
            <w:tcW w:w="851" w:type="dxa"/>
            <w:shd w:val="clear" w:color="auto" w:fill="auto"/>
            <w:vAlign w:val="bottom"/>
          </w:tcPr>
          <w:p w14:paraId="2B1F739F" w14:textId="346AE258" w:rsidR="005F020A" w:rsidRPr="00FC6C82" w:rsidRDefault="005F020A" w:rsidP="00FC6C82">
            <w:pPr>
              <w:suppressAutoHyphens w:val="0"/>
              <w:spacing w:before="40" w:after="40" w:line="220" w:lineRule="exact"/>
              <w:ind w:right="113"/>
              <w:jc w:val="right"/>
              <w:rPr>
                <w:bCs/>
                <w:sz w:val="18"/>
              </w:rPr>
            </w:pPr>
            <w:r w:rsidRPr="00FC6C82">
              <w:rPr>
                <w:sz w:val="18"/>
              </w:rPr>
              <w:t>87</w:t>
            </w:r>
            <w:r w:rsidR="00766185">
              <w:rPr>
                <w:sz w:val="18"/>
              </w:rPr>
              <w:t xml:space="preserve"> </w:t>
            </w:r>
            <w:r w:rsidRPr="00FC6C82">
              <w:rPr>
                <w:sz w:val="18"/>
              </w:rPr>
              <w:t>173</w:t>
            </w:r>
          </w:p>
        </w:tc>
        <w:tc>
          <w:tcPr>
            <w:tcW w:w="763" w:type="dxa"/>
            <w:shd w:val="clear" w:color="auto" w:fill="auto"/>
            <w:vAlign w:val="bottom"/>
          </w:tcPr>
          <w:p w14:paraId="70A37798" w14:textId="7D1BEC21" w:rsidR="005F020A" w:rsidRPr="00FC6C82" w:rsidRDefault="005F020A" w:rsidP="00FC6C82">
            <w:pPr>
              <w:suppressAutoHyphens w:val="0"/>
              <w:spacing w:before="40" w:after="40" w:line="220" w:lineRule="exact"/>
              <w:ind w:right="113"/>
              <w:jc w:val="right"/>
              <w:rPr>
                <w:sz w:val="18"/>
              </w:rPr>
            </w:pPr>
            <w:r w:rsidRPr="00FC6C82">
              <w:rPr>
                <w:sz w:val="18"/>
              </w:rPr>
              <w:t>36</w:t>
            </w:r>
            <w:r w:rsidR="00766185">
              <w:rPr>
                <w:sz w:val="18"/>
              </w:rPr>
              <w:t xml:space="preserve"> </w:t>
            </w:r>
            <w:r w:rsidRPr="00FC6C82">
              <w:rPr>
                <w:sz w:val="18"/>
              </w:rPr>
              <w:t>350</w:t>
            </w:r>
          </w:p>
        </w:tc>
        <w:tc>
          <w:tcPr>
            <w:tcW w:w="938" w:type="dxa"/>
            <w:shd w:val="clear" w:color="auto" w:fill="auto"/>
            <w:vAlign w:val="bottom"/>
          </w:tcPr>
          <w:p w14:paraId="4A300472" w14:textId="07655746" w:rsidR="005F020A" w:rsidRPr="00FC6C82" w:rsidRDefault="005F020A" w:rsidP="00FC6C82">
            <w:pPr>
              <w:suppressAutoHyphens w:val="0"/>
              <w:spacing w:before="40" w:after="40" w:line="220" w:lineRule="exact"/>
              <w:ind w:right="113"/>
              <w:jc w:val="right"/>
              <w:rPr>
                <w:sz w:val="18"/>
              </w:rPr>
            </w:pPr>
            <w:r w:rsidRPr="00FC6C82">
              <w:rPr>
                <w:sz w:val="18"/>
              </w:rPr>
              <w:t>36</w:t>
            </w:r>
            <w:r w:rsidR="00766185">
              <w:rPr>
                <w:sz w:val="18"/>
              </w:rPr>
              <w:t xml:space="preserve"> </w:t>
            </w:r>
            <w:r w:rsidRPr="00FC6C82">
              <w:rPr>
                <w:sz w:val="18"/>
              </w:rPr>
              <w:t>803</w:t>
            </w:r>
          </w:p>
        </w:tc>
        <w:tc>
          <w:tcPr>
            <w:tcW w:w="709" w:type="dxa"/>
            <w:shd w:val="clear" w:color="auto" w:fill="auto"/>
            <w:vAlign w:val="bottom"/>
          </w:tcPr>
          <w:p w14:paraId="2F275791" w14:textId="6E3A616C" w:rsidR="005F020A" w:rsidRPr="00FC6C82" w:rsidRDefault="005F020A" w:rsidP="00FC6C82">
            <w:pPr>
              <w:suppressAutoHyphens w:val="0"/>
              <w:spacing w:before="40" w:after="40" w:line="220" w:lineRule="exact"/>
              <w:ind w:right="113"/>
              <w:jc w:val="right"/>
              <w:rPr>
                <w:bCs/>
                <w:sz w:val="18"/>
              </w:rPr>
            </w:pPr>
            <w:r w:rsidRPr="00FC6C82">
              <w:rPr>
                <w:sz w:val="18"/>
              </w:rPr>
              <w:t>73</w:t>
            </w:r>
            <w:r w:rsidR="00766185">
              <w:rPr>
                <w:sz w:val="18"/>
              </w:rPr>
              <w:t xml:space="preserve"> </w:t>
            </w:r>
            <w:r w:rsidRPr="00FC6C82">
              <w:rPr>
                <w:sz w:val="18"/>
              </w:rPr>
              <w:t>153</w:t>
            </w:r>
          </w:p>
        </w:tc>
        <w:tc>
          <w:tcPr>
            <w:tcW w:w="774" w:type="dxa"/>
            <w:shd w:val="clear" w:color="auto" w:fill="auto"/>
            <w:vAlign w:val="bottom"/>
          </w:tcPr>
          <w:p w14:paraId="13571A77" w14:textId="4CCEC5C0" w:rsidR="005F020A" w:rsidRPr="00FC6C82" w:rsidRDefault="005F020A" w:rsidP="00FC6C82">
            <w:pPr>
              <w:suppressAutoHyphens w:val="0"/>
              <w:spacing w:before="40" w:after="40" w:line="220" w:lineRule="exact"/>
              <w:ind w:right="113"/>
              <w:jc w:val="right"/>
              <w:rPr>
                <w:sz w:val="18"/>
              </w:rPr>
            </w:pPr>
            <w:r w:rsidRPr="00FC6C82">
              <w:rPr>
                <w:sz w:val="18"/>
              </w:rPr>
              <w:t>34</w:t>
            </w:r>
            <w:r w:rsidR="00766185">
              <w:rPr>
                <w:sz w:val="18"/>
              </w:rPr>
              <w:t xml:space="preserve"> </w:t>
            </w:r>
            <w:r w:rsidRPr="00FC6C82">
              <w:rPr>
                <w:sz w:val="18"/>
              </w:rPr>
              <w:t>358</w:t>
            </w:r>
          </w:p>
        </w:tc>
        <w:tc>
          <w:tcPr>
            <w:tcW w:w="807" w:type="dxa"/>
            <w:shd w:val="clear" w:color="auto" w:fill="auto"/>
            <w:vAlign w:val="bottom"/>
          </w:tcPr>
          <w:p w14:paraId="0F9EF0F8" w14:textId="165591A9" w:rsidR="005F020A" w:rsidRPr="00FC6C82" w:rsidRDefault="005F020A" w:rsidP="00FC6C82">
            <w:pPr>
              <w:suppressAutoHyphens w:val="0"/>
              <w:spacing w:before="40" w:after="40" w:line="220" w:lineRule="exact"/>
              <w:ind w:right="113"/>
              <w:jc w:val="right"/>
              <w:rPr>
                <w:sz w:val="18"/>
              </w:rPr>
            </w:pPr>
            <w:r w:rsidRPr="00FC6C82">
              <w:rPr>
                <w:sz w:val="18"/>
              </w:rPr>
              <w:t>35</w:t>
            </w:r>
            <w:r w:rsidR="00766185">
              <w:rPr>
                <w:sz w:val="18"/>
              </w:rPr>
              <w:t xml:space="preserve"> </w:t>
            </w:r>
            <w:r w:rsidRPr="00FC6C82">
              <w:rPr>
                <w:sz w:val="18"/>
              </w:rPr>
              <w:t>378</w:t>
            </w:r>
          </w:p>
        </w:tc>
        <w:tc>
          <w:tcPr>
            <w:tcW w:w="807" w:type="dxa"/>
            <w:shd w:val="clear" w:color="auto" w:fill="auto"/>
            <w:vAlign w:val="bottom"/>
          </w:tcPr>
          <w:p w14:paraId="5F8F143D" w14:textId="04517ED4" w:rsidR="005F020A" w:rsidRPr="00FC6C82" w:rsidRDefault="005F020A" w:rsidP="00FC6C82">
            <w:pPr>
              <w:suppressAutoHyphens w:val="0"/>
              <w:spacing w:before="40" w:after="40" w:line="220" w:lineRule="exact"/>
              <w:ind w:right="113"/>
              <w:jc w:val="right"/>
              <w:rPr>
                <w:bCs/>
                <w:sz w:val="18"/>
              </w:rPr>
            </w:pPr>
            <w:r w:rsidRPr="00FC6C82">
              <w:rPr>
                <w:sz w:val="18"/>
              </w:rPr>
              <w:t>69</w:t>
            </w:r>
            <w:r w:rsidR="00766185">
              <w:rPr>
                <w:sz w:val="18"/>
              </w:rPr>
              <w:t xml:space="preserve"> </w:t>
            </w:r>
            <w:r w:rsidRPr="00FC6C82">
              <w:rPr>
                <w:sz w:val="18"/>
              </w:rPr>
              <w:t>736</w:t>
            </w:r>
          </w:p>
        </w:tc>
      </w:tr>
      <w:tr w:rsidR="00626A35" w:rsidRPr="00FC6C82" w14:paraId="7A4DAC1B" w14:textId="77777777" w:rsidTr="00766185">
        <w:trPr>
          <w:gridAfter w:val="1"/>
          <w:wAfter w:w="18" w:type="dxa"/>
          <w:trHeight w:val="240"/>
        </w:trPr>
        <w:tc>
          <w:tcPr>
            <w:tcW w:w="1132" w:type="dxa"/>
            <w:shd w:val="clear" w:color="auto" w:fill="auto"/>
          </w:tcPr>
          <w:p w14:paraId="4A93CEC6" w14:textId="77777777" w:rsidR="005F020A" w:rsidRPr="00FC6C82" w:rsidRDefault="005F020A" w:rsidP="00FC6C82">
            <w:pPr>
              <w:suppressAutoHyphens w:val="0"/>
              <w:spacing w:before="40" w:after="40" w:line="220" w:lineRule="exact"/>
              <w:ind w:right="113"/>
              <w:rPr>
                <w:sz w:val="18"/>
              </w:rPr>
            </w:pPr>
            <w:r w:rsidRPr="00FC6C82">
              <w:rPr>
                <w:sz w:val="18"/>
              </w:rPr>
              <w:t>Ecuador</w:t>
            </w:r>
          </w:p>
        </w:tc>
        <w:tc>
          <w:tcPr>
            <w:tcW w:w="816" w:type="dxa"/>
            <w:shd w:val="clear" w:color="auto" w:fill="auto"/>
            <w:vAlign w:val="bottom"/>
          </w:tcPr>
          <w:p w14:paraId="23707180" w14:textId="2641209E" w:rsidR="005F020A" w:rsidRPr="00FC6C82" w:rsidRDefault="005F020A" w:rsidP="00FC6C82">
            <w:pPr>
              <w:suppressAutoHyphens w:val="0"/>
              <w:spacing w:before="40" w:after="40" w:line="220" w:lineRule="exact"/>
              <w:ind w:right="113"/>
              <w:jc w:val="right"/>
              <w:rPr>
                <w:sz w:val="18"/>
              </w:rPr>
            </w:pPr>
            <w:r w:rsidRPr="00FC6C82">
              <w:rPr>
                <w:sz w:val="18"/>
              </w:rPr>
              <w:t>21</w:t>
            </w:r>
            <w:r w:rsidR="00766185">
              <w:rPr>
                <w:sz w:val="18"/>
              </w:rPr>
              <w:t xml:space="preserve"> </w:t>
            </w:r>
            <w:r w:rsidRPr="00FC6C82">
              <w:rPr>
                <w:sz w:val="18"/>
              </w:rPr>
              <w:t>014</w:t>
            </w:r>
          </w:p>
        </w:tc>
        <w:tc>
          <w:tcPr>
            <w:tcW w:w="887" w:type="dxa"/>
            <w:shd w:val="clear" w:color="auto" w:fill="auto"/>
            <w:vAlign w:val="bottom"/>
          </w:tcPr>
          <w:p w14:paraId="2BBF00BC" w14:textId="5D7E0AFE" w:rsidR="005F020A" w:rsidRPr="00FC6C82" w:rsidRDefault="005F020A" w:rsidP="00FC6C82">
            <w:pPr>
              <w:suppressAutoHyphens w:val="0"/>
              <w:spacing w:before="40" w:after="40" w:line="220" w:lineRule="exact"/>
              <w:ind w:right="113"/>
              <w:jc w:val="right"/>
              <w:rPr>
                <w:sz w:val="18"/>
              </w:rPr>
            </w:pPr>
            <w:r w:rsidRPr="00FC6C82">
              <w:rPr>
                <w:sz w:val="18"/>
              </w:rPr>
              <w:t>23</w:t>
            </w:r>
            <w:r w:rsidR="00766185">
              <w:rPr>
                <w:sz w:val="18"/>
              </w:rPr>
              <w:t xml:space="preserve"> </w:t>
            </w:r>
            <w:r w:rsidRPr="00FC6C82">
              <w:rPr>
                <w:sz w:val="18"/>
              </w:rPr>
              <w:t>423</w:t>
            </w:r>
          </w:p>
        </w:tc>
        <w:tc>
          <w:tcPr>
            <w:tcW w:w="851" w:type="dxa"/>
            <w:shd w:val="clear" w:color="auto" w:fill="auto"/>
            <w:vAlign w:val="bottom"/>
          </w:tcPr>
          <w:p w14:paraId="598BFFD7" w14:textId="76AF85B0" w:rsidR="005F020A" w:rsidRPr="00FC6C82" w:rsidRDefault="005F020A" w:rsidP="00FC6C82">
            <w:pPr>
              <w:suppressAutoHyphens w:val="0"/>
              <w:spacing w:before="40" w:after="40" w:line="220" w:lineRule="exact"/>
              <w:ind w:right="113"/>
              <w:jc w:val="right"/>
              <w:rPr>
                <w:bCs/>
                <w:sz w:val="18"/>
              </w:rPr>
            </w:pPr>
            <w:r w:rsidRPr="00FC6C82">
              <w:rPr>
                <w:sz w:val="18"/>
              </w:rPr>
              <w:t>44</w:t>
            </w:r>
            <w:r w:rsidR="00766185">
              <w:rPr>
                <w:sz w:val="18"/>
              </w:rPr>
              <w:t xml:space="preserve"> </w:t>
            </w:r>
            <w:r w:rsidRPr="00FC6C82">
              <w:rPr>
                <w:sz w:val="18"/>
              </w:rPr>
              <w:t>437</w:t>
            </w:r>
          </w:p>
        </w:tc>
        <w:tc>
          <w:tcPr>
            <w:tcW w:w="763" w:type="dxa"/>
            <w:shd w:val="clear" w:color="auto" w:fill="auto"/>
            <w:vAlign w:val="bottom"/>
          </w:tcPr>
          <w:p w14:paraId="6AE2C93F" w14:textId="4E16E10D" w:rsidR="005F020A" w:rsidRPr="00FC6C82" w:rsidRDefault="005F020A" w:rsidP="00FC6C82">
            <w:pPr>
              <w:suppressAutoHyphens w:val="0"/>
              <w:spacing w:before="40" w:after="40" w:line="220" w:lineRule="exact"/>
              <w:ind w:right="113"/>
              <w:jc w:val="right"/>
              <w:rPr>
                <w:sz w:val="18"/>
              </w:rPr>
            </w:pPr>
            <w:r w:rsidRPr="00FC6C82">
              <w:rPr>
                <w:sz w:val="18"/>
              </w:rPr>
              <w:t>28</w:t>
            </w:r>
            <w:r w:rsidR="00766185">
              <w:rPr>
                <w:sz w:val="18"/>
              </w:rPr>
              <w:t xml:space="preserve"> </w:t>
            </w:r>
            <w:r w:rsidRPr="00FC6C82">
              <w:rPr>
                <w:sz w:val="18"/>
              </w:rPr>
              <w:t>212</w:t>
            </w:r>
          </w:p>
        </w:tc>
        <w:tc>
          <w:tcPr>
            <w:tcW w:w="938" w:type="dxa"/>
            <w:shd w:val="clear" w:color="auto" w:fill="auto"/>
            <w:vAlign w:val="bottom"/>
          </w:tcPr>
          <w:p w14:paraId="194F768B" w14:textId="37706D5F" w:rsidR="005F020A" w:rsidRPr="00FC6C82" w:rsidRDefault="005F020A" w:rsidP="00FC6C82">
            <w:pPr>
              <w:suppressAutoHyphens w:val="0"/>
              <w:spacing w:before="40" w:after="40" w:line="220" w:lineRule="exact"/>
              <w:ind w:right="113"/>
              <w:jc w:val="right"/>
              <w:rPr>
                <w:sz w:val="18"/>
              </w:rPr>
            </w:pPr>
            <w:r w:rsidRPr="00FC6C82">
              <w:rPr>
                <w:sz w:val="18"/>
              </w:rPr>
              <w:t>25</w:t>
            </w:r>
            <w:r w:rsidR="00766185">
              <w:rPr>
                <w:sz w:val="18"/>
              </w:rPr>
              <w:t xml:space="preserve"> </w:t>
            </w:r>
            <w:r w:rsidRPr="00FC6C82">
              <w:rPr>
                <w:sz w:val="18"/>
              </w:rPr>
              <w:t>805</w:t>
            </w:r>
          </w:p>
        </w:tc>
        <w:tc>
          <w:tcPr>
            <w:tcW w:w="709" w:type="dxa"/>
            <w:shd w:val="clear" w:color="auto" w:fill="auto"/>
            <w:vAlign w:val="bottom"/>
          </w:tcPr>
          <w:p w14:paraId="18836154" w14:textId="507029D8" w:rsidR="005F020A" w:rsidRPr="00FC6C82" w:rsidRDefault="005F020A" w:rsidP="00FC6C82">
            <w:pPr>
              <w:suppressAutoHyphens w:val="0"/>
              <w:spacing w:before="40" w:after="40" w:line="220" w:lineRule="exact"/>
              <w:ind w:right="113"/>
              <w:jc w:val="right"/>
              <w:rPr>
                <w:bCs/>
                <w:sz w:val="18"/>
              </w:rPr>
            </w:pPr>
            <w:r w:rsidRPr="00FC6C82">
              <w:rPr>
                <w:sz w:val="18"/>
              </w:rPr>
              <w:t>54</w:t>
            </w:r>
            <w:r w:rsidR="00766185">
              <w:rPr>
                <w:sz w:val="18"/>
              </w:rPr>
              <w:t xml:space="preserve"> </w:t>
            </w:r>
            <w:r w:rsidRPr="00FC6C82">
              <w:rPr>
                <w:sz w:val="18"/>
              </w:rPr>
              <w:t>017</w:t>
            </w:r>
          </w:p>
        </w:tc>
        <w:tc>
          <w:tcPr>
            <w:tcW w:w="774" w:type="dxa"/>
            <w:shd w:val="clear" w:color="auto" w:fill="auto"/>
            <w:vAlign w:val="bottom"/>
          </w:tcPr>
          <w:p w14:paraId="03399B27" w14:textId="41B1C8C3" w:rsidR="005F020A" w:rsidRPr="00FC6C82" w:rsidRDefault="005F020A" w:rsidP="00FC6C82">
            <w:pPr>
              <w:suppressAutoHyphens w:val="0"/>
              <w:spacing w:before="40" w:after="40" w:line="220" w:lineRule="exact"/>
              <w:ind w:right="113"/>
              <w:jc w:val="right"/>
              <w:rPr>
                <w:sz w:val="18"/>
              </w:rPr>
            </w:pPr>
            <w:r w:rsidRPr="00FC6C82">
              <w:rPr>
                <w:sz w:val="18"/>
              </w:rPr>
              <w:t>31</w:t>
            </w:r>
            <w:r w:rsidR="00766185">
              <w:rPr>
                <w:sz w:val="18"/>
              </w:rPr>
              <w:t xml:space="preserve"> </w:t>
            </w:r>
            <w:r w:rsidRPr="00FC6C82">
              <w:rPr>
                <w:sz w:val="18"/>
              </w:rPr>
              <w:t>979</w:t>
            </w:r>
          </w:p>
        </w:tc>
        <w:tc>
          <w:tcPr>
            <w:tcW w:w="807" w:type="dxa"/>
            <w:shd w:val="clear" w:color="auto" w:fill="auto"/>
            <w:vAlign w:val="bottom"/>
          </w:tcPr>
          <w:p w14:paraId="5401CD28" w14:textId="46D4E5D0" w:rsidR="005F020A" w:rsidRPr="00FC6C82" w:rsidRDefault="005F020A" w:rsidP="00FC6C82">
            <w:pPr>
              <w:suppressAutoHyphens w:val="0"/>
              <w:spacing w:before="40" w:after="40" w:line="220" w:lineRule="exact"/>
              <w:ind w:right="113"/>
              <w:jc w:val="right"/>
              <w:rPr>
                <w:sz w:val="18"/>
              </w:rPr>
            </w:pPr>
            <w:r w:rsidRPr="00FC6C82">
              <w:rPr>
                <w:sz w:val="18"/>
              </w:rPr>
              <w:t>30</w:t>
            </w:r>
            <w:r w:rsidR="00766185">
              <w:rPr>
                <w:sz w:val="18"/>
              </w:rPr>
              <w:t xml:space="preserve"> </w:t>
            </w:r>
            <w:r w:rsidRPr="00FC6C82">
              <w:rPr>
                <w:sz w:val="18"/>
              </w:rPr>
              <w:t>178</w:t>
            </w:r>
          </w:p>
        </w:tc>
        <w:tc>
          <w:tcPr>
            <w:tcW w:w="807" w:type="dxa"/>
            <w:shd w:val="clear" w:color="auto" w:fill="auto"/>
            <w:vAlign w:val="bottom"/>
          </w:tcPr>
          <w:p w14:paraId="642854E4" w14:textId="26F72BC4" w:rsidR="005F020A" w:rsidRPr="00FC6C82" w:rsidRDefault="005F020A" w:rsidP="00FC6C82">
            <w:pPr>
              <w:suppressAutoHyphens w:val="0"/>
              <w:spacing w:before="40" w:after="40" w:line="220" w:lineRule="exact"/>
              <w:ind w:right="113"/>
              <w:jc w:val="right"/>
              <w:rPr>
                <w:bCs/>
                <w:sz w:val="18"/>
              </w:rPr>
            </w:pPr>
            <w:r w:rsidRPr="00FC6C82">
              <w:rPr>
                <w:sz w:val="18"/>
              </w:rPr>
              <w:t>62</w:t>
            </w:r>
            <w:r w:rsidR="00766185">
              <w:rPr>
                <w:sz w:val="18"/>
              </w:rPr>
              <w:t xml:space="preserve"> </w:t>
            </w:r>
            <w:r w:rsidRPr="00FC6C82">
              <w:rPr>
                <w:sz w:val="18"/>
              </w:rPr>
              <w:t>157</w:t>
            </w:r>
          </w:p>
        </w:tc>
      </w:tr>
      <w:tr w:rsidR="00626A35" w:rsidRPr="00FC6C82" w14:paraId="7994C7DA" w14:textId="77777777" w:rsidTr="00766185">
        <w:trPr>
          <w:gridAfter w:val="1"/>
          <w:wAfter w:w="18" w:type="dxa"/>
          <w:trHeight w:val="240"/>
        </w:trPr>
        <w:tc>
          <w:tcPr>
            <w:tcW w:w="1132" w:type="dxa"/>
            <w:shd w:val="clear" w:color="auto" w:fill="auto"/>
          </w:tcPr>
          <w:p w14:paraId="10D07CA0" w14:textId="77777777" w:rsidR="005F020A" w:rsidRPr="00FC6C82" w:rsidRDefault="005F020A" w:rsidP="00FC6C82">
            <w:pPr>
              <w:suppressAutoHyphens w:val="0"/>
              <w:spacing w:before="40" w:after="40" w:line="220" w:lineRule="exact"/>
              <w:ind w:right="113"/>
              <w:rPr>
                <w:sz w:val="18"/>
              </w:rPr>
            </w:pPr>
            <w:r w:rsidRPr="00FC6C82">
              <w:rPr>
                <w:sz w:val="18"/>
              </w:rPr>
              <w:t xml:space="preserve">Mexico </w:t>
            </w:r>
          </w:p>
        </w:tc>
        <w:tc>
          <w:tcPr>
            <w:tcW w:w="816" w:type="dxa"/>
            <w:shd w:val="clear" w:color="auto" w:fill="auto"/>
            <w:vAlign w:val="bottom"/>
          </w:tcPr>
          <w:p w14:paraId="2949C07F" w14:textId="62E20FBD" w:rsidR="005F020A" w:rsidRPr="00FC6C82" w:rsidRDefault="005F020A" w:rsidP="00FC6C82">
            <w:pPr>
              <w:suppressAutoHyphens w:val="0"/>
              <w:spacing w:before="40" w:after="40" w:line="220" w:lineRule="exact"/>
              <w:ind w:right="113"/>
              <w:jc w:val="right"/>
              <w:rPr>
                <w:sz w:val="18"/>
              </w:rPr>
            </w:pPr>
            <w:r w:rsidRPr="00FC6C82">
              <w:rPr>
                <w:sz w:val="18"/>
              </w:rPr>
              <w:t>22</w:t>
            </w:r>
            <w:r w:rsidR="00766185">
              <w:rPr>
                <w:sz w:val="18"/>
              </w:rPr>
              <w:t xml:space="preserve"> </w:t>
            </w:r>
            <w:r w:rsidRPr="00FC6C82">
              <w:rPr>
                <w:sz w:val="18"/>
              </w:rPr>
              <w:t>915</w:t>
            </w:r>
          </w:p>
        </w:tc>
        <w:tc>
          <w:tcPr>
            <w:tcW w:w="887" w:type="dxa"/>
            <w:shd w:val="clear" w:color="auto" w:fill="auto"/>
            <w:vAlign w:val="bottom"/>
          </w:tcPr>
          <w:p w14:paraId="0D6A8EB9" w14:textId="52D11945" w:rsidR="005F020A" w:rsidRPr="00FC6C82" w:rsidRDefault="005F020A" w:rsidP="00FC6C82">
            <w:pPr>
              <w:suppressAutoHyphens w:val="0"/>
              <w:spacing w:before="40" w:after="40" w:line="220" w:lineRule="exact"/>
              <w:ind w:right="113"/>
              <w:jc w:val="right"/>
              <w:rPr>
                <w:sz w:val="18"/>
              </w:rPr>
            </w:pPr>
            <w:r w:rsidRPr="00FC6C82">
              <w:rPr>
                <w:sz w:val="18"/>
              </w:rPr>
              <w:t>26</w:t>
            </w:r>
            <w:r w:rsidR="00766185">
              <w:rPr>
                <w:sz w:val="18"/>
              </w:rPr>
              <w:t xml:space="preserve"> </w:t>
            </w:r>
            <w:r w:rsidRPr="00FC6C82">
              <w:rPr>
                <w:sz w:val="18"/>
              </w:rPr>
              <w:t>587</w:t>
            </w:r>
          </w:p>
        </w:tc>
        <w:tc>
          <w:tcPr>
            <w:tcW w:w="851" w:type="dxa"/>
            <w:shd w:val="clear" w:color="auto" w:fill="auto"/>
            <w:vAlign w:val="bottom"/>
          </w:tcPr>
          <w:p w14:paraId="4BF206BA" w14:textId="716BDACB" w:rsidR="005F020A" w:rsidRPr="00FC6C82" w:rsidRDefault="005F020A" w:rsidP="00FC6C82">
            <w:pPr>
              <w:suppressAutoHyphens w:val="0"/>
              <w:spacing w:before="40" w:after="40" w:line="220" w:lineRule="exact"/>
              <w:ind w:right="113"/>
              <w:jc w:val="right"/>
              <w:rPr>
                <w:bCs/>
                <w:sz w:val="18"/>
              </w:rPr>
            </w:pPr>
            <w:r w:rsidRPr="00FC6C82">
              <w:rPr>
                <w:sz w:val="18"/>
              </w:rPr>
              <w:t>49</w:t>
            </w:r>
            <w:r w:rsidR="00766185">
              <w:rPr>
                <w:sz w:val="18"/>
              </w:rPr>
              <w:t xml:space="preserve"> </w:t>
            </w:r>
            <w:r w:rsidRPr="00FC6C82">
              <w:rPr>
                <w:sz w:val="18"/>
              </w:rPr>
              <w:t>502</w:t>
            </w:r>
          </w:p>
        </w:tc>
        <w:tc>
          <w:tcPr>
            <w:tcW w:w="763" w:type="dxa"/>
            <w:shd w:val="clear" w:color="auto" w:fill="auto"/>
            <w:vAlign w:val="bottom"/>
          </w:tcPr>
          <w:p w14:paraId="1EF8FE44" w14:textId="3ED84C44" w:rsidR="005F020A" w:rsidRPr="00FC6C82" w:rsidRDefault="005F020A" w:rsidP="00FC6C82">
            <w:pPr>
              <w:suppressAutoHyphens w:val="0"/>
              <w:spacing w:before="40" w:after="40" w:line="220" w:lineRule="exact"/>
              <w:ind w:right="113"/>
              <w:jc w:val="right"/>
              <w:rPr>
                <w:sz w:val="18"/>
              </w:rPr>
            </w:pPr>
            <w:r w:rsidRPr="00FC6C82">
              <w:rPr>
                <w:sz w:val="18"/>
              </w:rPr>
              <w:t>26</w:t>
            </w:r>
            <w:r w:rsidR="00766185">
              <w:rPr>
                <w:sz w:val="18"/>
              </w:rPr>
              <w:t xml:space="preserve"> </w:t>
            </w:r>
            <w:r w:rsidRPr="00FC6C82">
              <w:rPr>
                <w:sz w:val="18"/>
              </w:rPr>
              <w:t>886</w:t>
            </w:r>
          </w:p>
        </w:tc>
        <w:tc>
          <w:tcPr>
            <w:tcW w:w="938" w:type="dxa"/>
            <w:shd w:val="clear" w:color="auto" w:fill="auto"/>
            <w:vAlign w:val="bottom"/>
          </w:tcPr>
          <w:p w14:paraId="513F315F" w14:textId="1AFD07E2" w:rsidR="005F020A" w:rsidRPr="00FC6C82" w:rsidRDefault="005F020A" w:rsidP="00FC6C82">
            <w:pPr>
              <w:suppressAutoHyphens w:val="0"/>
              <w:spacing w:before="40" w:after="40" w:line="220" w:lineRule="exact"/>
              <w:ind w:right="113"/>
              <w:jc w:val="right"/>
              <w:rPr>
                <w:sz w:val="18"/>
              </w:rPr>
            </w:pPr>
            <w:r w:rsidRPr="00FC6C82">
              <w:rPr>
                <w:sz w:val="18"/>
              </w:rPr>
              <w:t>26</w:t>
            </w:r>
            <w:r w:rsidR="00766185">
              <w:rPr>
                <w:sz w:val="18"/>
              </w:rPr>
              <w:t xml:space="preserve"> </w:t>
            </w:r>
            <w:r w:rsidRPr="00FC6C82">
              <w:rPr>
                <w:sz w:val="18"/>
              </w:rPr>
              <w:t>012</w:t>
            </w:r>
          </w:p>
        </w:tc>
        <w:tc>
          <w:tcPr>
            <w:tcW w:w="709" w:type="dxa"/>
            <w:shd w:val="clear" w:color="auto" w:fill="auto"/>
            <w:vAlign w:val="bottom"/>
          </w:tcPr>
          <w:p w14:paraId="0055EBF9" w14:textId="20E9D794" w:rsidR="005F020A" w:rsidRPr="00FC6C82" w:rsidRDefault="005F020A" w:rsidP="00FC6C82">
            <w:pPr>
              <w:suppressAutoHyphens w:val="0"/>
              <w:spacing w:before="40" w:after="40" w:line="220" w:lineRule="exact"/>
              <w:ind w:right="113"/>
              <w:jc w:val="right"/>
              <w:rPr>
                <w:bCs/>
                <w:sz w:val="18"/>
              </w:rPr>
            </w:pPr>
            <w:r w:rsidRPr="00FC6C82">
              <w:rPr>
                <w:sz w:val="18"/>
              </w:rPr>
              <w:t>52</w:t>
            </w:r>
            <w:r w:rsidR="00766185">
              <w:rPr>
                <w:sz w:val="18"/>
              </w:rPr>
              <w:t xml:space="preserve"> </w:t>
            </w:r>
            <w:r w:rsidRPr="00FC6C82">
              <w:rPr>
                <w:sz w:val="18"/>
              </w:rPr>
              <w:t>898</w:t>
            </w:r>
          </w:p>
        </w:tc>
        <w:tc>
          <w:tcPr>
            <w:tcW w:w="774" w:type="dxa"/>
            <w:shd w:val="clear" w:color="auto" w:fill="auto"/>
            <w:vAlign w:val="bottom"/>
          </w:tcPr>
          <w:p w14:paraId="7B4A567E" w14:textId="0DBDEBAD" w:rsidR="005F020A" w:rsidRPr="00FC6C82" w:rsidRDefault="005F020A" w:rsidP="00FC6C82">
            <w:pPr>
              <w:suppressAutoHyphens w:val="0"/>
              <w:spacing w:before="40" w:after="40" w:line="220" w:lineRule="exact"/>
              <w:ind w:right="113"/>
              <w:jc w:val="right"/>
              <w:rPr>
                <w:sz w:val="18"/>
              </w:rPr>
            </w:pPr>
            <w:r w:rsidRPr="00FC6C82">
              <w:rPr>
                <w:sz w:val="18"/>
              </w:rPr>
              <w:t>30</w:t>
            </w:r>
            <w:r w:rsidR="00766185">
              <w:rPr>
                <w:sz w:val="18"/>
              </w:rPr>
              <w:t xml:space="preserve"> </w:t>
            </w:r>
            <w:r w:rsidRPr="00FC6C82">
              <w:rPr>
                <w:sz w:val="18"/>
              </w:rPr>
              <w:t>980</w:t>
            </w:r>
          </w:p>
        </w:tc>
        <w:tc>
          <w:tcPr>
            <w:tcW w:w="807" w:type="dxa"/>
            <w:shd w:val="clear" w:color="auto" w:fill="auto"/>
            <w:vAlign w:val="bottom"/>
          </w:tcPr>
          <w:p w14:paraId="6DE511F7" w14:textId="07DA37B6" w:rsidR="005F020A" w:rsidRPr="00FC6C82" w:rsidRDefault="005F020A" w:rsidP="00FC6C82">
            <w:pPr>
              <w:suppressAutoHyphens w:val="0"/>
              <w:spacing w:before="40" w:after="40" w:line="220" w:lineRule="exact"/>
              <w:ind w:right="113"/>
              <w:jc w:val="right"/>
              <w:rPr>
                <w:sz w:val="18"/>
              </w:rPr>
            </w:pPr>
            <w:r w:rsidRPr="00FC6C82">
              <w:rPr>
                <w:sz w:val="18"/>
              </w:rPr>
              <w:t>29</w:t>
            </w:r>
            <w:r w:rsidR="00766185">
              <w:rPr>
                <w:sz w:val="18"/>
              </w:rPr>
              <w:t xml:space="preserve"> </w:t>
            </w:r>
            <w:r w:rsidRPr="00FC6C82">
              <w:rPr>
                <w:sz w:val="18"/>
              </w:rPr>
              <w:t>058</w:t>
            </w:r>
          </w:p>
        </w:tc>
        <w:tc>
          <w:tcPr>
            <w:tcW w:w="807" w:type="dxa"/>
            <w:shd w:val="clear" w:color="auto" w:fill="auto"/>
            <w:vAlign w:val="bottom"/>
          </w:tcPr>
          <w:p w14:paraId="07EF1211" w14:textId="33AC529E" w:rsidR="005F020A" w:rsidRPr="00FC6C82" w:rsidRDefault="005F020A" w:rsidP="00FC6C82">
            <w:pPr>
              <w:suppressAutoHyphens w:val="0"/>
              <w:spacing w:before="40" w:after="40" w:line="220" w:lineRule="exact"/>
              <w:ind w:right="113"/>
              <w:jc w:val="right"/>
              <w:rPr>
                <w:bCs/>
                <w:sz w:val="18"/>
              </w:rPr>
            </w:pPr>
            <w:r w:rsidRPr="00FC6C82">
              <w:rPr>
                <w:sz w:val="18"/>
              </w:rPr>
              <w:t>60</w:t>
            </w:r>
            <w:r w:rsidR="00766185">
              <w:rPr>
                <w:sz w:val="18"/>
              </w:rPr>
              <w:t xml:space="preserve"> </w:t>
            </w:r>
            <w:r w:rsidRPr="00FC6C82">
              <w:rPr>
                <w:sz w:val="18"/>
              </w:rPr>
              <w:t>038</w:t>
            </w:r>
          </w:p>
        </w:tc>
      </w:tr>
      <w:tr w:rsidR="00626A35" w:rsidRPr="00FC6C82" w14:paraId="2368E6D3" w14:textId="77777777" w:rsidTr="00766185">
        <w:trPr>
          <w:gridAfter w:val="1"/>
          <w:wAfter w:w="18" w:type="dxa"/>
          <w:trHeight w:val="240"/>
        </w:trPr>
        <w:tc>
          <w:tcPr>
            <w:tcW w:w="1132" w:type="dxa"/>
            <w:shd w:val="clear" w:color="auto" w:fill="auto"/>
          </w:tcPr>
          <w:p w14:paraId="5BC3E071" w14:textId="77777777" w:rsidR="005F020A" w:rsidRPr="00FC6C82" w:rsidRDefault="005F020A" w:rsidP="00FC6C82">
            <w:pPr>
              <w:suppressAutoHyphens w:val="0"/>
              <w:spacing w:before="40" w:after="40" w:line="220" w:lineRule="exact"/>
              <w:ind w:right="113"/>
              <w:rPr>
                <w:sz w:val="18"/>
              </w:rPr>
            </w:pPr>
            <w:r w:rsidRPr="00FC6C82">
              <w:rPr>
                <w:sz w:val="18"/>
              </w:rPr>
              <w:t>Chile</w:t>
            </w:r>
          </w:p>
        </w:tc>
        <w:tc>
          <w:tcPr>
            <w:tcW w:w="816" w:type="dxa"/>
            <w:shd w:val="clear" w:color="auto" w:fill="auto"/>
            <w:vAlign w:val="bottom"/>
          </w:tcPr>
          <w:p w14:paraId="04863EC6" w14:textId="5C6F2081" w:rsidR="005F020A" w:rsidRPr="00FC6C82" w:rsidRDefault="005F020A" w:rsidP="00FC6C82">
            <w:pPr>
              <w:suppressAutoHyphens w:val="0"/>
              <w:spacing w:before="40" w:after="40" w:line="220" w:lineRule="exact"/>
              <w:ind w:right="113"/>
              <w:jc w:val="right"/>
              <w:rPr>
                <w:sz w:val="18"/>
              </w:rPr>
            </w:pPr>
            <w:r w:rsidRPr="00FC6C82">
              <w:rPr>
                <w:sz w:val="18"/>
              </w:rPr>
              <w:t>18</w:t>
            </w:r>
            <w:r w:rsidR="00766185">
              <w:rPr>
                <w:sz w:val="18"/>
              </w:rPr>
              <w:t xml:space="preserve"> </w:t>
            </w:r>
            <w:r w:rsidRPr="00FC6C82">
              <w:rPr>
                <w:sz w:val="18"/>
              </w:rPr>
              <w:t>816</w:t>
            </w:r>
          </w:p>
        </w:tc>
        <w:tc>
          <w:tcPr>
            <w:tcW w:w="887" w:type="dxa"/>
            <w:shd w:val="clear" w:color="auto" w:fill="auto"/>
            <w:vAlign w:val="bottom"/>
          </w:tcPr>
          <w:p w14:paraId="2D22DEBD" w14:textId="3ADD1D71" w:rsidR="005F020A" w:rsidRPr="00FC6C82" w:rsidRDefault="005F020A" w:rsidP="00FC6C82">
            <w:pPr>
              <w:suppressAutoHyphens w:val="0"/>
              <w:spacing w:before="40" w:after="40" w:line="220" w:lineRule="exact"/>
              <w:ind w:right="113"/>
              <w:jc w:val="right"/>
              <w:rPr>
                <w:sz w:val="18"/>
              </w:rPr>
            </w:pPr>
            <w:r w:rsidRPr="00FC6C82">
              <w:rPr>
                <w:sz w:val="18"/>
              </w:rPr>
              <w:t>16</w:t>
            </w:r>
            <w:r w:rsidR="00766185">
              <w:rPr>
                <w:sz w:val="18"/>
              </w:rPr>
              <w:t xml:space="preserve"> </w:t>
            </w:r>
            <w:r w:rsidRPr="00FC6C82">
              <w:rPr>
                <w:sz w:val="18"/>
              </w:rPr>
              <w:t>261</w:t>
            </w:r>
          </w:p>
        </w:tc>
        <w:tc>
          <w:tcPr>
            <w:tcW w:w="851" w:type="dxa"/>
            <w:shd w:val="clear" w:color="auto" w:fill="auto"/>
            <w:vAlign w:val="bottom"/>
          </w:tcPr>
          <w:p w14:paraId="2DC7C3F7" w14:textId="7998AACA" w:rsidR="005F020A" w:rsidRPr="00FC6C82" w:rsidRDefault="005F020A" w:rsidP="00FC6C82">
            <w:pPr>
              <w:suppressAutoHyphens w:val="0"/>
              <w:spacing w:before="40" w:after="40" w:line="220" w:lineRule="exact"/>
              <w:ind w:right="113"/>
              <w:jc w:val="right"/>
              <w:rPr>
                <w:bCs/>
                <w:sz w:val="18"/>
              </w:rPr>
            </w:pPr>
            <w:r w:rsidRPr="00FC6C82">
              <w:rPr>
                <w:sz w:val="18"/>
              </w:rPr>
              <w:t>35</w:t>
            </w:r>
            <w:r w:rsidR="00766185">
              <w:rPr>
                <w:sz w:val="18"/>
              </w:rPr>
              <w:t xml:space="preserve"> </w:t>
            </w:r>
            <w:r w:rsidRPr="00FC6C82">
              <w:rPr>
                <w:sz w:val="18"/>
              </w:rPr>
              <w:t>077</w:t>
            </w:r>
          </w:p>
        </w:tc>
        <w:tc>
          <w:tcPr>
            <w:tcW w:w="763" w:type="dxa"/>
            <w:shd w:val="clear" w:color="auto" w:fill="auto"/>
            <w:vAlign w:val="bottom"/>
          </w:tcPr>
          <w:p w14:paraId="63B5A342" w14:textId="6AD4D319" w:rsidR="005F020A" w:rsidRPr="00FC6C82" w:rsidRDefault="005F020A" w:rsidP="00FC6C82">
            <w:pPr>
              <w:suppressAutoHyphens w:val="0"/>
              <w:spacing w:before="40" w:after="40" w:line="220" w:lineRule="exact"/>
              <w:ind w:right="113"/>
              <w:jc w:val="right"/>
              <w:rPr>
                <w:sz w:val="18"/>
              </w:rPr>
            </w:pPr>
            <w:r w:rsidRPr="00FC6C82">
              <w:rPr>
                <w:sz w:val="18"/>
              </w:rPr>
              <w:t>23</w:t>
            </w:r>
            <w:r w:rsidR="00766185">
              <w:rPr>
                <w:sz w:val="18"/>
              </w:rPr>
              <w:t xml:space="preserve"> </w:t>
            </w:r>
            <w:r w:rsidRPr="00FC6C82">
              <w:rPr>
                <w:sz w:val="18"/>
              </w:rPr>
              <w:t>210</w:t>
            </w:r>
          </w:p>
        </w:tc>
        <w:tc>
          <w:tcPr>
            <w:tcW w:w="938" w:type="dxa"/>
            <w:shd w:val="clear" w:color="auto" w:fill="auto"/>
            <w:vAlign w:val="bottom"/>
          </w:tcPr>
          <w:p w14:paraId="4A451496" w14:textId="58E0E1DA" w:rsidR="005F020A" w:rsidRPr="00FC6C82" w:rsidRDefault="005F020A" w:rsidP="00FC6C82">
            <w:pPr>
              <w:suppressAutoHyphens w:val="0"/>
              <w:spacing w:before="40" w:after="40" w:line="220" w:lineRule="exact"/>
              <w:ind w:right="113"/>
              <w:jc w:val="right"/>
              <w:rPr>
                <w:sz w:val="18"/>
              </w:rPr>
            </w:pPr>
            <w:r w:rsidRPr="00FC6C82">
              <w:rPr>
                <w:sz w:val="18"/>
              </w:rPr>
              <w:t>25</w:t>
            </w:r>
            <w:r w:rsidR="00766185">
              <w:rPr>
                <w:sz w:val="18"/>
              </w:rPr>
              <w:t xml:space="preserve"> </w:t>
            </w:r>
            <w:r w:rsidRPr="00FC6C82">
              <w:rPr>
                <w:sz w:val="18"/>
              </w:rPr>
              <w:t>032</w:t>
            </w:r>
          </w:p>
        </w:tc>
        <w:tc>
          <w:tcPr>
            <w:tcW w:w="709" w:type="dxa"/>
            <w:shd w:val="clear" w:color="auto" w:fill="auto"/>
            <w:vAlign w:val="bottom"/>
          </w:tcPr>
          <w:p w14:paraId="573390C3" w14:textId="6E7E2857" w:rsidR="005F020A" w:rsidRPr="00FC6C82" w:rsidRDefault="005F020A" w:rsidP="00FC6C82">
            <w:pPr>
              <w:suppressAutoHyphens w:val="0"/>
              <w:spacing w:before="40" w:after="40" w:line="220" w:lineRule="exact"/>
              <w:ind w:right="113"/>
              <w:jc w:val="right"/>
              <w:rPr>
                <w:bCs/>
                <w:sz w:val="18"/>
              </w:rPr>
            </w:pPr>
            <w:r w:rsidRPr="00FC6C82">
              <w:rPr>
                <w:sz w:val="18"/>
              </w:rPr>
              <w:t>48</w:t>
            </w:r>
            <w:r w:rsidR="00766185">
              <w:rPr>
                <w:sz w:val="18"/>
              </w:rPr>
              <w:t xml:space="preserve"> </w:t>
            </w:r>
            <w:r w:rsidRPr="00FC6C82">
              <w:rPr>
                <w:sz w:val="18"/>
              </w:rPr>
              <w:t>242</w:t>
            </w:r>
          </w:p>
        </w:tc>
        <w:tc>
          <w:tcPr>
            <w:tcW w:w="774" w:type="dxa"/>
            <w:shd w:val="clear" w:color="auto" w:fill="auto"/>
            <w:vAlign w:val="bottom"/>
          </w:tcPr>
          <w:p w14:paraId="7045739C" w14:textId="0CEB8B31" w:rsidR="005F020A" w:rsidRPr="00FC6C82" w:rsidRDefault="005F020A" w:rsidP="00FC6C82">
            <w:pPr>
              <w:suppressAutoHyphens w:val="0"/>
              <w:spacing w:before="40" w:after="40" w:line="220" w:lineRule="exact"/>
              <w:ind w:right="113"/>
              <w:jc w:val="right"/>
              <w:rPr>
                <w:sz w:val="18"/>
              </w:rPr>
            </w:pPr>
            <w:r w:rsidRPr="00FC6C82">
              <w:rPr>
                <w:sz w:val="18"/>
              </w:rPr>
              <w:t>14</w:t>
            </w:r>
            <w:r w:rsidR="00766185">
              <w:rPr>
                <w:sz w:val="18"/>
              </w:rPr>
              <w:t xml:space="preserve"> </w:t>
            </w:r>
            <w:r w:rsidRPr="00FC6C82">
              <w:rPr>
                <w:sz w:val="18"/>
              </w:rPr>
              <w:t>679</w:t>
            </w:r>
          </w:p>
        </w:tc>
        <w:tc>
          <w:tcPr>
            <w:tcW w:w="807" w:type="dxa"/>
            <w:shd w:val="clear" w:color="auto" w:fill="auto"/>
            <w:vAlign w:val="bottom"/>
          </w:tcPr>
          <w:p w14:paraId="337121A8" w14:textId="2BA48B0D" w:rsidR="005F020A" w:rsidRPr="00FC6C82" w:rsidRDefault="005F020A" w:rsidP="00FC6C82">
            <w:pPr>
              <w:suppressAutoHyphens w:val="0"/>
              <w:spacing w:before="40" w:after="40" w:line="220" w:lineRule="exact"/>
              <w:ind w:right="113"/>
              <w:jc w:val="right"/>
              <w:rPr>
                <w:sz w:val="18"/>
              </w:rPr>
            </w:pPr>
            <w:r w:rsidRPr="00FC6C82">
              <w:rPr>
                <w:sz w:val="18"/>
              </w:rPr>
              <w:t>17</w:t>
            </w:r>
            <w:r w:rsidR="00766185">
              <w:rPr>
                <w:sz w:val="18"/>
              </w:rPr>
              <w:t xml:space="preserve"> </w:t>
            </w:r>
            <w:r w:rsidRPr="00FC6C82">
              <w:rPr>
                <w:sz w:val="18"/>
              </w:rPr>
              <w:t>316</w:t>
            </w:r>
          </w:p>
        </w:tc>
        <w:tc>
          <w:tcPr>
            <w:tcW w:w="807" w:type="dxa"/>
            <w:shd w:val="clear" w:color="auto" w:fill="auto"/>
            <w:vAlign w:val="bottom"/>
          </w:tcPr>
          <w:p w14:paraId="1624F8C9" w14:textId="13BD7A75" w:rsidR="005F020A" w:rsidRPr="00FC6C82" w:rsidRDefault="005F020A" w:rsidP="00FC6C82">
            <w:pPr>
              <w:suppressAutoHyphens w:val="0"/>
              <w:spacing w:before="40" w:after="40" w:line="220" w:lineRule="exact"/>
              <w:ind w:right="113"/>
              <w:jc w:val="right"/>
              <w:rPr>
                <w:bCs/>
                <w:sz w:val="18"/>
              </w:rPr>
            </w:pPr>
            <w:r w:rsidRPr="00FC6C82">
              <w:rPr>
                <w:sz w:val="18"/>
              </w:rPr>
              <w:t>31</w:t>
            </w:r>
            <w:r w:rsidR="00766185">
              <w:rPr>
                <w:sz w:val="18"/>
              </w:rPr>
              <w:t xml:space="preserve"> </w:t>
            </w:r>
            <w:r w:rsidRPr="00FC6C82">
              <w:rPr>
                <w:sz w:val="18"/>
              </w:rPr>
              <w:t>995</w:t>
            </w:r>
          </w:p>
        </w:tc>
      </w:tr>
      <w:tr w:rsidR="00626A35" w:rsidRPr="00FC6C82" w14:paraId="1AC66E45" w14:textId="77777777" w:rsidTr="00766185">
        <w:trPr>
          <w:gridAfter w:val="1"/>
          <w:wAfter w:w="18" w:type="dxa"/>
          <w:trHeight w:val="240"/>
        </w:trPr>
        <w:tc>
          <w:tcPr>
            <w:tcW w:w="1132" w:type="dxa"/>
            <w:shd w:val="clear" w:color="auto" w:fill="auto"/>
          </w:tcPr>
          <w:p w14:paraId="0A6C0226" w14:textId="77777777" w:rsidR="005F020A" w:rsidRPr="00FC6C82" w:rsidRDefault="005F020A" w:rsidP="00FC6C82">
            <w:pPr>
              <w:suppressAutoHyphens w:val="0"/>
              <w:spacing w:before="40" w:after="40" w:line="220" w:lineRule="exact"/>
              <w:ind w:right="113"/>
              <w:rPr>
                <w:sz w:val="18"/>
              </w:rPr>
            </w:pPr>
            <w:r w:rsidRPr="00FC6C82">
              <w:rPr>
                <w:sz w:val="18"/>
              </w:rPr>
              <w:t>Panama</w:t>
            </w:r>
          </w:p>
        </w:tc>
        <w:tc>
          <w:tcPr>
            <w:tcW w:w="816" w:type="dxa"/>
            <w:shd w:val="clear" w:color="auto" w:fill="auto"/>
            <w:vAlign w:val="bottom"/>
          </w:tcPr>
          <w:p w14:paraId="6C9B28F2" w14:textId="59BE33C1" w:rsidR="005F020A" w:rsidRPr="00FC6C82" w:rsidRDefault="005F020A" w:rsidP="00FC6C82">
            <w:pPr>
              <w:suppressAutoHyphens w:val="0"/>
              <w:spacing w:before="40" w:after="40" w:line="220" w:lineRule="exact"/>
              <w:ind w:right="113"/>
              <w:jc w:val="right"/>
              <w:rPr>
                <w:sz w:val="18"/>
              </w:rPr>
            </w:pPr>
            <w:r w:rsidRPr="00FC6C82">
              <w:rPr>
                <w:sz w:val="18"/>
              </w:rPr>
              <w:t>17</w:t>
            </w:r>
            <w:r w:rsidR="00766185">
              <w:rPr>
                <w:sz w:val="18"/>
              </w:rPr>
              <w:t xml:space="preserve"> </w:t>
            </w:r>
            <w:r w:rsidRPr="00FC6C82">
              <w:rPr>
                <w:sz w:val="18"/>
              </w:rPr>
              <w:t>247</w:t>
            </w:r>
          </w:p>
        </w:tc>
        <w:tc>
          <w:tcPr>
            <w:tcW w:w="887" w:type="dxa"/>
            <w:shd w:val="clear" w:color="auto" w:fill="auto"/>
            <w:vAlign w:val="bottom"/>
          </w:tcPr>
          <w:p w14:paraId="177EAE26" w14:textId="1ADB46DA" w:rsidR="005F020A" w:rsidRPr="00FC6C82" w:rsidRDefault="005F020A" w:rsidP="00FC6C82">
            <w:pPr>
              <w:suppressAutoHyphens w:val="0"/>
              <w:spacing w:before="40" w:after="40" w:line="220" w:lineRule="exact"/>
              <w:ind w:right="113"/>
              <w:jc w:val="right"/>
              <w:rPr>
                <w:sz w:val="18"/>
              </w:rPr>
            </w:pPr>
            <w:r w:rsidRPr="00FC6C82">
              <w:rPr>
                <w:sz w:val="18"/>
              </w:rPr>
              <w:t>17</w:t>
            </w:r>
            <w:r w:rsidR="00766185">
              <w:rPr>
                <w:sz w:val="18"/>
              </w:rPr>
              <w:t xml:space="preserve"> </w:t>
            </w:r>
            <w:r w:rsidRPr="00FC6C82">
              <w:rPr>
                <w:sz w:val="18"/>
              </w:rPr>
              <w:t>518</w:t>
            </w:r>
          </w:p>
        </w:tc>
        <w:tc>
          <w:tcPr>
            <w:tcW w:w="851" w:type="dxa"/>
            <w:shd w:val="clear" w:color="auto" w:fill="auto"/>
            <w:vAlign w:val="bottom"/>
          </w:tcPr>
          <w:p w14:paraId="71EBA05F" w14:textId="69E0AEFB" w:rsidR="005F020A" w:rsidRPr="00FC6C82" w:rsidRDefault="005F020A" w:rsidP="00FC6C82">
            <w:pPr>
              <w:suppressAutoHyphens w:val="0"/>
              <w:spacing w:before="40" w:after="40" w:line="220" w:lineRule="exact"/>
              <w:ind w:right="113"/>
              <w:jc w:val="right"/>
              <w:rPr>
                <w:bCs/>
                <w:sz w:val="18"/>
              </w:rPr>
            </w:pPr>
            <w:r w:rsidRPr="00FC6C82">
              <w:rPr>
                <w:sz w:val="18"/>
              </w:rPr>
              <w:t>34</w:t>
            </w:r>
            <w:r w:rsidR="00766185">
              <w:rPr>
                <w:sz w:val="18"/>
              </w:rPr>
              <w:t xml:space="preserve"> </w:t>
            </w:r>
            <w:r w:rsidRPr="00FC6C82">
              <w:rPr>
                <w:sz w:val="18"/>
              </w:rPr>
              <w:t>765</w:t>
            </w:r>
          </w:p>
        </w:tc>
        <w:tc>
          <w:tcPr>
            <w:tcW w:w="763" w:type="dxa"/>
            <w:shd w:val="clear" w:color="auto" w:fill="auto"/>
            <w:vAlign w:val="bottom"/>
          </w:tcPr>
          <w:p w14:paraId="77746208" w14:textId="51E52312" w:rsidR="005F020A" w:rsidRPr="00FC6C82" w:rsidRDefault="005F020A" w:rsidP="00FC6C82">
            <w:pPr>
              <w:suppressAutoHyphens w:val="0"/>
              <w:spacing w:before="40" w:after="40" w:line="220" w:lineRule="exact"/>
              <w:ind w:right="113"/>
              <w:jc w:val="right"/>
              <w:rPr>
                <w:sz w:val="18"/>
              </w:rPr>
            </w:pPr>
            <w:r w:rsidRPr="00FC6C82">
              <w:rPr>
                <w:sz w:val="18"/>
              </w:rPr>
              <w:t>18</w:t>
            </w:r>
            <w:r w:rsidR="00766185">
              <w:rPr>
                <w:sz w:val="18"/>
              </w:rPr>
              <w:t xml:space="preserve"> </w:t>
            </w:r>
            <w:r w:rsidRPr="00FC6C82">
              <w:rPr>
                <w:sz w:val="18"/>
              </w:rPr>
              <w:t>191</w:t>
            </w:r>
          </w:p>
        </w:tc>
        <w:tc>
          <w:tcPr>
            <w:tcW w:w="938" w:type="dxa"/>
            <w:shd w:val="clear" w:color="auto" w:fill="auto"/>
            <w:vAlign w:val="bottom"/>
          </w:tcPr>
          <w:p w14:paraId="46E1C11F" w14:textId="530F347F" w:rsidR="005F020A" w:rsidRPr="00FC6C82" w:rsidRDefault="005F020A" w:rsidP="00FC6C82">
            <w:pPr>
              <w:suppressAutoHyphens w:val="0"/>
              <w:spacing w:before="40" w:after="40" w:line="220" w:lineRule="exact"/>
              <w:ind w:right="113"/>
              <w:jc w:val="right"/>
              <w:rPr>
                <w:sz w:val="18"/>
              </w:rPr>
            </w:pPr>
            <w:r w:rsidRPr="00FC6C82">
              <w:rPr>
                <w:sz w:val="18"/>
              </w:rPr>
              <w:t>19</w:t>
            </w:r>
            <w:r w:rsidR="00766185">
              <w:rPr>
                <w:sz w:val="18"/>
              </w:rPr>
              <w:t xml:space="preserve"> </w:t>
            </w:r>
            <w:r w:rsidRPr="00FC6C82">
              <w:rPr>
                <w:sz w:val="18"/>
              </w:rPr>
              <w:t>079</w:t>
            </w:r>
          </w:p>
        </w:tc>
        <w:tc>
          <w:tcPr>
            <w:tcW w:w="709" w:type="dxa"/>
            <w:shd w:val="clear" w:color="auto" w:fill="auto"/>
            <w:vAlign w:val="bottom"/>
          </w:tcPr>
          <w:p w14:paraId="5DBA919C" w14:textId="6E4A1070" w:rsidR="005F020A" w:rsidRPr="00FC6C82" w:rsidRDefault="005F020A" w:rsidP="00FC6C82">
            <w:pPr>
              <w:suppressAutoHyphens w:val="0"/>
              <w:spacing w:before="40" w:after="40" w:line="220" w:lineRule="exact"/>
              <w:ind w:right="113"/>
              <w:jc w:val="right"/>
              <w:rPr>
                <w:bCs/>
                <w:sz w:val="18"/>
              </w:rPr>
            </w:pPr>
            <w:r w:rsidRPr="00FC6C82">
              <w:rPr>
                <w:sz w:val="18"/>
              </w:rPr>
              <w:t>37</w:t>
            </w:r>
            <w:r w:rsidR="00766185">
              <w:rPr>
                <w:sz w:val="18"/>
              </w:rPr>
              <w:t xml:space="preserve"> </w:t>
            </w:r>
            <w:r w:rsidRPr="00FC6C82">
              <w:rPr>
                <w:sz w:val="18"/>
              </w:rPr>
              <w:t>270</w:t>
            </w:r>
          </w:p>
        </w:tc>
        <w:tc>
          <w:tcPr>
            <w:tcW w:w="774" w:type="dxa"/>
            <w:shd w:val="clear" w:color="auto" w:fill="auto"/>
            <w:vAlign w:val="bottom"/>
          </w:tcPr>
          <w:p w14:paraId="5970F539" w14:textId="139957C1" w:rsidR="005F020A" w:rsidRPr="00FC6C82" w:rsidRDefault="005F020A" w:rsidP="00FC6C82">
            <w:pPr>
              <w:suppressAutoHyphens w:val="0"/>
              <w:spacing w:before="40" w:after="40" w:line="220" w:lineRule="exact"/>
              <w:ind w:right="113"/>
              <w:jc w:val="right"/>
              <w:rPr>
                <w:sz w:val="18"/>
              </w:rPr>
            </w:pPr>
            <w:r w:rsidRPr="00FC6C82">
              <w:rPr>
                <w:sz w:val="18"/>
              </w:rPr>
              <w:t>12</w:t>
            </w:r>
            <w:r w:rsidR="00766185">
              <w:rPr>
                <w:sz w:val="18"/>
              </w:rPr>
              <w:t xml:space="preserve"> </w:t>
            </w:r>
            <w:r w:rsidRPr="00FC6C82">
              <w:rPr>
                <w:sz w:val="18"/>
              </w:rPr>
              <w:t>573</w:t>
            </w:r>
          </w:p>
        </w:tc>
        <w:tc>
          <w:tcPr>
            <w:tcW w:w="807" w:type="dxa"/>
            <w:shd w:val="clear" w:color="auto" w:fill="auto"/>
            <w:vAlign w:val="bottom"/>
          </w:tcPr>
          <w:p w14:paraId="5D7C6698" w14:textId="2AB88ACB" w:rsidR="005F020A" w:rsidRPr="00FC6C82" w:rsidRDefault="005F020A" w:rsidP="00FC6C82">
            <w:pPr>
              <w:suppressAutoHyphens w:val="0"/>
              <w:spacing w:before="40" w:after="40" w:line="220" w:lineRule="exact"/>
              <w:ind w:right="113"/>
              <w:jc w:val="right"/>
              <w:rPr>
                <w:sz w:val="18"/>
              </w:rPr>
            </w:pPr>
            <w:r w:rsidRPr="00FC6C82">
              <w:rPr>
                <w:sz w:val="18"/>
              </w:rPr>
              <w:t>13</w:t>
            </w:r>
            <w:r w:rsidR="00766185">
              <w:rPr>
                <w:sz w:val="18"/>
              </w:rPr>
              <w:t xml:space="preserve"> </w:t>
            </w:r>
            <w:r w:rsidRPr="00FC6C82">
              <w:rPr>
                <w:sz w:val="18"/>
              </w:rPr>
              <w:t>457</w:t>
            </w:r>
          </w:p>
        </w:tc>
        <w:tc>
          <w:tcPr>
            <w:tcW w:w="807" w:type="dxa"/>
            <w:shd w:val="clear" w:color="auto" w:fill="auto"/>
            <w:vAlign w:val="bottom"/>
          </w:tcPr>
          <w:p w14:paraId="0878BBB9" w14:textId="22A690C6" w:rsidR="005F020A" w:rsidRPr="00FC6C82" w:rsidRDefault="005F020A" w:rsidP="00FC6C82">
            <w:pPr>
              <w:suppressAutoHyphens w:val="0"/>
              <w:spacing w:before="40" w:after="40" w:line="220" w:lineRule="exact"/>
              <w:ind w:right="113"/>
              <w:jc w:val="right"/>
              <w:rPr>
                <w:bCs/>
                <w:sz w:val="18"/>
              </w:rPr>
            </w:pPr>
            <w:r w:rsidRPr="00FC6C82">
              <w:rPr>
                <w:sz w:val="18"/>
              </w:rPr>
              <w:t>26</w:t>
            </w:r>
            <w:r w:rsidR="00766185">
              <w:rPr>
                <w:sz w:val="18"/>
              </w:rPr>
              <w:t xml:space="preserve"> </w:t>
            </w:r>
            <w:r w:rsidRPr="00FC6C82">
              <w:rPr>
                <w:sz w:val="18"/>
              </w:rPr>
              <w:t>030</w:t>
            </w:r>
          </w:p>
        </w:tc>
      </w:tr>
      <w:tr w:rsidR="00626A35" w:rsidRPr="00FC6C82" w14:paraId="32586D37" w14:textId="77777777" w:rsidTr="00766185">
        <w:trPr>
          <w:gridAfter w:val="1"/>
          <w:wAfter w:w="18" w:type="dxa"/>
          <w:trHeight w:val="240"/>
        </w:trPr>
        <w:tc>
          <w:tcPr>
            <w:tcW w:w="1132" w:type="dxa"/>
            <w:shd w:val="clear" w:color="auto" w:fill="auto"/>
          </w:tcPr>
          <w:p w14:paraId="4980FA2C" w14:textId="77777777" w:rsidR="005F020A" w:rsidRPr="00FC6C82" w:rsidRDefault="005F020A" w:rsidP="00FC6C82">
            <w:pPr>
              <w:suppressAutoHyphens w:val="0"/>
              <w:spacing w:before="40" w:after="40" w:line="220" w:lineRule="exact"/>
              <w:ind w:right="113"/>
              <w:rPr>
                <w:sz w:val="18"/>
              </w:rPr>
            </w:pPr>
            <w:r w:rsidRPr="00FC6C82">
              <w:rPr>
                <w:sz w:val="18"/>
              </w:rPr>
              <w:t>Peru</w:t>
            </w:r>
          </w:p>
        </w:tc>
        <w:tc>
          <w:tcPr>
            <w:tcW w:w="816" w:type="dxa"/>
            <w:shd w:val="clear" w:color="auto" w:fill="auto"/>
            <w:vAlign w:val="bottom"/>
          </w:tcPr>
          <w:p w14:paraId="740A5128" w14:textId="622D6961" w:rsidR="005F020A" w:rsidRPr="00FC6C82" w:rsidRDefault="005F020A" w:rsidP="00FC6C82">
            <w:pPr>
              <w:suppressAutoHyphens w:val="0"/>
              <w:spacing w:before="40" w:after="40" w:line="220" w:lineRule="exact"/>
              <w:ind w:right="113"/>
              <w:jc w:val="right"/>
              <w:rPr>
                <w:sz w:val="18"/>
              </w:rPr>
            </w:pPr>
            <w:r w:rsidRPr="00FC6C82">
              <w:rPr>
                <w:sz w:val="18"/>
              </w:rPr>
              <w:t>15</w:t>
            </w:r>
            <w:r w:rsidR="00766185">
              <w:rPr>
                <w:sz w:val="18"/>
              </w:rPr>
              <w:t xml:space="preserve"> </w:t>
            </w:r>
            <w:r w:rsidRPr="00FC6C82">
              <w:rPr>
                <w:sz w:val="18"/>
              </w:rPr>
              <w:t>504</w:t>
            </w:r>
          </w:p>
        </w:tc>
        <w:tc>
          <w:tcPr>
            <w:tcW w:w="887" w:type="dxa"/>
            <w:shd w:val="clear" w:color="auto" w:fill="auto"/>
            <w:vAlign w:val="bottom"/>
          </w:tcPr>
          <w:p w14:paraId="4AD8704E" w14:textId="7C8D0322" w:rsidR="005F020A" w:rsidRPr="00FC6C82" w:rsidRDefault="005F020A" w:rsidP="00FC6C82">
            <w:pPr>
              <w:suppressAutoHyphens w:val="0"/>
              <w:spacing w:before="40" w:after="40" w:line="220" w:lineRule="exact"/>
              <w:ind w:right="113"/>
              <w:jc w:val="right"/>
              <w:rPr>
                <w:sz w:val="18"/>
              </w:rPr>
            </w:pPr>
            <w:r w:rsidRPr="00FC6C82">
              <w:rPr>
                <w:sz w:val="18"/>
              </w:rPr>
              <w:t>15</w:t>
            </w:r>
            <w:r w:rsidR="00766185">
              <w:rPr>
                <w:sz w:val="18"/>
              </w:rPr>
              <w:t xml:space="preserve"> </w:t>
            </w:r>
            <w:r w:rsidRPr="00FC6C82">
              <w:rPr>
                <w:sz w:val="18"/>
              </w:rPr>
              <w:t>277</w:t>
            </w:r>
          </w:p>
        </w:tc>
        <w:tc>
          <w:tcPr>
            <w:tcW w:w="851" w:type="dxa"/>
            <w:shd w:val="clear" w:color="auto" w:fill="auto"/>
            <w:vAlign w:val="bottom"/>
          </w:tcPr>
          <w:p w14:paraId="6C593514" w14:textId="44EDEF58" w:rsidR="005F020A" w:rsidRPr="00FC6C82" w:rsidRDefault="005F020A" w:rsidP="00FC6C82">
            <w:pPr>
              <w:suppressAutoHyphens w:val="0"/>
              <w:spacing w:before="40" w:after="40" w:line="220" w:lineRule="exact"/>
              <w:ind w:right="113"/>
              <w:jc w:val="right"/>
              <w:rPr>
                <w:bCs/>
                <w:sz w:val="18"/>
              </w:rPr>
            </w:pPr>
            <w:r w:rsidRPr="00FC6C82">
              <w:rPr>
                <w:sz w:val="18"/>
              </w:rPr>
              <w:t>30</w:t>
            </w:r>
            <w:r w:rsidR="00766185">
              <w:rPr>
                <w:sz w:val="18"/>
              </w:rPr>
              <w:t xml:space="preserve"> </w:t>
            </w:r>
            <w:r w:rsidRPr="00FC6C82">
              <w:rPr>
                <w:sz w:val="18"/>
              </w:rPr>
              <w:t>781</w:t>
            </w:r>
          </w:p>
        </w:tc>
        <w:tc>
          <w:tcPr>
            <w:tcW w:w="763" w:type="dxa"/>
            <w:shd w:val="clear" w:color="auto" w:fill="auto"/>
            <w:vAlign w:val="bottom"/>
          </w:tcPr>
          <w:p w14:paraId="35562AD1" w14:textId="6B6E5508" w:rsidR="005F020A" w:rsidRPr="00FC6C82" w:rsidRDefault="005F020A" w:rsidP="00FC6C82">
            <w:pPr>
              <w:suppressAutoHyphens w:val="0"/>
              <w:spacing w:before="40" w:after="40" w:line="220" w:lineRule="exact"/>
              <w:ind w:right="113"/>
              <w:jc w:val="right"/>
              <w:rPr>
                <w:sz w:val="18"/>
              </w:rPr>
            </w:pPr>
            <w:r w:rsidRPr="00FC6C82">
              <w:rPr>
                <w:sz w:val="18"/>
              </w:rPr>
              <w:t>17</w:t>
            </w:r>
            <w:r w:rsidR="00766185">
              <w:rPr>
                <w:sz w:val="18"/>
              </w:rPr>
              <w:t xml:space="preserve"> </w:t>
            </w:r>
            <w:r w:rsidRPr="00FC6C82">
              <w:rPr>
                <w:sz w:val="18"/>
              </w:rPr>
              <w:t>929</w:t>
            </w:r>
          </w:p>
        </w:tc>
        <w:tc>
          <w:tcPr>
            <w:tcW w:w="938" w:type="dxa"/>
            <w:shd w:val="clear" w:color="auto" w:fill="auto"/>
            <w:vAlign w:val="bottom"/>
          </w:tcPr>
          <w:p w14:paraId="45B552CA" w14:textId="4147A949" w:rsidR="005F020A" w:rsidRPr="00FC6C82" w:rsidRDefault="005F020A" w:rsidP="00FC6C82">
            <w:pPr>
              <w:suppressAutoHyphens w:val="0"/>
              <w:spacing w:before="40" w:after="40" w:line="220" w:lineRule="exact"/>
              <w:ind w:right="113"/>
              <w:jc w:val="right"/>
              <w:rPr>
                <w:sz w:val="18"/>
              </w:rPr>
            </w:pPr>
            <w:r w:rsidRPr="00FC6C82">
              <w:rPr>
                <w:sz w:val="18"/>
              </w:rPr>
              <w:t>17</w:t>
            </w:r>
            <w:r w:rsidR="00766185">
              <w:rPr>
                <w:sz w:val="18"/>
              </w:rPr>
              <w:t xml:space="preserve"> </w:t>
            </w:r>
            <w:r w:rsidRPr="00FC6C82">
              <w:rPr>
                <w:sz w:val="18"/>
              </w:rPr>
              <w:t>571</w:t>
            </w:r>
          </w:p>
        </w:tc>
        <w:tc>
          <w:tcPr>
            <w:tcW w:w="709" w:type="dxa"/>
            <w:shd w:val="clear" w:color="auto" w:fill="auto"/>
            <w:vAlign w:val="bottom"/>
          </w:tcPr>
          <w:p w14:paraId="5835F86E" w14:textId="3A1A2CBA" w:rsidR="005F020A" w:rsidRPr="00FC6C82" w:rsidRDefault="005F020A" w:rsidP="00FC6C82">
            <w:pPr>
              <w:suppressAutoHyphens w:val="0"/>
              <w:spacing w:before="40" w:after="40" w:line="220" w:lineRule="exact"/>
              <w:ind w:right="113"/>
              <w:jc w:val="right"/>
              <w:rPr>
                <w:bCs/>
                <w:sz w:val="18"/>
              </w:rPr>
            </w:pPr>
            <w:r w:rsidRPr="00FC6C82">
              <w:rPr>
                <w:sz w:val="18"/>
              </w:rPr>
              <w:t>35</w:t>
            </w:r>
            <w:r w:rsidR="00766185">
              <w:rPr>
                <w:sz w:val="18"/>
              </w:rPr>
              <w:t xml:space="preserve"> </w:t>
            </w:r>
            <w:r w:rsidRPr="00FC6C82">
              <w:rPr>
                <w:sz w:val="18"/>
              </w:rPr>
              <w:t>500</w:t>
            </w:r>
          </w:p>
        </w:tc>
        <w:tc>
          <w:tcPr>
            <w:tcW w:w="774" w:type="dxa"/>
            <w:shd w:val="clear" w:color="auto" w:fill="auto"/>
            <w:vAlign w:val="bottom"/>
          </w:tcPr>
          <w:p w14:paraId="29888721" w14:textId="49F0489C" w:rsidR="005F020A" w:rsidRPr="00FC6C82" w:rsidRDefault="005F020A" w:rsidP="00FC6C82">
            <w:pPr>
              <w:suppressAutoHyphens w:val="0"/>
              <w:spacing w:before="40" w:after="40" w:line="220" w:lineRule="exact"/>
              <w:ind w:right="113"/>
              <w:jc w:val="right"/>
              <w:rPr>
                <w:sz w:val="18"/>
              </w:rPr>
            </w:pPr>
            <w:r w:rsidRPr="00FC6C82">
              <w:rPr>
                <w:sz w:val="18"/>
              </w:rPr>
              <w:t>16</w:t>
            </w:r>
            <w:r w:rsidR="00766185">
              <w:rPr>
                <w:sz w:val="18"/>
              </w:rPr>
              <w:t xml:space="preserve"> </w:t>
            </w:r>
            <w:r w:rsidRPr="00FC6C82">
              <w:rPr>
                <w:sz w:val="18"/>
              </w:rPr>
              <w:t>017</w:t>
            </w:r>
          </w:p>
        </w:tc>
        <w:tc>
          <w:tcPr>
            <w:tcW w:w="807" w:type="dxa"/>
            <w:shd w:val="clear" w:color="auto" w:fill="auto"/>
            <w:vAlign w:val="bottom"/>
          </w:tcPr>
          <w:p w14:paraId="75B4B76E" w14:textId="01BED863" w:rsidR="005F020A" w:rsidRPr="00FC6C82" w:rsidRDefault="005F020A" w:rsidP="00FC6C82">
            <w:pPr>
              <w:suppressAutoHyphens w:val="0"/>
              <w:spacing w:before="40" w:after="40" w:line="220" w:lineRule="exact"/>
              <w:ind w:right="113"/>
              <w:jc w:val="right"/>
              <w:rPr>
                <w:sz w:val="18"/>
              </w:rPr>
            </w:pPr>
            <w:r w:rsidRPr="00FC6C82">
              <w:rPr>
                <w:sz w:val="18"/>
              </w:rPr>
              <w:t>16</w:t>
            </w:r>
            <w:r w:rsidR="00766185">
              <w:rPr>
                <w:sz w:val="18"/>
              </w:rPr>
              <w:t xml:space="preserve"> </w:t>
            </w:r>
            <w:r w:rsidRPr="00FC6C82">
              <w:rPr>
                <w:sz w:val="18"/>
              </w:rPr>
              <w:t>918</w:t>
            </w:r>
          </w:p>
        </w:tc>
        <w:tc>
          <w:tcPr>
            <w:tcW w:w="807" w:type="dxa"/>
            <w:shd w:val="clear" w:color="auto" w:fill="auto"/>
            <w:vAlign w:val="bottom"/>
          </w:tcPr>
          <w:p w14:paraId="30EDEAE0" w14:textId="78118EB8" w:rsidR="005F020A" w:rsidRPr="00FC6C82" w:rsidRDefault="005F020A" w:rsidP="00FC6C82">
            <w:pPr>
              <w:suppressAutoHyphens w:val="0"/>
              <w:spacing w:before="40" w:after="40" w:line="220" w:lineRule="exact"/>
              <w:ind w:right="113"/>
              <w:jc w:val="right"/>
              <w:rPr>
                <w:bCs/>
                <w:sz w:val="18"/>
              </w:rPr>
            </w:pPr>
            <w:r w:rsidRPr="00FC6C82">
              <w:rPr>
                <w:sz w:val="18"/>
              </w:rPr>
              <w:t>32</w:t>
            </w:r>
            <w:r w:rsidR="00766185">
              <w:rPr>
                <w:sz w:val="18"/>
              </w:rPr>
              <w:t xml:space="preserve"> </w:t>
            </w:r>
            <w:r w:rsidRPr="00FC6C82">
              <w:rPr>
                <w:sz w:val="18"/>
              </w:rPr>
              <w:t>935</w:t>
            </w:r>
          </w:p>
        </w:tc>
      </w:tr>
      <w:tr w:rsidR="00626A35" w:rsidRPr="00FC6C82" w14:paraId="4416EF9B" w14:textId="77777777" w:rsidTr="00766185">
        <w:trPr>
          <w:gridAfter w:val="1"/>
          <w:wAfter w:w="18" w:type="dxa"/>
          <w:trHeight w:val="240"/>
        </w:trPr>
        <w:tc>
          <w:tcPr>
            <w:tcW w:w="1132" w:type="dxa"/>
            <w:shd w:val="clear" w:color="auto" w:fill="auto"/>
          </w:tcPr>
          <w:p w14:paraId="0562A8A8" w14:textId="77777777" w:rsidR="005F020A" w:rsidRPr="00FC6C82" w:rsidRDefault="005F020A" w:rsidP="00FC6C82">
            <w:pPr>
              <w:suppressAutoHyphens w:val="0"/>
              <w:spacing w:before="40" w:after="40" w:line="220" w:lineRule="exact"/>
              <w:ind w:right="113"/>
              <w:rPr>
                <w:sz w:val="18"/>
              </w:rPr>
            </w:pPr>
            <w:r w:rsidRPr="00FC6C82">
              <w:rPr>
                <w:sz w:val="18"/>
              </w:rPr>
              <w:t>Costa Rica</w:t>
            </w:r>
          </w:p>
        </w:tc>
        <w:tc>
          <w:tcPr>
            <w:tcW w:w="816" w:type="dxa"/>
            <w:shd w:val="clear" w:color="auto" w:fill="auto"/>
            <w:vAlign w:val="bottom"/>
          </w:tcPr>
          <w:p w14:paraId="34ECE80F" w14:textId="2CF75AA0" w:rsidR="005F020A" w:rsidRPr="00FC6C82" w:rsidRDefault="005F020A" w:rsidP="00FC6C82">
            <w:pPr>
              <w:suppressAutoHyphens w:val="0"/>
              <w:spacing w:before="40" w:after="40" w:line="220" w:lineRule="exact"/>
              <w:ind w:right="113"/>
              <w:jc w:val="right"/>
              <w:rPr>
                <w:sz w:val="18"/>
              </w:rPr>
            </w:pPr>
            <w:r w:rsidRPr="00FC6C82">
              <w:rPr>
                <w:sz w:val="18"/>
              </w:rPr>
              <w:t>21</w:t>
            </w:r>
            <w:r w:rsidR="00766185">
              <w:rPr>
                <w:sz w:val="18"/>
              </w:rPr>
              <w:t xml:space="preserve"> </w:t>
            </w:r>
            <w:r w:rsidRPr="00FC6C82">
              <w:rPr>
                <w:sz w:val="18"/>
              </w:rPr>
              <w:t>166</w:t>
            </w:r>
          </w:p>
        </w:tc>
        <w:tc>
          <w:tcPr>
            <w:tcW w:w="887" w:type="dxa"/>
            <w:shd w:val="clear" w:color="auto" w:fill="auto"/>
            <w:vAlign w:val="bottom"/>
          </w:tcPr>
          <w:p w14:paraId="7F8F55AC" w14:textId="0094C605" w:rsidR="005F020A" w:rsidRPr="00FC6C82" w:rsidRDefault="005F020A" w:rsidP="00FC6C82">
            <w:pPr>
              <w:suppressAutoHyphens w:val="0"/>
              <w:spacing w:before="40" w:after="40" w:line="220" w:lineRule="exact"/>
              <w:ind w:right="113"/>
              <w:jc w:val="right"/>
              <w:rPr>
                <w:sz w:val="18"/>
              </w:rPr>
            </w:pPr>
            <w:r w:rsidRPr="00FC6C82">
              <w:rPr>
                <w:sz w:val="18"/>
              </w:rPr>
              <w:t>21</w:t>
            </w:r>
            <w:r w:rsidR="00766185">
              <w:rPr>
                <w:sz w:val="18"/>
              </w:rPr>
              <w:t xml:space="preserve"> </w:t>
            </w:r>
            <w:r w:rsidRPr="00FC6C82">
              <w:rPr>
                <w:sz w:val="18"/>
              </w:rPr>
              <w:t>553</w:t>
            </w:r>
          </w:p>
        </w:tc>
        <w:tc>
          <w:tcPr>
            <w:tcW w:w="851" w:type="dxa"/>
            <w:shd w:val="clear" w:color="auto" w:fill="auto"/>
            <w:vAlign w:val="bottom"/>
          </w:tcPr>
          <w:p w14:paraId="38D6999A" w14:textId="711EC208" w:rsidR="005F020A" w:rsidRPr="00FC6C82" w:rsidRDefault="005F020A" w:rsidP="00FC6C82">
            <w:pPr>
              <w:suppressAutoHyphens w:val="0"/>
              <w:spacing w:before="40" w:after="40" w:line="220" w:lineRule="exact"/>
              <w:ind w:right="113"/>
              <w:jc w:val="right"/>
              <w:rPr>
                <w:bCs/>
                <w:sz w:val="18"/>
              </w:rPr>
            </w:pPr>
            <w:r w:rsidRPr="00FC6C82">
              <w:rPr>
                <w:sz w:val="18"/>
              </w:rPr>
              <w:t>42</w:t>
            </w:r>
            <w:r w:rsidR="00766185">
              <w:rPr>
                <w:sz w:val="18"/>
              </w:rPr>
              <w:t xml:space="preserve"> </w:t>
            </w:r>
            <w:r w:rsidRPr="00FC6C82">
              <w:rPr>
                <w:sz w:val="18"/>
              </w:rPr>
              <w:t>719</w:t>
            </w:r>
          </w:p>
        </w:tc>
        <w:tc>
          <w:tcPr>
            <w:tcW w:w="763" w:type="dxa"/>
            <w:shd w:val="clear" w:color="auto" w:fill="auto"/>
            <w:vAlign w:val="bottom"/>
          </w:tcPr>
          <w:p w14:paraId="1BCF7500" w14:textId="4D31F3AE" w:rsidR="005F020A" w:rsidRPr="00FC6C82" w:rsidRDefault="005F020A" w:rsidP="00FC6C82">
            <w:pPr>
              <w:suppressAutoHyphens w:val="0"/>
              <w:spacing w:before="40" w:after="40" w:line="220" w:lineRule="exact"/>
              <w:ind w:right="113"/>
              <w:jc w:val="right"/>
              <w:rPr>
                <w:sz w:val="18"/>
              </w:rPr>
            </w:pPr>
            <w:r w:rsidRPr="00FC6C82">
              <w:rPr>
                <w:sz w:val="18"/>
              </w:rPr>
              <w:t>14</w:t>
            </w:r>
            <w:r w:rsidR="00766185">
              <w:rPr>
                <w:sz w:val="18"/>
              </w:rPr>
              <w:t xml:space="preserve"> </w:t>
            </w:r>
            <w:r w:rsidRPr="00FC6C82">
              <w:rPr>
                <w:sz w:val="18"/>
              </w:rPr>
              <w:t>673</w:t>
            </w:r>
          </w:p>
        </w:tc>
        <w:tc>
          <w:tcPr>
            <w:tcW w:w="938" w:type="dxa"/>
            <w:shd w:val="clear" w:color="auto" w:fill="auto"/>
            <w:vAlign w:val="bottom"/>
          </w:tcPr>
          <w:p w14:paraId="00C8427E" w14:textId="096FC35B" w:rsidR="005F020A" w:rsidRPr="00FC6C82" w:rsidRDefault="005F020A" w:rsidP="00FC6C82">
            <w:pPr>
              <w:suppressAutoHyphens w:val="0"/>
              <w:spacing w:before="40" w:after="40" w:line="220" w:lineRule="exact"/>
              <w:ind w:right="113"/>
              <w:jc w:val="right"/>
              <w:rPr>
                <w:sz w:val="18"/>
              </w:rPr>
            </w:pPr>
            <w:r w:rsidRPr="00FC6C82">
              <w:rPr>
                <w:sz w:val="18"/>
              </w:rPr>
              <w:t>16</w:t>
            </w:r>
            <w:r w:rsidR="00766185">
              <w:rPr>
                <w:sz w:val="18"/>
              </w:rPr>
              <w:t xml:space="preserve"> </w:t>
            </w:r>
            <w:r w:rsidRPr="00FC6C82">
              <w:rPr>
                <w:sz w:val="18"/>
              </w:rPr>
              <w:t>512</w:t>
            </w:r>
          </w:p>
        </w:tc>
        <w:tc>
          <w:tcPr>
            <w:tcW w:w="709" w:type="dxa"/>
            <w:shd w:val="clear" w:color="auto" w:fill="auto"/>
            <w:vAlign w:val="bottom"/>
          </w:tcPr>
          <w:p w14:paraId="1DAB85D0" w14:textId="44059FC3" w:rsidR="005F020A" w:rsidRPr="00FC6C82" w:rsidRDefault="005F020A" w:rsidP="00FC6C82">
            <w:pPr>
              <w:suppressAutoHyphens w:val="0"/>
              <w:spacing w:before="40" w:after="40" w:line="220" w:lineRule="exact"/>
              <w:ind w:right="113"/>
              <w:jc w:val="right"/>
              <w:rPr>
                <w:bCs/>
                <w:sz w:val="18"/>
              </w:rPr>
            </w:pPr>
            <w:r w:rsidRPr="00FC6C82">
              <w:rPr>
                <w:sz w:val="18"/>
              </w:rPr>
              <w:t>31</w:t>
            </w:r>
            <w:r w:rsidR="00766185">
              <w:rPr>
                <w:sz w:val="18"/>
              </w:rPr>
              <w:t xml:space="preserve"> </w:t>
            </w:r>
            <w:r w:rsidRPr="00FC6C82">
              <w:rPr>
                <w:sz w:val="18"/>
              </w:rPr>
              <w:t>185</w:t>
            </w:r>
          </w:p>
        </w:tc>
        <w:tc>
          <w:tcPr>
            <w:tcW w:w="774" w:type="dxa"/>
            <w:shd w:val="clear" w:color="auto" w:fill="auto"/>
            <w:vAlign w:val="bottom"/>
          </w:tcPr>
          <w:p w14:paraId="58392C38" w14:textId="6835E264" w:rsidR="005F020A" w:rsidRPr="00FC6C82" w:rsidRDefault="005F020A" w:rsidP="00FC6C82">
            <w:pPr>
              <w:suppressAutoHyphens w:val="0"/>
              <w:spacing w:before="40" w:after="40" w:line="220" w:lineRule="exact"/>
              <w:ind w:right="113"/>
              <w:jc w:val="right"/>
              <w:rPr>
                <w:sz w:val="18"/>
              </w:rPr>
            </w:pPr>
            <w:r w:rsidRPr="00FC6C82">
              <w:rPr>
                <w:sz w:val="18"/>
              </w:rPr>
              <w:t>13</w:t>
            </w:r>
            <w:r w:rsidR="00766185">
              <w:rPr>
                <w:sz w:val="18"/>
              </w:rPr>
              <w:t xml:space="preserve"> </w:t>
            </w:r>
            <w:r w:rsidRPr="00FC6C82">
              <w:rPr>
                <w:sz w:val="18"/>
              </w:rPr>
              <w:t>518</w:t>
            </w:r>
          </w:p>
        </w:tc>
        <w:tc>
          <w:tcPr>
            <w:tcW w:w="807" w:type="dxa"/>
            <w:shd w:val="clear" w:color="auto" w:fill="auto"/>
            <w:vAlign w:val="bottom"/>
          </w:tcPr>
          <w:p w14:paraId="24623367" w14:textId="4E9DCD79" w:rsidR="005F020A" w:rsidRPr="00FC6C82" w:rsidRDefault="005F020A" w:rsidP="00FC6C82">
            <w:pPr>
              <w:suppressAutoHyphens w:val="0"/>
              <w:spacing w:before="40" w:after="40" w:line="220" w:lineRule="exact"/>
              <w:ind w:right="113"/>
              <w:jc w:val="right"/>
              <w:rPr>
                <w:sz w:val="18"/>
              </w:rPr>
            </w:pPr>
            <w:r w:rsidRPr="00FC6C82">
              <w:rPr>
                <w:sz w:val="18"/>
              </w:rPr>
              <w:t>13</w:t>
            </w:r>
            <w:r w:rsidR="00766185">
              <w:rPr>
                <w:sz w:val="18"/>
              </w:rPr>
              <w:t xml:space="preserve"> </w:t>
            </w:r>
            <w:r w:rsidRPr="00FC6C82">
              <w:rPr>
                <w:sz w:val="18"/>
              </w:rPr>
              <w:t>853</w:t>
            </w:r>
          </w:p>
        </w:tc>
        <w:tc>
          <w:tcPr>
            <w:tcW w:w="807" w:type="dxa"/>
            <w:shd w:val="clear" w:color="auto" w:fill="auto"/>
            <w:vAlign w:val="bottom"/>
          </w:tcPr>
          <w:p w14:paraId="665ACA7C" w14:textId="3CD37D70" w:rsidR="005F020A" w:rsidRPr="00FC6C82" w:rsidRDefault="005F020A" w:rsidP="00FC6C82">
            <w:pPr>
              <w:suppressAutoHyphens w:val="0"/>
              <w:spacing w:before="40" w:after="40" w:line="220" w:lineRule="exact"/>
              <w:ind w:right="113"/>
              <w:jc w:val="right"/>
              <w:rPr>
                <w:bCs/>
                <w:sz w:val="18"/>
              </w:rPr>
            </w:pPr>
            <w:r w:rsidRPr="00FC6C82">
              <w:rPr>
                <w:sz w:val="18"/>
              </w:rPr>
              <w:t>27</w:t>
            </w:r>
            <w:r w:rsidR="00766185">
              <w:rPr>
                <w:sz w:val="18"/>
              </w:rPr>
              <w:t xml:space="preserve"> </w:t>
            </w:r>
            <w:r w:rsidRPr="00FC6C82">
              <w:rPr>
                <w:sz w:val="18"/>
              </w:rPr>
              <w:t>371</w:t>
            </w:r>
          </w:p>
        </w:tc>
      </w:tr>
      <w:tr w:rsidR="00626A35" w:rsidRPr="00FC6C82" w14:paraId="7430D321" w14:textId="77777777" w:rsidTr="00766185">
        <w:trPr>
          <w:gridAfter w:val="1"/>
          <w:wAfter w:w="18" w:type="dxa"/>
          <w:trHeight w:val="240"/>
        </w:trPr>
        <w:tc>
          <w:tcPr>
            <w:tcW w:w="1132" w:type="dxa"/>
            <w:shd w:val="clear" w:color="auto" w:fill="auto"/>
          </w:tcPr>
          <w:p w14:paraId="3EF2F11D" w14:textId="77777777" w:rsidR="005F020A" w:rsidRPr="00FC6C82" w:rsidRDefault="005F020A" w:rsidP="00FC6C82">
            <w:pPr>
              <w:suppressAutoHyphens w:val="0"/>
              <w:spacing w:before="40" w:after="40" w:line="220" w:lineRule="exact"/>
              <w:ind w:right="113"/>
              <w:rPr>
                <w:sz w:val="18"/>
              </w:rPr>
            </w:pPr>
            <w:r w:rsidRPr="00FC6C82">
              <w:rPr>
                <w:sz w:val="18"/>
              </w:rPr>
              <w:t xml:space="preserve">Brazil </w:t>
            </w:r>
          </w:p>
        </w:tc>
        <w:tc>
          <w:tcPr>
            <w:tcW w:w="816" w:type="dxa"/>
            <w:shd w:val="clear" w:color="auto" w:fill="auto"/>
            <w:vAlign w:val="bottom"/>
          </w:tcPr>
          <w:p w14:paraId="0918BD48" w14:textId="7FCBF3CD" w:rsidR="005F020A" w:rsidRPr="00FC6C82" w:rsidRDefault="005F020A" w:rsidP="00FC6C82">
            <w:pPr>
              <w:suppressAutoHyphens w:val="0"/>
              <w:spacing w:before="40" w:after="40" w:line="220" w:lineRule="exact"/>
              <w:ind w:right="113"/>
              <w:jc w:val="right"/>
              <w:rPr>
                <w:sz w:val="18"/>
              </w:rPr>
            </w:pPr>
            <w:r w:rsidRPr="00FC6C82">
              <w:rPr>
                <w:sz w:val="18"/>
              </w:rPr>
              <w:t>15</w:t>
            </w:r>
            <w:r w:rsidR="00766185">
              <w:rPr>
                <w:sz w:val="18"/>
              </w:rPr>
              <w:t xml:space="preserve"> </w:t>
            </w:r>
            <w:r w:rsidRPr="00FC6C82">
              <w:rPr>
                <w:sz w:val="18"/>
              </w:rPr>
              <w:t>883</w:t>
            </w:r>
          </w:p>
        </w:tc>
        <w:tc>
          <w:tcPr>
            <w:tcW w:w="887" w:type="dxa"/>
            <w:shd w:val="clear" w:color="auto" w:fill="auto"/>
            <w:vAlign w:val="bottom"/>
          </w:tcPr>
          <w:p w14:paraId="15221B2C" w14:textId="2F8ACE75" w:rsidR="005F020A" w:rsidRPr="00FC6C82" w:rsidRDefault="005F020A" w:rsidP="00FC6C82">
            <w:pPr>
              <w:suppressAutoHyphens w:val="0"/>
              <w:spacing w:before="40" w:after="40" w:line="220" w:lineRule="exact"/>
              <w:ind w:right="113"/>
              <w:jc w:val="right"/>
              <w:rPr>
                <w:sz w:val="18"/>
              </w:rPr>
            </w:pPr>
            <w:r w:rsidRPr="00FC6C82">
              <w:rPr>
                <w:sz w:val="18"/>
              </w:rPr>
              <w:t>17</w:t>
            </w:r>
            <w:r w:rsidR="00766185">
              <w:rPr>
                <w:sz w:val="18"/>
              </w:rPr>
              <w:t xml:space="preserve"> </w:t>
            </w:r>
            <w:r w:rsidRPr="00FC6C82">
              <w:rPr>
                <w:sz w:val="18"/>
              </w:rPr>
              <w:t>972</w:t>
            </w:r>
          </w:p>
        </w:tc>
        <w:tc>
          <w:tcPr>
            <w:tcW w:w="851" w:type="dxa"/>
            <w:shd w:val="clear" w:color="auto" w:fill="auto"/>
            <w:vAlign w:val="bottom"/>
          </w:tcPr>
          <w:p w14:paraId="58791A4F" w14:textId="739129E0" w:rsidR="005F020A" w:rsidRPr="00FC6C82" w:rsidRDefault="005F020A" w:rsidP="00FC6C82">
            <w:pPr>
              <w:suppressAutoHyphens w:val="0"/>
              <w:spacing w:before="40" w:after="40" w:line="220" w:lineRule="exact"/>
              <w:ind w:right="113"/>
              <w:jc w:val="right"/>
              <w:rPr>
                <w:bCs/>
                <w:sz w:val="18"/>
              </w:rPr>
            </w:pPr>
            <w:r w:rsidRPr="00FC6C82">
              <w:rPr>
                <w:sz w:val="18"/>
              </w:rPr>
              <w:t>33</w:t>
            </w:r>
            <w:r w:rsidR="00766185">
              <w:rPr>
                <w:sz w:val="18"/>
              </w:rPr>
              <w:t xml:space="preserve"> </w:t>
            </w:r>
            <w:r w:rsidRPr="00FC6C82">
              <w:rPr>
                <w:sz w:val="18"/>
              </w:rPr>
              <w:t>855</w:t>
            </w:r>
          </w:p>
        </w:tc>
        <w:tc>
          <w:tcPr>
            <w:tcW w:w="763" w:type="dxa"/>
            <w:shd w:val="clear" w:color="auto" w:fill="auto"/>
            <w:vAlign w:val="bottom"/>
          </w:tcPr>
          <w:p w14:paraId="38F332CC" w14:textId="642819A1" w:rsidR="005F020A" w:rsidRPr="00FC6C82" w:rsidRDefault="005F020A" w:rsidP="00FC6C82">
            <w:pPr>
              <w:suppressAutoHyphens w:val="0"/>
              <w:spacing w:before="40" w:after="40" w:line="220" w:lineRule="exact"/>
              <w:ind w:right="113"/>
              <w:jc w:val="right"/>
              <w:rPr>
                <w:sz w:val="18"/>
              </w:rPr>
            </w:pPr>
            <w:r w:rsidRPr="00FC6C82">
              <w:rPr>
                <w:sz w:val="18"/>
              </w:rPr>
              <w:t>13</w:t>
            </w:r>
            <w:r w:rsidR="00766185">
              <w:rPr>
                <w:sz w:val="18"/>
              </w:rPr>
              <w:t xml:space="preserve"> </w:t>
            </w:r>
            <w:r w:rsidRPr="00FC6C82">
              <w:rPr>
                <w:sz w:val="18"/>
              </w:rPr>
              <w:t>889</w:t>
            </w:r>
          </w:p>
        </w:tc>
        <w:tc>
          <w:tcPr>
            <w:tcW w:w="938" w:type="dxa"/>
            <w:shd w:val="clear" w:color="auto" w:fill="auto"/>
            <w:vAlign w:val="bottom"/>
          </w:tcPr>
          <w:p w14:paraId="64F09DBD" w14:textId="5F06FC76" w:rsidR="005F020A" w:rsidRPr="00FC6C82" w:rsidRDefault="005F020A" w:rsidP="00FC6C82">
            <w:pPr>
              <w:suppressAutoHyphens w:val="0"/>
              <w:spacing w:before="40" w:after="40" w:line="220" w:lineRule="exact"/>
              <w:ind w:right="113"/>
              <w:jc w:val="right"/>
              <w:rPr>
                <w:sz w:val="18"/>
              </w:rPr>
            </w:pPr>
            <w:r w:rsidRPr="00FC6C82">
              <w:rPr>
                <w:sz w:val="18"/>
              </w:rPr>
              <w:t>13</w:t>
            </w:r>
            <w:r w:rsidR="00766185">
              <w:rPr>
                <w:sz w:val="18"/>
              </w:rPr>
              <w:t xml:space="preserve"> </w:t>
            </w:r>
            <w:r w:rsidRPr="00FC6C82">
              <w:rPr>
                <w:sz w:val="18"/>
              </w:rPr>
              <w:t>991</w:t>
            </w:r>
          </w:p>
        </w:tc>
        <w:tc>
          <w:tcPr>
            <w:tcW w:w="709" w:type="dxa"/>
            <w:shd w:val="clear" w:color="auto" w:fill="auto"/>
            <w:vAlign w:val="bottom"/>
          </w:tcPr>
          <w:p w14:paraId="7DE04F7F" w14:textId="4B15FA74" w:rsidR="005F020A" w:rsidRPr="00FC6C82" w:rsidRDefault="005F020A" w:rsidP="00FC6C82">
            <w:pPr>
              <w:suppressAutoHyphens w:val="0"/>
              <w:spacing w:before="40" w:after="40" w:line="220" w:lineRule="exact"/>
              <w:ind w:right="113"/>
              <w:jc w:val="right"/>
              <w:rPr>
                <w:bCs/>
                <w:sz w:val="18"/>
              </w:rPr>
            </w:pPr>
            <w:r w:rsidRPr="00FC6C82">
              <w:rPr>
                <w:sz w:val="18"/>
              </w:rPr>
              <w:t>27</w:t>
            </w:r>
            <w:r w:rsidR="00766185">
              <w:rPr>
                <w:sz w:val="18"/>
              </w:rPr>
              <w:t xml:space="preserve"> </w:t>
            </w:r>
            <w:r w:rsidRPr="00FC6C82">
              <w:rPr>
                <w:sz w:val="18"/>
              </w:rPr>
              <w:t>880</w:t>
            </w:r>
          </w:p>
        </w:tc>
        <w:tc>
          <w:tcPr>
            <w:tcW w:w="774" w:type="dxa"/>
            <w:shd w:val="clear" w:color="auto" w:fill="auto"/>
            <w:vAlign w:val="bottom"/>
          </w:tcPr>
          <w:p w14:paraId="2156B44C" w14:textId="25C8E799" w:rsidR="005F020A" w:rsidRPr="00FC6C82" w:rsidRDefault="005F020A" w:rsidP="00FC6C82">
            <w:pPr>
              <w:suppressAutoHyphens w:val="0"/>
              <w:spacing w:before="40" w:after="40" w:line="220" w:lineRule="exact"/>
              <w:ind w:right="113"/>
              <w:jc w:val="right"/>
              <w:rPr>
                <w:sz w:val="18"/>
              </w:rPr>
            </w:pPr>
            <w:r w:rsidRPr="00FC6C82">
              <w:rPr>
                <w:sz w:val="18"/>
              </w:rPr>
              <w:t>13</w:t>
            </w:r>
            <w:r w:rsidR="00766185">
              <w:rPr>
                <w:sz w:val="18"/>
              </w:rPr>
              <w:t xml:space="preserve"> </w:t>
            </w:r>
            <w:r w:rsidRPr="00FC6C82">
              <w:rPr>
                <w:sz w:val="18"/>
              </w:rPr>
              <w:t>883</w:t>
            </w:r>
          </w:p>
        </w:tc>
        <w:tc>
          <w:tcPr>
            <w:tcW w:w="807" w:type="dxa"/>
            <w:shd w:val="clear" w:color="auto" w:fill="auto"/>
            <w:vAlign w:val="bottom"/>
          </w:tcPr>
          <w:p w14:paraId="164F9683" w14:textId="1BA139E9" w:rsidR="005F020A" w:rsidRPr="00FC6C82" w:rsidRDefault="005F020A" w:rsidP="00FC6C82">
            <w:pPr>
              <w:suppressAutoHyphens w:val="0"/>
              <w:spacing w:before="40" w:after="40" w:line="220" w:lineRule="exact"/>
              <w:ind w:right="113"/>
              <w:jc w:val="right"/>
              <w:rPr>
                <w:sz w:val="18"/>
              </w:rPr>
            </w:pPr>
            <w:r w:rsidRPr="00FC6C82">
              <w:rPr>
                <w:sz w:val="18"/>
              </w:rPr>
              <w:t>14</w:t>
            </w:r>
            <w:r w:rsidR="00766185">
              <w:rPr>
                <w:sz w:val="18"/>
              </w:rPr>
              <w:t xml:space="preserve"> </w:t>
            </w:r>
            <w:r w:rsidRPr="00FC6C82">
              <w:rPr>
                <w:sz w:val="18"/>
              </w:rPr>
              <w:t>537</w:t>
            </w:r>
          </w:p>
        </w:tc>
        <w:tc>
          <w:tcPr>
            <w:tcW w:w="807" w:type="dxa"/>
            <w:shd w:val="clear" w:color="auto" w:fill="auto"/>
            <w:vAlign w:val="bottom"/>
          </w:tcPr>
          <w:p w14:paraId="064DDD56" w14:textId="4F11C030" w:rsidR="005F020A" w:rsidRPr="00FC6C82" w:rsidRDefault="005F020A" w:rsidP="00FC6C82">
            <w:pPr>
              <w:suppressAutoHyphens w:val="0"/>
              <w:spacing w:before="40" w:after="40" w:line="220" w:lineRule="exact"/>
              <w:ind w:right="113"/>
              <w:jc w:val="right"/>
              <w:rPr>
                <w:bCs/>
                <w:sz w:val="18"/>
              </w:rPr>
            </w:pPr>
            <w:r w:rsidRPr="00FC6C82">
              <w:rPr>
                <w:sz w:val="18"/>
              </w:rPr>
              <w:t>28</w:t>
            </w:r>
            <w:r w:rsidR="00766185">
              <w:rPr>
                <w:sz w:val="18"/>
              </w:rPr>
              <w:t xml:space="preserve"> </w:t>
            </w:r>
            <w:r w:rsidRPr="00FC6C82">
              <w:rPr>
                <w:sz w:val="18"/>
              </w:rPr>
              <w:t>420</w:t>
            </w:r>
          </w:p>
        </w:tc>
      </w:tr>
      <w:tr w:rsidR="00626A35" w:rsidRPr="00FC6C82" w14:paraId="116A8C99" w14:textId="77777777" w:rsidTr="00766185">
        <w:trPr>
          <w:gridAfter w:val="1"/>
          <w:wAfter w:w="18" w:type="dxa"/>
          <w:trHeight w:val="240"/>
        </w:trPr>
        <w:tc>
          <w:tcPr>
            <w:tcW w:w="1132" w:type="dxa"/>
            <w:shd w:val="clear" w:color="auto" w:fill="auto"/>
          </w:tcPr>
          <w:p w14:paraId="10207D3F" w14:textId="77777777" w:rsidR="005F020A" w:rsidRPr="00FC6C82" w:rsidRDefault="005F020A" w:rsidP="00FC6C82">
            <w:pPr>
              <w:suppressAutoHyphens w:val="0"/>
              <w:spacing w:before="40" w:after="40" w:line="220" w:lineRule="exact"/>
              <w:ind w:right="113"/>
              <w:rPr>
                <w:sz w:val="18"/>
              </w:rPr>
            </w:pPr>
            <w:r w:rsidRPr="00FC6C82">
              <w:rPr>
                <w:sz w:val="18"/>
              </w:rPr>
              <w:t>Spain</w:t>
            </w:r>
          </w:p>
        </w:tc>
        <w:tc>
          <w:tcPr>
            <w:tcW w:w="816" w:type="dxa"/>
            <w:shd w:val="clear" w:color="auto" w:fill="auto"/>
            <w:vAlign w:val="bottom"/>
          </w:tcPr>
          <w:p w14:paraId="49718EDC" w14:textId="5C4F21D7" w:rsidR="005F020A" w:rsidRPr="00FC6C82" w:rsidRDefault="005F020A" w:rsidP="00FC6C82">
            <w:pPr>
              <w:suppressAutoHyphens w:val="0"/>
              <w:spacing w:before="40" w:after="40" w:line="220" w:lineRule="exact"/>
              <w:ind w:right="113"/>
              <w:jc w:val="right"/>
              <w:rPr>
                <w:sz w:val="18"/>
              </w:rPr>
            </w:pPr>
            <w:r w:rsidRPr="00FC6C82">
              <w:rPr>
                <w:sz w:val="18"/>
              </w:rPr>
              <w:t>12</w:t>
            </w:r>
            <w:r w:rsidR="00766185">
              <w:rPr>
                <w:sz w:val="18"/>
              </w:rPr>
              <w:t xml:space="preserve"> </w:t>
            </w:r>
            <w:r w:rsidRPr="00FC6C82">
              <w:rPr>
                <w:sz w:val="18"/>
              </w:rPr>
              <w:t>819</w:t>
            </w:r>
          </w:p>
        </w:tc>
        <w:tc>
          <w:tcPr>
            <w:tcW w:w="887" w:type="dxa"/>
            <w:shd w:val="clear" w:color="auto" w:fill="auto"/>
            <w:vAlign w:val="bottom"/>
          </w:tcPr>
          <w:p w14:paraId="248277DF" w14:textId="329688ED" w:rsidR="005F020A" w:rsidRPr="00FC6C82" w:rsidRDefault="005F020A" w:rsidP="00FC6C82">
            <w:pPr>
              <w:suppressAutoHyphens w:val="0"/>
              <w:spacing w:before="40" w:after="40" w:line="220" w:lineRule="exact"/>
              <w:ind w:right="113"/>
              <w:jc w:val="right"/>
              <w:rPr>
                <w:sz w:val="18"/>
              </w:rPr>
            </w:pPr>
            <w:r w:rsidRPr="00FC6C82">
              <w:rPr>
                <w:sz w:val="18"/>
              </w:rPr>
              <w:t>16</w:t>
            </w:r>
            <w:r w:rsidR="00766185">
              <w:rPr>
                <w:sz w:val="18"/>
              </w:rPr>
              <w:t xml:space="preserve"> </w:t>
            </w:r>
            <w:r w:rsidRPr="00FC6C82">
              <w:rPr>
                <w:sz w:val="18"/>
              </w:rPr>
              <w:t>480</w:t>
            </w:r>
          </w:p>
        </w:tc>
        <w:tc>
          <w:tcPr>
            <w:tcW w:w="851" w:type="dxa"/>
            <w:shd w:val="clear" w:color="auto" w:fill="auto"/>
            <w:vAlign w:val="bottom"/>
          </w:tcPr>
          <w:p w14:paraId="3C3D79B5" w14:textId="7D4E8CAA" w:rsidR="005F020A" w:rsidRPr="00FC6C82" w:rsidRDefault="005F020A" w:rsidP="00FC6C82">
            <w:pPr>
              <w:suppressAutoHyphens w:val="0"/>
              <w:spacing w:before="40" w:after="40" w:line="220" w:lineRule="exact"/>
              <w:ind w:right="113"/>
              <w:jc w:val="right"/>
              <w:rPr>
                <w:bCs/>
                <w:sz w:val="18"/>
              </w:rPr>
            </w:pPr>
            <w:r w:rsidRPr="00FC6C82">
              <w:rPr>
                <w:sz w:val="18"/>
              </w:rPr>
              <w:t>29</w:t>
            </w:r>
            <w:r w:rsidR="00766185">
              <w:rPr>
                <w:sz w:val="18"/>
              </w:rPr>
              <w:t xml:space="preserve"> </w:t>
            </w:r>
            <w:r w:rsidRPr="00FC6C82">
              <w:rPr>
                <w:sz w:val="18"/>
              </w:rPr>
              <w:t>299</w:t>
            </w:r>
          </w:p>
        </w:tc>
        <w:tc>
          <w:tcPr>
            <w:tcW w:w="763" w:type="dxa"/>
            <w:shd w:val="clear" w:color="auto" w:fill="auto"/>
            <w:vAlign w:val="bottom"/>
          </w:tcPr>
          <w:p w14:paraId="1D72EA79" w14:textId="02578E0D" w:rsidR="005F020A" w:rsidRPr="00FC6C82" w:rsidRDefault="005F020A" w:rsidP="00FC6C82">
            <w:pPr>
              <w:suppressAutoHyphens w:val="0"/>
              <w:spacing w:before="40" w:after="40" w:line="220" w:lineRule="exact"/>
              <w:ind w:right="113"/>
              <w:jc w:val="right"/>
              <w:rPr>
                <w:sz w:val="18"/>
              </w:rPr>
            </w:pPr>
            <w:r w:rsidRPr="00FC6C82">
              <w:rPr>
                <w:sz w:val="18"/>
              </w:rPr>
              <w:t>12</w:t>
            </w:r>
            <w:r w:rsidR="00766185">
              <w:rPr>
                <w:sz w:val="18"/>
              </w:rPr>
              <w:t xml:space="preserve"> </w:t>
            </w:r>
            <w:r w:rsidRPr="00FC6C82">
              <w:rPr>
                <w:sz w:val="18"/>
              </w:rPr>
              <w:t>747</w:t>
            </w:r>
          </w:p>
        </w:tc>
        <w:tc>
          <w:tcPr>
            <w:tcW w:w="938" w:type="dxa"/>
            <w:shd w:val="clear" w:color="auto" w:fill="auto"/>
            <w:vAlign w:val="bottom"/>
          </w:tcPr>
          <w:p w14:paraId="5C99F601" w14:textId="0577868C" w:rsidR="005F020A" w:rsidRPr="00FC6C82" w:rsidRDefault="005F020A" w:rsidP="00FC6C82">
            <w:pPr>
              <w:suppressAutoHyphens w:val="0"/>
              <w:spacing w:before="40" w:after="40" w:line="220" w:lineRule="exact"/>
              <w:ind w:right="113"/>
              <w:jc w:val="right"/>
              <w:rPr>
                <w:sz w:val="18"/>
              </w:rPr>
            </w:pPr>
            <w:r w:rsidRPr="00FC6C82">
              <w:rPr>
                <w:sz w:val="18"/>
              </w:rPr>
              <w:t>13</w:t>
            </w:r>
            <w:r w:rsidR="00766185">
              <w:rPr>
                <w:sz w:val="18"/>
              </w:rPr>
              <w:t xml:space="preserve"> </w:t>
            </w:r>
            <w:r w:rsidRPr="00FC6C82">
              <w:rPr>
                <w:sz w:val="18"/>
              </w:rPr>
              <w:t>042</w:t>
            </w:r>
          </w:p>
        </w:tc>
        <w:tc>
          <w:tcPr>
            <w:tcW w:w="709" w:type="dxa"/>
            <w:shd w:val="clear" w:color="auto" w:fill="auto"/>
            <w:vAlign w:val="bottom"/>
          </w:tcPr>
          <w:p w14:paraId="197F5A3C" w14:textId="77A2AFEA" w:rsidR="005F020A" w:rsidRPr="00FC6C82" w:rsidRDefault="005F020A" w:rsidP="00FC6C82">
            <w:pPr>
              <w:suppressAutoHyphens w:val="0"/>
              <w:spacing w:before="40" w:after="40" w:line="220" w:lineRule="exact"/>
              <w:ind w:right="113"/>
              <w:jc w:val="right"/>
              <w:rPr>
                <w:bCs/>
                <w:sz w:val="18"/>
              </w:rPr>
            </w:pPr>
            <w:r w:rsidRPr="00FC6C82">
              <w:rPr>
                <w:sz w:val="18"/>
              </w:rPr>
              <w:t>25</w:t>
            </w:r>
            <w:r w:rsidR="00766185">
              <w:rPr>
                <w:sz w:val="18"/>
              </w:rPr>
              <w:t xml:space="preserve"> </w:t>
            </w:r>
            <w:r w:rsidRPr="00FC6C82">
              <w:rPr>
                <w:sz w:val="18"/>
              </w:rPr>
              <w:t>789</w:t>
            </w:r>
          </w:p>
        </w:tc>
        <w:tc>
          <w:tcPr>
            <w:tcW w:w="774" w:type="dxa"/>
            <w:shd w:val="clear" w:color="auto" w:fill="auto"/>
            <w:vAlign w:val="bottom"/>
          </w:tcPr>
          <w:p w14:paraId="45B5696B" w14:textId="35D4E1D6" w:rsidR="005F020A" w:rsidRPr="00FC6C82" w:rsidRDefault="005F020A" w:rsidP="00FC6C82">
            <w:pPr>
              <w:suppressAutoHyphens w:val="0"/>
              <w:spacing w:before="40" w:after="40" w:line="220" w:lineRule="exact"/>
              <w:ind w:right="113"/>
              <w:jc w:val="right"/>
              <w:rPr>
                <w:sz w:val="18"/>
              </w:rPr>
            </w:pPr>
            <w:r w:rsidRPr="00FC6C82">
              <w:rPr>
                <w:sz w:val="18"/>
              </w:rPr>
              <w:t>14</w:t>
            </w:r>
            <w:r w:rsidR="00766185">
              <w:rPr>
                <w:sz w:val="18"/>
              </w:rPr>
              <w:t xml:space="preserve"> </w:t>
            </w:r>
            <w:r w:rsidRPr="00FC6C82">
              <w:rPr>
                <w:sz w:val="18"/>
              </w:rPr>
              <w:t>876</w:t>
            </w:r>
          </w:p>
        </w:tc>
        <w:tc>
          <w:tcPr>
            <w:tcW w:w="807" w:type="dxa"/>
            <w:shd w:val="clear" w:color="auto" w:fill="auto"/>
            <w:vAlign w:val="bottom"/>
          </w:tcPr>
          <w:p w14:paraId="5B99FB7F" w14:textId="6F81B15D" w:rsidR="005F020A" w:rsidRPr="00FC6C82" w:rsidRDefault="005F020A" w:rsidP="00FC6C82">
            <w:pPr>
              <w:suppressAutoHyphens w:val="0"/>
              <w:spacing w:before="40" w:after="40" w:line="220" w:lineRule="exact"/>
              <w:ind w:right="113"/>
              <w:jc w:val="right"/>
              <w:rPr>
                <w:sz w:val="18"/>
              </w:rPr>
            </w:pPr>
            <w:r w:rsidRPr="00FC6C82">
              <w:rPr>
                <w:sz w:val="18"/>
              </w:rPr>
              <w:t>14</w:t>
            </w:r>
            <w:r w:rsidR="00766185">
              <w:rPr>
                <w:sz w:val="18"/>
              </w:rPr>
              <w:t xml:space="preserve"> </w:t>
            </w:r>
            <w:r w:rsidRPr="00FC6C82">
              <w:rPr>
                <w:sz w:val="18"/>
              </w:rPr>
              <w:t>758</w:t>
            </w:r>
          </w:p>
        </w:tc>
        <w:tc>
          <w:tcPr>
            <w:tcW w:w="807" w:type="dxa"/>
            <w:shd w:val="clear" w:color="auto" w:fill="auto"/>
            <w:vAlign w:val="bottom"/>
          </w:tcPr>
          <w:p w14:paraId="3D5217DF" w14:textId="4C41C6E6" w:rsidR="005F020A" w:rsidRPr="00FC6C82" w:rsidRDefault="005F020A" w:rsidP="00FC6C82">
            <w:pPr>
              <w:suppressAutoHyphens w:val="0"/>
              <w:spacing w:before="40" w:after="40" w:line="220" w:lineRule="exact"/>
              <w:ind w:right="113"/>
              <w:jc w:val="right"/>
              <w:rPr>
                <w:bCs/>
                <w:sz w:val="18"/>
              </w:rPr>
            </w:pPr>
            <w:r w:rsidRPr="00FC6C82">
              <w:rPr>
                <w:sz w:val="18"/>
              </w:rPr>
              <w:t>29</w:t>
            </w:r>
            <w:r w:rsidR="00766185">
              <w:rPr>
                <w:sz w:val="18"/>
              </w:rPr>
              <w:t xml:space="preserve"> </w:t>
            </w:r>
            <w:r w:rsidRPr="00FC6C82">
              <w:rPr>
                <w:sz w:val="18"/>
              </w:rPr>
              <w:t>634</w:t>
            </w:r>
          </w:p>
        </w:tc>
      </w:tr>
      <w:tr w:rsidR="00626A35" w:rsidRPr="00FC6C82" w14:paraId="534EDC3A" w14:textId="77777777" w:rsidTr="00E47530">
        <w:trPr>
          <w:gridAfter w:val="1"/>
          <w:wAfter w:w="18" w:type="dxa"/>
          <w:trHeight w:val="240"/>
        </w:trPr>
        <w:tc>
          <w:tcPr>
            <w:tcW w:w="1132" w:type="dxa"/>
            <w:tcBorders>
              <w:bottom w:val="single" w:sz="4" w:space="0" w:color="auto"/>
            </w:tcBorders>
            <w:shd w:val="clear" w:color="auto" w:fill="auto"/>
          </w:tcPr>
          <w:p w14:paraId="3FA0811B" w14:textId="77777777" w:rsidR="005F020A" w:rsidRPr="00FC6C82" w:rsidRDefault="005F020A" w:rsidP="00FC6C82">
            <w:pPr>
              <w:suppressAutoHyphens w:val="0"/>
              <w:spacing w:before="40" w:after="40" w:line="220" w:lineRule="exact"/>
              <w:ind w:right="113"/>
              <w:rPr>
                <w:sz w:val="18"/>
              </w:rPr>
            </w:pPr>
            <w:r w:rsidRPr="00FC6C82">
              <w:rPr>
                <w:sz w:val="18"/>
              </w:rPr>
              <w:t xml:space="preserve">Other </w:t>
            </w:r>
          </w:p>
        </w:tc>
        <w:tc>
          <w:tcPr>
            <w:tcW w:w="816" w:type="dxa"/>
            <w:tcBorders>
              <w:bottom w:val="single" w:sz="4" w:space="0" w:color="auto"/>
            </w:tcBorders>
            <w:shd w:val="clear" w:color="auto" w:fill="auto"/>
            <w:vAlign w:val="bottom"/>
          </w:tcPr>
          <w:p w14:paraId="0B85B324" w14:textId="2B866775" w:rsidR="005F020A" w:rsidRPr="00FC6C82" w:rsidRDefault="005F020A" w:rsidP="00FC6C82">
            <w:pPr>
              <w:suppressAutoHyphens w:val="0"/>
              <w:spacing w:before="40" w:after="40" w:line="220" w:lineRule="exact"/>
              <w:ind w:right="113"/>
              <w:jc w:val="right"/>
              <w:rPr>
                <w:sz w:val="18"/>
              </w:rPr>
            </w:pPr>
            <w:r w:rsidRPr="00FC6C82">
              <w:rPr>
                <w:sz w:val="18"/>
              </w:rPr>
              <w:t>106</w:t>
            </w:r>
            <w:r w:rsidR="00766185">
              <w:rPr>
                <w:sz w:val="18"/>
              </w:rPr>
              <w:t xml:space="preserve"> </w:t>
            </w:r>
            <w:r w:rsidRPr="00FC6C82">
              <w:rPr>
                <w:sz w:val="18"/>
              </w:rPr>
              <w:t>965</w:t>
            </w:r>
          </w:p>
        </w:tc>
        <w:tc>
          <w:tcPr>
            <w:tcW w:w="887" w:type="dxa"/>
            <w:tcBorders>
              <w:bottom w:val="single" w:sz="4" w:space="0" w:color="auto"/>
            </w:tcBorders>
            <w:shd w:val="clear" w:color="auto" w:fill="auto"/>
            <w:vAlign w:val="bottom"/>
          </w:tcPr>
          <w:p w14:paraId="233626C0" w14:textId="35F6E984" w:rsidR="005F020A" w:rsidRPr="00FC6C82" w:rsidRDefault="005F020A" w:rsidP="00FC6C82">
            <w:pPr>
              <w:suppressAutoHyphens w:val="0"/>
              <w:spacing w:before="40" w:after="40" w:line="220" w:lineRule="exact"/>
              <w:ind w:right="113"/>
              <w:jc w:val="right"/>
              <w:rPr>
                <w:sz w:val="18"/>
              </w:rPr>
            </w:pPr>
            <w:r w:rsidRPr="00FC6C82">
              <w:rPr>
                <w:sz w:val="18"/>
              </w:rPr>
              <w:t>112</w:t>
            </w:r>
            <w:r w:rsidR="00766185">
              <w:rPr>
                <w:sz w:val="18"/>
              </w:rPr>
              <w:t xml:space="preserve"> </w:t>
            </w:r>
            <w:r w:rsidRPr="00FC6C82">
              <w:rPr>
                <w:sz w:val="18"/>
              </w:rPr>
              <w:t>000</w:t>
            </w:r>
          </w:p>
        </w:tc>
        <w:tc>
          <w:tcPr>
            <w:tcW w:w="851" w:type="dxa"/>
            <w:tcBorders>
              <w:bottom w:val="single" w:sz="4" w:space="0" w:color="auto"/>
            </w:tcBorders>
            <w:shd w:val="clear" w:color="auto" w:fill="auto"/>
            <w:vAlign w:val="bottom"/>
          </w:tcPr>
          <w:p w14:paraId="6F794FD7" w14:textId="4A04F700" w:rsidR="005F020A" w:rsidRPr="00FC6C82" w:rsidRDefault="005F020A" w:rsidP="00FC6C82">
            <w:pPr>
              <w:suppressAutoHyphens w:val="0"/>
              <w:spacing w:before="40" w:after="40" w:line="220" w:lineRule="exact"/>
              <w:ind w:right="113"/>
              <w:jc w:val="right"/>
              <w:rPr>
                <w:bCs/>
                <w:sz w:val="18"/>
              </w:rPr>
            </w:pPr>
            <w:r w:rsidRPr="00FC6C82">
              <w:rPr>
                <w:sz w:val="18"/>
              </w:rPr>
              <w:t>218</w:t>
            </w:r>
            <w:r w:rsidR="00766185">
              <w:rPr>
                <w:sz w:val="18"/>
              </w:rPr>
              <w:t xml:space="preserve"> </w:t>
            </w:r>
            <w:r w:rsidRPr="00FC6C82">
              <w:rPr>
                <w:sz w:val="18"/>
              </w:rPr>
              <w:t>965</w:t>
            </w:r>
          </w:p>
        </w:tc>
        <w:tc>
          <w:tcPr>
            <w:tcW w:w="763" w:type="dxa"/>
            <w:tcBorders>
              <w:bottom w:val="single" w:sz="4" w:space="0" w:color="auto"/>
            </w:tcBorders>
            <w:shd w:val="clear" w:color="auto" w:fill="auto"/>
            <w:vAlign w:val="bottom"/>
          </w:tcPr>
          <w:p w14:paraId="1BF8DEDF" w14:textId="6965A13B" w:rsidR="005F020A" w:rsidRPr="00FC6C82" w:rsidRDefault="005F020A" w:rsidP="00FC6C82">
            <w:pPr>
              <w:suppressAutoHyphens w:val="0"/>
              <w:spacing w:before="40" w:after="40" w:line="220" w:lineRule="exact"/>
              <w:ind w:right="113"/>
              <w:jc w:val="right"/>
              <w:rPr>
                <w:sz w:val="18"/>
              </w:rPr>
            </w:pPr>
            <w:r w:rsidRPr="00FC6C82">
              <w:rPr>
                <w:sz w:val="18"/>
              </w:rPr>
              <w:t>106</w:t>
            </w:r>
            <w:r w:rsidR="00766185">
              <w:rPr>
                <w:sz w:val="18"/>
              </w:rPr>
              <w:t xml:space="preserve"> </w:t>
            </w:r>
            <w:r w:rsidRPr="00FC6C82">
              <w:rPr>
                <w:sz w:val="18"/>
              </w:rPr>
              <w:t>612</w:t>
            </w:r>
          </w:p>
        </w:tc>
        <w:tc>
          <w:tcPr>
            <w:tcW w:w="938" w:type="dxa"/>
            <w:tcBorders>
              <w:bottom w:val="single" w:sz="4" w:space="0" w:color="auto"/>
            </w:tcBorders>
            <w:shd w:val="clear" w:color="auto" w:fill="auto"/>
            <w:vAlign w:val="bottom"/>
          </w:tcPr>
          <w:p w14:paraId="358ADCEA" w14:textId="152B7F78" w:rsidR="005F020A" w:rsidRPr="00FC6C82" w:rsidRDefault="005F020A" w:rsidP="00FC6C82">
            <w:pPr>
              <w:suppressAutoHyphens w:val="0"/>
              <w:spacing w:before="40" w:after="40" w:line="220" w:lineRule="exact"/>
              <w:ind w:right="113"/>
              <w:jc w:val="right"/>
              <w:rPr>
                <w:sz w:val="18"/>
              </w:rPr>
            </w:pPr>
            <w:r w:rsidRPr="00FC6C82">
              <w:rPr>
                <w:sz w:val="18"/>
              </w:rPr>
              <w:t>134</w:t>
            </w:r>
            <w:r w:rsidR="00766185">
              <w:rPr>
                <w:sz w:val="18"/>
              </w:rPr>
              <w:t xml:space="preserve"> </w:t>
            </w:r>
            <w:r w:rsidRPr="00FC6C82">
              <w:rPr>
                <w:sz w:val="18"/>
              </w:rPr>
              <w:t>940</w:t>
            </w:r>
          </w:p>
        </w:tc>
        <w:tc>
          <w:tcPr>
            <w:tcW w:w="709" w:type="dxa"/>
            <w:tcBorders>
              <w:bottom w:val="single" w:sz="4" w:space="0" w:color="auto"/>
            </w:tcBorders>
            <w:shd w:val="clear" w:color="auto" w:fill="auto"/>
            <w:vAlign w:val="bottom"/>
          </w:tcPr>
          <w:p w14:paraId="2B49D6EC" w14:textId="044BDDD9" w:rsidR="005F020A" w:rsidRPr="00FC6C82" w:rsidRDefault="005F020A" w:rsidP="00FC6C82">
            <w:pPr>
              <w:suppressAutoHyphens w:val="0"/>
              <w:spacing w:before="40" w:after="40" w:line="220" w:lineRule="exact"/>
              <w:ind w:right="113"/>
              <w:jc w:val="right"/>
              <w:rPr>
                <w:bCs/>
                <w:sz w:val="18"/>
              </w:rPr>
            </w:pPr>
            <w:r w:rsidRPr="00FC6C82">
              <w:rPr>
                <w:sz w:val="18"/>
              </w:rPr>
              <w:t>241</w:t>
            </w:r>
            <w:r w:rsidR="00766185">
              <w:rPr>
                <w:sz w:val="18"/>
              </w:rPr>
              <w:t xml:space="preserve"> </w:t>
            </w:r>
            <w:r w:rsidRPr="00FC6C82">
              <w:rPr>
                <w:sz w:val="18"/>
              </w:rPr>
              <w:t>552</w:t>
            </w:r>
          </w:p>
        </w:tc>
        <w:tc>
          <w:tcPr>
            <w:tcW w:w="774" w:type="dxa"/>
            <w:tcBorders>
              <w:bottom w:val="single" w:sz="4" w:space="0" w:color="auto"/>
            </w:tcBorders>
            <w:shd w:val="clear" w:color="auto" w:fill="auto"/>
            <w:vAlign w:val="bottom"/>
          </w:tcPr>
          <w:p w14:paraId="4AC6F460" w14:textId="747B91C9" w:rsidR="005F020A" w:rsidRPr="00FC6C82" w:rsidRDefault="005F020A" w:rsidP="00FC6C82">
            <w:pPr>
              <w:suppressAutoHyphens w:val="0"/>
              <w:spacing w:before="40" w:after="40" w:line="220" w:lineRule="exact"/>
              <w:ind w:right="113"/>
              <w:jc w:val="right"/>
              <w:rPr>
                <w:sz w:val="18"/>
              </w:rPr>
            </w:pPr>
            <w:r w:rsidRPr="00FC6C82">
              <w:rPr>
                <w:sz w:val="18"/>
              </w:rPr>
              <w:t>106</w:t>
            </w:r>
            <w:r w:rsidR="00766185">
              <w:rPr>
                <w:sz w:val="18"/>
              </w:rPr>
              <w:t xml:space="preserve"> </w:t>
            </w:r>
            <w:r w:rsidRPr="00FC6C82">
              <w:rPr>
                <w:sz w:val="18"/>
              </w:rPr>
              <w:t>953</w:t>
            </w:r>
          </w:p>
        </w:tc>
        <w:tc>
          <w:tcPr>
            <w:tcW w:w="807" w:type="dxa"/>
            <w:tcBorders>
              <w:bottom w:val="single" w:sz="4" w:space="0" w:color="auto"/>
            </w:tcBorders>
            <w:shd w:val="clear" w:color="auto" w:fill="auto"/>
            <w:vAlign w:val="bottom"/>
          </w:tcPr>
          <w:p w14:paraId="4D99DC25" w14:textId="3A6C267F" w:rsidR="005F020A" w:rsidRPr="00FC6C82" w:rsidRDefault="005F020A" w:rsidP="00FC6C82">
            <w:pPr>
              <w:suppressAutoHyphens w:val="0"/>
              <w:spacing w:before="40" w:after="40" w:line="220" w:lineRule="exact"/>
              <w:ind w:right="113"/>
              <w:jc w:val="right"/>
              <w:rPr>
                <w:sz w:val="18"/>
              </w:rPr>
            </w:pPr>
            <w:r w:rsidRPr="00FC6C82">
              <w:rPr>
                <w:sz w:val="18"/>
              </w:rPr>
              <w:t>113</w:t>
            </w:r>
            <w:r w:rsidR="00766185">
              <w:rPr>
                <w:sz w:val="18"/>
              </w:rPr>
              <w:t xml:space="preserve"> </w:t>
            </w:r>
            <w:r w:rsidRPr="00FC6C82">
              <w:rPr>
                <w:sz w:val="18"/>
              </w:rPr>
              <w:t>337</w:t>
            </w:r>
          </w:p>
        </w:tc>
        <w:tc>
          <w:tcPr>
            <w:tcW w:w="807" w:type="dxa"/>
            <w:tcBorders>
              <w:bottom w:val="single" w:sz="4" w:space="0" w:color="auto"/>
            </w:tcBorders>
            <w:shd w:val="clear" w:color="auto" w:fill="auto"/>
            <w:vAlign w:val="bottom"/>
          </w:tcPr>
          <w:p w14:paraId="229F460B" w14:textId="3EC3A26B" w:rsidR="005F020A" w:rsidRPr="00FC6C82" w:rsidRDefault="005F020A" w:rsidP="00FC6C82">
            <w:pPr>
              <w:suppressAutoHyphens w:val="0"/>
              <w:spacing w:before="40" w:after="40" w:line="220" w:lineRule="exact"/>
              <w:ind w:right="113"/>
              <w:jc w:val="right"/>
              <w:rPr>
                <w:bCs/>
                <w:sz w:val="18"/>
              </w:rPr>
            </w:pPr>
            <w:r w:rsidRPr="00FC6C82">
              <w:rPr>
                <w:sz w:val="18"/>
              </w:rPr>
              <w:t>220</w:t>
            </w:r>
            <w:r w:rsidR="00766185">
              <w:rPr>
                <w:sz w:val="18"/>
              </w:rPr>
              <w:t xml:space="preserve"> </w:t>
            </w:r>
            <w:r w:rsidRPr="00FC6C82">
              <w:rPr>
                <w:sz w:val="18"/>
              </w:rPr>
              <w:t>290</w:t>
            </w:r>
          </w:p>
        </w:tc>
      </w:tr>
      <w:tr w:rsidR="00304B97" w:rsidRPr="0056728B" w14:paraId="6755FE75" w14:textId="77777777" w:rsidTr="00E47530">
        <w:trPr>
          <w:gridAfter w:val="1"/>
          <w:wAfter w:w="18" w:type="dxa"/>
          <w:trHeight w:val="240"/>
        </w:trPr>
        <w:tc>
          <w:tcPr>
            <w:tcW w:w="1132" w:type="dxa"/>
            <w:tcBorders>
              <w:top w:val="single" w:sz="4" w:space="0" w:color="auto"/>
              <w:bottom w:val="single" w:sz="12" w:space="0" w:color="auto"/>
            </w:tcBorders>
            <w:shd w:val="clear" w:color="auto" w:fill="auto"/>
          </w:tcPr>
          <w:p w14:paraId="13637ACF" w14:textId="77777777" w:rsidR="005F020A" w:rsidRPr="0056728B" w:rsidRDefault="005F020A" w:rsidP="0056728B">
            <w:pPr>
              <w:suppressAutoHyphens w:val="0"/>
              <w:spacing w:before="80" w:after="80" w:line="220" w:lineRule="exact"/>
              <w:ind w:left="113"/>
              <w:rPr>
                <w:b/>
                <w:sz w:val="18"/>
              </w:rPr>
            </w:pPr>
            <w:r w:rsidRPr="0056728B">
              <w:rPr>
                <w:b/>
                <w:sz w:val="18"/>
              </w:rPr>
              <w:t>Total</w:t>
            </w:r>
          </w:p>
        </w:tc>
        <w:tc>
          <w:tcPr>
            <w:tcW w:w="816" w:type="dxa"/>
            <w:tcBorders>
              <w:top w:val="single" w:sz="4" w:space="0" w:color="auto"/>
              <w:bottom w:val="single" w:sz="12" w:space="0" w:color="auto"/>
            </w:tcBorders>
            <w:shd w:val="clear" w:color="auto" w:fill="auto"/>
            <w:vAlign w:val="bottom"/>
          </w:tcPr>
          <w:p w14:paraId="6A6B1397" w14:textId="5440AE73" w:rsidR="005F020A" w:rsidRPr="0056728B" w:rsidRDefault="005F020A" w:rsidP="0056728B">
            <w:pPr>
              <w:suppressAutoHyphens w:val="0"/>
              <w:spacing w:before="80" w:after="80" w:line="220" w:lineRule="exact"/>
              <w:ind w:left="113"/>
              <w:jc w:val="right"/>
              <w:rPr>
                <w:b/>
                <w:sz w:val="18"/>
              </w:rPr>
            </w:pPr>
            <w:r w:rsidRPr="0056728B">
              <w:rPr>
                <w:b/>
                <w:sz w:val="18"/>
              </w:rPr>
              <w:t>384</w:t>
            </w:r>
            <w:r w:rsidR="00766185">
              <w:rPr>
                <w:b/>
                <w:sz w:val="18"/>
              </w:rPr>
              <w:t xml:space="preserve"> </w:t>
            </w:r>
            <w:r w:rsidRPr="0056728B">
              <w:rPr>
                <w:b/>
                <w:sz w:val="18"/>
              </w:rPr>
              <w:t>249</w:t>
            </w:r>
          </w:p>
        </w:tc>
        <w:tc>
          <w:tcPr>
            <w:tcW w:w="887" w:type="dxa"/>
            <w:tcBorders>
              <w:top w:val="single" w:sz="4" w:space="0" w:color="auto"/>
              <w:bottom w:val="single" w:sz="12" w:space="0" w:color="auto"/>
            </w:tcBorders>
            <w:shd w:val="clear" w:color="auto" w:fill="auto"/>
            <w:vAlign w:val="bottom"/>
          </w:tcPr>
          <w:p w14:paraId="28DB7122" w14:textId="26F5AC7C" w:rsidR="005F020A" w:rsidRPr="0056728B" w:rsidRDefault="005F020A" w:rsidP="0056728B">
            <w:pPr>
              <w:suppressAutoHyphens w:val="0"/>
              <w:spacing w:before="80" w:after="80" w:line="220" w:lineRule="exact"/>
              <w:ind w:left="113"/>
              <w:jc w:val="right"/>
              <w:rPr>
                <w:b/>
                <w:sz w:val="18"/>
              </w:rPr>
            </w:pPr>
            <w:r w:rsidRPr="0056728B">
              <w:rPr>
                <w:b/>
                <w:sz w:val="18"/>
              </w:rPr>
              <w:t>426</w:t>
            </w:r>
            <w:r w:rsidR="00766185">
              <w:rPr>
                <w:b/>
                <w:sz w:val="18"/>
              </w:rPr>
              <w:t xml:space="preserve"> </w:t>
            </w:r>
            <w:r w:rsidRPr="0056728B">
              <w:rPr>
                <w:b/>
                <w:sz w:val="18"/>
              </w:rPr>
              <w:t>532</w:t>
            </w:r>
          </w:p>
        </w:tc>
        <w:tc>
          <w:tcPr>
            <w:tcW w:w="851" w:type="dxa"/>
            <w:tcBorders>
              <w:top w:val="single" w:sz="4" w:space="0" w:color="auto"/>
              <w:bottom w:val="single" w:sz="12" w:space="0" w:color="auto"/>
            </w:tcBorders>
            <w:shd w:val="clear" w:color="auto" w:fill="auto"/>
            <w:vAlign w:val="bottom"/>
          </w:tcPr>
          <w:p w14:paraId="058FE0B3" w14:textId="673BC143" w:rsidR="005F020A" w:rsidRPr="0056728B" w:rsidRDefault="005F020A" w:rsidP="0056728B">
            <w:pPr>
              <w:suppressAutoHyphens w:val="0"/>
              <w:spacing w:before="80" w:after="80" w:line="220" w:lineRule="exact"/>
              <w:ind w:left="113"/>
              <w:jc w:val="right"/>
              <w:rPr>
                <w:b/>
                <w:sz w:val="18"/>
              </w:rPr>
            </w:pPr>
            <w:r w:rsidRPr="0056728B">
              <w:rPr>
                <w:b/>
                <w:sz w:val="18"/>
              </w:rPr>
              <w:t>810</w:t>
            </w:r>
            <w:r w:rsidR="00766185">
              <w:rPr>
                <w:b/>
                <w:sz w:val="18"/>
              </w:rPr>
              <w:t xml:space="preserve"> </w:t>
            </w:r>
            <w:r w:rsidRPr="0056728B">
              <w:rPr>
                <w:b/>
                <w:sz w:val="18"/>
              </w:rPr>
              <w:t>781</w:t>
            </w:r>
          </w:p>
        </w:tc>
        <w:tc>
          <w:tcPr>
            <w:tcW w:w="763" w:type="dxa"/>
            <w:tcBorders>
              <w:top w:val="single" w:sz="4" w:space="0" w:color="auto"/>
              <w:bottom w:val="single" w:sz="12" w:space="0" w:color="auto"/>
            </w:tcBorders>
            <w:shd w:val="clear" w:color="auto" w:fill="auto"/>
            <w:vAlign w:val="bottom"/>
          </w:tcPr>
          <w:p w14:paraId="7BABE11B" w14:textId="037E898F" w:rsidR="005F020A" w:rsidRPr="0056728B" w:rsidRDefault="005F020A" w:rsidP="0056728B">
            <w:pPr>
              <w:suppressAutoHyphens w:val="0"/>
              <w:spacing w:before="80" w:after="80" w:line="220" w:lineRule="exact"/>
              <w:ind w:left="113"/>
              <w:jc w:val="right"/>
              <w:rPr>
                <w:b/>
                <w:sz w:val="18"/>
              </w:rPr>
            </w:pPr>
            <w:r w:rsidRPr="0056728B">
              <w:rPr>
                <w:b/>
                <w:sz w:val="18"/>
              </w:rPr>
              <w:t>400</w:t>
            </w:r>
            <w:r w:rsidR="00766185">
              <w:rPr>
                <w:b/>
                <w:sz w:val="18"/>
              </w:rPr>
              <w:t xml:space="preserve"> </w:t>
            </w:r>
            <w:r w:rsidRPr="0056728B">
              <w:rPr>
                <w:b/>
                <w:sz w:val="18"/>
              </w:rPr>
              <w:t>242</w:t>
            </w:r>
          </w:p>
        </w:tc>
        <w:tc>
          <w:tcPr>
            <w:tcW w:w="938" w:type="dxa"/>
            <w:tcBorders>
              <w:top w:val="single" w:sz="4" w:space="0" w:color="auto"/>
              <w:bottom w:val="single" w:sz="12" w:space="0" w:color="auto"/>
            </w:tcBorders>
            <w:shd w:val="clear" w:color="auto" w:fill="auto"/>
            <w:vAlign w:val="bottom"/>
          </w:tcPr>
          <w:p w14:paraId="0BE7BDDA" w14:textId="66EAC0A6" w:rsidR="005F020A" w:rsidRPr="0056728B" w:rsidRDefault="005F020A" w:rsidP="0056728B">
            <w:pPr>
              <w:suppressAutoHyphens w:val="0"/>
              <w:spacing w:before="80" w:after="80" w:line="220" w:lineRule="exact"/>
              <w:ind w:left="113"/>
              <w:jc w:val="right"/>
              <w:rPr>
                <w:b/>
                <w:sz w:val="18"/>
              </w:rPr>
            </w:pPr>
            <w:r w:rsidRPr="0056728B">
              <w:rPr>
                <w:b/>
                <w:sz w:val="18"/>
              </w:rPr>
              <w:t>427</w:t>
            </w:r>
            <w:r w:rsidR="00766185">
              <w:rPr>
                <w:b/>
                <w:sz w:val="18"/>
              </w:rPr>
              <w:t xml:space="preserve"> </w:t>
            </w:r>
            <w:r w:rsidRPr="0056728B">
              <w:rPr>
                <w:b/>
                <w:sz w:val="18"/>
              </w:rPr>
              <w:t>876</w:t>
            </w:r>
          </w:p>
        </w:tc>
        <w:tc>
          <w:tcPr>
            <w:tcW w:w="709" w:type="dxa"/>
            <w:tcBorders>
              <w:top w:val="single" w:sz="4" w:space="0" w:color="auto"/>
              <w:bottom w:val="single" w:sz="12" w:space="0" w:color="auto"/>
            </w:tcBorders>
            <w:shd w:val="clear" w:color="auto" w:fill="auto"/>
            <w:vAlign w:val="bottom"/>
          </w:tcPr>
          <w:p w14:paraId="546AFD2E" w14:textId="71FD51E2" w:rsidR="005F020A" w:rsidRPr="0056728B" w:rsidRDefault="005F020A" w:rsidP="0056728B">
            <w:pPr>
              <w:suppressAutoHyphens w:val="0"/>
              <w:spacing w:before="80" w:after="80" w:line="220" w:lineRule="exact"/>
              <w:ind w:left="113"/>
              <w:jc w:val="right"/>
              <w:rPr>
                <w:b/>
                <w:sz w:val="18"/>
              </w:rPr>
            </w:pPr>
            <w:r w:rsidRPr="0056728B">
              <w:rPr>
                <w:b/>
                <w:sz w:val="18"/>
              </w:rPr>
              <w:t>828</w:t>
            </w:r>
            <w:r w:rsidR="00766185">
              <w:rPr>
                <w:b/>
                <w:sz w:val="18"/>
              </w:rPr>
              <w:t xml:space="preserve"> </w:t>
            </w:r>
            <w:r w:rsidRPr="0056728B">
              <w:rPr>
                <w:b/>
                <w:sz w:val="18"/>
              </w:rPr>
              <w:t>118</w:t>
            </w:r>
          </w:p>
        </w:tc>
        <w:tc>
          <w:tcPr>
            <w:tcW w:w="774" w:type="dxa"/>
            <w:tcBorders>
              <w:top w:val="single" w:sz="4" w:space="0" w:color="auto"/>
              <w:bottom w:val="single" w:sz="12" w:space="0" w:color="auto"/>
            </w:tcBorders>
            <w:shd w:val="clear" w:color="auto" w:fill="auto"/>
            <w:vAlign w:val="bottom"/>
          </w:tcPr>
          <w:p w14:paraId="277FB543" w14:textId="621B5439" w:rsidR="005F020A" w:rsidRPr="0056728B" w:rsidRDefault="005F020A" w:rsidP="0056728B">
            <w:pPr>
              <w:suppressAutoHyphens w:val="0"/>
              <w:spacing w:before="80" w:after="80" w:line="220" w:lineRule="exact"/>
              <w:ind w:left="113"/>
              <w:jc w:val="right"/>
              <w:rPr>
                <w:b/>
                <w:sz w:val="18"/>
              </w:rPr>
            </w:pPr>
            <w:r w:rsidRPr="0056728B">
              <w:rPr>
                <w:b/>
                <w:sz w:val="18"/>
              </w:rPr>
              <w:t>397</w:t>
            </w:r>
            <w:r w:rsidR="00766185">
              <w:rPr>
                <w:b/>
                <w:sz w:val="18"/>
              </w:rPr>
              <w:t xml:space="preserve"> </w:t>
            </w:r>
            <w:r w:rsidRPr="0056728B">
              <w:rPr>
                <w:b/>
                <w:sz w:val="18"/>
              </w:rPr>
              <w:t>114</w:t>
            </w:r>
          </w:p>
        </w:tc>
        <w:tc>
          <w:tcPr>
            <w:tcW w:w="807" w:type="dxa"/>
            <w:tcBorders>
              <w:top w:val="single" w:sz="4" w:space="0" w:color="auto"/>
              <w:bottom w:val="single" w:sz="12" w:space="0" w:color="auto"/>
            </w:tcBorders>
            <w:shd w:val="clear" w:color="auto" w:fill="auto"/>
            <w:vAlign w:val="bottom"/>
          </w:tcPr>
          <w:p w14:paraId="6959A63A" w14:textId="7F9CB000" w:rsidR="005F020A" w:rsidRPr="0056728B" w:rsidRDefault="005F020A" w:rsidP="0056728B">
            <w:pPr>
              <w:suppressAutoHyphens w:val="0"/>
              <w:spacing w:before="80" w:after="80" w:line="220" w:lineRule="exact"/>
              <w:ind w:left="113"/>
              <w:jc w:val="right"/>
              <w:rPr>
                <w:b/>
                <w:sz w:val="18"/>
              </w:rPr>
            </w:pPr>
            <w:r w:rsidRPr="0056728B">
              <w:rPr>
                <w:b/>
                <w:sz w:val="18"/>
              </w:rPr>
              <w:t>408</w:t>
            </w:r>
            <w:r w:rsidR="00766185">
              <w:rPr>
                <w:b/>
                <w:sz w:val="18"/>
              </w:rPr>
              <w:t xml:space="preserve"> </w:t>
            </w:r>
            <w:r w:rsidRPr="0056728B">
              <w:rPr>
                <w:b/>
                <w:sz w:val="18"/>
              </w:rPr>
              <w:t>882</w:t>
            </w:r>
          </w:p>
        </w:tc>
        <w:tc>
          <w:tcPr>
            <w:tcW w:w="807" w:type="dxa"/>
            <w:tcBorders>
              <w:top w:val="single" w:sz="4" w:space="0" w:color="auto"/>
              <w:bottom w:val="single" w:sz="12" w:space="0" w:color="auto"/>
            </w:tcBorders>
            <w:shd w:val="clear" w:color="auto" w:fill="auto"/>
            <w:vAlign w:val="bottom"/>
          </w:tcPr>
          <w:p w14:paraId="2F4AE593" w14:textId="0E141D6F" w:rsidR="005F020A" w:rsidRPr="0056728B" w:rsidRDefault="005F020A" w:rsidP="0056728B">
            <w:pPr>
              <w:suppressAutoHyphens w:val="0"/>
              <w:spacing w:before="80" w:after="80" w:line="220" w:lineRule="exact"/>
              <w:ind w:left="113"/>
              <w:jc w:val="right"/>
              <w:rPr>
                <w:b/>
                <w:sz w:val="18"/>
              </w:rPr>
            </w:pPr>
            <w:r w:rsidRPr="0056728B">
              <w:rPr>
                <w:b/>
                <w:sz w:val="18"/>
              </w:rPr>
              <w:t>805</w:t>
            </w:r>
            <w:r w:rsidR="00766185">
              <w:rPr>
                <w:b/>
                <w:sz w:val="18"/>
              </w:rPr>
              <w:t xml:space="preserve"> </w:t>
            </w:r>
            <w:r w:rsidRPr="0056728B">
              <w:rPr>
                <w:b/>
                <w:sz w:val="18"/>
              </w:rPr>
              <w:t>996</w:t>
            </w:r>
          </w:p>
        </w:tc>
      </w:tr>
    </w:tbl>
    <w:p w14:paraId="690FC856" w14:textId="77777777" w:rsidR="005F020A" w:rsidRPr="005F0F1E" w:rsidRDefault="005F020A" w:rsidP="005F0F1E">
      <w:pPr>
        <w:spacing w:before="120" w:after="240"/>
        <w:ind w:left="1134" w:right="1134" w:firstLine="170"/>
        <w:rPr>
          <w:sz w:val="18"/>
        </w:rPr>
      </w:pPr>
      <w:r w:rsidRPr="005F0F1E">
        <w:rPr>
          <w:i/>
          <w:iCs/>
          <w:sz w:val="18"/>
        </w:rPr>
        <w:t>Source</w:t>
      </w:r>
      <w:r w:rsidRPr="005F0F1E">
        <w:rPr>
          <w:sz w:val="18"/>
        </w:rPr>
        <w:t>: Special Administrative Unit of Migration Colombia, 2024.</w:t>
      </w:r>
    </w:p>
    <w:p w14:paraId="1D85726C" w14:textId="40651E0F" w:rsidR="005F020A" w:rsidRPr="00AC3801" w:rsidRDefault="005F020A" w:rsidP="00766185">
      <w:pPr>
        <w:pStyle w:val="SingleTxtG"/>
      </w:pPr>
      <w:r w:rsidRPr="00AC3801">
        <w:t>5.</w:t>
      </w:r>
      <w:r w:rsidRPr="00AC3801">
        <w:tab/>
        <w:t>Table 2 shows that arrivals and departures by air increased by 7,875 in March 2024 as compared to February. The total for March was 750,139, even higher than the total for January. This increase can be attributed in part to the launch, on 14 March 2024, of the low</w:t>
      </w:r>
      <w:r w:rsidR="00026E45">
        <w:noBreakHyphen/>
      </w:r>
      <w:r w:rsidRPr="00AC3801">
        <w:t xml:space="preserve">cost airline JetSmart, which entered the Colombian market with a wide range of routes to and from several Colombian cities. </w:t>
      </w:r>
    </w:p>
    <w:p w14:paraId="23835148" w14:textId="77777777" w:rsidR="005F020A" w:rsidRPr="00AC3801" w:rsidRDefault="005F020A" w:rsidP="00FF1333">
      <w:pPr>
        <w:pStyle w:val="Heading1"/>
      </w:pPr>
      <w:bookmarkStart w:id="3" w:name="_Hlk176878341"/>
      <w:r w:rsidRPr="00FF1333">
        <w:t>Table</w:t>
      </w:r>
      <w:r w:rsidRPr="00AC3801">
        <w:t xml:space="preserve"> 2</w:t>
      </w:r>
    </w:p>
    <w:p w14:paraId="7FD20BE6" w14:textId="4E6D1039" w:rsidR="005F020A" w:rsidRPr="00FF1333" w:rsidRDefault="005F020A" w:rsidP="00FF1333">
      <w:pPr>
        <w:pStyle w:val="SingleTxtG"/>
        <w:jc w:val="left"/>
        <w:rPr>
          <w:b/>
          <w:bCs/>
        </w:rPr>
      </w:pPr>
      <w:r w:rsidRPr="00FF1333">
        <w:rPr>
          <w:b/>
          <w:bCs/>
        </w:rPr>
        <w:t xml:space="preserve">Arrivals and departures of foreign nationals by mode of transportation between </w:t>
      </w:r>
      <w:r w:rsidR="00FF1333" w:rsidRPr="00FF1333">
        <w:rPr>
          <w:b/>
          <w:bCs/>
        </w:rPr>
        <w:br/>
      </w:r>
      <w:r w:rsidRPr="00FF1333">
        <w:rPr>
          <w:b/>
          <w:bCs/>
        </w:rPr>
        <w:t xml:space="preserve">1 January and 31 March 2024 </w:t>
      </w:r>
      <w:bookmarkEnd w:id="3"/>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73"/>
        <w:gridCol w:w="951"/>
        <w:gridCol w:w="952"/>
        <w:gridCol w:w="952"/>
        <w:gridCol w:w="952"/>
        <w:gridCol w:w="951"/>
        <w:gridCol w:w="952"/>
        <w:gridCol w:w="952"/>
        <w:gridCol w:w="952"/>
        <w:gridCol w:w="952"/>
      </w:tblGrid>
      <w:tr w:rsidR="00FF1333" w:rsidRPr="00FF1333" w14:paraId="0F11CFDA" w14:textId="77777777" w:rsidTr="00ED7443">
        <w:trPr>
          <w:trHeight w:val="240"/>
          <w:tblHeader/>
        </w:trPr>
        <w:tc>
          <w:tcPr>
            <w:tcW w:w="820" w:type="dxa"/>
            <w:vMerge w:val="restart"/>
            <w:tcBorders>
              <w:top w:val="single" w:sz="4" w:space="0" w:color="auto"/>
              <w:bottom w:val="single" w:sz="12" w:space="0" w:color="auto"/>
            </w:tcBorders>
            <w:shd w:val="clear" w:color="auto" w:fill="auto"/>
            <w:vAlign w:val="bottom"/>
          </w:tcPr>
          <w:p w14:paraId="381F611B" w14:textId="77777777" w:rsidR="005F020A" w:rsidRPr="00FF1333" w:rsidRDefault="005F020A" w:rsidP="00FF1333">
            <w:pPr>
              <w:suppressAutoHyphens w:val="0"/>
              <w:spacing w:before="80" w:after="80" w:line="200" w:lineRule="exact"/>
              <w:ind w:right="113"/>
              <w:rPr>
                <w:i/>
                <w:sz w:val="16"/>
              </w:rPr>
            </w:pPr>
            <w:r w:rsidRPr="00FF1333">
              <w:rPr>
                <w:i/>
                <w:iCs/>
                <w:sz w:val="16"/>
              </w:rPr>
              <w:t>Mode of transportation</w:t>
            </w:r>
          </w:p>
        </w:tc>
        <w:tc>
          <w:tcPr>
            <w:tcW w:w="2183" w:type="dxa"/>
            <w:gridSpan w:val="3"/>
            <w:tcBorders>
              <w:top w:val="single" w:sz="4" w:space="0" w:color="auto"/>
              <w:bottom w:val="single" w:sz="4" w:space="0" w:color="auto"/>
              <w:right w:val="single" w:sz="24" w:space="0" w:color="FFFFFF" w:themeColor="background1"/>
            </w:tcBorders>
            <w:shd w:val="clear" w:color="auto" w:fill="auto"/>
            <w:vAlign w:val="bottom"/>
          </w:tcPr>
          <w:p w14:paraId="26DD07AD" w14:textId="77777777" w:rsidR="005F020A" w:rsidRPr="00FF1333" w:rsidRDefault="005F020A" w:rsidP="005F0F1E">
            <w:pPr>
              <w:suppressAutoHyphens w:val="0"/>
              <w:spacing w:before="80" w:after="80" w:line="200" w:lineRule="exact"/>
              <w:ind w:right="113"/>
              <w:jc w:val="center"/>
              <w:rPr>
                <w:i/>
                <w:sz w:val="16"/>
              </w:rPr>
            </w:pPr>
            <w:r w:rsidRPr="00FF1333">
              <w:rPr>
                <w:i/>
                <w:iCs/>
                <w:sz w:val="16"/>
              </w:rPr>
              <w:t>January 2024</w:t>
            </w:r>
          </w:p>
        </w:tc>
        <w:tc>
          <w:tcPr>
            <w:tcW w:w="2183"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87C3A8A" w14:textId="77777777" w:rsidR="005F020A" w:rsidRPr="00FF1333" w:rsidRDefault="005F020A" w:rsidP="005F0F1E">
            <w:pPr>
              <w:suppressAutoHyphens w:val="0"/>
              <w:spacing w:before="80" w:after="80" w:line="200" w:lineRule="exact"/>
              <w:ind w:right="113"/>
              <w:jc w:val="center"/>
              <w:rPr>
                <w:i/>
                <w:sz w:val="16"/>
              </w:rPr>
            </w:pPr>
            <w:r w:rsidRPr="00FF1333">
              <w:rPr>
                <w:i/>
                <w:iCs/>
                <w:sz w:val="16"/>
              </w:rPr>
              <w:t>February 2024</w:t>
            </w:r>
          </w:p>
        </w:tc>
        <w:tc>
          <w:tcPr>
            <w:tcW w:w="2184" w:type="dxa"/>
            <w:gridSpan w:val="3"/>
            <w:tcBorders>
              <w:top w:val="single" w:sz="4" w:space="0" w:color="auto"/>
              <w:left w:val="single" w:sz="24" w:space="0" w:color="FFFFFF" w:themeColor="background1"/>
              <w:bottom w:val="single" w:sz="4" w:space="0" w:color="auto"/>
            </w:tcBorders>
            <w:shd w:val="clear" w:color="auto" w:fill="auto"/>
            <w:vAlign w:val="bottom"/>
          </w:tcPr>
          <w:p w14:paraId="20DE6693" w14:textId="77777777" w:rsidR="005F020A" w:rsidRPr="00FF1333" w:rsidRDefault="005F020A" w:rsidP="005F0F1E">
            <w:pPr>
              <w:suppressAutoHyphens w:val="0"/>
              <w:spacing w:before="80" w:after="80" w:line="200" w:lineRule="exact"/>
              <w:ind w:right="113"/>
              <w:jc w:val="center"/>
              <w:rPr>
                <w:i/>
                <w:sz w:val="16"/>
              </w:rPr>
            </w:pPr>
            <w:r w:rsidRPr="00FF1333">
              <w:rPr>
                <w:i/>
                <w:iCs/>
                <w:sz w:val="16"/>
              </w:rPr>
              <w:t>March 2024</w:t>
            </w:r>
          </w:p>
        </w:tc>
      </w:tr>
      <w:tr w:rsidR="00FF1333" w:rsidRPr="00FF1333" w14:paraId="74A39993" w14:textId="77777777" w:rsidTr="00ED7443">
        <w:trPr>
          <w:trHeight w:val="240"/>
        </w:trPr>
        <w:tc>
          <w:tcPr>
            <w:tcW w:w="820" w:type="dxa"/>
            <w:vMerge/>
            <w:tcBorders>
              <w:top w:val="single" w:sz="12" w:space="0" w:color="auto"/>
              <w:bottom w:val="single" w:sz="12" w:space="0" w:color="auto"/>
            </w:tcBorders>
            <w:shd w:val="clear" w:color="auto" w:fill="auto"/>
            <w:vAlign w:val="bottom"/>
          </w:tcPr>
          <w:p w14:paraId="395F8562" w14:textId="77777777" w:rsidR="005F020A" w:rsidRPr="00FF1333" w:rsidRDefault="005F020A" w:rsidP="00FF1333">
            <w:pPr>
              <w:suppressAutoHyphens w:val="0"/>
              <w:spacing w:before="40" w:after="40" w:line="220" w:lineRule="exact"/>
              <w:ind w:right="113"/>
              <w:rPr>
                <w:sz w:val="18"/>
              </w:rPr>
            </w:pPr>
          </w:p>
        </w:tc>
        <w:tc>
          <w:tcPr>
            <w:tcW w:w="727" w:type="dxa"/>
            <w:tcBorders>
              <w:top w:val="single" w:sz="4" w:space="0" w:color="auto"/>
              <w:bottom w:val="single" w:sz="12" w:space="0" w:color="auto"/>
            </w:tcBorders>
            <w:shd w:val="clear" w:color="auto" w:fill="auto"/>
            <w:vAlign w:val="bottom"/>
          </w:tcPr>
          <w:p w14:paraId="208CDA5E" w14:textId="77777777" w:rsidR="005F020A" w:rsidRPr="00FF1333" w:rsidRDefault="005F020A" w:rsidP="00FF1333">
            <w:pPr>
              <w:suppressAutoHyphens w:val="0"/>
              <w:spacing w:before="80" w:after="80" w:line="200" w:lineRule="exact"/>
              <w:ind w:right="113"/>
              <w:jc w:val="right"/>
              <w:rPr>
                <w:i/>
                <w:iCs/>
                <w:sz w:val="16"/>
              </w:rPr>
            </w:pPr>
            <w:r w:rsidRPr="00FF1333">
              <w:rPr>
                <w:i/>
                <w:iCs/>
                <w:sz w:val="16"/>
              </w:rPr>
              <w:t>Arrivals</w:t>
            </w:r>
          </w:p>
        </w:tc>
        <w:tc>
          <w:tcPr>
            <w:tcW w:w="728" w:type="dxa"/>
            <w:tcBorders>
              <w:top w:val="single" w:sz="4" w:space="0" w:color="auto"/>
              <w:bottom w:val="single" w:sz="12" w:space="0" w:color="auto"/>
            </w:tcBorders>
            <w:shd w:val="clear" w:color="auto" w:fill="auto"/>
            <w:vAlign w:val="bottom"/>
          </w:tcPr>
          <w:p w14:paraId="56A212DA" w14:textId="77777777" w:rsidR="005F020A" w:rsidRPr="00FF1333" w:rsidRDefault="005F020A" w:rsidP="00FF1333">
            <w:pPr>
              <w:suppressAutoHyphens w:val="0"/>
              <w:spacing w:before="80" w:after="80" w:line="200" w:lineRule="exact"/>
              <w:ind w:right="113"/>
              <w:jc w:val="right"/>
              <w:rPr>
                <w:i/>
                <w:iCs/>
                <w:sz w:val="16"/>
              </w:rPr>
            </w:pPr>
            <w:r w:rsidRPr="00FF1333">
              <w:rPr>
                <w:i/>
                <w:iCs/>
                <w:sz w:val="16"/>
              </w:rPr>
              <w:t>Departures</w:t>
            </w:r>
          </w:p>
        </w:tc>
        <w:tc>
          <w:tcPr>
            <w:tcW w:w="728" w:type="dxa"/>
            <w:tcBorders>
              <w:top w:val="single" w:sz="4" w:space="0" w:color="auto"/>
              <w:bottom w:val="single" w:sz="12" w:space="0" w:color="auto"/>
              <w:right w:val="single" w:sz="24" w:space="0" w:color="FFFFFF" w:themeColor="background1"/>
            </w:tcBorders>
            <w:shd w:val="clear" w:color="auto" w:fill="auto"/>
            <w:vAlign w:val="bottom"/>
          </w:tcPr>
          <w:p w14:paraId="22BA12B5" w14:textId="77777777" w:rsidR="005F020A" w:rsidRPr="00FF1333" w:rsidRDefault="005F020A" w:rsidP="00FF1333">
            <w:pPr>
              <w:suppressAutoHyphens w:val="0"/>
              <w:spacing w:before="80" w:after="80" w:line="200" w:lineRule="exact"/>
              <w:ind w:right="113"/>
              <w:jc w:val="right"/>
              <w:rPr>
                <w:i/>
                <w:iCs/>
                <w:sz w:val="16"/>
              </w:rPr>
            </w:pPr>
            <w:r w:rsidRPr="00FF1333">
              <w:rPr>
                <w:i/>
                <w:iCs/>
                <w:sz w:val="16"/>
              </w:rPr>
              <w:t xml:space="preserve">Total </w:t>
            </w:r>
          </w:p>
        </w:tc>
        <w:tc>
          <w:tcPr>
            <w:tcW w:w="728" w:type="dxa"/>
            <w:tcBorders>
              <w:top w:val="single" w:sz="4" w:space="0" w:color="auto"/>
              <w:left w:val="single" w:sz="24" w:space="0" w:color="FFFFFF" w:themeColor="background1"/>
              <w:bottom w:val="single" w:sz="12" w:space="0" w:color="auto"/>
            </w:tcBorders>
            <w:shd w:val="clear" w:color="auto" w:fill="auto"/>
            <w:vAlign w:val="bottom"/>
          </w:tcPr>
          <w:p w14:paraId="576C779A" w14:textId="77777777" w:rsidR="005F020A" w:rsidRPr="00FF1333" w:rsidRDefault="005F020A" w:rsidP="00FF1333">
            <w:pPr>
              <w:suppressAutoHyphens w:val="0"/>
              <w:spacing w:before="80" w:after="80" w:line="200" w:lineRule="exact"/>
              <w:ind w:right="113"/>
              <w:jc w:val="right"/>
              <w:rPr>
                <w:i/>
                <w:iCs/>
                <w:sz w:val="16"/>
              </w:rPr>
            </w:pPr>
            <w:r w:rsidRPr="00FF1333">
              <w:rPr>
                <w:i/>
                <w:iCs/>
                <w:sz w:val="16"/>
              </w:rPr>
              <w:t>Arrivals</w:t>
            </w:r>
          </w:p>
        </w:tc>
        <w:tc>
          <w:tcPr>
            <w:tcW w:w="727" w:type="dxa"/>
            <w:tcBorders>
              <w:top w:val="single" w:sz="4" w:space="0" w:color="auto"/>
              <w:bottom w:val="single" w:sz="12" w:space="0" w:color="auto"/>
            </w:tcBorders>
            <w:shd w:val="clear" w:color="auto" w:fill="auto"/>
            <w:vAlign w:val="bottom"/>
          </w:tcPr>
          <w:p w14:paraId="77354494" w14:textId="77777777" w:rsidR="005F020A" w:rsidRPr="00FF1333" w:rsidRDefault="005F020A" w:rsidP="00FF1333">
            <w:pPr>
              <w:suppressAutoHyphens w:val="0"/>
              <w:spacing w:before="80" w:after="80" w:line="200" w:lineRule="exact"/>
              <w:ind w:right="113"/>
              <w:jc w:val="right"/>
              <w:rPr>
                <w:i/>
                <w:iCs/>
                <w:sz w:val="16"/>
              </w:rPr>
            </w:pPr>
            <w:r w:rsidRPr="00FF1333">
              <w:rPr>
                <w:i/>
                <w:iCs/>
                <w:sz w:val="16"/>
              </w:rPr>
              <w:t>Departures</w:t>
            </w:r>
          </w:p>
        </w:tc>
        <w:tc>
          <w:tcPr>
            <w:tcW w:w="728" w:type="dxa"/>
            <w:tcBorders>
              <w:top w:val="single" w:sz="4" w:space="0" w:color="auto"/>
              <w:bottom w:val="single" w:sz="12" w:space="0" w:color="auto"/>
              <w:right w:val="single" w:sz="24" w:space="0" w:color="FFFFFF" w:themeColor="background1"/>
            </w:tcBorders>
            <w:shd w:val="clear" w:color="auto" w:fill="auto"/>
            <w:vAlign w:val="bottom"/>
          </w:tcPr>
          <w:p w14:paraId="5194E8B6" w14:textId="77777777" w:rsidR="005F020A" w:rsidRPr="00FF1333" w:rsidRDefault="005F020A" w:rsidP="00FF1333">
            <w:pPr>
              <w:suppressAutoHyphens w:val="0"/>
              <w:spacing w:before="80" w:after="80" w:line="200" w:lineRule="exact"/>
              <w:ind w:right="113"/>
              <w:jc w:val="right"/>
              <w:rPr>
                <w:i/>
                <w:iCs/>
                <w:sz w:val="16"/>
              </w:rPr>
            </w:pPr>
            <w:r w:rsidRPr="00FF1333">
              <w:rPr>
                <w:i/>
                <w:iCs/>
                <w:sz w:val="16"/>
              </w:rPr>
              <w:t xml:space="preserve">Total </w:t>
            </w:r>
          </w:p>
        </w:tc>
        <w:tc>
          <w:tcPr>
            <w:tcW w:w="728" w:type="dxa"/>
            <w:tcBorders>
              <w:top w:val="single" w:sz="4" w:space="0" w:color="auto"/>
              <w:left w:val="single" w:sz="24" w:space="0" w:color="FFFFFF" w:themeColor="background1"/>
              <w:bottom w:val="single" w:sz="12" w:space="0" w:color="auto"/>
            </w:tcBorders>
            <w:shd w:val="clear" w:color="auto" w:fill="auto"/>
            <w:vAlign w:val="bottom"/>
          </w:tcPr>
          <w:p w14:paraId="58B06D33" w14:textId="77777777" w:rsidR="005F020A" w:rsidRPr="00FF1333" w:rsidRDefault="005F020A" w:rsidP="00FF1333">
            <w:pPr>
              <w:suppressAutoHyphens w:val="0"/>
              <w:spacing w:before="80" w:after="80" w:line="200" w:lineRule="exact"/>
              <w:ind w:right="113"/>
              <w:jc w:val="right"/>
              <w:rPr>
                <w:i/>
                <w:iCs/>
                <w:sz w:val="16"/>
              </w:rPr>
            </w:pPr>
            <w:r w:rsidRPr="00FF1333">
              <w:rPr>
                <w:i/>
                <w:iCs/>
                <w:sz w:val="16"/>
              </w:rPr>
              <w:t>Arrivals</w:t>
            </w:r>
          </w:p>
        </w:tc>
        <w:tc>
          <w:tcPr>
            <w:tcW w:w="728" w:type="dxa"/>
            <w:tcBorders>
              <w:top w:val="single" w:sz="4" w:space="0" w:color="auto"/>
              <w:bottom w:val="single" w:sz="12" w:space="0" w:color="auto"/>
            </w:tcBorders>
            <w:shd w:val="clear" w:color="auto" w:fill="auto"/>
            <w:vAlign w:val="bottom"/>
          </w:tcPr>
          <w:p w14:paraId="035A2AA1" w14:textId="77777777" w:rsidR="005F020A" w:rsidRPr="00FF1333" w:rsidRDefault="005F020A" w:rsidP="00FF1333">
            <w:pPr>
              <w:suppressAutoHyphens w:val="0"/>
              <w:spacing w:before="80" w:after="80" w:line="200" w:lineRule="exact"/>
              <w:ind w:right="113"/>
              <w:jc w:val="right"/>
              <w:rPr>
                <w:i/>
                <w:iCs/>
                <w:sz w:val="16"/>
              </w:rPr>
            </w:pPr>
            <w:r w:rsidRPr="00FF1333">
              <w:rPr>
                <w:i/>
                <w:iCs/>
                <w:sz w:val="16"/>
              </w:rPr>
              <w:t>Departures</w:t>
            </w:r>
          </w:p>
        </w:tc>
        <w:tc>
          <w:tcPr>
            <w:tcW w:w="728" w:type="dxa"/>
            <w:tcBorders>
              <w:top w:val="single" w:sz="4" w:space="0" w:color="auto"/>
              <w:bottom w:val="single" w:sz="12" w:space="0" w:color="auto"/>
            </w:tcBorders>
            <w:shd w:val="clear" w:color="auto" w:fill="auto"/>
            <w:vAlign w:val="bottom"/>
          </w:tcPr>
          <w:p w14:paraId="35220196" w14:textId="77777777" w:rsidR="005F020A" w:rsidRPr="00FF1333" w:rsidRDefault="005F020A" w:rsidP="00FF1333">
            <w:pPr>
              <w:suppressAutoHyphens w:val="0"/>
              <w:spacing w:before="80" w:after="80" w:line="200" w:lineRule="exact"/>
              <w:ind w:right="113"/>
              <w:jc w:val="right"/>
              <w:rPr>
                <w:i/>
                <w:iCs/>
                <w:sz w:val="16"/>
              </w:rPr>
            </w:pPr>
            <w:r w:rsidRPr="00FF1333">
              <w:rPr>
                <w:i/>
                <w:iCs/>
                <w:sz w:val="16"/>
              </w:rPr>
              <w:t xml:space="preserve">Total </w:t>
            </w:r>
          </w:p>
        </w:tc>
      </w:tr>
      <w:tr w:rsidR="0024610B" w:rsidRPr="00FF1333" w14:paraId="16D04E8A" w14:textId="77777777" w:rsidTr="00E47530">
        <w:trPr>
          <w:trHeight w:val="240"/>
        </w:trPr>
        <w:tc>
          <w:tcPr>
            <w:tcW w:w="820" w:type="dxa"/>
            <w:tcBorders>
              <w:top w:val="single" w:sz="12" w:space="0" w:color="auto"/>
            </w:tcBorders>
            <w:shd w:val="clear" w:color="auto" w:fill="auto"/>
          </w:tcPr>
          <w:p w14:paraId="4347A48C" w14:textId="77777777" w:rsidR="005F020A" w:rsidRPr="00FF1333" w:rsidRDefault="005F020A" w:rsidP="00FF1333">
            <w:pPr>
              <w:suppressAutoHyphens w:val="0"/>
              <w:spacing w:before="40" w:after="40" w:line="220" w:lineRule="exact"/>
              <w:ind w:right="113"/>
              <w:rPr>
                <w:sz w:val="18"/>
              </w:rPr>
            </w:pPr>
            <w:r w:rsidRPr="00FF1333">
              <w:rPr>
                <w:sz w:val="18"/>
              </w:rPr>
              <w:t>Air</w:t>
            </w:r>
          </w:p>
        </w:tc>
        <w:tc>
          <w:tcPr>
            <w:tcW w:w="727" w:type="dxa"/>
            <w:tcBorders>
              <w:top w:val="single" w:sz="12" w:space="0" w:color="auto"/>
            </w:tcBorders>
            <w:shd w:val="clear" w:color="auto" w:fill="auto"/>
            <w:vAlign w:val="bottom"/>
          </w:tcPr>
          <w:p w14:paraId="2E806A59" w14:textId="2AA0F144" w:rsidR="005F020A" w:rsidRPr="00FF1333" w:rsidRDefault="005F020A" w:rsidP="00FF1333">
            <w:pPr>
              <w:suppressAutoHyphens w:val="0"/>
              <w:spacing w:before="40" w:after="40" w:line="220" w:lineRule="exact"/>
              <w:ind w:right="113"/>
              <w:jc w:val="right"/>
              <w:rPr>
                <w:sz w:val="18"/>
              </w:rPr>
            </w:pPr>
            <w:r w:rsidRPr="00FF1333">
              <w:rPr>
                <w:sz w:val="18"/>
              </w:rPr>
              <w:t>349</w:t>
            </w:r>
            <w:r w:rsidR="00E47530">
              <w:rPr>
                <w:sz w:val="18"/>
              </w:rPr>
              <w:t xml:space="preserve"> </w:t>
            </w:r>
            <w:r w:rsidRPr="00FF1333">
              <w:rPr>
                <w:sz w:val="18"/>
              </w:rPr>
              <w:t>846</w:t>
            </w:r>
          </w:p>
        </w:tc>
        <w:tc>
          <w:tcPr>
            <w:tcW w:w="728" w:type="dxa"/>
            <w:tcBorders>
              <w:top w:val="single" w:sz="12" w:space="0" w:color="auto"/>
            </w:tcBorders>
            <w:shd w:val="clear" w:color="auto" w:fill="auto"/>
            <w:vAlign w:val="bottom"/>
          </w:tcPr>
          <w:p w14:paraId="0F7CA9DB" w14:textId="769FC8AA" w:rsidR="005F020A" w:rsidRPr="00FF1333" w:rsidRDefault="005F020A" w:rsidP="00FF1333">
            <w:pPr>
              <w:suppressAutoHyphens w:val="0"/>
              <w:spacing w:before="40" w:after="40" w:line="220" w:lineRule="exact"/>
              <w:ind w:right="113"/>
              <w:jc w:val="right"/>
              <w:rPr>
                <w:sz w:val="18"/>
              </w:rPr>
            </w:pPr>
            <w:r w:rsidRPr="00FF1333">
              <w:rPr>
                <w:sz w:val="18"/>
              </w:rPr>
              <w:t>396</w:t>
            </w:r>
            <w:r w:rsidR="00E47530">
              <w:rPr>
                <w:sz w:val="18"/>
              </w:rPr>
              <w:t xml:space="preserve"> </w:t>
            </w:r>
            <w:r w:rsidRPr="00FF1333">
              <w:rPr>
                <w:sz w:val="18"/>
              </w:rPr>
              <w:t>085</w:t>
            </w:r>
          </w:p>
        </w:tc>
        <w:tc>
          <w:tcPr>
            <w:tcW w:w="728" w:type="dxa"/>
            <w:tcBorders>
              <w:top w:val="single" w:sz="12" w:space="0" w:color="auto"/>
            </w:tcBorders>
            <w:shd w:val="clear" w:color="auto" w:fill="auto"/>
            <w:vAlign w:val="bottom"/>
          </w:tcPr>
          <w:p w14:paraId="3C8D0203" w14:textId="017F9DA2" w:rsidR="005F020A" w:rsidRPr="00FF1333" w:rsidRDefault="005F020A" w:rsidP="00FF1333">
            <w:pPr>
              <w:suppressAutoHyphens w:val="0"/>
              <w:spacing w:before="40" w:after="40" w:line="220" w:lineRule="exact"/>
              <w:ind w:right="113"/>
              <w:jc w:val="right"/>
              <w:rPr>
                <w:bCs/>
                <w:sz w:val="18"/>
              </w:rPr>
            </w:pPr>
            <w:r w:rsidRPr="00FF1333">
              <w:rPr>
                <w:sz w:val="18"/>
              </w:rPr>
              <w:t>745</w:t>
            </w:r>
            <w:r w:rsidR="00E47530">
              <w:rPr>
                <w:sz w:val="18"/>
              </w:rPr>
              <w:t xml:space="preserve"> </w:t>
            </w:r>
            <w:r w:rsidRPr="00FF1333">
              <w:rPr>
                <w:sz w:val="18"/>
              </w:rPr>
              <w:t>931</w:t>
            </w:r>
          </w:p>
        </w:tc>
        <w:tc>
          <w:tcPr>
            <w:tcW w:w="728" w:type="dxa"/>
            <w:tcBorders>
              <w:top w:val="single" w:sz="12" w:space="0" w:color="auto"/>
            </w:tcBorders>
            <w:shd w:val="clear" w:color="auto" w:fill="auto"/>
            <w:vAlign w:val="bottom"/>
          </w:tcPr>
          <w:p w14:paraId="08930390" w14:textId="7C8E75E0" w:rsidR="005F020A" w:rsidRPr="00FF1333" w:rsidRDefault="005F020A" w:rsidP="00FF1333">
            <w:pPr>
              <w:suppressAutoHyphens w:val="0"/>
              <w:spacing w:before="40" w:after="40" w:line="220" w:lineRule="exact"/>
              <w:ind w:right="113"/>
              <w:jc w:val="right"/>
              <w:rPr>
                <w:sz w:val="18"/>
              </w:rPr>
            </w:pPr>
            <w:r w:rsidRPr="00FF1333">
              <w:rPr>
                <w:sz w:val="18"/>
              </w:rPr>
              <w:t>367</w:t>
            </w:r>
            <w:r w:rsidR="00E47530">
              <w:rPr>
                <w:sz w:val="18"/>
              </w:rPr>
              <w:t xml:space="preserve"> </w:t>
            </w:r>
            <w:r w:rsidRPr="00FF1333">
              <w:rPr>
                <w:sz w:val="18"/>
              </w:rPr>
              <w:t>705</w:t>
            </w:r>
          </w:p>
        </w:tc>
        <w:tc>
          <w:tcPr>
            <w:tcW w:w="727" w:type="dxa"/>
            <w:tcBorders>
              <w:top w:val="single" w:sz="12" w:space="0" w:color="auto"/>
            </w:tcBorders>
            <w:shd w:val="clear" w:color="auto" w:fill="auto"/>
            <w:vAlign w:val="bottom"/>
          </w:tcPr>
          <w:p w14:paraId="0AFC4FF5" w14:textId="253DB71A" w:rsidR="005F020A" w:rsidRPr="00FF1333" w:rsidRDefault="005F020A" w:rsidP="00FF1333">
            <w:pPr>
              <w:suppressAutoHyphens w:val="0"/>
              <w:spacing w:before="40" w:after="40" w:line="220" w:lineRule="exact"/>
              <w:ind w:right="113"/>
              <w:jc w:val="right"/>
              <w:rPr>
                <w:sz w:val="18"/>
              </w:rPr>
            </w:pPr>
            <w:r w:rsidRPr="00FF1333">
              <w:rPr>
                <w:sz w:val="18"/>
              </w:rPr>
              <w:t>374</w:t>
            </w:r>
            <w:r w:rsidR="00E47530">
              <w:rPr>
                <w:sz w:val="18"/>
              </w:rPr>
              <w:t xml:space="preserve"> </w:t>
            </w:r>
            <w:r w:rsidRPr="00FF1333">
              <w:rPr>
                <w:sz w:val="18"/>
              </w:rPr>
              <w:t>559</w:t>
            </w:r>
          </w:p>
        </w:tc>
        <w:tc>
          <w:tcPr>
            <w:tcW w:w="728" w:type="dxa"/>
            <w:tcBorders>
              <w:top w:val="single" w:sz="12" w:space="0" w:color="auto"/>
            </w:tcBorders>
            <w:shd w:val="clear" w:color="auto" w:fill="auto"/>
            <w:vAlign w:val="bottom"/>
          </w:tcPr>
          <w:p w14:paraId="0C9416AA" w14:textId="41FA4F62" w:rsidR="005F020A" w:rsidRPr="00FF1333" w:rsidRDefault="005F020A" w:rsidP="00FF1333">
            <w:pPr>
              <w:suppressAutoHyphens w:val="0"/>
              <w:spacing w:before="40" w:after="40" w:line="220" w:lineRule="exact"/>
              <w:ind w:right="113"/>
              <w:jc w:val="right"/>
              <w:rPr>
                <w:bCs/>
                <w:sz w:val="18"/>
              </w:rPr>
            </w:pPr>
            <w:r w:rsidRPr="00FF1333">
              <w:rPr>
                <w:sz w:val="18"/>
              </w:rPr>
              <w:t>742</w:t>
            </w:r>
            <w:r w:rsidR="00E47530">
              <w:rPr>
                <w:sz w:val="18"/>
              </w:rPr>
              <w:t xml:space="preserve"> </w:t>
            </w:r>
            <w:r w:rsidRPr="00FF1333">
              <w:rPr>
                <w:sz w:val="18"/>
              </w:rPr>
              <w:t>264</w:t>
            </w:r>
          </w:p>
        </w:tc>
        <w:tc>
          <w:tcPr>
            <w:tcW w:w="728" w:type="dxa"/>
            <w:tcBorders>
              <w:top w:val="single" w:sz="12" w:space="0" w:color="auto"/>
            </w:tcBorders>
            <w:shd w:val="clear" w:color="auto" w:fill="auto"/>
            <w:vAlign w:val="bottom"/>
          </w:tcPr>
          <w:p w14:paraId="28363520" w14:textId="126CCDF6" w:rsidR="005F020A" w:rsidRPr="00FF1333" w:rsidRDefault="005F020A" w:rsidP="00FF1333">
            <w:pPr>
              <w:suppressAutoHyphens w:val="0"/>
              <w:spacing w:before="40" w:after="40" w:line="220" w:lineRule="exact"/>
              <w:ind w:right="113"/>
              <w:jc w:val="right"/>
              <w:rPr>
                <w:sz w:val="18"/>
              </w:rPr>
            </w:pPr>
            <w:r w:rsidRPr="00FF1333">
              <w:rPr>
                <w:sz w:val="18"/>
              </w:rPr>
              <w:t>365</w:t>
            </w:r>
            <w:r w:rsidR="00E47530">
              <w:rPr>
                <w:sz w:val="18"/>
              </w:rPr>
              <w:t xml:space="preserve"> </w:t>
            </w:r>
            <w:r w:rsidRPr="00FF1333">
              <w:rPr>
                <w:sz w:val="18"/>
              </w:rPr>
              <w:t>392</w:t>
            </w:r>
          </w:p>
        </w:tc>
        <w:tc>
          <w:tcPr>
            <w:tcW w:w="728" w:type="dxa"/>
            <w:tcBorders>
              <w:top w:val="single" w:sz="12" w:space="0" w:color="auto"/>
            </w:tcBorders>
            <w:shd w:val="clear" w:color="auto" w:fill="auto"/>
            <w:vAlign w:val="bottom"/>
          </w:tcPr>
          <w:p w14:paraId="42A0DD66" w14:textId="18C12DB3" w:rsidR="005F020A" w:rsidRPr="00FF1333" w:rsidRDefault="005F020A" w:rsidP="00FF1333">
            <w:pPr>
              <w:suppressAutoHyphens w:val="0"/>
              <w:spacing w:before="40" w:after="40" w:line="220" w:lineRule="exact"/>
              <w:ind w:right="113"/>
              <w:jc w:val="right"/>
              <w:rPr>
                <w:sz w:val="18"/>
              </w:rPr>
            </w:pPr>
            <w:r w:rsidRPr="00FF1333">
              <w:rPr>
                <w:sz w:val="18"/>
              </w:rPr>
              <w:t>384</w:t>
            </w:r>
            <w:r w:rsidR="00E47530">
              <w:rPr>
                <w:sz w:val="18"/>
              </w:rPr>
              <w:t xml:space="preserve"> </w:t>
            </w:r>
            <w:r w:rsidRPr="00FF1333">
              <w:rPr>
                <w:sz w:val="18"/>
              </w:rPr>
              <w:t>747</w:t>
            </w:r>
          </w:p>
        </w:tc>
        <w:tc>
          <w:tcPr>
            <w:tcW w:w="728" w:type="dxa"/>
            <w:tcBorders>
              <w:top w:val="single" w:sz="12" w:space="0" w:color="auto"/>
            </w:tcBorders>
            <w:shd w:val="clear" w:color="auto" w:fill="auto"/>
            <w:vAlign w:val="bottom"/>
          </w:tcPr>
          <w:p w14:paraId="305A648D" w14:textId="78929A88" w:rsidR="005F020A" w:rsidRPr="00FF1333" w:rsidRDefault="005F020A" w:rsidP="00FF1333">
            <w:pPr>
              <w:suppressAutoHyphens w:val="0"/>
              <w:spacing w:before="40" w:after="40" w:line="220" w:lineRule="exact"/>
              <w:ind w:right="113"/>
              <w:jc w:val="right"/>
              <w:rPr>
                <w:bCs/>
                <w:sz w:val="18"/>
              </w:rPr>
            </w:pPr>
            <w:r w:rsidRPr="00FF1333">
              <w:rPr>
                <w:sz w:val="18"/>
              </w:rPr>
              <w:t>750</w:t>
            </w:r>
            <w:r w:rsidR="00E47530">
              <w:rPr>
                <w:sz w:val="18"/>
              </w:rPr>
              <w:t xml:space="preserve"> </w:t>
            </w:r>
            <w:r w:rsidRPr="00FF1333">
              <w:rPr>
                <w:sz w:val="18"/>
              </w:rPr>
              <w:t>139</w:t>
            </w:r>
          </w:p>
        </w:tc>
      </w:tr>
      <w:tr w:rsidR="0024610B" w:rsidRPr="00FF1333" w14:paraId="0B947772" w14:textId="77777777" w:rsidTr="0024610B">
        <w:trPr>
          <w:trHeight w:val="240"/>
        </w:trPr>
        <w:tc>
          <w:tcPr>
            <w:tcW w:w="820" w:type="dxa"/>
            <w:shd w:val="clear" w:color="auto" w:fill="auto"/>
          </w:tcPr>
          <w:p w14:paraId="5061CB64" w14:textId="77777777" w:rsidR="005F020A" w:rsidRPr="00FF1333" w:rsidRDefault="005F020A" w:rsidP="00FF1333">
            <w:pPr>
              <w:suppressAutoHyphens w:val="0"/>
              <w:spacing w:before="40" w:after="40" w:line="220" w:lineRule="exact"/>
              <w:ind w:right="113"/>
              <w:rPr>
                <w:sz w:val="18"/>
              </w:rPr>
            </w:pPr>
            <w:r w:rsidRPr="00FF1333">
              <w:rPr>
                <w:sz w:val="18"/>
              </w:rPr>
              <w:t>Land</w:t>
            </w:r>
          </w:p>
        </w:tc>
        <w:tc>
          <w:tcPr>
            <w:tcW w:w="727" w:type="dxa"/>
            <w:shd w:val="clear" w:color="auto" w:fill="auto"/>
            <w:vAlign w:val="bottom"/>
          </w:tcPr>
          <w:p w14:paraId="52C48B33" w14:textId="34BFB8B7" w:rsidR="005F020A" w:rsidRPr="00FF1333" w:rsidRDefault="005F020A" w:rsidP="00FF1333">
            <w:pPr>
              <w:suppressAutoHyphens w:val="0"/>
              <w:spacing w:before="40" w:after="40" w:line="220" w:lineRule="exact"/>
              <w:ind w:right="113"/>
              <w:jc w:val="right"/>
              <w:rPr>
                <w:sz w:val="18"/>
              </w:rPr>
            </w:pPr>
            <w:r w:rsidRPr="00FF1333">
              <w:rPr>
                <w:sz w:val="18"/>
              </w:rPr>
              <w:t>30</w:t>
            </w:r>
            <w:r w:rsidR="00E47530">
              <w:rPr>
                <w:sz w:val="18"/>
              </w:rPr>
              <w:t xml:space="preserve"> </w:t>
            </w:r>
            <w:r w:rsidRPr="00FF1333">
              <w:rPr>
                <w:sz w:val="18"/>
              </w:rPr>
              <w:t>112</w:t>
            </w:r>
          </w:p>
        </w:tc>
        <w:tc>
          <w:tcPr>
            <w:tcW w:w="728" w:type="dxa"/>
            <w:shd w:val="clear" w:color="auto" w:fill="auto"/>
            <w:vAlign w:val="bottom"/>
          </w:tcPr>
          <w:p w14:paraId="591D157E" w14:textId="31725678" w:rsidR="005F020A" w:rsidRPr="00FF1333" w:rsidRDefault="005F020A" w:rsidP="00FF1333">
            <w:pPr>
              <w:suppressAutoHyphens w:val="0"/>
              <w:spacing w:before="40" w:after="40" w:line="220" w:lineRule="exact"/>
              <w:ind w:right="113"/>
              <w:jc w:val="right"/>
              <w:rPr>
                <w:sz w:val="18"/>
              </w:rPr>
            </w:pPr>
            <w:r w:rsidRPr="00FF1333">
              <w:rPr>
                <w:sz w:val="18"/>
              </w:rPr>
              <w:t>27</w:t>
            </w:r>
            <w:r w:rsidR="00E47530">
              <w:rPr>
                <w:sz w:val="18"/>
              </w:rPr>
              <w:t xml:space="preserve"> </w:t>
            </w:r>
            <w:r w:rsidRPr="00FF1333">
              <w:rPr>
                <w:sz w:val="18"/>
              </w:rPr>
              <w:t>594</w:t>
            </w:r>
          </w:p>
        </w:tc>
        <w:tc>
          <w:tcPr>
            <w:tcW w:w="728" w:type="dxa"/>
            <w:shd w:val="clear" w:color="auto" w:fill="auto"/>
            <w:vAlign w:val="bottom"/>
          </w:tcPr>
          <w:p w14:paraId="4BCE672D" w14:textId="6E60846F" w:rsidR="005F020A" w:rsidRPr="00FF1333" w:rsidRDefault="005F020A" w:rsidP="00FF1333">
            <w:pPr>
              <w:suppressAutoHyphens w:val="0"/>
              <w:spacing w:before="40" w:after="40" w:line="220" w:lineRule="exact"/>
              <w:ind w:right="113"/>
              <w:jc w:val="right"/>
              <w:rPr>
                <w:bCs/>
                <w:sz w:val="18"/>
              </w:rPr>
            </w:pPr>
            <w:r w:rsidRPr="00FF1333">
              <w:rPr>
                <w:sz w:val="18"/>
              </w:rPr>
              <w:t>57</w:t>
            </w:r>
            <w:r w:rsidR="00E47530">
              <w:rPr>
                <w:sz w:val="18"/>
              </w:rPr>
              <w:t xml:space="preserve"> </w:t>
            </w:r>
            <w:r w:rsidRPr="00FF1333">
              <w:rPr>
                <w:sz w:val="18"/>
              </w:rPr>
              <w:t>706</w:t>
            </w:r>
          </w:p>
        </w:tc>
        <w:tc>
          <w:tcPr>
            <w:tcW w:w="728" w:type="dxa"/>
            <w:shd w:val="clear" w:color="auto" w:fill="auto"/>
            <w:vAlign w:val="bottom"/>
          </w:tcPr>
          <w:p w14:paraId="48591279" w14:textId="413275F7" w:rsidR="005F020A" w:rsidRPr="00FF1333" w:rsidRDefault="005F020A" w:rsidP="00FF1333">
            <w:pPr>
              <w:suppressAutoHyphens w:val="0"/>
              <w:spacing w:before="40" w:after="40" w:line="220" w:lineRule="exact"/>
              <w:ind w:right="113"/>
              <w:jc w:val="right"/>
              <w:rPr>
                <w:sz w:val="18"/>
              </w:rPr>
            </w:pPr>
            <w:r w:rsidRPr="00FF1333">
              <w:rPr>
                <w:sz w:val="18"/>
              </w:rPr>
              <w:t>28</w:t>
            </w:r>
            <w:r w:rsidR="00E47530">
              <w:rPr>
                <w:sz w:val="18"/>
              </w:rPr>
              <w:t xml:space="preserve"> </w:t>
            </w:r>
            <w:r w:rsidRPr="00FF1333">
              <w:rPr>
                <w:sz w:val="18"/>
              </w:rPr>
              <w:t>479</w:t>
            </w:r>
          </w:p>
        </w:tc>
        <w:tc>
          <w:tcPr>
            <w:tcW w:w="727" w:type="dxa"/>
            <w:shd w:val="clear" w:color="auto" w:fill="auto"/>
            <w:vAlign w:val="bottom"/>
          </w:tcPr>
          <w:p w14:paraId="1C267FBB" w14:textId="20F86299" w:rsidR="005F020A" w:rsidRPr="00FF1333" w:rsidRDefault="005F020A" w:rsidP="00FF1333">
            <w:pPr>
              <w:suppressAutoHyphens w:val="0"/>
              <w:spacing w:before="40" w:after="40" w:line="220" w:lineRule="exact"/>
              <w:ind w:right="113"/>
              <w:jc w:val="right"/>
              <w:rPr>
                <w:sz w:val="18"/>
              </w:rPr>
            </w:pPr>
            <w:r w:rsidRPr="00FF1333">
              <w:rPr>
                <w:sz w:val="18"/>
              </w:rPr>
              <w:t>21</w:t>
            </w:r>
            <w:r w:rsidR="00E47530">
              <w:rPr>
                <w:sz w:val="18"/>
              </w:rPr>
              <w:t xml:space="preserve"> </w:t>
            </w:r>
            <w:r w:rsidRPr="00FF1333">
              <w:rPr>
                <w:sz w:val="18"/>
              </w:rPr>
              <w:t>547</w:t>
            </w:r>
          </w:p>
        </w:tc>
        <w:tc>
          <w:tcPr>
            <w:tcW w:w="728" w:type="dxa"/>
            <w:shd w:val="clear" w:color="auto" w:fill="auto"/>
            <w:vAlign w:val="bottom"/>
          </w:tcPr>
          <w:p w14:paraId="0BFEDF43" w14:textId="25D4B720" w:rsidR="005F020A" w:rsidRPr="00FF1333" w:rsidRDefault="005F020A" w:rsidP="00FF1333">
            <w:pPr>
              <w:suppressAutoHyphens w:val="0"/>
              <w:spacing w:before="40" w:after="40" w:line="220" w:lineRule="exact"/>
              <w:ind w:right="113"/>
              <w:jc w:val="right"/>
              <w:rPr>
                <w:bCs/>
                <w:sz w:val="18"/>
              </w:rPr>
            </w:pPr>
            <w:r w:rsidRPr="00FF1333">
              <w:rPr>
                <w:sz w:val="18"/>
              </w:rPr>
              <w:t>50</w:t>
            </w:r>
            <w:r w:rsidR="00E47530">
              <w:rPr>
                <w:sz w:val="18"/>
              </w:rPr>
              <w:t xml:space="preserve"> </w:t>
            </w:r>
            <w:r w:rsidRPr="00FF1333">
              <w:rPr>
                <w:sz w:val="18"/>
              </w:rPr>
              <w:t>026</w:t>
            </w:r>
          </w:p>
        </w:tc>
        <w:tc>
          <w:tcPr>
            <w:tcW w:w="728" w:type="dxa"/>
            <w:shd w:val="clear" w:color="auto" w:fill="auto"/>
            <w:vAlign w:val="bottom"/>
          </w:tcPr>
          <w:p w14:paraId="4BC7B4E7" w14:textId="56C84B0A" w:rsidR="005F020A" w:rsidRPr="00FF1333" w:rsidRDefault="005F020A" w:rsidP="00FF1333">
            <w:pPr>
              <w:suppressAutoHyphens w:val="0"/>
              <w:spacing w:before="40" w:after="40" w:line="220" w:lineRule="exact"/>
              <w:ind w:right="113"/>
              <w:jc w:val="right"/>
              <w:rPr>
                <w:sz w:val="18"/>
              </w:rPr>
            </w:pPr>
            <w:r w:rsidRPr="00FF1333">
              <w:rPr>
                <w:sz w:val="18"/>
              </w:rPr>
              <w:t>26</w:t>
            </w:r>
            <w:r w:rsidR="00E47530">
              <w:rPr>
                <w:sz w:val="18"/>
              </w:rPr>
              <w:t xml:space="preserve"> </w:t>
            </w:r>
            <w:r w:rsidRPr="00FF1333">
              <w:rPr>
                <w:sz w:val="18"/>
              </w:rPr>
              <w:t>523</w:t>
            </w:r>
          </w:p>
        </w:tc>
        <w:tc>
          <w:tcPr>
            <w:tcW w:w="728" w:type="dxa"/>
            <w:shd w:val="clear" w:color="auto" w:fill="auto"/>
            <w:vAlign w:val="bottom"/>
          </w:tcPr>
          <w:p w14:paraId="4773D829" w14:textId="0AA58F2E" w:rsidR="005F020A" w:rsidRPr="00FF1333" w:rsidRDefault="005F020A" w:rsidP="00FF1333">
            <w:pPr>
              <w:suppressAutoHyphens w:val="0"/>
              <w:spacing w:before="40" w:after="40" w:line="220" w:lineRule="exact"/>
              <w:ind w:right="113"/>
              <w:jc w:val="right"/>
              <w:rPr>
                <w:sz w:val="18"/>
              </w:rPr>
            </w:pPr>
            <w:r w:rsidRPr="00FF1333">
              <w:rPr>
                <w:sz w:val="18"/>
              </w:rPr>
              <w:t>20</w:t>
            </w:r>
            <w:r w:rsidR="00E47530">
              <w:rPr>
                <w:sz w:val="18"/>
              </w:rPr>
              <w:t xml:space="preserve"> </w:t>
            </w:r>
            <w:r w:rsidRPr="00FF1333">
              <w:rPr>
                <w:sz w:val="18"/>
              </w:rPr>
              <w:t>596</w:t>
            </w:r>
          </w:p>
        </w:tc>
        <w:tc>
          <w:tcPr>
            <w:tcW w:w="728" w:type="dxa"/>
            <w:shd w:val="clear" w:color="auto" w:fill="auto"/>
            <w:vAlign w:val="bottom"/>
          </w:tcPr>
          <w:p w14:paraId="4238795B" w14:textId="235DAA93" w:rsidR="005F020A" w:rsidRPr="00FF1333" w:rsidRDefault="005F020A" w:rsidP="00FF1333">
            <w:pPr>
              <w:suppressAutoHyphens w:val="0"/>
              <w:spacing w:before="40" w:after="40" w:line="220" w:lineRule="exact"/>
              <w:ind w:right="113"/>
              <w:jc w:val="right"/>
              <w:rPr>
                <w:bCs/>
                <w:sz w:val="18"/>
              </w:rPr>
            </w:pPr>
            <w:r w:rsidRPr="00FF1333">
              <w:rPr>
                <w:sz w:val="18"/>
              </w:rPr>
              <w:t>47</w:t>
            </w:r>
            <w:r w:rsidR="00E47530">
              <w:rPr>
                <w:sz w:val="18"/>
              </w:rPr>
              <w:t xml:space="preserve"> </w:t>
            </w:r>
            <w:r w:rsidRPr="00FF1333">
              <w:rPr>
                <w:sz w:val="18"/>
              </w:rPr>
              <w:t>119</w:t>
            </w:r>
          </w:p>
        </w:tc>
      </w:tr>
      <w:tr w:rsidR="0024610B" w:rsidRPr="00FF1333" w14:paraId="1DDB5D38" w14:textId="77777777" w:rsidTr="0024610B">
        <w:trPr>
          <w:trHeight w:val="240"/>
        </w:trPr>
        <w:tc>
          <w:tcPr>
            <w:tcW w:w="820" w:type="dxa"/>
            <w:shd w:val="clear" w:color="auto" w:fill="auto"/>
          </w:tcPr>
          <w:p w14:paraId="59B70CA8" w14:textId="77777777" w:rsidR="005F020A" w:rsidRPr="00FF1333" w:rsidRDefault="005F020A" w:rsidP="00FF1333">
            <w:pPr>
              <w:suppressAutoHyphens w:val="0"/>
              <w:spacing w:before="40" w:after="40" w:line="220" w:lineRule="exact"/>
              <w:ind w:right="113"/>
              <w:rPr>
                <w:sz w:val="18"/>
              </w:rPr>
            </w:pPr>
            <w:r w:rsidRPr="00FF1333">
              <w:rPr>
                <w:sz w:val="18"/>
              </w:rPr>
              <w:t>Sea</w:t>
            </w:r>
          </w:p>
        </w:tc>
        <w:tc>
          <w:tcPr>
            <w:tcW w:w="727" w:type="dxa"/>
            <w:shd w:val="clear" w:color="auto" w:fill="auto"/>
            <w:vAlign w:val="bottom"/>
          </w:tcPr>
          <w:p w14:paraId="5E6D645E" w14:textId="61F87870" w:rsidR="005F020A" w:rsidRPr="00FF1333" w:rsidRDefault="005F020A" w:rsidP="00FF1333">
            <w:pPr>
              <w:suppressAutoHyphens w:val="0"/>
              <w:spacing w:before="40" w:after="40" w:line="220" w:lineRule="exact"/>
              <w:ind w:right="113"/>
              <w:jc w:val="right"/>
              <w:rPr>
                <w:sz w:val="18"/>
              </w:rPr>
            </w:pPr>
            <w:r w:rsidRPr="00FF1333">
              <w:rPr>
                <w:sz w:val="18"/>
              </w:rPr>
              <w:t>3</w:t>
            </w:r>
            <w:r w:rsidR="00E47530">
              <w:rPr>
                <w:sz w:val="18"/>
              </w:rPr>
              <w:t xml:space="preserve"> </w:t>
            </w:r>
            <w:r w:rsidRPr="00FF1333">
              <w:rPr>
                <w:sz w:val="18"/>
              </w:rPr>
              <w:t>661</w:t>
            </w:r>
          </w:p>
        </w:tc>
        <w:tc>
          <w:tcPr>
            <w:tcW w:w="728" w:type="dxa"/>
            <w:shd w:val="clear" w:color="auto" w:fill="auto"/>
            <w:vAlign w:val="bottom"/>
          </w:tcPr>
          <w:p w14:paraId="25B05419" w14:textId="44F1A16A" w:rsidR="005F020A" w:rsidRPr="00FF1333" w:rsidRDefault="005F020A" w:rsidP="00FF1333">
            <w:pPr>
              <w:suppressAutoHyphens w:val="0"/>
              <w:spacing w:before="40" w:after="40" w:line="220" w:lineRule="exact"/>
              <w:ind w:right="113"/>
              <w:jc w:val="right"/>
              <w:rPr>
                <w:sz w:val="18"/>
              </w:rPr>
            </w:pPr>
            <w:r w:rsidRPr="00FF1333">
              <w:rPr>
                <w:sz w:val="18"/>
              </w:rPr>
              <w:t>2</w:t>
            </w:r>
            <w:r w:rsidR="00E47530">
              <w:rPr>
                <w:sz w:val="18"/>
              </w:rPr>
              <w:t xml:space="preserve"> </w:t>
            </w:r>
            <w:r w:rsidRPr="00FF1333">
              <w:rPr>
                <w:sz w:val="18"/>
              </w:rPr>
              <w:t>378</w:t>
            </w:r>
          </w:p>
        </w:tc>
        <w:tc>
          <w:tcPr>
            <w:tcW w:w="728" w:type="dxa"/>
            <w:shd w:val="clear" w:color="auto" w:fill="auto"/>
            <w:vAlign w:val="bottom"/>
          </w:tcPr>
          <w:p w14:paraId="789716C6" w14:textId="5D6E5859" w:rsidR="005F020A" w:rsidRPr="00FF1333" w:rsidRDefault="005F020A" w:rsidP="00FF1333">
            <w:pPr>
              <w:suppressAutoHyphens w:val="0"/>
              <w:spacing w:before="40" w:after="40" w:line="220" w:lineRule="exact"/>
              <w:ind w:right="113"/>
              <w:jc w:val="right"/>
              <w:rPr>
                <w:bCs/>
                <w:sz w:val="18"/>
              </w:rPr>
            </w:pPr>
            <w:r w:rsidRPr="00FF1333">
              <w:rPr>
                <w:sz w:val="18"/>
              </w:rPr>
              <w:t>6</w:t>
            </w:r>
            <w:r w:rsidR="00E47530">
              <w:rPr>
                <w:sz w:val="18"/>
              </w:rPr>
              <w:t xml:space="preserve"> </w:t>
            </w:r>
            <w:r w:rsidRPr="00FF1333">
              <w:rPr>
                <w:sz w:val="18"/>
              </w:rPr>
              <w:t>039</w:t>
            </w:r>
          </w:p>
        </w:tc>
        <w:tc>
          <w:tcPr>
            <w:tcW w:w="728" w:type="dxa"/>
            <w:shd w:val="clear" w:color="auto" w:fill="auto"/>
            <w:vAlign w:val="bottom"/>
          </w:tcPr>
          <w:p w14:paraId="5751A603" w14:textId="520429A3" w:rsidR="005F020A" w:rsidRPr="00FF1333" w:rsidRDefault="005F020A" w:rsidP="00FF1333">
            <w:pPr>
              <w:suppressAutoHyphens w:val="0"/>
              <w:spacing w:before="40" w:after="40" w:line="220" w:lineRule="exact"/>
              <w:ind w:right="113"/>
              <w:jc w:val="right"/>
              <w:rPr>
                <w:sz w:val="18"/>
              </w:rPr>
            </w:pPr>
            <w:r w:rsidRPr="00FF1333">
              <w:rPr>
                <w:sz w:val="18"/>
              </w:rPr>
              <w:t>3</w:t>
            </w:r>
            <w:r w:rsidR="00E47530">
              <w:rPr>
                <w:sz w:val="18"/>
              </w:rPr>
              <w:t xml:space="preserve"> </w:t>
            </w:r>
            <w:r w:rsidRPr="00FF1333">
              <w:rPr>
                <w:sz w:val="18"/>
              </w:rPr>
              <w:t>030</w:t>
            </w:r>
          </w:p>
        </w:tc>
        <w:tc>
          <w:tcPr>
            <w:tcW w:w="727" w:type="dxa"/>
            <w:shd w:val="clear" w:color="auto" w:fill="auto"/>
            <w:vAlign w:val="bottom"/>
          </w:tcPr>
          <w:p w14:paraId="725A9322" w14:textId="108FD109" w:rsidR="005F020A" w:rsidRPr="00FF1333" w:rsidRDefault="005F020A" w:rsidP="00FF1333">
            <w:pPr>
              <w:suppressAutoHyphens w:val="0"/>
              <w:spacing w:before="40" w:after="40" w:line="220" w:lineRule="exact"/>
              <w:ind w:right="113"/>
              <w:jc w:val="right"/>
              <w:rPr>
                <w:sz w:val="18"/>
              </w:rPr>
            </w:pPr>
            <w:r w:rsidRPr="00FF1333">
              <w:rPr>
                <w:sz w:val="18"/>
              </w:rPr>
              <w:t>1</w:t>
            </w:r>
            <w:r w:rsidR="00E47530">
              <w:rPr>
                <w:sz w:val="18"/>
              </w:rPr>
              <w:t xml:space="preserve"> </w:t>
            </w:r>
            <w:r w:rsidRPr="00FF1333">
              <w:rPr>
                <w:sz w:val="18"/>
              </w:rPr>
              <w:t>968</w:t>
            </w:r>
          </w:p>
        </w:tc>
        <w:tc>
          <w:tcPr>
            <w:tcW w:w="728" w:type="dxa"/>
            <w:shd w:val="clear" w:color="auto" w:fill="auto"/>
            <w:vAlign w:val="bottom"/>
          </w:tcPr>
          <w:p w14:paraId="17CB7B96" w14:textId="21EDA9F1" w:rsidR="005F020A" w:rsidRPr="00FF1333" w:rsidRDefault="005F020A" w:rsidP="00FF1333">
            <w:pPr>
              <w:suppressAutoHyphens w:val="0"/>
              <w:spacing w:before="40" w:after="40" w:line="220" w:lineRule="exact"/>
              <w:ind w:right="113"/>
              <w:jc w:val="right"/>
              <w:rPr>
                <w:bCs/>
                <w:sz w:val="18"/>
              </w:rPr>
            </w:pPr>
            <w:r w:rsidRPr="00FF1333">
              <w:rPr>
                <w:sz w:val="18"/>
              </w:rPr>
              <w:t>4</w:t>
            </w:r>
            <w:r w:rsidR="00E47530">
              <w:rPr>
                <w:sz w:val="18"/>
              </w:rPr>
              <w:t xml:space="preserve"> </w:t>
            </w:r>
            <w:r w:rsidRPr="00FF1333">
              <w:rPr>
                <w:sz w:val="18"/>
              </w:rPr>
              <w:t>998</w:t>
            </w:r>
          </w:p>
        </w:tc>
        <w:tc>
          <w:tcPr>
            <w:tcW w:w="728" w:type="dxa"/>
            <w:shd w:val="clear" w:color="auto" w:fill="auto"/>
            <w:vAlign w:val="bottom"/>
          </w:tcPr>
          <w:p w14:paraId="7450E342" w14:textId="6C64EE3F" w:rsidR="005F020A" w:rsidRPr="00FF1333" w:rsidRDefault="005F020A" w:rsidP="00FF1333">
            <w:pPr>
              <w:suppressAutoHyphens w:val="0"/>
              <w:spacing w:before="40" w:after="40" w:line="220" w:lineRule="exact"/>
              <w:ind w:right="113"/>
              <w:jc w:val="right"/>
              <w:rPr>
                <w:sz w:val="18"/>
              </w:rPr>
            </w:pPr>
            <w:r w:rsidRPr="00FF1333">
              <w:rPr>
                <w:sz w:val="18"/>
              </w:rPr>
              <w:t>4</w:t>
            </w:r>
            <w:r w:rsidR="00E47530">
              <w:rPr>
                <w:sz w:val="18"/>
              </w:rPr>
              <w:t xml:space="preserve"> </w:t>
            </w:r>
            <w:r w:rsidRPr="00FF1333">
              <w:rPr>
                <w:sz w:val="18"/>
              </w:rPr>
              <w:t>689</w:t>
            </w:r>
          </w:p>
        </w:tc>
        <w:tc>
          <w:tcPr>
            <w:tcW w:w="728" w:type="dxa"/>
            <w:shd w:val="clear" w:color="auto" w:fill="auto"/>
            <w:vAlign w:val="bottom"/>
          </w:tcPr>
          <w:p w14:paraId="5E2B5CE7" w14:textId="746B97B5" w:rsidR="005F020A" w:rsidRPr="00FF1333" w:rsidRDefault="005F020A" w:rsidP="00FF1333">
            <w:pPr>
              <w:suppressAutoHyphens w:val="0"/>
              <w:spacing w:before="40" w:after="40" w:line="220" w:lineRule="exact"/>
              <w:ind w:right="113"/>
              <w:jc w:val="right"/>
              <w:rPr>
                <w:sz w:val="18"/>
              </w:rPr>
            </w:pPr>
            <w:r w:rsidRPr="00FF1333">
              <w:rPr>
                <w:sz w:val="18"/>
              </w:rPr>
              <w:t>2</w:t>
            </w:r>
            <w:r w:rsidR="00E47530">
              <w:rPr>
                <w:sz w:val="18"/>
              </w:rPr>
              <w:t xml:space="preserve"> </w:t>
            </w:r>
            <w:r w:rsidRPr="00FF1333">
              <w:rPr>
                <w:sz w:val="18"/>
              </w:rPr>
              <w:t>977</w:t>
            </w:r>
          </w:p>
        </w:tc>
        <w:tc>
          <w:tcPr>
            <w:tcW w:w="728" w:type="dxa"/>
            <w:shd w:val="clear" w:color="auto" w:fill="auto"/>
            <w:vAlign w:val="bottom"/>
          </w:tcPr>
          <w:p w14:paraId="4097E28F" w14:textId="6CC3A137" w:rsidR="005F020A" w:rsidRPr="00FF1333" w:rsidRDefault="005F020A" w:rsidP="00FF1333">
            <w:pPr>
              <w:suppressAutoHyphens w:val="0"/>
              <w:spacing w:before="40" w:after="40" w:line="220" w:lineRule="exact"/>
              <w:ind w:right="113"/>
              <w:jc w:val="right"/>
              <w:rPr>
                <w:bCs/>
                <w:sz w:val="18"/>
              </w:rPr>
            </w:pPr>
            <w:r w:rsidRPr="00FF1333">
              <w:rPr>
                <w:sz w:val="18"/>
              </w:rPr>
              <w:t>7</w:t>
            </w:r>
            <w:r w:rsidR="00E47530">
              <w:rPr>
                <w:sz w:val="18"/>
              </w:rPr>
              <w:t xml:space="preserve"> </w:t>
            </w:r>
            <w:r w:rsidRPr="00FF1333">
              <w:rPr>
                <w:sz w:val="18"/>
              </w:rPr>
              <w:t>666</w:t>
            </w:r>
          </w:p>
        </w:tc>
      </w:tr>
      <w:tr w:rsidR="0024610B" w:rsidRPr="00FF1333" w14:paraId="3C009324" w14:textId="77777777" w:rsidTr="00E47530">
        <w:trPr>
          <w:trHeight w:val="240"/>
        </w:trPr>
        <w:tc>
          <w:tcPr>
            <w:tcW w:w="820" w:type="dxa"/>
            <w:tcBorders>
              <w:bottom w:val="single" w:sz="4" w:space="0" w:color="auto"/>
            </w:tcBorders>
            <w:shd w:val="clear" w:color="auto" w:fill="auto"/>
          </w:tcPr>
          <w:p w14:paraId="0393FBF3" w14:textId="77777777" w:rsidR="005F020A" w:rsidRPr="00FF1333" w:rsidRDefault="005F020A" w:rsidP="00FF1333">
            <w:pPr>
              <w:suppressAutoHyphens w:val="0"/>
              <w:spacing w:before="40" w:after="40" w:line="220" w:lineRule="exact"/>
              <w:ind w:right="113"/>
              <w:rPr>
                <w:sz w:val="18"/>
              </w:rPr>
            </w:pPr>
            <w:r w:rsidRPr="00FF1333">
              <w:rPr>
                <w:sz w:val="18"/>
              </w:rPr>
              <w:t>River</w:t>
            </w:r>
          </w:p>
        </w:tc>
        <w:tc>
          <w:tcPr>
            <w:tcW w:w="727" w:type="dxa"/>
            <w:tcBorders>
              <w:bottom w:val="single" w:sz="4" w:space="0" w:color="auto"/>
            </w:tcBorders>
            <w:shd w:val="clear" w:color="auto" w:fill="auto"/>
            <w:vAlign w:val="bottom"/>
          </w:tcPr>
          <w:p w14:paraId="5F353B25" w14:textId="77777777" w:rsidR="005F020A" w:rsidRPr="00FF1333" w:rsidRDefault="005F020A" w:rsidP="00FF1333">
            <w:pPr>
              <w:suppressAutoHyphens w:val="0"/>
              <w:spacing w:before="40" w:after="40" w:line="220" w:lineRule="exact"/>
              <w:ind w:right="113"/>
              <w:jc w:val="right"/>
              <w:rPr>
                <w:sz w:val="18"/>
              </w:rPr>
            </w:pPr>
            <w:r w:rsidRPr="00FF1333">
              <w:rPr>
                <w:sz w:val="18"/>
              </w:rPr>
              <w:t>630</w:t>
            </w:r>
          </w:p>
        </w:tc>
        <w:tc>
          <w:tcPr>
            <w:tcW w:w="728" w:type="dxa"/>
            <w:tcBorders>
              <w:bottom w:val="single" w:sz="4" w:space="0" w:color="auto"/>
            </w:tcBorders>
            <w:shd w:val="clear" w:color="auto" w:fill="auto"/>
            <w:vAlign w:val="bottom"/>
          </w:tcPr>
          <w:p w14:paraId="182AD82E" w14:textId="77777777" w:rsidR="005F020A" w:rsidRPr="00FF1333" w:rsidRDefault="005F020A" w:rsidP="00FF1333">
            <w:pPr>
              <w:suppressAutoHyphens w:val="0"/>
              <w:spacing w:before="40" w:after="40" w:line="220" w:lineRule="exact"/>
              <w:ind w:right="113"/>
              <w:jc w:val="right"/>
              <w:rPr>
                <w:sz w:val="18"/>
              </w:rPr>
            </w:pPr>
            <w:r w:rsidRPr="00FF1333">
              <w:rPr>
                <w:sz w:val="18"/>
              </w:rPr>
              <w:t>475</w:t>
            </w:r>
          </w:p>
        </w:tc>
        <w:tc>
          <w:tcPr>
            <w:tcW w:w="728" w:type="dxa"/>
            <w:tcBorders>
              <w:bottom w:val="single" w:sz="4" w:space="0" w:color="auto"/>
            </w:tcBorders>
            <w:shd w:val="clear" w:color="auto" w:fill="auto"/>
            <w:vAlign w:val="bottom"/>
          </w:tcPr>
          <w:p w14:paraId="3EB4191B" w14:textId="08D24A24" w:rsidR="005F020A" w:rsidRPr="00FF1333" w:rsidRDefault="005F020A" w:rsidP="00FF1333">
            <w:pPr>
              <w:suppressAutoHyphens w:val="0"/>
              <w:spacing w:before="40" w:after="40" w:line="220" w:lineRule="exact"/>
              <w:ind w:right="113"/>
              <w:jc w:val="right"/>
              <w:rPr>
                <w:bCs/>
                <w:sz w:val="18"/>
              </w:rPr>
            </w:pPr>
            <w:r w:rsidRPr="00FF1333">
              <w:rPr>
                <w:sz w:val="18"/>
              </w:rPr>
              <w:t>1</w:t>
            </w:r>
            <w:r w:rsidR="00E47530">
              <w:rPr>
                <w:sz w:val="18"/>
              </w:rPr>
              <w:t xml:space="preserve"> </w:t>
            </w:r>
            <w:r w:rsidRPr="00FF1333">
              <w:rPr>
                <w:sz w:val="18"/>
              </w:rPr>
              <w:t>105</w:t>
            </w:r>
          </w:p>
        </w:tc>
        <w:tc>
          <w:tcPr>
            <w:tcW w:w="728" w:type="dxa"/>
            <w:tcBorders>
              <w:bottom w:val="single" w:sz="4" w:space="0" w:color="auto"/>
            </w:tcBorders>
            <w:shd w:val="clear" w:color="auto" w:fill="auto"/>
            <w:vAlign w:val="bottom"/>
          </w:tcPr>
          <w:p w14:paraId="1E33E3B9" w14:textId="77777777" w:rsidR="005F020A" w:rsidRPr="00FF1333" w:rsidRDefault="005F020A" w:rsidP="00FF1333">
            <w:pPr>
              <w:suppressAutoHyphens w:val="0"/>
              <w:spacing w:before="40" w:after="40" w:line="220" w:lineRule="exact"/>
              <w:ind w:right="113"/>
              <w:jc w:val="right"/>
              <w:rPr>
                <w:sz w:val="18"/>
              </w:rPr>
            </w:pPr>
            <w:r w:rsidRPr="00FF1333">
              <w:rPr>
                <w:sz w:val="18"/>
              </w:rPr>
              <w:t>576</w:t>
            </w:r>
          </w:p>
        </w:tc>
        <w:tc>
          <w:tcPr>
            <w:tcW w:w="727" w:type="dxa"/>
            <w:tcBorders>
              <w:bottom w:val="single" w:sz="4" w:space="0" w:color="auto"/>
            </w:tcBorders>
            <w:shd w:val="clear" w:color="auto" w:fill="auto"/>
            <w:vAlign w:val="bottom"/>
          </w:tcPr>
          <w:p w14:paraId="47B3EB8D" w14:textId="77777777" w:rsidR="005F020A" w:rsidRPr="00FF1333" w:rsidRDefault="005F020A" w:rsidP="00FF1333">
            <w:pPr>
              <w:suppressAutoHyphens w:val="0"/>
              <w:spacing w:before="40" w:after="40" w:line="220" w:lineRule="exact"/>
              <w:ind w:right="113"/>
              <w:jc w:val="right"/>
              <w:rPr>
                <w:sz w:val="18"/>
              </w:rPr>
            </w:pPr>
            <w:r w:rsidRPr="00FF1333">
              <w:rPr>
                <w:sz w:val="18"/>
              </w:rPr>
              <w:t>604</w:t>
            </w:r>
          </w:p>
        </w:tc>
        <w:tc>
          <w:tcPr>
            <w:tcW w:w="728" w:type="dxa"/>
            <w:tcBorders>
              <w:bottom w:val="single" w:sz="4" w:space="0" w:color="auto"/>
            </w:tcBorders>
            <w:shd w:val="clear" w:color="auto" w:fill="auto"/>
            <w:vAlign w:val="bottom"/>
          </w:tcPr>
          <w:p w14:paraId="5C6054AA" w14:textId="0558FBDF" w:rsidR="005F020A" w:rsidRPr="00FF1333" w:rsidRDefault="005F020A" w:rsidP="00FF1333">
            <w:pPr>
              <w:suppressAutoHyphens w:val="0"/>
              <w:spacing w:before="40" w:after="40" w:line="220" w:lineRule="exact"/>
              <w:ind w:right="113"/>
              <w:jc w:val="right"/>
              <w:rPr>
                <w:bCs/>
                <w:sz w:val="18"/>
              </w:rPr>
            </w:pPr>
            <w:r w:rsidRPr="00FF1333">
              <w:rPr>
                <w:sz w:val="18"/>
              </w:rPr>
              <w:t>1</w:t>
            </w:r>
            <w:r w:rsidR="00E47530">
              <w:rPr>
                <w:sz w:val="18"/>
              </w:rPr>
              <w:t xml:space="preserve"> </w:t>
            </w:r>
            <w:r w:rsidRPr="00FF1333">
              <w:rPr>
                <w:sz w:val="18"/>
              </w:rPr>
              <w:t>180</w:t>
            </w:r>
          </w:p>
        </w:tc>
        <w:tc>
          <w:tcPr>
            <w:tcW w:w="728" w:type="dxa"/>
            <w:tcBorders>
              <w:bottom w:val="single" w:sz="4" w:space="0" w:color="auto"/>
            </w:tcBorders>
            <w:shd w:val="clear" w:color="auto" w:fill="auto"/>
            <w:vAlign w:val="bottom"/>
          </w:tcPr>
          <w:p w14:paraId="769CF2CB" w14:textId="77777777" w:rsidR="005F020A" w:rsidRPr="00FF1333" w:rsidRDefault="005F020A" w:rsidP="00FF1333">
            <w:pPr>
              <w:suppressAutoHyphens w:val="0"/>
              <w:spacing w:before="40" w:after="40" w:line="220" w:lineRule="exact"/>
              <w:ind w:right="113"/>
              <w:jc w:val="right"/>
              <w:rPr>
                <w:sz w:val="18"/>
              </w:rPr>
            </w:pPr>
            <w:r w:rsidRPr="00FF1333">
              <w:rPr>
                <w:sz w:val="18"/>
              </w:rPr>
              <w:t>510</w:t>
            </w:r>
          </w:p>
        </w:tc>
        <w:tc>
          <w:tcPr>
            <w:tcW w:w="728" w:type="dxa"/>
            <w:tcBorders>
              <w:bottom w:val="single" w:sz="4" w:space="0" w:color="auto"/>
            </w:tcBorders>
            <w:shd w:val="clear" w:color="auto" w:fill="auto"/>
            <w:vAlign w:val="bottom"/>
          </w:tcPr>
          <w:p w14:paraId="7E1B4B4E" w14:textId="77777777" w:rsidR="005F020A" w:rsidRPr="00FF1333" w:rsidRDefault="005F020A" w:rsidP="00FF1333">
            <w:pPr>
              <w:suppressAutoHyphens w:val="0"/>
              <w:spacing w:before="40" w:after="40" w:line="220" w:lineRule="exact"/>
              <w:ind w:right="113"/>
              <w:jc w:val="right"/>
              <w:rPr>
                <w:sz w:val="18"/>
              </w:rPr>
            </w:pPr>
            <w:r w:rsidRPr="00FF1333">
              <w:rPr>
                <w:sz w:val="18"/>
              </w:rPr>
              <w:t>562</w:t>
            </w:r>
          </w:p>
        </w:tc>
        <w:tc>
          <w:tcPr>
            <w:tcW w:w="728" w:type="dxa"/>
            <w:tcBorders>
              <w:bottom w:val="single" w:sz="4" w:space="0" w:color="auto"/>
            </w:tcBorders>
            <w:shd w:val="clear" w:color="auto" w:fill="auto"/>
            <w:vAlign w:val="bottom"/>
          </w:tcPr>
          <w:p w14:paraId="7824EF63" w14:textId="7DAE5880" w:rsidR="005F020A" w:rsidRPr="00FF1333" w:rsidRDefault="005F020A" w:rsidP="00FF1333">
            <w:pPr>
              <w:suppressAutoHyphens w:val="0"/>
              <w:spacing w:before="40" w:after="40" w:line="220" w:lineRule="exact"/>
              <w:ind w:right="113"/>
              <w:jc w:val="right"/>
              <w:rPr>
                <w:bCs/>
                <w:sz w:val="18"/>
              </w:rPr>
            </w:pPr>
            <w:r w:rsidRPr="00FF1333">
              <w:rPr>
                <w:sz w:val="18"/>
              </w:rPr>
              <w:t>1</w:t>
            </w:r>
            <w:r w:rsidR="00E47530">
              <w:rPr>
                <w:sz w:val="18"/>
              </w:rPr>
              <w:t xml:space="preserve"> </w:t>
            </w:r>
            <w:r w:rsidRPr="00FF1333">
              <w:rPr>
                <w:sz w:val="18"/>
              </w:rPr>
              <w:t>072</w:t>
            </w:r>
          </w:p>
        </w:tc>
      </w:tr>
      <w:tr w:rsidR="00FF1333" w:rsidRPr="005F0F1E" w14:paraId="70333D4B" w14:textId="77777777" w:rsidTr="00E47530">
        <w:trPr>
          <w:trHeight w:val="240"/>
        </w:trPr>
        <w:tc>
          <w:tcPr>
            <w:tcW w:w="820" w:type="dxa"/>
            <w:tcBorders>
              <w:top w:val="single" w:sz="4" w:space="0" w:color="auto"/>
              <w:bottom w:val="single" w:sz="12" w:space="0" w:color="auto"/>
            </w:tcBorders>
            <w:shd w:val="clear" w:color="auto" w:fill="auto"/>
          </w:tcPr>
          <w:p w14:paraId="7D198E63" w14:textId="77777777" w:rsidR="005F020A" w:rsidRPr="005F0F1E" w:rsidRDefault="005F020A" w:rsidP="005F0F1E">
            <w:pPr>
              <w:suppressAutoHyphens w:val="0"/>
              <w:spacing w:before="80" w:after="80" w:line="220" w:lineRule="exact"/>
              <w:ind w:left="283"/>
              <w:rPr>
                <w:b/>
                <w:sz w:val="18"/>
              </w:rPr>
            </w:pPr>
            <w:r w:rsidRPr="005F0F1E">
              <w:rPr>
                <w:b/>
                <w:sz w:val="18"/>
              </w:rPr>
              <w:t>Total</w:t>
            </w:r>
          </w:p>
        </w:tc>
        <w:tc>
          <w:tcPr>
            <w:tcW w:w="727" w:type="dxa"/>
            <w:tcBorders>
              <w:top w:val="single" w:sz="4" w:space="0" w:color="auto"/>
              <w:bottom w:val="single" w:sz="12" w:space="0" w:color="auto"/>
            </w:tcBorders>
            <w:shd w:val="clear" w:color="auto" w:fill="auto"/>
            <w:vAlign w:val="bottom"/>
          </w:tcPr>
          <w:p w14:paraId="587862A6" w14:textId="47DB4C7B" w:rsidR="005F020A" w:rsidRPr="005F0F1E" w:rsidRDefault="005F020A" w:rsidP="005F0F1E">
            <w:pPr>
              <w:suppressAutoHyphens w:val="0"/>
              <w:spacing w:before="80" w:after="80" w:line="220" w:lineRule="exact"/>
              <w:ind w:left="283"/>
              <w:jc w:val="right"/>
              <w:rPr>
                <w:b/>
                <w:sz w:val="18"/>
              </w:rPr>
            </w:pPr>
            <w:r w:rsidRPr="005F0F1E">
              <w:rPr>
                <w:b/>
                <w:sz w:val="18"/>
              </w:rPr>
              <w:t>384</w:t>
            </w:r>
            <w:r w:rsidR="00E47530">
              <w:rPr>
                <w:b/>
                <w:sz w:val="18"/>
              </w:rPr>
              <w:t xml:space="preserve"> </w:t>
            </w:r>
            <w:r w:rsidRPr="005F0F1E">
              <w:rPr>
                <w:b/>
                <w:sz w:val="18"/>
              </w:rPr>
              <w:t>249</w:t>
            </w:r>
          </w:p>
        </w:tc>
        <w:tc>
          <w:tcPr>
            <w:tcW w:w="728" w:type="dxa"/>
            <w:tcBorders>
              <w:top w:val="single" w:sz="4" w:space="0" w:color="auto"/>
              <w:bottom w:val="single" w:sz="12" w:space="0" w:color="auto"/>
            </w:tcBorders>
            <w:shd w:val="clear" w:color="auto" w:fill="auto"/>
            <w:vAlign w:val="bottom"/>
          </w:tcPr>
          <w:p w14:paraId="1D6D6FB8" w14:textId="2286C2B0" w:rsidR="005F020A" w:rsidRPr="005F0F1E" w:rsidRDefault="005F020A" w:rsidP="005F0F1E">
            <w:pPr>
              <w:suppressAutoHyphens w:val="0"/>
              <w:spacing w:before="80" w:after="80" w:line="220" w:lineRule="exact"/>
              <w:ind w:left="283"/>
              <w:jc w:val="right"/>
              <w:rPr>
                <w:b/>
                <w:sz w:val="18"/>
              </w:rPr>
            </w:pPr>
            <w:r w:rsidRPr="005F0F1E">
              <w:rPr>
                <w:b/>
                <w:sz w:val="18"/>
              </w:rPr>
              <w:t>426</w:t>
            </w:r>
            <w:r w:rsidR="00E47530">
              <w:rPr>
                <w:b/>
                <w:sz w:val="18"/>
              </w:rPr>
              <w:t xml:space="preserve"> </w:t>
            </w:r>
            <w:r w:rsidRPr="005F0F1E">
              <w:rPr>
                <w:b/>
                <w:sz w:val="18"/>
              </w:rPr>
              <w:t>532</w:t>
            </w:r>
          </w:p>
        </w:tc>
        <w:tc>
          <w:tcPr>
            <w:tcW w:w="728" w:type="dxa"/>
            <w:tcBorders>
              <w:top w:val="single" w:sz="4" w:space="0" w:color="auto"/>
              <w:bottom w:val="single" w:sz="12" w:space="0" w:color="auto"/>
            </w:tcBorders>
            <w:shd w:val="clear" w:color="auto" w:fill="auto"/>
            <w:vAlign w:val="bottom"/>
          </w:tcPr>
          <w:p w14:paraId="0A63B186" w14:textId="1E0EB753" w:rsidR="005F020A" w:rsidRPr="005F0F1E" w:rsidRDefault="005F020A" w:rsidP="005F0F1E">
            <w:pPr>
              <w:suppressAutoHyphens w:val="0"/>
              <w:spacing w:before="80" w:after="80" w:line="220" w:lineRule="exact"/>
              <w:ind w:left="283"/>
              <w:jc w:val="right"/>
              <w:rPr>
                <w:b/>
                <w:sz w:val="18"/>
              </w:rPr>
            </w:pPr>
            <w:r w:rsidRPr="005F0F1E">
              <w:rPr>
                <w:b/>
                <w:sz w:val="18"/>
              </w:rPr>
              <w:t>810</w:t>
            </w:r>
            <w:r w:rsidR="00E47530">
              <w:rPr>
                <w:b/>
                <w:sz w:val="18"/>
              </w:rPr>
              <w:t xml:space="preserve"> </w:t>
            </w:r>
            <w:r w:rsidRPr="005F0F1E">
              <w:rPr>
                <w:b/>
                <w:sz w:val="18"/>
              </w:rPr>
              <w:t>781</w:t>
            </w:r>
          </w:p>
        </w:tc>
        <w:tc>
          <w:tcPr>
            <w:tcW w:w="728" w:type="dxa"/>
            <w:tcBorders>
              <w:top w:val="single" w:sz="4" w:space="0" w:color="auto"/>
              <w:bottom w:val="single" w:sz="12" w:space="0" w:color="auto"/>
            </w:tcBorders>
            <w:shd w:val="clear" w:color="auto" w:fill="auto"/>
            <w:vAlign w:val="bottom"/>
          </w:tcPr>
          <w:p w14:paraId="2D9E26B1" w14:textId="32ECC0F0" w:rsidR="005F020A" w:rsidRPr="005F0F1E" w:rsidRDefault="005F020A" w:rsidP="005F0F1E">
            <w:pPr>
              <w:suppressAutoHyphens w:val="0"/>
              <w:spacing w:before="80" w:after="80" w:line="220" w:lineRule="exact"/>
              <w:ind w:left="283"/>
              <w:jc w:val="right"/>
              <w:rPr>
                <w:b/>
                <w:sz w:val="18"/>
              </w:rPr>
            </w:pPr>
            <w:r w:rsidRPr="005F0F1E">
              <w:rPr>
                <w:b/>
                <w:sz w:val="18"/>
              </w:rPr>
              <w:t>399</w:t>
            </w:r>
            <w:r w:rsidR="00E47530">
              <w:rPr>
                <w:b/>
                <w:sz w:val="18"/>
              </w:rPr>
              <w:t xml:space="preserve"> </w:t>
            </w:r>
            <w:r w:rsidRPr="005F0F1E">
              <w:rPr>
                <w:b/>
                <w:sz w:val="18"/>
              </w:rPr>
              <w:t>790</w:t>
            </w:r>
          </w:p>
        </w:tc>
        <w:tc>
          <w:tcPr>
            <w:tcW w:w="727" w:type="dxa"/>
            <w:tcBorders>
              <w:top w:val="single" w:sz="4" w:space="0" w:color="auto"/>
              <w:bottom w:val="single" w:sz="12" w:space="0" w:color="auto"/>
            </w:tcBorders>
            <w:shd w:val="clear" w:color="auto" w:fill="auto"/>
            <w:vAlign w:val="bottom"/>
          </w:tcPr>
          <w:p w14:paraId="273F12F1" w14:textId="4121E354" w:rsidR="005F020A" w:rsidRPr="005F0F1E" w:rsidRDefault="005F020A" w:rsidP="005F0F1E">
            <w:pPr>
              <w:suppressAutoHyphens w:val="0"/>
              <w:spacing w:before="80" w:after="80" w:line="220" w:lineRule="exact"/>
              <w:ind w:left="283"/>
              <w:jc w:val="right"/>
              <w:rPr>
                <w:b/>
                <w:sz w:val="18"/>
              </w:rPr>
            </w:pPr>
            <w:r w:rsidRPr="005F0F1E">
              <w:rPr>
                <w:b/>
                <w:sz w:val="18"/>
              </w:rPr>
              <w:t>398</w:t>
            </w:r>
            <w:r w:rsidR="00E47530">
              <w:rPr>
                <w:b/>
                <w:sz w:val="18"/>
              </w:rPr>
              <w:t xml:space="preserve"> </w:t>
            </w:r>
            <w:r w:rsidRPr="005F0F1E">
              <w:rPr>
                <w:b/>
                <w:sz w:val="18"/>
              </w:rPr>
              <w:t>678</w:t>
            </w:r>
          </w:p>
        </w:tc>
        <w:tc>
          <w:tcPr>
            <w:tcW w:w="728" w:type="dxa"/>
            <w:tcBorders>
              <w:top w:val="single" w:sz="4" w:space="0" w:color="auto"/>
              <w:bottom w:val="single" w:sz="12" w:space="0" w:color="auto"/>
            </w:tcBorders>
            <w:shd w:val="clear" w:color="auto" w:fill="auto"/>
            <w:vAlign w:val="bottom"/>
          </w:tcPr>
          <w:p w14:paraId="39C67BB2" w14:textId="3BEBA51B" w:rsidR="005F020A" w:rsidRPr="005F0F1E" w:rsidRDefault="005F020A" w:rsidP="005F0F1E">
            <w:pPr>
              <w:suppressAutoHyphens w:val="0"/>
              <w:spacing w:before="80" w:after="80" w:line="220" w:lineRule="exact"/>
              <w:ind w:left="283"/>
              <w:jc w:val="right"/>
              <w:rPr>
                <w:b/>
                <w:sz w:val="18"/>
              </w:rPr>
            </w:pPr>
            <w:r w:rsidRPr="005F0F1E">
              <w:rPr>
                <w:b/>
                <w:sz w:val="18"/>
              </w:rPr>
              <w:t>798</w:t>
            </w:r>
            <w:r w:rsidR="00E47530">
              <w:rPr>
                <w:b/>
                <w:sz w:val="18"/>
              </w:rPr>
              <w:t xml:space="preserve"> </w:t>
            </w:r>
            <w:r w:rsidRPr="005F0F1E">
              <w:rPr>
                <w:b/>
                <w:sz w:val="18"/>
              </w:rPr>
              <w:t>468</w:t>
            </w:r>
          </w:p>
        </w:tc>
        <w:tc>
          <w:tcPr>
            <w:tcW w:w="728" w:type="dxa"/>
            <w:tcBorders>
              <w:top w:val="single" w:sz="4" w:space="0" w:color="auto"/>
              <w:bottom w:val="single" w:sz="12" w:space="0" w:color="auto"/>
            </w:tcBorders>
            <w:shd w:val="clear" w:color="auto" w:fill="auto"/>
            <w:vAlign w:val="bottom"/>
          </w:tcPr>
          <w:p w14:paraId="0E8434D5" w14:textId="124D4DC8" w:rsidR="005F020A" w:rsidRPr="005F0F1E" w:rsidRDefault="005F020A" w:rsidP="005F0F1E">
            <w:pPr>
              <w:suppressAutoHyphens w:val="0"/>
              <w:spacing w:before="80" w:after="80" w:line="220" w:lineRule="exact"/>
              <w:ind w:left="283"/>
              <w:jc w:val="right"/>
              <w:rPr>
                <w:b/>
                <w:sz w:val="18"/>
              </w:rPr>
            </w:pPr>
            <w:r w:rsidRPr="005F0F1E">
              <w:rPr>
                <w:b/>
                <w:sz w:val="18"/>
              </w:rPr>
              <w:t>397</w:t>
            </w:r>
            <w:r w:rsidR="00E47530">
              <w:rPr>
                <w:b/>
                <w:sz w:val="18"/>
              </w:rPr>
              <w:t xml:space="preserve"> </w:t>
            </w:r>
            <w:r w:rsidRPr="005F0F1E">
              <w:rPr>
                <w:b/>
                <w:sz w:val="18"/>
              </w:rPr>
              <w:t>114</w:t>
            </w:r>
          </w:p>
        </w:tc>
        <w:tc>
          <w:tcPr>
            <w:tcW w:w="728" w:type="dxa"/>
            <w:tcBorders>
              <w:top w:val="single" w:sz="4" w:space="0" w:color="auto"/>
              <w:bottom w:val="single" w:sz="12" w:space="0" w:color="auto"/>
            </w:tcBorders>
            <w:shd w:val="clear" w:color="auto" w:fill="auto"/>
            <w:vAlign w:val="bottom"/>
          </w:tcPr>
          <w:p w14:paraId="00EB88B4" w14:textId="3393704A" w:rsidR="005F020A" w:rsidRPr="005F0F1E" w:rsidRDefault="005F020A" w:rsidP="005F0F1E">
            <w:pPr>
              <w:suppressAutoHyphens w:val="0"/>
              <w:spacing w:before="80" w:after="80" w:line="220" w:lineRule="exact"/>
              <w:ind w:left="283"/>
              <w:jc w:val="right"/>
              <w:rPr>
                <w:b/>
                <w:sz w:val="18"/>
              </w:rPr>
            </w:pPr>
            <w:r w:rsidRPr="005F0F1E">
              <w:rPr>
                <w:b/>
                <w:sz w:val="18"/>
              </w:rPr>
              <w:t>408</w:t>
            </w:r>
            <w:r w:rsidR="00E47530">
              <w:rPr>
                <w:b/>
                <w:sz w:val="18"/>
              </w:rPr>
              <w:t xml:space="preserve"> </w:t>
            </w:r>
            <w:r w:rsidRPr="005F0F1E">
              <w:rPr>
                <w:b/>
                <w:sz w:val="18"/>
              </w:rPr>
              <w:t>882</w:t>
            </w:r>
          </w:p>
        </w:tc>
        <w:tc>
          <w:tcPr>
            <w:tcW w:w="728" w:type="dxa"/>
            <w:tcBorders>
              <w:top w:val="single" w:sz="4" w:space="0" w:color="auto"/>
              <w:bottom w:val="single" w:sz="12" w:space="0" w:color="auto"/>
            </w:tcBorders>
            <w:shd w:val="clear" w:color="auto" w:fill="auto"/>
            <w:vAlign w:val="bottom"/>
          </w:tcPr>
          <w:p w14:paraId="66E81324" w14:textId="69580617" w:rsidR="005F020A" w:rsidRPr="005F0F1E" w:rsidRDefault="005F020A" w:rsidP="005F0F1E">
            <w:pPr>
              <w:suppressAutoHyphens w:val="0"/>
              <w:spacing w:before="80" w:after="80" w:line="220" w:lineRule="exact"/>
              <w:ind w:left="283"/>
              <w:jc w:val="right"/>
              <w:rPr>
                <w:b/>
                <w:sz w:val="18"/>
              </w:rPr>
            </w:pPr>
            <w:r w:rsidRPr="005F0F1E">
              <w:rPr>
                <w:b/>
                <w:sz w:val="18"/>
              </w:rPr>
              <w:t>805</w:t>
            </w:r>
            <w:r w:rsidR="00E47530">
              <w:rPr>
                <w:b/>
                <w:sz w:val="18"/>
              </w:rPr>
              <w:t xml:space="preserve"> </w:t>
            </w:r>
            <w:r w:rsidRPr="005F0F1E">
              <w:rPr>
                <w:b/>
                <w:sz w:val="18"/>
              </w:rPr>
              <w:t>996</w:t>
            </w:r>
          </w:p>
        </w:tc>
      </w:tr>
    </w:tbl>
    <w:p w14:paraId="78C35D27" w14:textId="77777777" w:rsidR="005F020A" w:rsidRPr="00E47530" w:rsidRDefault="005F020A" w:rsidP="00E47530">
      <w:pPr>
        <w:spacing w:before="120" w:after="240"/>
        <w:ind w:left="1134" w:right="1134" w:firstLine="170"/>
        <w:rPr>
          <w:sz w:val="18"/>
        </w:rPr>
      </w:pPr>
      <w:r w:rsidRPr="00E47530">
        <w:rPr>
          <w:i/>
          <w:iCs/>
          <w:sz w:val="18"/>
        </w:rPr>
        <w:t>Source</w:t>
      </w:r>
      <w:r w:rsidRPr="00E47530">
        <w:rPr>
          <w:sz w:val="18"/>
        </w:rPr>
        <w:t>: Special Administrative Unit of Migration Colombia, 2024.</w:t>
      </w:r>
    </w:p>
    <w:p w14:paraId="79D9AB8F" w14:textId="373E54D3" w:rsidR="005F020A" w:rsidRPr="00AC3801" w:rsidRDefault="005F020A" w:rsidP="00757F84">
      <w:pPr>
        <w:pStyle w:val="SingleTxtG"/>
      </w:pPr>
      <w:r w:rsidRPr="00AC3801">
        <w:t>6.</w:t>
      </w:r>
      <w:r w:rsidRPr="00AC3801">
        <w:tab/>
        <w:t>The Counsel General</w:t>
      </w:r>
      <w:r w:rsidR="002D598A">
        <w:t>’</w:t>
      </w:r>
      <w:r w:rsidRPr="00AC3801">
        <w:t>s Office has issued several reports on prevention that provide important data on the types and features of migration flows affecting Colombia. Annex 1 contains the Office</w:t>
      </w:r>
      <w:r w:rsidR="002D598A">
        <w:t>’</w:t>
      </w:r>
      <w:r w:rsidRPr="00AC3801">
        <w:t>s report on prevention describing the humanitarian situation of migrants in the Departments of Guainía, San Andrés and Nariño and the municipalities of Necoclí.</w:t>
      </w:r>
    </w:p>
    <w:p w14:paraId="2E9779AC" w14:textId="77777777" w:rsidR="005F020A" w:rsidRPr="00AC3801" w:rsidRDefault="005F020A" w:rsidP="00757F84">
      <w:pPr>
        <w:pStyle w:val="SingleTxtG"/>
      </w:pPr>
      <w:r w:rsidRPr="00AC3801">
        <w:t>7.</w:t>
      </w:r>
      <w:r w:rsidRPr="00AC3801">
        <w:tab/>
        <w:t>In Colombia, migration is enriched by diverse flows from the Caribbean, South Asia and Africa, with a notable increase in Venezuelan migrants seeking new opportunities. Many migrants take advantage of immigration arrangements in countries where they do not require a visa, using legitimately obtained tourist visas or permits under open-border policies. Although some migrants face challenges in the process, there are organizations that support them in their journeys, including through the intraregional migration corridor.</w:t>
      </w:r>
    </w:p>
    <w:p w14:paraId="0423848B" w14:textId="77777777" w:rsidR="005F020A" w:rsidRPr="00AC3801" w:rsidRDefault="005F020A" w:rsidP="00757F84">
      <w:pPr>
        <w:pStyle w:val="SingleTxtG"/>
      </w:pPr>
      <w:r w:rsidRPr="00AC3801">
        <w:lastRenderedPageBreak/>
        <w:t>8.</w:t>
      </w:r>
      <w:r w:rsidRPr="00AC3801">
        <w:tab/>
        <w:t>The most commonly used routes involve a combination of land, river and sea transportation across the borders with Venezuela, Ecuador and Brazil in transit to Central America and the United States. The use of these routes demonstrates the determination and resilience of migrants in search of better living conditions.</w:t>
      </w:r>
    </w:p>
    <w:p w14:paraId="61A07FCB" w14:textId="77777777" w:rsidR="005F020A" w:rsidRPr="00AC3801" w:rsidRDefault="005F020A" w:rsidP="00757F84">
      <w:pPr>
        <w:pStyle w:val="SingleTxtG"/>
      </w:pPr>
      <w:r w:rsidRPr="00AC3801">
        <w:t>9.</w:t>
      </w:r>
      <w:r w:rsidRPr="00AC3801">
        <w:tab/>
        <w:t>During their journeys, migrants can face challenges such as transport safety and the risk of exploitation. However, there is growing recognition of the importance of providing humanitarian assistance and protection to migrants, thereby contributing to guaranteeing their rights and improving their well-being. Collaboration between organizations and communities is key to supporting migrants and creating a safer and more welcoming environment for all.</w:t>
      </w:r>
    </w:p>
    <w:p w14:paraId="65536A88" w14:textId="41B448D6" w:rsidR="005F020A" w:rsidRPr="00AC3801" w:rsidRDefault="005F020A" w:rsidP="00E27D47">
      <w:pPr>
        <w:pStyle w:val="SingleTxtG"/>
      </w:pPr>
      <w:r w:rsidRPr="00AC3801">
        <w:t>10.</w:t>
      </w:r>
      <w:r w:rsidRPr="00AC3801">
        <w:tab/>
        <w:t xml:space="preserve">Between 2019 and February 2024, the subunit of Migration Colombia responsible for immigration checks recorded undocumented migrants in transit on 952,277 occasions. This included persons entering, leaving and travelling through Colombia. In the first two months of 2024, such migrants were recorded on 79,131 occasions </w:t>
      </w:r>
      <w:r w:rsidR="00E27D47">
        <w:t>–</w:t>
      </w:r>
      <w:r w:rsidRPr="00AC3801">
        <w:t xml:space="preserve"> 41,527 in January and 37,604 in February.</w:t>
      </w:r>
    </w:p>
    <w:p w14:paraId="4C2AD0CD" w14:textId="77777777" w:rsidR="005F020A" w:rsidRPr="00AC3801" w:rsidRDefault="005F020A" w:rsidP="00757F84">
      <w:pPr>
        <w:pStyle w:val="Heading1"/>
      </w:pPr>
      <w:bookmarkStart w:id="4" w:name="_Hlk176875325"/>
      <w:r w:rsidRPr="00757F84">
        <w:t>Graph</w:t>
      </w:r>
      <w:r w:rsidRPr="00AC3801">
        <w:t xml:space="preserve"> 2</w:t>
      </w:r>
    </w:p>
    <w:p w14:paraId="219929CF" w14:textId="77777777" w:rsidR="005F020A" w:rsidRPr="00757F84" w:rsidRDefault="005F020A" w:rsidP="00757F84">
      <w:pPr>
        <w:pStyle w:val="SingleTxtG"/>
        <w:rPr>
          <w:b/>
          <w:bCs/>
        </w:rPr>
      </w:pPr>
      <w:r w:rsidRPr="00757F84">
        <w:rPr>
          <w:b/>
          <w:bCs/>
        </w:rPr>
        <w:t>Undocumented migrants recorded in transit, 2019 to February 2024</w:t>
      </w:r>
    </w:p>
    <w:bookmarkEnd w:id="4"/>
    <w:p w14:paraId="0BE59BCE" w14:textId="77777777" w:rsidR="005F020A" w:rsidRPr="00AC3801" w:rsidRDefault="005F020A" w:rsidP="00757F84">
      <w:pPr>
        <w:pStyle w:val="SingleTxtG"/>
      </w:pPr>
      <w:r w:rsidRPr="00AC3801">
        <w:rPr>
          <w:noProof/>
        </w:rPr>
        <w:drawing>
          <wp:inline distT="0" distB="0" distL="0" distR="0" wp14:anchorId="5D19F755" wp14:editId="48326ECA">
            <wp:extent cx="4671060" cy="2465070"/>
            <wp:effectExtent l="0" t="0" r="15240" b="11430"/>
            <wp:docPr id="210162631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296EAC2" w14:textId="77777777" w:rsidR="005F020A" w:rsidRPr="001C0DC4" w:rsidRDefault="005F020A" w:rsidP="001C0DC4">
      <w:pPr>
        <w:spacing w:before="120" w:after="240"/>
        <w:ind w:left="1134" w:right="1134" w:firstLine="170"/>
        <w:rPr>
          <w:sz w:val="18"/>
        </w:rPr>
      </w:pPr>
      <w:r w:rsidRPr="001C0DC4">
        <w:rPr>
          <w:i/>
          <w:iCs/>
          <w:sz w:val="18"/>
        </w:rPr>
        <w:t>Source</w:t>
      </w:r>
      <w:r w:rsidRPr="001C0DC4">
        <w:rPr>
          <w:sz w:val="18"/>
        </w:rPr>
        <w:t>: Special Administrative Unit of Migration Colombia, 2024.</w:t>
      </w:r>
    </w:p>
    <w:p w14:paraId="72B8BB70" w14:textId="5A3C1C40" w:rsidR="005F020A" w:rsidRPr="00AC3801" w:rsidRDefault="005F020A" w:rsidP="001C0DC4">
      <w:pPr>
        <w:pStyle w:val="SingleTxtG"/>
      </w:pPr>
      <w:r w:rsidRPr="00AC3801">
        <w:t>11.</w:t>
      </w:r>
      <w:r w:rsidRPr="00AC3801">
        <w:tab/>
        <w:t>The undocumented migrants do not come from a single country or region of the world, although certain trends can be observed. Figures for January and February 2024 show that 87.12 per cent of the undocumented migrants recorded were from the Americas, with 9.08</w:t>
      </w:r>
      <w:r w:rsidR="00F372E9">
        <w:t> </w:t>
      </w:r>
      <w:r w:rsidRPr="00AC3801">
        <w:t>per</w:t>
      </w:r>
      <w:r w:rsidR="00F372E9">
        <w:t> </w:t>
      </w:r>
      <w:r w:rsidRPr="00AC3801">
        <w:t xml:space="preserve">cent from Asia, 3.72 per cent from Africa, 0.05 per cent from Europe and 0.03 from Oceania. In terms of country of origin, Table 3 shows the top 10 nationalities recorded in January and February 2024. In this period, these nationalities accounted for 94.83 per cent of the total. The remaining 5.17 per cent came from 84 other countries or territories around the world. </w:t>
      </w:r>
    </w:p>
    <w:p w14:paraId="33FBA2EA" w14:textId="77777777" w:rsidR="005F020A" w:rsidRPr="00AC3801" w:rsidRDefault="005F020A" w:rsidP="001C0DC4">
      <w:pPr>
        <w:pStyle w:val="Heading1"/>
      </w:pPr>
      <w:bookmarkStart w:id="5" w:name="_Hlk176875630"/>
      <w:r w:rsidRPr="00AC3801">
        <w:t>Table 3</w:t>
      </w:r>
    </w:p>
    <w:p w14:paraId="57A5B2B7" w14:textId="77777777" w:rsidR="005F020A" w:rsidRPr="001C0DC4" w:rsidRDefault="005F020A" w:rsidP="001C0DC4">
      <w:pPr>
        <w:pStyle w:val="SingleTxtG"/>
        <w:rPr>
          <w:b/>
          <w:bCs/>
        </w:rPr>
      </w:pPr>
      <w:r w:rsidRPr="001C0DC4">
        <w:rPr>
          <w:b/>
          <w:bCs/>
        </w:rPr>
        <w:t>Undocumented migrants recorded in transit, by top 10 countries and rest of the world, January and February 2024</w:t>
      </w:r>
      <w:bookmarkEnd w:id="5"/>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32"/>
        <w:gridCol w:w="1534"/>
        <w:gridCol w:w="1535"/>
        <w:gridCol w:w="1534"/>
        <w:gridCol w:w="1535"/>
      </w:tblGrid>
      <w:tr w:rsidR="001C0DC4" w:rsidRPr="001C0DC4" w14:paraId="4212EC0F" w14:textId="77777777" w:rsidTr="001C0DC4">
        <w:trPr>
          <w:trHeight w:val="240"/>
          <w:tblHeader/>
        </w:trPr>
        <w:tc>
          <w:tcPr>
            <w:tcW w:w="1232" w:type="dxa"/>
            <w:tcBorders>
              <w:top w:val="single" w:sz="4" w:space="0" w:color="auto"/>
              <w:bottom w:val="single" w:sz="12" w:space="0" w:color="auto"/>
            </w:tcBorders>
            <w:shd w:val="clear" w:color="auto" w:fill="auto"/>
            <w:vAlign w:val="bottom"/>
          </w:tcPr>
          <w:p w14:paraId="0AC5E9CE" w14:textId="77777777" w:rsidR="005F020A" w:rsidRPr="001C0DC4" w:rsidRDefault="005F020A" w:rsidP="001C0DC4">
            <w:pPr>
              <w:suppressAutoHyphens w:val="0"/>
              <w:spacing w:before="80" w:after="80" w:line="200" w:lineRule="exact"/>
              <w:ind w:right="113"/>
              <w:rPr>
                <w:i/>
                <w:sz w:val="16"/>
              </w:rPr>
            </w:pPr>
            <w:r w:rsidRPr="001C0DC4">
              <w:rPr>
                <w:i/>
                <w:iCs/>
                <w:sz w:val="16"/>
              </w:rPr>
              <w:t>Country of nationality</w:t>
            </w:r>
          </w:p>
        </w:tc>
        <w:tc>
          <w:tcPr>
            <w:tcW w:w="1534" w:type="dxa"/>
            <w:tcBorders>
              <w:top w:val="single" w:sz="4" w:space="0" w:color="auto"/>
              <w:bottom w:val="single" w:sz="12" w:space="0" w:color="auto"/>
            </w:tcBorders>
            <w:shd w:val="clear" w:color="auto" w:fill="auto"/>
            <w:vAlign w:val="bottom"/>
          </w:tcPr>
          <w:p w14:paraId="65A736B6" w14:textId="77777777" w:rsidR="005F020A" w:rsidRPr="001C0DC4" w:rsidRDefault="005F020A" w:rsidP="001C0DC4">
            <w:pPr>
              <w:suppressAutoHyphens w:val="0"/>
              <w:spacing w:before="80" w:after="80" w:line="200" w:lineRule="exact"/>
              <w:ind w:right="113"/>
              <w:jc w:val="right"/>
              <w:rPr>
                <w:i/>
                <w:sz w:val="16"/>
              </w:rPr>
            </w:pPr>
            <w:r w:rsidRPr="001C0DC4">
              <w:rPr>
                <w:i/>
                <w:iCs/>
                <w:sz w:val="16"/>
              </w:rPr>
              <w:t>January 2024</w:t>
            </w:r>
          </w:p>
        </w:tc>
        <w:tc>
          <w:tcPr>
            <w:tcW w:w="1535" w:type="dxa"/>
            <w:tcBorders>
              <w:top w:val="single" w:sz="4" w:space="0" w:color="auto"/>
              <w:bottom w:val="single" w:sz="12" w:space="0" w:color="auto"/>
            </w:tcBorders>
            <w:shd w:val="clear" w:color="auto" w:fill="auto"/>
            <w:vAlign w:val="bottom"/>
          </w:tcPr>
          <w:p w14:paraId="5AEACAC5" w14:textId="77777777" w:rsidR="005F020A" w:rsidRPr="001C0DC4" w:rsidRDefault="005F020A" w:rsidP="001C0DC4">
            <w:pPr>
              <w:suppressAutoHyphens w:val="0"/>
              <w:spacing w:before="80" w:after="80" w:line="200" w:lineRule="exact"/>
              <w:ind w:right="113"/>
              <w:jc w:val="right"/>
              <w:rPr>
                <w:i/>
                <w:sz w:val="16"/>
              </w:rPr>
            </w:pPr>
            <w:r w:rsidRPr="001C0DC4">
              <w:rPr>
                <w:i/>
                <w:iCs/>
                <w:sz w:val="16"/>
              </w:rPr>
              <w:t>February 2024</w:t>
            </w:r>
          </w:p>
        </w:tc>
        <w:tc>
          <w:tcPr>
            <w:tcW w:w="1534" w:type="dxa"/>
            <w:tcBorders>
              <w:top w:val="single" w:sz="4" w:space="0" w:color="auto"/>
              <w:bottom w:val="single" w:sz="12" w:space="0" w:color="auto"/>
            </w:tcBorders>
            <w:shd w:val="clear" w:color="auto" w:fill="auto"/>
            <w:vAlign w:val="bottom"/>
          </w:tcPr>
          <w:p w14:paraId="7C71BB8F" w14:textId="77777777" w:rsidR="005F020A" w:rsidRPr="001C0DC4" w:rsidRDefault="005F020A" w:rsidP="001C0DC4">
            <w:pPr>
              <w:suppressAutoHyphens w:val="0"/>
              <w:spacing w:before="80" w:after="80" w:line="200" w:lineRule="exact"/>
              <w:ind w:right="113"/>
              <w:jc w:val="right"/>
              <w:rPr>
                <w:bCs/>
                <w:i/>
                <w:sz w:val="16"/>
              </w:rPr>
            </w:pPr>
            <w:r w:rsidRPr="001C0DC4">
              <w:rPr>
                <w:i/>
                <w:iCs/>
                <w:sz w:val="16"/>
              </w:rPr>
              <w:t>Total, January and February 2024</w:t>
            </w:r>
          </w:p>
        </w:tc>
        <w:tc>
          <w:tcPr>
            <w:tcW w:w="1535" w:type="dxa"/>
            <w:tcBorders>
              <w:top w:val="single" w:sz="4" w:space="0" w:color="auto"/>
              <w:bottom w:val="single" w:sz="12" w:space="0" w:color="auto"/>
            </w:tcBorders>
            <w:shd w:val="clear" w:color="auto" w:fill="auto"/>
            <w:vAlign w:val="bottom"/>
          </w:tcPr>
          <w:p w14:paraId="32354E8B" w14:textId="77777777" w:rsidR="005F020A" w:rsidRPr="001C0DC4" w:rsidRDefault="005F020A" w:rsidP="001C0DC4">
            <w:pPr>
              <w:suppressAutoHyphens w:val="0"/>
              <w:spacing w:before="80" w:after="80" w:line="200" w:lineRule="exact"/>
              <w:ind w:right="113"/>
              <w:jc w:val="right"/>
              <w:rPr>
                <w:i/>
                <w:sz w:val="16"/>
              </w:rPr>
            </w:pPr>
            <w:r w:rsidRPr="001C0DC4">
              <w:rPr>
                <w:i/>
                <w:iCs/>
                <w:sz w:val="16"/>
              </w:rPr>
              <w:t>Percentage of total</w:t>
            </w:r>
          </w:p>
        </w:tc>
      </w:tr>
      <w:tr w:rsidR="005F020A" w:rsidRPr="001C0DC4" w14:paraId="18EB72CE" w14:textId="77777777" w:rsidTr="001C0DC4">
        <w:trPr>
          <w:trHeight w:val="240"/>
        </w:trPr>
        <w:tc>
          <w:tcPr>
            <w:tcW w:w="1232" w:type="dxa"/>
            <w:tcBorders>
              <w:top w:val="single" w:sz="12" w:space="0" w:color="auto"/>
            </w:tcBorders>
            <w:shd w:val="clear" w:color="auto" w:fill="auto"/>
          </w:tcPr>
          <w:p w14:paraId="6AF6D2D0" w14:textId="77777777" w:rsidR="005F020A" w:rsidRPr="001C0DC4" w:rsidRDefault="005F020A" w:rsidP="001C0DC4">
            <w:pPr>
              <w:suppressAutoHyphens w:val="0"/>
              <w:spacing w:before="40" w:after="40" w:line="220" w:lineRule="exact"/>
              <w:ind w:right="113"/>
              <w:rPr>
                <w:sz w:val="18"/>
              </w:rPr>
            </w:pPr>
            <w:r w:rsidRPr="001C0DC4">
              <w:rPr>
                <w:sz w:val="18"/>
              </w:rPr>
              <w:t>Venezuela</w:t>
            </w:r>
          </w:p>
        </w:tc>
        <w:tc>
          <w:tcPr>
            <w:tcW w:w="1534" w:type="dxa"/>
            <w:tcBorders>
              <w:top w:val="single" w:sz="12" w:space="0" w:color="auto"/>
            </w:tcBorders>
            <w:shd w:val="clear" w:color="auto" w:fill="auto"/>
            <w:vAlign w:val="bottom"/>
          </w:tcPr>
          <w:p w14:paraId="1A026DD3" w14:textId="442D6E03" w:rsidR="005F020A" w:rsidRPr="001C0DC4" w:rsidRDefault="005F020A" w:rsidP="001C0DC4">
            <w:pPr>
              <w:suppressAutoHyphens w:val="0"/>
              <w:spacing w:before="40" w:after="40" w:line="220" w:lineRule="exact"/>
              <w:ind w:right="113"/>
              <w:jc w:val="right"/>
              <w:rPr>
                <w:sz w:val="18"/>
              </w:rPr>
            </w:pPr>
            <w:r w:rsidRPr="001C0DC4">
              <w:rPr>
                <w:sz w:val="18"/>
              </w:rPr>
              <w:t>26</w:t>
            </w:r>
            <w:r w:rsidR="001C0DC4">
              <w:rPr>
                <w:sz w:val="18"/>
              </w:rPr>
              <w:t xml:space="preserve"> </w:t>
            </w:r>
            <w:r w:rsidRPr="001C0DC4">
              <w:rPr>
                <w:sz w:val="18"/>
              </w:rPr>
              <w:t>665</w:t>
            </w:r>
          </w:p>
        </w:tc>
        <w:tc>
          <w:tcPr>
            <w:tcW w:w="1535" w:type="dxa"/>
            <w:tcBorders>
              <w:top w:val="single" w:sz="12" w:space="0" w:color="auto"/>
            </w:tcBorders>
            <w:shd w:val="clear" w:color="auto" w:fill="auto"/>
            <w:vAlign w:val="bottom"/>
          </w:tcPr>
          <w:p w14:paraId="6A3BFFA8" w14:textId="0C28B665" w:rsidR="005F020A" w:rsidRPr="001C0DC4" w:rsidRDefault="005F020A" w:rsidP="001C0DC4">
            <w:pPr>
              <w:suppressAutoHyphens w:val="0"/>
              <w:spacing w:before="40" w:after="40" w:line="220" w:lineRule="exact"/>
              <w:ind w:right="113"/>
              <w:jc w:val="right"/>
              <w:rPr>
                <w:sz w:val="18"/>
              </w:rPr>
            </w:pPr>
            <w:r w:rsidRPr="001C0DC4">
              <w:rPr>
                <w:sz w:val="18"/>
              </w:rPr>
              <w:t>24</w:t>
            </w:r>
            <w:r w:rsidR="001C0DC4">
              <w:rPr>
                <w:sz w:val="18"/>
              </w:rPr>
              <w:t xml:space="preserve"> </w:t>
            </w:r>
            <w:r w:rsidRPr="001C0DC4">
              <w:rPr>
                <w:sz w:val="18"/>
              </w:rPr>
              <w:t>949</w:t>
            </w:r>
          </w:p>
        </w:tc>
        <w:tc>
          <w:tcPr>
            <w:tcW w:w="1534" w:type="dxa"/>
            <w:tcBorders>
              <w:top w:val="single" w:sz="12" w:space="0" w:color="auto"/>
            </w:tcBorders>
            <w:shd w:val="clear" w:color="auto" w:fill="auto"/>
            <w:vAlign w:val="bottom"/>
          </w:tcPr>
          <w:p w14:paraId="1ACBBF3A" w14:textId="7B73D9D7" w:rsidR="005F020A" w:rsidRPr="001C0DC4" w:rsidRDefault="005F020A" w:rsidP="001C0DC4">
            <w:pPr>
              <w:suppressAutoHyphens w:val="0"/>
              <w:spacing w:before="40" w:after="40" w:line="220" w:lineRule="exact"/>
              <w:ind w:right="113"/>
              <w:jc w:val="right"/>
              <w:rPr>
                <w:bCs/>
                <w:sz w:val="18"/>
              </w:rPr>
            </w:pPr>
            <w:r w:rsidRPr="001C0DC4">
              <w:rPr>
                <w:sz w:val="18"/>
              </w:rPr>
              <w:t>51</w:t>
            </w:r>
            <w:r w:rsidR="001C0DC4">
              <w:rPr>
                <w:sz w:val="18"/>
              </w:rPr>
              <w:t xml:space="preserve"> </w:t>
            </w:r>
            <w:r w:rsidRPr="001C0DC4">
              <w:rPr>
                <w:sz w:val="18"/>
              </w:rPr>
              <w:t>614</w:t>
            </w:r>
          </w:p>
        </w:tc>
        <w:tc>
          <w:tcPr>
            <w:tcW w:w="1535" w:type="dxa"/>
            <w:tcBorders>
              <w:top w:val="single" w:sz="12" w:space="0" w:color="auto"/>
            </w:tcBorders>
            <w:shd w:val="clear" w:color="auto" w:fill="auto"/>
            <w:vAlign w:val="bottom"/>
          </w:tcPr>
          <w:p w14:paraId="1573DCD4" w14:textId="77777777" w:rsidR="005F020A" w:rsidRPr="001C0DC4" w:rsidRDefault="005F020A" w:rsidP="001C0DC4">
            <w:pPr>
              <w:suppressAutoHyphens w:val="0"/>
              <w:spacing w:before="40" w:after="40" w:line="220" w:lineRule="exact"/>
              <w:ind w:right="113"/>
              <w:jc w:val="right"/>
              <w:rPr>
                <w:sz w:val="18"/>
              </w:rPr>
            </w:pPr>
            <w:r w:rsidRPr="001C0DC4">
              <w:rPr>
                <w:sz w:val="18"/>
              </w:rPr>
              <w:t>65.23 %</w:t>
            </w:r>
          </w:p>
        </w:tc>
      </w:tr>
      <w:tr w:rsidR="005F020A" w:rsidRPr="001C0DC4" w14:paraId="4E6D55CB" w14:textId="77777777" w:rsidTr="001C0DC4">
        <w:trPr>
          <w:trHeight w:val="240"/>
        </w:trPr>
        <w:tc>
          <w:tcPr>
            <w:tcW w:w="1232" w:type="dxa"/>
            <w:shd w:val="clear" w:color="auto" w:fill="auto"/>
          </w:tcPr>
          <w:p w14:paraId="1BA00EBF" w14:textId="77777777" w:rsidR="005F020A" w:rsidRPr="001C0DC4" w:rsidRDefault="005F020A" w:rsidP="001C0DC4">
            <w:pPr>
              <w:suppressAutoHyphens w:val="0"/>
              <w:spacing w:before="40" w:after="40" w:line="220" w:lineRule="exact"/>
              <w:ind w:right="113"/>
              <w:rPr>
                <w:sz w:val="18"/>
              </w:rPr>
            </w:pPr>
            <w:r w:rsidRPr="001C0DC4">
              <w:rPr>
                <w:sz w:val="18"/>
              </w:rPr>
              <w:t>Ecuador</w:t>
            </w:r>
          </w:p>
        </w:tc>
        <w:tc>
          <w:tcPr>
            <w:tcW w:w="1534" w:type="dxa"/>
            <w:shd w:val="clear" w:color="auto" w:fill="auto"/>
            <w:vAlign w:val="bottom"/>
          </w:tcPr>
          <w:p w14:paraId="66627AEB" w14:textId="0BF22D9B" w:rsidR="005F020A" w:rsidRPr="001C0DC4" w:rsidRDefault="005F020A" w:rsidP="001C0DC4">
            <w:pPr>
              <w:suppressAutoHyphens w:val="0"/>
              <w:spacing w:before="40" w:after="40" w:line="220" w:lineRule="exact"/>
              <w:ind w:right="113"/>
              <w:jc w:val="right"/>
              <w:rPr>
                <w:sz w:val="18"/>
              </w:rPr>
            </w:pPr>
            <w:r w:rsidRPr="001C0DC4">
              <w:rPr>
                <w:sz w:val="18"/>
              </w:rPr>
              <w:t>3</w:t>
            </w:r>
            <w:r w:rsidR="001C0DC4">
              <w:rPr>
                <w:sz w:val="18"/>
              </w:rPr>
              <w:t xml:space="preserve"> </w:t>
            </w:r>
            <w:r w:rsidRPr="001C0DC4">
              <w:rPr>
                <w:sz w:val="18"/>
              </w:rPr>
              <w:t>300</w:t>
            </w:r>
          </w:p>
        </w:tc>
        <w:tc>
          <w:tcPr>
            <w:tcW w:w="1535" w:type="dxa"/>
            <w:shd w:val="clear" w:color="auto" w:fill="auto"/>
            <w:vAlign w:val="bottom"/>
          </w:tcPr>
          <w:p w14:paraId="6B1278CA" w14:textId="0D4E2CFA" w:rsidR="005F020A" w:rsidRPr="001C0DC4" w:rsidRDefault="005F020A" w:rsidP="001C0DC4">
            <w:pPr>
              <w:suppressAutoHyphens w:val="0"/>
              <w:spacing w:before="40" w:after="40" w:line="220" w:lineRule="exact"/>
              <w:ind w:right="113"/>
              <w:jc w:val="right"/>
              <w:rPr>
                <w:sz w:val="18"/>
              </w:rPr>
            </w:pPr>
            <w:r w:rsidRPr="001C0DC4">
              <w:rPr>
                <w:sz w:val="18"/>
              </w:rPr>
              <w:t>4</w:t>
            </w:r>
            <w:r w:rsidR="001C0DC4">
              <w:rPr>
                <w:sz w:val="18"/>
              </w:rPr>
              <w:t xml:space="preserve"> </w:t>
            </w:r>
            <w:r w:rsidRPr="001C0DC4">
              <w:rPr>
                <w:sz w:val="18"/>
              </w:rPr>
              <w:t>315</w:t>
            </w:r>
          </w:p>
        </w:tc>
        <w:tc>
          <w:tcPr>
            <w:tcW w:w="1534" w:type="dxa"/>
            <w:shd w:val="clear" w:color="auto" w:fill="auto"/>
            <w:vAlign w:val="bottom"/>
          </w:tcPr>
          <w:p w14:paraId="3EB0BB0B" w14:textId="6CF9914D" w:rsidR="005F020A" w:rsidRPr="001C0DC4" w:rsidRDefault="005F020A" w:rsidP="001C0DC4">
            <w:pPr>
              <w:suppressAutoHyphens w:val="0"/>
              <w:spacing w:before="40" w:after="40" w:line="220" w:lineRule="exact"/>
              <w:ind w:right="113"/>
              <w:jc w:val="right"/>
              <w:rPr>
                <w:bCs/>
                <w:sz w:val="18"/>
              </w:rPr>
            </w:pPr>
            <w:r w:rsidRPr="001C0DC4">
              <w:rPr>
                <w:sz w:val="18"/>
              </w:rPr>
              <w:t>7</w:t>
            </w:r>
            <w:r w:rsidR="001C0DC4">
              <w:rPr>
                <w:sz w:val="18"/>
              </w:rPr>
              <w:t xml:space="preserve"> </w:t>
            </w:r>
            <w:r w:rsidRPr="001C0DC4">
              <w:rPr>
                <w:sz w:val="18"/>
              </w:rPr>
              <w:t>615</w:t>
            </w:r>
          </w:p>
        </w:tc>
        <w:tc>
          <w:tcPr>
            <w:tcW w:w="1535" w:type="dxa"/>
            <w:shd w:val="clear" w:color="auto" w:fill="auto"/>
            <w:vAlign w:val="bottom"/>
          </w:tcPr>
          <w:p w14:paraId="1D0470F0" w14:textId="77777777" w:rsidR="005F020A" w:rsidRPr="001C0DC4" w:rsidRDefault="005F020A" w:rsidP="001C0DC4">
            <w:pPr>
              <w:suppressAutoHyphens w:val="0"/>
              <w:spacing w:before="40" w:after="40" w:line="220" w:lineRule="exact"/>
              <w:ind w:right="113"/>
              <w:jc w:val="right"/>
              <w:rPr>
                <w:sz w:val="18"/>
              </w:rPr>
            </w:pPr>
            <w:r w:rsidRPr="001C0DC4">
              <w:rPr>
                <w:sz w:val="18"/>
              </w:rPr>
              <w:t>9.62 %</w:t>
            </w:r>
          </w:p>
        </w:tc>
      </w:tr>
      <w:tr w:rsidR="005F020A" w:rsidRPr="001C0DC4" w14:paraId="003838D0" w14:textId="77777777" w:rsidTr="001C0DC4">
        <w:trPr>
          <w:trHeight w:val="240"/>
        </w:trPr>
        <w:tc>
          <w:tcPr>
            <w:tcW w:w="1232" w:type="dxa"/>
            <w:shd w:val="clear" w:color="auto" w:fill="auto"/>
          </w:tcPr>
          <w:p w14:paraId="538125D6" w14:textId="77777777" w:rsidR="005F020A" w:rsidRPr="001C0DC4" w:rsidRDefault="005F020A" w:rsidP="001C0DC4">
            <w:pPr>
              <w:suppressAutoHyphens w:val="0"/>
              <w:spacing w:before="40" w:after="40" w:line="220" w:lineRule="exact"/>
              <w:ind w:right="113"/>
              <w:rPr>
                <w:sz w:val="18"/>
              </w:rPr>
            </w:pPr>
            <w:r w:rsidRPr="001C0DC4">
              <w:rPr>
                <w:sz w:val="18"/>
              </w:rPr>
              <w:t>Haiti</w:t>
            </w:r>
          </w:p>
        </w:tc>
        <w:tc>
          <w:tcPr>
            <w:tcW w:w="1534" w:type="dxa"/>
            <w:shd w:val="clear" w:color="auto" w:fill="auto"/>
            <w:vAlign w:val="bottom"/>
          </w:tcPr>
          <w:p w14:paraId="1C955B76" w14:textId="16CCE746" w:rsidR="005F020A" w:rsidRPr="001C0DC4" w:rsidRDefault="005F020A" w:rsidP="001C0DC4">
            <w:pPr>
              <w:suppressAutoHyphens w:val="0"/>
              <w:spacing w:before="40" w:after="40" w:line="220" w:lineRule="exact"/>
              <w:ind w:right="113"/>
              <w:jc w:val="right"/>
              <w:rPr>
                <w:sz w:val="18"/>
              </w:rPr>
            </w:pPr>
            <w:r w:rsidRPr="001C0DC4">
              <w:rPr>
                <w:sz w:val="18"/>
              </w:rPr>
              <w:t>4</w:t>
            </w:r>
            <w:r w:rsidR="001C0DC4">
              <w:rPr>
                <w:sz w:val="18"/>
              </w:rPr>
              <w:t xml:space="preserve"> </w:t>
            </w:r>
            <w:r w:rsidRPr="001C0DC4">
              <w:rPr>
                <w:sz w:val="18"/>
              </w:rPr>
              <w:t>543</w:t>
            </w:r>
          </w:p>
        </w:tc>
        <w:tc>
          <w:tcPr>
            <w:tcW w:w="1535" w:type="dxa"/>
            <w:shd w:val="clear" w:color="auto" w:fill="auto"/>
            <w:vAlign w:val="bottom"/>
          </w:tcPr>
          <w:p w14:paraId="28E273BE" w14:textId="696D8D5B" w:rsidR="005F020A" w:rsidRPr="001C0DC4" w:rsidRDefault="005F020A" w:rsidP="001C0DC4">
            <w:pPr>
              <w:suppressAutoHyphens w:val="0"/>
              <w:spacing w:before="40" w:after="40" w:line="220" w:lineRule="exact"/>
              <w:ind w:right="113"/>
              <w:jc w:val="right"/>
              <w:rPr>
                <w:sz w:val="18"/>
              </w:rPr>
            </w:pPr>
            <w:r w:rsidRPr="001C0DC4">
              <w:rPr>
                <w:sz w:val="18"/>
              </w:rPr>
              <w:t>3</w:t>
            </w:r>
            <w:r w:rsidR="001C0DC4">
              <w:rPr>
                <w:sz w:val="18"/>
              </w:rPr>
              <w:t xml:space="preserve"> </w:t>
            </w:r>
            <w:r w:rsidRPr="001C0DC4">
              <w:rPr>
                <w:sz w:val="18"/>
              </w:rPr>
              <w:t>058</w:t>
            </w:r>
          </w:p>
        </w:tc>
        <w:tc>
          <w:tcPr>
            <w:tcW w:w="1534" w:type="dxa"/>
            <w:shd w:val="clear" w:color="auto" w:fill="auto"/>
            <w:vAlign w:val="bottom"/>
          </w:tcPr>
          <w:p w14:paraId="127F0A81" w14:textId="42E7A9F4" w:rsidR="005F020A" w:rsidRPr="001C0DC4" w:rsidRDefault="005F020A" w:rsidP="001C0DC4">
            <w:pPr>
              <w:suppressAutoHyphens w:val="0"/>
              <w:spacing w:before="40" w:after="40" w:line="220" w:lineRule="exact"/>
              <w:ind w:right="113"/>
              <w:jc w:val="right"/>
              <w:rPr>
                <w:bCs/>
                <w:sz w:val="18"/>
              </w:rPr>
            </w:pPr>
            <w:r w:rsidRPr="001C0DC4">
              <w:rPr>
                <w:sz w:val="18"/>
              </w:rPr>
              <w:t>7</w:t>
            </w:r>
            <w:r w:rsidR="001C0DC4">
              <w:rPr>
                <w:sz w:val="18"/>
              </w:rPr>
              <w:t xml:space="preserve"> </w:t>
            </w:r>
            <w:r w:rsidRPr="001C0DC4">
              <w:rPr>
                <w:sz w:val="18"/>
              </w:rPr>
              <w:t>601</w:t>
            </w:r>
          </w:p>
        </w:tc>
        <w:tc>
          <w:tcPr>
            <w:tcW w:w="1535" w:type="dxa"/>
            <w:shd w:val="clear" w:color="auto" w:fill="auto"/>
            <w:vAlign w:val="bottom"/>
          </w:tcPr>
          <w:p w14:paraId="2EC2BF78" w14:textId="77777777" w:rsidR="005F020A" w:rsidRPr="001C0DC4" w:rsidRDefault="005F020A" w:rsidP="001C0DC4">
            <w:pPr>
              <w:suppressAutoHyphens w:val="0"/>
              <w:spacing w:before="40" w:after="40" w:line="220" w:lineRule="exact"/>
              <w:ind w:right="113"/>
              <w:jc w:val="right"/>
              <w:rPr>
                <w:sz w:val="18"/>
              </w:rPr>
            </w:pPr>
            <w:r w:rsidRPr="001C0DC4">
              <w:rPr>
                <w:sz w:val="18"/>
              </w:rPr>
              <w:t>9.61 %</w:t>
            </w:r>
          </w:p>
        </w:tc>
      </w:tr>
      <w:tr w:rsidR="005F020A" w:rsidRPr="001C0DC4" w14:paraId="79FC1AF1" w14:textId="77777777" w:rsidTr="001C0DC4">
        <w:trPr>
          <w:trHeight w:val="240"/>
        </w:trPr>
        <w:tc>
          <w:tcPr>
            <w:tcW w:w="1232" w:type="dxa"/>
            <w:tcBorders>
              <w:bottom w:val="nil"/>
            </w:tcBorders>
            <w:shd w:val="clear" w:color="auto" w:fill="auto"/>
          </w:tcPr>
          <w:p w14:paraId="07E82B5A" w14:textId="77777777" w:rsidR="005F020A" w:rsidRPr="001C0DC4" w:rsidRDefault="005F020A" w:rsidP="001C0DC4">
            <w:pPr>
              <w:suppressAutoHyphens w:val="0"/>
              <w:spacing w:before="40" w:after="40" w:line="220" w:lineRule="exact"/>
              <w:ind w:right="113"/>
              <w:rPr>
                <w:sz w:val="18"/>
              </w:rPr>
            </w:pPr>
            <w:r w:rsidRPr="001C0DC4">
              <w:rPr>
                <w:sz w:val="18"/>
              </w:rPr>
              <w:t>China</w:t>
            </w:r>
          </w:p>
        </w:tc>
        <w:tc>
          <w:tcPr>
            <w:tcW w:w="1534" w:type="dxa"/>
            <w:tcBorders>
              <w:bottom w:val="nil"/>
            </w:tcBorders>
            <w:shd w:val="clear" w:color="auto" w:fill="auto"/>
            <w:vAlign w:val="bottom"/>
          </w:tcPr>
          <w:p w14:paraId="70D3E07A" w14:textId="762A2DDD" w:rsidR="005F020A" w:rsidRPr="001C0DC4" w:rsidRDefault="005F020A" w:rsidP="001C0DC4">
            <w:pPr>
              <w:suppressAutoHyphens w:val="0"/>
              <w:spacing w:before="40" w:after="40" w:line="220" w:lineRule="exact"/>
              <w:ind w:right="113"/>
              <w:jc w:val="right"/>
              <w:rPr>
                <w:sz w:val="18"/>
              </w:rPr>
            </w:pPr>
            <w:r w:rsidRPr="001C0DC4">
              <w:rPr>
                <w:sz w:val="18"/>
              </w:rPr>
              <w:t>2</w:t>
            </w:r>
            <w:r w:rsidR="001C0DC4">
              <w:rPr>
                <w:sz w:val="18"/>
              </w:rPr>
              <w:t xml:space="preserve"> </w:t>
            </w:r>
            <w:r w:rsidRPr="001C0DC4">
              <w:rPr>
                <w:sz w:val="18"/>
              </w:rPr>
              <w:t>845</w:t>
            </w:r>
          </w:p>
        </w:tc>
        <w:tc>
          <w:tcPr>
            <w:tcW w:w="1535" w:type="dxa"/>
            <w:tcBorders>
              <w:bottom w:val="nil"/>
            </w:tcBorders>
            <w:shd w:val="clear" w:color="auto" w:fill="auto"/>
            <w:vAlign w:val="bottom"/>
          </w:tcPr>
          <w:p w14:paraId="0B57AD2A" w14:textId="50B9276F" w:rsidR="005F020A" w:rsidRPr="001C0DC4" w:rsidRDefault="005F020A" w:rsidP="001C0DC4">
            <w:pPr>
              <w:suppressAutoHyphens w:val="0"/>
              <w:spacing w:before="40" w:after="40" w:line="220" w:lineRule="exact"/>
              <w:ind w:right="113"/>
              <w:jc w:val="right"/>
              <w:rPr>
                <w:sz w:val="18"/>
              </w:rPr>
            </w:pPr>
            <w:r w:rsidRPr="001C0DC4">
              <w:rPr>
                <w:sz w:val="18"/>
              </w:rPr>
              <w:t>1</w:t>
            </w:r>
            <w:r w:rsidR="001C0DC4">
              <w:rPr>
                <w:sz w:val="18"/>
              </w:rPr>
              <w:t xml:space="preserve"> </w:t>
            </w:r>
            <w:r w:rsidRPr="001C0DC4">
              <w:rPr>
                <w:sz w:val="18"/>
              </w:rPr>
              <w:t>418</w:t>
            </w:r>
          </w:p>
        </w:tc>
        <w:tc>
          <w:tcPr>
            <w:tcW w:w="1534" w:type="dxa"/>
            <w:tcBorders>
              <w:bottom w:val="nil"/>
            </w:tcBorders>
            <w:shd w:val="clear" w:color="auto" w:fill="auto"/>
            <w:vAlign w:val="bottom"/>
          </w:tcPr>
          <w:p w14:paraId="3D9ACA66" w14:textId="03F3CA0F" w:rsidR="005F020A" w:rsidRPr="001C0DC4" w:rsidRDefault="005F020A" w:rsidP="001C0DC4">
            <w:pPr>
              <w:suppressAutoHyphens w:val="0"/>
              <w:spacing w:before="40" w:after="40" w:line="220" w:lineRule="exact"/>
              <w:ind w:right="113"/>
              <w:jc w:val="right"/>
              <w:rPr>
                <w:bCs/>
                <w:sz w:val="18"/>
              </w:rPr>
            </w:pPr>
            <w:r w:rsidRPr="001C0DC4">
              <w:rPr>
                <w:sz w:val="18"/>
              </w:rPr>
              <w:t>4</w:t>
            </w:r>
            <w:r w:rsidR="001C0DC4">
              <w:rPr>
                <w:sz w:val="18"/>
              </w:rPr>
              <w:t xml:space="preserve"> </w:t>
            </w:r>
            <w:r w:rsidRPr="001C0DC4">
              <w:rPr>
                <w:sz w:val="18"/>
              </w:rPr>
              <w:t>263</w:t>
            </w:r>
          </w:p>
        </w:tc>
        <w:tc>
          <w:tcPr>
            <w:tcW w:w="1535" w:type="dxa"/>
            <w:tcBorders>
              <w:bottom w:val="nil"/>
            </w:tcBorders>
            <w:shd w:val="clear" w:color="auto" w:fill="auto"/>
            <w:vAlign w:val="bottom"/>
          </w:tcPr>
          <w:p w14:paraId="76536FFC" w14:textId="77777777" w:rsidR="005F020A" w:rsidRPr="001C0DC4" w:rsidRDefault="005F020A" w:rsidP="001C0DC4">
            <w:pPr>
              <w:suppressAutoHyphens w:val="0"/>
              <w:spacing w:before="40" w:after="40" w:line="220" w:lineRule="exact"/>
              <w:ind w:right="113"/>
              <w:jc w:val="right"/>
              <w:rPr>
                <w:sz w:val="18"/>
              </w:rPr>
            </w:pPr>
            <w:r w:rsidRPr="001C0DC4">
              <w:rPr>
                <w:sz w:val="18"/>
              </w:rPr>
              <w:t>5.39 %</w:t>
            </w:r>
          </w:p>
        </w:tc>
      </w:tr>
      <w:tr w:rsidR="005F020A" w:rsidRPr="001C0DC4" w14:paraId="753E63EB" w14:textId="77777777" w:rsidTr="001C0DC4">
        <w:trPr>
          <w:trHeight w:val="240"/>
        </w:trPr>
        <w:tc>
          <w:tcPr>
            <w:tcW w:w="1232" w:type="dxa"/>
            <w:tcBorders>
              <w:top w:val="nil"/>
              <w:bottom w:val="nil"/>
            </w:tcBorders>
            <w:shd w:val="clear" w:color="auto" w:fill="auto"/>
          </w:tcPr>
          <w:p w14:paraId="57A28E41" w14:textId="77777777" w:rsidR="005F020A" w:rsidRPr="001C0DC4" w:rsidRDefault="005F020A" w:rsidP="001C0DC4">
            <w:pPr>
              <w:suppressAutoHyphens w:val="0"/>
              <w:spacing w:before="40" w:after="40" w:line="220" w:lineRule="exact"/>
              <w:ind w:right="113"/>
              <w:rPr>
                <w:sz w:val="18"/>
              </w:rPr>
            </w:pPr>
            <w:r w:rsidRPr="001C0DC4">
              <w:rPr>
                <w:sz w:val="18"/>
              </w:rPr>
              <w:t>Angola</w:t>
            </w:r>
          </w:p>
        </w:tc>
        <w:tc>
          <w:tcPr>
            <w:tcW w:w="1534" w:type="dxa"/>
            <w:tcBorders>
              <w:top w:val="nil"/>
              <w:bottom w:val="nil"/>
            </w:tcBorders>
            <w:shd w:val="clear" w:color="auto" w:fill="auto"/>
            <w:vAlign w:val="bottom"/>
          </w:tcPr>
          <w:p w14:paraId="12383373" w14:textId="77777777" w:rsidR="005F020A" w:rsidRPr="001C0DC4" w:rsidRDefault="005F020A" w:rsidP="001C0DC4">
            <w:pPr>
              <w:suppressAutoHyphens w:val="0"/>
              <w:spacing w:before="40" w:after="40" w:line="220" w:lineRule="exact"/>
              <w:ind w:right="113"/>
              <w:jc w:val="right"/>
              <w:rPr>
                <w:sz w:val="18"/>
              </w:rPr>
            </w:pPr>
            <w:r w:rsidRPr="001C0DC4">
              <w:rPr>
                <w:sz w:val="18"/>
              </w:rPr>
              <w:t>456</w:t>
            </w:r>
          </w:p>
        </w:tc>
        <w:tc>
          <w:tcPr>
            <w:tcW w:w="1535" w:type="dxa"/>
            <w:tcBorders>
              <w:top w:val="nil"/>
              <w:bottom w:val="nil"/>
            </w:tcBorders>
            <w:shd w:val="clear" w:color="auto" w:fill="auto"/>
            <w:vAlign w:val="bottom"/>
          </w:tcPr>
          <w:p w14:paraId="111A8278" w14:textId="77777777" w:rsidR="005F020A" w:rsidRPr="001C0DC4" w:rsidRDefault="005F020A" w:rsidP="001C0DC4">
            <w:pPr>
              <w:suppressAutoHyphens w:val="0"/>
              <w:spacing w:before="40" w:after="40" w:line="220" w:lineRule="exact"/>
              <w:ind w:right="113"/>
              <w:jc w:val="right"/>
              <w:rPr>
                <w:sz w:val="18"/>
              </w:rPr>
            </w:pPr>
            <w:r w:rsidRPr="001C0DC4">
              <w:rPr>
                <w:sz w:val="18"/>
              </w:rPr>
              <w:t>420</w:t>
            </w:r>
          </w:p>
        </w:tc>
        <w:tc>
          <w:tcPr>
            <w:tcW w:w="1534" w:type="dxa"/>
            <w:tcBorders>
              <w:top w:val="nil"/>
              <w:bottom w:val="nil"/>
            </w:tcBorders>
            <w:shd w:val="clear" w:color="auto" w:fill="auto"/>
            <w:vAlign w:val="bottom"/>
          </w:tcPr>
          <w:p w14:paraId="410BF835" w14:textId="77777777" w:rsidR="005F020A" w:rsidRPr="001C0DC4" w:rsidRDefault="005F020A" w:rsidP="001C0DC4">
            <w:pPr>
              <w:suppressAutoHyphens w:val="0"/>
              <w:spacing w:before="40" w:after="40" w:line="220" w:lineRule="exact"/>
              <w:ind w:right="113"/>
              <w:jc w:val="right"/>
              <w:rPr>
                <w:bCs/>
                <w:sz w:val="18"/>
              </w:rPr>
            </w:pPr>
            <w:r w:rsidRPr="001C0DC4">
              <w:rPr>
                <w:sz w:val="18"/>
              </w:rPr>
              <w:t>876</w:t>
            </w:r>
          </w:p>
        </w:tc>
        <w:tc>
          <w:tcPr>
            <w:tcW w:w="1535" w:type="dxa"/>
            <w:tcBorders>
              <w:top w:val="nil"/>
              <w:bottom w:val="nil"/>
            </w:tcBorders>
            <w:shd w:val="clear" w:color="auto" w:fill="auto"/>
            <w:vAlign w:val="bottom"/>
          </w:tcPr>
          <w:p w14:paraId="033DCF17" w14:textId="77777777" w:rsidR="005F020A" w:rsidRPr="001C0DC4" w:rsidRDefault="005F020A" w:rsidP="001C0DC4">
            <w:pPr>
              <w:suppressAutoHyphens w:val="0"/>
              <w:spacing w:before="40" w:after="40" w:line="220" w:lineRule="exact"/>
              <w:ind w:right="113"/>
              <w:jc w:val="right"/>
              <w:rPr>
                <w:sz w:val="18"/>
              </w:rPr>
            </w:pPr>
            <w:r w:rsidRPr="001C0DC4">
              <w:rPr>
                <w:sz w:val="18"/>
              </w:rPr>
              <w:t>1.11 %</w:t>
            </w:r>
          </w:p>
        </w:tc>
      </w:tr>
      <w:tr w:rsidR="005F020A" w:rsidRPr="001C0DC4" w14:paraId="4E8E49D5" w14:textId="77777777" w:rsidTr="001C0DC4">
        <w:trPr>
          <w:trHeight w:val="240"/>
        </w:trPr>
        <w:tc>
          <w:tcPr>
            <w:tcW w:w="1232" w:type="dxa"/>
            <w:tcBorders>
              <w:top w:val="nil"/>
            </w:tcBorders>
            <w:shd w:val="clear" w:color="auto" w:fill="auto"/>
          </w:tcPr>
          <w:p w14:paraId="758C21E9" w14:textId="77777777" w:rsidR="005F020A" w:rsidRPr="001C0DC4" w:rsidRDefault="005F020A" w:rsidP="001C0DC4">
            <w:pPr>
              <w:suppressAutoHyphens w:val="0"/>
              <w:spacing w:before="40" w:after="40" w:line="220" w:lineRule="exact"/>
              <w:ind w:right="113"/>
              <w:rPr>
                <w:sz w:val="18"/>
              </w:rPr>
            </w:pPr>
            <w:r w:rsidRPr="001C0DC4">
              <w:rPr>
                <w:sz w:val="18"/>
              </w:rPr>
              <w:lastRenderedPageBreak/>
              <w:t>Bangladesh</w:t>
            </w:r>
          </w:p>
        </w:tc>
        <w:tc>
          <w:tcPr>
            <w:tcW w:w="1534" w:type="dxa"/>
            <w:tcBorders>
              <w:top w:val="nil"/>
            </w:tcBorders>
            <w:shd w:val="clear" w:color="auto" w:fill="auto"/>
            <w:vAlign w:val="bottom"/>
          </w:tcPr>
          <w:p w14:paraId="1BFDDC03" w14:textId="77777777" w:rsidR="005F020A" w:rsidRPr="001C0DC4" w:rsidRDefault="005F020A" w:rsidP="001C0DC4">
            <w:pPr>
              <w:suppressAutoHyphens w:val="0"/>
              <w:spacing w:before="40" w:after="40" w:line="220" w:lineRule="exact"/>
              <w:ind w:right="113"/>
              <w:jc w:val="right"/>
              <w:rPr>
                <w:sz w:val="18"/>
              </w:rPr>
            </w:pPr>
            <w:r w:rsidRPr="001C0DC4">
              <w:rPr>
                <w:sz w:val="18"/>
              </w:rPr>
              <w:t>414</w:t>
            </w:r>
          </w:p>
        </w:tc>
        <w:tc>
          <w:tcPr>
            <w:tcW w:w="1535" w:type="dxa"/>
            <w:tcBorders>
              <w:top w:val="nil"/>
            </w:tcBorders>
            <w:shd w:val="clear" w:color="auto" w:fill="auto"/>
            <w:vAlign w:val="bottom"/>
          </w:tcPr>
          <w:p w14:paraId="74EE1602" w14:textId="77777777" w:rsidR="005F020A" w:rsidRPr="001C0DC4" w:rsidRDefault="005F020A" w:rsidP="001C0DC4">
            <w:pPr>
              <w:suppressAutoHyphens w:val="0"/>
              <w:spacing w:before="40" w:after="40" w:line="220" w:lineRule="exact"/>
              <w:ind w:right="113"/>
              <w:jc w:val="right"/>
              <w:rPr>
                <w:sz w:val="18"/>
              </w:rPr>
            </w:pPr>
            <w:r w:rsidRPr="001C0DC4">
              <w:rPr>
                <w:sz w:val="18"/>
              </w:rPr>
              <w:t>351</w:t>
            </w:r>
          </w:p>
        </w:tc>
        <w:tc>
          <w:tcPr>
            <w:tcW w:w="1534" w:type="dxa"/>
            <w:tcBorders>
              <w:top w:val="nil"/>
            </w:tcBorders>
            <w:shd w:val="clear" w:color="auto" w:fill="auto"/>
            <w:vAlign w:val="bottom"/>
          </w:tcPr>
          <w:p w14:paraId="6CCF5065" w14:textId="77777777" w:rsidR="005F020A" w:rsidRPr="001C0DC4" w:rsidRDefault="005F020A" w:rsidP="001C0DC4">
            <w:pPr>
              <w:suppressAutoHyphens w:val="0"/>
              <w:spacing w:before="40" w:after="40" w:line="220" w:lineRule="exact"/>
              <w:ind w:right="113"/>
              <w:jc w:val="right"/>
              <w:rPr>
                <w:bCs/>
                <w:sz w:val="18"/>
              </w:rPr>
            </w:pPr>
            <w:r w:rsidRPr="001C0DC4">
              <w:rPr>
                <w:sz w:val="18"/>
              </w:rPr>
              <w:t>765</w:t>
            </w:r>
          </w:p>
        </w:tc>
        <w:tc>
          <w:tcPr>
            <w:tcW w:w="1535" w:type="dxa"/>
            <w:tcBorders>
              <w:top w:val="nil"/>
            </w:tcBorders>
            <w:shd w:val="clear" w:color="auto" w:fill="auto"/>
            <w:vAlign w:val="bottom"/>
          </w:tcPr>
          <w:p w14:paraId="684C34B1" w14:textId="77777777" w:rsidR="005F020A" w:rsidRPr="001C0DC4" w:rsidRDefault="005F020A" w:rsidP="001C0DC4">
            <w:pPr>
              <w:suppressAutoHyphens w:val="0"/>
              <w:spacing w:before="40" w:after="40" w:line="220" w:lineRule="exact"/>
              <w:ind w:right="113"/>
              <w:jc w:val="right"/>
              <w:rPr>
                <w:sz w:val="18"/>
              </w:rPr>
            </w:pPr>
            <w:r w:rsidRPr="001C0DC4">
              <w:rPr>
                <w:sz w:val="18"/>
              </w:rPr>
              <w:t>0.97 %</w:t>
            </w:r>
          </w:p>
        </w:tc>
      </w:tr>
      <w:tr w:rsidR="005F020A" w:rsidRPr="001C0DC4" w14:paraId="0FF1FBA7" w14:textId="77777777" w:rsidTr="001C0DC4">
        <w:trPr>
          <w:trHeight w:val="240"/>
        </w:trPr>
        <w:tc>
          <w:tcPr>
            <w:tcW w:w="1232" w:type="dxa"/>
            <w:shd w:val="clear" w:color="auto" w:fill="auto"/>
          </w:tcPr>
          <w:p w14:paraId="43B360EC" w14:textId="77777777" w:rsidR="005F020A" w:rsidRPr="001C0DC4" w:rsidRDefault="005F020A" w:rsidP="001C0DC4">
            <w:pPr>
              <w:suppressAutoHyphens w:val="0"/>
              <w:spacing w:before="40" w:after="40" w:line="220" w:lineRule="exact"/>
              <w:ind w:right="113"/>
              <w:rPr>
                <w:sz w:val="18"/>
              </w:rPr>
            </w:pPr>
            <w:r w:rsidRPr="001C0DC4">
              <w:rPr>
                <w:sz w:val="18"/>
              </w:rPr>
              <w:t>Chile</w:t>
            </w:r>
          </w:p>
        </w:tc>
        <w:tc>
          <w:tcPr>
            <w:tcW w:w="1534" w:type="dxa"/>
            <w:shd w:val="clear" w:color="auto" w:fill="auto"/>
            <w:vAlign w:val="bottom"/>
          </w:tcPr>
          <w:p w14:paraId="539A10D4" w14:textId="77777777" w:rsidR="005F020A" w:rsidRPr="001C0DC4" w:rsidRDefault="005F020A" w:rsidP="001C0DC4">
            <w:pPr>
              <w:suppressAutoHyphens w:val="0"/>
              <w:spacing w:before="40" w:after="40" w:line="220" w:lineRule="exact"/>
              <w:ind w:right="113"/>
              <w:jc w:val="right"/>
              <w:rPr>
                <w:sz w:val="18"/>
              </w:rPr>
            </w:pPr>
            <w:r w:rsidRPr="001C0DC4">
              <w:rPr>
                <w:sz w:val="18"/>
              </w:rPr>
              <w:t>338</w:t>
            </w:r>
          </w:p>
        </w:tc>
        <w:tc>
          <w:tcPr>
            <w:tcW w:w="1535" w:type="dxa"/>
            <w:shd w:val="clear" w:color="auto" w:fill="auto"/>
            <w:vAlign w:val="bottom"/>
          </w:tcPr>
          <w:p w14:paraId="58847FB6" w14:textId="77777777" w:rsidR="005F020A" w:rsidRPr="001C0DC4" w:rsidRDefault="005F020A" w:rsidP="001C0DC4">
            <w:pPr>
              <w:suppressAutoHyphens w:val="0"/>
              <w:spacing w:before="40" w:after="40" w:line="220" w:lineRule="exact"/>
              <w:ind w:right="113"/>
              <w:jc w:val="right"/>
              <w:rPr>
                <w:sz w:val="18"/>
              </w:rPr>
            </w:pPr>
            <w:r w:rsidRPr="001C0DC4">
              <w:rPr>
                <w:sz w:val="18"/>
              </w:rPr>
              <w:t>320</w:t>
            </w:r>
          </w:p>
        </w:tc>
        <w:tc>
          <w:tcPr>
            <w:tcW w:w="1534" w:type="dxa"/>
            <w:shd w:val="clear" w:color="auto" w:fill="auto"/>
            <w:vAlign w:val="bottom"/>
          </w:tcPr>
          <w:p w14:paraId="6E245C21" w14:textId="77777777" w:rsidR="005F020A" w:rsidRPr="001C0DC4" w:rsidRDefault="005F020A" w:rsidP="001C0DC4">
            <w:pPr>
              <w:suppressAutoHyphens w:val="0"/>
              <w:spacing w:before="40" w:after="40" w:line="220" w:lineRule="exact"/>
              <w:ind w:right="113"/>
              <w:jc w:val="right"/>
              <w:rPr>
                <w:bCs/>
                <w:sz w:val="18"/>
              </w:rPr>
            </w:pPr>
            <w:r w:rsidRPr="001C0DC4">
              <w:rPr>
                <w:sz w:val="18"/>
              </w:rPr>
              <w:t>658</w:t>
            </w:r>
          </w:p>
        </w:tc>
        <w:tc>
          <w:tcPr>
            <w:tcW w:w="1535" w:type="dxa"/>
            <w:shd w:val="clear" w:color="auto" w:fill="auto"/>
            <w:vAlign w:val="bottom"/>
          </w:tcPr>
          <w:p w14:paraId="03EF573A" w14:textId="77777777" w:rsidR="005F020A" w:rsidRPr="001C0DC4" w:rsidRDefault="005F020A" w:rsidP="001C0DC4">
            <w:pPr>
              <w:suppressAutoHyphens w:val="0"/>
              <w:spacing w:before="40" w:after="40" w:line="220" w:lineRule="exact"/>
              <w:ind w:right="113"/>
              <w:jc w:val="right"/>
              <w:rPr>
                <w:sz w:val="18"/>
              </w:rPr>
            </w:pPr>
            <w:r w:rsidRPr="001C0DC4">
              <w:rPr>
                <w:sz w:val="18"/>
              </w:rPr>
              <w:t>0.83 %</w:t>
            </w:r>
          </w:p>
        </w:tc>
      </w:tr>
      <w:tr w:rsidR="005F020A" w:rsidRPr="001C0DC4" w14:paraId="2D9BB4E3" w14:textId="77777777" w:rsidTr="001C0DC4">
        <w:trPr>
          <w:trHeight w:val="240"/>
        </w:trPr>
        <w:tc>
          <w:tcPr>
            <w:tcW w:w="1232" w:type="dxa"/>
            <w:shd w:val="clear" w:color="auto" w:fill="auto"/>
          </w:tcPr>
          <w:p w14:paraId="514FF641" w14:textId="77777777" w:rsidR="005F020A" w:rsidRPr="001C0DC4" w:rsidRDefault="005F020A" w:rsidP="001C0DC4">
            <w:pPr>
              <w:suppressAutoHyphens w:val="0"/>
              <w:spacing w:before="40" w:after="40" w:line="220" w:lineRule="exact"/>
              <w:ind w:right="113"/>
              <w:rPr>
                <w:sz w:val="18"/>
              </w:rPr>
            </w:pPr>
            <w:r w:rsidRPr="001C0DC4">
              <w:rPr>
                <w:sz w:val="18"/>
              </w:rPr>
              <w:t>Peru</w:t>
            </w:r>
          </w:p>
        </w:tc>
        <w:tc>
          <w:tcPr>
            <w:tcW w:w="1534" w:type="dxa"/>
            <w:shd w:val="clear" w:color="auto" w:fill="auto"/>
            <w:vAlign w:val="bottom"/>
          </w:tcPr>
          <w:p w14:paraId="03A70B7C" w14:textId="77777777" w:rsidR="005F020A" w:rsidRPr="001C0DC4" w:rsidRDefault="005F020A" w:rsidP="001C0DC4">
            <w:pPr>
              <w:suppressAutoHyphens w:val="0"/>
              <w:spacing w:before="40" w:after="40" w:line="220" w:lineRule="exact"/>
              <w:ind w:right="113"/>
              <w:jc w:val="right"/>
              <w:rPr>
                <w:sz w:val="18"/>
              </w:rPr>
            </w:pPr>
            <w:r w:rsidRPr="001C0DC4">
              <w:rPr>
                <w:sz w:val="18"/>
              </w:rPr>
              <w:t>288</w:t>
            </w:r>
          </w:p>
        </w:tc>
        <w:tc>
          <w:tcPr>
            <w:tcW w:w="1535" w:type="dxa"/>
            <w:shd w:val="clear" w:color="auto" w:fill="auto"/>
            <w:vAlign w:val="bottom"/>
          </w:tcPr>
          <w:p w14:paraId="3A704ECB" w14:textId="77777777" w:rsidR="005F020A" w:rsidRPr="001C0DC4" w:rsidRDefault="005F020A" w:rsidP="001C0DC4">
            <w:pPr>
              <w:suppressAutoHyphens w:val="0"/>
              <w:spacing w:before="40" w:after="40" w:line="220" w:lineRule="exact"/>
              <w:ind w:right="113"/>
              <w:jc w:val="right"/>
              <w:rPr>
                <w:sz w:val="18"/>
              </w:rPr>
            </w:pPr>
            <w:r w:rsidRPr="001C0DC4">
              <w:rPr>
                <w:sz w:val="18"/>
              </w:rPr>
              <w:t>356</w:t>
            </w:r>
          </w:p>
        </w:tc>
        <w:tc>
          <w:tcPr>
            <w:tcW w:w="1534" w:type="dxa"/>
            <w:shd w:val="clear" w:color="auto" w:fill="auto"/>
            <w:vAlign w:val="bottom"/>
          </w:tcPr>
          <w:p w14:paraId="018B84D0" w14:textId="77777777" w:rsidR="005F020A" w:rsidRPr="001C0DC4" w:rsidRDefault="005F020A" w:rsidP="001C0DC4">
            <w:pPr>
              <w:suppressAutoHyphens w:val="0"/>
              <w:spacing w:before="40" w:after="40" w:line="220" w:lineRule="exact"/>
              <w:ind w:right="113"/>
              <w:jc w:val="right"/>
              <w:rPr>
                <w:bCs/>
                <w:sz w:val="18"/>
              </w:rPr>
            </w:pPr>
            <w:r w:rsidRPr="001C0DC4">
              <w:rPr>
                <w:sz w:val="18"/>
              </w:rPr>
              <w:t>644</w:t>
            </w:r>
          </w:p>
        </w:tc>
        <w:tc>
          <w:tcPr>
            <w:tcW w:w="1535" w:type="dxa"/>
            <w:shd w:val="clear" w:color="auto" w:fill="auto"/>
            <w:vAlign w:val="bottom"/>
          </w:tcPr>
          <w:p w14:paraId="6072C27A" w14:textId="77777777" w:rsidR="005F020A" w:rsidRPr="001C0DC4" w:rsidRDefault="005F020A" w:rsidP="001C0DC4">
            <w:pPr>
              <w:suppressAutoHyphens w:val="0"/>
              <w:spacing w:before="40" w:after="40" w:line="220" w:lineRule="exact"/>
              <w:ind w:right="113"/>
              <w:jc w:val="right"/>
              <w:rPr>
                <w:sz w:val="18"/>
              </w:rPr>
            </w:pPr>
            <w:r w:rsidRPr="001C0DC4">
              <w:rPr>
                <w:sz w:val="18"/>
              </w:rPr>
              <w:t>0.81 %</w:t>
            </w:r>
          </w:p>
        </w:tc>
      </w:tr>
      <w:tr w:rsidR="005F020A" w:rsidRPr="001C0DC4" w14:paraId="3857B1F2" w14:textId="77777777" w:rsidTr="001C0DC4">
        <w:trPr>
          <w:trHeight w:val="240"/>
        </w:trPr>
        <w:tc>
          <w:tcPr>
            <w:tcW w:w="1232" w:type="dxa"/>
            <w:shd w:val="clear" w:color="auto" w:fill="auto"/>
          </w:tcPr>
          <w:p w14:paraId="4977435A" w14:textId="77777777" w:rsidR="005F020A" w:rsidRPr="001C0DC4" w:rsidRDefault="005F020A" w:rsidP="001C0DC4">
            <w:pPr>
              <w:suppressAutoHyphens w:val="0"/>
              <w:spacing w:before="40" w:after="40" w:line="220" w:lineRule="exact"/>
              <w:ind w:right="113"/>
              <w:rPr>
                <w:sz w:val="18"/>
              </w:rPr>
            </w:pPr>
            <w:r w:rsidRPr="001C0DC4">
              <w:rPr>
                <w:sz w:val="18"/>
              </w:rPr>
              <w:t>Afghanistan</w:t>
            </w:r>
          </w:p>
        </w:tc>
        <w:tc>
          <w:tcPr>
            <w:tcW w:w="1534" w:type="dxa"/>
            <w:shd w:val="clear" w:color="auto" w:fill="auto"/>
            <w:vAlign w:val="bottom"/>
          </w:tcPr>
          <w:p w14:paraId="7F5FBA32" w14:textId="77777777" w:rsidR="005F020A" w:rsidRPr="001C0DC4" w:rsidRDefault="005F020A" w:rsidP="001C0DC4">
            <w:pPr>
              <w:suppressAutoHyphens w:val="0"/>
              <w:spacing w:before="40" w:after="40" w:line="220" w:lineRule="exact"/>
              <w:ind w:right="113"/>
              <w:jc w:val="right"/>
              <w:rPr>
                <w:sz w:val="18"/>
              </w:rPr>
            </w:pPr>
            <w:r w:rsidRPr="001C0DC4">
              <w:rPr>
                <w:sz w:val="18"/>
              </w:rPr>
              <w:t>303</w:t>
            </w:r>
          </w:p>
        </w:tc>
        <w:tc>
          <w:tcPr>
            <w:tcW w:w="1535" w:type="dxa"/>
            <w:shd w:val="clear" w:color="auto" w:fill="auto"/>
            <w:vAlign w:val="bottom"/>
          </w:tcPr>
          <w:p w14:paraId="1676FC97" w14:textId="77777777" w:rsidR="005F020A" w:rsidRPr="001C0DC4" w:rsidRDefault="005F020A" w:rsidP="001C0DC4">
            <w:pPr>
              <w:suppressAutoHyphens w:val="0"/>
              <w:spacing w:before="40" w:after="40" w:line="220" w:lineRule="exact"/>
              <w:ind w:right="113"/>
              <w:jc w:val="right"/>
              <w:rPr>
                <w:sz w:val="18"/>
              </w:rPr>
            </w:pPr>
            <w:r w:rsidRPr="001C0DC4">
              <w:rPr>
                <w:sz w:val="18"/>
              </w:rPr>
              <w:t>302</w:t>
            </w:r>
          </w:p>
        </w:tc>
        <w:tc>
          <w:tcPr>
            <w:tcW w:w="1534" w:type="dxa"/>
            <w:shd w:val="clear" w:color="auto" w:fill="auto"/>
            <w:vAlign w:val="bottom"/>
          </w:tcPr>
          <w:p w14:paraId="6DC4DA09" w14:textId="77777777" w:rsidR="005F020A" w:rsidRPr="001C0DC4" w:rsidRDefault="005F020A" w:rsidP="001C0DC4">
            <w:pPr>
              <w:suppressAutoHyphens w:val="0"/>
              <w:spacing w:before="40" w:after="40" w:line="220" w:lineRule="exact"/>
              <w:ind w:right="113"/>
              <w:jc w:val="right"/>
              <w:rPr>
                <w:bCs/>
                <w:sz w:val="18"/>
              </w:rPr>
            </w:pPr>
            <w:r w:rsidRPr="001C0DC4">
              <w:rPr>
                <w:sz w:val="18"/>
              </w:rPr>
              <w:t>605</w:t>
            </w:r>
          </w:p>
        </w:tc>
        <w:tc>
          <w:tcPr>
            <w:tcW w:w="1535" w:type="dxa"/>
            <w:shd w:val="clear" w:color="auto" w:fill="auto"/>
            <w:vAlign w:val="bottom"/>
          </w:tcPr>
          <w:p w14:paraId="33ED796A" w14:textId="77777777" w:rsidR="005F020A" w:rsidRPr="001C0DC4" w:rsidRDefault="005F020A" w:rsidP="001C0DC4">
            <w:pPr>
              <w:suppressAutoHyphens w:val="0"/>
              <w:spacing w:before="40" w:after="40" w:line="220" w:lineRule="exact"/>
              <w:ind w:right="113"/>
              <w:jc w:val="right"/>
              <w:rPr>
                <w:sz w:val="18"/>
              </w:rPr>
            </w:pPr>
            <w:r w:rsidRPr="001C0DC4">
              <w:rPr>
                <w:sz w:val="18"/>
              </w:rPr>
              <w:t>0.76 %</w:t>
            </w:r>
          </w:p>
        </w:tc>
      </w:tr>
      <w:tr w:rsidR="005F020A" w:rsidRPr="001C0DC4" w14:paraId="545EAB2C" w14:textId="77777777" w:rsidTr="001C0DC4">
        <w:trPr>
          <w:trHeight w:val="240"/>
        </w:trPr>
        <w:tc>
          <w:tcPr>
            <w:tcW w:w="1232" w:type="dxa"/>
            <w:shd w:val="clear" w:color="auto" w:fill="auto"/>
          </w:tcPr>
          <w:p w14:paraId="175273F9" w14:textId="77777777" w:rsidR="005F020A" w:rsidRPr="001C0DC4" w:rsidRDefault="005F020A" w:rsidP="001C0DC4">
            <w:pPr>
              <w:suppressAutoHyphens w:val="0"/>
              <w:spacing w:before="40" w:after="40" w:line="220" w:lineRule="exact"/>
              <w:ind w:right="113"/>
              <w:rPr>
                <w:sz w:val="18"/>
              </w:rPr>
            </w:pPr>
            <w:r w:rsidRPr="001C0DC4">
              <w:rPr>
                <w:sz w:val="18"/>
              </w:rPr>
              <w:t>India</w:t>
            </w:r>
          </w:p>
        </w:tc>
        <w:tc>
          <w:tcPr>
            <w:tcW w:w="1534" w:type="dxa"/>
            <w:shd w:val="clear" w:color="auto" w:fill="auto"/>
            <w:vAlign w:val="bottom"/>
          </w:tcPr>
          <w:p w14:paraId="5137CFE1" w14:textId="77777777" w:rsidR="005F020A" w:rsidRPr="001C0DC4" w:rsidRDefault="005F020A" w:rsidP="001C0DC4">
            <w:pPr>
              <w:suppressAutoHyphens w:val="0"/>
              <w:spacing w:before="40" w:after="40" w:line="220" w:lineRule="exact"/>
              <w:ind w:right="113"/>
              <w:jc w:val="right"/>
              <w:rPr>
                <w:sz w:val="18"/>
              </w:rPr>
            </w:pPr>
            <w:r w:rsidRPr="001C0DC4">
              <w:rPr>
                <w:sz w:val="18"/>
              </w:rPr>
              <w:t>151</w:t>
            </w:r>
          </w:p>
        </w:tc>
        <w:tc>
          <w:tcPr>
            <w:tcW w:w="1535" w:type="dxa"/>
            <w:shd w:val="clear" w:color="auto" w:fill="auto"/>
            <w:vAlign w:val="bottom"/>
          </w:tcPr>
          <w:p w14:paraId="652EBBF5" w14:textId="77777777" w:rsidR="005F020A" w:rsidRPr="001C0DC4" w:rsidRDefault="005F020A" w:rsidP="001C0DC4">
            <w:pPr>
              <w:suppressAutoHyphens w:val="0"/>
              <w:spacing w:before="40" w:after="40" w:line="220" w:lineRule="exact"/>
              <w:ind w:right="113"/>
              <w:jc w:val="right"/>
              <w:rPr>
                <w:sz w:val="18"/>
              </w:rPr>
            </w:pPr>
            <w:r w:rsidRPr="001C0DC4">
              <w:rPr>
                <w:sz w:val="18"/>
              </w:rPr>
              <w:t>250</w:t>
            </w:r>
          </w:p>
        </w:tc>
        <w:tc>
          <w:tcPr>
            <w:tcW w:w="1534" w:type="dxa"/>
            <w:shd w:val="clear" w:color="auto" w:fill="auto"/>
            <w:vAlign w:val="bottom"/>
          </w:tcPr>
          <w:p w14:paraId="4CEDA24F" w14:textId="77777777" w:rsidR="005F020A" w:rsidRPr="001C0DC4" w:rsidRDefault="005F020A" w:rsidP="001C0DC4">
            <w:pPr>
              <w:suppressAutoHyphens w:val="0"/>
              <w:spacing w:before="40" w:after="40" w:line="220" w:lineRule="exact"/>
              <w:ind w:right="113"/>
              <w:jc w:val="right"/>
              <w:rPr>
                <w:bCs/>
                <w:sz w:val="18"/>
              </w:rPr>
            </w:pPr>
            <w:r w:rsidRPr="001C0DC4">
              <w:rPr>
                <w:sz w:val="18"/>
              </w:rPr>
              <w:t>401</w:t>
            </w:r>
          </w:p>
        </w:tc>
        <w:tc>
          <w:tcPr>
            <w:tcW w:w="1535" w:type="dxa"/>
            <w:shd w:val="clear" w:color="auto" w:fill="auto"/>
            <w:vAlign w:val="bottom"/>
          </w:tcPr>
          <w:p w14:paraId="537897A6" w14:textId="77777777" w:rsidR="005F020A" w:rsidRPr="001C0DC4" w:rsidRDefault="005F020A" w:rsidP="001C0DC4">
            <w:pPr>
              <w:suppressAutoHyphens w:val="0"/>
              <w:spacing w:before="40" w:after="40" w:line="220" w:lineRule="exact"/>
              <w:ind w:right="113"/>
              <w:jc w:val="right"/>
              <w:rPr>
                <w:sz w:val="18"/>
              </w:rPr>
            </w:pPr>
            <w:r w:rsidRPr="001C0DC4">
              <w:rPr>
                <w:sz w:val="18"/>
              </w:rPr>
              <w:t>0.51 %</w:t>
            </w:r>
          </w:p>
        </w:tc>
      </w:tr>
      <w:tr w:rsidR="005F020A" w:rsidRPr="001C0DC4" w14:paraId="144B5646" w14:textId="77777777" w:rsidTr="0077240D">
        <w:trPr>
          <w:trHeight w:val="240"/>
        </w:trPr>
        <w:tc>
          <w:tcPr>
            <w:tcW w:w="1232" w:type="dxa"/>
            <w:tcBorders>
              <w:bottom w:val="single" w:sz="4" w:space="0" w:color="auto"/>
            </w:tcBorders>
            <w:shd w:val="clear" w:color="auto" w:fill="auto"/>
          </w:tcPr>
          <w:p w14:paraId="4ED99817" w14:textId="77777777" w:rsidR="005F020A" w:rsidRPr="001C0DC4" w:rsidRDefault="005F020A" w:rsidP="001C0DC4">
            <w:pPr>
              <w:suppressAutoHyphens w:val="0"/>
              <w:spacing w:before="40" w:after="40" w:line="220" w:lineRule="exact"/>
              <w:ind w:right="113"/>
              <w:rPr>
                <w:sz w:val="18"/>
              </w:rPr>
            </w:pPr>
            <w:r w:rsidRPr="001C0DC4">
              <w:rPr>
                <w:sz w:val="18"/>
              </w:rPr>
              <w:t>Rest of the world</w:t>
            </w:r>
          </w:p>
        </w:tc>
        <w:tc>
          <w:tcPr>
            <w:tcW w:w="1534" w:type="dxa"/>
            <w:tcBorders>
              <w:bottom w:val="single" w:sz="4" w:space="0" w:color="auto"/>
            </w:tcBorders>
            <w:shd w:val="clear" w:color="auto" w:fill="auto"/>
            <w:vAlign w:val="bottom"/>
          </w:tcPr>
          <w:p w14:paraId="0CAC93C8" w14:textId="7515AE42" w:rsidR="005F020A" w:rsidRPr="001C0DC4" w:rsidRDefault="005F020A" w:rsidP="001C0DC4">
            <w:pPr>
              <w:suppressAutoHyphens w:val="0"/>
              <w:spacing w:before="40" w:after="40" w:line="220" w:lineRule="exact"/>
              <w:ind w:right="113"/>
              <w:jc w:val="right"/>
              <w:rPr>
                <w:sz w:val="18"/>
              </w:rPr>
            </w:pPr>
            <w:r w:rsidRPr="001C0DC4">
              <w:rPr>
                <w:sz w:val="18"/>
              </w:rPr>
              <w:t>2</w:t>
            </w:r>
            <w:r w:rsidR="001C0DC4">
              <w:rPr>
                <w:sz w:val="18"/>
              </w:rPr>
              <w:t xml:space="preserve"> </w:t>
            </w:r>
            <w:r w:rsidRPr="001C0DC4">
              <w:rPr>
                <w:sz w:val="18"/>
              </w:rPr>
              <w:t>224</w:t>
            </w:r>
          </w:p>
        </w:tc>
        <w:tc>
          <w:tcPr>
            <w:tcW w:w="1535" w:type="dxa"/>
            <w:tcBorders>
              <w:bottom w:val="single" w:sz="4" w:space="0" w:color="auto"/>
            </w:tcBorders>
            <w:shd w:val="clear" w:color="auto" w:fill="auto"/>
            <w:vAlign w:val="bottom"/>
          </w:tcPr>
          <w:p w14:paraId="53AE28EF" w14:textId="166DEE6E" w:rsidR="005F020A" w:rsidRPr="001C0DC4" w:rsidRDefault="005F020A" w:rsidP="001C0DC4">
            <w:pPr>
              <w:suppressAutoHyphens w:val="0"/>
              <w:spacing w:before="40" w:after="40" w:line="220" w:lineRule="exact"/>
              <w:ind w:right="113"/>
              <w:jc w:val="right"/>
              <w:rPr>
                <w:sz w:val="18"/>
              </w:rPr>
            </w:pPr>
            <w:r w:rsidRPr="001C0DC4">
              <w:rPr>
                <w:sz w:val="18"/>
              </w:rPr>
              <w:t>1</w:t>
            </w:r>
            <w:r w:rsidR="001C0DC4">
              <w:rPr>
                <w:sz w:val="18"/>
              </w:rPr>
              <w:t xml:space="preserve"> </w:t>
            </w:r>
            <w:r w:rsidRPr="001C0DC4">
              <w:rPr>
                <w:sz w:val="18"/>
              </w:rPr>
              <w:t>865</w:t>
            </w:r>
          </w:p>
        </w:tc>
        <w:tc>
          <w:tcPr>
            <w:tcW w:w="1534" w:type="dxa"/>
            <w:tcBorders>
              <w:bottom w:val="single" w:sz="4" w:space="0" w:color="auto"/>
            </w:tcBorders>
            <w:shd w:val="clear" w:color="auto" w:fill="auto"/>
            <w:vAlign w:val="bottom"/>
          </w:tcPr>
          <w:p w14:paraId="5B654B63" w14:textId="1FB7B6DF" w:rsidR="005F020A" w:rsidRPr="001C0DC4" w:rsidRDefault="005F020A" w:rsidP="001C0DC4">
            <w:pPr>
              <w:suppressAutoHyphens w:val="0"/>
              <w:spacing w:before="40" w:after="40" w:line="220" w:lineRule="exact"/>
              <w:ind w:right="113"/>
              <w:jc w:val="right"/>
              <w:rPr>
                <w:bCs/>
                <w:sz w:val="18"/>
              </w:rPr>
            </w:pPr>
            <w:r w:rsidRPr="001C0DC4">
              <w:rPr>
                <w:sz w:val="18"/>
              </w:rPr>
              <w:t>4</w:t>
            </w:r>
            <w:r w:rsidR="001C0DC4">
              <w:rPr>
                <w:sz w:val="18"/>
              </w:rPr>
              <w:t xml:space="preserve"> </w:t>
            </w:r>
            <w:r w:rsidRPr="001C0DC4">
              <w:rPr>
                <w:sz w:val="18"/>
              </w:rPr>
              <w:t>089</w:t>
            </w:r>
          </w:p>
        </w:tc>
        <w:tc>
          <w:tcPr>
            <w:tcW w:w="1535" w:type="dxa"/>
            <w:tcBorders>
              <w:bottom w:val="single" w:sz="4" w:space="0" w:color="auto"/>
            </w:tcBorders>
            <w:shd w:val="clear" w:color="auto" w:fill="auto"/>
            <w:vAlign w:val="bottom"/>
          </w:tcPr>
          <w:p w14:paraId="580A0AC0" w14:textId="77777777" w:rsidR="005F020A" w:rsidRPr="001C0DC4" w:rsidRDefault="005F020A" w:rsidP="001C0DC4">
            <w:pPr>
              <w:suppressAutoHyphens w:val="0"/>
              <w:spacing w:before="40" w:after="40" w:line="220" w:lineRule="exact"/>
              <w:ind w:right="113"/>
              <w:jc w:val="right"/>
              <w:rPr>
                <w:sz w:val="18"/>
              </w:rPr>
            </w:pPr>
            <w:r w:rsidRPr="001C0DC4">
              <w:rPr>
                <w:sz w:val="18"/>
              </w:rPr>
              <w:t>5.17 %</w:t>
            </w:r>
          </w:p>
        </w:tc>
      </w:tr>
      <w:tr w:rsidR="005F020A" w:rsidRPr="0077240D" w14:paraId="66494A9F" w14:textId="77777777" w:rsidTr="0077240D">
        <w:trPr>
          <w:trHeight w:val="240"/>
        </w:trPr>
        <w:tc>
          <w:tcPr>
            <w:tcW w:w="1232" w:type="dxa"/>
            <w:tcBorders>
              <w:top w:val="single" w:sz="4" w:space="0" w:color="auto"/>
              <w:bottom w:val="single" w:sz="12" w:space="0" w:color="auto"/>
            </w:tcBorders>
            <w:shd w:val="clear" w:color="auto" w:fill="auto"/>
          </w:tcPr>
          <w:p w14:paraId="29396BD6" w14:textId="77777777" w:rsidR="005F020A" w:rsidRPr="0077240D" w:rsidRDefault="005F020A" w:rsidP="0077240D">
            <w:pPr>
              <w:suppressAutoHyphens w:val="0"/>
              <w:spacing w:before="80" w:after="80" w:line="220" w:lineRule="exact"/>
              <w:ind w:left="283"/>
              <w:rPr>
                <w:b/>
                <w:sz w:val="18"/>
              </w:rPr>
            </w:pPr>
            <w:r w:rsidRPr="0077240D">
              <w:rPr>
                <w:b/>
                <w:sz w:val="18"/>
              </w:rPr>
              <w:t>Total</w:t>
            </w:r>
          </w:p>
        </w:tc>
        <w:tc>
          <w:tcPr>
            <w:tcW w:w="1534" w:type="dxa"/>
            <w:tcBorders>
              <w:top w:val="single" w:sz="4" w:space="0" w:color="auto"/>
              <w:bottom w:val="single" w:sz="12" w:space="0" w:color="auto"/>
            </w:tcBorders>
            <w:shd w:val="clear" w:color="auto" w:fill="auto"/>
            <w:vAlign w:val="bottom"/>
          </w:tcPr>
          <w:p w14:paraId="1AEAB142" w14:textId="4CF6843A" w:rsidR="005F020A" w:rsidRPr="0077240D" w:rsidRDefault="005F020A" w:rsidP="0077240D">
            <w:pPr>
              <w:suppressAutoHyphens w:val="0"/>
              <w:spacing w:before="80" w:after="80" w:line="220" w:lineRule="exact"/>
              <w:ind w:left="283"/>
              <w:jc w:val="right"/>
              <w:rPr>
                <w:b/>
                <w:sz w:val="18"/>
              </w:rPr>
            </w:pPr>
            <w:r w:rsidRPr="0077240D">
              <w:rPr>
                <w:b/>
                <w:sz w:val="18"/>
              </w:rPr>
              <w:t>41</w:t>
            </w:r>
            <w:r w:rsidR="0077240D" w:rsidRPr="0077240D">
              <w:rPr>
                <w:b/>
                <w:sz w:val="18"/>
              </w:rPr>
              <w:t xml:space="preserve"> </w:t>
            </w:r>
            <w:r w:rsidRPr="0077240D">
              <w:rPr>
                <w:b/>
                <w:sz w:val="18"/>
              </w:rPr>
              <w:t>527</w:t>
            </w:r>
          </w:p>
        </w:tc>
        <w:tc>
          <w:tcPr>
            <w:tcW w:w="1535" w:type="dxa"/>
            <w:tcBorders>
              <w:top w:val="single" w:sz="4" w:space="0" w:color="auto"/>
              <w:bottom w:val="single" w:sz="12" w:space="0" w:color="auto"/>
            </w:tcBorders>
            <w:shd w:val="clear" w:color="auto" w:fill="auto"/>
            <w:vAlign w:val="bottom"/>
          </w:tcPr>
          <w:p w14:paraId="389EF383" w14:textId="0EC273D6" w:rsidR="005F020A" w:rsidRPr="0077240D" w:rsidRDefault="005F020A" w:rsidP="0077240D">
            <w:pPr>
              <w:suppressAutoHyphens w:val="0"/>
              <w:spacing w:before="80" w:after="80" w:line="220" w:lineRule="exact"/>
              <w:ind w:left="283"/>
              <w:jc w:val="right"/>
              <w:rPr>
                <w:b/>
                <w:sz w:val="18"/>
              </w:rPr>
            </w:pPr>
            <w:r w:rsidRPr="0077240D">
              <w:rPr>
                <w:b/>
                <w:sz w:val="18"/>
              </w:rPr>
              <w:t>37</w:t>
            </w:r>
            <w:r w:rsidR="0077240D" w:rsidRPr="0077240D">
              <w:rPr>
                <w:b/>
                <w:sz w:val="18"/>
              </w:rPr>
              <w:t xml:space="preserve"> </w:t>
            </w:r>
            <w:r w:rsidRPr="0077240D">
              <w:rPr>
                <w:b/>
                <w:sz w:val="18"/>
              </w:rPr>
              <w:t>604</w:t>
            </w:r>
          </w:p>
        </w:tc>
        <w:tc>
          <w:tcPr>
            <w:tcW w:w="1534" w:type="dxa"/>
            <w:tcBorders>
              <w:top w:val="single" w:sz="4" w:space="0" w:color="auto"/>
              <w:bottom w:val="single" w:sz="12" w:space="0" w:color="auto"/>
            </w:tcBorders>
            <w:shd w:val="clear" w:color="auto" w:fill="auto"/>
            <w:vAlign w:val="bottom"/>
          </w:tcPr>
          <w:p w14:paraId="44F0CDD1" w14:textId="11EAD4DD" w:rsidR="005F020A" w:rsidRPr="0077240D" w:rsidRDefault="005F020A" w:rsidP="0077240D">
            <w:pPr>
              <w:suppressAutoHyphens w:val="0"/>
              <w:spacing w:before="80" w:after="80" w:line="220" w:lineRule="exact"/>
              <w:ind w:left="283"/>
              <w:jc w:val="right"/>
              <w:rPr>
                <w:b/>
                <w:sz w:val="18"/>
              </w:rPr>
            </w:pPr>
            <w:r w:rsidRPr="0077240D">
              <w:rPr>
                <w:b/>
                <w:sz w:val="18"/>
              </w:rPr>
              <w:t>79</w:t>
            </w:r>
            <w:r w:rsidR="0077240D" w:rsidRPr="0077240D">
              <w:rPr>
                <w:b/>
                <w:sz w:val="18"/>
              </w:rPr>
              <w:t xml:space="preserve"> </w:t>
            </w:r>
            <w:r w:rsidRPr="0077240D">
              <w:rPr>
                <w:b/>
                <w:sz w:val="18"/>
              </w:rPr>
              <w:t>131</w:t>
            </w:r>
          </w:p>
        </w:tc>
        <w:tc>
          <w:tcPr>
            <w:tcW w:w="1535" w:type="dxa"/>
            <w:tcBorders>
              <w:top w:val="single" w:sz="4" w:space="0" w:color="auto"/>
              <w:bottom w:val="single" w:sz="12" w:space="0" w:color="auto"/>
            </w:tcBorders>
            <w:shd w:val="clear" w:color="auto" w:fill="auto"/>
            <w:vAlign w:val="bottom"/>
          </w:tcPr>
          <w:p w14:paraId="6514B3F9" w14:textId="77777777" w:rsidR="005F020A" w:rsidRPr="0077240D" w:rsidRDefault="005F020A" w:rsidP="0077240D">
            <w:pPr>
              <w:suppressAutoHyphens w:val="0"/>
              <w:spacing w:before="80" w:after="80" w:line="220" w:lineRule="exact"/>
              <w:ind w:left="283"/>
              <w:jc w:val="right"/>
              <w:rPr>
                <w:b/>
                <w:sz w:val="18"/>
              </w:rPr>
            </w:pPr>
            <w:r w:rsidRPr="0077240D">
              <w:rPr>
                <w:b/>
                <w:sz w:val="18"/>
              </w:rPr>
              <w:t>100.00 %</w:t>
            </w:r>
          </w:p>
        </w:tc>
      </w:tr>
    </w:tbl>
    <w:p w14:paraId="24C09692" w14:textId="77777777" w:rsidR="005F020A" w:rsidRPr="0077240D" w:rsidRDefault="005F020A" w:rsidP="0077240D">
      <w:pPr>
        <w:spacing w:before="120" w:after="240"/>
        <w:ind w:left="1134" w:right="1134" w:firstLine="170"/>
        <w:rPr>
          <w:sz w:val="18"/>
        </w:rPr>
      </w:pPr>
      <w:r w:rsidRPr="0077240D">
        <w:rPr>
          <w:i/>
          <w:iCs/>
          <w:sz w:val="18"/>
        </w:rPr>
        <w:t>Source</w:t>
      </w:r>
      <w:r w:rsidRPr="0077240D">
        <w:rPr>
          <w:sz w:val="18"/>
        </w:rPr>
        <w:t>: Special Administrative Unit of Migration Colombia, 2024.</w:t>
      </w:r>
    </w:p>
    <w:p w14:paraId="0B5D2C98" w14:textId="7ADFBED6" w:rsidR="005F020A" w:rsidRPr="00AC3801" w:rsidRDefault="005F020A" w:rsidP="00237542">
      <w:pPr>
        <w:pStyle w:val="SingleTxtG"/>
      </w:pPr>
      <w:r w:rsidRPr="00AC3801">
        <w:t>12.</w:t>
      </w:r>
      <w:r w:rsidRPr="00AC3801">
        <w:tab/>
        <w:t>Of the undocumented migrants recorded during the first two months of the year, 49,169, or 62.14 per cent, were male and 29,962, or 37.86 per cent</w:t>
      </w:r>
      <w:r>
        <w:t>,</w:t>
      </w:r>
      <w:r w:rsidRPr="00AC3801">
        <w:t xml:space="preserve"> were female. Of the total, 15,075 were children and adolescents. With regard to location and status, 78.42 per cent of the undocumented migrants recorded in January and February were leaving the country in an irregular manner: 59.44 per cent were departing from Necoclí and 18.50 per cent from Turbo, followed by El Dorado Airport in Bogotá, Gustavo Rojas Pinilla Airport in San Andrés and other locations on the island. Of the remainder, 18.97 per cent were entering the country in a regular manner. Ipiales accounted for 18.86 per cent of arrivals, followed by Cúcuta, San Andrés de Tumaco, Los Patios and Leticia. Lastly, 2.60 per cent of the undocumented migrants were on the move inside the country, in Pasto, Chachagüí, Bucaramanga, San Miguel and the José María Córdova Airport in Medellín. The undocumented migrants recorded throughout the country had entered Colombia through different points: 57.21</w:t>
      </w:r>
      <w:r w:rsidR="00F372E9">
        <w:t> </w:t>
      </w:r>
      <w:r w:rsidRPr="00AC3801">
        <w:t>per</w:t>
      </w:r>
      <w:r w:rsidR="00F372E9">
        <w:t> </w:t>
      </w:r>
      <w:r w:rsidRPr="00AC3801">
        <w:t>cent had crossed the border from Venezuela, 42.23 per cent had crossed the border from Ecuador, 0.55 per cent had arrived at airports inside the country and less than 0.01</w:t>
      </w:r>
      <w:r w:rsidR="00F372E9">
        <w:t> </w:t>
      </w:r>
      <w:r w:rsidRPr="00AC3801">
        <w:t>per</w:t>
      </w:r>
      <w:r w:rsidR="00F372E9">
        <w:t> </w:t>
      </w:r>
      <w:r w:rsidRPr="00AC3801">
        <w:t>cent had crossed the borders from Brazil and Peru.</w:t>
      </w:r>
      <w:r w:rsidRPr="00F741CE">
        <w:rPr>
          <w:rStyle w:val="FootnoteReference"/>
        </w:rPr>
        <w:footnoteReference w:id="3"/>
      </w:r>
    </w:p>
    <w:p w14:paraId="1084769F" w14:textId="77777777" w:rsidR="005F020A" w:rsidRPr="00AC3801" w:rsidRDefault="005F020A" w:rsidP="00237542">
      <w:pPr>
        <w:pStyle w:val="H1G"/>
      </w:pPr>
      <w:bookmarkStart w:id="6" w:name="_Hlk176794063"/>
      <w:r w:rsidRPr="00AC3801">
        <w:tab/>
        <w:t>B.</w:t>
      </w:r>
      <w:r w:rsidRPr="00AC3801">
        <w:tab/>
        <w:t>Data and statistics on the number of unaccompanied or separated migrant children within the territory of the State Party</w:t>
      </w:r>
    </w:p>
    <w:p w14:paraId="44C77C77" w14:textId="77777777" w:rsidR="005F020A" w:rsidRPr="00AC3801" w:rsidRDefault="005F020A" w:rsidP="00237542">
      <w:pPr>
        <w:pStyle w:val="SingleTxtG"/>
      </w:pPr>
      <w:r w:rsidRPr="00AC3801">
        <w:t>13.</w:t>
      </w:r>
      <w:r w:rsidRPr="00AC3801">
        <w:tab/>
        <w:t>The Colombian Family Welfare Institute has an operational information system that generates a national report on child and adolescent foreign nationals and stateless persons who are undergoing an administrative process for the restoration of rights. Data as at 30 June 2024 are presented below.</w:t>
      </w:r>
    </w:p>
    <w:p w14:paraId="33FEBEBE" w14:textId="77777777" w:rsidR="005F020A" w:rsidRPr="00AC3801" w:rsidRDefault="005F020A" w:rsidP="005F020A">
      <w:pPr>
        <w:pStyle w:val="Heading1"/>
      </w:pPr>
      <w:bookmarkStart w:id="7" w:name="_Hlk176879885"/>
      <w:r w:rsidRPr="00AC3801">
        <w:t>Table 4</w:t>
      </w:r>
    </w:p>
    <w:p w14:paraId="4EE84CE0" w14:textId="77777777" w:rsidR="005F020A" w:rsidRPr="00F541DD" w:rsidRDefault="005F020A" w:rsidP="00F541DD">
      <w:pPr>
        <w:pStyle w:val="SingleTxtG"/>
        <w:spacing w:after="0"/>
        <w:jc w:val="left"/>
        <w:rPr>
          <w:b/>
          <w:bCs/>
        </w:rPr>
      </w:pPr>
      <w:r w:rsidRPr="00F541DD">
        <w:rPr>
          <w:b/>
          <w:bCs/>
        </w:rPr>
        <w:t>Children and adolescents undergoing an administrative process for the restoration of rights owing to abandonment, permanent or temporary absence of a guardian or status as unaccompanied migrants, as at 30 June 2024</w:t>
      </w:r>
      <w:bookmarkStart w:id="8" w:name="_Hlk176880024"/>
    </w:p>
    <w:p w14:paraId="40D9FCA6" w14:textId="77777777" w:rsidR="005F020A" w:rsidRPr="00F541DD" w:rsidRDefault="005F020A" w:rsidP="00F541DD">
      <w:pPr>
        <w:pStyle w:val="SingleTxtG"/>
        <w:rPr>
          <w:sz w:val="16"/>
          <w:szCs w:val="16"/>
        </w:rPr>
      </w:pPr>
      <w:r w:rsidRPr="00F541DD">
        <w:rPr>
          <w:sz w:val="16"/>
          <w:szCs w:val="16"/>
        </w:rPr>
        <w:t>(Disaggregated by country of nationality)</w:t>
      </w:r>
      <w:bookmarkEnd w:id="8"/>
    </w:p>
    <w:tbl>
      <w:tblPr>
        <w:tblW w:w="7368"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4"/>
        <w:gridCol w:w="1220"/>
        <w:gridCol w:w="2126"/>
        <w:gridCol w:w="1701"/>
        <w:gridCol w:w="847"/>
      </w:tblGrid>
      <w:tr w:rsidR="00F541DD" w:rsidRPr="00F541DD" w14:paraId="5E6600BA" w14:textId="77777777" w:rsidTr="004E567D">
        <w:trPr>
          <w:trHeight w:val="240"/>
          <w:tblHeader/>
        </w:trPr>
        <w:tc>
          <w:tcPr>
            <w:tcW w:w="1474" w:type="dxa"/>
            <w:tcBorders>
              <w:top w:val="single" w:sz="4" w:space="0" w:color="auto"/>
              <w:bottom w:val="single" w:sz="12" w:space="0" w:color="auto"/>
            </w:tcBorders>
            <w:shd w:val="clear" w:color="auto" w:fill="auto"/>
            <w:vAlign w:val="bottom"/>
          </w:tcPr>
          <w:bookmarkEnd w:id="7"/>
          <w:p w14:paraId="05BE4CE4" w14:textId="77777777" w:rsidR="005F020A" w:rsidRPr="00F541DD" w:rsidRDefault="005F020A" w:rsidP="00F541DD">
            <w:pPr>
              <w:suppressAutoHyphens w:val="0"/>
              <w:spacing w:before="80" w:after="80" w:line="200" w:lineRule="exact"/>
              <w:ind w:right="113"/>
              <w:rPr>
                <w:i/>
                <w:sz w:val="16"/>
              </w:rPr>
            </w:pPr>
            <w:r w:rsidRPr="00F541DD">
              <w:rPr>
                <w:i/>
                <w:iCs/>
                <w:sz w:val="16"/>
              </w:rPr>
              <w:t>Country</w:t>
            </w:r>
          </w:p>
        </w:tc>
        <w:tc>
          <w:tcPr>
            <w:tcW w:w="1220" w:type="dxa"/>
            <w:tcBorders>
              <w:top w:val="single" w:sz="4" w:space="0" w:color="auto"/>
              <w:bottom w:val="single" w:sz="12" w:space="0" w:color="auto"/>
            </w:tcBorders>
            <w:shd w:val="clear" w:color="auto" w:fill="auto"/>
            <w:vAlign w:val="bottom"/>
          </w:tcPr>
          <w:p w14:paraId="70987F79" w14:textId="77777777" w:rsidR="005F020A" w:rsidRPr="00F541DD" w:rsidRDefault="005F020A" w:rsidP="00F541DD">
            <w:pPr>
              <w:suppressAutoHyphens w:val="0"/>
              <w:spacing w:before="80" w:after="80" w:line="200" w:lineRule="exact"/>
              <w:ind w:right="113"/>
              <w:jc w:val="right"/>
              <w:rPr>
                <w:i/>
                <w:sz w:val="16"/>
              </w:rPr>
            </w:pPr>
            <w:r w:rsidRPr="00F541DD">
              <w:rPr>
                <w:i/>
                <w:iCs/>
                <w:sz w:val="16"/>
              </w:rPr>
              <w:t>Abandonment</w:t>
            </w:r>
          </w:p>
        </w:tc>
        <w:tc>
          <w:tcPr>
            <w:tcW w:w="2126" w:type="dxa"/>
            <w:tcBorders>
              <w:top w:val="single" w:sz="4" w:space="0" w:color="auto"/>
              <w:bottom w:val="single" w:sz="12" w:space="0" w:color="auto"/>
            </w:tcBorders>
            <w:shd w:val="clear" w:color="auto" w:fill="auto"/>
            <w:vAlign w:val="bottom"/>
          </w:tcPr>
          <w:p w14:paraId="255F2B16" w14:textId="77777777" w:rsidR="005F020A" w:rsidRPr="00F541DD" w:rsidRDefault="005F020A" w:rsidP="00F541DD">
            <w:pPr>
              <w:suppressAutoHyphens w:val="0"/>
              <w:spacing w:before="80" w:after="80" w:line="200" w:lineRule="exact"/>
              <w:ind w:right="113"/>
              <w:jc w:val="right"/>
              <w:rPr>
                <w:i/>
                <w:sz w:val="16"/>
              </w:rPr>
            </w:pPr>
            <w:r w:rsidRPr="00F541DD">
              <w:rPr>
                <w:i/>
                <w:iCs/>
                <w:sz w:val="16"/>
              </w:rPr>
              <w:t>Permanent or temporary absence of guardian</w:t>
            </w:r>
          </w:p>
        </w:tc>
        <w:tc>
          <w:tcPr>
            <w:tcW w:w="1701" w:type="dxa"/>
            <w:tcBorders>
              <w:top w:val="single" w:sz="4" w:space="0" w:color="auto"/>
              <w:bottom w:val="single" w:sz="12" w:space="0" w:color="auto"/>
            </w:tcBorders>
            <w:shd w:val="clear" w:color="auto" w:fill="auto"/>
            <w:vAlign w:val="bottom"/>
          </w:tcPr>
          <w:p w14:paraId="4F04B4A5" w14:textId="77777777" w:rsidR="005F020A" w:rsidRPr="00F541DD" w:rsidRDefault="005F020A" w:rsidP="00F541DD">
            <w:pPr>
              <w:suppressAutoHyphens w:val="0"/>
              <w:spacing w:before="80" w:after="80" w:line="200" w:lineRule="exact"/>
              <w:ind w:right="113"/>
              <w:jc w:val="right"/>
              <w:rPr>
                <w:i/>
                <w:sz w:val="16"/>
              </w:rPr>
            </w:pPr>
            <w:r w:rsidRPr="00F541DD">
              <w:rPr>
                <w:i/>
                <w:iCs/>
                <w:sz w:val="16"/>
              </w:rPr>
              <w:t>Unaccompanied migrant children</w:t>
            </w:r>
          </w:p>
        </w:tc>
        <w:tc>
          <w:tcPr>
            <w:tcW w:w="847" w:type="dxa"/>
            <w:tcBorders>
              <w:top w:val="single" w:sz="4" w:space="0" w:color="auto"/>
              <w:bottom w:val="single" w:sz="12" w:space="0" w:color="auto"/>
            </w:tcBorders>
            <w:shd w:val="clear" w:color="auto" w:fill="auto"/>
            <w:vAlign w:val="bottom"/>
          </w:tcPr>
          <w:p w14:paraId="02930CFD" w14:textId="77777777" w:rsidR="005F020A" w:rsidRPr="00F541DD" w:rsidRDefault="005F020A" w:rsidP="00F541DD">
            <w:pPr>
              <w:suppressAutoHyphens w:val="0"/>
              <w:spacing w:before="80" w:after="80" w:line="200" w:lineRule="exact"/>
              <w:ind w:right="113"/>
              <w:jc w:val="right"/>
              <w:rPr>
                <w:bCs/>
                <w:i/>
                <w:sz w:val="16"/>
              </w:rPr>
            </w:pPr>
            <w:r w:rsidRPr="00F541DD">
              <w:rPr>
                <w:i/>
                <w:iCs/>
                <w:sz w:val="16"/>
              </w:rPr>
              <w:t>Total</w:t>
            </w:r>
          </w:p>
        </w:tc>
      </w:tr>
      <w:tr w:rsidR="005F020A" w:rsidRPr="00F541DD" w14:paraId="31F21239" w14:textId="77777777" w:rsidTr="004E567D">
        <w:trPr>
          <w:trHeight w:val="240"/>
        </w:trPr>
        <w:tc>
          <w:tcPr>
            <w:tcW w:w="1474" w:type="dxa"/>
            <w:tcBorders>
              <w:top w:val="single" w:sz="12" w:space="0" w:color="auto"/>
            </w:tcBorders>
            <w:shd w:val="clear" w:color="auto" w:fill="auto"/>
          </w:tcPr>
          <w:p w14:paraId="0A36CFF8" w14:textId="77777777" w:rsidR="005F020A" w:rsidRPr="00F541DD" w:rsidRDefault="005F020A" w:rsidP="00F541DD">
            <w:pPr>
              <w:suppressAutoHyphens w:val="0"/>
              <w:spacing w:before="40" w:after="40" w:line="220" w:lineRule="exact"/>
              <w:ind w:right="113"/>
              <w:rPr>
                <w:bCs/>
                <w:sz w:val="18"/>
              </w:rPr>
            </w:pPr>
            <w:r w:rsidRPr="00F541DD">
              <w:rPr>
                <w:sz w:val="18"/>
              </w:rPr>
              <w:t>Venezuela</w:t>
            </w:r>
          </w:p>
        </w:tc>
        <w:tc>
          <w:tcPr>
            <w:tcW w:w="1220" w:type="dxa"/>
            <w:tcBorders>
              <w:top w:val="single" w:sz="12" w:space="0" w:color="auto"/>
            </w:tcBorders>
            <w:shd w:val="clear" w:color="auto" w:fill="auto"/>
            <w:vAlign w:val="bottom"/>
          </w:tcPr>
          <w:p w14:paraId="73D512E4" w14:textId="77777777" w:rsidR="005F020A" w:rsidRPr="00F541DD" w:rsidRDefault="005F020A" w:rsidP="00F541DD">
            <w:pPr>
              <w:suppressAutoHyphens w:val="0"/>
              <w:spacing w:before="40" w:after="40" w:line="220" w:lineRule="exact"/>
              <w:ind w:right="113"/>
              <w:jc w:val="right"/>
              <w:rPr>
                <w:bCs/>
                <w:sz w:val="18"/>
              </w:rPr>
            </w:pPr>
            <w:r w:rsidRPr="00F541DD">
              <w:rPr>
                <w:sz w:val="18"/>
              </w:rPr>
              <w:t>42</w:t>
            </w:r>
          </w:p>
        </w:tc>
        <w:tc>
          <w:tcPr>
            <w:tcW w:w="2126" w:type="dxa"/>
            <w:tcBorders>
              <w:top w:val="single" w:sz="12" w:space="0" w:color="auto"/>
            </w:tcBorders>
            <w:shd w:val="clear" w:color="auto" w:fill="auto"/>
            <w:vAlign w:val="bottom"/>
          </w:tcPr>
          <w:p w14:paraId="50429EB3" w14:textId="77777777" w:rsidR="005F020A" w:rsidRPr="00F541DD" w:rsidRDefault="005F020A" w:rsidP="00F541DD">
            <w:pPr>
              <w:suppressAutoHyphens w:val="0"/>
              <w:spacing w:before="40" w:after="40" w:line="220" w:lineRule="exact"/>
              <w:ind w:right="113"/>
              <w:jc w:val="right"/>
              <w:rPr>
                <w:bCs/>
                <w:sz w:val="18"/>
              </w:rPr>
            </w:pPr>
            <w:r w:rsidRPr="00F541DD">
              <w:rPr>
                <w:sz w:val="18"/>
              </w:rPr>
              <w:t>500</w:t>
            </w:r>
          </w:p>
        </w:tc>
        <w:tc>
          <w:tcPr>
            <w:tcW w:w="1701" w:type="dxa"/>
            <w:tcBorders>
              <w:top w:val="single" w:sz="12" w:space="0" w:color="auto"/>
            </w:tcBorders>
            <w:shd w:val="clear" w:color="auto" w:fill="auto"/>
            <w:vAlign w:val="bottom"/>
          </w:tcPr>
          <w:p w14:paraId="26CF2C32" w14:textId="77777777" w:rsidR="005F020A" w:rsidRPr="00F541DD" w:rsidRDefault="005F020A" w:rsidP="00F541DD">
            <w:pPr>
              <w:suppressAutoHyphens w:val="0"/>
              <w:spacing w:before="40" w:after="40" w:line="220" w:lineRule="exact"/>
              <w:ind w:right="113"/>
              <w:jc w:val="right"/>
              <w:rPr>
                <w:bCs/>
                <w:sz w:val="18"/>
              </w:rPr>
            </w:pPr>
            <w:r w:rsidRPr="00F541DD">
              <w:rPr>
                <w:sz w:val="18"/>
              </w:rPr>
              <w:t>114</w:t>
            </w:r>
          </w:p>
        </w:tc>
        <w:tc>
          <w:tcPr>
            <w:tcW w:w="847" w:type="dxa"/>
            <w:tcBorders>
              <w:top w:val="single" w:sz="12" w:space="0" w:color="auto"/>
            </w:tcBorders>
            <w:shd w:val="clear" w:color="auto" w:fill="auto"/>
            <w:vAlign w:val="bottom"/>
          </w:tcPr>
          <w:p w14:paraId="74DF349B" w14:textId="77777777" w:rsidR="005F020A" w:rsidRPr="00F541DD" w:rsidRDefault="005F020A" w:rsidP="00F541DD">
            <w:pPr>
              <w:suppressAutoHyphens w:val="0"/>
              <w:spacing w:before="40" w:after="40" w:line="220" w:lineRule="exact"/>
              <w:ind w:right="113"/>
              <w:jc w:val="right"/>
              <w:rPr>
                <w:bCs/>
                <w:sz w:val="18"/>
              </w:rPr>
            </w:pPr>
            <w:r w:rsidRPr="00F541DD">
              <w:rPr>
                <w:sz w:val="18"/>
              </w:rPr>
              <w:t>656</w:t>
            </w:r>
          </w:p>
        </w:tc>
      </w:tr>
      <w:tr w:rsidR="005F020A" w:rsidRPr="00F541DD" w14:paraId="60B30681" w14:textId="77777777" w:rsidTr="004E567D">
        <w:trPr>
          <w:trHeight w:val="240"/>
        </w:trPr>
        <w:tc>
          <w:tcPr>
            <w:tcW w:w="1474" w:type="dxa"/>
            <w:tcBorders>
              <w:bottom w:val="nil"/>
            </w:tcBorders>
            <w:shd w:val="clear" w:color="auto" w:fill="auto"/>
          </w:tcPr>
          <w:p w14:paraId="2EB1EE8C" w14:textId="77777777" w:rsidR="005F020A" w:rsidRPr="00F541DD" w:rsidRDefault="005F020A" w:rsidP="00F541DD">
            <w:pPr>
              <w:suppressAutoHyphens w:val="0"/>
              <w:spacing w:before="40" w:after="40" w:line="220" w:lineRule="exact"/>
              <w:ind w:right="113"/>
              <w:rPr>
                <w:bCs/>
                <w:sz w:val="18"/>
              </w:rPr>
            </w:pPr>
            <w:r w:rsidRPr="00F541DD">
              <w:rPr>
                <w:sz w:val="18"/>
              </w:rPr>
              <w:t>Ecuador</w:t>
            </w:r>
          </w:p>
        </w:tc>
        <w:tc>
          <w:tcPr>
            <w:tcW w:w="1220" w:type="dxa"/>
            <w:tcBorders>
              <w:bottom w:val="nil"/>
            </w:tcBorders>
            <w:shd w:val="clear" w:color="auto" w:fill="auto"/>
            <w:vAlign w:val="bottom"/>
          </w:tcPr>
          <w:p w14:paraId="7B194287" w14:textId="77777777" w:rsidR="005F020A" w:rsidRPr="00F541DD" w:rsidRDefault="005F020A" w:rsidP="00F541DD">
            <w:pPr>
              <w:suppressAutoHyphens w:val="0"/>
              <w:spacing w:before="40" w:after="40" w:line="220" w:lineRule="exact"/>
              <w:ind w:right="113"/>
              <w:jc w:val="right"/>
              <w:rPr>
                <w:bCs/>
                <w:sz w:val="18"/>
              </w:rPr>
            </w:pPr>
            <w:r w:rsidRPr="00F541DD">
              <w:rPr>
                <w:sz w:val="18"/>
              </w:rPr>
              <w:t>1</w:t>
            </w:r>
          </w:p>
        </w:tc>
        <w:tc>
          <w:tcPr>
            <w:tcW w:w="2126" w:type="dxa"/>
            <w:tcBorders>
              <w:bottom w:val="nil"/>
            </w:tcBorders>
            <w:shd w:val="clear" w:color="auto" w:fill="auto"/>
            <w:vAlign w:val="bottom"/>
          </w:tcPr>
          <w:p w14:paraId="131A34CC" w14:textId="77777777" w:rsidR="005F020A" w:rsidRPr="00F541DD" w:rsidRDefault="005F020A" w:rsidP="00F541DD">
            <w:pPr>
              <w:suppressAutoHyphens w:val="0"/>
              <w:spacing w:before="40" w:after="40" w:line="220" w:lineRule="exact"/>
              <w:ind w:right="113"/>
              <w:jc w:val="right"/>
              <w:rPr>
                <w:bCs/>
                <w:sz w:val="18"/>
              </w:rPr>
            </w:pPr>
            <w:r w:rsidRPr="00F541DD">
              <w:rPr>
                <w:sz w:val="18"/>
              </w:rPr>
              <w:t>13</w:t>
            </w:r>
          </w:p>
        </w:tc>
        <w:tc>
          <w:tcPr>
            <w:tcW w:w="1701" w:type="dxa"/>
            <w:tcBorders>
              <w:bottom w:val="nil"/>
            </w:tcBorders>
            <w:shd w:val="clear" w:color="auto" w:fill="auto"/>
            <w:vAlign w:val="bottom"/>
          </w:tcPr>
          <w:p w14:paraId="6F684468" w14:textId="77777777" w:rsidR="005F020A" w:rsidRPr="00F541DD" w:rsidRDefault="005F020A" w:rsidP="00F541DD">
            <w:pPr>
              <w:suppressAutoHyphens w:val="0"/>
              <w:spacing w:before="40" w:after="40" w:line="220" w:lineRule="exact"/>
              <w:ind w:right="113"/>
              <w:jc w:val="right"/>
              <w:rPr>
                <w:bCs/>
                <w:sz w:val="18"/>
              </w:rPr>
            </w:pPr>
          </w:p>
        </w:tc>
        <w:tc>
          <w:tcPr>
            <w:tcW w:w="847" w:type="dxa"/>
            <w:tcBorders>
              <w:bottom w:val="nil"/>
            </w:tcBorders>
            <w:shd w:val="clear" w:color="auto" w:fill="auto"/>
            <w:vAlign w:val="bottom"/>
          </w:tcPr>
          <w:p w14:paraId="0E1542DE" w14:textId="77777777" w:rsidR="005F020A" w:rsidRPr="00F541DD" w:rsidRDefault="005F020A" w:rsidP="00F541DD">
            <w:pPr>
              <w:suppressAutoHyphens w:val="0"/>
              <w:spacing w:before="40" w:after="40" w:line="220" w:lineRule="exact"/>
              <w:ind w:right="113"/>
              <w:jc w:val="right"/>
              <w:rPr>
                <w:bCs/>
                <w:sz w:val="18"/>
              </w:rPr>
            </w:pPr>
            <w:r w:rsidRPr="00F541DD">
              <w:rPr>
                <w:sz w:val="18"/>
              </w:rPr>
              <w:t>14</w:t>
            </w:r>
          </w:p>
        </w:tc>
      </w:tr>
      <w:tr w:rsidR="005F020A" w:rsidRPr="00F541DD" w14:paraId="12B2D789" w14:textId="77777777" w:rsidTr="004E567D">
        <w:trPr>
          <w:trHeight w:val="240"/>
        </w:trPr>
        <w:tc>
          <w:tcPr>
            <w:tcW w:w="1474" w:type="dxa"/>
            <w:tcBorders>
              <w:top w:val="nil"/>
              <w:bottom w:val="nil"/>
            </w:tcBorders>
            <w:shd w:val="clear" w:color="auto" w:fill="auto"/>
          </w:tcPr>
          <w:p w14:paraId="4F0D641F" w14:textId="77777777" w:rsidR="005F020A" w:rsidRPr="00F541DD" w:rsidRDefault="005F020A" w:rsidP="00F541DD">
            <w:pPr>
              <w:suppressAutoHyphens w:val="0"/>
              <w:spacing w:before="40" w:after="40" w:line="220" w:lineRule="exact"/>
              <w:ind w:right="113"/>
              <w:rPr>
                <w:bCs/>
                <w:sz w:val="18"/>
              </w:rPr>
            </w:pPr>
            <w:r w:rsidRPr="00F541DD">
              <w:rPr>
                <w:sz w:val="18"/>
              </w:rPr>
              <w:t>Peru</w:t>
            </w:r>
          </w:p>
        </w:tc>
        <w:tc>
          <w:tcPr>
            <w:tcW w:w="1220" w:type="dxa"/>
            <w:tcBorders>
              <w:top w:val="nil"/>
              <w:bottom w:val="nil"/>
            </w:tcBorders>
            <w:shd w:val="clear" w:color="auto" w:fill="auto"/>
            <w:vAlign w:val="bottom"/>
          </w:tcPr>
          <w:p w14:paraId="4FC6CA42" w14:textId="77777777" w:rsidR="005F020A" w:rsidRPr="00F541DD" w:rsidRDefault="005F020A" w:rsidP="00F541DD">
            <w:pPr>
              <w:suppressAutoHyphens w:val="0"/>
              <w:spacing w:before="40" w:after="40" w:line="220" w:lineRule="exact"/>
              <w:ind w:right="113"/>
              <w:jc w:val="right"/>
              <w:rPr>
                <w:bCs/>
                <w:sz w:val="18"/>
              </w:rPr>
            </w:pPr>
          </w:p>
        </w:tc>
        <w:tc>
          <w:tcPr>
            <w:tcW w:w="2126" w:type="dxa"/>
            <w:tcBorders>
              <w:top w:val="nil"/>
              <w:bottom w:val="nil"/>
            </w:tcBorders>
            <w:shd w:val="clear" w:color="auto" w:fill="auto"/>
            <w:vAlign w:val="bottom"/>
          </w:tcPr>
          <w:p w14:paraId="184A2D61" w14:textId="77777777" w:rsidR="005F020A" w:rsidRPr="00F541DD" w:rsidRDefault="005F020A" w:rsidP="00F541DD">
            <w:pPr>
              <w:suppressAutoHyphens w:val="0"/>
              <w:spacing w:before="40" w:after="40" w:line="220" w:lineRule="exact"/>
              <w:ind w:right="113"/>
              <w:jc w:val="right"/>
              <w:rPr>
                <w:bCs/>
                <w:sz w:val="18"/>
              </w:rPr>
            </w:pPr>
            <w:r w:rsidRPr="00F541DD">
              <w:rPr>
                <w:sz w:val="18"/>
              </w:rPr>
              <w:t>3</w:t>
            </w:r>
          </w:p>
        </w:tc>
        <w:tc>
          <w:tcPr>
            <w:tcW w:w="1701" w:type="dxa"/>
            <w:tcBorders>
              <w:top w:val="nil"/>
              <w:bottom w:val="nil"/>
            </w:tcBorders>
            <w:shd w:val="clear" w:color="auto" w:fill="auto"/>
            <w:vAlign w:val="bottom"/>
          </w:tcPr>
          <w:p w14:paraId="70BBAF30" w14:textId="77777777" w:rsidR="005F020A" w:rsidRPr="00F541DD" w:rsidRDefault="005F020A" w:rsidP="00F541DD">
            <w:pPr>
              <w:suppressAutoHyphens w:val="0"/>
              <w:spacing w:before="40" w:after="40" w:line="220" w:lineRule="exact"/>
              <w:ind w:right="113"/>
              <w:jc w:val="right"/>
              <w:rPr>
                <w:bCs/>
                <w:sz w:val="18"/>
              </w:rPr>
            </w:pPr>
            <w:r w:rsidRPr="00F541DD">
              <w:rPr>
                <w:sz w:val="18"/>
              </w:rPr>
              <w:t>2</w:t>
            </w:r>
          </w:p>
        </w:tc>
        <w:tc>
          <w:tcPr>
            <w:tcW w:w="847" w:type="dxa"/>
            <w:tcBorders>
              <w:top w:val="nil"/>
              <w:bottom w:val="nil"/>
            </w:tcBorders>
            <w:shd w:val="clear" w:color="auto" w:fill="auto"/>
            <w:vAlign w:val="bottom"/>
          </w:tcPr>
          <w:p w14:paraId="6B3CB32E" w14:textId="77777777" w:rsidR="005F020A" w:rsidRPr="00F541DD" w:rsidRDefault="005F020A" w:rsidP="00F541DD">
            <w:pPr>
              <w:suppressAutoHyphens w:val="0"/>
              <w:spacing w:before="40" w:after="40" w:line="220" w:lineRule="exact"/>
              <w:ind w:right="113"/>
              <w:jc w:val="right"/>
              <w:rPr>
                <w:bCs/>
                <w:sz w:val="18"/>
              </w:rPr>
            </w:pPr>
            <w:r w:rsidRPr="00F541DD">
              <w:rPr>
                <w:sz w:val="18"/>
              </w:rPr>
              <w:t>5</w:t>
            </w:r>
          </w:p>
        </w:tc>
      </w:tr>
      <w:tr w:rsidR="005F020A" w:rsidRPr="00F541DD" w14:paraId="707EEB65" w14:textId="77777777" w:rsidTr="004E567D">
        <w:trPr>
          <w:trHeight w:val="240"/>
        </w:trPr>
        <w:tc>
          <w:tcPr>
            <w:tcW w:w="1474" w:type="dxa"/>
            <w:tcBorders>
              <w:top w:val="nil"/>
              <w:bottom w:val="nil"/>
            </w:tcBorders>
            <w:shd w:val="clear" w:color="auto" w:fill="auto"/>
          </w:tcPr>
          <w:p w14:paraId="720364EE" w14:textId="77777777" w:rsidR="005F020A" w:rsidRPr="00F541DD" w:rsidRDefault="005F020A" w:rsidP="00F541DD">
            <w:pPr>
              <w:suppressAutoHyphens w:val="0"/>
              <w:spacing w:before="40" w:after="40" w:line="220" w:lineRule="exact"/>
              <w:ind w:right="113"/>
              <w:rPr>
                <w:bCs/>
                <w:sz w:val="18"/>
              </w:rPr>
            </w:pPr>
            <w:r w:rsidRPr="00F541DD">
              <w:rPr>
                <w:sz w:val="18"/>
              </w:rPr>
              <w:t>Stateless</w:t>
            </w:r>
          </w:p>
        </w:tc>
        <w:tc>
          <w:tcPr>
            <w:tcW w:w="1220" w:type="dxa"/>
            <w:tcBorders>
              <w:top w:val="nil"/>
              <w:bottom w:val="nil"/>
            </w:tcBorders>
            <w:shd w:val="clear" w:color="auto" w:fill="auto"/>
            <w:vAlign w:val="bottom"/>
          </w:tcPr>
          <w:p w14:paraId="0743E737" w14:textId="77777777" w:rsidR="005F020A" w:rsidRPr="00F541DD" w:rsidRDefault="005F020A" w:rsidP="00F541DD">
            <w:pPr>
              <w:suppressAutoHyphens w:val="0"/>
              <w:spacing w:before="40" w:after="40" w:line="220" w:lineRule="exact"/>
              <w:ind w:right="113"/>
              <w:jc w:val="right"/>
              <w:rPr>
                <w:bCs/>
                <w:sz w:val="18"/>
              </w:rPr>
            </w:pPr>
          </w:p>
        </w:tc>
        <w:tc>
          <w:tcPr>
            <w:tcW w:w="2126" w:type="dxa"/>
            <w:tcBorders>
              <w:top w:val="nil"/>
              <w:bottom w:val="nil"/>
            </w:tcBorders>
            <w:shd w:val="clear" w:color="auto" w:fill="auto"/>
            <w:vAlign w:val="bottom"/>
          </w:tcPr>
          <w:p w14:paraId="5309DA0F" w14:textId="77777777" w:rsidR="005F020A" w:rsidRPr="00F541DD" w:rsidRDefault="005F020A" w:rsidP="00F541DD">
            <w:pPr>
              <w:suppressAutoHyphens w:val="0"/>
              <w:spacing w:before="40" w:after="40" w:line="220" w:lineRule="exact"/>
              <w:ind w:right="113"/>
              <w:jc w:val="right"/>
              <w:rPr>
                <w:bCs/>
                <w:sz w:val="18"/>
              </w:rPr>
            </w:pPr>
            <w:r w:rsidRPr="00F541DD">
              <w:rPr>
                <w:sz w:val="18"/>
              </w:rPr>
              <w:t>2</w:t>
            </w:r>
          </w:p>
        </w:tc>
        <w:tc>
          <w:tcPr>
            <w:tcW w:w="1701" w:type="dxa"/>
            <w:tcBorders>
              <w:top w:val="nil"/>
              <w:bottom w:val="nil"/>
            </w:tcBorders>
            <w:shd w:val="clear" w:color="auto" w:fill="auto"/>
            <w:vAlign w:val="bottom"/>
          </w:tcPr>
          <w:p w14:paraId="3BFF4A51" w14:textId="77777777" w:rsidR="005F020A" w:rsidRPr="00F541DD" w:rsidRDefault="005F020A" w:rsidP="00F541DD">
            <w:pPr>
              <w:suppressAutoHyphens w:val="0"/>
              <w:spacing w:before="40" w:after="40" w:line="220" w:lineRule="exact"/>
              <w:ind w:right="113"/>
              <w:jc w:val="right"/>
              <w:rPr>
                <w:bCs/>
                <w:sz w:val="18"/>
              </w:rPr>
            </w:pPr>
            <w:r w:rsidRPr="00F541DD">
              <w:rPr>
                <w:sz w:val="18"/>
              </w:rPr>
              <w:t>1</w:t>
            </w:r>
          </w:p>
        </w:tc>
        <w:tc>
          <w:tcPr>
            <w:tcW w:w="847" w:type="dxa"/>
            <w:tcBorders>
              <w:top w:val="nil"/>
              <w:bottom w:val="nil"/>
            </w:tcBorders>
            <w:shd w:val="clear" w:color="auto" w:fill="auto"/>
            <w:vAlign w:val="bottom"/>
          </w:tcPr>
          <w:p w14:paraId="4BD2C93C" w14:textId="77777777" w:rsidR="005F020A" w:rsidRPr="00F541DD" w:rsidRDefault="005F020A" w:rsidP="00F541DD">
            <w:pPr>
              <w:suppressAutoHyphens w:val="0"/>
              <w:spacing w:before="40" w:after="40" w:line="220" w:lineRule="exact"/>
              <w:ind w:right="113"/>
              <w:jc w:val="right"/>
              <w:rPr>
                <w:bCs/>
                <w:sz w:val="18"/>
              </w:rPr>
            </w:pPr>
            <w:r w:rsidRPr="00F541DD">
              <w:rPr>
                <w:sz w:val="18"/>
              </w:rPr>
              <w:t>3</w:t>
            </w:r>
          </w:p>
        </w:tc>
      </w:tr>
      <w:tr w:rsidR="005F020A" w:rsidRPr="00F541DD" w14:paraId="5A4F8DBE" w14:textId="77777777" w:rsidTr="004E567D">
        <w:trPr>
          <w:trHeight w:val="240"/>
        </w:trPr>
        <w:tc>
          <w:tcPr>
            <w:tcW w:w="1474" w:type="dxa"/>
            <w:tcBorders>
              <w:top w:val="nil"/>
            </w:tcBorders>
            <w:shd w:val="clear" w:color="auto" w:fill="auto"/>
          </w:tcPr>
          <w:p w14:paraId="50197169" w14:textId="77777777" w:rsidR="005F020A" w:rsidRPr="00F541DD" w:rsidRDefault="005F020A" w:rsidP="00F541DD">
            <w:pPr>
              <w:suppressAutoHyphens w:val="0"/>
              <w:spacing w:before="40" w:after="40" w:line="220" w:lineRule="exact"/>
              <w:ind w:right="113"/>
              <w:rPr>
                <w:bCs/>
                <w:sz w:val="18"/>
              </w:rPr>
            </w:pPr>
            <w:r w:rsidRPr="00F541DD">
              <w:rPr>
                <w:sz w:val="18"/>
              </w:rPr>
              <w:lastRenderedPageBreak/>
              <w:t>Chile</w:t>
            </w:r>
          </w:p>
        </w:tc>
        <w:tc>
          <w:tcPr>
            <w:tcW w:w="1220" w:type="dxa"/>
            <w:tcBorders>
              <w:top w:val="nil"/>
            </w:tcBorders>
            <w:shd w:val="clear" w:color="auto" w:fill="auto"/>
            <w:vAlign w:val="bottom"/>
          </w:tcPr>
          <w:p w14:paraId="7B209C63" w14:textId="77777777" w:rsidR="005F020A" w:rsidRPr="00F541DD" w:rsidRDefault="005F020A" w:rsidP="00F541DD">
            <w:pPr>
              <w:suppressAutoHyphens w:val="0"/>
              <w:spacing w:before="40" w:after="40" w:line="220" w:lineRule="exact"/>
              <w:ind w:right="113"/>
              <w:jc w:val="right"/>
              <w:rPr>
                <w:bCs/>
                <w:sz w:val="18"/>
              </w:rPr>
            </w:pPr>
          </w:p>
        </w:tc>
        <w:tc>
          <w:tcPr>
            <w:tcW w:w="2126" w:type="dxa"/>
            <w:tcBorders>
              <w:top w:val="nil"/>
            </w:tcBorders>
            <w:shd w:val="clear" w:color="auto" w:fill="auto"/>
            <w:vAlign w:val="bottom"/>
          </w:tcPr>
          <w:p w14:paraId="2D1C7A9A" w14:textId="77777777" w:rsidR="005F020A" w:rsidRPr="00F541DD" w:rsidRDefault="005F020A" w:rsidP="00F541DD">
            <w:pPr>
              <w:suppressAutoHyphens w:val="0"/>
              <w:spacing w:before="40" w:after="40" w:line="220" w:lineRule="exact"/>
              <w:ind w:right="113"/>
              <w:jc w:val="right"/>
              <w:rPr>
                <w:bCs/>
                <w:sz w:val="18"/>
              </w:rPr>
            </w:pPr>
            <w:r w:rsidRPr="00F541DD">
              <w:rPr>
                <w:sz w:val="18"/>
              </w:rPr>
              <w:t>2</w:t>
            </w:r>
          </w:p>
        </w:tc>
        <w:tc>
          <w:tcPr>
            <w:tcW w:w="1701" w:type="dxa"/>
            <w:tcBorders>
              <w:top w:val="nil"/>
            </w:tcBorders>
            <w:shd w:val="clear" w:color="auto" w:fill="auto"/>
            <w:vAlign w:val="bottom"/>
          </w:tcPr>
          <w:p w14:paraId="38982A81" w14:textId="77777777" w:rsidR="005F020A" w:rsidRPr="00F541DD" w:rsidRDefault="005F020A" w:rsidP="00F541DD">
            <w:pPr>
              <w:suppressAutoHyphens w:val="0"/>
              <w:spacing w:before="40" w:after="40" w:line="220" w:lineRule="exact"/>
              <w:ind w:right="113"/>
              <w:jc w:val="right"/>
              <w:rPr>
                <w:bCs/>
                <w:sz w:val="18"/>
              </w:rPr>
            </w:pPr>
          </w:p>
        </w:tc>
        <w:tc>
          <w:tcPr>
            <w:tcW w:w="847" w:type="dxa"/>
            <w:tcBorders>
              <w:top w:val="nil"/>
            </w:tcBorders>
            <w:shd w:val="clear" w:color="auto" w:fill="auto"/>
            <w:vAlign w:val="bottom"/>
          </w:tcPr>
          <w:p w14:paraId="40A3786C" w14:textId="77777777" w:rsidR="005F020A" w:rsidRPr="00F541DD" w:rsidRDefault="005F020A" w:rsidP="00F541DD">
            <w:pPr>
              <w:suppressAutoHyphens w:val="0"/>
              <w:spacing w:before="40" w:after="40" w:line="220" w:lineRule="exact"/>
              <w:ind w:right="113"/>
              <w:jc w:val="right"/>
              <w:rPr>
                <w:bCs/>
                <w:sz w:val="18"/>
              </w:rPr>
            </w:pPr>
            <w:r w:rsidRPr="00F541DD">
              <w:rPr>
                <w:sz w:val="18"/>
              </w:rPr>
              <w:t>2</w:t>
            </w:r>
          </w:p>
        </w:tc>
      </w:tr>
      <w:tr w:rsidR="005F020A" w:rsidRPr="00F541DD" w14:paraId="54FB5F08" w14:textId="77777777" w:rsidTr="004E567D">
        <w:trPr>
          <w:trHeight w:val="240"/>
        </w:trPr>
        <w:tc>
          <w:tcPr>
            <w:tcW w:w="1474" w:type="dxa"/>
            <w:shd w:val="clear" w:color="auto" w:fill="auto"/>
          </w:tcPr>
          <w:p w14:paraId="38FD88F1" w14:textId="77777777" w:rsidR="005F020A" w:rsidRPr="00F541DD" w:rsidRDefault="005F020A" w:rsidP="00F541DD">
            <w:pPr>
              <w:suppressAutoHyphens w:val="0"/>
              <w:spacing w:before="40" w:after="40" w:line="220" w:lineRule="exact"/>
              <w:ind w:right="113"/>
              <w:rPr>
                <w:bCs/>
                <w:sz w:val="18"/>
              </w:rPr>
            </w:pPr>
            <w:r w:rsidRPr="00F541DD">
              <w:rPr>
                <w:sz w:val="18"/>
              </w:rPr>
              <w:t>Uruguay</w:t>
            </w:r>
          </w:p>
        </w:tc>
        <w:tc>
          <w:tcPr>
            <w:tcW w:w="1220" w:type="dxa"/>
            <w:shd w:val="clear" w:color="auto" w:fill="auto"/>
            <w:vAlign w:val="bottom"/>
          </w:tcPr>
          <w:p w14:paraId="717B53FF" w14:textId="77777777" w:rsidR="005F020A" w:rsidRPr="00F541DD" w:rsidRDefault="005F020A" w:rsidP="00F541DD">
            <w:pPr>
              <w:suppressAutoHyphens w:val="0"/>
              <w:spacing w:before="40" w:after="40" w:line="220" w:lineRule="exact"/>
              <w:ind w:right="113"/>
              <w:jc w:val="right"/>
              <w:rPr>
                <w:bCs/>
                <w:sz w:val="18"/>
              </w:rPr>
            </w:pPr>
          </w:p>
        </w:tc>
        <w:tc>
          <w:tcPr>
            <w:tcW w:w="2126" w:type="dxa"/>
            <w:shd w:val="clear" w:color="auto" w:fill="auto"/>
            <w:vAlign w:val="bottom"/>
          </w:tcPr>
          <w:p w14:paraId="235264A9" w14:textId="77777777" w:rsidR="005F020A" w:rsidRPr="00F541DD" w:rsidRDefault="005F020A" w:rsidP="00F541DD">
            <w:pPr>
              <w:suppressAutoHyphens w:val="0"/>
              <w:spacing w:before="40" w:after="40" w:line="220" w:lineRule="exact"/>
              <w:ind w:right="113"/>
              <w:jc w:val="right"/>
              <w:rPr>
                <w:bCs/>
                <w:sz w:val="18"/>
              </w:rPr>
            </w:pPr>
            <w:r w:rsidRPr="00F541DD">
              <w:rPr>
                <w:sz w:val="18"/>
              </w:rPr>
              <w:t>1</w:t>
            </w:r>
          </w:p>
        </w:tc>
        <w:tc>
          <w:tcPr>
            <w:tcW w:w="1701" w:type="dxa"/>
            <w:shd w:val="clear" w:color="auto" w:fill="auto"/>
            <w:vAlign w:val="bottom"/>
          </w:tcPr>
          <w:p w14:paraId="2AEC6729" w14:textId="77777777" w:rsidR="005F020A" w:rsidRPr="00F541DD" w:rsidRDefault="005F020A" w:rsidP="00F541DD">
            <w:pPr>
              <w:suppressAutoHyphens w:val="0"/>
              <w:spacing w:before="40" w:after="40" w:line="220" w:lineRule="exact"/>
              <w:ind w:right="113"/>
              <w:jc w:val="right"/>
              <w:rPr>
                <w:bCs/>
                <w:sz w:val="18"/>
              </w:rPr>
            </w:pPr>
          </w:p>
        </w:tc>
        <w:tc>
          <w:tcPr>
            <w:tcW w:w="847" w:type="dxa"/>
            <w:shd w:val="clear" w:color="auto" w:fill="auto"/>
            <w:vAlign w:val="bottom"/>
          </w:tcPr>
          <w:p w14:paraId="4A3E5979" w14:textId="77777777" w:rsidR="005F020A" w:rsidRPr="00F541DD" w:rsidRDefault="005F020A" w:rsidP="00F541DD">
            <w:pPr>
              <w:suppressAutoHyphens w:val="0"/>
              <w:spacing w:before="40" w:after="40" w:line="220" w:lineRule="exact"/>
              <w:ind w:right="113"/>
              <w:jc w:val="right"/>
              <w:rPr>
                <w:bCs/>
                <w:sz w:val="18"/>
              </w:rPr>
            </w:pPr>
            <w:r w:rsidRPr="00F541DD">
              <w:rPr>
                <w:sz w:val="18"/>
              </w:rPr>
              <w:t>1</w:t>
            </w:r>
          </w:p>
        </w:tc>
      </w:tr>
      <w:tr w:rsidR="005F020A" w:rsidRPr="00F541DD" w14:paraId="0D692963" w14:textId="77777777" w:rsidTr="004E567D">
        <w:trPr>
          <w:trHeight w:val="240"/>
        </w:trPr>
        <w:tc>
          <w:tcPr>
            <w:tcW w:w="1474" w:type="dxa"/>
            <w:shd w:val="clear" w:color="auto" w:fill="auto"/>
          </w:tcPr>
          <w:p w14:paraId="4A799B36" w14:textId="77777777" w:rsidR="005F020A" w:rsidRPr="00F541DD" w:rsidRDefault="005F020A" w:rsidP="00F541DD">
            <w:pPr>
              <w:suppressAutoHyphens w:val="0"/>
              <w:spacing w:before="40" w:after="40" w:line="220" w:lineRule="exact"/>
              <w:ind w:right="113"/>
              <w:rPr>
                <w:bCs/>
                <w:sz w:val="18"/>
              </w:rPr>
            </w:pPr>
            <w:r w:rsidRPr="00F541DD">
              <w:rPr>
                <w:sz w:val="18"/>
              </w:rPr>
              <w:t>Brazil</w:t>
            </w:r>
          </w:p>
        </w:tc>
        <w:tc>
          <w:tcPr>
            <w:tcW w:w="1220" w:type="dxa"/>
            <w:shd w:val="clear" w:color="auto" w:fill="auto"/>
            <w:vAlign w:val="bottom"/>
          </w:tcPr>
          <w:p w14:paraId="36443046" w14:textId="77777777" w:rsidR="005F020A" w:rsidRPr="00F541DD" w:rsidRDefault="005F020A" w:rsidP="00F541DD">
            <w:pPr>
              <w:suppressAutoHyphens w:val="0"/>
              <w:spacing w:before="40" w:after="40" w:line="220" w:lineRule="exact"/>
              <w:ind w:right="113"/>
              <w:jc w:val="right"/>
              <w:rPr>
                <w:bCs/>
                <w:sz w:val="18"/>
              </w:rPr>
            </w:pPr>
          </w:p>
        </w:tc>
        <w:tc>
          <w:tcPr>
            <w:tcW w:w="2126" w:type="dxa"/>
            <w:shd w:val="clear" w:color="auto" w:fill="auto"/>
            <w:vAlign w:val="bottom"/>
          </w:tcPr>
          <w:p w14:paraId="70FCB61C" w14:textId="77777777" w:rsidR="005F020A" w:rsidRPr="00F541DD" w:rsidRDefault="005F020A" w:rsidP="00F541DD">
            <w:pPr>
              <w:suppressAutoHyphens w:val="0"/>
              <w:spacing w:before="40" w:after="40" w:line="220" w:lineRule="exact"/>
              <w:ind w:right="113"/>
              <w:jc w:val="right"/>
              <w:rPr>
                <w:bCs/>
                <w:sz w:val="18"/>
              </w:rPr>
            </w:pPr>
            <w:r w:rsidRPr="00F541DD">
              <w:rPr>
                <w:sz w:val="18"/>
              </w:rPr>
              <w:t>1</w:t>
            </w:r>
          </w:p>
        </w:tc>
        <w:tc>
          <w:tcPr>
            <w:tcW w:w="1701" w:type="dxa"/>
            <w:shd w:val="clear" w:color="auto" w:fill="auto"/>
            <w:vAlign w:val="bottom"/>
          </w:tcPr>
          <w:p w14:paraId="29E3315B" w14:textId="77777777" w:rsidR="005F020A" w:rsidRPr="00F541DD" w:rsidRDefault="005F020A" w:rsidP="00F541DD">
            <w:pPr>
              <w:suppressAutoHyphens w:val="0"/>
              <w:spacing w:before="40" w:after="40" w:line="220" w:lineRule="exact"/>
              <w:ind w:right="113"/>
              <w:jc w:val="right"/>
              <w:rPr>
                <w:bCs/>
                <w:sz w:val="18"/>
              </w:rPr>
            </w:pPr>
          </w:p>
        </w:tc>
        <w:tc>
          <w:tcPr>
            <w:tcW w:w="847" w:type="dxa"/>
            <w:shd w:val="clear" w:color="auto" w:fill="auto"/>
            <w:vAlign w:val="bottom"/>
          </w:tcPr>
          <w:p w14:paraId="0BE93A2B" w14:textId="77777777" w:rsidR="005F020A" w:rsidRPr="00F541DD" w:rsidRDefault="005F020A" w:rsidP="00F541DD">
            <w:pPr>
              <w:suppressAutoHyphens w:val="0"/>
              <w:spacing w:before="40" w:after="40" w:line="220" w:lineRule="exact"/>
              <w:ind w:right="113"/>
              <w:jc w:val="right"/>
              <w:rPr>
                <w:bCs/>
                <w:sz w:val="18"/>
              </w:rPr>
            </w:pPr>
            <w:r w:rsidRPr="00F541DD">
              <w:rPr>
                <w:sz w:val="18"/>
              </w:rPr>
              <w:t>1</w:t>
            </w:r>
          </w:p>
        </w:tc>
      </w:tr>
      <w:tr w:rsidR="005F020A" w:rsidRPr="00F541DD" w14:paraId="08055D80" w14:textId="77777777" w:rsidTr="004E567D">
        <w:trPr>
          <w:trHeight w:val="240"/>
        </w:trPr>
        <w:tc>
          <w:tcPr>
            <w:tcW w:w="1474" w:type="dxa"/>
            <w:shd w:val="clear" w:color="auto" w:fill="auto"/>
          </w:tcPr>
          <w:p w14:paraId="1665836C" w14:textId="77777777" w:rsidR="005F020A" w:rsidRPr="00F541DD" w:rsidRDefault="005F020A" w:rsidP="00F541DD">
            <w:pPr>
              <w:suppressAutoHyphens w:val="0"/>
              <w:spacing w:before="40" w:after="40" w:line="220" w:lineRule="exact"/>
              <w:ind w:right="113"/>
              <w:rPr>
                <w:bCs/>
                <w:sz w:val="18"/>
              </w:rPr>
            </w:pPr>
            <w:r w:rsidRPr="00F541DD">
              <w:rPr>
                <w:sz w:val="18"/>
              </w:rPr>
              <w:t>China</w:t>
            </w:r>
          </w:p>
        </w:tc>
        <w:tc>
          <w:tcPr>
            <w:tcW w:w="1220" w:type="dxa"/>
            <w:shd w:val="clear" w:color="auto" w:fill="auto"/>
            <w:vAlign w:val="bottom"/>
          </w:tcPr>
          <w:p w14:paraId="4F6F9283" w14:textId="77777777" w:rsidR="005F020A" w:rsidRPr="00F541DD" w:rsidRDefault="005F020A" w:rsidP="00F541DD">
            <w:pPr>
              <w:suppressAutoHyphens w:val="0"/>
              <w:spacing w:before="40" w:after="40" w:line="220" w:lineRule="exact"/>
              <w:ind w:right="113"/>
              <w:jc w:val="right"/>
              <w:rPr>
                <w:bCs/>
                <w:sz w:val="18"/>
              </w:rPr>
            </w:pPr>
          </w:p>
        </w:tc>
        <w:tc>
          <w:tcPr>
            <w:tcW w:w="2126" w:type="dxa"/>
            <w:shd w:val="clear" w:color="auto" w:fill="auto"/>
            <w:vAlign w:val="bottom"/>
          </w:tcPr>
          <w:p w14:paraId="065481FC" w14:textId="77777777" w:rsidR="005F020A" w:rsidRPr="00F541DD" w:rsidRDefault="005F020A" w:rsidP="00F541DD">
            <w:pPr>
              <w:suppressAutoHyphens w:val="0"/>
              <w:spacing w:before="40" w:after="40" w:line="220" w:lineRule="exact"/>
              <w:ind w:right="113"/>
              <w:jc w:val="right"/>
              <w:rPr>
                <w:bCs/>
                <w:sz w:val="18"/>
              </w:rPr>
            </w:pPr>
            <w:r w:rsidRPr="00F541DD">
              <w:rPr>
                <w:sz w:val="18"/>
              </w:rPr>
              <w:t>1</w:t>
            </w:r>
          </w:p>
        </w:tc>
        <w:tc>
          <w:tcPr>
            <w:tcW w:w="1701" w:type="dxa"/>
            <w:shd w:val="clear" w:color="auto" w:fill="auto"/>
            <w:vAlign w:val="bottom"/>
          </w:tcPr>
          <w:p w14:paraId="730B6494" w14:textId="77777777" w:rsidR="005F020A" w:rsidRPr="00F541DD" w:rsidRDefault="005F020A" w:rsidP="00F541DD">
            <w:pPr>
              <w:suppressAutoHyphens w:val="0"/>
              <w:spacing w:before="40" w:after="40" w:line="220" w:lineRule="exact"/>
              <w:ind w:right="113"/>
              <w:jc w:val="right"/>
              <w:rPr>
                <w:bCs/>
                <w:sz w:val="18"/>
              </w:rPr>
            </w:pPr>
          </w:p>
        </w:tc>
        <w:tc>
          <w:tcPr>
            <w:tcW w:w="847" w:type="dxa"/>
            <w:shd w:val="clear" w:color="auto" w:fill="auto"/>
            <w:vAlign w:val="bottom"/>
          </w:tcPr>
          <w:p w14:paraId="171E7F46" w14:textId="77777777" w:rsidR="005F020A" w:rsidRPr="00F541DD" w:rsidRDefault="005F020A" w:rsidP="00F541DD">
            <w:pPr>
              <w:suppressAutoHyphens w:val="0"/>
              <w:spacing w:before="40" w:after="40" w:line="220" w:lineRule="exact"/>
              <w:ind w:right="113"/>
              <w:jc w:val="right"/>
              <w:rPr>
                <w:bCs/>
                <w:sz w:val="18"/>
              </w:rPr>
            </w:pPr>
            <w:r w:rsidRPr="00F541DD">
              <w:rPr>
                <w:sz w:val="18"/>
              </w:rPr>
              <w:t>1</w:t>
            </w:r>
          </w:p>
        </w:tc>
      </w:tr>
    </w:tbl>
    <w:p w14:paraId="50E0AC66" w14:textId="77777777" w:rsidR="005F020A" w:rsidRPr="008E7051" w:rsidRDefault="005F020A" w:rsidP="008E7051">
      <w:pPr>
        <w:spacing w:before="120" w:after="240"/>
        <w:ind w:left="1134" w:right="1134" w:firstLine="170"/>
        <w:rPr>
          <w:sz w:val="18"/>
        </w:rPr>
      </w:pPr>
      <w:r w:rsidRPr="008E7051">
        <w:rPr>
          <w:i/>
          <w:iCs/>
          <w:sz w:val="18"/>
        </w:rPr>
        <w:t>Source</w:t>
      </w:r>
      <w:r w:rsidRPr="008E7051">
        <w:rPr>
          <w:sz w:val="18"/>
        </w:rPr>
        <w:t>: Colombian Family Welfare Institute operational information system.</w:t>
      </w:r>
    </w:p>
    <w:p w14:paraId="5642A809" w14:textId="77777777" w:rsidR="005F020A" w:rsidRPr="00AC3801" w:rsidRDefault="005F020A" w:rsidP="008E7051">
      <w:pPr>
        <w:pStyle w:val="Heading1"/>
      </w:pPr>
      <w:bookmarkStart w:id="9" w:name="_Hlk176880403"/>
      <w:r w:rsidRPr="00AC3801">
        <w:t>Table 5</w:t>
      </w:r>
    </w:p>
    <w:p w14:paraId="56353916" w14:textId="77777777" w:rsidR="005F020A" w:rsidRPr="008E7051" w:rsidRDefault="005F020A" w:rsidP="008E7051">
      <w:pPr>
        <w:pStyle w:val="SingleTxtG"/>
        <w:spacing w:after="0"/>
        <w:jc w:val="left"/>
        <w:rPr>
          <w:b/>
          <w:bCs/>
        </w:rPr>
      </w:pPr>
      <w:r w:rsidRPr="008E7051">
        <w:rPr>
          <w:b/>
          <w:bCs/>
        </w:rPr>
        <w:t>Children and adolescents undergoing an administrative process for the restoration of rights owing to abandonment, permanent or temporary absence of a guardian or status as unaccompanied migrants, as at 30 June 2024</w:t>
      </w:r>
    </w:p>
    <w:p w14:paraId="52DBD656" w14:textId="77777777" w:rsidR="005F020A" w:rsidRPr="00AC3801" w:rsidRDefault="005F020A" w:rsidP="008E7051">
      <w:pPr>
        <w:pStyle w:val="SingleTxtG"/>
        <w:rPr>
          <w:sz w:val="16"/>
          <w:szCs w:val="16"/>
        </w:rPr>
      </w:pPr>
      <w:r w:rsidRPr="008E7051">
        <w:rPr>
          <w:sz w:val="16"/>
          <w:szCs w:val="16"/>
        </w:rPr>
        <w:t>(Disaggregated by measure)</w:t>
      </w:r>
    </w:p>
    <w:tbl>
      <w:tblPr>
        <w:tblW w:w="736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1276"/>
        <w:gridCol w:w="1179"/>
        <w:gridCol w:w="1179"/>
        <w:gridCol w:w="1179"/>
      </w:tblGrid>
      <w:tr w:rsidR="008E7051" w:rsidRPr="008E7051" w14:paraId="78E46DC7" w14:textId="77777777" w:rsidTr="004E567D">
        <w:trPr>
          <w:trHeight w:val="240"/>
          <w:tblHeader/>
        </w:trPr>
        <w:tc>
          <w:tcPr>
            <w:tcW w:w="2552" w:type="dxa"/>
            <w:tcBorders>
              <w:top w:val="single" w:sz="4" w:space="0" w:color="auto"/>
              <w:bottom w:val="single" w:sz="12" w:space="0" w:color="auto"/>
            </w:tcBorders>
            <w:shd w:val="clear" w:color="auto" w:fill="auto"/>
            <w:noWrap/>
            <w:vAlign w:val="bottom"/>
            <w:hideMark/>
          </w:tcPr>
          <w:bookmarkEnd w:id="9"/>
          <w:p w14:paraId="56BA76CF" w14:textId="77777777" w:rsidR="005F020A" w:rsidRPr="008E7051" w:rsidRDefault="005F020A" w:rsidP="008E7051">
            <w:pPr>
              <w:suppressAutoHyphens w:val="0"/>
              <w:spacing w:before="80" w:after="80" w:line="200" w:lineRule="exact"/>
              <w:ind w:right="113"/>
              <w:rPr>
                <w:bCs/>
                <w:i/>
                <w:sz w:val="16"/>
              </w:rPr>
            </w:pPr>
            <w:r w:rsidRPr="008E7051">
              <w:rPr>
                <w:i/>
                <w:iCs/>
                <w:sz w:val="16"/>
              </w:rPr>
              <w:t>Measure</w:t>
            </w:r>
          </w:p>
        </w:tc>
        <w:tc>
          <w:tcPr>
            <w:tcW w:w="1276" w:type="dxa"/>
            <w:tcBorders>
              <w:top w:val="single" w:sz="4" w:space="0" w:color="auto"/>
              <w:bottom w:val="single" w:sz="12" w:space="0" w:color="auto"/>
            </w:tcBorders>
            <w:shd w:val="clear" w:color="auto" w:fill="auto"/>
            <w:vAlign w:val="bottom"/>
            <w:hideMark/>
          </w:tcPr>
          <w:p w14:paraId="4A6CCDAC" w14:textId="77777777" w:rsidR="005F020A" w:rsidRPr="008E7051" w:rsidRDefault="005F020A" w:rsidP="008E7051">
            <w:pPr>
              <w:suppressAutoHyphens w:val="0"/>
              <w:spacing w:before="80" w:after="80" w:line="200" w:lineRule="exact"/>
              <w:ind w:right="113"/>
              <w:jc w:val="right"/>
              <w:rPr>
                <w:bCs/>
                <w:i/>
                <w:sz w:val="16"/>
              </w:rPr>
            </w:pPr>
            <w:r w:rsidRPr="008E7051">
              <w:rPr>
                <w:i/>
                <w:iCs/>
                <w:sz w:val="16"/>
              </w:rPr>
              <w:t>Abandonment</w:t>
            </w:r>
          </w:p>
        </w:tc>
        <w:tc>
          <w:tcPr>
            <w:tcW w:w="1179" w:type="dxa"/>
            <w:tcBorders>
              <w:top w:val="single" w:sz="4" w:space="0" w:color="auto"/>
              <w:bottom w:val="single" w:sz="12" w:space="0" w:color="auto"/>
            </w:tcBorders>
            <w:shd w:val="clear" w:color="auto" w:fill="auto"/>
            <w:vAlign w:val="bottom"/>
            <w:hideMark/>
          </w:tcPr>
          <w:p w14:paraId="4B1B1D98" w14:textId="77777777" w:rsidR="005F020A" w:rsidRPr="008E7051" w:rsidRDefault="005F020A" w:rsidP="004E3EC6">
            <w:pPr>
              <w:suppressAutoHyphens w:val="0"/>
              <w:spacing w:before="80" w:after="80" w:line="200" w:lineRule="exact"/>
              <w:ind w:right="113"/>
              <w:jc w:val="right"/>
              <w:rPr>
                <w:bCs/>
                <w:i/>
                <w:sz w:val="16"/>
              </w:rPr>
            </w:pPr>
            <w:r w:rsidRPr="008E7051">
              <w:rPr>
                <w:i/>
                <w:iCs/>
                <w:sz w:val="16"/>
              </w:rPr>
              <w:t>Permanent or temporary absence of guardian</w:t>
            </w:r>
          </w:p>
        </w:tc>
        <w:tc>
          <w:tcPr>
            <w:tcW w:w="1179" w:type="dxa"/>
            <w:tcBorders>
              <w:top w:val="single" w:sz="4" w:space="0" w:color="auto"/>
              <w:bottom w:val="single" w:sz="12" w:space="0" w:color="auto"/>
            </w:tcBorders>
            <w:shd w:val="clear" w:color="auto" w:fill="auto"/>
            <w:vAlign w:val="bottom"/>
            <w:hideMark/>
          </w:tcPr>
          <w:p w14:paraId="6A4B2F73" w14:textId="77777777" w:rsidR="005F020A" w:rsidRPr="008E7051" w:rsidRDefault="005F020A" w:rsidP="008E7051">
            <w:pPr>
              <w:suppressAutoHyphens w:val="0"/>
              <w:spacing w:before="80" w:after="80" w:line="200" w:lineRule="exact"/>
              <w:ind w:right="113"/>
              <w:jc w:val="right"/>
              <w:rPr>
                <w:bCs/>
                <w:i/>
                <w:sz w:val="16"/>
              </w:rPr>
            </w:pPr>
            <w:r w:rsidRPr="008E7051">
              <w:rPr>
                <w:i/>
                <w:iCs/>
                <w:sz w:val="16"/>
              </w:rPr>
              <w:t>Unaccompanied migrant children</w:t>
            </w:r>
          </w:p>
        </w:tc>
        <w:tc>
          <w:tcPr>
            <w:tcW w:w="1179" w:type="dxa"/>
            <w:tcBorders>
              <w:top w:val="single" w:sz="4" w:space="0" w:color="auto"/>
              <w:bottom w:val="single" w:sz="12" w:space="0" w:color="auto"/>
            </w:tcBorders>
            <w:shd w:val="clear" w:color="auto" w:fill="auto"/>
            <w:vAlign w:val="bottom"/>
            <w:hideMark/>
          </w:tcPr>
          <w:p w14:paraId="616849CF" w14:textId="77777777" w:rsidR="005F020A" w:rsidRPr="008E7051" w:rsidRDefault="005F020A" w:rsidP="008E7051">
            <w:pPr>
              <w:suppressAutoHyphens w:val="0"/>
              <w:spacing w:before="80" w:after="80" w:line="200" w:lineRule="exact"/>
              <w:ind w:right="113"/>
              <w:jc w:val="right"/>
              <w:rPr>
                <w:i/>
                <w:sz w:val="16"/>
              </w:rPr>
            </w:pPr>
            <w:r w:rsidRPr="008E7051">
              <w:rPr>
                <w:i/>
                <w:iCs/>
                <w:sz w:val="16"/>
              </w:rPr>
              <w:t>Total</w:t>
            </w:r>
          </w:p>
        </w:tc>
      </w:tr>
      <w:tr w:rsidR="004E3EC6" w:rsidRPr="008E7051" w14:paraId="0070D182" w14:textId="77777777" w:rsidTr="004E567D">
        <w:trPr>
          <w:trHeight w:val="240"/>
        </w:trPr>
        <w:tc>
          <w:tcPr>
            <w:tcW w:w="2552" w:type="dxa"/>
            <w:tcBorders>
              <w:top w:val="single" w:sz="12" w:space="0" w:color="auto"/>
            </w:tcBorders>
            <w:shd w:val="clear" w:color="auto" w:fill="auto"/>
            <w:hideMark/>
          </w:tcPr>
          <w:p w14:paraId="6E54547D" w14:textId="77777777" w:rsidR="005F020A" w:rsidRPr="008E7051" w:rsidRDefault="005F020A" w:rsidP="008E7051">
            <w:pPr>
              <w:suppressAutoHyphens w:val="0"/>
              <w:spacing w:before="40" w:after="40" w:line="220" w:lineRule="exact"/>
              <w:ind w:right="113"/>
              <w:rPr>
                <w:sz w:val="18"/>
              </w:rPr>
            </w:pPr>
            <w:r w:rsidRPr="008E7051">
              <w:rPr>
                <w:sz w:val="18"/>
              </w:rPr>
              <w:t xml:space="preserve">Warning and compulsory educational course </w:t>
            </w:r>
          </w:p>
        </w:tc>
        <w:tc>
          <w:tcPr>
            <w:tcW w:w="1276" w:type="dxa"/>
            <w:tcBorders>
              <w:top w:val="single" w:sz="12" w:space="0" w:color="auto"/>
            </w:tcBorders>
            <w:shd w:val="clear" w:color="auto" w:fill="auto"/>
            <w:noWrap/>
            <w:vAlign w:val="bottom"/>
            <w:hideMark/>
          </w:tcPr>
          <w:p w14:paraId="343A4083" w14:textId="77777777" w:rsidR="005F020A" w:rsidRPr="008E7051" w:rsidRDefault="005F020A" w:rsidP="008E7051">
            <w:pPr>
              <w:suppressAutoHyphens w:val="0"/>
              <w:spacing w:before="40" w:after="40" w:line="220" w:lineRule="exact"/>
              <w:ind w:right="113"/>
              <w:jc w:val="right"/>
              <w:rPr>
                <w:sz w:val="18"/>
                <w:lang w:eastAsia="es-CO"/>
              </w:rPr>
            </w:pPr>
          </w:p>
        </w:tc>
        <w:tc>
          <w:tcPr>
            <w:tcW w:w="1179" w:type="dxa"/>
            <w:tcBorders>
              <w:top w:val="single" w:sz="12" w:space="0" w:color="auto"/>
            </w:tcBorders>
            <w:shd w:val="clear" w:color="auto" w:fill="auto"/>
            <w:noWrap/>
            <w:vAlign w:val="bottom"/>
            <w:hideMark/>
          </w:tcPr>
          <w:p w14:paraId="39C9BA3B" w14:textId="77777777" w:rsidR="005F020A" w:rsidRPr="008E7051" w:rsidRDefault="005F020A" w:rsidP="008E7051">
            <w:pPr>
              <w:suppressAutoHyphens w:val="0"/>
              <w:spacing w:before="40" w:after="40" w:line="220" w:lineRule="exact"/>
              <w:ind w:right="113"/>
              <w:jc w:val="right"/>
              <w:rPr>
                <w:sz w:val="18"/>
              </w:rPr>
            </w:pPr>
            <w:r w:rsidRPr="008E7051">
              <w:rPr>
                <w:sz w:val="18"/>
              </w:rPr>
              <w:t>13</w:t>
            </w:r>
          </w:p>
        </w:tc>
        <w:tc>
          <w:tcPr>
            <w:tcW w:w="1179" w:type="dxa"/>
            <w:tcBorders>
              <w:top w:val="single" w:sz="12" w:space="0" w:color="auto"/>
            </w:tcBorders>
            <w:shd w:val="clear" w:color="auto" w:fill="auto"/>
            <w:noWrap/>
            <w:vAlign w:val="bottom"/>
            <w:hideMark/>
          </w:tcPr>
          <w:p w14:paraId="0AFA3EB5" w14:textId="77777777" w:rsidR="005F020A" w:rsidRPr="008E7051" w:rsidRDefault="005F020A" w:rsidP="008E7051">
            <w:pPr>
              <w:suppressAutoHyphens w:val="0"/>
              <w:spacing w:before="40" w:after="40" w:line="220" w:lineRule="exact"/>
              <w:ind w:right="113"/>
              <w:jc w:val="right"/>
              <w:rPr>
                <w:sz w:val="18"/>
              </w:rPr>
            </w:pPr>
            <w:r w:rsidRPr="008E7051">
              <w:rPr>
                <w:sz w:val="18"/>
              </w:rPr>
              <w:t>4</w:t>
            </w:r>
          </w:p>
        </w:tc>
        <w:tc>
          <w:tcPr>
            <w:tcW w:w="1179" w:type="dxa"/>
            <w:tcBorders>
              <w:top w:val="single" w:sz="12" w:space="0" w:color="auto"/>
            </w:tcBorders>
            <w:shd w:val="clear" w:color="auto" w:fill="auto"/>
            <w:noWrap/>
            <w:vAlign w:val="bottom"/>
            <w:hideMark/>
          </w:tcPr>
          <w:p w14:paraId="3D444DFE" w14:textId="77777777" w:rsidR="005F020A" w:rsidRPr="008E7051" w:rsidRDefault="005F020A" w:rsidP="008E7051">
            <w:pPr>
              <w:suppressAutoHyphens w:val="0"/>
              <w:spacing w:before="40" w:after="40" w:line="220" w:lineRule="exact"/>
              <w:ind w:right="113"/>
              <w:jc w:val="right"/>
              <w:rPr>
                <w:sz w:val="18"/>
              </w:rPr>
            </w:pPr>
            <w:r w:rsidRPr="008E7051">
              <w:rPr>
                <w:sz w:val="18"/>
              </w:rPr>
              <w:t>17</w:t>
            </w:r>
          </w:p>
        </w:tc>
      </w:tr>
      <w:tr w:rsidR="004E3EC6" w:rsidRPr="008E7051" w14:paraId="4059B16B" w14:textId="77777777" w:rsidTr="004E567D">
        <w:trPr>
          <w:trHeight w:val="240"/>
        </w:trPr>
        <w:tc>
          <w:tcPr>
            <w:tcW w:w="2552" w:type="dxa"/>
            <w:shd w:val="clear" w:color="auto" w:fill="auto"/>
            <w:hideMark/>
          </w:tcPr>
          <w:p w14:paraId="03221F9A" w14:textId="77777777" w:rsidR="005F020A" w:rsidRPr="008E7051" w:rsidRDefault="005F020A" w:rsidP="008E7051">
            <w:pPr>
              <w:suppressAutoHyphens w:val="0"/>
              <w:spacing w:before="40" w:after="40" w:line="220" w:lineRule="exact"/>
              <w:ind w:right="113"/>
              <w:rPr>
                <w:sz w:val="18"/>
              </w:rPr>
            </w:pPr>
            <w:r w:rsidRPr="008E7051">
              <w:rPr>
                <w:sz w:val="18"/>
              </w:rPr>
              <w:t xml:space="preserve">Specialized community-based care </w:t>
            </w:r>
          </w:p>
        </w:tc>
        <w:tc>
          <w:tcPr>
            <w:tcW w:w="1276" w:type="dxa"/>
            <w:shd w:val="clear" w:color="auto" w:fill="auto"/>
            <w:noWrap/>
            <w:vAlign w:val="bottom"/>
            <w:hideMark/>
          </w:tcPr>
          <w:p w14:paraId="4F231357" w14:textId="77777777" w:rsidR="005F020A" w:rsidRPr="008E7051" w:rsidRDefault="005F020A" w:rsidP="008E7051">
            <w:pPr>
              <w:suppressAutoHyphens w:val="0"/>
              <w:spacing w:before="40" w:after="40" w:line="220" w:lineRule="exact"/>
              <w:ind w:right="113"/>
              <w:jc w:val="right"/>
              <w:rPr>
                <w:sz w:val="18"/>
                <w:lang w:eastAsia="es-CO"/>
              </w:rPr>
            </w:pPr>
          </w:p>
        </w:tc>
        <w:tc>
          <w:tcPr>
            <w:tcW w:w="1179" w:type="dxa"/>
            <w:shd w:val="clear" w:color="auto" w:fill="auto"/>
            <w:noWrap/>
            <w:vAlign w:val="bottom"/>
            <w:hideMark/>
          </w:tcPr>
          <w:p w14:paraId="0FA9BF05" w14:textId="77777777" w:rsidR="005F020A" w:rsidRPr="008E7051" w:rsidRDefault="005F020A" w:rsidP="008E7051">
            <w:pPr>
              <w:suppressAutoHyphens w:val="0"/>
              <w:spacing w:before="40" w:after="40" w:line="220" w:lineRule="exact"/>
              <w:ind w:right="113"/>
              <w:jc w:val="right"/>
              <w:rPr>
                <w:sz w:val="18"/>
              </w:rPr>
            </w:pPr>
            <w:r w:rsidRPr="008E7051">
              <w:rPr>
                <w:sz w:val="18"/>
              </w:rPr>
              <w:t>80</w:t>
            </w:r>
          </w:p>
        </w:tc>
        <w:tc>
          <w:tcPr>
            <w:tcW w:w="1179" w:type="dxa"/>
            <w:shd w:val="clear" w:color="auto" w:fill="auto"/>
            <w:noWrap/>
            <w:vAlign w:val="bottom"/>
            <w:hideMark/>
          </w:tcPr>
          <w:p w14:paraId="7E11D5D7" w14:textId="77777777" w:rsidR="005F020A" w:rsidRPr="008E7051" w:rsidRDefault="005F020A" w:rsidP="008E7051">
            <w:pPr>
              <w:suppressAutoHyphens w:val="0"/>
              <w:spacing w:before="40" w:after="40" w:line="220" w:lineRule="exact"/>
              <w:ind w:right="113"/>
              <w:jc w:val="right"/>
              <w:rPr>
                <w:sz w:val="18"/>
              </w:rPr>
            </w:pPr>
            <w:r w:rsidRPr="008E7051">
              <w:rPr>
                <w:sz w:val="18"/>
              </w:rPr>
              <w:t>13</w:t>
            </w:r>
          </w:p>
        </w:tc>
        <w:tc>
          <w:tcPr>
            <w:tcW w:w="1179" w:type="dxa"/>
            <w:shd w:val="clear" w:color="auto" w:fill="auto"/>
            <w:noWrap/>
            <w:vAlign w:val="bottom"/>
            <w:hideMark/>
          </w:tcPr>
          <w:p w14:paraId="0D458DB3" w14:textId="77777777" w:rsidR="005F020A" w:rsidRPr="008E7051" w:rsidRDefault="005F020A" w:rsidP="008E7051">
            <w:pPr>
              <w:suppressAutoHyphens w:val="0"/>
              <w:spacing w:before="40" w:after="40" w:line="220" w:lineRule="exact"/>
              <w:ind w:right="113"/>
              <w:jc w:val="right"/>
              <w:rPr>
                <w:sz w:val="18"/>
              </w:rPr>
            </w:pPr>
            <w:r w:rsidRPr="008E7051">
              <w:rPr>
                <w:sz w:val="18"/>
              </w:rPr>
              <w:t>93</w:t>
            </w:r>
          </w:p>
        </w:tc>
      </w:tr>
      <w:tr w:rsidR="004E3EC6" w:rsidRPr="008E7051" w14:paraId="46F76ECE" w14:textId="77777777" w:rsidTr="004E567D">
        <w:trPr>
          <w:trHeight w:val="240"/>
        </w:trPr>
        <w:tc>
          <w:tcPr>
            <w:tcW w:w="2552" w:type="dxa"/>
            <w:shd w:val="clear" w:color="auto" w:fill="auto"/>
            <w:hideMark/>
          </w:tcPr>
          <w:p w14:paraId="4BF821D9" w14:textId="77777777" w:rsidR="005F020A" w:rsidRPr="008E7051" w:rsidRDefault="005F020A" w:rsidP="008E7051">
            <w:pPr>
              <w:suppressAutoHyphens w:val="0"/>
              <w:spacing w:before="40" w:after="40" w:line="220" w:lineRule="exact"/>
              <w:ind w:right="113"/>
              <w:rPr>
                <w:sz w:val="18"/>
              </w:rPr>
            </w:pPr>
            <w:r w:rsidRPr="008E7051">
              <w:rPr>
                <w:sz w:val="18"/>
              </w:rPr>
              <w:t xml:space="preserve">Specialized in-house care </w:t>
            </w:r>
          </w:p>
        </w:tc>
        <w:tc>
          <w:tcPr>
            <w:tcW w:w="1276" w:type="dxa"/>
            <w:shd w:val="clear" w:color="auto" w:fill="auto"/>
            <w:noWrap/>
            <w:vAlign w:val="bottom"/>
            <w:hideMark/>
          </w:tcPr>
          <w:p w14:paraId="093762B8" w14:textId="77777777" w:rsidR="005F020A" w:rsidRPr="008E7051" w:rsidRDefault="005F020A" w:rsidP="008E7051">
            <w:pPr>
              <w:suppressAutoHyphens w:val="0"/>
              <w:spacing w:before="40" w:after="40" w:line="220" w:lineRule="exact"/>
              <w:ind w:right="113"/>
              <w:jc w:val="right"/>
              <w:rPr>
                <w:sz w:val="18"/>
              </w:rPr>
            </w:pPr>
            <w:r w:rsidRPr="008E7051">
              <w:rPr>
                <w:sz w:val="18"/>
              </w:rPr>
              <w:t>9</w:t>
            </w:r>
          </w:p>
        </w:tc>
        <w:tc>
          <w:tcPr>
            <w:tcW w:w="1179" w:type="dxa"/>
            <w:shd w:val="clear" w:color="auto" w:fill="auto"/>
            <w:noWrap/>
            <w:vAlign w:val="bottom"/>
            <w:hideMark/>
          </w:tcPr>
          <w:p w14:paraId="2CD2DB00" w14:textId="77777777" w:rsidR="005F020A" w:rsidRPr="008E7051" w:rsidRDefault="005F020A" w:rsidP="008E7051">
            <w:pPr>
              <w:suppressAutoHyphens w:val="0"/>
              <w:spacing w:before="40" w:after="40" w:line="220" w:lineRule="exact"/>
              <w:ind w:right="113"/>
              <w:jc w:val="right"/>
              <w:rPr>
                <w:sz w:val="18"/>
              </w:rPr>
            </w:pPr>
            <w:r w:rsidRPr="008E7051">
              <w:rPr>
                <w:sz w:val="18"/>
              </w:rPr>
              <w:t>59</w:t>
            </w:r>
          </w:p>
        </w:tc>
        <w:tc>
          <w:tcPr>
            <w:tcW w:w="1179" w:type="dxa"/>
            <w:shd w:val="clear" w:color="auto" w:fill="auto"/>
            <w:noWrap/>
            <w:vAlign w:val="bottom"/>
            <w:hideMark/>
          </w:tcPr>
          <w:p w14:paraId="302864A5" w14:textId="77777777" w:rsidR="005F020A" w:rsidRPr="008E7051" w:rsidRDefault="005F020A" w:rsidP="008E7051">
            <w:pPr>
              <w:suppressAutoHyphens w:val="0"/>
              <w:spacing w:before="40" w:after="40" w:line="220" w:lineRule="exact"/>
              <w:ind w:right="113"/>
              <w:jc w:val="right"/>
              <w:rPr>
                <w:sz w:val="18"/>
              </w:rPr>
            </w:pPr>
            <w:r w:rsidRPr="008E7051">
              <w:rPr>
                <w:sz w:val="18"/>
              </w:rPr>
              <w:t>23</w:t>
            </w:r>
          </w:p>
        </w:tc>
        <w:tc>
          <w:tcPr>
            <w:tcW w:w="1179" w:type="dxa"/>
            <w:shd w:val="clear" w:color="auto" w:fill="auto"/>
            <w:noWrap/>
            <w:vAlign w:val="bottom"/>
            <w:hideMark/>
          </w:tcPr>
          <w:p w14:paraId="18A9D906" w14:textId="77777777" w:rsidR="005F020A" w:rsidRPr="008E7051" w:rsidRDefault="005F020A" w:rsidP="008E7051">
            <w:pPr>
              <w:suppressAutoHyphens w:val="0"/>
              <w:spacing w:before="40" w:after="40" w:line="220" w:lineRule="exact"/>
              <w:ind w:right="113"/>
              <w:jc w:val="right"/>
              <w:rPr>
                <w:sz w:val="18"/>
              </w:rPr>
            </w:pPr>
            <w:r w:rsidRPr="008E7051">
              <w:rPr>
                <w:sz w:val="18"/>
              </w:rPr>
              <w:t>91</w:t>
            </w:r>
          </w:p>
        </w:tc>
      </w:tr>
      <w:tr w:rsidR="004E3EC6" w:rsidRPr="008E7051" w14:paraId="53E3AABE" w14:textId="77777777" w:rsidTr="004E567D">
        <w:trPr>
          <w:trHeight w:val="240"/>
        </w:trPr>
        <w:tc>
          <w:tcPr>
            <w:tcW w:w="2552" w:type="dxa"/>
            <w:shd w:val="clear" w:color="auto" w:fill="auto"/>
            <w:hideMark/>
          </w:tcPr>
          <w:p w14:paraId="1D62B472" w14:textId="77777777" w:rsidR="005F020A" w:rsidRPr="008E7051" w:rsidRDefault="005F020A" w:rsidP="008E7051">
            <w:pPr>
              <w:suppressAutoHyphens w:val="0"/>
              <w:spacing w:before="40" w:after="40" w:line="220" w:lineRule="exact"/>
              <w:ind w:right="113"/>
              <w:rPr>
                <w:sz w:val="18"/>
              </w:rPr>
            </w:pPr>
            <w:r w:rsidRPr="008E7051">
              <w:rPr>
                <w:sz w:val="18"/>
              </w:rPr>
              <w:t>Specialized intervention and care</w:t>
            </w:r>
          </w:p>
        </w:tc>
        <w:tc>
          <w:tcPr>
            <w:tcW w:w="1276" w:type="dxa"/>
            <w:shd w:val="clear" w:color="auto" w:fill="auto"/>
            <w:noWrap/>
            <w:vAlign w:val="bottom"/>
            <w:hideMark/>
          </w:tcPr>
          <w:p w14:paraId="6EB14A8F" w14:textId="77777777" w:rsidR="005F020A" w:rsidRPr="008E7051" w:rsidRDefault="005F020A" w:rsidP="008E7051">
            <w:pPr>
              <w:suppressAutoHyphens w:val="0"/>
              <w:spacing w:before="40" w:after="40" w:line="220" w:lineRule="exact"/>
              <w:ind w:right="113"/>
              <w:jc w:val="right"/>
              <w:rPr>
                <w:sz w:val="18"/>
                <w:lang w:eastAsia="es-CO"/>
              </w:rPr>
            </w:pPr>
          </w:p>
        </w:tc>
        <w:tc>
          <w:tcPr>
            <w:tcW w:w="1179" w:type="dxa"/>
            <w:shd w:val="clear" w:color="auto" w:fill="auto"/>
            <w:noWrap/>
            <w:vAlign w:val="bottom"/>
            <w:hideMark/>
          </w:tcPr>
          <w:p w14:paraId="2286454A" w14:textId="77777777" w:rsidR="005F020A" w:rsidRPr="008E7051" w:rsidRDefault="005F020A" w:rsidP="008E7051">
            <w:pPr>
              <w:suppressAutoHyphens w:val="0"/>
              <w:spacing w:before="40" w:after="40" w:line="220" w:lineRule="exact"/>
              <w:ind w:right="113"/>
              <w:jc w:val="right"/>
              <w:rPr>
                <w:sz w:val="18"/>
              </w:rPr>
            </w:pPr>
            <w:r w:rsidRPr="008E7051">
              <w:rPr>
                <w:sz w:val="18"/>
              </w:rPr>
              <w:t>27</w:t>
            </w:r>
          </w:p>
        </w:tc>
        <w:tc>
          <w:tcPr>
            <w:tcW w:w="1179" w:type="dxa"/>
            <w:shd w:val="clear" w:color="auto" w:fill="auto"/>
            <w:noWrap/>
            <w:vAlign w:val="bottom"/>
            <w:hideMark/>
          </w:tcPr>
          <w:p w14:paraId="141CECBF" w14:textId="77777777" w:rsidR="005F020A" w:rsidRPr="008E7051" w:rsidRDefault="005F020A" w:rsidP="008E7051">
            <w:pPr>
              <w:suppressAutoHyphens w:val="0"/>
              <w:spacing w:before="40" w:after="40" w:line="220" w:lineRule="exact"/>
              <w:ind w:right="113"/>
              <w:jc w:val="right"/>
              <w:rPr>
                <w:sz w:val="18"/>
              </w:rPr>
            </w:pPr>
            <w:r w:rsidRPr="008E7051">
              <w:rPr>
                <w:sz w:val="18"/>
              </w:rPr>
              <w:t>4</w:t>
            </w:r>
          </w:p>
        </w:tc>
        <w:tc>
          <w:tcPr>
            <w:tcW w:w="1179" w:type="dxa"/>
            <w:shd w:val="clear" w:color="auto" w:fill="auto"/>
            <w:noWrap/>
            <w:vAlign w:val="bottom"/>
            <w:hideMark/>
          </w:tcPr>
          <w:p w14:paraId="34B30C17" w14:textId="77777777" w:rsidR="005F020A" w:rsidRPr="008E7051" w:rsidRDefault="005F020A" w:rsidP="008E7051">
            <w:pPr>
              <w:suppressAutoHyphens w:val="0"/>
              <w:spacing w:before="40" w:after="40" w:line="220" w:lineRule="exact"/>
              <w:ind w:right="113"/>
              <w:jc w:val="right"/>
              <w:rPr>
                <w:sz w:val="18"/>
              </w:rPr>
            </w:pPr>
            <w:r w:rsidRPr="008E7051">
              <w:rPr>
                <w:sz w:val="18"/>
              </w:rPr>
              <w:t>31</w:t>
            </w:r>
          </w:p>
        </w:tc>
      </w:tr>
      <w:tr w:rsidR="004E3EC6" w:rsidRPr="008E7051" w14:paraId="68729A61" w14:textId="77777777" w:rsidTr="004E567D">
        <w:trPr>
          <w:trHeight w:val="240"/>
        </w:trPr>
        <w:tc>
          <w:tcPr>
            <w:tcW w:w="2552" w:type="dxa"/>
            <w:shd w:val="clear" w:color="auto" w:fill="auto"/>
            <w:hideMark/>
          </w:tcPr>
          <w:p w14:paraId="601A1370" w14:textId="77777777" w:rsidR="005F020A" w:rsidRPr="008E7051" w:rsidRDefault="005F020A" w:rsidP="008E7051">
            <w:pPr>
              <w:suppressAutoHyphens w:val="0"/>
              <w:spacing w:before="40" w:after="40" w:line="220" w:lineRule="exact"/>
              <w:ind w:right="113"/>
              <w:rPr>
                <w:sz w:val="18"/>
              </w:rPr>
            </w:pPr>
            <w:r w:rsidRPr="008E7051">
              <w:rPr>
                <w:sz w:val="18"/>
              </w:rPr>
              <w:t xml:space="preserve">Other measure to guarantee the comprehensive protection of children and adolescents </w:t>
            </w:r>
          </w:p>
        </w:tc>
        <w:tc>
          <w:tcPr>
            <w:tcW w:w="1276" w:type="dxa"/>
            <w:shd w:val="clear" w:color="auto" w:fill="auto"/>
            <w:noWrap/>
            <w:vAlign w:val="bottom"/>
            <w:hideMark/>
          </w:tcPr>
          <w:p w14:paraId="6368966A" w14:textId="77777777" w:rsidR="005F020A" w:rsidRPr="008E7051" w:rsidRDefault="005F020A" w:rsidP="008E7051">
            <w:pPr>
              <w:suppressAutoHyphens w:val="0"/>
              <w:spacing w:before="40" w:after="40" w:line="220" w:lineRule="exact"/>
              <w:ind w:right="113"/>
              <w:jc w:val="right"/>
              <w:rPr>
                <w:sz w:val="18"/>
                <w:lang w:eastAsia="es-CO"/>
              </w:rPr>
            </w:pPr>
          </w:p>
        </w:tc>
        <w:tc>
          <w:tcPr>
            <w:tcW w:w="1179" w:type="dxa"/>
            <w:shd w:val="clear" w:color="auto" w:fill="auto"/>
            <w:noWrap/>
            <w:vAlign w:val="bottom"/>
            <w:hideMark/>
          </w:tcPr>
          <w:p w14:paraId="3E5F3B79" w14:textId="77777777" w:rsidR="005F020A" w:rsidRPr="008E7051" w:rsidRDefault="005F020A" w:rsidP="008E7051">
            <w:pPr>
              <w:suppressAutoHyphens w:val="0"/>
              <w:spacing w:before="40" w:after="40" w:line="220" w:lineRule="exact"/>
              <w:ind w:right="113"/>
              <w:jc w:val="right"/>
              <w:rPr>
                <w:sz w:val="18"/>
              </w:rPr>
            </w:pPr>
            <w:r w:rsidRPr="008E7051">
              <w:rPr>
                <w:sz w:val="18"/>
              </w:rPr>
              <w:t>2</w:t>
            </w:r>
          </w:p>
        </w:tc>
        <w:tc>
          <w:tcPr>
            <w:tcW w:w="1179" w:type="dxa"/>
            <w:shd w:val="clear" w:color="auto" w:fill="auto"/>
            <w:noWrap/>
            <w:vAlign w:val="bottom"/>
            <w:hideMark/>
          </w:tcPr>
          <w:p w14:paraId="66795810" w14:textId="77777777" w:rsidR="005F020A" w:rsidRPr="008E7051" w:rsidRDefault="005F020A" w:rsidP="008E7051">
            <w:pPr>
              <w:suppressAutoHyphens w:val="0"/>
              <w:spacing w:before="40" w:after="40" w:line="220" w:lineRule="exact"/>
              <w:ind w:right="113"/>
              <w:jc w:val="right"/>
              <w:rPr>
                <w:sz w:val="18"/>
                <w:lang w:eastAsia="es-CO"/>
              </w:rPr>
            </w:pPr>
          </w:p>
        </w:tc>
        <w:tc>
          <w:tcPr>
            <w:tcW w:w="1179" w:type="dxa"/>
            <w:shd w:val="clear" w:color="auto" w:fill="auto"/>
            <w:noWrap/>
            <w:vAlign w:val="bottom"/>
            <w:hideMark/>
          </w:tcPr>
          <w:p w14:paraId="5834461D" w14:textId="77777777" w:rsidR="005F020A" w:rsidRPr="008E7051" w:rsidRDefault="005F020A" w:rsidP="008E7051">
            <w:pPr>
              <w:suppressAutoHyphens w:val="0"/>
              <w:spacing w:before="40" w:after="40" w:line="220" w:lineRule="exact"/>
              <w:ind w:right="113"/>
              <w:jc w:val="right"/>
              <w:rPr>
                <w:sz w:val="18"/>
              </w:rPr>
            </w:pPr>
            <w:r w:rsidRPr="008E7051">
              <w:rPr>
                <w:sz w:val="18"/>
              </w:rPr>
              <w:t>2</w:t>
            </w:r>
          </w:p>
        </w:tc>
      </w:tr>
      <w:tr w:rsidR="004E3EC6" w:rsidRPr="008E7051" w14:paraId="5CB6A543" w14:textId="77777777" w:rsidTr="004E567D">
        <w:trPr>
          <w:trHeight w:val="240"/>
        </w:trPr>
        <w:tc>
          <w:tcPr>
            <w:tcW w:w="2552" w:type="dxa"/>
            <w:shd w:val="clear" w:color="auto" w:fill="auto"/>
            <w:hideMark/>
          </w:tcPr>
          <w:p w14:paraId="0F995EE5" w14:textId="77777777" w:rsidR="005F020A" w:rsidRPr="008E7051" w:rsidRDefault="005F020A" w:rsidP="008E7051">
            <w:pPr>
              <w:suppressAutoHyphens w:val="0"/>
              <w:spacing w:before="40" w:after="40" w:line="220" w:lineRule="exact"/>
              <w:ind w:right="113"/>
              <w:rPr>
                <w:sz w:val="18"/>
              </w:rPr>
            </w:pPr>
            <w:r w:rsidRPr="008E7051">
              <w:rPr>
                <w:sz w:val="18"/>
              </w:rPr>
              <w:t xml:space="preserve">Placement in specialized shelters </w:t>
            </w:r>
          </w:p>
        </w:tc>
        <w:tc>
          <w:tcPr>
            <w:tcW w:w="1276" w:type="dxa"/>
            <w:shd w:val="clear" w:color="auto" w:fill="auto"/>
            <w:noWrap/>
            <w:vAlign w:val="bottom"/>
            <w:hideMark/>
          </w:tcPr>
          <w:p w14:paraId="09DA4100" w14:textId="77777777" w:rsidR="005F020A" w:rsidRPr="008E7051" w:rsidRDefault="005F020A" w:rsidP="008E7051">
            <w:pPr>
              <w:suppressAutoHyphens w:val="0"/>
              <w:spacing w:before="40" w:after="40" w:line="220" w:lineRule="exact"/>
              <w:ind w:right="113"/>
              <w:jc w:val="right"/>
              <w:rPr>
                <w:sz w:val="18"/>
                <w:lang w:eastAsia="es-CO"/>
              </w:rPr>
            </w:pPr>
          </w:p>
        </w:tc>
        <w:tc>
          <w:tcPr>
            <w:tcW w:w="1179" w:type="dxa"/>
            <w:shd w:val="clear" w:color="auto" w:fill="auto"/>
            <w:noWrap/>
            <w:vAlign w:val="bottom"/>
            <w:hideMark/>
          </w:tcPr>
          <w:p w14:paraId="14FC4D42" w14:textId="77777777" w:rsidR="005F020A" w:rsidRPr="008E7051" w:rsidRDefault="005F020A" w:rsidP="008E7051">
            <w:pPr>
              <w:suppressAutoHyphens w:val="0"/>
              <w:spacing w:before="40" w:after="40" w:line="220" w:lineRule="exact"/>
              <w:ind w:right="113"/>
              <w:jc w:val="right"/>
              <w:rPr>
                <w:sz w:val="18"/>
              </w:rPr>
            </w:pPr>
            <w:r w:rsidRPr="008E7051">
              <w:rPr>
                <w:sz w:val="18"/>
              </w:rPr>
              <w:t>3</w:t>
            </w:r>
          </w:p>
        </w:tc>
        <w:tc>
          <w:tcPr>
            <w:tcW w:w="1179" w:type="dxa"/>
            <w:shd w:val="clear" w:color="auto" w:fill="auto"/>
            <w:noWrap/>
            <w:vAlign w:val="bottom"/>
            <w:hideMark/>
          </w:tcPr>
          <w:p w14:paraId="2E2C8F8E" w14:textId="77777777" w:rsidR="005F020A" w:rsidRPr="008E7051" w:rsidRDefault="005F020A" w:rsidP="008E7051">
            <w:pPr>
              <w:suppressAutoHyphens w:val="0"/>
              <w:spacing w:before="40" w:after="40" w:line="220" w:lineRule="exact"/>
              <w:ind w:right="113"/>
              <w:jc w:val="right"/>
              <w:rPr>
                <w:sz w:val="18"/>
              </w:rPr>
            </w:pPr>
            <w:r w:rsidRPr="008E7051">
              <w:rPr>
                <w:sz w:val="18"/>
              </w:rPr>
              <w:t>1</w:t>
            </w:r>
          </w:p>
        </w:tc>
        <w:tc>
          <w:tcPr>
            <w:tcW w:w="1179" w:type="dxa"/>
            <w:shd w:val="clear" w:color="auto" w:fill="auto"/>
            <w:noWrap/>
            <w:vAlign w:val="bottom"/>
            <w:hideMark/>
          </w:tcPr>
          <w:p w14:paraId="7E8C055C" w14:textId="77777777" w:rsidR="005F020A" w:rsidRPr="008E7051" w:rsidRDefault="005F020A" w:rsidP="008E7051">
            <w:pPr>
              <w:suppressAutoHyphens w:val="0"/>
              <w:spacing w:before="40" w:after="40" w:line="220" w:lineRule="exact"/>
              <w:ind w:right="113"/>
              <w:jc w:val="right"/>
              <w:rPr>
                <w:sz w:val="18"/>
              </w:rPr>
            </w:pPr>
            <w:r w:rsidRPr="008E7051">
              <w:rPr>
                <w:sz w:val="18"/>
              </w:rPr>
              <w:t>4</w:t>
            </w:r>
          </w:p>
        </w:tc>
      </w:tr>
      <w:tr w:rsidR="004E3EC6" w:rsidRPr="008E7051" w14:paraId="7A5311B6" w14:textId="77777777" w:rsidTr="004E567D">
        <w:trPr>
          <w:trHeight w:val="240"/>
        </w:trPr>
        <w:tc>
          <w:tcPr>
            <w:tcW w:w="2552" w:type="dxa"/>
            <w:shd w:val="clear" w:color="auto" w:fill="auto"/>
            <w:hideMark/>
          </w:tcPr>
          <w:p w14:paraId="65EEEB81" w14:textId="77777777" w:rsidR="005F020A" w:rsidRPr="008E7051" w:rsidRDefault="005F020A" w:rsidP="008E7051">
            <w:pPr>
              <w:suppressAutoHyphens w:val="0"/>
              <w:spacing w:before="40" w:after="40" w:line="220" w:lineRule="exact"/>
              <w:ind w:right="113"/>
              <w:rPr>
                <w:sz w:val="18"/>
              </w:rPr>
            </w:pPr>
            <w:r w:rsidRPr="008E7051">
              <w:rPr>
                <w:sz w:val="18"/>
              </w:rPr>
              <w:t xml:space="preserve">Placement in a family setting (family solidarity) </w:t>
            </w:r>
          </w:p>
        </w:tc>
        <w:tc>
          <w:tcPr>
            <w:tcW w:w="1276" w:type="dxa"/>
            <w:shd w:val="clear" w:color="auto" w:fill="auto"/>
            <w:noWrap/>
            <w:vAlign w:val="bottom"/>
            <w:hideMark/>
          </w:tcPr>
          <w:p w14:paraId="19CDB0D9" w14:textId="77777777" w:rsidR="005F020A" w:rsidRPr="008E7051" w:rsidRDefault="005F020A" w:rsidP="008E7051">
            <w:pPr>
              <w:suppressAutoHyphens w:val="0"/>
              <w:spacing w:before="40" w:after="40" w:line="220" w:lineRule="exact"/>
              <w:ind w:right="113"/>
              <w:jc w:val="right"/>
              <w:rPr>
                <w:sz w:val="18"/>
                <w:lang w:eastAsia="es-CO"/>
              </w:rPr>
            </w:pPr>
          </w:p>
        </w:tc>
        <w:tc>
          <w:tcPr>
            <w:tcW w:w="1179" w:type="dxa"/>
            <w:shd w:val="clear" w:color="auto" w:fill="auto"/>
            <w:noWrap/>
            <w:vAlign w:val="bottom"/>
            <w:hideMark/>
          </w:tcPr>
          <w:p w14:paraId="0306276A" w14:textId="77777777" w:rsidR="005F020A" w:rsidRPr="008E7051" w:rsidRDefault="005F020A" w:rsidP="008E7051">
            <w:pPr>
              <w:suppressAutoHyphens w:val="0"/>
              <w:spacing w:before="40" w:after="40" w:line="220" w:lineRule="exact"/>
              <w:ind w:right="113"/>
              <w:jc w:val="right"/>
              <w:rPr>
                <w:sz w:val="18"/>
              </w:rPr>
            </w:pPr>
            <w:r w:rsidRPr="008E7051">
              <w:rPr>
                <w:sz w:val="18"/>
              </w:rPr>
              <w:t>11</w:t>
            </w:r>
          </w:p>
        </w:tc>
        <w:tc>
          <w:tcPr>
            <w:tcW w:w="1179" w:type="dxa"/>
            <w:shd w:val="clear" w:color="auto" w:fill="auto"/>
            <w:noWrap/>
            <w:vAlign w:val="bottom"/>
            <w:hideMark/>
          </w:tcPr>
          <w:p w14:paraId="1E22B1ED" w14:textId="77777777" w:rsidR="005F020A" w:rsidRPr="008E7051" w:rsidRDefault="005F020A" w:rsidP="008E7051">
            <w:pPr>
              <w:suppressAutoHyphens w:val="0"/>
              <w:spacing w:before="40" w:after="40" w:line="220" w:lineRule="exact"/>
              <w:ind w:right="113"/>
              <w:jc w:val="right"/>
              <w:rPr>
                <w:sz w:val="18"/>
                <w:lang w:eastAsia="es-CO"/>
              </w:rPr>
            </w:pPr>
          </w:p>
        </w:tc>
        <w:tc>
          <w:tcPr>
            <w:tcW w:w="1179" w:type="dxa"/>
            <w:shd w:val="clear" w:color="auto" w:fill="auto"/>
            <w:noWrap/>
            <w:vAlign w:val="bottom"/>
            <w:hideMark/>
          </w:tcPr>
          <w:p w14:paraId="34108F37" w14:textId="77777777" w:rsidR="005F020A" w:rsidRPr="008E7051" w:rsidRDefault="005F020A" w:rsidP="008E7051">
            <w:pPr>
              <w:suppressAutoHyphens w:val="0"/>
              <w:spacing w:before="40" w:after="40" w:line="220" w:lineRule="exact"/>
              <w:ind w:right="113"/>
              <w:jc w:val="right"/>
              <w:rPr>
                <w:sz w:val="18"/>
              </w:rPr>
            </w:pPr>
            <w:r w:rsidRPr="008E7051">
              <w:rPr>
                <w:sz w:val="18"/>
              </w:rPr>
              <w:t>11</w:t>
            </w:r>
          </w:p>
        </w:tc>
      </w:tr>
      <w:tr w:rsidR="004E3EC6" w:rsidRPr="008E7051" w14:paraId="3317477C" w14:textId="77777777" w:rsidTr="004E567D">
        <w:trPr>
          <w:trHeight w:val="240"/>
        </w:trPr>
        <w:tc>
          <w:tcPr>
            <w:tcW w:w="2552" w:type="dxa"/>
            <w:shd w:val="clear" w:color="auto" w:fill="auto"/>
            <w:hideMark/>
          </w:tcPr>
          <w:p w14:paraId="5FDB6010" w14:textId="77777777" w:rsidR="005F020A" w:rsidRPr="008E7051" w:rsidRDefault="005F020A" w:rsidP="008E7051">
            <w:pPr>
              <w:suppressAutoHyphens w:val="0"/>
              <w:spacing w:before="40" w:after="40" w:line="220" w:lineRule="exact"/>
              <w:ind w:right="113"/>
              <w:rPr>
                <w:sz w:val="18"/>
              </w:rPr>
            </w:pPr>
            <w:r w:rsidRPr="008E7051">
              <w:rPr>
                <w:sz w:val="18"/>
              </w:rPr>
              <w:t xml:space="preserve">Placement in a family setting (family of origin or extended family) </w:t>
            </w:r>
          </w:p>
        </w:tc>
        <w:tc>
          <w:tcPr>
            <w:tcW w:w="1276" w:type="dxa"/>
            <w:shd w:val="clear" w:color="auto" w:fill="auto"/>
            <w:noWrap/>
            <w:vAlign w:val="bottom"/>
            <w:hideMark/>
          </w:tcPr>
          <w:p w14:paraId="7E0123D8" w14:textId="77777777" w:rsidR="005F020A" w:rsidRPr="008E7051" w:rsidRDefault="005F020A" w:rsidP="008E7051">
            <w:pPr>
              <w:suppressAutoHyphens w:val="0"/>
              <w:spacing w:before="40" w:after="40" w:line="220" w:lineRule="exact"/>
              <w:ind w:right="113"/>
              <w:jc w:val="right"/>
              <w:rPr>
                <w:sz w:val="18"/>
              </w:rPr>
            </w:pPr>
            <w:r w:rsidRPr="008E7051">
              <w:rPr>
                <w:sz w:val="18"/>
              </w:rPr>
              <w:t>9</w:t>
            </w:r>
          </w:p>
        </w:tc>
        <w:tc>
          <w:tcPr>
            <w:tcW w:w="1179" w:type="dxa"/>
            <w:shd w:val="clear" w:color="auto" w:fill="auto"/>
            <w:noWrap/>
            <w:vAlign w:val="bottom"/>
            <w:hideMark/>
          </w:tcPr>
          <w:p w14:paraId="0CC9141A" w14:textId="77777777" w:rsidR="005F020A" w:rsidRPr="008E7051" w:rsidRDefault="005F020A" w:rsidP="008E7051">
            <w:pPr>
              <w:suppressAutoHyphens w:val="0"/>
              <w:spacing w:before="40" w:after="40" w:line="220" w:lineRule="exact"/>
              <w:ind w:right="113"/>
              <w:jc w:val="right"/>
              <w:rPr>
                <w:sz w:val="18"/>
              </w:rPr>
            </w:pPr>
            <w:r w:rsidRPr="008E7051">
              <w:rPr>
                <w:sz w:val="18"/>
              </w:rPr>
              <w:t>206</w:t>
            </w:r>
          </w:p>
        </w:tc>
        <w:tc>
          <w:tcPr>
            <w:tcW w:w="1179" w:type="dxa"/>
            <w:shd w:val="clear" w:color="auto" w:fill="auto"/>
            <w:noWrap/>
            <w:vAlign w:val="bottom"/>
            <w:hideMark/>
          </w:tcPr>
          <w:p w14:paraId="1914DC06" w14:textId="77777777" w:rsidR="005F020A" w:rsidRPr="008E7051" w:rsidRDefault="005F020A" w:rsidP="008E7051">
            <w:pPr>
              <w:suppressAutoHyphens w:val="0"/>
              <w:spacing w:before="40" w:after="40" w:line="220" w:lineRule="exact"/>
              <w:ind w:right="113"/>
              <w:jc w:val="right"/>
              <w:rPr>
                <w:sz w:val="18"/>
              </w:rPr>
            </w:pPr>
            <w:r w:rsidRPr="008E7051">
              <w:rPr>
                <w:sz w:val="18"/>
              </w:rPr>
              <w:t>22</w:t>
            </w:r>
          </w:p>
        </w:tc>
        <w:tc>
          <w:tcPr>
            <w:tcW w:w="1179" w:type="dxa"/>
            <w:shd w:val="clear" w:color="auto" w:fill="auto"/>
            <w:noWrap/>
            <w:vAlign w:val="bottom"/>
            <w:hideMark/>
          </w:tcPr>
          <w:p w14:paraId="50499CF5" w14:textId="77777777" w:rsidR="005F020A" w:rsidRPr="008E7051" w:rsidRDefault="005F020A" w:rsidP="008E7051">
            <w:pPr>
              <w:suppressAutoHyphens w:val="0"/>
              <w:spacing w:before="40" w:after="40" w:line="220" w:lineRule="exact"/>
              <w:ind w:right="113"/>
              <w:jc w:val="right"/>
              <w:rPr>
                <w:sz w:val="18"/>
              </w:rPr>
            </w:pPr>
            <w:r w:rsidRPr="008E7051">
              <w:rPr>
                <w:sz w:val="18"/>
              </w:rPr>
              <w:t>237</w:t>
            </w:r>
          </w:p>
        </w:tc>
      </w:tr>
      <w:tr w:rsidR="004E3EC6" w:rsidRPr="008E7051" w14:paraId="0C420F47" w14:textId="77777777" w:rsidTr="004E567D">
        <w:trPr>
          <w:trHeight w:val="240"/>
        </w:trPr>
        <w:tc>
          <w:tcPr>
            <w:tcW w:w="2552" w:type="dxa"/>
            <w:shd w:val="clear" w:color="auto" w:fill="auto"/>
            <w:hideMark/>
          </w:tcPr>
          <w:p w14:paraId="1F1E29C7" w14:textId="77777777" w:rsidR="005F020A" w:rsidRPr="008E7051" w:rsidRDefault="005F020A" w:rsidP="008E7051">
            <w:pPr>
              <w:suppressAutoHyphens w:val="0"/>
              <w:spacing w:before="40" w:after="40" w:line="220" w:lineRule="exact"/>
              <w:ind w:right="113"/>
              <w:rPr>
                <w:sz w:val="18"/>
              </w:rPr>
            </w:pPr>
            <w:r w:rsidRPr="008E7051">
              <w:rPr>
                <w:sz w:val="18"/>
              </w:rPr>
              <w:t xml:space="preserve">Placement in a family setting (temporary foster home) </w:t>
            </w:r>
          </w:p>
        </w:tc>
        <w:tc>
          <w:tcPr>
            <w:tcW w:w="1276" w:type="dxa"/>
            <w:shd w:val="clear" w:color="auto" w:fill="auto"/>
            <w:noWrap/>
            <w:vAlign w:val="bottom"/>
            <w:hideMark/>
          </w:tcPr>
          <w:p w14:paraId="633586F1" w14:textId="77777777" w:rsidR="005F020A" w:rsidRPr="008E7051" w:rsidRDefault="005F020A" w:rsidP="008E7051">
            <w:pPr>
              <w:suppressAutoHyphens w:val="0"/>
              <w:spacing w:before="40" w:after="40" w:line="220" w:lineRule="exact"/>
              <w:ind w:right="113"/>
              <w:jc w:val="right"/>
              <w:rPr>
                <w:sz w:val="18"/>
                <w:lang w:eastAsia="es-CO"/>
              </w:rPr>
            </w:pPr>
          </w:p>
        </w:tc>
        <w:tc>
          <w:tcPr>
            <w:tcW w:w="1179" w:type="dxa"/>
            <w:shd w:val="clear" w:color="auto" w:fill="auto"/>
            <w:noWrap/>
            <w:vAlign w:val="bottom"/>
            <w:hideMark/>
          </w:tcPr>
          <w:p w14:paraId="1786A89D" w14:textId="77777777" w:rsidR="005F020A" w:rsidRPr="008E7051" w:rsidRDefault="005F020A" w:rsidP="008E7051">
            <w:pPr>
              <w:suppressAutoHyphens w:val="0"/>
              <w:spacing w:before="40" w:after="40" w:line="220" w:lineRule="exact"/>
              <w:ind w:right="113"/>
              <w:jc w:val="right"/>
              <w:rPr>
                <w:sz w:val="18"/>
              </w:rPr>
            </w:pPr>
            <w:r w:rsidRPr="008E7051">
              <w:rPr>
                <w:sz w:val="18"/>
              </w:rPr>
              <w:t>3</w:t>
            </w:r>
          </w:p>
        </w:tc>
        <w:tc>
          <w:tcPr>
            <w:tcW w:w="1179" w:type="dxa"/>
            <w:shd w:val="clear" w:color="auto" w:fill="auto"/>
            <w:noWrap/>
            <w:vAlign w:val="bottom"/>
            <w:hideMark/>
          </w:tcPr>
          <w:p w14:paraId="23FF5971" w14:textId="77777777" w:rsidR="005F020A" w:rsidRPr="008E7051" w:rsidRDefault="005F020A" w:rsidP="008E7051">
            <w:pPr>
              <w:suppressAutoHyphens w:val="0"/>
              <w:spacing w:before="40" w:after="40" w:line="220" w:lineRule="exact"/>
              <w:ind w:right="113"/>
              <w:jc w:val="right"/>
              <w:rPr>
                <w:sz w:val="18"/>
              </w:rPr>
            </w:pPr>
            <w:r w:rsidRPr="008E7051">
              <w:rPr>
                <w:sz w:val="18"/>
              </w:rPr>
              <w:t>2</w:t>
            </w:r>
          </w:p>
        </w:tc>
        <w:tc>
          <w:tcPr>
            <w:tcW w:w="1179" w:type="dxa"/>
            <w:shd w:val="clear" w:color="auto" w:fill="auto"/>
            <w:noWrap/>
            <w:vAlign w:val="bottom"/>
            <w:hideMark/>
          </w:tcPr>
          <w:p w14:paraId="161705B1" w14:textId="77777777" w:rsidR="005F020A" w:rsidRPr="008E7051" w:rsidRDefault="005F020A" w:rsidP="008E7051">
            <w:pPr>
              <w:suppressAutoHyphens w:val="0"/>
              <w:spacing w:before="40" w:after="40" w:line="220" w:lineRule="exact"/>
              <w:ind w:right="113"/>
              <w:jc w:val="right"/>
              <w:rPr>
                <w:sz w:val="18"/>
              </w:rPr>
            </w:pPr>
            <w:r w:rsidRPr="008E7051">
              <w:rPr>
                <w:sz w:val="18"/>
              </w:rPr>
              <w:t>5</w:t>
            </w:r>
          </w:p>
        </w:tc>
      </w:tr>
      <w:tr w:rsidR="004E3EC6" w:rsidRPr="008E7051" w14:paraId="0D47CEF3" w14:textId="77777777" w:rsidTr="004E567D">
        <w:trPr>
          <w:trHeight w:val="240"/>
        </w:trPr>
        <w:tc>
          <w:tcPr>
            <w:tcW w:w="2552" w:type="dxa"/>
            <w:shd w:val="clear" w:color="auto" w:fill="auto"/>
            <w:hideMark/>
          </w:tcPr>
          <w:p w14:paraId="5D50BE34" w14:textId="77777777" w:rsidR="005F020A" w:rsidRPr="008E7051" w:rsidRDefault="005F020A" w:rsidP="008E7051">
            <w:pPr>
              <w:suppressAutoHyphens w:val="0"/>
              <w:spacing w:before="40" w:after="40" w:line="220" w:lineRule="exact"/>
              <w:ind w:right="113"/>
              <w:rPr>
                <w:sz w:val="18"/>
              </w:rPr>
            </w:pPr>
            <w:r w:rsidRPr="008E7051">
              <w:rPr>
                <w:sz w:val="18"/>
              </w:rPr>
              <w:t xml:space="preserve">Placement in a family setting (family-based support model) </w:t>
            </w:r>
          </w:p>
        </w:tc>
        <w:tc>
          <w:tcPr>
            <w:tcW w:w="1276" w:type="dxa"/>
            <w:shd w:val="clear" w:color="auto" w:fill="auto"/>
            <w:noWrap/>
            <w:vAlign w:val="bottom"/>
            <w:hideMark/>
          </w:tcPr>
          <w:p w14:paraId="7D9DBF8E" w14:textId="77777777" w:rsidR="005F020A" w:rsidRPr="008E7051" w:rsidRDefault="005F020A" w:rsidP="008E7051">
            <w:pPr>
              <w:suppressAutoHyphens w:val="0"/>
              <w:spacing w:before="40" w:after="40" w:line="220" w:lineRule="exact"/>
              <w:ind w:right="113"/>
              <w:jc w:val="right"/>
              <w:rPr>
                <w:sz w:val="18"/>
                <w:lang w:eastAsia="es-CO"/>
              </w:rPr>
            </w:pPr>
          </w:p>
        </w:tc>
        <w:tc>
          <w:tcPr>
            <w:tcW w:w="1179" w:type="dxa"/>
            <w:shd w:val="clear" w:color="auto" w:fill="auto"/>
            <w:noWrap/>
            <w:vAlign w:val="bottom"/>
            <w:hideMark/>
          </w:tcPr>
          <w:p w14:paraId="27CAB5A8" w14:textId="77777777" w:rsidR="005F020A" w:rsidRPr="008E7051" w:rsidRDefault="005F020A" w:rsidP="008E7051">
            <w:pPr>
              <w:suppressAutoHyphens w:val="0"/>
              <w:spacing w:before="40" w:after="40" w:line="220" w:lineRule="exact"/>
              <w:ind w:right="113"/>
              <w:jc w:val="right"/>
              <w:rPr>
                <w:sz w:val="18"/>
              </w:rPr>
            </w:pPr>
            <w:r w:rsidRPr="008E7051">
              <w:rPr>
                <w:sz w:val="18"/>
              </w:rPr>
              <w:t>1</w:t>
            </w:r>
          </w:p>
        </w:tc>
        <w:tc>
          <w:tcPr>
            <w:tcW w:w="1179" w:type="dxa"/>
            <w:shd w:val="clear" w:color="auto" w:fill="auto"/>
            <w:noWrap/>
            <w:vAlign w:val="bottom"/>
            <w:hideMark/>
          </w:tcPr>
          <w:p w14:paraId="26A7A64E" w14:textId="77777777" w:rsidR="005F020A" w:rsidRPr="008E7051" w:rsidRDefault="005F020A" w:rsidP="008E7051">
            <w:pPr>
              <w:suppressAutoHyphens w:val="0"/>
              <w:spacing w:before="40" w:after="40" w:line="220" w:lineRule="exact"/>
              <w:ind w:right="113"/>
              <w:jc w:val="right"/>
              <w:rPr>
                <w:sz w:val="18"/>
                <w:lang w:eastAsia="es-CO"/>
              </w:rPr>
            </w:pPr>
          </w:p>
        </w:tc>
        <w:tc>
          <w:tcPr>
            <w:tcW w:w="1179" w:type="dxa"/>
            <w:shd w:val="clear" w:color="auto" w:fill="auto"/>
            <w:noWrap/>
            <w:vAlign w:val="bottom"/>
            <w:hideMark/>
          </w:tcPr>
          <w:p w14:paraId="08A3C1A0" w14:textId="77777777" w:rsidR="005F020A" w:rsidRPr="008E7051" w:rsidRDefault="005F020A" w:rsidP="008E7051">
            <w:pPr>
              <w:suppressAutoHyphens w:val="0"/>
              <w:spacing w:before="40" w:after="40" w:line="220" w:lineRule="exact"/>
              <w:ind w:right="113"/>
              <w:jc w:val="right"/>
              <w:rPr>
                <w:sz w:val="18"/>
              </w:rPr>
            </w:pPr>
            <w:r w:rsidRPr="008E7051">
              <w:rPr>
                <w:sz w:val="18"/>
              </w:rPr>
              <w:t>1</w:t>
            </w:r>
          </w:p>
        </w:tc>
      </w:tr>
      <w:tr w:rsidR="004E3EC6" w:rsidRPr="008E7051" w14:paraId="29287A3F" w14:textId="77777777" w:rsidTr="004E567D">
        <w:trPr>
          <w:trHeight w:val="240"/>
        </w:trPr>
        <w:tc>
          <w:tcPr>
            <w:tcW w:w="2552" w:type="dxa"/>
            <w:shd w:val="clear" w:color="auto" w:fill="auto"/>
            <w:hideMark/>
          </w:tcPr>
          <w:p w14:paraId="16DB001E" w14:textId="77777777" w:rsidR="005F020A" w:rsidRPr="008E7051" w:rsidRDefault="005F020A" w:rsidP="008E7051">
            <w:pPr>
              <w:suppressAutoHyphens w:val="0"/>
              <w:spacing w:before="40" w:after="40" w:line="220" w:lineRule="exact"/>
              <w:ind w:right="113"/>
              <w:rPr>
                <w:sz w:val="18"/>
              </w:rPr>
            </w:pPr>
            <w:r w:rsidRPr="008E7051">
              <w:rPr>
                <w:sz w:val="18"/>
              </w:rPr>
              <w:t>Placement in a family setting (foster home)</w:t>
            </w:r>
          </w:p>
        </w:tc>
        <w:tc>
          <w:tcPr>
            <w:tcW w:w="1276" w:type="dxa"/>
            <w:shd w:val="clear" w:color="auto" w:fill="auto"/>
            <w:noWrap/>
            <w:vAlign w:val="bottom"/>
            <w:hideMark/>
          </w:tcPr>
          <w:p w14:paraId="6AA04F72" w14:textId="77777777" w:rsidR="005F020A" w:rsidRPr="008E7051" w:rsidRDefault="005F020A" w:rsidP="008E7051">
            <w:pPr>
              <w:suppressAutoHyphens w:val="0"/>
              <w:spacing w:before="40" w:after="40" w:line="220" w:lineRule="exact"/>
              <w:ind w:right="113"/>
              <w:jc w:val="right"/>
              <w:rPr>
                <w:sz w:val="18"/>
              </w:rPr>
            </w:pPr>
            <w:r w:rsidRPr="008E7051">
              <w:rPr>
                <w:sz w:val="18"/>
              </w:rPr>
              <w:t>22</w:t>
            </w:r>
          </w:p>
        </w:tc>
        <w:tc>
          <w:tcPr>
            <w:tcW w:w="1179" w:type="dxa"/>
            <w:shd w:val="clear" w:color="auto" w:fill="auto"/>
            <w:noWrap/>
            <w:vAlign w:val="bottom"/>
            <w:hideMark/>
          </w:tcPr>
          <w:p w14:paraId="2314AC5F" w14:textId="77777777" w:rsidR="005F020A" w:rsidRPr="008E7051" w:rsidRDefault="005F020A" w:rsidP="008E7051">
            <w:pPr>
              <w:suppressAutoHyphens w:val="0"/>
              <w:spacing w:before="40" w:after="40" w:line="220" w:lineRule="exact"/>
              <w:ind w:right="113"/>
              <w:jc w:val="right"/>
              <w:rPr>
                <w:sz w:val="18"/>
              </w:rPr>
            </w:pPr>
            <w:r w:rsidRPr="008E7051">
              <w:rPr>
                <w:sz w:val="18"/>
              </w:rPr>
              <w:t>60</w:t>
            </w:r>
          </w:p>
        </w:tc>
        <w:tc>
          <w:tcPr>
            <w:tcW w:w="1179" w:type="dxa"/>
            <w:shd w:val="clear" w:color="auto" w:fill="auto"/>
            <w:noWrap/>
            <w:vAlign w:val="bottom"/>
            <w:hideMark/>
          </w:tcPr>
          <w:p w14:paraId="6B2577D3" w14:textId="77777777" w:rsidR="005F020A" w:rsidRPr="008E7051" w:rsidRDefault="005F020A" w:rsidP="008E7051">
            <w:pPr>
              <w:suppressAutoHyphens w:val="0"/>
              <w:spacing w:before="40" w:after="40" w:line="220" w:lineRule="exact"/>
              <w:ind w:right="113"/>
              <w:jc w:val="right"/>
              <w:rPr>
                <w:sz w:val="18"/>
              </w:rPr>
            </w:pPr>
            <w:r w:rsidRPr="008E7051">
              <w:rPr>
                <w:sz w:val="18"/>
              </w:rPr>
              <w:t>21</w:t>
            </w:r>
          </w:p>
        </w:tc>
        <w:tc>
          <w:tcPr>
            <w:tcW w:w="1179" w:type="dxa"/>
            <w:shd w:val="clear" w:color="auto" w:fill="auto"/>
            <w:noWrap/>
            <w:vAlign w:val="bottom"/>
            <w:hideMark/>
          </w:tcPr>
          <w:p w14:paraId="1772C627" w14:textId="77777777" w:rsidR="005F020A" w:rsidRPr="008E7051" w:rsidRDefault="005F020A" w:rsidP="008E7051">
            <w:pPr>
              <w:suppressAutoHyphens w:val="0"/>
              <w:spacing w:before="40" w:after="40" w:line="220" w:lineRule="exact"/>
              <w:ind w:right="113"/>
              <w:jc w:val="right"/>
              <w:rPr>
                <w:sz w:val="18"/>
              </w:rPr>
            </w:pPr>
            <w:r w:rsidRPr="008E7051">
              <w:rPr>
                <w:sz w:val="18"/>
              </w:rPr>
              <w:t>103</w:t>
            </w:r>
          </w:p>
        </w:tc>
      </w:tr>
      <w:tr w:rsidR="004E3EC6" w:rsidRPr="008E7051" w14:paraId="1AFBFA99" w14:textId="77777777" w:rsidTr="004E567D">
        <w:trPr>
          <w:trHeight w:val="240"/>
        </w:trPr>
        <w:tc>
          <w:tcPr>
            <w:tcW w:w="2552" w:type="dxa"/>
            <w:shd w:val="clear" w:color="auto" w:fill="auto"/>
            <w:hideMark/>
          </w:tcPr>
          <w:p w14:paraId="10E67F95" w14:textId="77777777" w:rsidR="005F020A" w:rsidRPr="008E7051" w:rsidRDefault="005F020A" w:rsidP="008E7051">
            <w:pPr>
              <w:suppressAutoHyphens w:val="0"/>
              <w:spacing w:before="40" w:after="40" w:line="220" w:lineRule="exact"/>
              <w:ind w:right="113"/>
              <w:rPr>
                <w:sz w:val="18"/>
              </w:rPr>
            </w:pPr>
            <w:r w:rsidRPr="008E7051">
              <w:rPr>
                <w:sz w:val="18"/>
              </w:rPr>
              <w:t xml:space="preserve">Placement in an emergency shelter </w:t>
            </w:r>
          </w:p>
        </w:tc>
        <w:tc>
          <w:tcPr>
            <w:tcW w:w="1276" w:type="dxa"/>
            <w:shd w:val="clear" w:color="auto" w:fill="auto"/>
            <w:noWrap/>
            <w:vAlign w:val="bottom"/>
            <w:hideMark/>
          </w:tcPr>
          <w:p w14:paraId="75B92F8C" w14:textId="77777777" w:rsidR="005F020A" w:rsidRPr="008E7051" w:rsidRDefault="005F020A" w:rsidP="008E7051">
            <w:pPr>
              <w:suppressAutoHyphens w:val="0"/>
              <w:spacing w:before="40" w:after="40" w:line="220" w:lineRule="exact"/>
              <w:ind w:right="113"/>
              <w:jc w:val="right"/>
              <w:rPr>
                <w:sz w:val="18"/>
                <w:lang w:eastAsia="es-CO"/>
              </w:rPr>
            </w:pPr>
          </w:p>
        </w:tc>
        <w:tc>
          <w:tcPr>
            <w:tcW w:w="1179" w:type="dxa"/>
            <w:shd w:val="clear" w:color="auto" w:fill="auto"/>
            <w:noWrap/>
            <w:vAlign w:val="bottom"/>
            <w:hideMark/>
          </w:tcPr>
          <w:p w14:paraId="5C620572" w14:textId="77777777" w:rsidR="005F020A" w:rsidRPr="008E7051" w:rsidRDefault="005F020A" w:rsidP="008E7051">
            <w:pPr>
              <w:suppressAutoHyphens w:val="0"/>
              <w:spacing w:before="40" w:after="40" w:line="220" w:lineRule="exact"/>
              <w:ind w:right="113"/>
              <w:jc w:val="right"/>
              <w:rPr>
                <w:sz w:val="18"/>
              </w:rPr>
            </w:pPr>
            <w:r w:rsidRPr="008E7051">
              <w:rPr>
                <w:sz w:val="18"/>
              </w:rPr>
              <w:t>28</w:t>
            </w:r>
          </w:p>
        </w:tc>
        <w:tc>
          <w:tcPr>
            <w:tcW w:w="1179" w:type="dxa"/>
            <w:shd w:val="clear" w:color="auto" w:fill="auto"/>
            <w:noWrap/>
            <w:vAlign w:val="bottom"/>
            <w:hideMark/>
          </w:tcPr>
          <w:p w14:paraId="3777BC5C" w14:textId="77777777" w:rsidR="005F020A" w:rsidRPr="008E7051" w:rsidRDefault="005F020A" w:rsidP="008E7051">
            <w:pPr>
              <w:suppressAutoHyphens w:val="0"/>
              <w:spacing w:before="40" w:after="40" w:line="220" w:lineRule="exact"/>
              <w:ind w:right="113"/>
              <w:jc w:val="right"/>
              <w:rPr>
                <w:sz w:val="18"/>
              </w:rPr>
            </w:pPr>
            <w:r w:rsidRPr="008E7051">
              <w:rPr>
                <w:sz w:val="18"/>
              </w:rPr>
              <w:t>13</w:t>
            </w:r>
          </w:p>
        </w:tc>
        <w:tc>
          <w:tcPr>
            <w:tcW w:w="1179" w:type="dxa"/>
            <w:shd w:val="clear" w:color="auto" w:fill="auto"/>
            <w:noWrap/>
            <w:vAlign w:val="bottom"/>
            <w:hideMark/>
          </w:tcPr>
          <w:p w14:paraId="0781D604" w14:textId="77777777" w:rsidR="005F020A" w:rsidRPr="008E7051" w:rsidRDefault="005F020A" w:rsidP="008E7051">
            <w:pPr>
              <w:suppressAutoHyphens w:val="0"/>
              <w:spacing w:before="40" w:after="40" w:line="220" w:lineRule="exact"/>
              <w:ind w:right="113"/>
              <w:jc w:val="right"/>
              <w:rPr>
                <w:sz w:val="18"/>
              </w:rPr>
            </w:pPr>
            <w:r w:rsidRPr="008E7051">
              <w:rPr>
                <w:sz w:val="18"/>
              </w:rPr>
              <w:t>41</w:t>
            </w:r>
          </w:p>
        </w:tc>
      </w:tr>
      <w:tr w:rsidR="004E3EC6" w:rsidRPr="008E7051" w14:paraId="79D8AB98" w14:textId="77777777" w:rsidTr="004E567D">
        <w:trPr>
          <w:trHeight w:val="240"/>
        </w:trPr>
        <w:tc>
          <w:tcPr>
            <w:tcW w:w="2552" w:type="dxa"/>
            <w:tcBorders>
              <w:bottom w:val="single" w:sz="4" w:space="0" w:color="auto"/>
            </w:tcBorders>
            <w:shd w:val="clear" w:color="auto" w:fill="auto"/>
            <w:hideMark/>
          </w:tcPr>
          <w:p w14:paraId="4FC97A53" w14:textId="77777777" w:rsidR="005F020A" w:rsidRPr="008E7051" w:rsidRDefault="005F020A" w:rsidP="008E7051">
            <w:pPr>
              <w:suppressAutoHyphens w:val="0"/>
              <w:spacing w:before="40" w:after="40" w:line="220" w:lineRule="exact"/>
              <w:ind w:right="113"/>
              <w:rPr>
                <w:sz w:val="18"/>
              </w:rPr>
            </w:pPr>
            <w:r w:rsidRPr="008E7051">
              <w:rPr>
                <w:sz w:val="18"/>
              </w:rPr>
              <w:t xml:space="preserve">No information registered in the system </w:t>
            </w:r>
          </w:p>
        </w:tc>
        <w:tc>
          <w:tcPr>
            <w:tcW w:w="1276" w:type="dxa"/>
            <w:tcBorders>
              <w:bottom w:val="single" w:sz="4" w:space="0" w:color="auto"/>
            </w:tcBorders>
            <w:shd w:val="clear" w:color="auto" w:fill="auto"/>
            <w:noWrap/>
            <w:vAlign w:val="bottom"/>
            <w:hideMark/>
          </w:tcPr>
          <w:p w14:paraId="7F66AB93" w14:textId="77777777" w:rsidR="005F020A" w:rsidRPr="008E7051" w:rsidRDefault="005F020A" w:rsidP="008E7051">
            <w:pPr>
              <w:suppressAutoHyphens w:val="0"/>
              <w:spacing w:before="40" w:after="40" w:line="220" w:lineRule="exact"/>
              <w:ind w:right="113"/>
              <w:jc w:val="right"/>
              <w:rPr>
                <w:sz w:val="18"/>
              </w:rPr>
            </w:pPr>
            <w:r w:rsidRPr="008E7051">
              <w:rPr>
                <w:sz w:val="18"/>
              </w:rPr>
              <w:t>3</w:t>
            </w:r>
          </w:p>
        </w:tc>
        <w:tc>
          <w:tcPr>
            <w:tcW w:w="1179" w:type="dxa"/>
            <w:tcBorders>
              <w:bottom w:val="single" w:sz="4" w:space="0" w:color="auto"/>
            </w:tcBorders>
            <w:shd w:val="clear" w:color="auto" w:fill="auto"/>
            <w:noWrap/>
            <w:vAlign w:val="bottom"/>
            <w:hideMark/>
          </w:tcPr>
          <w:p w14:paraId="20D1160C" w14:textId="77777777" w:rsidR="005F020A" w:rsidRPr="008E7051" w:rsidRDefault="005F020A" w:rsidP="008E7051">
            <w:pPr>
              <w:suppressAutoHyphens w:val="0"/>
              <w:spacing w:before="40" w:after="40" w:line="220" w:lineRule="exact"/>
              <w:ind w:right="113"/>
              <w:jc w:val="right"/>
              <w:rPr>
                <w:sz w:val="18"/>
              </w:rPr>
            </w:pPr>
            <w:r w:rsidRPr="008E7051">
              <w:rPr>
                <w:sz w:val="18"/>
              </w:rPr>
              <w:t>30</w:t>
            </w:r>
          </w:p>
        </w:tc>
        <w:tc>
          <w:tcPr>
            <w:tcW w:w="1179" w:type="dxa"/>
            <w:tcBorders>
              <w:bottom w:val="single" w:sz="4" w:space="0" w:color="auto"/>
            </w:tcBorders>
            <w:shd w:val="clear" w:color="auto" w:fill="auto"/>
            <w:noWrap/>
            <w:vAlign w:val="bottom"/>
            <w:hideMark/>
          </w:tcPr>
          <w:p w14:paraId="104796B7" w14:textId="77777777" w:rsidR="005F020A" w:rsidRPr="008E7051" w:rsidRDefault="005F020A" w:rsidP="008E7051">
            <w:pPr>
              <w:suppressAutoHyphens w:val="0"/>
              <w:spacing w:before="40" w:after="40" w:line="220" w:lineRule="exact"/>
              <w:ind w:right="113"/>
              <w:jc w:val="right"/>
              <w:rPr>
                <w:sz w:val="18"/>
              </w:rPr>
            </w:pPr>
            <w:r w:rsidRPr="008E7051">
              <w:rPr>
                <w:sz w:val="18"/>
              </w:rPr>
              <w:t>14</w:t>
            </w:r>
          </w:p>
        </w:tc>
        <w:tc>
          <w:tcPr>
            <w:tcW w:w="1179" w:type="dxa"/>
            <w:tcBorders>
              <w:bottom w:val="single" w:sz="4" w:space="0" w:color="auto"/>
            </w:tcBorders>
            <w:shd w:val="clear" w:color="auto" w:fill="auto"/>
            <w:noWrap/>
            <w:vAlign w:val="bottom"/>
            <w:hideMark/>
          </w:tcPr>
          <w:p w14:paraId="256DA17B" w14:textId="77777777" w:rsidR="005F020A" w:rsidRPr="008E7051" w:rsidRDefault="005F020A" w:rsidP="008E7051">
            <w:pPr>
              <w:suppressAutoHyphens w:val="0"/>
              <w:spacing w:before="40" w:after="40" w:line="220" w:lineRule="exact"/>
              <w:ind w:right="113"/>
              <w:jc w:val="right"/>
              <w:rPr>
                <w:sz w:val="18"/>
              </w:rPr>
            </w:pPr>
            <w:r w:rsidRPr="008E7051">
              <w:rPr>
                <w:sz w:val="18"/>
              </w:rPr>
              <w:t>47</w:t>
            </w:r>
          </w:p>
        </w:tc>
      </w:tr>
      <w:tr w:rsidR="004E3EC6" w:rsidRPr="004E3EC6" w14:paraId="1B9A50AC" w14:textId="77777777" w:rsidTr="004E567D">
        <w:trPr>
          <w:trHeight w:val="240"/>
        </w:trPr>
        <w:tc>
          <w:tcPr>
            <w:tcW w:w="2552" w:type="dxa"/>
            <w:tcBorders>
              <w:top w:val="single" w:sz="4" w:space="0" w:color="auto"/>
              <w:bottom w:val="single" w:sz="12" w:space="0" w:color="auto"/>
            </w:tcBorders>
            <w:shd w:val="clear" w:color="auto" w:fill="auto"/>
            <w:hideMark/>
          </w:tcPr>
          <w:p w14:paraId="083BE41A" w14:textId="77777777" w:rsidR="005F020A" w:rsidRPr="004E3EC6" w:rsidRDefault="005F020A" w:rsidP="004E3EC6">
            <w:pPr>
              <w:suppressAutoHyphens w:val="0"/>
              <w:spacing w:before="80" w:after="80" w:line="220" w:lineRule="exact"/>
              <w:ind w:left="283"/>
              <w:rPr>
                <w:b/>
                <w:sz w:val="18"/>
              </w:rPr>
            </w:pPr>
            <w:r w:rsidRPr="004E3EC6">
              <w:rPr>
                <w:b/>
                <w:sz w:val="18"/>
              </w:rPr>
              <w:t xml:space="preserve">Overall total </w:t>
            </w:r>
          </w:p>
        </w:tc>
        <w:tc>
          <w:tcPr>
            <w:tcW w:w="1276" w:type="dxa"/>
            <w:tcBorders>
              <w:top w:val="single" w:sz="4" w:space="0" w:color="auto"/>
              <w:bottom w:val="single" w:sz="12" w:space="0" w:color="auto"/>
            </w:tcBorders>
            <w:shd w:val="clear" w:color="auto" w:fill="auto"/>
            <w:noWrap/>
            <w:vAlign w:val="bottom"/>
            <w:hideMark/>
          </w:tcPr>
          <w:p w14:paraId="7CAA72E9" w14:textId="77777777" w:rsidR="005F020A" w:rsidRPr="004E3EC6" w:rsidRDefault="005F020A" w:rsidP="004E3EC6">
            <w:pPr>
              <w:suppressAutoHyphens w:val="0"/>
              <w:spacing w:before="80" w:after="80" w:line="220" w:lineRule="exact"/>
              <w:ind w:left="283"/>
              <w:jc w:val="right"/>
              <w:rPr>
                <w:b/>
                <w:sz w:val="18"/>
              </w:rPr>
            </w:pPr>
            <w:r w:rsidRPr="004E3EC6">
              <w:rPr>
                <w:b/>
                <w:sz w:val="18"/>
              </w:rPr>
              <w:t>43</w:t>
            </w:r>
          </w:p>
        </w:tc>
        <w:tc>
          <w:tcPr>
            <w:tcW w:w="1179" w:type="dxa"/>
            <w:tcBorders>
              <w:top w:val="single" w:sz="4" w:space="0" w:color="auto"/>
              <w:bottom w:val="single" w:sz="12" w:space="0" w:color="auto"/>
            </w:tcBorders>
            <w:shd w:val="clear" w:color="auto" w:fill="auto"/>
            <w:noWrap/>
            <w:vAlign w:val="bottom"/>
            <w:hideMark/>
          </w:tcPr>
          <w:p w14:paraId="32076110" w14:textId="77777777" w:rsidR="005F020A" w:rsidRPr="004E3EC6" w:rsidRDefault="005F020A" w:rsidP="004E3EC6">
            <w:pPr>
              <w:suppressAutoHyphens w:val="0"/>
              <w:spacing w:before="80" w:after="80" w:line="220" w:lineRule="exact"/>
              <w:ind w:left="283"/>
              <w:jc w:val="right"/>
              <w:rPr>
                <w:b/>
                <w:sz w:val="18"/>
              </w:rPr>
            </w:pPr>
            <w:r w:rsidRPr="004E3EC6">
              <w:rPr>
                <w:b/>
                <w:sz w:val="18"/>
              </w:rPr>
              <w:t>523</w:t>
            </w:r>
          </w:p>
        </w:tc>
        <w:tc>
          <w:tcPr>
            <w:tcW w:w="1179" w:type="dxa"/>
            <w:tcBorders>
              <w:top w:val="single" w:sz="4" w:space="0" w:color="auto"/>
              <w:bottom w:val="single" w:sz="12" w:space="0" w:color="auto"/>
            </w:tcBorders>
            <w:shd w:val="clear" w:color="auto" w:fill="auto"/>
            <w:noWrap/>
            <w:vAlign w:val="bottom"/>
            <w:hideMark/>
          </w:tcPr>
          <w:p w14:paraId="60236592" w14:textId="77777777" w:rsidR="005F020A" w:rsidRPr="004E3EC6" w:rsidRDefault="005F020A" w:rsidP="004E3EC6">
            <w:pPr>
              <w:suppressAutoHyphens w:val="0"/>
              <w:spacing w:before="80" w:after="80" w:line="220" w:lineRule="exact"/>
              <w:ind w:left="283"/>
              <w:jc w:val="right"/>
              <w:rPr>
                <w:b/>
                <w:sz w:val="18"/>
              </w:rPr>
            </w:pPr>
            <w:r w:rsidRPr="004E3EC6">
              <w:rPr>
                <w:b/>
                <w:sz w:val="18"/>
              </w:rPr>
              <w:t>117</w:t>
            </w:r>
          </w:p>
        </w:tc>
        <w:tc>
          <w:tcPr>
            <w:tcW w:w="1179" w:type="dxa"/>
            <w:tcBorders>
              <w:top w:val="single" w:sz="4" w:space="0" w:color="auto"/>
              <w:bottom w:val="single" w:sz="12" w:space="0" w:color="auto"/>
            </w:tcBorders>
            <w:shd w:val="clear" w:color="auto" w:fill="auto"/>
            <w:noWrap/>
            <w:vAlign w:val="bottom"/>
            <w:hideMark/>
          </w:tcPr>
          <w:p w14:paraId="48FC8C2C" w14:textId="77777777" w:rsidR="005F020A" w:rsidRPr="004E3EC6" w:rsidRDefault="005F020A" w:rsidP="004E3EC6">
            <w:pPr>
              <w:suppressAutoHyphens w:val="0"/>
              <w:spacing w:before="80" w:after="80" w:line="220" w:lineRule="exact"/>
              <w:ind w:left="283"/>
              <w:jc w:val="right"/>
              <w:rPr>
                <w:b/>
                <w:sz w:val="18"/>
              </w:rPr>
            </w:pPr>
            <w:r w:rsidRPr="004E3EC6">
              <w:rPr>
                <w:b/>
                <w:sz w:val="18"/>
              </w:rPr>
              <w:t>683</w:t>
            </w:r>
          </w:p>
        </w:tc>
      </w:tr>
    </w:tbl>
    <w:p w14:paraId="0A15A46A" w14:textId="77777777" w:rsidR="005F020A" w:rsidRPr="004E3EC6" w:rsidRDefault="005F020A" w:rsidP="004E3EC6">
      <w:pPr>
        <w:spacing w:before="120" w:after="240"/>
        <w:ind w:left="1134" w:right="1134" w:firstLine="170"/>
        <w:rPr>
          <w:sz w:val="18"/>
        </w:rPr>
      </w:pPr>
      <w:r w:rsidRPr="004E3EC6">
        <w:rPr>
          <w:i/>
          <w:iCs/>
          <w:sz w:val="18"/>
        </w:rPr>
        <w:t>Source</w:t>
      </w:r>
      <w:r w:rsidRPr="004E3EC6">
        <w:rPr>
          <w:sz w:val="18"/>
        </w:rPr>
        <w:t>: Colombian Family Welfare Institute operational information system.</w:t>
      </w:r>
    </w:p>
    <w:bookmarkEnd w:id="6"/>
    <w:p w14:paraId="7B512662" w14:textId="77777777" w:rsidR="005F020A" w:rsidRPr="00AC3801" w:rsidRDefault="005F020A" w:rsidP="00F372E9">
      <w:pPr>
        <w:pStyle w:val="H1G"/>
      </w:pPr>
      <w:r w:rsidRPr="00AC3801">
        <w:lastRenderedPageBreak/>
        <w:tab/>
        <w:t>C.</w:t>
      </w:r>
      <w:r w:rsidRPr="00AC3801">
        <w:tab/>
        <w:t>Steps that have been taken to harmonize the national migration laws with the Convention, including whether the State Party has plans to withdraw its reservations to the Convention, if any</w:t>
      </w:r>
    </w:p>
    <w:p w14:paraId="733A806C" w14:textId="77777777" w:rsidR="005F020A" w:rsidRPr="00AC3801" w:rsidRDefault="005F020A" w:rsidP="00F372E9">
      <w:pPr>
        <w:pStyle w:val="SingleTxtG"/>
        <w:keepNext/>
      </w:pPr>
      <w:r w:rsidRPr="00AC3801">
        <w:t>14.</w:t>
      </w:r>
      <w:r w:rsidRPr="00AC3801">
        <w:tab/>
        <w:t>The measures taken to harmonize the national migration laws with the Convention are listed below:</w:t>
      </w:r>
    </w:p>
    <w:p w14:paraId="265DB522" w14:textId="77777777" w:rsidR="005F020A" w:rsidRPr="00AC3801" w:rsidRDefault="005F020A" w:rsidP="00F372E9">
      <w:pPr>
        <w:pStyle w:val="Bullet1G"/>
        <w:keepNext/>
      </w:pPr>
      <w:r w:rsidRPr="00AC3801">
        <w:t>National Economic and Social Policy Council document No. 4100 of 2022: Strategy for the Integration of the Venezuelan Migrant Population to Promote National Development</w:t>
      </w:r>
    </w:p>
    <w:p w14:paraId="73FAA39A" w14:textId="51C690C4" w:rsidR="005F020A" w:rsidRPr="00AC3801" w:rsidRDefault="005F020A" w:rsidP="00C647E2">
      <w:pPr>
        <w:pStyle w:val="Bullet1G"/>
      </w:pPr>
      <w:r w:rsidRPr="00AC3801">
        <w:t>Act No. 2136 of 2021 establishing definitions, principles and guidelines for the regulation and orientation of the Comprehensive Migration Policy of Colombia, along with other provisions</w:t>
      </w:r>
    </w:p>
    <w:p w14:paraId="71634B5F" w14:textId="49AC9A20" w:rsidR="005F020A" w:rsidRPr="00AC3801" w:rsidRDefault="005F020A" w:rsidP="00C647E2">
      <w:pPr>
        <w:pStyle w:val="Bullet1G"/>
      </w:pPr>
      <w:r w:rsidRPr="00AC3801">
        <w:t>Decree No. 216 of 2021 establishing a temporary statute for the protection of Venezuelan migrants covered by the temporary protection regime and other provisions on immigration matters</w:t>
      </w:r>
    </w:p>
    <w:p w14:paraId="094F623E" w14:textId="7DA19F2E" w:rsidR="005F020A" w:rsidRPr="00AC3801" w:rsidRDefault="005F020A" w:rsidP="00C647E2">
      <w:pPr>
        <w:pStyle w:val="Bullet1G"/>
      </w:pPr>
      <w:r w:rsidRPr="00AC3801">
        <w:t>Act No. 1465 of 2011 creating the National Migration System and establishing rules for the protection of Colombians abroad</w:t>
      </w:r>
    </w:p>
    <w:p w14:paraId="45789933" w14:textId="77777777" w:rsidR="005F020A" w:rsidRPr="00AC3801" w:rsidRDefault="005F020A" w:rsidP="00C647E2">
      <w:pPr>
        <w:pStyle w:val="H1G"/>
      </w:pPr>
      <w:r w:rsidRPr="00AC3801">
        <w:tab/>
        <w:t>D.</w:t>
      </w:r>
      <w:r w:rsidRPr="00AC3801">
        <w:tab/>
        <w:t>Any signature, accession or ratification of human rights treaties or international instruments relevant for the implementation of the present Convention</w:t>
      </w:r>
    </w:p>
    <w:p w14:paraId="3E9A079A" w14:textId="21791411" w:rsidR="005F020A" w:rsidRPr="00AC3801" w:rsidRDefault="005F020A" w:rsidP="002D6AE5">
      <w:pPr>
        <w:pStyle w:val="SingleTxtG"/>
      </w:pPr>
      <w:r w:rsidRPr="00AC3801">
        <w:t>15.</w:t>
      </w:r>
      <w:r w:rsidRPr="00AC3801">
        <w:tab/>
        <w:t>On 27 January 2023, Colombia formally withdrew three declarations it had previously made in respect of the Optional Protocol to the Convention on the Elimination of All Forms of Discrimination against Women. By doing so, the State seeks to more effectively promote and protect women</w:t>
      </w:r>
      <w:r w:rsidR="002D598A">
        <w:t>’</w:t>
      </w:r>
      <w:r w:rsidRPr="00AC3801">
        <w:t>s rights, allowing the Committee on the Elimination of Discrimination against Women to conduct reviews and investigations in cases of serious violations, receive communications from victims and, if necessary, request measures to prevent irreparable harm.</w:t>
      </w:r>
    </w:p>
    <w:p w14:paraId="36228320" w14:textId="77777777" w:rsidR="005F020A" w:rsidRPr="00AC3801" w:rsidRDefault="005F020A" w:rsidP="00C647E2">
      <w:pPr>
        <w:pStyle w:val="H1G"/>
      </w:pPr>
      <w:r w:rsidRPr="00AC3801">
        <w:tab/>
        <w:t>E.</w:t>
      </w:r>
      <w:r w:rsidRPr="00AC3801">
        <w:tab/>
        <w:t>Any court decisions related to the enjoyment by migrants and members of their families of the rights contained in the Convention</w:t>
      </w:r>
    </w:p>
    <w:p w14:paraId="650D36D8" w14:textId="4CE3D810" w:rsidR="005F020A" w:rsidRPr="00AC3801" w:rsidRDefault="005F020A" w:rsidP="002D6AE5">
      <w:pPr>
        <w:pStyle w:val="SingleTxtG"/>
      </w:pPr>
      <w:r w:rsidRPr="00AC3801">
        <w:t>16.</w:t>
      </w:r>
      <w:r w:rsidRPr="00AC3801">
        <w:tab/>
        <w:t>Decision No. T-025 of 2004: This landmark decision addresses the situation of internally displaced persons in Colombia and establishes important precedents for the protection of migrants</w:t>
      </w:r>
      <w:r w:rsidR="002D598A">
        <w:t>’</w:t>
      </w:r>
      <w:r w:rsidRPr="00AC3801">
        <w:t xml:space="preserve"> human rights. The decision has been used to strengthen access to fundamental rights for vulnerable populations, including migrants and their families, with reference to the rights recognized in the Convention. </w:t>
      </w:r>
    </w:p>
    <w:p w14:paraId="46FDDC9A" w14:textId="77777777" w:rsidR="005F020A" w:rsidRPr="00AC3801" w:rsidRDefault="005F020A" w:rsidP="002D6AE5">
      <w:pPr>
        <w:pStyle w:val="SingleTxtG"/>
      </w:pPr>
      <w:r w:rsidRPr="00AC3801">
        <w:t>17.</w:t>
      </w:r>
      <w:r w:rsidRPr="00AC3801">
        <w:tab/>
        <w:t xml:space="preserve">Decision No. T-203 of 2017: The Constitutional Court ruled in favour of the migrant, stating that access to social security is a fundamental right that must be guaranteed to all workers irrespective of their nationality or migration status. </w:t>
      </w:r>
    </w:p>
    <w:p w14:paraId="1404DB83" w14:textId="77777777" w:rsidR="005F020A" w:rsidRPr="00AC3801" w:rsidRDefault="005F020A" w:rsidP="002D6AE5">
      <w:pPr>
        <w:pStyle w:val="SingleTxtG"/>
      </w:pPr>
      <w:r w:rsidRPr="00AC3801">
        <w:t>18.</w:t>
      </w:r>
      <w:r w:rsidRPr="00AC3801">
        <w:tab/>
        <w:t xml:space="preserve">Decision No. T-306 of 2017: The Constitutional Court established that the right to health must be guaranteed to all persons in Colombia irrespective of their immigration status, reflecting the non-discrimination principles set out in the Convention. </w:t>
      </w:r>
    </w:p>
    <w:p w14:paraId="1965E2B8" w14:textId="6E66AA5B" w:rsidR="005F020A" w:rsidRPr="00AC3801" w:rsidRDefault="005F020A" w:rsidP="002D6AE5">
      <w:pPr>
        <w:pStyle w:val="SingleTxtG"/>
      </w:pPr>
      <w:r w:rsidRPr="00AC3801">
        <w:t>19.</w:t>
      </w:r>
      <w:r w:rsidRPr="00AC3801">
        <w:tab/>
        <w:t>Decision No. T-098 of 2020: In this decision, the Constitutional Court highlighted the importance of ensuring migrants</w:t>
      </w:r>
      <w:r w:rsidR="002D598A">
        <w:t>’</w:t>
      </w:r>
      <w:r w:rsidRPr="00AC3801">
        <w:t xml:space="preserve"> access to health services irrespective of their migration status. This decision reinforces the notion of the right to health as a fundamental human right for all, including migrants. </w:t>
      </w:r>
    </w:p>
    <w:p w14:paraId="74B7742C" w14:textId="77777777" w:rsidR="005F020A" w:rsidRPr="00AC3801" w:rsidRDefault="005F020A" w:rsidP="002D6AE5">
      <w:pPr>
        <w:pStyle w:val="SingleTxtG"/>
      </w:pPr>
      <w:r w:rsidRPr="00AC3801">
        <w:t>20.</w:t>
      </w:r>
      <w:r w:rsidRPr="00AC3801">
        <w:tab/>
        <w:t xml:space="preserve">Decision No. T-535 of 2020: The Constitutional Court reaffirmed that labour rights must be guaranteed equally for all workers irrespective of their migration status. This decision underscores the principle of non-discrimination in the workplace. </w:t>
      </w:r>
    </w:p>
    <w:p w14:paraId="3CF0B931" w14:textId="38B485D8" w:rsidR="005F020A" w:rsidRPr="00AC3801" w:rsidRDefault="005F020A" w:rsidP="002D6AE5">
      <w:pPr>
        <w:pStyle w:val="SingleTxtG"/>
      </w:pPr>
      <w:r w:rsidRPr="00AC3801">
        <w:t>21.</w:t>
      </w:r>
      <w:r w:rsidRPr="00AC3801">
        <w:tab/>
        <w:t>Decision No. T-404 of 2021: This decision concerns the protection of migrants</w:t>
      </w:r>
      <w:r w:rsidR="002D598A">
        <w:t>’</w:t>
      </w:r>
      <w:r w:rsidRPr="00AC3801">
        <w:t xml:space="preserve"> rights and addresses crucial aspects related to equal treatment and the protection of labour rights. The Constitutional Court ruled in favour of the migrant worker and ordered the employer to </w:t>
      </w:r>
      <w:r w:rsidRPr="00AC3801">
        <w:lastRenderedPageBreak/>
        <w:t xml:space="preserve">pay the labour benefits owed and ensure compliance with labour rights. The Court reaffirmed that the labour rights of migrant workers must be protected in the same manner as the rights of national workers, including the right to fair pay and to access to social and labour benefits. </w:t>
      </w:r>
    </w:p>
    <w:p w14:paraId="79FD545B" w14:textId="77777777" w:rsidR="005F020A" w:rsidRPr="00AC3801" w:rsidRDefault="005F020A" w:rsidP="002D6AE5">
      <w:pPr>
        <w:pStyle w:val="SingleTxtG"/>
      </w:pPr>
      <w:r w:rsidRPr="00AC3801">
        <w:t>22.</w:t>
      </w:r>
      <w:r w:rsidRPr="00AC3801">
        <w:tab/>
        <w:t>Decision No. T-166 of 2024 of the Constitutional Court ordered Migration Colombia to issue a resolution allowing access to the Single Register of Venezuelan Migrants without prior approval in cases of force majeure, including cases of discrimination and violence against women. The Court reiterated that all State authorities have a duty to handle cases using a gender-sensitive and intersectional approach, in accordance with constitutional and international standards. The decision sets out an analysis of the scope of the differential approach in migration policies and in the processing of migration documents. The Court found that there are migration-related regulations establishing such an approach.</w:t>
      </w:r>
    </w:p>
    <w:p w14:paraId="069A12CF" w14:textId="77777777" w:rsidR="005F020A" w:rsidRPr="00AC3801" w:rsidRDefault="005F020A" w:rsidP="002D6AE5">
      <w:pPr>
        <w:pStyle w:val="SingleTxtG"/>
      </w:pPr>
      <w:r w:rsidRPr="00AC3801">
        <w:t>23.</w:t>
      </w:r>
      <w:r w:rsidRPr="00AC3801">
        <w:tab/>
        <w:t xml:space="preserve">The high number of Venezuelan migrants entering Colombian territory has led the Government to relax its migration policies. Regulations were issued to facilitate migration for Venezuelan nationals by granting permission to remain under special conditions. In the light of the foregoing, Decree No. 216 of 2021 and subsequently Decision No. 0971 of 2021 were issued, providing a road map for the temporary protection status procedure for Venezuelan migrants admitted under the temporary protection regime. These regulations establish the requirements, procedures and stages of the temporary protection permit and the special circumstances in which it can be issued. </w:t>
      </w:r>
    </w:p>
    <w:p w14:paraId="5FD04A77" w14:textId="77777777" w:rsidR="005F020A" w:rsidRPr="00AC3801" w:rsidRDefault="005F020A" w:rsidP="002D6AE5">
      <w:pPr>
        <w:pStyle w:val="SingleTxtG"/>
      </w:pPr>
      <w:r w:rsidRPr="00AC3801">
        <w:t>24.</w:t>
      </w:r>
      <w:r w:rsidRPr="00AC3801">
        <w:tab/>
        <w:t xml:space="preserve">The temporary protection permit is intended as a mechanism to regulate migration. The identification document allows its holders to remain in the national territory and, inter alia, exercise any legal activity or occupation, obtain access to the health, pension and social security systems, take out or sign up for products or services with financial entities, have their professional qualifications validated by the Ministry of Education, enrol in education and apply for jobs under the relevant legislation. </w:t>
      </w:r>
    </w:p>
    <w:p w14:paraId="54C5AB12" w14:textId="77777777" w:rsidR="005F020A" w:rsidRPr="00AC3801" w:rsidRDefault="005F020A" w:rsidP="002D6AE5">
      <w:pPr>
        <w:pStyle w:val="SingleTxtG"/>
      </w:pPr>
      <w:r w:rsidRPr="00AC3801">
        <w:t>25.</w:t>
      </w:r>
      <w:r w:rsidRPr="00AC3801">
        <w:tab/>
        <w:t>The temporary protection permit effectively fulfils the dual purpose of regularizing the migration status of Venezuelan migrants and according them legal status in respect of their civil rights. To date, 2,009,336 temporary protection permits have been issued.</w:t>
      </w:r>
    </w:p>
    <w:p w14:paraId="3E40A456" w14:textId="4944E138" w:rsidR="005F020A" w:rsidRPr="00AC3801" w:rsidRDefault="005F020A" w:rsidP="002D6AE5">
      <w:pPr>
        <w:pStyle w:val="SingleTxtG"/>
      </w:pPr>
      <w:r w:rsidRPr="00AC3801">
        <w:t>26.</w:t>
      </w:r>
      <w:r w:rsidRPr="00AC3801">
        <w:tab/>
        <w:t>In addition, Decision No. 2189 of 2024 was issued. It partially modifies Decision No.</w:t>
      </w:r>
      <w:r w:rsidR="00F372E9">
        <w:t> </w:t>
      </w:r>
      <w:r w:rsidRPr="00AC3801">
        <w:t>4278 of 2022, which recognizes the temporary protection permit as an identification document for Venezuelan nationals within the territory of the Republic of Colombia and extends until 31 December 2024 the deadline for holders to identify themselves and provide proof of prior compliance with the requirements set forth in Decree No. 216 of 2021 and Decision No. 971 of 2021.</w:t>
      </w:r>
    </w:p>
    <w:p w14:paraId="50ED4611" w14:textId="77777777" w:rsidR="005F020A" w:rsidRPr="00AC3801" w:rsidRDefault="005F020A" w:rsidP="002D6AE5">
      <w:pPr>
        <w:pStyle w:val="SingleTxtG"/>
      </w:pPr>
      <w:r w:rsidRPr="00AC3801">
        <w:t>27.</w:t>
      </w:r>
      <w:r w:rsidRPr="00AC3801">
        <w:tab/>
        <w:t>The Government is currently exploring, within the legal framework, options for the regularization of Venezuelan migrants.</w:t>
      </w:r>
    </w:p>
    <w:p w14:paraId="39A5D750" w14:textId="77777777" w:rsidR="005F020A" w:rsidRPr="00AC3801" w:rsidRDefault="005F020A" w:rsidP="00C647E2">
      <w:pPr>
        <w:pStyle w:val="H1G"/>
      </w:pPr>
      <w:r w:rsidRPr="00AC3801">
        <w:tab/>
        <w:t>F.</w:t>
      </w:r>
      <w:r w:rsidRPr="00AC3801">
        <w:tab/>
        <w:t>Any change in the legislation affecting the implementation of the Convention</w:t>
      </w:r>
    </w:p>
    <w:p w14:paraId="2A41E970" w14:textId="77777777" w:rsidR="005F020A" w:rsidRPr="00AC3801" w:rsidRDefault="005F020A" w:rsidP="002D6AE5">
      <w:pPr>
        <w:pStyle w:val="SingleTxtG"/>
      </w:pPr>
      <w:r w:rsidRPr="00AC3801">
        <w:t>28.</w:t>
      </w:r>
      <w:r w:rsidRPr="00AC3801">
        <w:tab/>
        <w:t>Through the Ministry of Justice and Law, the State has developed a web platform dedicated to updating regulations and laws affecting migrant workers to ensure that they are aligned with international treaties. This process involves the removal of regulations that have been implicitly repealed or that have become obsolete due to subsequent legislative changes, with the purpose of bringing together in a single portal the regulations in force in this area.</w:t>
      </w:r>
    </w:p>
    <w:p w14:paraId="3DA52B34" w14:textId="38A96307" w:rsidR="005F020A" w:rsidRPr="00AC3801" w:rsidRDefault="005F020A" w:rsidP="002D6AE5">
      <w:pPr>
        <w:pStyle w:val="SingleTxtG"/>
      </w:pPr>
      <w:r w:rsidRPr="00AC3801">
        <w:t>29.</w:t>
      </w:r>
      <w:r w:rsidRPr="00AC3801">
        <w:tab/>
        <w:t>The Government</w:t>
      </w:r>
      <w:r w:rsidR="002D598A">
        <w:t>’</w:t>
      </w:r>
      <w:r w:rsidRPr="00AC3801">
        <w:t xml:space="preserve">s Unified System of Information on Legislation (SUIN-Juriscol) is a fundamental web tool that is administered by the Directorate for the Development of Laws and the Legal Framework within the Ministry of Justice and Law and which enables consultation of general and abstract regulations. </w:t>
      </w:r>
    </w:p>
    <w:p w14:paraId="0477489B" w14:textId="63E6BDD4" w:rsidR="005F020A" w:rsidRPr="00AC3801" w:rsidRDefault="005F020A" w:rsidP="002D6AE5">
      <w:pPr>
        <w:pStyle w:val="SingleTxtG"/>
      </w:pPr>
      <w:r w:rsidRPr="00AC3801">
        <w:t>30.</w:t>
      </w:r>
      <w:r w:rsidRPr="00AC3801">
        <w:tab/>
        <w:t>The section of SUIN-Juriscol on protection of migrants</w:t>
      </w:r>
      <w:r w:rsidR="002D598A">
        <w:t>’</w:t>
      </w:r>
      <w:r w:rsidRPr="00AC3801">
        <w:t xml:space="preserve"> rights</w:t>
      </w:r>
      <w:r w:rsidRPr="00F741CE">
        <w:rPr>
          <w:rStyle w:val="FootnoteReference"/>
        </w:rPr>
        <w:footnoteReference w:id="4"/>
      </w:r>
      <w:r w:rsidRPr="00AC3801">
        <w:t xml:space="preserve"> contains the legislation in force in respect of the protection of the rights of the migrant population in </w:t>
      </w:r>
      <w:r w:rsidRPr="00AC3801">
        <w:lastRenderedPageBreak/>
        <w:t>Colombia. Through this platform, the Government guarantees that both migrants and persons involved in providing them with assistance can quickly and easily obtain access to the regulations in force. This includes laws, decrees, resolutions and other regulations that protect the rights of migrants and guide the actions of public institutions.</w:t>
      </w:r>
    </w:p>
    <w:p w14:paraId="6F290632" w14:textId="77777777" w:rsidR="005F020A" w:rsidRPr="00AC3801" w:rsidRDefault="005F020A" w:rsidP="002D6AE5">
      <w:pPr>
        <w:pStyle w:val="SingleTxtG"/>
      </w:pPr>
      <w:r w:rsidRPr="00AC3801">
        <w:t>31.</w:t>
      </w:r>
      <w:r w:rsidRPr="00AC3801">
        <w:tab/>
        <w:t xml:space="preserve">The section currently contains 73 regulations from different sectors that are related to the protection of the rights of migrants: 17 laws (including the ratification of international conventions), 22 decrees and 30 resolutions regulating aspects of migration-related guarantees, economic and labour integration, the right to health, the rights of children and adolescents and subsidies for rent and basic services. </w:t>
      </w:r>
    </w:p>
    <w:p w14:paraId="13DFAC98" w14:textId="77777777" w:rsidR="005F020A" w:rsidRPr="00AC3801" w:rsidRDefault="005F020A" w:rsidP="007D65DA">
      <w:pPr>
        <w:pStyle w:val="H1G"/>
      </w:pPr>
      <w:r w:rsidRPr="00AC3801">
        <w:tab/>
        <w:t>G.</w:t>
      </w:r>
      <w:r w:rsidRPr="00AC3801">
        <w:tab/>
        <w:t>Specific procedures that have been put in place in order to deal with mixed migratory flows, in particular to establish the special protection needs of asylum-seekers and victims of trafficking</w:t>
      </w:r>
    </w:p>
    <w:p w14:paraId="06ED0396" w14:textId="77777777" w:rsidR="005F020A" w:rsidRPr="00AC3801" w:rsidRDefault="005F020A" w:rsidP="002D6AE5">
      <w:pPr>
        <w:pStyle w:val="SingleTxtG"/>
      </w:pPr>
      <w:r w:rsidRPr="00AC3801">
        <w:t>32.</w:t>
      </w:r>
      <w:r w:rsidRPr="00AC3801">
        <w:tab/>
        <w:t>The Government complies with the State Policy on combating trafficking in persons through the Inter-Agency Committee to Combat Trafficking in Persons, which is part of the Ministry of the Interior, as established in Act No. 985 of 2005.</w:t>
      </w:r>
    </w:p>
    <w:p w14:paraId="4DAF4617" w14:textId="77777777" w:rsidR="005F020A" w:rsidRPr="00AC3801" w:rsidRDefault="005F020A" w:rsidP="002D6AE5">
      <w:pPr>
        <w:pStyle w:val="SingleTxtG"/>
      </w:pPr>
      <w:r w:rsidRPr="00AC3801">
        <w:t>33.</w:t>
      </w:r>
      <w:r w:rsidRPr="00AC3801">
        <w:tab/>
        <w:t xml:space="preserve">As part of the coordination and sustainability segment of the National Strategy to Combat Trafficking in Persons (Decree No. 1818 of 2020), the objective of which is to ensure coordination between national and </w:t>
      </w:r>
      <w:r>
        <w:t>subnational</w:t>
      </w:r>
      <w:r w:rsidRPr="00AC3801">
        <w:t xml:space="preserve"> entities to implement strategic actions in accordance with the approaches established for the fight against trafficking in persons, a campaign has been developed to explain the characteristics of trafficking. The campaign is designed to prevent trafficking in persons in Colombia and is aimed at protecting vulnerable groups from exploitation and abuse, ensuring compliance with laws and public policies that seek to prevent and combat trafficking in the country and raising public awareness about the importance of preventing and reporting it. The focus of the campaign is to reach all areas of the country in person and distribute tools, guides and materials that contribute to prevention activities.</w:t>
      </w:r>
    </w:p>
    <w:p w14:paraId="5820CDD3" w14:textId="77777777" w:rsidR="005F020A" w:rsidRPr="00AC3801" w:rsidRDefault="005F020A" w:rsidP="002D6AE5">
      <w:pPr>
        <w:pStyle w:val="SingleTxtG"/>
      </w:pPr>
      <w:r w:rsidRPr="00AC3801">
        <w:t>34.</w:t>
      </w:r>
      <w:r w:rsidRPr="00AC3801">
        <w:tab/>
        <w:t>As part of the crime prevention segment, awareness-raising campaigns are being conducted for migrant populations in the country. The campaigns consist of raising awareness of the scope of the crime, the purposes of trafficking, the methods of recruitment, the relevant bodies and the communication channels that can be used to report cases.</w:t>
      </w:r>
    </w:p>
    <w:p w14:paraId="7D84FFF3" w14:textId="77777777" w:rsidR="005F020A" w:rsidRPr="00AC3801" w:rsidRDefault="005F020A" w:rsidP="002D6AE5">
      <w:pPr>
        <w:pStyle w:val="SingleTxtG"/>
      </w:pPr>
      <w:r w:rsidRPr="00AC3801">
        <w:t>35.</w:t>
      </w:r>
      <w:r w:rsidRPr="00AC3801">
        <w:tab/>
        <w:t>In addition, prevention tools have been created through the establishment of support pathways including the national support pathway for smuggled migrants and the support pathway for children and adolescents affected by migrant smuggling.</w:t>
      </w:r>
    </w:p>
    <w:p w14:paraId="725C077C" w14:textId="77777777" w:rsidR="005F020A" w:rsidRPr="00AC3801" w:rsidRDefault="005F020A" w:rsidP="002D6AE5">
      <w:pPr>
        <w:pStyle w:val="SingleTxtG"/>
      </w:pPr>
      <w:r w:rsidRPr="00AC3801">
        <w:t>36.</w:t>
      </w:r>
      <w:r w:rsidRPr="00AC3801">
        <w:tab/>
        <w:t xml:space="preserve">Colombia has an Anti-Trafficking Operations Centre that acts as a coordination body for national and </w:t>
      </w:r>
      <w:r>
        <w:t>subnational</w:t>
      </w:r>
      <w:r w:rsidRPr="00AC3801">
        <w:t xml:space="preserve"> entities to provide protection and assistance services for trafficking victims. In 2023, the Operations Centre coordinated protection and assistance services for 265 victims. </w:t>
      </w:r>
    </w:p>
    <w:p w14:paraId="4F9803C7" w14:textId="47641994" w:rsidR="005F020A" w:rsidRPr="00AC3801" w:rsidRDefault="005F020A" w:rsidP="002D6AE5">
      <w:pPr>
        <w:pStyle w:val="SingleTxtG"/>
      </w:pPr>
      <w:r w:rsidRPr="00AC3801">
        <w:t>37.</w:t>
      </w:r>
      <w:r w:rsidRPr="00AC3801">
        <w:tab/>
        <w:t>If a case of trafficking in persons is identified in the migrant population, every effort is made to ensure the comprehensive restoration of the victim</w:t>
      </w:r>
      <w:r w:rsidR="002D598A">
        <w:t>’</w:t>
      </w:r>
      <w:r w:rsidRPr="00AC3801">
        <w:t>s rights, irrespective of his or her migration status, by providing immediate assistance including psychological support, healthcare and help with safety, accommodation, clothing and advice on documentation. If the victim so chooses, he or she is given support to return to his or her country of origin or to a city where he or she has a chance of finding a support network. As set out in their action plans, local committees organize these prevention campaigns for the migrant population and coordinate with the Anti-Trafficking Operations Centres to provide immediate and medium</w:t>
      </w:r>
      <w:r w:rsidR="00026E45">
        <w:noBreakHyphen/>
      </w:r>
      <w:r w:rsidRPr="00AC3801">
        <w:t>term assistance.</w:t>
      </w:r>
    </w:p>
    <w:p w14:paraId="15D5BA25" w14:textId="77777777" w:rsidR="005F020A" w:rsidRPr="00AC3801" w:rsidRDefault="005F020A" w:rsidP="002D6AE5">
      <w:pPr>
        <w:pStyle w:val="SingleTxtG"/>
      </w:pPr>
      <w:r w:rsidRPr="00AC3801">
        <w:t>38.</w:t>
      </w:r>
      <w:r w:rsidRPr="00AC3801">
        <w:tab/>
        <w:t xml:space="preserve">Migration Colombia launched a guide setting out procedures, actions and strategies for human rights interventions as a comprehensive and cross-cutting framework for action to guarantee the human rights of migrants in the context of the established institutional procedures and on the basis of the functions assigned to the migration authorities and the national and international instruments in force ratified by Colombia, with the aim of promoting inter-agency coordination among the actors involved. The document includes guidelines on the fight against trafficking in persons, including refugees and asylum-seekers, </w:t>
      </w:r>
      <w:r w:rsidRPr="00AC3801">
        <w:lastRenderedPageBreak/>
        <w:t xml:space="preserve">among other relevant issues. The guide was updated in February 2024 to incorporate different approaches to institutional support, including for gender-diverse populations, and facilitate approaches to international migration from different perspectives. </w:t>
      </w:r>
    </w:p>
    <w:p w14:paraId="4352D08B" w14:textId="77777777" w:rsidR="005F020A" w:rsidRPr="00AC3801" w:rsidRDefault="005F020A" w:rsidP="007D65DA">
      <w:pPr>
        <w:pStyle w:val="H1G"/>
      </w:pPr>
      <w:r w:rsidRPr="00AC3801">
        <w:tab/>
        <w:t>H.</w:t>
      </w:r>
      <w:r w:rsidRPr="00AC3801">
        <w:tab/>
        <w:t>Steps taken to ensure that migrant children who are detained, including for violations of provisions relating to migration, are held separately from other adults and whether specific procedures are in place to determine the age of juvenile migrants</w:t>
      </w:r>
    </w:p>
    <w:p w14:paraId="5B1739B0" w14:textId="77777777" w:rsidR="005F020A" w:rsidRPr="00AC3801" w:rsidRDefault="005F020A" w:rsidP="002D6AE5">
      <w:pPr>
        <w:pStyle w:val="SingleTxtG"/>
      </w:pPr>
      <w:r w:rsidRPr="00AC3801">
        <w:t>39.</w:t>
      </w:r>
      <w:r w:rsidRPr="00AC3801">
        <w:tab/>
        <w:t>It should be noted that, in Colombia, immigration offences are administrative in nature and do not result in restrictions on the fundamental right to freedom. In accordance with current legislation, minors under 18 years of age are not subject to proceedings before the immigration authorities. In article 139 of Act No. 1098 of 2006, the adolescent criminal justice system is defined as the principles, rules, procedures, specialized judicial authorities and administrative entities that govern or intervene in the investigation and trial of offences committed by persons between 14 and 18 years of age at the time of the act.</w:t>
      </w:r>
    </w:p>
    <w:p w14:paraId="250D02EF" w14:textId="77777777" w:rsidR="005F020A" w:rsidRPr="00AC3801" w:rsidRDefault="005F020A" w:rsidP="002D6AE5">
      <w:pPr>
        <w:pStyle w:val="SingleTxtG"/>
      </w:pPr>
      <w:r w:rsidRPr="00AC3801">
        <w:t>40.</w:t>
      </w:r>
      <w:r w:rsidRPr="00AC3801">
        <w:tab/>
        <w:t xml:space="preserve">Article 140 sets out the aims of the system and the specificities of the support provided, noting that in the area of adolescent criminal justice, the trial and the measures taken are specific, pedagogical in nature and differentiated from those in the adult system, in accordance with the notion of comprehensive protection. If there is any doubt as to the age of the adolescent when entering the adolescent criminal justice system, he or she is presumed to be a minor but is referred to the Colombian Institute of Forensic Medicine </w:t>
      </w:r>
      <w:r>
        <w:t>to undergo an age determination procedure</w:t>
      </w:r>
      <w:r w:rsidRPr="00AC3801">
        <w:t xml:space="preserve">. </w:t>
      </w:r>
    </w:p>
    <w:p w14:paraId="7F36572C" w14:textId="77777777" w:rsidR="005F020A" w:rsidRPr="007D65DA" w:rsidRDefault="005F020A" w:rsidP="007D65DA">
      <w:pPr>
        <w:pStyle w:val="Heading1"/>
      </w:pPr>
      <w:r w:rsidRPr="00AC3801">
        <w:t>Table 6</w:t>
      </w:r>
    </w:p>
    <w:p w14:paraId="62BB36B5" w14:textId="77777777" w:rsidR="005F020A" w:rsidRPr="007D65DA" w:rsidRDefault="005F020A" w:rsidP="00945347">
      <w:pPr>
        <w:pStyle w:val="SingleTxtG"/>
        <w:jc w:val="left"/>
        <w:rPr>
          <w:b/>
          <w:bCs/>
        </w:rPr>
      </w:pPr>
      <w:r w:rsidRPr="007D65DA">
        <w:rPr>
          <w:b/>
          <w:bCs/>
        </w:rPr>
        <w:t>Migrant children and adolescents in the adolescent criminal justice system by setting, 2020–2024</w:t>
      </w:r>
    </w:p>
    <w:tbl>
      <w:tblPr>
        <w:tblW w:w="7362"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992"/>
        <w:gridCol w:w="792"/>
        <w:gridCol w:w="792"/>
        <w:gridCol w:w="792"/>
        <w:gridCol w:w="792"/>
        <w:gridCol w:w="792"/>
      </w:tblGrid>
      <w:tr w:rsidR="007D65DA" w:rsidRPr="007D65DA" w14:paraId="2DC12787" w14:textId="77777777" w:rsidTr="008A0285">
        <w:trPr>
          <w:trHeight w:val="240"/>
          <w:tblHeader/>
        </w:trPr>
        <w:tc>
          <w:tcPr>
            <w:tcW w:w="2410" w:type="dxa"/>
            <w:tcBorders>
              <w:top w:val="single" w:sz="4" w:space="0" w:color="auto"/>
              <w:bottom w:val="single" w:sz="12" w:space="0" w:color="auto"/>
            </w:tcBorders>
            <w:shd w:val="clear" w:color="auto" w:fill="auto"/>
            <w:vAlign w:val="bottom"/>
          </w:tcPr>
          <w:p w14:paraId="432EA42E" w14:textId="77777777" w:rsidR="005F020A" w:rsidRPr="007D65DA" w:rsidRDefault="005F020A" w:rsidP="007D65DA">
            <w:pPr>
              <w:suppressAutoHyphens w:val="0"/>
              <w:spacing w:before="80" w:after="80" w:line="200" w:lineRule="exact"/>
              <w:ind w:right="113"/>
              <w:rPr>
                <w:i/>
                <w:sz w:val="16"/>
              </w:rPr>
            </w:pPr>
            <w:r w:rsidRPr="007D65DA">
              <w:rPr>
                <w:i/>
                <w:iCs/>
                <w:sz w:val="16"/>
              </w:rPr>
              <w:t>Setting</w:t>
            </w:r>
            <w:r w:rsidRPr="007D65DA">
              <w:rPr>
                <w:i/>
                <w:sz w:val="16"/>
              </w:rPr>
              <w:t xml:space="preserve"> </w:t>
            </w:r>
          </w:p>
        </w:tc>
        <w:tc>
          <w:tcPr>
            <w:tcW w:w="992" w:type="dxa"/>
            <w:tcBorders>
              <w:top w:val="single" w:sz="4" w:space="0" w:color="auto"/>
              <w:bottom w:val="single" w:sz="12" w:space="0" w:color="auto"/>
            </w:tcBorders>
            <w:shd w:val="clear" w:color="auto" w:fill="auto"/>
            <w:vAlign w:val="bottom"/>
          </w:tcPr>
          <w:p w14:paraId="6F5D5E29" w14:textId="77777777" w:rsidR="005F020A" w:rsidRPr="007D65DA" w:rsidRDefault="005F020A" w:rsidP="008A0285">
            <w:pPr>
              <w:suppressAutoHyphens w:val="0"/>
              <w:spacing w:before="80" w:after="80" w:line="200" w:lineRule="exact"/>
              <w:ind w:right="113"/>
              <w:rPr>
                <w:i/>
                <w:sz w:val="16"/>
              </w:rPr>
            </w:pPr>
            <w:r w:rsidRPr="007D65DA">
              <w:rPr>
                <w:i/>
                <w:iCs/>
                <w:sz w:val="16"/>
              </w:rPr>
              <w:t>Country of origin</w:t>
            </w:r>
          </w:p>
        </w:tc>
        <w:tc>
          <w:tcPr>
            <w:tcW w:w="792" w:type="dxa"/>
            <w:tcBorders>
              <w:top w:val="single" w:sz="4" w:space="0" w:color="auto"/>
              <w:bottom w:val="single" w:sz="12" w:space="0" w:color="auto"/>
            </w:tcBorders>
            <w:shd w:val="clear" w:color="auto" w:fill="auto"/>
            <w:vAlign w:val="bottom"/>
          </w:tcPr>
          <w:p w14:paraId="6BF248D9" w14:textId="77777777" w:rsidR="005F020A" w:rsidRPr="007D65DA" w:rsidRDefault="005F020A" w:rsidP="007D65DA">
            <w:pPr>
              <w:suppressAutoHyphens w:val="0"/>
              <w:spacing w:before="80" w:after="80" w:line="200" w:lineRule="exact"/>
              <w:ind w:right="113"/>
              <w:jc w:val="right"/>
              <w:rPr>
                <w:i/>
                <w:sz w:val="16"/>
              </w:rPr>
            </w:pPr>
            <w:r w:rsidRPr="007D65DA">
              <w:rPr>
                <w:i/>
                <w:iCs/>
                <w:sz w:val="16"/>
              </w:rPr>
              <w:t>2020</w:t>
            </w:r>
          </w:p>
        </w:tc>
        <w:tc>
          <w:tcPr>
            <w:tcW w:w="792" w:type="dxa"/>
            <w:tcBorders>
              <w:top w:val="single" w:sz="4" w:space="0" w:color="auto"/>
              <w:bottom w:val="single" w:sz="12" w:space="0" w:color="auto"/>
            </w:tcBorders>
            <w:shd w:val="clear" w:color="auto" w:fill="auto"/>
            <w:vAlign w:val="bottom"/>
          </w:tcPr>
          <w:p w14:paraId="48E193B5" w14:textId="77777777" w:rsidR="005F020A" w:rsidRPr="007D65DA" w:rsidRDefault="005F020A" w:rsidP="007D65DA">
            <w:pPr>
              <w:suppressAutoHyphens w:val="0"/>
              <w:spacing w:before="80" w:after="80" w:line="200" w:lineRule="exact"/>
              <w:ind w:right="113"/>
              <w:jc w:val="right"/>
              <w:rPr>
                <w:i/>
                <w:sz w:val="16"/>
              </w:rPr>
            </w:pPr>
            <w:r w:rsidRPr="007D65DA">
              <w:rPr>
                <w:i/>
                <w:iCs/>
                <w:sz w:val="16"/>
              </w:rPr>
              <w:t>2021</w:t>
            </w:r>
          </w:p>
        </w:tc>
        <w:tc>
          <w:tcPr>
            <w:tcW w:w="792" w:type="dxa"/>
            <w:tcBorders>
              <w:top w:val="single" w:sz="4" w:space="0" w:color="auto"/>
              <w:bottom w:val="single" w:sz="12" w:space="0" w:color="auto"/>
            </w:tcBorders>
            <w:shd w:val="clear" w:color="auto" w:fill="auto"/>
            <w:vAlign w:val="bottom"/>
          </w:tcPr>
          <w:p w14:paraId="10EC6FBB" w14:textId="77777777" w:rsidR="005F020A" w:rsidRPr="007D65DA" w:rsidRDefault="005F020A" w:rsidP="007D65DA">
            <w:pPr>
              <w:suppressAutoHyphens w:val="0"/>
              <w:spacing w:before="80" w:after="80" w:line="200" w:lineRule="exact"/>
              <w:ind w:right="113"/>
              <w:jc w:val="right"/>
              <w:rPr>
                <w:i/>
                <w:sz w:val="16"/>
              </w:rPr>
            </w:pPr>
            <w:r w:rsidRPr="007D65DA">
              <w:rPr>
                <w:i/>
                <w:iCs/>
                <w:sz w:val="16"/>
              </w:rPr>
              <w:t>2022</w:t>
            </w:r>
          </w:p>
        </w:tc>
        <w:tc>
          <w:tcPr>
            <w:tcW w:w="792" w:type="dxa"/>
            <w:tcBorders>
              <w:top w:val="single" w:sz="4" w:space="0" w:color="auto"/>
              <w:bottom w:val="single" w:sz="12" w:space="0" w:color="auto"/>
            </w:tcBorders>
            <w:shd w:val="clear" w:color="auto" w:fill="auto"/>
            <w:vAlign w:val="bottom"/>
          </w:tcPr>
          <w:p w14:paraId="59871EC4" w14:textId="77777777" w:rsidR="005F020A" w:rsidRPr="007D65DA" w:rsidRDefault="005F020A" w:rsidP="007D65DA">
            <w:pPr>
              <w:suppressAutoHyphens w:val="0"/>
              <w:spacing w:before="80" w:after="80" w:line="200" w:lineRule="exact"/>
              <w:ind w:right="113"/>
              <w:jc w:val="right"/>
              <w:rPr>
                <w:i/>
                <w:sz w:val="16"/>
              </w:rPr>
            </w:pPr>
            <w:r w:rsidRPr="007D65DA">
              <w:rPr>
                <w:i/>
                <w:iCs/>
                <w:sz w:val="16"/>
              </w:rPr>
              <w:t>2023</w:t>
            </w:r>
          </w:p>
        </w:tc>
        <w:tc>
          <w:tcPr>
            <w:tcW w:w="792" w:type="dxa"/>
            <w:tcBorders>
              <w:top w:val="single" w:sz="4" w:space="0" w:color="auto"/>
              <w:bottom w:val="single" w:sz="12" w:space="0" w:color="auto"/>
            </w:tcBorders>
            <w:shd w:val="clear" w:color="auto" w:fill="auto"/>
            <w:vAlign w:val="bottom"/>
          </w:tcPr>
          <w:p w14:paraId="2FB42A22" w14:textId="77777777" w:rsidR="005F020A" w:rsidRPr="007D65DA" w:rsidRDefault="005F020A" w:rsidP="007D65DA">
            <w:pPr>
              <w:suppressAutoHyphens w:val="0"/>
              <w:spacing w:before="80" w:after="80" w:line="200" w:lineRule="exact"/>
              <w:ind w:right="113"/>
              <w:jc w:val="right"/>
              <w:rPr>
                <w:i/>
                <w:sz w:val="16"/>
              </w:rPr>
            </w:pPr>
            <w:r w:rsidRPr="007D65DA">
              <w:rPr>
                <w:i/>
                <w:iCs/>
                <w:sz w:val="16"/>
              </w:rPr>
              <w:t>June 2024</w:t>
            </w:r>
          </w:p>
        </w:tc>
      </w:tr>
      <w:tr w:rsidR="008A0285" w:rsidRPr="007D65DA" w14:paraId="3DEC12C7" w14:textId="77777777" w:rsidTr="008A0285">
        <w:trPr>
          <w:trHeight w:val="240"/>
        </w:trPr>
        <w:tc>
          <w:tcPr>
            <w:tcW w:w="2410" w:type="dxa"/>
            <w:vMerge w:val="restart"/>
            <w:tcBorders>
              <w:top w:val="single" w:sz="12" w:space="0" w:color="auto"/>
            </w:tcBorders>
            <w:shd w:val="clear" w:color="auto" w:fill="auto"/>
          </w:tcPr>
          <w:p w14:paraId="66164354" w14:textId="77777777" w:rsidR="005F020A" w:rsidRPr="007D65DA" w:rsidRDefault="005F020A" w:rsidP="007D65DA">
            <w:pPr>
              <w:suppressAutoHyphens w:val="0"/>
              <w:spacing w:before="40" w:after="40" w:line="220" w:lineRule="exact"/>
              <w:ind w:right="113"/>
              <w:rPr>
                <w:sz w:val="18"/>
              </w:rPr>
            </w:pPr>
            <w:r w:rsidRPr="007D65DA">
              <w:rPr>
                <w:sz w:val="18"/>
              </w:rPr>
              <w:t>Support for released prisoners</w:t>
            </w:r>
          </w:p>
        </w:tc>
        <w:tc>
          <w:tcPr>
            <w:tcW w:w="992" w:type="dxa"/>
            <w:tcBorders>
              <w:top w:val="single" w:sz="12" w:space="0" w:color="auto"/>
            </w:tcBorders>
            <w:shd w:val="clear" w:color="auto" w:fill="auto"/>
            <w:vAlign w:val="bottom"/>
          </w:tcPr>
          <w:p w14:paraId="7F21CCD2" w14:textId="77777777" w:rsidR="005F020A" w:rsidRPr="007D65DA" w:rsidRDefault="005F020A" w:rsidP="007D65DA">
            <w:pPr>
              <w:suppressAutoHyphens w:val="0"/>
              <w:spacing w:before="40" w:after="40" w:line="220" w:lineRule="exact"/>
              <w:ind w:right="113"/>
              <w:rPr>
                <w:sz w:val="18"/>
              </w:rPr>
            </w:pPr>
            <w:r w:rsidRPr="007D65DA">
              <w:rPr>
                <w:sz w:val="18"/>
              </w:rPr>
              <w:t>Brazil</w:t>
            </w:r>
          </w:p>
        </w:tc>
        <w:tc>
          <w:tcPr>
            <w:tcW w:w="792" w:type="dxa"/>
            <w:tcBorders>
              <w:top w:val="single" w:sz="12" w:space="0" w:color="auto"/>
            </w:tcBorders>
            <w:shd w:val="clear" w:color="auto" w:fill="auto"/>
            <w:vAlign w:val="bottom"/>
          </w:tcPr>
          <w:p w14:paraId="4EBB964A"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c>
          <w:tcPr>
            <w:tcW w:w="792" w:type="dxa"/>
            <w:tcBorders>
              <w:top w:val="single" w:sz="12" w:space="0" w:color="auto"/>
            </w:tcBorders>
            <w:shd w:val="clear" w:color="auto" w:fill="auto"/>
            <w:vAlign w:val="bottom"/>
          </w:tcPr>
          <w:p w14:paraId="0D81746B"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c>
          <w:tcPr>
            <w:tcW w:w="792" w:type="dxa"/>
            <w:tcBorders>
              <w:top w:val="single" w:sz="12" w:space="0" w:color="auto"/>
            </w:tcBorders>
            <w:shd w:val="clear" w:color="auto" w:fill="auto"/>
            <w:vAlign w:val="bottom"/>
          </w:tcPr>
          <w:p w14:paraId="3A5BF70D"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c>
          <w:tcPr>
            <w:tcW w:w="792" w:type="dxa"/>
            <w:tcBorders>
              <w:top w:val="single" w:sz="12" w:space="0" w:color="auto"/>
            </w:tcBorders>
            <w:shd w:val="clear" w:color="auto" w:fill="auto"/>
            <w:vAlign w:val="bottom"/>
          </w:tcPr>
          <w:p w14:paraId="752180D1"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c>
          <w:tcPr>
            <w:tcW w:w="792" w:type="dxa"/>
            <w:tcBorders>
              <w:top w:val="single" w:sz="12" w:space="0" w:color="auto"/>
            </w:tcBorders>
            <w:shd w:val="clear" w:color="auto" w:fill="auto"/>
            <w:vAlign w:val="bottom"/>
          </w:tcPr>
          <w:p w14:paraId="2157BCA0" w14:textId="77777777" w:rsidR="005F020A" w:rsidRPr="007D65DA" w:rsidRDefault="005F020A" w:rsidP="007D65DA">
            <w:pPr>
              <w:suppressAutoHyphens w:val="0"/>
              <w:spacing w:before="40" w:after="40" w:line="220" w:lineRule="exact"/>
              <w:ind w:right="113"/>
              <w:jc w:val="right"/>
              <w:rPr>
                <w:sz w:val="18"/>
              </w:rPr>
            </w:pPr>
            <w:r w:rsidRPr="007D65DA">
              <w:rPr>
                <w:sz w:val="18"/>
              </w:rPr>
              <w:t>1</w:t>
            </w:r>
          </w:p>
        </w:tc>
      </w:tr>
      <w:tr w:rsidR="008A0285" w:rsidRPr="007D65DA" w14:paraId="60844A58" w14:textId="77777777" w:rsidTr="008A0285">
        <w:trPr>
          <w:trHeight w:val="240"/>
        </w:trPr>
        <w:tc>
          <w:tcPr>
            <w:tcW w:w="2410" w:type="dxa"/>
            <w:vMerge/>
            <w:shd w:val="clear" w:color="auto" w:fill="auto"/>
          </w:tcPr>
          <w:p w14:paraId="24992F2A" w14:textId="77777777" w:rsidR="005F020A" w:rsidRPr="007D65DA" w:rsidRDefault="005F020A" w:rsidP="007D65DA">
            <w:pPr>
              <w:suppressAutoHyphens w:val="0"/>
              <w:spacing w:before="40" w:after="40" w:line="220" w:lineRule="exact"/>
              <w:ind w:right="113"/>
              <w:rPr>
                <w:sz w:val="18"/>
              </w:rPr>
            </w:pPr>
          </w:p>
        </w:tc>
        <w:tc>
          <w:tcPr>
            <w:tcW w:w="992" w:type="dxa"/>
            <w:shd w:val="clear" w:color="auto" w:fill="auto"/>
            <w:vAlign w:val="bottom"/>
          </w:tcPr>
          <w:p w14:paraId="23B3340E" w14:textId="77777777" w:rsidR="005F020A" w:rsidRPr="007D65DA" w:rsidRDefault="005F020A" w:rsidP="007D65DA">
            <w:pPr>
              <w:suppressAutoHyphens w:val="0"/>
              <w:spacing w:before="40" w:after="40" w:line="220" w:lineRule="exact"/>
              <w:ind w:right="113"/>
              <w:rPr>
                <w:sz w:val="18"/>
              </w:rPr>
            </w:pPr>
            <w:r w:rsidRPr="007D65DA">
              <w:rPr>
                <w:sz w:val="18"/>
              </w:rPr>
              <w:t>Venezuela</w:t>
            </w:r>
          </w:p>
        </w:tc>
        <w:tc>
          <w:tcPr>
            <w:tcW w:w="792" w:type="dxa"/>
            <w:shd w:val="clear" w:color="auto" w:fill="auto"/>
            <w:vAlign w:val="bottom"/>
          </w:tcPr>
          <w:p w14:paraId="2CE0AFBD" w14:textId="77777777" w:rsidR="005F020A" w:rsidRPr="007D65DA" w:rsidRDefault="005F020A" w:rsidP="007D65DA">
            <w:pPr>
              <w:suppressAutoHyphens w:val="0"/>
              <w:spacing w:before="40" w:after="40" w:line="220" w:lineRule="exact"/>
              <w:ind w:right="113"/>
              <w:jc w:val="right"/>
              <w:rPr>
                <w:sz w:val="18"/>
              </w:rPr>
            </w:pPr>
            <w:r w:rsidRPr="007D65DA">
              <w:rPr>
                <w:sz w:val="18"/>
              </w:rPr>
              <w:t>1</w:t>
            </w:r>
          </w:p>
        </w:tc>
        <w:tc>
          <w:tcPr>
            <w:tcW w:w="792" w:type="dxa"/>
            <w:shd w:val="clear" w:color="auto" w:fill="auto"/>
            <w:vAlign w:val="bottom"/>
          </w:tcPr>
          <w:p w14:paraId="42C2B768" w14:textId="77777777" w:rsidR="005F020A" w:rsidRPr="007D65DA" w:rsidRDefault="005F020A" w:rsidP="007D65DA">
            <w:pPr>
              <w:suppressAutoHyphens w:val="0"/>
              <w:spacing w:before="40" w:after="40" w:line="220" w:lineRule="exact"/>
              <w:ind w:right="113"/>
              <w:jc w:val="right"/>
              <w:rPr>
                <w:sz w:val="18"/>
              </w:rPr>
            </w:pPr>
            <w:r w:rsidRPr="007D65DA">
              <w:rPr>
                <w:sz w:val="18"/>
              </w:rPr>
              <w:t>5</w:t>
            </w:r>
          </w:p>
        </w:tc>
        <w:tc>
          <w:tcPr>
            <w:tcW w:w="792" w:type="dxa"/>
            <w:shd w:val="clear" w:color="auto" w:fill="auto"/>
            <w:vAlign w:val="bottom"/>
          </w:tcPr>
          <w:p w14:paraId="4302F124" w14:textId="77777777" w:rsidR="005F020A" w:rsidRPr="007D65DA" w:rsidRDefault="005F020A" w:rsidP="007D65DA">
            <w:pPr>
              <w:suppressAutoHyphens w:val="0"/>
              <w:spacing w:before="40" w:after="40" w:line="220" w:lineRule="exact"/>
              <w:ind w:right="113"/>
              <w:jc w:val="right"/>
              <w:rPr>
                <w:sz w:val="18"/>
              </w:rPr>
            </w:pPr>
            <w:r w:rsidRPr="007D65DA">
              <w:rPr>
                <w:sz w:val="18"/>
              </w:rPr>
              <w:t>8</w:t>
            </w:r>
          </w:p>
        </w:tc>
        <w:tc>
          <w:tcPr>
            <w:tcW w:w="792" w:type="dxa"/>
            <w:shd w:val="clear" w:color="auto" w:fill="auto"/>
            <w:vAlign w:val="bottom"/>
          </w:tcPr>
          <w:p w14:paraId="62E9BC2E" w14:textId="77777777" w:rsidR="005F020A" w:rsidRPr="007D65DA" w:rsidRDefault="005F020A" w:rsidP="007D65DA">
            <w:pPr>
              <w:suppressAutoHyphens w:val="0"/>
              <w:spacing w:before="40" w:after="40" w:line="220" w:lineRule="exact"/>
              <w:ind w:right="113"/>
              <w:jc w:val="right"/>
              <w:rPr>
                <w:sz w:val="18"/>
              </w:rPr>
            </w:pPr>
            <w:r w:rsidRPr="007D65DA">
              <w:rPr>
                <w:sz w:val="18"/>
              </w:rPr>
              <w:t>20</w:t>
            </w:r>
          </w:p>
        </w:tc>
        <w:tc>
          <w:tcPr>
            <w:tcW w:w="792" w:type="dxa"/>
            <w:shd w:val="clear" w:color="auto" w:fill="auto"/>
            <w:vAlign w:val="bottom"/>
          </w:tcPr>
          <w:p w14:paraId="3BE52334" w14:textId="77777777" w:rsidR="005F020A" w:rsidRPr="007D65DA" w:rsidRDefault="005F020A" w:rsidP="007D65DA">
            <w:pPr>
              <w:suppressAutoHyphens w:val="0"/>
              <w:spacing w:before="40" w:after="40" w:line="220" w:lineRule="exact"/>
              <w:ind w:right="113"/>
              <w:jc w:val="right"/>
              <w:rPr>
                <w:sz w:val="18"/>
              </w:rPr>
            </w:pPr>
            <w:r w:rsidRPr="007D65DA">
              <w:rPr>
                <w:sz w:val="18"/>
              </w:rPr>
              <w:t>6</w:t>
            </w:r>
          </w:p>
        </w:tc>
      </w:tr>
      <w:tr w:rsidR="008A0285" w:rsidRPr="007D65DA" w14:paraId="74298713" w14:textId="77777777" w:rsidTr="008A0285">
        <w:trPr>
          <w:trHeight w:val="240"/>
        </w:trPr>
        <w:tc>
          <w:tcPr>
            <w:tcW w:w="2410" w:type="dxa"/>
            <w:vMerge/>
            <w:shd w:val="clear" w:color="auto" w:fill="auto"/>
          </w:tcPr>
          <w:p w14:paraId="4E25049C" w14:textId="77777777" w:rsidR="005F020A" w:rsidRPr="007D65DA" w:rsidRDefault="005F020A" w:rsidP="007D65DA">
            <w:pPr>
              <w:suppressAutoHyphens w:val="0"/>
              <w:spacing w:before="40" w:after="40" w:line="220" w:lineRule="exact"/>
              <w:ind w:right="113"/>
              <w:rPr>
                <w:sz w:val="18"/>
              </w:rPr>
            </w:pPr>
          </w:p>
        </w:tc>
        <w:tc>
          <w:tcPr>
            <w:tcW w:w="992" w:type="dxa"/>
            <w:tcBorders>
              <w:bottom w:val="single" w:sz="4" w:space="0" w:color="auto"/>
            </w:tcBorders>
            <w:shd w:val="clear" w:color="auto" w:fill="auto"/>
            <w:vAlign w:val="bottom"/>
          </w:tcPr>
          <w:p w14:paraId="7D2EAB10" w14:textId="77777777" w:rsidR="005F020A" w:rsidRPr="007D65DA" w:rsidRDefault="005F020A" w:rsidP="007D65DA">
            <w:pPr>
              <w:suppressAutoHyphens w:val="0"/>
              <w:spacing w:before="40" w:after="40" w:line="220" w:lineRule="exact"/>
              <w:ind w:right="113"/>
              <w:rPr>
                <w:sz w:val="18"/>
              </w:rPr>
            </w:pPr>
            <w:r w:rsidRPr="007D65DA">
              <w:rPr>
                <w:sz w:val="18"/>
              </w:rPr>
              <w:t>Panama</w:t>
            </w:r>
          </w:p>
        </w:tc>
        <w:tc>
          <w:tcPr>
            <w:tcW w:w="792" w:type="dxa"/>
            <w:tcBorders>
              <w:bottom w:val="single" w:sz="4" w:space="0" w:color="auto"/>
            </w:tcBorders>
            <w:shd w:val="clear" w:color="auto" w:fill="auto"/>
            <w:vAlign w:val="bottom"/>
          </w:tcPr>
          <w:p w14:paraId="02656F37"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c>
          <w:tcPr>
            <w:tcW w:w="792" w:type="dxa"/>
            <w:tcBorders>
              <w:bottom w:val="single" w:sz="4" w:space="0" w:color="auto"/>
            </w:tcBorders>
            <w:shd w:val="clear" w:color="auto" w:fill="auto"/>
            <w:vAlign w:val="bottom"/>
          </w:tcPr>
          <w:p w14:paraId="086841C3"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c>
          <w:tcPr>
            <w:tcW w:w="792" w:type="dxa"/>
            <w:tcBorders>
              <w:bottom w:val="single" w:sz="4" w:space="0" w:color="auto"/>
            </w:tcBorders>
            <w:shd w:val="clear" w:color="auto" w:fill="auto"/>
            <w:vAlign w:val="bottom"/>
          </w:tcPr>
          <w:p w14:paraId="22AF92D6"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c>
          <w:tcPr>
            <w:tcW w:w="792" w:type="dxa"/>
            <w:tcBorders>
              <w:bottom w:val="single" w:sz="4" w:space="0" w:color="auto"/>
            </w:tcBorders>
            <w:shd w:val="clear" w:color="auto" w:fill="auto"/>
            <w:vAlign w:val="bottom"/>
          </w:tcPr>
          <w:p w14:paraId="44A0E0AB" w14:textId="77777777" w:rsidR="005F020A" w:rsidRPr="007D65DA" w:rsidRDefault="005F020A" w:rsidP="007D65DA">
            <w:pPr>
              <w:suppressAutoHyphens w:val="0"/>
              <w:spacing w:before="40" w:after="40" w:line="220" w:lineRule="exact"/>
              <w:ind w:right="113"/>
              <w:jc w:val="right"/>
              <w:rPr>
                <w:sz w:val="18"/>
              </w:rPr>
            </w:pPr>
            <w:r w:rsidRPr="007D65DA">
              <w:rPr>
                <w:sz w:val="18"/>
              </w:rPr>
              <w:t>1</w:t>
            </w:r>
          </w:p>
        </w:tc>
        <w:tc>
          <w:tcPr>
            <w:tcW w:w="792" w:type="dxa"/>
            <w:tcBorders>
              <w:bottom w:val="single" w:sz="4" w:space="0" w:color="auto"/>
            </w:tcBorders>
            <w:shd w:val="clear" w:color="auto" w:fill="auto"/>
            <w:vAlign w:val="bottom"/>
          </w:tcPr>
          <w:p w14:paraId="6AD7CEE8"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r>
      <w:tr w:rsidR="008A0285" w:rsidRPr="007D65DA" w14:paraId="6D2811D4" w14:textId="77777777" w:rsidTr="008A0285">
        <w:trPr>
          <w:trHeight w:val="240"/>
        </w:trPr>
        <w:tc>
          <w:tcPr>
            <w:tcW w:w="2410" w:type="dxa"/>
            <w:vMerge/>
            <w:shd w:val="clear" w:color="auto" w:fill="auto"/>
          </w:tcPr>
          <w:p w14:paraId="782FDA36" w14:textId="77777777" w:rsidR="005F020A" w:rsidRPr="007D65DA" w:rsidRDefault="005F020A" w:rsidP="007D65DA">
            <w:pPr>
              <w:suppressAutoHyphens w:val="0"/>
              <w:spacing w:before="40" w:after="40" w:line="220" w:lineRule="exact"/>
              <w:ind w:right="113"/>
              <w:rPr>
                <w:b/>
                <w:sz w:val="18"/>
              </w:rPr>
            </w:pPr>
          </w:p>
        </w:tc>
        <w:tc>
          <w:tcPr>
            <w:tcW w:w="992" w:type="dxa"/>
            <w:tcBorders>
              <w:top w:val="single" w:sz="4" w:space="0" w:color="auto"/>
              <w:bottom w:val="single" w:sz="4" w:space="0" w:color="auto"/>
            </w:tcBorders>
            <w:shd w:val="clear" w:color="auto" w:fill="auto"/>
            <w:vAlign w:val="bottom"/>
          </w:tcPr>
          <w:p w14:paraId="5ED342A0" w14:textId="77777777" w:rsidR="005F020A" w:rsidRPr="009A2D94" w:rsidRDefault="005F020A" w:rsidP="009A2D94">
            <w:pPr>
              <w:suppressAutoHyphens w:val="0"/>
              <w:spacing w:before="80" w:after="80" w:line="220" w:lineRule="exact"/>
              <w:ind w:left="283"/>
              <w:rPr>
                <w:b/>
                <w:sz w:val="18"/>
              </w:rPr>
            </w:pPr>
            <w:r w:rsidRPr="009A2D94">
              <w:rPr>
                <w:b/>
                <w:sz w:val="18"/>
              </w:rPr>
              <w:t>Total</w:t>
            </w:r>
          </w:p>
        </w:tc>
        <w:tc>
          <w:tcPr>
            <w:tcW w:w="792" w:type="dxa"/>
            <w:tcBorders>
              <w:top w:val="single" w:sz="4" w:space="0" w:color="auto"/>
              <w:bottom w:val="single" w:sz="4" w:space="0" w:color="auto"/>
            </w:tcBorders>
            <w:shd w:val="clear" w:color="auto" w:fill="auto"/>
            <w:vAlign w:val="bottom"/>
          </w:tcPr>
          <w:p w14:paraId="69AFDB73" w14:textId="77777777" w:rsidR="005F020A" w:rsidRPr="009A2D94" w:rsidRDefault="005F020A" w:rsidP="009A2D94">
            <w:pPr>
              <w:suppressAutoHyphens w:val="0"/>
              <w:spacing w:before="80" w:after="80" w:line="220" w:lineRule="exact"/>
              <w:ind w:left="283"/>
              <w:jc w:val="right"/>
              <w:rPr>
                <w:b/>
                <w:sz w:val="18"/>
              </w:rPr>
            </w:pPr>
            <w:r w:rsidRPr="009A2D94">
              <w:rPr>
                <w:b/>
                <w:sz w:val="18"/>
              </w:rPr>
              <w:t>1</w:t>
            </w:r>
          </w:p>
        </w:tc>
        <w:tc>
          <w:tcPr>
            <w:tcW w:w="792" w:type="dxa"/>
            <w:tcBorders>
              <w:top w:val="single" w:sz="4" w:space="0" w:color="auto"/>
              <w:bottom w:val="single" w:sz="4" w:space="0" w:color="auto"/>
            </w:tcBorders>
            <w:shd w:val="clear" w:color="auto" w:fill="auto"/>
            <w:vAlign w:val="bottom"/>
          </w:tcPr>
          <w:p w14:paraId="1A82B720" w14:textId="77777777" w:rsidR="005F020A" w:rsidRPr="009A2D94" w:rsidRDefault="005F020A" w:rsidP="009A2D94">
            <w:pPr>
              <w:suppressAutoHyphens w:val="0"/>
              <w:spacing w:before="80" w:after="80" w:line="220" w:lineRule="exact"/>
              <w:ind w:left="283"/>
              <w:jc w:val="right"/>
              <w:rPr>
                <w:b/>
                <w:sz w:val="18"/>
              </w:rPr>
            </w:pPr>
            <w:r w:rsidRPr="009A2D94">
              <w:rPr>
                <w:b/>
                <w:sz w:val="18"/>
              </w:rPr>
              <w:t>5</w:t>
            </w:r>
          </w:p>
        </w:tc>
        <w:tc>
          <w:tcPr>
            <w:tcW w:w="792" w:type="dxa"/>
            <w:tcBorders>
              <w:top w:val="single" w:sz="4" w:space="0" w:color="auto"/>
              <w:bottom w:val="single" w:sz="4" w:space="0" w:color="auto"/>
            </w:tcBorders>
            <w:shd w:val="clear" w:color="auto" w:fill="auto"/>
            <w:vAlign w:val="bottom"/>
          </w:tcPr>
          <w:p w14:paraId="23B81321" w14:textId="77777777" w:rsidR="005F020A" w:rsidRPr="009A2D94" w:rsidRDefault="005F020A" w:rsidP="009A2D94">
            <w:pPr>
              <w:suppressAutoHyphens w:val="0"/>
              <w:spacing w:before="80" w:after="80" w:line="220" w:lineRule="exact"/>
              <w:ind w:left="283"/>
              <w:jc w:val="right"/>
              <w:rPr>
                <w:b/>
                <w:sz w:val="18"/>
              </w:rPr>
            </w:pPr>
            <w:r w:rsidRPr="009A2D94">
              <w:rPr>
                <w:b/>
                <w:sz w:val="18"/>
              </w:rPr>
              <w:t>8</w:t>
            </w:r>
          </w:p>
        </w:tc>
        <w:tc>
          <w:tcPr>
            <w:tcW w:w="792" w:type="dxa"/>
            <w:tcBorders>
              <w:top w:val="single" w:sz="4" w:space="0" w:color="auto"/>
              <w:bottom w:val="single" w:sz="4" w:space="0" w:color="auto"/>
            </w:tcBorders>
            <w:shd w:val="clear" w:color="auto" w:fill="auto"/>
            <w:vAlign w:val="bottom"/>
          </w:tcPr>
          <w:p w14:paraId="67C29DEC" w14:textId="77777777" w:rsidR="005F020A" w:rsidRPr="009A2D94" w:rsidRDefault="005F020A" w:rsidP="009A2D94">
            <w:pPr>
              <w:suppressAutoHyphens w:val="0"/>
              <w:spacing w:before="80" w:after="80" w:line="220" w:lineRule="exact"/>
              <w:ind w:left="283"/>
              <w:jc w:val="right"/>
              <w:rPr>
                <w:b/>
                <w:sz w:val="18"/>
              </w:rPr>
            </w:pPr>
            <w:r w:rsidRPr="009A2D94">
              <w:rPr>
                <w:b/>
                <w:sz w:val="18"/>
              </w:rPr>
              <w:t>21</w:t>
            </w:r>
          </w:p>
        </w:tc>
        <w:tc>
          <w:tcPr>
            <w:tcW w:w="792" w:type="dxa"/>
            <w:tcBorders>
              <w:top w:val="single" w:sz="4" w:space="0" w:color="auto"/>
              <w:bottom w:val="single" w:sz="4" w:space="0" w:color="auto"/>
            </w:tcBorders>
            <w:shd w:val="clear" w:color="auto" w:fill="auto"/>
            <w:vAlign w:val="bottom"/>
          </w:tcPr>
          <w:p w14:paraId="303144C5" w14:textId="77777777" w:rsidR="005F020A" w:rsidRPr="009A2D94" w:rsidRDefault="005F020A" w:rsidP="009A2D94">
            <w:pPr>
              <w:suppressAutoHyphens w:val="0"/>
              <w:spacing w:before="80" w:after="80" w:line="220" w:lineRule="exact"/>
              <w:ind w:left="283"/>
              <w:jc w:val="right"/>
              <w:rPr>
                <w:b/>
                <w:sz w:val="18"/>
              </w:rPr>
            </w:pPr>
            <w:r w:rsidRPr="009A2D94">
              <w:rPr>
                <w:b/>
                <w:sz w:val="18"/>
              </w:rPr>
              <w:t>7</w:t>
            </w:r>
          </w:p>
        </w:tc>
      </w:tr>
      <w:tr w:rsidR="008A0285" w:rsidRPr="007D65DA" w14:paraId="373C9F3B" w14:textId="77777777" w:rsidTr="008A0285">
        <w:trPr>
          <w:trHeight w:val="240"/>
        </w:trPr>
        <w:tc>
          <w:tcPr>
            <w:tcW w:w="2410" w:type="dxa"/>
            <w:vMerge w:val="restart"/>
            <w:shd w:val="clear" w:color="auto" w:fill="auto"/>
          </w:tcPr>
          <w:p w14:paraId="3540F12B" w14:textId="77777777" w:rsidR="005F020A" w:rsidRPr="007D65DA" w:rsidRDefault="005F020A" w:rsidP="007D65DA">
            <w:pPr>
              <w:suppressAutoHyphens w:val="0"/>
              <w:spacing w:before="40" w:after="40" w:line="220" w:lineRule="exact"/>
              <w:ind w:right="113"/>
              <w:rPr>
                <w:sz w:val="18"/>
              </w:rPr>
            </w:pPr>
            <w:bookmarkStart w:id="10" w:name="_Hlk189554559"/>
            <w:r w:rsidRPr="007D65DA">
              <w:rPr>
                <w:sz w:val="18"/>
              </w:rPr>
              <w:t>Specialized support centre</w:t>
            </w:r>
          </w:p>
        </w:tc>
        <w:tc>
          <w:tcPr>
            <w:tcW w:w="992" w:type="dxa"/>
            <w:tcBorders>
              <w:top w:val="single" w:sz="4" w:space="0" w:color="auto"/>
            </w:tcBorders>
            <w:shd w:val="clear" w:color="auto" w:fill="auto"/>
            <w:vAlign w:val="bottom"/>
          </w:tcPr>
          <w:p w14:paraId="1770E1E7" w14:textId="77777777" w:rsidR="005F020A" w:rsidRPr="007D65DA" w:rsidRDefault="005F020A" w:rsidP="007D65DA">
            <w:pPr>
              <w:suppressAutoHyphens w:val="0"/>
              <w:spacing w:before="40" w:after="40" w:line="220" w:lineRule="exact"/>
              <w:ind w:right="113"/>
              <w:rPr>
                <w:sz w:val="18"/>
              </w:rPr>
            </w:pPr>
            <w:r w:rsidRPr="007D65DA">
              <w:rPr>
                <w:sz w:val="18"/>
              </w:rPr>
              <w:t>Brazil</w:t>
            </w:r>
          </w:p>
        </w:tc>
        <w:tc>
          <w:tcPr>
            <w:tcW w:w="792" w:type="dxa"/>
            <w:tcBorders>
              <w:top w:val="single" w:sz="4" w:space="0" w:color="auto"/>
            </w:tcBorders>
            <w:shd w:val="clear" w:color="auto" w:fill="auto"/>
            <w:vAlign w:val="bottom"/>
          </w:tcPr>
          <w:p w14:paraId="6097283E"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c>
          <w:tcPr>
            <w:tcW w:w="792" w:type="dxa"/>
            <w:tcBorders>
              <w:top w:val="single" w:sz="4" w:space="0" w:color="auto"/>
            </w:tcBorders>
            <w:shd w:val="clear" w:color="auto" w:fill="auto"/>
            <w:vAlign w:val="bottom"/>
          </w:tcPr>
          <w:p w14:paraId="21EFBDBF"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c>
          <w:tcPr>
            <w:tcW w:w="792" w:type="dxa"/>
            <w:tcBorders>
              <w:top w:val="single" w:sz="4" w:space="0" w:color="auto"/>
            </w:tcBorders>
            <w:shd w:val="clear" w:color="auto" w:fill="auto"/>
            <w:vAlign w:val="bottom"/>
          </w:tcPr>
          <w:p w14:paraId="054F1F75" w14:textId="77777777" w:rsidR="005F020A" w:rsidRPr="007D65DA" w:rsidRDefault="005F020A" w:rsidP="007D65DA">
            <w:pPr>
              <w:suppressAutoHyphens w:val="0"/>
              <w:spacing w:before="40" w:after="40" w:line="220" w:lineRule="exact"/>
              <w:ind w:right="113"/>
              <w:jc w:val="right"/>
              <w:rPr>
                <w:sz w:val="18"/>
              </w:rPr>
            </w:pPr>
            <w:r w:rsidRPr="007D65DA">
              <w:rPr>
                <w:sz w:val="18"/>
              </w:rPr>
              <w:t>1</w:t>
            </w:r>
          </w:p>
        </w:tc>
        <w:tc>
          <w:tcPr>
            <w:tcW w:w="792" w:type="dxa"/>
            <w:tcBorders>
              <w:top w:val="single" w:sz="4" w:space="0" w:color="auto"/>
            </w:tcBorders>
            <w:shd w:val="clear" w:color="auto" w:fill="auto"/>
            <w:vAlign w:val="bottom"/>
          </w:tcPr>
          <w:p w14:paraId="47768187"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c>
          <w:tcPr>
            <w:tcW w:w="792" w:type="dxa"/>
            <w:tcBorders>
              <w:top w:val="single" w:sz="4" w:space="0" w:color="auto"/>
            </w:tcBorders>
            <w:shd w:val="clear" w:color="auto" w:fill="auto"/>
            <w:vAlign w:val="bottom"/>
          </w:tcPr>
          <w:p w14:paraId="2853F076"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r>
      <w:tr w:rsidR="008A0285" w:rsidRPr="007D65DA" w14:paraId="2DA252DE" w14:textId="77777777" w:rsidTr="008A0285">
        <w:trPr>
          <w:trHeight w:val="240"/>
        </w:trPr>
        <w:tc>
          <w:tcPr>
            <w:tcW w:w="2410" w:type="dxa"/>
            <w:vMerge/>
            <w:shd w:val="clear" w:color="auto" w:fill="auto"/>
          </w:tcPr>
          <w:p w14:paraId="2BB57566" w14:textId="77777777" w:rsidR="005F020A" w:rsidRPr="007D65DA" w:rsidRDefault="005F020A" w:rsidP="007D65DA">
            <w:pPr>
              <w:suppressAutoHyphens w:val="0"/>
              <w:spacing w:before="40" w:after="40" w:line="220" w:lineRule="exact"/>
              <w:ind w:right="113"/>
              <w:rPr>
                <w:sz w:val="18"/>
              </w:rPr>
            </w:pPr>
          </w:p>
        </w:tc>
        <w:tc>
          <w:tcPr>
            <w:tcW w:w="992" w:type="dxa"/>
            <w:tcBorders>
              <w:bottom w:val="single" w:sz="4" w:space="0" w:color="auto"/>
            </w:tcBorders>
            <w:shd w:val="clear" w:color="auto" w:fill="auto"/>
            <w:vAlign w:val="bottom"/>
          </w:tcPr>
          <w:p w14:paraId="6B659129" w14:textId="77777777" w:rsidR="005F020A" w:rsidRPr="007D65DA" w:rsidRDefault="005F020A" w:rsidP="007D65DA">
            <w:pPr>
              <w:suppressAutoHyphens w:val="0"/>
              <w:spacing w:before="40" w:after="40" w:line="220" w:lineRule="exact"/>
              <w:ind w:right="113"/>
              <w:rPr>
                <w:sz w:val="18"/>
              </w:rPr>
            </w:pPr>
            <w:r w:rsidRPr="007D65DA">
              <w:rPr>
                <w:sz w:val="18"/>
              </w:rPr>
              <w:t>Venezuela</w:t>
            </w:r>
          </w:p>
        </w:tc>
        <w:tc>
          <w:tcPr>
            <w:tcW w:w="792" w:type="dxa"/>
            <w:tcBorders>
              <w:bottom w:val="single" w:sz="4" w:space="0" w:color="auto"/>
            </w:tcBorders>
            <w:shd w:val="clear" w:color="auto" w:fill="auto"/>
            <w:vAlign w:val="bottom"/>
          </w:tcPr>
          <w:p w14:paraId="327EBA32" w14:textId="77777777" w:rsidR="005F020A" w:rsidRPr="007D65DA" w:rsidRDefault="005F020A" w:rsidP="007D65DA">
            <w:pPr>
              <w:suppressAutoHyphens w:val="0"/>
              <w:spacing w:before="40" w:after="40" w:line="220" w:lineRule="exact"/>
              <w:ind w:right="113"/>
              <w:jc w:val="right"/>
              <w:rPr>
                <w:sz w:val="18"/>
              </w:rPr>
            </w:pPr>
            <w:r w:rsidRPr="007D65DA">
              <w:rPr>
                <w:sz w:val="18"/>
              </w:rPr>
              <w:t>26</w:t>
            </w:r>
          </w:p>
        </w:tc>
        <w:tc>
          <w:tcPr>
            <w:tcW w:w="792" w:type="dxa"/>
            <w:tcBorders>
              <w:bottom w:val="single" w:sz="4" w:space="0" w:color="auto"/>
            </w:tcBorders>
            <w:shd w:val="clear" w:color="auto" w:fill="auto"/>
            <w:vAlign w:val="bottom"/>
          </w:tcPr>
          <w:p w14:paraId="42B9E402" w14:textId="77777777" w:rsidR="005F020A" w:rsidRPr="007D65DA" w:rsidRDefault="005F020A" w:rsidP="007D65DA">
            <w:pPr>
              <w:suppressAutoHyphens w:val="0"/>
              <w:spacing w:before="40" w:after="40" w:line="220" w:lineRule="exact"/>
              <w:ind w:right="113"/>
              <w:jc w:val="right"/>
              <w:rPr>
                <w:sz w:val="18"/>
              </w:rPr>
            </w:pPr>
            <w:r w:rsidRPr="007D65DA">
              <w:rPr>
                <w:sz w:val="18"/>
              </w:rPr>
              <w:t>23</w:t>
            </w:r>
          </w:p>
        </w:tc>
        <w:tc>
          <w:tcPr>
            <w:tcW w:w="792" w:type="dxa"/>
            <w:tcBorders>
              <w:bottom w:val="single" w:sz="4" w:space="0" w:color="auto"/>
            </w:tcBorders>
            <w:shd w:val="clear" w:color="auto" w:fill="auto"/>
            <w:vAlign w:val="bottom"/>
          </w:tcPr>
          <w:p w14:paraId="706D0461" w14:textId="77777777" w:rsidR="005F020A" w:rsidRPr="007D65DA" w:rsidRDefault="005F020A" w:rsidP="007D65DA">
            <w:pPr>
              <w:suppressAutoHyphens w:val="0"/>
              <w:spacing w:before="40" w:after="40" w:line="220" w:lineRule="exact"/>
              <w:ind w:right="113"/>
              <w:jc w:val="right"/>
              <w:rPr>
                <w:sz w:val="18"/>
              </w:rPr>
            </w:pPr>
            <w:r w:rsidRPr="007D65DA">
              <w:rPr>
                <w:sz w:val="18"/>
              </w:rPr>
              <w:t>52</w:t>
            </w:r>
          </w:p>
        </w:tc>
        <w:tc>
          <w:tcPr>
            <w:tcW w:w="792" w:type="dxa"/>
            <w:tcBorders>
              <w:bottom w:val="single" w:sz="4" w:space="0" w:color="auto"/>
            </w:tcBorders>
            <w:shd w:val="clear" w:color="auto" w:fill="auto"/>
            <w:vAlign w:val="bottom"/>
          </w:tcPr>
          <w:p w14:paraId="214DED68" w14:textId="77777777" w:rsidR="005F020A" w:rsidRPr="007D65DA" w:rsidRDefault="005F020A" w:rsidP="007D65DA">
            <w:pPr>
              <w:suppressAutoHyphens w:val="0"/>
              <w:spacing w:before="40" w:after="40" w:line="220" w:lineRule="exact"/>
              <w:ind w:right="113"/>
              <w:jc w:val="right"/>
              <w:rPr>
                <w:sz w:val="18"/>
              </w:rPr>
            </w:pPr>
            <w:r w:rsidRPr="007D65DA">
              <w:rPr>
                <w:sz w:val="18"/>
              </w:rPr>
              <w:t>81</w:t>
            </w:r>
          </w:p>
        </w:tc>
        <w:tc>
          <w:tcPr>
            <w:tcW w:w="792" w:type="dxa"/>
            <w:tcBorders>
              <w:bottom w:val="single" w:sz="4" w:space="0" w:color="auto"/>
            </w:tcBorders>
            <w:shd w:val="clear" w:color="auto" w:fill="auto"/>
            <w:vAlign w:val="bottom"/>
          </w:tcPr>
          <w:p w14:paraId="45998579" w14:textId="77777777" w:rsidR="005F020A" w:rsidRPr="007D65DA" w:rsidRDefault="005F020A" w:rsidP="007D65DA">
            <w:pPr>
              <w:suppressAutoHyphens w:val="0"/>
              <w:spacing w:before="40" w:after="40" w:line="220" w:lineRule="exact"/>
              <w:ind w:right="113"/>
              <w:jc w:val="right"/>
              <w:rPr>
                <w:sz w:val="18"/>
              </w:rPr>
            </w:pPr>
            <w:r w:rsidRPr="007D65DA">
              <w:rPr>
                <w:sz w:val="18"/>
              </w:rPr>
              <w:t>22</w:t>
            </w:r>
          </w:p>
        </w:tc>
      </w:tr>
      <w:tr w:rsidR="008A0285" w:rsidRPr="007D65DA" w14:paraId="2E39E659" w14:textId="77777777" w:rsidTr="008A0285">
        <w:trPr>
          <w:trHeight w:val="240"/>
        </w:trPr>
        <w:tc>
          <w:tcPr>
            <w:tcW w:w="2410" w:type="dxa"/>
            <w:vMerge/>
            <w:shd w:val="clear" w:color="auto" w:fill="auto"/>
          </w:tcPr>
          <w:p w14:paraId="4751D54E" w14:textId="77777777" w:rsidR="005F020A" w:rsidRPr="007D65DA" w:rsidRDefault="005F020A" w:rsidP="007D65DA">
            <w:pPr>
              <w:suppressAutoHyphens w:val="0"/>
              <w:spacing w:before="40" w:after="40" w:line="220" w:lineRule="exact"/>
              <w:ind w:right="113"/>
              <w:rPr>
                <w:b/>
                <w:sz w:val="18"/>
              </w:rPr>
            </w:pPr>
          </w:p>
        </w:tc>
        <w:tc>
          <w:tcPr>
            <w:tcW w:w="992" w:type="dxa"/>
            <w:tcBorders>
              <w:top w:val="single" w:sz="4" w:space="0" w:color="auto"/>
              <w:bottom w:val="single" w:sz="4" w:space="0" w:color="auto"/>
            </w:tcBorders>
            <w:shd w:val="clear" w:color="auto" w:fill="auto"/>
            <w:vAlign w:val="bottom"/>
          </w:tcPr>
          <w:p w14:paraId="2970F631" w14:textId="77777777" w:rsidR="005F020A" w:rsidRPr="009A2D94" w:rsidRDefault="005F020A" w:rsidP="009A2D94">
            <w:pPr>
              <w:suppressAutoHyphens w:val="0"/>
              <w:spacing w:before="80" w:after="80" w:line="220" w:lineRule="exact"/>
              <w:ind w:left="283"/>
              <w:rPr>
                <w:b/>
                <w:sz w:val="18"/>
              </w:rPr>
            </w:pPr>
            <w:r w:rsidRPr="009A2D94">
              <w:rPr>
                <w:b/>
                <w:sz w:val="18"/>
              </w:rPr>
              <w:t>Total</w:t>
            </w:r>
          </w:p>
        </w:tc>
        <w:tc>
          <w:tcPr>
            <w:tcW w:w="792" w:type="dxa"/>
            <w:tcBorders>
              <w:top w:val="single" w:sz="4" w:space="0" w:color="auto"/>
              <w:bottom w:val="single" w:sz="4" w:space="0" w:color="auto"/>
            </w:tcBorders>
            <w:shd w:val="clear" w:color="auto" w:fill="auto"/>
            <w:vAlign w:val="bottom"/>
          </w:tcPr>
          <w:p w14:paraId="6DA17C02" w14:textId="77777777" w:rsidR="005F020A" w:rsidRPr="009A2D94" w:rsidRDefault="005F020A" w:rsidP="009A2D94">
            <w:pPr>
              <w:suppressAutoHyphens w:val="0"/>
              <w:spacing w:before="80" w:after="80" w:line="220" w:lineRule="exact"/>
              <w:ind w:left="283"/>
              <w:jc w:val="right"/>
              <w:rPr>
                <w:b/>
                <w:sz w:val="18"/>
              </w:rPr>
            </w:pPr>
            <w:r w:rsidRPr="009A2D94">
              <w:rPr>
                <w:b/>
                <w:sz w:val="18"/>
              </w:rPr>
              <w:t>26</w:t>
            </w:r>
          </w:p>
        </w:tc>
        <w:tc>
          <w:tcPr>
            <w:tcW w:w="792" w:type="dxa"/>
            <w:tcBorders>
              <w:top w:val="single" w:sz="4" w:space="0" w:color="auto"/>
              <w:bottom w:val="single" w:sz="4" w:space="0" w:color="auto"/>
            </w:tcBorders>
            <w:shd w:val="clear" w:color="auto" w:fill="auto"/>
            <w:vAlign w:val="bottom"/>
          </w:tcPr>
          <w:p w14:paraId="671F3A22" w14:textId="77777777" w:rsidR="005F020A" w:rsidRPr="009A2D94" w:rsidRDefault="005F020A" w:rsidP="009A2D94">
            <w:pPr>
              <w:suppressAutoHyphens w:val="0"/>
              <w:spacing w:before="80" w:after="80" w:line="220" w:lineRule="exact"/>
              <w:ind w:left="283"/>
              <w:jc w:val="right"/>
              <w:rPr>
                <w:b/>
                <w:sz w:val="18"/>
              </w:rPr>
            </w:pPr>
            <w:r w:rsidRPr="009A2D94">
              <w:rPr>
                <w:b/>
                <w:sz w:val="18"/>
              </w:rPr>
              <w:t>23</w:t>
            </w:r>
          </w:p>
        </w:tc>
        <w:tc>
          <w:tcPr>
            <w:tcW w:w="792" w:type="dxa"/>
            <w:tcBorders>
              <w:top w:val="single" w:sz="4" w:space="0" w:color="auto"/>
              <w:bottom w:val="single" w:sz="4" w:space="0" w:color="auto"/>
            </w:tcBorders>
            <w:shd w:val="clear" w:color="auto" w:fill="auto"/>
            <w:vAlign w:val="bottom"/>
          </w:tcPr>
          <w:p w14:paraId="34060949" w14:textId="77777777" w:rsidR="005F020A" w:rsidRPr="009A2D94" w:rsidRDefault="005F020A" w:rsidP="009A2D94">
            <w:pPr>
              <w:suppressAutoHyphens w:val="0"/>
              <w:spacing w:before="80" w:after="80" w:line="220" w:lineRule="exact"/>
              <w:ind w:left="283"/>
              <w:jc w:val="right"/>
              <w:rPr>
                <w:b/>
                <w:sz w:val="18"/>
              </w:rPr>
            </w:pPr>
            <w:r w:rsidRPr="009A2D94">
              <w:rPr>
                <w:b/>
                <w:sz w:val="18"/>
              </w:rPr>
              <w:t>53</w:t>
            </w:r>
          </w:p>
        </w:tc>
        <w:tc>
          <w:tcPr>
            <w:tcW w:w="792" w:type="dxa"/>
            <w:tcBorders>
              <w:top w:val="single" w:sz="4" w:space="0" w:color="auto"/>
              <w:bottom w:val="single" w:sz="4" w:space="0" w:color="auto"/>
            </w:tcBorders>
            <w:shd w:val="clear" w:color="auto" w:fill="auto"/>
            <w:vAlign w:val="bottom"/>
          </w:tcPr>
          <w:p w14:paraId="669F14AD" w14:textId="77777777" w:rsidR="005F020A" w:rsidRPr="009A2D94" w:rsidRDefault="005F020A" w:rsidP="009A2D94">
            <w:pPr>
              <w:suppressAutoHyphens w:val="0"/>
              <w:spacing w:before="80" w:after="80" w:line="220" w:lineRule="exact"/>
              <w:ind w:left="283"/>
              <w:jc w:val="right"/>
              <w:rPr>
                <w:b/>
                <w:sz w:val="18"/>
              </w:rPr>
            </w:pPr>
            <w:r w:rsidRPr="009A2D94">
              <w:rPr>
                <w:b/>
                <w:sz w:val="18"/>
              </w:rPr>
              <w:t>81</w:t>
            </w:r>
          </w:p>
        </w:tc>
        <w:tc>
          <w:tcPr>
            <w:tcW w:w="792" w:type="dxa"/>
            <w:tcBorders>
              <w:top w:val="single" w:sz="4" w:space="0" w:color="auto"/>
              <w:bottom w:val="single" w:sz="4" w:space="0" w:color="auto"/>
            </w:tcBorders>
            <w:shd w:val="clear" w:color="auto" w:fill="auto"/>
            <w:vAlign w:val="bottom"/>
          </w:tcPr>
          <w:p w14:paraId="7FE924E8" w14:textId="77777777" w:rsidR="005F020A" w:rsidRPr="009A2D94" w:rsidRDefault="005F020A" w:rsidP="009A2D94">
            <w:pPr>
              <w:suppressAutoHyphens w:val="0"/>
              <w:spacing w:before="80" w:after="80" w:line="220" w:lineRule="exact"/>
              <w:ind w:left="283"/>
              <w:jc w:val="right"/>
              <w:rPr>
                <w:b/>
                <w:sz w:val="18"/>
              </w:rPr>
            </w:pPr>
            <w:r w:rsidRPr="009A2D94">
              <w:rPr>
                <w:b/>
                <w:sz w:val="18"/>
              </w:rPr>
              <w:t>22</w:t>
            </w:r>
          </w:p>
        </w:tc>
      </w:tr>
      <w:tr w:rsidR="008A0285" w:rsidRPr="007D65DA" w14:paraId="48C2D80F" w14:textId="77777777" w:rsidTr="008A0285">
        <w:trPr>
          <w:trHeight w:val="240"/>
        </w:trPr>
        <w:tc>
          <w:tcPr>
            <w:tcW w:w="2410" w:type="dxa"/>
            <w:vMerge w:val="restart"/>
            <w:shd w:val="clear" w:color="auto" w:fill="auto"/>
          </w:tcPr>
          <w:p w14:paraId="7E46A6CA" w14:textId="77777777" w:rsidR="005F020A" w:rsidRPr="007D65DA" w:rsidRDefault="005F020A" w:rsidP="007D65DA">
            <w:pPr>
              <w:suppressAutoHyphens w:val="0"/>
              <w:spacing w:before="40" w:after="40" w:line="220" w:lineRule="exact"/>
              <w:ind w:right="113"/>
              <w:rPr>
                <w:sz w:val="18"/>
              </w:rPr>
            </w:pPr>
            <w:r w:rsidRPr="007D65DA">
              <w:rPr>
                <w:sz w:val="18"/>
              </w:rPr>
              <w:t>Emergency Centre, Restoration of Justice</w:t>
            </w:r>
          </w:p>
        </w:tc>
        <w:tc>
          <w:tcPr>
            <w:tcW w:w="992" w:type="dxa"/>
            <w:tcBorders>
              <w:top w:val="single" w:sz="4" w:space="0" w:color="auto"/>
              <w:bottom w:val="single" w:sz="4" w:space="0" w:color="auto"/>
            </w:tcBorders>
            <w:shd w:val="clear" w:color="auto" w:fill="auto"/>
            <w:vAlign w:val="bottom"/>
          </w:tcPr>
          <w:p w14:paraId="77799801" w14:textId="77777777" w:rsidR="005F020A" w:rsidRPr="007D65DA" w:rsidRDefault="005F020A" w:rsidP="007D65DA">
            <w:pPr>
              <w:suppressAutoHyphens w:val="0"/>
              <w:spacing w:before="40" w:after="40" w:line="220" w:lineRule="exact"/>
              <w:ind w:right="113"/>
              <w:rPr>
                <w:sz w:val="18"/>
              </w:rPr>
            </w:pPr>
            <w:r w:rsidRPr="007D65DA">
              <w:rPr>
                <w:sz w:val="18"/>
              </w:rPr>
              <w:t>Venezuela</w:t>
            </w:r>
          </w:p>
        </w:tc>
        <w:tc>
          <w:tcPr>
            <w:tcW w:w="792" w:type="dxa"/>
            <w:tcBorders>
              <w:top w:val="single" w:sz="4" w:space="0" w:color="auto"/>
              <w:bottom w:val="single" w:sz="4" w:space="0" w:color="auto"/>
            </w:tcBorders>
            <w:shd w:val="clear" w:color="auto" w:fill="auto"/>
            <w:vAlign w:val="bottom"/>
          </w:tcPr>
          <w:p w14:paraId="0EC94BB0" w14:textId="77777777" w:rsidR="005F020A" w:rsidRPr="007D65DA" w:rsidRDefault="005F020A" w:rsidP="007D65DA">
            <w:pPr>
              <w:suppressAutoHyphens w:val="0"/>
              <w:spacing w:before="40" w:after="40" w:line="220" w:lineRule="exact"/>
              <w:ind w:right="113"/>
              <w:jc w:val="right"/>
              <w:rPr>
                <w:sz w:val="18"/>
              </w:rPr>
            </w:pPr>
            <w:r w:rsidRPr="007D65DA">
              <w:rPr>
                <w:sz w:val="18"/>
              </w:rPr>
              <w:t>3</w:t>
            </w:r>
          </w:p>
        </w:tc>
        <w:tc>
          <w:tcPr>
            <w:tcW w:w="792" w:type="dxa"/>
            <w:tcBorders>
              <w:top w:val="single" w:sz="4" w:space="0" w:color="auto"/>
              <w:bottom w:val="single" w:sz="4" w:space="0" w:color="auto"/>
            </w:tcBorders>
            <w:shd w:val="clear" w:color="auto" w:fill="auto"/>
            <w:vAlign w:val="bottom"/>
          </w:tcPr>
          <w:p w14:paraId="5B695303" w14:textId="77777777" w:rsidR="005F020A" w:rsidRPr="007D65DA" w:rsidRDefault="005F020A" w:rsidP="007D65DA">
            <w:pPr>
              <w:suppressAutoHyphens w:val="0"/>
              <w:spacing w:before="40" w:after="40" w:line="220" w:lineRule="exact"/>
              <w:ind w:right="113"/>
              <w:jc w:val="right"/>
              <w:rPr>
                <w:sz w:val="18"/>
              </w:rPr>
            </w:pPr>
            <w:r w:rsidRPr="007D65DA">
              <w:rPr>
                <w:sz w:val="18"/>
              </w:rPr>
              <w:t>10</w:t>
            </w:r>
          </w:p>
        </w:tc>
        <w:tc>
          <w:tcPr>
            <w:tcW w:w="792" w:type="dxa"/>
            <w:tcBorders>
              <w:top w:val="single" w:sz="4" w:space="0" w:color="auto"/>
              <w:bottom w:val="single" w:sz="4" w:space="0" w:color="auto"/>
            </w:tcBorders>
            <w:shd w:val="clear" w:color="auto" w:fill="auto"/>
            <w:vAlign w:val="bottom"/>
          </w:tcPr>
          <w:p w14:paraId="72A27D24" w14:textId="77777777" w:rsidR="005F020A" w:rsidRPr="007D65DA" w:rsidRDefault="005F020A" w:rsidP="007D65DA">
            <w:pPr>
              <w:suppressAutoHyphens w:val="0"/>
              <w:spacing w:before="40" w:after="40" w:line="220" w:lineRule="exact"/>
              <w:ind w:right="113"/>
              <w:jc w:val="right"/>
              <w:rPr>
                <w:sz w:val="18"/>
              </w:rPr>
            </w:pPr>
            <w:r w:rsidRPr="007D65DA">
              <w:rPr>
                <w:sz w:val="18"/>
              </w:rPr>
              <w:t>12</w:t>
            </w:r>
          </w:p>
        </w:tc>
        <w:tc>
          <w:tcPr>
            <w:tcW w:w="792" w:type="dxa"/>
            <w:tcBorders>
              <w:top w:val="single" w:sz="4" w:space="0" w:color="auto"/>
              <w:bottom w:val="single" w:sz="4" w:space="0" w:color="auto"/>
            </w:tcBorders>
            <w:shd w:val="clear" w:color="auto" w:fill="auto"/>
            <w:vAlign w:val="bottom"/>
          </w:tcPr>
          <w:p w14:paraId="5EA7D339" w14:textId="77777777" w:rsidR="005F020A" w:rsidRPr="007D65DA" w:rsidRDefault="005F020A" w:rsidP="007D65DA">
            <w:pPr>
              <w:suppressAutoHyphens w:val="0"/>
              <w:spacing w:before="40" w:after="40" w:line="220" w:lineRule="exact"/>
              <w:ind w:right="113"/>
              <w:jc w:val="right"/>
              <w:rPr>
                <w:sz w:val="18"/>
              </w:rPr>
            </w:pPr>
            <w:r w:rsidRPr="007D65DA">
              <w:rPr>
                <w:sz w:val="18"/>
              </w:rPr>
              <w:t>20</w:t>
            </w:r>
          </w:p>
        </w:tc>
        <w:tc>
          <w:tcPr>
            <w:tcW w:w="792" w:type="dxa"/>
            <w:tcBorders>
              <w:top w:val="single" w:sz="4" w:space="0" w:color="auto"/>
              <w:bottom w:val="single" w:sz="4" w:space="0" w:color="auto"/>
            </w:tcBorders>
            <w:shd w:val="clear" w:color="auto" w:fill="auto"/>
            <w:vAlign w:val="bottom"/>
          </w:tcPr>
          <w:p w14:paraId="675F295E" w14:textId="77777777" w:rsidR="005F020A" w:rsidRPr="007D65DA" w:rsidRDefault="005F020A" w:rsidP="007D65DA">
            <w:pPr>
              <w:suppressAutoHyphens w:val="0"/>
              <w:spacing w:before="40" w:after="40" w:line="220" w:lineRule="exact"/>
              <w:ind w:right="113"/>
              <w:jc w:val="right"/>
              <w:rPr>
                <w:sz w:val="18"/>
              </w:rPr>
            </w:pPr>
            <w:r w:rsidRPr="007D65DA">
              <w:rPr>
                <w:sz w:val="18"/>
              </w:rPr>
              <w:t>16</w:t>
            </w:r>
          </w:p>
        </w:tc>
      </w:tr>
      <w:tr w:rsidR="008A0285" w:rsidRPr="007D65DA" w14:paraId="3AEA8310" w14:textId="77777777" w:rsidTr="008A0285">
        <w:trPr>
          <w:trHeight w:val="240"/>
        </w:trPr>
        <w:tc>
          <w:tcPr>
            <w:tcW w:w="2410" w:type="dxa"/>
            <w:vMerge/>
            <w:shd w:val="clear" w:color="auto" w:fill="auto"/>
          </w:tcPr>
          <w:p w14:paraId="75E79A47" w14:textId="77777777" w:rsidR="005F020A" w:rsidRPr="007D65DA" w:rsidRDefault="005F020A" w:rsidP="007D65DA">
            <w:pPr>
              <w:suppressAutoHyphens w:val="0"/>
              <w:spacing w:before="40" w:after="40" w:line="220" w:lineRule="exact"/>
              <w:ind w:right="113"/>
              <w:rPr>
                <w:sz w:val="18"/>
              </w:rPr>
            </w:pPr>
          </w:p>
        </w:tc>
        <w:tc>
          <w:tcPr>
            <w:tcW w:w="992" w:type="dxa"/>
            <w:tcBorders>
              <w:top w:val="single" w:sz="4" w:space="0" w:color="auto"/>
              <w:bottom w:val="single" w:sz="4" w:space="0" w:color="auto"/>
            </w:tcBorders>
            <w:shd w:val="clear" w:color="auto" w:fill="auto"/>
            <w:vAlign w:val="bottom"/>
          </w:tcPr>
          <w:p w14:paraId="51168609" w14:textId="77777777" w:rsidR="005F020A" w:rsidRPr="009A2D94" w:rsidRDefault="005F020A" w:rsidP="009A2D94">
            <w:pPr>
              <w:suppressAutoHyphens w:val="0"/>
              <w:spacing w:before="80" w:after="80" w:line="220" w:lineRule="exact"/>
              <w:ind w:left="283"/>
              <w:rPr>
                <w:b/>
                <w:sz w:val="18"/>
              </w:rPr>
            </w:pPr>
            <w:r w:rsidRPr="009A2D94">
              <w:rPr>
                <w:b/>
                <w:sz w:val="18"/>
              </w:rPr>
              <w:t>Total</w:t>
            </w:r>
          </w:p>
        </w:tc>
        <w:tc>
          <w:tcPr>
            <w:tcW w:w="792" w:type="dxa"/>
            <w:tcBorders>
              <w:top w:val="single" w:sz="4" w:space="0" w:color="auto"/>
              <w:bottom w:val="single" w:sz="4" w:space="0" w:color="auto"/>
            </w:tcBorders>
            <w:shd w:val="clear" w:color="auto" w:fill="auto"/>
            <w:vAlign w:val="bottom"/>
          </w:tcPr>
          <w:p w14:paraId="6820E501" w14:textId="77777777" w:rsidR="005F020A" w:rsidRPr="009A2D94" w:rsidRDefault="005F020A" w:rsidP="009A2D94">
            <w:pPr>
              <w:suppressAutoHyphens w:val="0"/>
              <w:spacing w:before="80" w:after="80" w:line="220" w:lineRule="exact"/>
              <w:ind w:left="283"/>
              <w:jc w:val="right"/>
              <w:rPr>
                <w:b/>
                <w:sz w:val="18"/>
              </w:rPr>
            </w:pPr>
            <w:r w:rsidRPr="009A2D94">
              <w:rPr>
                <w:b/>
                <w:sz w:val="18"/>
              </w:rPr>
              <w:t>3</w:t>
            </w:r>
          </w:p>
        </w:tc>
        <w:tc>
          <w:tcPr>
            <w:tcW w:w="792" w:type="dxa"/>
            <w:tcBorders>
              <w:top w:val="single" w:sz="4" w:space="0" w:color="auto"/>
              <w:bottom w:val="single" w:sz="4" w:space="0" w:color="auto"/>
            </w:tcBorders>
            <w:shd w:val="clear" w:color="auto" w:fill="auto"/>
            <w:vAlign w:val="bottom"/>
          </w:tcPr>
          <w:p w14:paraId="50FE3A1E" w14:textId="77777777" w:rsidR="005F020A" w:rsidRPr="009A2D94" w:rsidRDefault="005F020A" w:rsidP="009A2D94">
            <w:pPr>
              <w:suppressAutoHyphens w:val="0"/>
              <w:spacing w:before="80" w:after="80" w:line="220" w:lineRule="exact"/>
              <w:ind w:left="283"/>
              <w:jc w:val="right"/>
              <w:rPr>
                <w:b/>
                <w:sz w:val="18"/>
              </w:rPr>
            </w:pPr>
            <w:r w:rsidRPr="009A2D94">
              <w:rPr>
                <w:b/>
                <w:sz w:val="18"/>
              </w:rPr>
              <w:t>10</w:t>
            </w:r>
          </w:p>
        </w:tc>
        <w:tc>
          <w:tcPr>
            <w:tcW w:w="792" w:type="dxa"/>
            <w:tcBorders>
              <w:top w:val="single" w:sz="4" w:space="0" w:color="auto"/>
              <w:bottom w:val="single" w:sz="4" w:space="0" w:color="auto"/>
            </w:tcBorders>
            <w:shd w:val="clear" w:color="auto" w:fill="auto"/>
            <w:vAlign w:val="bottom"/>
          </w:tcPr>
          <w:p w14:paraId="44087A2C" w14:textId="77777777" w:rsidR="005F020A" w:rsidRPr="009A2D94" w:rsidRDefault="005F020A" w:rsidP="009A2D94">
            <w:pPr>
              <w:suppressAutoHyphens w:val="0"/>
              <w:spacing w:before="80" w:after="80" w:line="220" w:lineRule="exact"/>
              <w:ind w:left="283"/>
              <w:jc w:val="right"/>
              <w:rPr>
                <w:b/>
                <w:sz w:val="18"/>
              </w:rPr>
            </w:pPr>
            <w:r w:rsidRPr="009A2D94">
              <w:rPr>
                <w:b/>
                <w:sz w:val="18"/>
              </w:rPr>
              <w:t>12</w:t>
            </w:r>
          </w:p>
        </w:tc>
        <w:tc>
          <w:tcPr>
            <w:tcW w:w="792" w:type="dxa"/>
            <w:tcBorders>
              <w:top w:val="single" w:sz="4" w:space="0" w:color="auto"/>
              <w:bottom w:val="single" w:sz="4" w:space="0" w:color="auto"/>
            </w:tcBorders>
            <w:shd w:val="clear" w:color="auto" w:fill="auto"/>
            <w:vAlign w:val="bottom"/>
          </w:tcPr>
          <w:p w14:paraId="1443CBB2" w14:textId="77777777" w:rsidR="005F020A" w:rsidRPr="009A2D94" w:rsidRDefault="005F020A" w:rsidP="009A2D94">
            <w:pPr>
              <w:suppressAutoHyphens w:val="0"/>
              <w:spacing w:before="80" w:after="80" w:line="220" w:lineRule="exact"/>
              <w:ind w:left="283"/>
              <w:jc w:val="right"/>
              <w:rPr>
                <w:b/>
                <w:sz w:val="18"/>
              </w:rPr>
            </w:pPr>
            <w:r w:rsidRPr="009A2D94">
              <w:rPr>
                <w:b/>
                <w:sz w:val="18"/>
              </w:rPr>
              <w:t>20</w:t>
            </w:r>
          </w:p>
        </w:tc>
        <w:tc>
          <w:tcPr>
            <w:tcW w:w="792" w:type="dxa"/>
            <w:tcBorders>
              <w:top w:val="single" w:sz="4" w:space="0" w:color="auto"/>
              <w:bottom w:val="single" w:sz="4" w:space="0" w:color="auto"/>
            </w:tcBorders>
            <w:shd w:val="clear" w:color="auto" w:fill="auto"/>
            <w:vAlign w:val="bottom"/>
          </w:tcPr>
          <w:p w14:paraId="07EA19C0" w14:textId="77777777" w:rsidR="005F020A" w:rsidRPr="009A2D94" w:rsidRDefault="005F020A" w:rsidP="009A2D94">
            <w:pPr>
              <w:suppressAutoHyphens w:val="0"/>
              <w:spacing w:before="80" w:after="80" w:line="220" w:lineRule="exact"/>
              <w:ind w:left="283"/>
              <w:jc w:val="right"/>
              <w:rPr>
                <w:b/>
                <w:sz w:val="18"/>
              </w:rPr>
            </w:pPr>
            <w:r w:rsidRPr="009A2D94">
              <w:rPr>
                <w:b/>
                <w:sz w:val="18"/>
              </w:rPr>
              <w:t>16</w:t>
            </w:r>
          </w:p>
        </w:tc>
      </w:tr>
      <w:bookmarkEnd w:id="10"/>
      <w:tr w:rsidR="008A0285" w:rsidRPr="007D65DA" w14:paraId="2DA7671A" w14:textId="77777777" w:rsidTr="008A0285">
        <w:trPr>
          <w:trHeight w:val="240"/>
        </w:trPr>
        <w:tc>
          <w:tcPr>
            <w:tcW w:w="2410" w:type="dxa"/>
            <w:vMerge w:val="restart"/>
            <w:shd w:val="clear" w:color="auto" w:fill="auto"/>
          </w:tcPr>
          <w:p w14:paraId="51B2CC03" w14:textId="77777777" w:rsidR="005F020A" w:rsidRPr="007D65DA" w:rsidRDefault="005F020A" w:rsidP="007D65DA">
            <w:pPr>
              <w:suppressAutoHyphens w:val="0"/>
              <w:spacing w:before="40" w:after="40" w:line="220" w:lineRule="exact"/>
              <w:ind w:right="113"/>
              <w:rPr>
                <w:sz w:val="18"/>
              </w:rPr>
            </w:pPr>
            <w:r w:rsidRPr="007D65DA">
              <w:rPr>
                <w:sz w:val="18"/>
              </w:rPr>
              <w:t>Pretrial Detention Centre</w:t>
            </w:r>
          </w:p>
        </w:tc>
        <w:tc>
          <w:tcPr>
            <w:tcW w:w="992" w:type="dxa"/>
            <w:tcBorders>
              <w:top w:val="single" w:sz="4" w:space="0" w:color="auto"/>
            </w:tcBorders>
            <w:shd w:val="clear" w:color="auto" w:fill="auto"/>
            <w:vAlign w:val="bottom"/>
          </w:tcPr>
          <w:p w14:paraId="534968B4" w14:textId="77777777" w:rsidR="005F020A" w:rsidRPr="007D65DA" w:rsidRDefault="005F020A" w:rsidP="007D65DA">
            <w:pPr>
              <w:suppressAutoHyphens w:val="0"/>
              <w:spacing w:before="40" w:after="40" w:line="220" w:lineRule="exact"/>
              <w:ind w:right="113"/>
              <w:rPr>
                <w:sz w:val="18"/>
              </w:rPr>
            </w:pPr>
            <w:r w:rsidRPr="007D65DA">
              <w:rPr>
                <w:sz w:val="18"/>
              </w:rPr>
              <w:t>Brazil</w:t>
            </w:r>
          </w:p>
        </w:tc>
        <w:tc>
          <w:tcPr>
            <w:tcW w:w="792" w:type="dxa"/>
            <w:tcBorders>
              <w:top w:val="single" w:sz="4" w:space="0" w:color="auto"/>
            </w:tcBorders>
            <w:shd w:val="clear" w:color="auto" w:fill="auto"/>
            <w:vAlign w:val="bottom"/>
          </w:tcPr>
          <w:p w14:paraId="4242A485"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c>
          <w:tcPr>
            <w:tcW w:w="792" w:type="dxa"/>
            <w:tcBorders>
              <w:top w:val="single" w:sz="4" w:space="0" w:color="auto"/>
            </w:tcBorders>
            <w:shd w:val="clear" w:color="auto" w:fill="auto"/>
            <w:vAlign w:val="bottom"/>
          </w:tcPr>
          <w:p w14:paraId="11AE6812" w14:textId="77777777" w:rsidR="005F020A" w:rsidRPr="007D65DA" w:rsidRDefault="005F020A" w:rsidP="007D65DA">
            <w:pPr>
              <w:suppressAutoHyphens w:val="0"/>
              <w:spacing w:before="40" w:after="40" w:line="220" w:lineRule="exact"/>
              <w:ind w:right="113"/>
              <w:jc w:val="right"/>
              <w:rPr>
                <w:sz w:val="18"/>
              </w:rPr>
            </w:pPr>
            <w:r w:rsidRPr="007D65DA">
              <w:rPr>
                <w:sz w:val="18"/>
              </w:rPr>
              <w:t>1</w:t>
            </w:r>
          </w:p>
        </w:tc>
        <w:tc>
          <w:tcPr>
            <w:tcW w:w="792" w:type="dxa"/>
            <w:tcBorders>
              <w:top w:val="single" w:sz="4" w:space="0" w:color="auto"/>
            </w:tcBorders>
            <w:shd w:val="clear" w:color="auto" w:fill="auto"/>
            <w:vAlign w:val="bottom"/>
          </w:tcPr>
          <w:p w14:paraId="6ADB47A3"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c>
          <w:tcPr>
            <w:tcW w:w="792" w:type="dxa"/>
            <w:tcBorders>
              <w:top w:val="single" w:sz="4" w:space="0" w:color="auto"/>
            </w:tcBorders>
            <w:shd w:val="clear" w:color="auto" w:fill="auto"/>
            <w:vAlign w:val="bottom"/>
          </w:tcPr>
          <w:p w14:paraId="795834E4"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c>
          <w:tcPr>
            <w:tcW w:w="792" w:type="dxa"/>
            <w:tcBorders>
              <w:top w:val="single" w:sz="4" w:space="0" w:color="auto"/>
            </w:tcBorders>
            <w:shd w:val="clear" w:color="auto" w:fill="auto"/>
            <w:vAlign w:val="bottom"/>
          </w:tcPr>
          <w:p w14:paraId="47F2189F" w14:textId="77777777" w:rsidR="005F020A" w:rsidRPr="007D65DA" w:rsidRDefault="005F020A" w:rsidP="007D65DA">
            <w:pPr>
              <w:suppressAutoHyphens w:val="0"/>
              <w:spacing w:before="40" w:after="40" w:line="220" w:lineRule="exact"/>
              <w:ind w:right="113"/>
              <w:jc w:val="right"/>
              <w:rPr>
                <w:sz w:val="18"/>
              </w:rPr>
            </w:pPr>
            <w:r w:rsidRPr="007D65DA">
              <w:rPr>
                <w:sz w:val="18"/>
              </w:rPr>
              <w:t>1</w:t>
            </w:r>
          </w:p>
        </w:tc>
      </w:tr>
      <w:tr w:rsidR="008A0285" w:rsidRPr="007D65DA" w14:paraId="41D78E3C" w14:textId="77777777" w:rsidTr="008A0285">
        <w:trPr>
          <w:trHeight w:val="240"/>
        </w:trPr>
        <w:tc>
          <w:tcPr>
            <w:tcW w:w="2410" w:type="dxa"/>
            <w:vMerge/>
            <w:shd w:val="clear" w:color="auto" w:fill="auto"/>
          </w:tcPr>
          <w:p w14:paraId="0A2B1409" w14:textId="77777777" w:rsidR="005F020A" w:rsidRPr="007D65DA" w:rsidRDefault="005F020A" w:rsidP="007D65DA">
            <w:pPr>
              <w:suppressAutoHyphens w:val="0"/>
              <w:spacing w:before="40" w:after="40" w:line="220" w:lineRule="exact"/>
              <w:ind w:right="113"/>
              <w:rPr>
                <w:sz w:val="18"/>
              </w:rPr>
            </w:pPr>
          </w:p>
        </w:tc>
        <w:tc>
          <w:tcPr>
            <w:tcW w:w="992" w:type="dxa"/>
            <w:shd w:val="clear" w:color="auto" w:fill="auto"/>
            <w:vAlign w:val="bottom"/>
          </w:tcPr>
          <w:p w14:paraId="31AC4A9A" w14:textId="77777777" w:rsidR="005F020A" w:rsidRPr="007D65DA" w:rsidRDefault="005F020A" w:rsidP="007D65DA">
            <w:pPr>
              <w:suppressAutoHyphens w:val="0"/>
              <w:spacing w:before="40" w:after="40" w:line="220" w:lineRule="exact"/>
              <w:ind w:right="113"/>
              <w:rPr>
                <w:sz w:val="18"/>
              </w:rPr>
            </w:pPr>
            <w:r w:rsidRPr="007D65DA">
              <w:rPr>
                <w:sz w:val="18"/>
              </w:rPr>
              <w:t>Spain</w:t>
            </w:r>
          </w:p>
        </w:tc>
        <w:tc>
          <w:tcPr>
            <w:tcW w:w="792" w:type="dxa"/>
            <w:shd w:val="clear" w:color="auto" w:fill="auto"/>
            <w:vAlign w:val="bottom"/>
          </w:tcPr>
          <w:p w14:paraId="39B6CBAA"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c>
          <w:tcPr>
            <w:tcW w:w="792" w:type="dxa"/>
            <w:shd w:val="clear" w:color="auto" w:fill="auto"/>
            <w:vAlign w:val="bottom"/>
          </w:tcPr>
          <w:p w14:paraId="34B00ACE"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c>
          <w:tcPr>
            <w:tcW w:w="792" w:type="dxa"/>
            <w:shd w:val="clear" w:color="auto" w:fill="auto"/>
            <w:vAlign w:val="bottom"/>
          </w:tcPr>
          <w:p w14:paraId="609B56B4"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c>
          <w:tcPr>
            <w:tcW w:w="792" w:type="dxa"/>
            <w:shd w:val="clear" w:color="auto" w:fill="auto"/>
            <w:vAlign w:val="bottom"/>
          </w:tcPr>
          <w:p w14:paraId="425A1760" w14:textId="77777777" w:rsidR="005F020A" w:rsidRPr="007D65DA" w:rsidRDefault="005F020A" w:rsidP="007D65DA">
            <w:pPr>
              <w:suppressAutoHyphens w:val="0"/>
              <w:spacing w:before="40" w:after="40" w:line="220" w:lineRule="exact"/>
              <w:ind w:right="113"/>
              <w:jc w:val="right"/>
              <w:rPr>
                <w:sz w:val="18"/>
              </w:rPr>
            </w:pPr>
            <w:r w:rsidRPr="007D65DA">
              <w:rPr>
                <w:sz w:val="18"/>
              </w:rPr>
              <w:t>1</w:t>
            </w:r>
          </w:p>
        </w:tc>
        <w:tc>
          <w:tcPr>
            <w:tcW w:w="792" w:type="dxa"/>
            <w:shd w:val="clear" w:color="auto" w:fill="auto"/>
            <w:vAlign w:val="bottom"/>
          </w:tcPr>
          <w:p w14:paraId="153F8B81"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r>
      <w:tr w:rsidR="008A0285" w:rsidRPr="007D65DA" w14:paraId="0869DF8B" w14:textId="77777777" w:rsidTr="008A0285">
        <w:trPr>
          <w:trHeight w:val="240"/>
        </w:trPr>
        <w:tc>
          <w:tcPr>
            <w:tcW w:w="2410" w:type="dxa"/>
            <w:vMerge/>
            <w:shd w:val="clear" w:color="auto" w:fill="auto"/>
          </w:tcPr>
          <w:p w14:paraId="05785A62" w14:textId="77777777" w:rsidR="005F020A" w:rsidRPr="007D65DA" w:rsidRDefault="005F020A" w:rsidP="007D65DA">
            <w:pPr>
              <w:suppressAutoHyphens w:val="0"/>
              <w:spacing w:before="40" w:after="40" w:line="220" w:lineRule="exact"/>
              <w:ind w:right="113"/>
              <w:rPr>
                <w:sz w:val="18"/>
              </w:rPr>
            </w:pPr>
          </w:p>
        </w:tc>
        <w:tc>
          <w:tcPr>
            <w:tcW w:w="992" w:type="dxa"/>
            <w:tcBorders>
              <w:bottom w:val="single" w:sz="4" w:space="0" w:color="auto"/>
            </w:tcBorders>
            <w:shd w:val="clear" w:color="auto" w:fill="auto"/>
            <w:vAlign w:val="bottom"/>
          </w:tcPr>
          <w:p w14:paraId="7530191F" w14:textId="77777777" w:rsidR="005F020A" w:rsidRPr="007D65DA" w:rsidRDefault="005F020A" w:rsidP="007D65DA">
            <w:pPr>
              <w:suppressAutoHyphens w:val="0"/>
              <w:spacing w:before="40" w:after="40" w:line="220" w:lineRule="exact"/>
              <w:ind w:right="113"/>
              <w:rPr>
                <w:sz w:val="18"/>
              </w:rPr>
            </w:pPr>
            <w:r w:rsidRPr="007D65DA">
              <w:rPr>
                <w:sz w:val="18"/>
              </w:rPr>
              <w:t>Venezuela</w:t>
            </w:r>
          </w:p>
        </w:tc>
        <w:tc>
          <w:tcPr>
            <w:tcW w:w="792" w:type="dxa"/>
            <w:tcBorders>
              <w:bottom w:val="single" w:sz="4" w:space="0" w:color="auto"/>
            </w:tcBorders>
            <w:shd w:val="clear" w:color="auto" w:fill="auto"/>
            <w:vAlign w:val="bottom"/>
          </w:tcPr>
          <w:p w14:paraId="5140AAF4" w14:textId="77777777" w:rsidR="005F020A" w:rsidRPr="007D65DA" w:rsidRDefault="005F020A" w:rsidP="007D65DA">
            <w:pPr>
              <w:suppressAutoHyphens w:val="0"/>
              <w:spacing w:before="40" w:after="40" w:line="220" w:lineRule="exact"/>
              <w:ind w:right="113"/>
              <w:jc w:val="right"/>
              <w:rPr>
                <w:sz w:val="18"/>
              </w:rPr>
            </w:pPr>
            <w:r w:rsidRPr="007D65DA">
              <w:rPr>
                <w:sz w:val="18"/>
              </w:rPr>
              <w:t>32</w:t>
            </w:r>
          </w:p>
        </w:tc>
        <w:tc>
          <w:tcPr>
            <w:tcW w:w="792" w:type="dxa"/>
            <w:tcBorders>
              <w:bottom w:val="single" w:sz="4" w:space="0" w:color="auto"/>
            </w:tcBorders>
            <w:shd w:val="clear" w:color="auto" w:fill="auto"/>
            <w:vAlign w:val="bottom"/>
          </w:tcPr>
          <w:p w14:paraId="38EB33AC" w14:textId="77777777" w:rsidR="005F020A" w:rsidRPr="007D65DA" w:rsidRDefault="005F020A" w:rsidP="007D65DA">
            <w:pPr>
              <w:suppressAutoHyphens w:val="0"/>
              <w:spacing w:before="40" w:after="40" w:line="220" w:lineRule="exact"/>
              <w:ind w:right="113"/>
              <w:jc w:val="right"/>
              <w:rPr>
                <w:sz w:val="18"/>
              </w:rPr>
            </w:pPr>
            <w:r w:rsidRPr="007D65DA">
              <w:rPr>
                <w:sz w:val="18"/>
              </w:rPr>
              <w:t>38</w:t>
            </w:r>
          </w:p>
        </w:tc>
        <w:tc>
          <w:tcPr>
            <w:tcW w:w="792" w:type="dxa"/>
            <w:tcBorders>
              <w:bottom w:val="single" w:sz="4" w:space="0" w:color="auto"/>
            </w:tcBorders>
            <w:shd w:val="clear" w:color="auto" w:fill="auto"/>
            <w:vAlign w:val="bottom"/>
          </w:tcPr>
          <w:p w14:paraId="322A2FF1" w14:textId="77777777" w:rsidR="005F020A" w:rsidRPr="007D65DA" w:rsidRDefault="005F020A" w:rsidP="007D65DA">
            <w:pPr>
              <w:suppressAutoHyphens w:val="0"/>
              <w:spacing w:before="40" w:after="40" w:line="220" w:lineRule="exact"/>
              <w:ind w:right="113"/>
              <w:jc w:val="right"/>
              <w:rPr>
                <w:sz w:val="18"/>
              </w:rPr>
            </w:pPr>
            <w:r w:rsidRPr="007D65DA">
              <w:rPr>
                <w:sz w:val="18"/>
              </w:rPr>
              <w:t>80</w:t>
            </w:r>
          </w:p>
        </w:tc>
        <w:tc>
          <w:tcPr>
            <w:tcW w:w="792" w:type="dxa"/>
            <w:tcBorders>
              <w:bottom w:val="single" w:sz="4" w:space="0" w:color="auto"/>
            </w:tcBorders>
            <w:shd w:val="clear" w:color="auto" w:fill="auto"/>
            <w:vAlign w:val="bottom"/>
          </w:tcPr>
          <w:p w14:paraId="177DFDF4" w14:textId="77777777" w:rsidR="005F020A" w:rsidRPr="007D65DA" w:rsidRDefault="005F020A" w:rsidP="007D65DA">
            <w:pPr>
              <w:suppressAutoHyphens w:val="0"/>
              <w:spacing w:before="40" w:after="40" w:line="220" w:lineRule="exact"/>
              <w:ind w:right="113"/>
              <w:jc w:val="right"/>
              <w:rPr>
                <w:sz w:val="18"/>
              </w:rPr>
            </w:pPr>
            <w:r w:rsidRPr="007D65DA">
              <w:rPr>
                <w:sz w:val="18"/>
              </w:rPr>
              <w:t>48</w:t>
            </w:r>
          </w:p>
        </w:tc>
        <w:tc>
          <w:tcPr>
            <w:tcW w:w="792" w:type="dxa"/>
            <w:tcBorders>
              <w:bottom w:val="single" w:sz="4" w:space="0" w:color="auto"/>
            </w:tcBorders>
            <w:shd w:val="clear" w:color="auto" w:fill="auto"/>
            <w:vAlign w:val="bottom"/>
          </w:tcPr>
          <w:p w14:paraId="57844578" w14:textId="77777777" w:rsidR="005F020A" w:rsidRPr="007D65DA" w:rsidRDefault="005F020A" w:rsidP="007D65DA">
            <w:pPr>
              <w:suppressAutoHyphens w:val="0"/>
              <w:spacing w:before="40" w:after="40" w:line="220" w:lineRule="exact"/>
              <w:ind w:right="113"/>
              <w:jc w:val="right"/>
              <w:rPr>
                <w:sz w:val="18"/>
              </w:rPr>
            </w:pPr>
            <w:r w:rsidRPr="007D65DA">
              <w:rPr>
                <w:sz w:val="18"/>
              </w:rPr>
              <w:t>13</w:t>
            </w:r>
          </w:p>
        </w:tc>
      </w:tr>
      <w:tr w:rsidR="008A0285" w:rsidRPr="007D65DA" w14:paraId="5F46C2D5" w14:textId="77777777" w:rsidTr="008A0285">
        <w:trPr>
          <w:trHeight w:val="240"/>
        </w:trPr>
        <w:tc>
          <w:tcPr>
            <w:tcW w:w="2410" w:type="dxa"/>
            <w:vMerge/>
            <w:shd w:val="clear" w:color="auto" w:fill="auto"/>
          </w:tcPr>
          <w:p w14:paraId="60B18DE4" w14:textId="77777777" w:rsidR="005F020A" w:rsidRPr="007D65DA" w:rsidRDefault="005F020A" w:rsidP="007D65DA">
            <w:pPr>
              <w:suppressAutoHyphens w:val="0"/>
              <w:spacing w:before="40" w:after="40" w:line="220" w:lineRule="exact"/>
              <w:ind w:right="113"/>
              <w:rPr>
                <w:sz w:val="18"/>
              </w:rPr>
            </w:pPr>
          </w:p>
        </w:tc>
        <w:tc>
          <w:tcPr>
            <w:tcW w:w="992" w:type="dxa"/>
            <w:tcBorders>
              <w:top w:val="single" w:sz="4" w:space="0" w:color="auto"/>
              <w:bottom w:val="single" w:sz="4" w:space="0" w:color="auto"/>
            </w:tcBorders>
            <w:shd w:val="clear" w:color="auto" w:fill="auto"/>
            <w:vAlign w:val="bottom"/>
          </w:tcPr>
          <w:p w14:paraId="169D5F17" w14:textId="77777777" w:rsidR="005F020A" w:rsidRPr="009A2D94" w:rsidRDefault="005F020A" w:rsidP="009A2D94">
            <w:pPr>
              <w:suppressAutoHyphens w:val="0"/>
              <w:spacing w:before="80" w:after="80" w:line="220" w:lineRule="exact"/>
              <w:ind w:left="283"/>
              <w:rPr>
                <w:b/>
                <w:sz w:val="18"/>
              </w:rPr>
            </w:pPr>
            <w:r w:rsidRPr="009A2D94">
              <w:rPr>
                <w:b/>
                <w:sz w:val="18"/>
              </w:rPr>
              <w:t>Total</w:t>
            </w:r>
          </w:p>
        </w:tc>
        <w:tc>
          <w:tcPr>
            <w:tcW w:w="792" w:type="dxa"/>
            <w:tcBorders>
              <w:top w:val="single" w:sz="4" w:space="0" w:color="auto"/>
              <w:bottom w:val="single" w:sz="4" w:space="0" w:color="auto"/>
            </w:tcBorders>
            <w:shd w:val="clear" w:color="auto" w:fill="auto"/>
            <w:vAlign w:val="bottom"/>
          </w:tcPr>
          <w:p w14:paraId="2E55A11D" w14:textId="77777777" w:rsidR="005F020A" w:rsidRPr="009A2D94" w:rsidRDefault="005F020A" w:rsidP="009A2D94">
            <w:pPr>
              <w:suppressAutoHyphens w:val="0"/>
              <w:spacing w:before="80" w:after="80" w:line="220" w:lineRule="exact"/>
              <w:ind w:left="283"/>
              <w:jc w:val="right"/>
              <w:rPr>
                <w:b/>
                <w:sz w:val="18"/>
              </w:rPr>
            </w:pPr>
            <w:r w:rsidRPr="009A2D94">
              <w:rPr>
                <w:b/>
                <w:sz w:val="18"/>
              </w:rPr>
              <w:t>32</w:t>
            </w:r>
          </w:p>
        </w:tc>
        <w:tc>
          <w:tcPr>
            <w:tcW w:w="792" w:type="dxa"/>
            <w:tcBorders>
              <w:top w:val="single" w:sz="4" w:space="0" w:color="auto"/>
              <w:bottom w:val="single" w:sz="4" w:space="0" w:color="auto"/>
            </w:tcBorders>
            <w:shd w:val="clear" w:color="auto" w:fill="auto"/>
            <w:vAlign w:val="bottom"/>
          </w:tcPr>
          <w:p w14:paraId="2612B260" w14:textId="77777777" w:rsidR="005F020A" w:rsidRPr="009A2D94" w:rsidRDefault="005F020A" w:rsidP="009A2D94">
            <w:pPr>
              <w:suppressAutoHyphens w:val="0"/>
              <w:spacing w:before="80" w:after="80" w:line="220" w:lineRule="exact"/>
              <w:ind w:left="283"/>
              <w:jc w:val="right"/>
              <w:rPr>
                <w:b/>
                <w:sz w:val="18"/>
              </w:rPr>
            </w:pPr>
            <w:r w:rsidRPr="009A2D94">
              <w:rPr>
                <w:b/>
                <w:sz w:val="18"/>
              </w:rPr>
              <w:t>39</w:t>
            </w:r>
          </w:p>
        </w:tc>
        <w:tc>
          <w:tcPr>
            <w:tcW w:w="792" w:type="dxa"/>
            <w:tcBorders>
              <w:top w:val="single" w:sz="4" w:space="0" w:color="auto"/>
              <w:bottom w:val="single" w:sz="4" w:space="0" w:color="auto"/>
            </w:tcBorders>
            <w:shd w:val="clear" w:color="auto" w:fill="auto"/>
            <w:vAlign w:val="bottom"/>
          </w:tcPr>
          <w:p w14:paraId="3651C260" w14:textId="77777777" w:rsidR="005F020A" w:rsidRPr="009A2D94" w:rsidRDefault="005F020A" w:rsidP="009A2D94">
            <w:pPr>
              <w:suppressAutoHyphens w:val="0"/>
              <w:spacing w:before="80" w:after="80" w:line="220" w:lineRule="exact"/>
              <w:ind w:left="283"/>
              <w:jc w:val="right"/>
              <w:rPr>
                <w:b/>
                <w:sz w:val="18"/>
              </w:rPr>
            </w:pPr>
            <w:r w:rsidRPr="009A2D94">
              <w:rPr>
                <w:b/>
                <w:sz w:val="18"/>
              </w:rPr>
              <w:t>80</w:t>
            </w:r>
          </w:p>
        </w:tc>
        <w:tc>
          <w:tcPr>
            <w:tcW w:w="792" w:type="dxa"/>
            <w:tcBorders>
              <w:top w:val="single" w:sz="4" w:space="0" w:color="auto"/>
              <w:bottom w:val="single" w:sz="4" w:space="0" w:color="auto"/>
            </w:tcBorders>
            <w:shd w:val="clear" w:color="auto" w:fill="auto"/>
            <w:vAlign w:val="bottom"/>
          </w:tcPr>
          <w:p w14:paraId="799AAADF" w14:textId="77777777" w:rsidR="005F020A" w:rsidRPr="009A2D94" w:rsidRDefault="005F020A" w:rsidP="009A2D94">
            <w:pPr>
              <w:suppressAutoHyphens w:val="0"/>
              <w:spacing w:before="80" w:after="80" w:line="220" w:lineRule="exact"/>
              <w:ind w:left="283"/>
              <w:jc w:val="right"/>
              <w:rPr>
                <w:b/>
                <w:sz w:val="18"/>
              </w:rPr>
            </w:pPr>
            <w:r w:rsidRPr="009A2D94">
              <w:rPr>
                <w:b/>
                <w:sz w:val="18"/>
              </w:rPr>
              <w:t>49</w:t>
            </w:r>
          </w:p>
        </w:tc>
        <w:tc>
          <w:tcPr>
            <w:tcW w:w="792" w:type="dxa"/>
            <w:tcBorders>
              <w:top w:val="single" w:sz="4" w:space="0" w:color="auto"/>
              <w:bottom w:val="single" w:sz="4" w:space="0" w:color="auto"/>
            </w:tcBorders>
            <w:shd w:val="clear" w:color="auto" w:fill="auto"/>
            <w:vAlign w:val="bottom"/>
          </w:tcPr>
          <w:p w14:paraId="3D9A3096" w14:textId="77777777" w:rsidR="005F020A" w:rsidRPr="009A2D94" w:rsidRDefault="005F020A" w:rsidP="009A2D94">
            <w:pPr>
              <w:suppressAutoHyphens w:val="0"/>
              <w:spacing w:before="80" w:after="80" w:line="220" w:lineRule="exact"/>
              <w:ind w:left="283"/>
              <w:jc w:val="right"/>
              <w:rPr>
                <w:b/>
                <w:sz w:val="18"/>
              </w:rPr>
            </w:pPr>
            <w:r w:rsidRPr="009A2D94">
              <w:rPr>
                <w:b/>
                <w:sz w:val="18"/>
              </w:rPr>
              <w:t>14</w:t>
            </w:r>
          </w:p>
        </w:tc>
      </w:tr>
      <w:tr w:rsidR="008A0285" w:rsidRPr="007D65DA" w14:paraId="347F01ED" w14:textId="77777777" w:rsidTr="008A0285">
        <w:trPr>
          <w:trHeight w:val="240"/>
        </w:trPr>
        <w:tc>
          <w:tcPr>
            <w:tcW w:w="2410" w:type="dxa"/>
            <w:vMerge w:val="restart"/>
            <w:shd w:val="clear" w:color="auto" w:fill="auto"/>
          </w:tcPr>
          <w:p w14:paraId="38AD4523" w14:textId="77777777" w:rsidR="005F020A" w:rsidRPr="007D65DA" w:rsidRDefault="005F020A" w:rsidP="007D65DA">
            <w:pPr>
              <w:suppressAutoHyphens w:val="0"/>
              <w:spacing w:before="40" w:after="40" w:line="220" w:lineRule="exact"/>
              <w:ind w:right="113"/>
              <w:rPr>
                <w:sz w:val="18"/>
              </w:rPr>
            </w:pPr>
            <w:r w:rsidRPr="007D65DA">
              <w:rPr>
                <w:sz w:val="18"/>
              </w:rPr>
              <w:t>Full-time community-based measures, Restoration of Justice</w:t>
            </w:r>
          </w:p>
        </w:tc>
        <w:tc>
          <w:tcPr>
            <w:tcW w:w="992" w:type="dxa"/>
            <w:tcBorders>
              <w:top w:val="single" w:sz="4" w:space="0" w:color="auto"/>
              <w:bottom w:val="single" w:sz="4" w:space="0" w:color="auto"/>
            </w:tcBorders>
            <w:shd w:val="clear" w:color="auto" w:fill="auto"/>
            <w:vAlign w:val="bottom"/>
          </w:tcPr>
          <w:p w14:paraId="6A422ECC" w14:textId="77777777" w:rsidR="005F020A" w:rsidRPr="007D65DA" w:rsidRDefault="005F020A" w:rsidP="007D65DA">
            <w:pPr>
              <w:suppressAutoHyphens w:val="0"/>
              <w:spacing w:before="40" w:after="40" w:line="220" w:lineRule="exact"/>
              <w:ind w:right="113"/>
              <w:rPr>
                <w:sz w:val="18"/>
              </w:rPr>
            </w:pPr>
            <w:r w:rsidRPr="007D65DA">
              <w:rPr>
                <w:sz w:val="18"/>
              </w:rPr>
              <w:t>Venezuela</w:t>
            </w:r>
          </w:p>
        </w:tc>
        <w:tc>
          <w:tcPr>
            <w:tcW w:w="792" w:type="dxa"/>
            <w:tcBorders>
              <w:top w:val="single" w:sz="4" w:space="0" w:color="auto"/>
              <w:bottom w:val="single" w:sz="4" w:space="0" w:color="auto"/>
            </w:tcBorders>
            <w:shd w:val="clear" w:color="auto" w:fill="auto"/>
            <w:vAlign w:val="bottom"/>
          </w:tcPr>
          <w:p w14:paraId="080A3535" w14:textId="77777777" w:rsidR="005F020A" w:rsidRPr="007D65DA" w:rsidRDefault="005F020A" w:rsidP="007D65DA">
            <w:pPr>
              <w:suppressAutoHyphens w:val="0"/>
              <w:spacing w:before="40" w:after="40" w:line="220" w:lineRule="exact"/>
              <w:ind w:right="113"/>
              <w:jc w:val="right"/>
              <w:rPr>
                <w:sz w:val="18"/>
              </w:rPr>
            </w:pPr>
            <w:r w:rsidRPr="007D65DA">
              <w:rPr>
                <w:sz w:val="18"/>
              </w:rPr>
              <w:t>6</w:t>
            </w:r>
          </w:p>
        </w:tc>
        <w:tc>
          <w:tcPr>
            <w:tcW w:w="792" w:type="dxa"/>
            <w:tcBorders>
              <w:top w:val="single" w:sz="4" w:space="0" w:color="auto"/>
              <w:bottom w:val="single" w:sz="4" w:space="0" w:color="auto"/>
            </w:tcBorders>
            <w:shd w:val="clear" w:color="auto" w:fill="auto"/>
            <w:vAlign w:val="bottom"/>
          </w:tcPr>
          <w:p w14:paraId="0AA7F7B7" w14:textId="77777777" w:rsidR="005F020A" w:rsidRPr="007D65DA" w:rsidRDefault="005F020A" w:rsidP="007D65DA">
            <w:pPr>
              <w:suppressAutoHyphens w:val="0"/>
              <w:spacing w:before="40" w:after="40" w:line="220" w:lineRule="exact"/>
              <w:ind w:right="113"/>
              <w:jc w:val="right"/>
              <w:rPr>
                <w:sz w:val="18"/>
              </w:rPr>
            </w:pPr>
            <w:r w:rsidRPr="007D65DA">
              <w:rPr>
                <w:sz w:val="18"/>
              </w:rPr>
              <w:t>8</w:t>
            </w:r>
          </w:p>
        </w:tc>
        <w:tc>
          <w:tcPr>
            <w:tcW w:w="792" w:type="dxa"/>
            <w:tcBorders>
              <w:top w:val="single" w:sz="4" w:space="0" w:color="auto"/>
              <w:bottom w:val="single" w:sz="4" w:space="0" w:color="auto"/>
            </w:tcBorders>
            <w:shd w:val="clear" w:color="auto" w:fill="auto"/>
            <w:vAlign w:val="bottom"/>
          </w:tcPr>
          <w:p w14:paraId="68D6E991" w14:textId="77777777" w:rsidR="005F020A" w:rsidRPr="007D65DA" w:rsidRDefault="005F020A" w:rsidP="007D65DA">
            <w:pPr>
              <w:suppressAutoHyphens w:val="0"/>
              <w:spacing w:before="40" w:after="40" w:line="220" w:lineRule="exact"/>
              <w:ind w:right="113"/>
              <w:jc w:val="right"/>
              <w:rPr>
                <w:sz w:val="18"/>
              </w:rPr>
            </w:pPr>
            <w:r w:rsidRPr="007D65DA">
              <w:rPr>
                <w:sz w:val="18"/>
              </w:rPr>
              <w:t>11</w:t>
            </w:r>
          </w:p>
        </w:tc>
        <w:tc>
          <w:tcPr>
            <w:tcW w:w="792" w:type="dxa"/>
            <w:tcBorders>
              <w:top w:val="single" w:sz="4" w:space="0" w:color="auto"/>
              <w:bottom w:val="single" w:sz="4" w:space="0" w:color="auto"/>
            </w:tcBorders>
            <w:shd w:val="clear" w:color="auto" w:fill="auto"/>
            <w:vAlign w:val="bottom"/>
          </w:tcPr>
          <w:p w14:paraId="17CB4176" w14:textId="77777777" w:rsidR="005F020A" w:rsidRPr="007D65DA" w:rsidRDefault="005F020A" w:rsidP="007D65DA">
            <w:pPr>
              <w:suppressAutoHyphens w:val="0"/>
              <w:spacing w:before="40" w:after="40" w:line="220" w:lineRule="exact"/>
              <w:ind w:right="113"/>
              <w:jc w:val="right"/>
              <w:rPr>
                <w:sz w:val="18"/>
              </w:rPr>
            </w:pPr>
            <w:r w:rsidRPr="007D65DA">
              <w:rPr>
                <w:sz w:val="18"/>
              </w:rPr>
              <w:t>18</w:t>
            </w:r>
          </w:p>
        </w:tc>
        <w:tc>
          <w:tcPr>
            <w:tcW w:w="792" w:type="dxa"/>
            <w:tcBorders>
              <w:top w:val="single" w:sz="4" w:space="0" w:color="auto"/>
              <w:bottom w:val="single" w:sz="4" w:space="0" w:color="auto"/>
            </w:tcBorders>
            <w:shd w:val="clear" w:color="auto" w:fill="auto"/>
            <w:vAlign w:val="bottom"/>
          </w:tcPr>
          <w:p w14:paraId="6B9B00EA" w14:textId="77777777" w:rsidR="005F020A" w:rsidRPr="007D65DA" w:rsidRDefault="005F020A" w:rsidP="007D65DA">
            <w:pPr>
              <w:suppressAutoHyphens w:val="0"/>
              <w:spacing w:before="40" w:after="40" w:line="220" w:lineRule="exact"/>
              <w:ind w:right="113"/>
              <w:jc w:val="right"/>
              <w:rPr>
                <w:sz w:val="18"/>
              </w:rPr>
            </w:pPr>
            <w:r w:rsidRPr="007D65DA">
              <w:rPr>
                <w:sz w:val="18"/>
              </w:rPr>
              <w:t>2</w:t>
            </w:r>
          </w:p>
        </w:tc>
      </w:tr>
      <w:tr w:rsidR="008A0285" w:rsidRPr="007D65DA" w14:paraId="0F48B58E" w14:textId="77777777" w:rsidTr="00567D97">
        <w:trPr>
          <w:trHeight w:val="240"/>
        </w:trPr>
        <w:tc>
          <w:tcPr>
            <w:tcW w:w="2410" w:type="dxa"/>
            <w:vMerge/>
            <w:tcBorders>
              <w:bottom w:val="nil"/>
            </w:tcBorders>
            <w:shd w:val="clear" w:color="auto" w:fill="auto"/>
          </w:tcPr>
          <w:p w14:paraId="0779B0C0" w14:textId="77777777" w:rsidR="005F020A" w:rsidRPr="007D65DA" w:rsidRDefault="005F020A" w:rsidP="007D65DA">
            <w:pPr>
              <w:suppressAutoHyphens w:val="0"/>
              <w:spacing w:before="40" w:after="40" w:line="220" w:lineRule="exact"/>
              <w:ind w:right="113"/>
              <w:rPr>
                <w:sz w:val="18"/>
              </w:rPr>
            </w:pPr>
          </w:p>
        </w:tc>
        <w:tc>
          <w:tcPr>
            <w:tcW w:w="992" w:type="dxa"/>
            <w:tcBorders>
              <w:top w:val="single" w:sz="4" w:space="0" w:color="auto"/>
              <w:bottom w:val="single" w:sz="4" w:space="0" w:color="auto"/>
            </w:tcBorders>
            <w:shd w:val="clear" w:color="auto" w:fill="auto"/>
            <w:vAlign w:val="bottom"/>
          </w:tcPr>
          <w:p w14:paraId="627E6C72" w14:textId="77777777" w:rsidR="005F020A" w:rsidRPr="009A2D94" w:rsidRDefault="005F020A" w:rsidP="009A2D94">
            <w:pPr>
              <w:suppressAutoHyphens w:val="0"/>
              <w:spacing w:before="80" w:after="80" w:line="220" w:lineRule="exact"/>
              <w:ind w:left="283"/>
              <w:rPr>
                <w:b/>
                <w:sz w:val="18"/>
              </w:rPr>
            </w:pPr>
            <w:r w:rsidRPr="009A2D94">
              <w:rPr>
                <w:b/>
                <w:sz w:val="18"/>
              </w:rPr>
              <w:t>Total</w:t>
            </w:r>
          </w:p>
        </w:tc>
        <w:tc>
          <w:tcPr>
            <w:tcW w:w="792" w:type="dxa"/>
            <w:tcBorders>
              <w:top w:val="single" w:sz="4" w:space="0" w:color="auto"/>
              <w:bottom w:val="single" w:sz="4" w:space="0" w:color="auto"/>
            </w:tcBorders>
            <w:shd w:val="clear" w:color="auto" w:fill="auto"/>
            <w:vAlign w:val="bottom"/>
          </w:tcPr>
          <w:p w14:paraId="2713422F" w14:textId="77777777" w:rsidR="005F020A" w:rsidRPr="009A2D94" w:rsidRDefault="005F020A" w:rsidP="009A2D94">
            <w:pPr>
              <w:suppressAutoHyphens w:val="0"/>
              <w:spacing w:before="80" w:after="80" w:line="220" w:lineRule="exact"/>
              <w:ind w:left="283"/>
              <w:jc w:val="right"/>
              <w:rPr>
                <w:b/>
                <w:sz w:val="18"/>
              </w:rPr>
            </w:pPr>
            <w:r w:rsidRPr="009A2D94">
              <w:rPr>
                <w:b/>
                <w:sz w:val="18"/>
              </w:rPr>
              <w:t>6</w:t>
            </w:r>
          </w:p>
        </w:tc>
        <w:tc>
          <w:tcPr>
            <w:tcW w:w="792" w:type="dxa"/>
            <w:tcBorders>
              <w:top w:val="single" w:sz="4" w:space="0" w:color="auto"/>
              <w:bottom w:val="single" w:sz="4" w:space="0" w:color="auto"/>
            </w:tcBorders>
            <w:shd w:val="clear" w:color="auto" w:fill="auto"/>
            <w:vAlign w:val="bottom"/>
          </w:tcPr>
          <w:p w14:paraId="28DEC6B7" w14:textId="77777777" w:rsidR="005F020A" w:rsidRPr="009A2D94" w:rsidRDefault="005F020A" w:rsidP="009A2D94">
            <w:pPr>
              <w:suppressAutoHyphens w:val="0"/>
              <w:spacing w:before="80" w:after="80" w:line="220" w:lineRule="exact"/>
              <w:ind w:left="283"/>
              <w:jc w:val="right"/>
              <w:rPr>
                <w:b/>
                <w:sz w:val="18"/>
              </w:rPr>
            </w:pPr>
            <w:r w:rsidRPr="009A2D94">
              <w:rPr>
                <w:b/>
                <w:sz w:val="18"/>
              </w:rPr>
              <w:t>8</w:t>
            </w:r>
          </w:p>
        </w:tc>
        <w:tc>
          <w:tcPr>
            <w:tcW w:w="792" w:type="dxa"/>
            <w:tcBorders>
              <w:top w:val="single" w:sz="4" w:space="0" w:color="auto"/>
              <w:bottom w:val="single" w:sz="4" w:space="0" w:color="auto"/>
            </w:tcBorders>
            <w:shd w:val="clear" w:color="auto" w:fill="auto"/>
            <w:vAlign w:val="bottom"/>
          </w:tcPr>
          <w:p w14:paraId="057A1275" w14:textId="77777777" w:rsidR="005F020A" w:rsidRPr="009A2D94" w:rsidRDefault="005F020A" w:rsidP="009A2D94">
            <w:pPr>
              <w:suppressAutoHyphens w:val="0"/>
              <w:spacing w:before="80" w:after="80" w:line="220" w:lineRule="exact"/>
              <w:ind w:left="283"/>
              <w:jc w:val="right"/>
              <w:rPr>
                <w:b/>
                <w:sz w:val="18"/>
              </w:rPr>
            </w:pPr>
            <w:r w:rsidRPr="009A2D94">
              <w:rPr>
                <w:b/>
                <w:sz w:val="18"/>
              </w:rPr>
              <w:t>11</w:t>
            </w:r>
          </w:p>
        </w:tc>
        <w:tc>
          <w:tcPr>
            <w:tcW w:w="792" w:type="dxa"/>
            <w:tcBorders>
              <w:top w:val="single" w:sz="4" w:space="0" w:color="auto"/>
              <w:bottom w:val="single" w:sz="4" w:space="0" w:color="auto"/>
            </w:tcBorders>
            <w:shd w:val="clear" w:color="auto" w:fill="auto"/>
            <w:vAlign w:val="bottom"/>
          </w:tcPr>
          <w:p w14:paraId="3722B9EB" w14:textId="77777777" w:rsidR="005F020A" w:rsidRPr="009A2D94" w:rsidRDefault="005F020A" w:rsidP="009A2D94">
            <w:pPr>
              <w:suppressAutoHyphens w:val="0"/>
              <w:spacing w:before="80" w:after="80" w:line="220" w:lineRule="exact"/>
              <w:ind w:left="283"/>
              <w:jc w:val="right"/>
              <w:rPr>
                <w:b/>
                <w:sz w:val="18"/>
              </w:rPr>
            </w:pPr>
            <w:r w:rsidRPr="009A2D94">
              <w:rPr>
                <w:b/>
                <w:sz w:val="18"/>
              </w:rPr>
              <w:t>18</w:t>
            </w:r>
          </w:p>
        </w:tc>
        <w:tc>
          <w:tcPr>
            <w:tcW w:w="792" w:type="dxa"/>
            <w:tcBorders>
              <w:top w:val="single" w:sz="4" w:space="0" w:color="auto"/>
              <w:bottom w:val="single" w:sz="4" w:space="0" w:color="auto"/>
            </w:tcBorders>
            <w:shd w:val="clear" w:color="auto" w:fill="auto"/>
            <w:vAlign w:val="bottom"/>
          </w:tcPr>
          <w:p w14:paraId="4A4334AD" w14:textId="77777777" w:rsidR="005F020A" w:rsidRPr="009A2D94" w:rsidRDefault="005F020A" w:rsidP="009A2D94">
            <w:pPr>
              <w:suppressAutoHyphens w:val="0"/>
              <w:spacing w:before="80" w:after="80" w:line="220" w:lineRule="exact"/>
              <w:ind w:left="283"/>
              <w:jc w:val="right"/>
              <w:rPr>
                <w:b/>
                <w:sz w:val="18"/>
              </w:rPr>
            </w:pPr>
            <w:r w:rsidRPr="009A2D94">
              <w:rPr>
                <w:b/>
                <w:sz w:val="18"/>
              </w:rPr>
              <w:t>2</w:t>
            </w:r>
          </w:p>
        </w:tc>
      </w:tr>
      <w:tr w:rsidR="008A0285" w:rsidRPr="007D65DA" w14:paraId="5F5D4B9C" w14:textId="77777777" w:rsidTr="00567D97">
        <w:trPr>
          <w:trHeight w:val="240"/>
        </w:trPr>
        <w:tc>
          <w:tcPr>
            <w:tcW w:w="2410" w:type="dxa"/>
            <w:vMerge w:val="restart"/>
            <w:tcBorders>
              <w:top w:val="nil"/>
              <w:bottom w:val="nil"/>
            </w:tcBorders>
            <w:shd w:val="clear" w:color="auto" w:fill="auto"/>
          </w:tcPr>
          <w:p w14:paraId="7369C0DB" w14:textId="77777777" w:rsidR="005F020A" w:rsidRPr="007D65DA" w:rsidRDefault="005F020A" w:rsidP="007D65DA">
            <w:pPr>
              <w:suppressAutoHyphens w:val="0"/>
              <w:spacing w:before="40" w:after="40" w:line="220" w:lineRule="exact"/>
              <w:ind w:right="113"/>
              <w:rPr>
                <w:sz w:val="18"/>
              </w:rPr>
            </w:pPr>
            <w:r w:rsidRPr="007D65DA">
              <w:rPr>
                <w:sz w:val="18"/>
              </w:rPr>
              <w:t>Part-time community-based measures, Restoration of Justice</w:t>
            </w:r>
          </w:p>
        </w:tc>
        <w:tc>
          <w:tcPr>
            <w:tcW w:w="992" w:type="dxa"/>
            <w:tcBorders>
              <w:top w:val="single" w:sz="4" w:space="0" w:color="auto"/>
              <w:bottom w:val="single" w:sz="4" w:space="0" w:color="auto"/>
            </w:tcBorders>
            <w:shd w:val="clear" w:color="auto" w:fill="auto"/>
            <w:vAlign w:val="bottom"/>
          </w:tcPr>
          <w:p w14:paraId="3B187B35" w14:textId="77777777" w:rsidR="005F020A" w:rsidRPr="007D65DA" w:rsidRDefault="005F020A" w:rsidP="007D65DA">
            <w:pPr>
              <w:suppressAutoHyphens w:val="0"/>
              <w:spacing w:before="40" w:after="40" w:line="220" w:lineRule="exact"/>
              <w:ind w:right="113"/>
              <w:rPr>
                <w:sz w:val="18"/>
              </w:rPr>
            </w:pPr>
            <w:r w:rsidRPr="007D65DA">
              <w:rPr>
                <w:sz w:val="18"/>
              </w:rPr>
              <w:t>Venezuela</w:t>
            </w:r>
          </w:p>
        </w:tc>
        <w:tc>
          <w:tcPr>
            <w:tcW w:w="792" w:type="dxa"/>
            <w:tcBorders>
              <w:top w:val="single" w:sz="4" w:space="0" w:color="auto"/>
              <w:bottom w:val="single" w:sz="4" w:space="0" w:color="auto"/>
            </w:tcBorders>
            <w:shd w:val="clear" w:color="auto" w:fill="auto"/>
            <w:vAlign w:val="bottom"/>
          </w:tcPr>
          <w:p w14:paraId="353B7E97" w14:textId="77777777" w:rsidR="005F020A" w:rsidRPr="007D65DA" w:rsidRDefault="005F020A" w:rsidP="007D65DA">
            <w:pPr>
              <w:suppressAutoHyphens w:val="0"/>
              <w:spacing w:before="40" w:after="40" w:line="220" w:lineRule="exact"/>
              <w:ind w:right="113"/>
              <w:jc w:val="right"/>
              <w:rPr>
                <w:sz w:val="18"/>
              </w:rPr>
            </w:pPr>
            <w:r w:rsidRPr="007D65DA">
              <w:rPr>
                <w:sz w:val="18"/>
              </w:rPr>
              <w:t>3</w:t>
            </w:r>
          </w:p>
        </w:tc>
        <w:tc>
          <w:tcPr>
            <w:tcW w:w="792" w:type="dxa"/>
            <w:tcBorders>
              <w:top w:val="single" w:sz="4" w:space="0" w:color="auto"/>
              <w:bottom w:val="single" w:sz="4" w:space="0" w:color="auto"/>
            </w:tcBorders>
            <w:shd w:val="clear" w:color="auto" w:fill="auto"/>
            <w:vAlign w:val="bottom"/>
          </w:tcPr>
          <w:p w14:paraId="467434A2" w14:textId="77777777" w:rsidR="005F020A" w:rsidRPr="007D65DA" w:rsidRDefault="005F020A" w:rsidP="007D65DA">
            <w:pPr>
              <w:suppressAutoHyphens w:val="0"/>
              <w:spacing w:before="40" w:after="40" w:line="220" w:lineRule="exact"/>
              <w:ind w:right="113"/>
              <w:jc w:val="right"/>
              <w:rPr>
                <w:sz w:val="18"/>
              </w:rPr>
            </w:pPr>
            <w:r w:rsidRPr="007D65DA">
              <w:rPr>
                <w:sz w:val="18"/>
              </w:rPr>
              <w:t>5</w:t>
            </w:r>
          </w:p>
        </w:tc>
        <w:tc>
          <w:tcPr>
            <w:tcW w:w="792" w:type="dxa"/>
            <w:tcBorders>
              <w:top w:val="single" w:sz="4" w:space="0" w:color="auto"/>
              <w:bottom w:val="single" w:sz="4" w:space="0" w:color="auto"/>
            </w:tcBorders>
            <w:shd w:val="clear" w:color="auto" w:fill="auto"/>
            <w:vAlign w:val="bottom"/>
          </w:tcPr>
          <w:p w14:paraId="7313F328" w14:textId="77777777" w:rsidR="005F020A" w:rsidRPr="007D65DA" w:rsidRDefault="005F020A" w:rsidP="007D65DA">
            <w:pPr>
              <w:suppressAutoHyphens w:val="0"/>
              <w:spacing w:before="40" w:after="40" w:line="220" w:lineRule="exact"/>
              <w:ind w:right="113"/>
              <w:jc w:val="right"/>
              <w:rPr>
                <w:sz w:val="18"/>
              </w:rPr>
            </w:pPr>
            <w:r w:rsidRPr="007D65DA">
              <w:rPr>
                <w:sz w:val="18"/>
              </w:rPr>
              <w:t>10</w:t>
            </w:r>
          </w:p>
        </w:tc>
        <w:tc>
          <w:tcPr>
            <w:tcW w:w="792" w:type="dxa"/>
            <w:tcBorders>
              <w:top w:val="single" w:sz="4" w:space="0" w:color="auto"/>
              <w:bottom w:val="single" w:sz="4" w:space="0" w:color="auto"/>
            </w:tcBorders>
            <w:shd w:val="clear" w:color="auto" w:fill="auto"/>
            <w:vAlign w:val="bottom"/>
          </w:tcPr>
          <w:p w14:paraId="5F642A3C" w14:textId="77777777" w:rsidR="005F020A" w:rsidRPr="007D65DA" w:rsidRDefault="005F020A" w:rsidP="007D65DA">
            <w:pPr>
              <w:suppressAutoHyphens w:val="0"/>
              <w:spacing w:before="40" w:after="40" w:line="220" w:lineRule="exact"/>
              <w:ind w:right="113"/>
              <w:jc w:val="right"/>
              <w:rPr>
                <w:sz w:val="18"/>
              </w:rPr>
            </w:pPr>
            <w:r w:rsidRPr="007D65DA">
              <w:rPr>
                <w:sz w:val="18"/>
              </w:rPr>
              <w:t>6</w:t>
            </w:r>
          </w:p>
        </w:tc>
        <w:tc>
          <w:tcPr>
            <w:tcW w:w="792" w:type="dxa"/>
            <w:tcBorders>
              <w:top w:val="single" w:sz="4" w:space="0" w:color="auto"/>
              <w:bottom w:val="single" w:sz="4" w:space="0" w:color="auto"/>
            </w:tcBorders>
            <w:shd w:val="clear" w:color="auto" w:fill="auto"/>
            <w:vAlign w:val="bottom"/>
          </w:tcPr>
          <w:p w14:paraId="20B51E6F" w14:textId="77777777" w:rsidR="005F020A" w:rsidRPr="007D65DA" w:rsidRDefault="005F020A" w:rsidP="007D65DA">
            <w:pPr>
              <w:suppressAutoHyphens w:val="0"/>
              <w:spacing w:before="40" w:after="40" w:line="220" w:lineRule="exact"/>
              <w:ind w:right="113"/>
              <w:jc w:val="right"/>
              <w:rPr>
                <w:sz w:val="18"/>
              </w:rPr>
            </w:pPr>
            <w:r w:rsidRPr="007D65DA">
              <w:rPr>
                <w:sz w:val="18"/>
              </w:rPr>
              <w:t>2</w:t>
            </w:r>
          </w:p>
        </w:tc>
      </w:tr>
      <w:tr w:rsidR="008A0285" w:rsidRPr="007D65DA" w14:paraId="43F8BFB1" w14:textId="77777777" w:rsidTr="00567D97">
        <w:trPr>
          <w:trHeight w:val="240"/>
        </w:trPr>
        <w:tc>
          <w:tcPr>
            <w:tcW w:w="2410" w:type="dxa"/>
            <w:vMerge/>
            <w:tcBorders>
              <w:top w:val="single" w:sz="4" w:space="0" w:color="auto"/>
              <w:bottom w:val="nil"/>
            </w:tcBorders>
            <w:shd w:val="clear" w:color="auto" w:fill="auto"/>
          </w:tcPr>
          <w:p w14:paraId="192A7DDC" w14:textId="77777777" w:rsidR="005F020A" w:rsidRPr="007D65DA" w:rsidRDefault="005F020A" w:rsidP="007D65DA">
            <w:pPr>
              <w:suppressAutoHyphens w:val="0"/>
              <w:spacing w:before="40" w:after="40" w:line="220" w:lineRule="exact"/>
              <w:ind w:right="113"/>
              <w:rPr>
                <w:sz w:val="18"/>
              </w:rPr>
            </w:pPr>
          </w:p>
        </w:tc>
        <w:tc>
          <w:tcPr>
            <w:tcW w:w="992" w:type="dxa"/>
            <w:tcBorders>
              <w:top w:val="single" w:sz="4" w:space="0" w:color="auto"/>
              <w:bottom w:val="single" w:sz="4" w:space="0" w:color="auto"/>
            </w:tcBorders>
            <w:shd w:val="clear" w:color="auto" w:fill="auto"/>
            <w:vAlign w:val="bottom"/>
          </w:tcPr>
          <w:p w14:paraId="0E2B20C4" w14:textId="77777777" w:rsidR="005F020A" w:rsidRPr="009A2D94" w:rsidRDefault="005F020A" w:rsidP="009A2D94">
            <w:pPr>
              <w:suppressAutoHyphens w:val="0"/>
              <w:spacing w:before="80" w:after="80" w:line="220" w:lineRule="exact"/>
              <w:ind w:left="283"/>
              <w:rPr>
                <w:b/>
                <w:sz w:val="18"/>
              </w:rPr>
            </w:pPr>
            <w:r w:rsidRPr="009A2D94">
              <w:rPr>
                <w:b/>
                <w:sz w:val="18"/>
              </w:rPr>
              <w:t>Total</w:t>
            </w:r>
          </w:p>
        </w:tc>
        <w:tc>
          <w:tcPr>
            <w:tcW w:w="792" w:type="dxa"/>
            <w:tcBorders>
              <w:top w:val="single" w:sz="4" w:space="0" w:color="auto"/>
              <w:bottom w:val="single" w:sz="4" w:space="0" w:color="auto"/>
            </w:tcBorders>
            <w:shd w:val="clear" w:color="auto" w:fill="auto"/>
            <w:vAlign w:val="bottom"/>
          </w:tcPr>
          <w:p w14:paraId="2794A964" w14:textId="77777777" w:rsidR="005F020A" w:rsidRPr="009A2D94" w:rsidRDefault="005F020A" w:rsidP="009A2D94">
            <w:pPr>
              <w:suppressAutoHyphens w:val="0"/>
              <w:spacing w:before="80" w:after="80" w:line="220" w:lineRule="exact"/>
              <w:ind w:left="283"/>
              <w:jc w:val="right"/>
              <w:rPr>
                <w:b/>
                <w:sz w:val="18"/>
              </w:rPr>
            </w:pPr>
            <w:r w:rsidRPr="009A2D94">
              <w:rPr>
                <w:b/>
                <w:sz w:val="18"/>
              </w:rPr>
              <w:t>3</w:t>
            </w:r>
          </w:p>
        </w:tc>
        <w:tc>
          <w:tcPr>
            <w:tcW w:w="792" w:type="dxa"/>
            <w:tcBorders>
              <w:top w:val="single" w:sz="4" w:space="0" w:color="auto"/>
              <w:bottom w:val="single" w:sz="4" w:space="0" w:color="auto"/>
            </w:tcBorders>
            <w:shd w:val="clear" w:color="auto" w:fill="auto"/>
            <w:vAlign w:val="bottom"/>
          </w:tcPr>
          <w:p w14:paraId="0D331EEC" w14:textId="77777777" w:rsidR="005F020A" w:rsidRPr="009A2D94" w:rsidRDefault="005F020A" w:rsidP="009A2D94">
            <w:pPr>
              <w:suppressAutoHyphens w:val="0"/>
              <w:spacing w:before="80" w:after="80" w:line="220" w:lineRule="exact"/>
              <w:ind w:left="283"/>
              <w:jc w:val="right"/>
              <w:rPr>
                <w:b/>
                <w:sz w:val="18"/>
              </w:rPr>
            </w:pPr>
            <w:r w:rsidRPr="009A2D94">
              <w:rPr>
                <w:b/>
                <w:sz w:val="18"/>
              </w:rPr>
              <w:t>5</w:t>
            </w:r>
          </w:p>
        </w:tc>
        <w:tc>
          <w:tcPr>
            <w:tcW w:w="792" w:type="dxa"/>
            <w:tcBorders>
              <w:top w:val="single" w:sz="4" w:space="0" w:color="auto"/>
              <w:bottom w:val="single" w:sz="4" w:space="0" w:color="auto"/>
            </w:tcBorders>
            <w:shd w:val="clear" w:color="auto" w:fill="auto"/>
            <w:vAlign w:val="bottom"/>
          </w:tcPr>
          <w:p w14:paraId="7D36030C" w14:textId="77777777" w:rsidR="005F020A" w:rsidRPr="009A2D94" w:rsidRDefault="005F020A" w:rsidP="009A2D94">
            <w:pPr>
              <w:suppressAutoHyphens w:val="0"/>
              <w:spacing w:before="80" w:after="80" w:line="220" w:lineRule="exact"/>
              <w:ind w:left="283"/>
              <w:jc w:val="right"/>
              <w:rPr>
                <w:b/>
                <w:sz w:val="18"/>
              </w:rPr>
            </w:pPr>
            <w:r w:rsidRPr="009A2D94">
              <w:rPr>
                <w:b/>
                <w:sz w:val="18"/>
              </w:rPr>
              <w:t>10</w:t>
            </w:r>
          </w:p>
        </w:tc>
        <w:tc>
          <w:tcPr>
            <w:tcW w:w="792" w:type="dxa"/>
            <w:tcBorders>
              <w:top w:val="single" w:sz="4" w:space="0" w:color="auto"/>
              <w:bottom w:val="single" w:sz="4" w:space="0" w:color="auto"/>
            </w:tcBorders>
            <w:shd w:val="clear" w:color="auto" w:fill="auto"/>
            <w:vAlign w:val="bottom"/>
          </w:tcPr>
          <w:p w14:paraId="1C1FCFDC" w14:textId="77777777" w:rsidR="005F020A" w:rsidRPr="009A2D94" w:rsidRDefault="005F020A" w:rsidP="009A2D94">
            <w:pPr>
              <w:suppressAutoHyphens w:val="0"/>
              <w:spacing w:before="80" w:after="80" w:line="220" w:lineRule="exact"/>
              <w:ind w:left="283"/>
              <w:jc w:val="right"/>
              <w:rPr>
                <w:b/>
                <w:sz w:val="18"/>
              </w:rPr>
            </w:pPr>
            <w:r w:rsidRPr="009A2D94">
              <w:rPr>
                <w:b/>
                <w:sz w:val="18"/>
              </w:rPr>
              <w:t>6</w:t>
            </w:r>
          </w:p>
        </w:tc>
        <w:tc>
          <w:tcPr>
            <w:tcW w:w="792" w:type="dxa"/>
            <w:tcBorders>
              <w:top w:val="single" w:sz="4" w:space="0" w:color="auto"/>
              <w:bottom w:val="single" w:sz="4" w:space="0" w:color="auto"/>
            </w:tcBorders>
            <w:shd w:val="clear" w:color="auto" w:fill="auto"/>
            <w:vAlign w:val="bottom"/>
          </w:tcPr>
          <w:p w14:paraId="0B75DF00" w14:textId="77777777" w:rsidR="005F020A" w:rsidRPr="009A2D94" w:rsidRDefault="005F020A" w:rsidP="009A2D94">
            <w:pPr>
              <w:suppressAutoHyphens w:val="0"/>
              <w:spacing w:before="80" w:after="80" w:line="220" w:lineRule="exact"/>
              <w:ind w:left="283"/>
              <w:jc w:val="right"/>
              <w:rPr>
                <w:b/>
                <w:sz w:val="18"/>
              </w:rPr>
            </w:pPr>
            <w:r w:rsidRPr="009A2D94">
              <w:rPr>
                <w:b/>
                <w:sz w:val="18"/>
              </w:rPr>
              <w:t>2</w:t>
            </w:r>
          </w:p>
        </w:tc>
      </w:tr>
      <w:tr w:rsidR="008A0285" w:rsidRPr="007D65DA" w14:paraId="7278E048" w14:textId="77777777" w:rsidTr="00567D97">
        <w:trPr>
          <w:trHeight w:val="240"/>
        </w:trPr>
        <w:tc>
          <w:tcPr>
            <w:tcW w:w="2410" w:type="dxa"/>
            <w:vMerge w:val="restart"/>
            <w:tcBorders>
              <w:top w:val="nil"/>
            </w:tcBorders>
            <w:shd w:val="clear" w:color="auto" w:fill="auto"/>
          </w:tcPr>
          <w:p w14:paraId="38DEC816" w14:textId="77777777" w:rsidR="005F020A" w:rsidRPr="007D65DA" w:rsidRDefault="005F020A" w:rsidP="00567D97">
            <w:pPr>
              <w:keepNext/>
              <w:suppressAutoHyphens w:val="0"/>
              <w:spacing w:before="40" w:after="40" w:line="220" w:lineRule="exact"/>
              <w:ind w:right="113"/>
              <w:rPr>
                <w:sz w:val="18"/>
              </w:rPr>
            </w:pPr>
            <w:r w:rsidRPr="007D65DA">
              <w:rPr>
                <w:sz w:val="18"/>
              </w:rPr>
              <w:lastRenderedPageBreak/>
              <w:t>Placement in semi-open detention centre</w:t>
            </w:r>
          </w:p>
        </w:tc>
        <w:tc>
          <w:tcPr>
            <w:tcW w:w="992" w:type="dxa"/>
            <w:tcBorders>
              <w:top w:val="single" w:sz="4" w:space="0" w:color="auto"/>
            </w:tcBorders>
            <w:shd w:val="clear" w:color="auto" w:fill="auto"/>
            <w:vAlign w:val="bottom"/>
          </w:tcPr>
          <w:p w14:paraId="55AEC537" w14:textId="77777777" w:rsidR="005F020A" w:rsidRPr="007D65DA" w:rsidRDefault="005F020A" w:rsidP="00567D97">
            <w:pPr>
              <w:keepNext/>
              <w:suppressAutoHyphens w:val="0"/>
              <w:spacing w:before="40" w:after="40" w:line="220" w:lineRule="exact"/>
              <w:ind w:right="113"/>
              <w:rPr>
                <w:sz w:val="18"/>
              </w:rPr>
            </w:pPr>
            <w:r w:rsidRPr="007D65DA">
              <w:rPr>
                <w:sz w:val="18"/>
              </w:rPr>
              <w:t>Spain</w:t>
            </w:r>
          </w:p>
        </w:tc>
        <w:tc>
          <w:tcPr>
            <w:tcW w:w="792" w:type="dxa"/>
            <w:tcBorders>
              <w:top w:val="single" w:sz="4" w:space="0" w:color="auto"/>
            </w:tcBorders>
            <w:shd w:val="clear" w:color="auto" w:fill="auto"/>
            <w:vAlign w:val="bottom"/>
          </w:tcPr>
          <w:p w14:paraId="2CD0A4ED" w14:textId="77777777" w:rsidR="005F020A" w:rsidRPr="007D65DA" w:rsidRDefault="005F020A" w:rsidP="00567D97">
            <w:pPr>
              <w:keepNext/>
              <w:suppressAutoHyphens w:val="0"/>
              <w:spacing w:before="40" w:after="40" w:line="220" w:lineRule="exact"/>
              <w:ind w:right="113"/>
              <w:jc w:val="right"/>
              <w:rPr>
                <w:sz w:val="18"/>
              </w:rPr>
            </w:pPr>
            <w:r w:rsidRPr="007D65DA">
              <w:rPr>
                <w:sz w:val="18"/>
              </w:rPr>
              <w:t>0</w:t>
            </w:r>
          </w:p>
        </w:tc>
        <w:tc>
          <w:tcPr>
            <w:tcW w:w="792" w:type="dxa"/>
            <w:tcBorders>
              <w:top w:val="single" w:sz="4" w:space="0" w:color="auto"/>
            </w:tcBorders>
            <w:shd w:val="clear" w:color="auto" w:fill="auto"/>
            <w:vAlign w:val="bottom"/>
          </w:tcPr>
          <w:p w14:paraId="5B53D8AF" w14:textId="77777777" w:rsidR="005F020A" w:rsidRPr="007D65DA" w:rsidRDefault="005F020A" w:rsidP="00567D97">
            <w:pPr>
              <w:keepNext/>
              <w:suppressAutoHyphens w:val="0"/>
              <w:spacing w:before="40" w:after="40" w:line="220" w:lineRule="exact"/>
              <w:ind w:right="113"/>
              <w:jc w:val="right"/>
              <w:rPr>
                <w:sz w:val="18"/>
              </w:rPr>
            </w:pPr>
            <w:r w:rsidRPr="007D65DA">
              <w:rPr>
                <w:sz w:val="18"/>
              </w:rPr>
              <w:t>0</w:t>
            </w:r>
          </w:p>
        </w:tc>
        <w:tc>
          <w:tcPr>
            <w:tcW w:w="792" w:type="dxa"/>
            <w:tcBorders>
              <w:top w:val="single" w:sz="4" w:space="0" w:color="auto"/>
            </w:tcBorders>
            <w:shd w:val="clear" w:color="auto" w:fill="auto"/>
            <w:vAlign w:val="bottom"/>
          </w:tcPr>
          <w:p w14:paraId="3AACA171" w14:textId="77777777" w:rsidR="005F020A" w:rsidRPr="007D65DA" w:rsidRDefault="005F020A" w:rsidP="00567D97">
            <w:pPr>
              <w:keepNext/>
              <w:suppressAutoHyphens w:val="0"/>
              <w:spacing w:before="40" w:after="40" w:line="220" w:lineRule="exact"/>
              <w:ind w:right="113"/>
              <w:jc w:val="right"/>
              <w:rPr>
                <w:sz w:val="18"/>
              </w:rPr>
            </w:pPr>
            <w:r w:rsidRPr="007D65DA">
              <w:rPr>
                <w:sz w:val="18"/>
              </w:rPr>
              <w:t>0</w:t>
            </w:r>
          </w:p>
        </w:tc>
        <w:tc>
          <w:tcPr>
            <w:tcW w:w="792" w:type="dxa"/>
            <w:tcBorders>
              <w:top w:val="single" w:sz="4" w:space="0" w:color="auto"/>
            </w:tcBorders>
            <w:shd w:val="clear" w:color="auto" w:fill="auto"/>
            <w:vAlign w:val="bottom"/>
          </w:tcPr>
          <w:p w14:paraId="0BBA4D29" w14:textId="77777777" w:rsidR="005F020A" w:rsidRPr="007D65DA" w:rsidRDefault="005F020A" w:rsidP="00567D97">
            <w:pPr>
              <w:keepNext/>
              <w:suppressAutoHyphens w:val="0"/>
              <w:spacing w:before="40" w:after="40" w:line="220" w:lineRule="exact"/>
              <w:ind w:right="113"/>
              <w:jc w:val="right"/>
              <w:rPr>
                <w:sz w:val="18"/>
              </w:rPr>
            </w:pPr>
            <w:r w:rsidRPr="007D65DA">
              <w:rPr>
                <w:sz w:val="18"/>
              </w:rPr>
              <w:t>0</w:t>
            </w:r>
          </w:p>
        </w:tc>
        <w:tc>
          <w:tcPr>
            <w:tcW w:w="792" w:type="dxa"/>
            <w:tcBorders>
              <w:top w:val="single" w:sz="4" w:space="0" w:color="auto"/>
            </w:tcBorders>
            <w:shd w:val="clear" w:color="auto" w:fill="auto"/>
            <w:vAlign w:val="bottom"/>
          </w:tcPr>
          <w:p w14:paraId="052EE0F6" w14:textId="77777777" w:rsidR="005F020A" w:rsidRPr="007D65DA" w:rsidRDefault="005F020A" w:rsidP="00567D97">
            <w:pPr>
              <w:keepNext/>
              <w:suppressAutoHyphens w:val="0"/>
              <w:spacing w:before="40" w:after="40" w:line="220" w:lineRule="exact"/>
              <w:ind w:right="113"/>
              <w:jc w:val="right"/>
              <w:rPr>
                <w:sz w:val="18"/>
              </w:rPr>
            </w:pPr>
            <w:r w:rsidRPr="007D65DA">
              <w:rPr>
                <w:sz w:val="18"/>
              </w:rPr>
              <w:t>1</w:t>
            </w:r>
          </w:p>
        </w:tc>
      </w:tr>
      <w:tr w:rsidR="005F020A" w:rsidRPr="007D65DA" w14:paraId="4D4ADB1A" w14:textId="77777777" w:rsidTr="008A0285">
        <w:trPr>
          <w:trHeight w:val="240"/>
        </w:trPr>
        <w:tc>
          <w:tcPr>
            <w:tcW w:w="2410" w:type="dxa"/>
            <w:vMerge/>
            <w:shd w:val="clear" w:color="auto" w:fill="auto"/>
          </w:tcPr>
          <w:p w14:paraId="22411CB9" w14:textId="77777777" w:rsidR="005F020A" w:rsidRPr="007D65DA" w:rsidRDefault="005F020A" w:rsidP="00567D97">
            <w:pPr>
              <w:keepNext/>
              <w:suppressAutoHyphens w:val="0"/>
              <w:spacing w:before="40" w:after="40" w:line="220" w:lineRule="exact"/>
              <w:ind w:right="113"/>
              <w:rPr>
                <w:sz w:val="18"/>
              </w:rPr>
            </w:pPr>
          </w:p>
        </w:tc>
        <w:tc>
          <w:tcPr>
            <w:tcW w:w="992" w:type="dxa"/>
            <w:shd w:val="clear" w:color="auto" w:fill="auto"/>
            <w:vAlign w:val="bottom"/>
          </w:tcPr>
          <w:p w14:paraId="36F7B4B5" w14:textId="77777777" w:rsidR="005F020A" w:rsidRPr="007D65DA" w:rsidRDefault="005F020A" w:rsidP="00567D97">
            <w:pPr>
              <w:keepNext/>
              <w:suppressAutoHyphens w:val="0"/>
              <w:spacing w:before="40" w:after="40" w:line="220" w:lineRule="exact"/>
              <w:ind w:right="113"/>
              <w:rPr>
                <w:sz w:val="18"/>
              </w:rPr>
            </w:pPr>
            <w:r w:rsidRPr="007D65DA">
              <w:rPr>
                <w:sz w:val="18"/>
              </w:rPr>
              <w:t>Ecuador</w:t>
            </w:r>
          </w:p>
        </w:tc>
        <w:tc>
          <w:tcPr>
            <w:tcW w:w="792" w:type="dxa"/>
            <w:shd w:val="clear" w:color="auto" w:fill="auto"/>
            <w:vAlign w:val="bottom"/>
          </w:tcPr>
          <w:p w14:paraId="57DC52E1" w14:textId="77777777" w:rsidR="005F020A" w:rsidRPr="007D65DA" w:rsidRDefault="005F020A" w:rsidP="00567D97">
            <w:pPr>
              <w:keepNext/>
              <w:suppressAutoHyphens w:val="0"/>
              <w:spacing w:before="40" w:after="40" w:line="220" w:lineRule="exact"/>
              <w:ind w:right="113"/>
              <w:jc w:val="right"/>
              <w:rPr>
                <w:sz w:val="18"/>
              </w:rPr>
            </w:pPr>
            <w:r w:rsidRPr="007D65DA">
              <w:rPr>
                <w:sz w:val="18"/>
              </w:rPr>
              <w:t>0</w:t>
            </w:r>
          </w:p>
        </w:tc>
        <w:tc>
          <w:tcPr>
            <w:tcW w:w="792" w:type="dxa"/>
            <w:shd w:val="clear" w:color="auto" w:fill="auto"/>
            <w:vAlign w:val="bottom"/>
          </w:tcPr>
          <w:p w14:paraId="3A645463" w14:textId="77777777" w:rsidR="005F020A" w:rsidRPr="007D65DA" w:rsidRDefault="005F020A" w:rsidP="00567D97">
            <w:pPr>
              <w:keepNext/>
              <w:suppressAutoHyphens w:val="0"/>
              <w:spacing w:before="40" w:after="40" w:line="220" w:lineRule="exact"/>
              <w:ind w:right="113"/>
              <w:jc w:val="right"/>
              <w:rPr>
                <w:sz w:val="18"/>
              </w:rPr>
            </w:pPr>
            <w:r w:rsidRPr="007D65DA">
              <w:rPr>
                <w:sz w:val="18"/>
              </w:rPr>
              <w:t>1</w:t>
            </w:r>
          </w:p>
        </w:tc>
        <w:tc>
          <w:tcPr>
            <w:tcW w:w="792" w:type="dxa"/>
            <w:shd w:val="clear" w:color="auto" w:fill="auto"/>
            <w:vAlign w:val="bottom"/>
          </w:tcPr>
          <w:p w14:paraId="36061ADB" w14:textId="77777777" w:rsidR="005F020A" w:rsidRPr="007D65DA" w:rsidRDefault="005F020A" w:rsidP="00567D97">
            <w:pPr>
              <w:keepNext/>
              <w:suppressAutoHyphens w:val="0"/>
              <w:spacing w:before="40" w:after="40" w:line="220" w:lineRule="exact"/>
              <w:ind w:right="113"/>
              <w:jc w:val="right"/>
              <w:rPr>
                <w:sz w:val="18"/>
              </w:rPr>
            </w:pPr>
            <w:r w:rsidRPr="007D65DA">
              <w:rPr>
                <w:sz w:val="18"/>
              </w:rPr>
              <w:t>0</w:t>
            </w:r>
          </w:p>
        </w:tc>
        <w:tc>
          <w:tcPr>
            <w:tcW w:w="792" w:type="dxa"/>
            <w:shd w:val="clear" w:color="auto" w:fill="auto"/>
            <w:vAlign w:val="bottom"/>
          </w:tcPr>
          <w:p w14:paraId="23410293" w14:textId="77777777" w:rsidR="005F020A" w:rsidRPr="007D65DA" w:rsidRDefault="005F020A" w:rsidP="00567D97">
            <w:pPr>
              <w:keepNext/>
              <w:suppressAutoHyphens w:val="0"/>
              <w:spacing w:before="40" w:after="40" w:line="220" w:lineRule="exact"/>
              <w:ind w:right="113"/>
              <w:jc w:val="right"/>
              <w:rPr>
                <w:sz w:val="18"/>
              </w:rPr>
            </w:pPr>
            <w:r w:rsidRPr="007D65DA">
              <w:rPr>
                <w:sz w:val="18"/>
              </w:rPr>
              <w:t>1</w:t>
            </w:r>
          </w:p>
        </w:tc>
        <w:tc>
          <w:tcPr>
            <w:tcW w:w="792" w:type="dxa"/>
            <w:shd w:val="clear" w:color="auto" w:fill="auto"/>
            <w:vAlign w:val="bottom"/>
          </w:tcPr>
          <w:p w14:paraId="100C9207" w14:textId="77777777" w:rsidR="005F020A" w:rsidRPr="007D65DA" w:rsidRDefault="005F020A" w:rsidP="00567D97">
            <w:pPr>
              <w:keepNext/>
              <w:suppressAutoHyphens w:val="0"/>
              <w:spacing w:before="40" w:after="40" w:line="220" w:lineRule="exact"/>
              <w:ind w:right="113"/>
              <w:jc w:val="right"/>
              <w:rPr>
                <w:sz w:val="18"/>
              </w:rPr>
            </w:pPr>
            <w:r w:rsidRPr="007D65DA">
              <w:rPr>
                <w:sz w:val="18"/>
              </w:rPr>
              <w:t>0</w:t>
            </w:r>
          </w:p>
        </w:tc>
      </w:tr>
      <w:tr w:rsidR="008A0285" w:rsidRPr="007D65DA" w14:paraId="1F946D92" w14:textId="77777777" w:rsidTr="008A0285">
        <w:trPr>
          <w:trHeight w:val="240"/>
        </w:trPr>
        <w:tc>
          <w:tcPr>
            <w:tcW w:w="2410" w:type="dxa"/>
            <w:vMerge/>
            <w:shd w:val="clear" w:color="auto" w:fill="auto"/>
          </w:tcPr>
          <w:p w14:paraId="4BC45600" w14:textId="77777777" w:rsidR="005F020A" w:rsidRPr="007D65DA" w:rsidRDefault="005F020A" w:rsidP="00567D97">
            <w:pPr>
              <w:keepNext/>
              <w:suppressAutoHyphens w:val="0"/>
              <w:spacing w:before="40" w:after="40" w:line="220" w:lineRule="exact"/>
              <w:ind w:right="113"/>
              <w:rPr>
                <w:sz w:val="18"/>
              </w:rPr>
            </w:pPr>
          </w:p>
        </w:tc>
        <w:tc>
          <w:tcPr>
            <w:tcW w:w="992" w:type="dxa"/>
            <w:tcBorders>
              <w:bottom w:val="single" w:sz="4" w:space="0" w:color="auto"/>
            </w:tcBorders>
            <w:shd w:val="clear" w:color="auto" w:fill="auto"/>
            <w:vAlign w:val="bottom"/>
          </w:tcPr>
          <w:p w14:paraId="46242ADF" w14:textId="77777777" w:rsidR="005F020A" w:rsidRPr="007D65DA" w:rsidRDefault="005F020A" w:rsidP="00567D97">
            <w:pPr>
              <w:keepNext/>
              <w:suppressAutoHyphens w:val="0"/>
              <w:spacing w:before="40" w:after="40" w:line="220" w:lineRule="exact"/>
              <w:ind w:right="113"/>
              <w:rPr>
                <w:sz w:val="18"/>
              </w:rPr>
            </w:pPr>
            <w:r w:rsidRPr="007D65DA">
              <w:rPr>
                <w:sz w:val="18"/>
              </w:rPr>
              <w:t xml:space="preserve">Venezuela </w:t>
            </w:r>
          </w:p>
        </w:tc>
        <w:tc>
          <w:tcPr>
            <w:tcW w:w="792" w:type="dxa"/>
            <w:tcBorders>
              <w:bottom w:val="single" w:sz="4" w:space="0" w:color="auto"/>
            </w:tcBorders>
            <w:shd w:val="clear" w:color="auto" w:fill="auto"/>
            <w:vAlign w:val="bottom"/>
          </w:tcPr>
          <w:p w14:paraId="748D83ED" w14:textId="77777777" w:rsidR="005F020A" w:rsidRPr="007D65DA" w:rsidRDefault="005F020A" w:rsidP="00567D97">
            <w:pPr>
              <w:keepNext/>
              <w:suppressAutoHyphens w:val="0"/>
              <w:spacing w:before="40" w:after="40" w:line="220" w:lineRule="exact"/>
              <w:ind w:right="113"/>
              <w:jc w:val="right"/>
              <w:rPr>
                <w:sz w:val="18"/>
              </w:rPr>
            </w:pPr>
            <w:r w:rsidRPr="007D65DA">
              <w:rPr>
                <w:sz w:val="18"/>
              </w:rPr>
              <w:t>9</w:t>
            </w:r>
          </w:p>
        </w:tc>
        <w:tc>
          <w:tcPr>
            <w:tcW w:w="792" w:type="dxa"/>
            <w:tcBorders>
              <w:bottom w:val="single" w:sz="4" w:space="0" w:color="auto"/>
            </w:tcBorders>
            <w:shd w:val="clear" w:color="auto" w:fill="auto"/>
            <w:vAlign w:val="bottom"/>
          </w:tcPr>
          <w:p w14:paraId="740B0FE8" w14:textId="77777777" w:rsidR="005F020A" w:rsidRPr="007D65DA" w:rsidRDefault="005F020A" w:rsidP="00567D97">
            <w:pPr>
              <w:keepNext/>
              <w:suppressAutoHyphens w:val="0"/>
              <w:spacing w:before="40" w:after="40" w:line="220" w:lineRule="exact"/>
              <w:ind w:right="113"/>
              <w:jc w:val="right"/>
              <w:rPr>
                <w:sz w:val="18"/>
              </w:rPr>
            </w:pPr>
            <w:r w:rsidRPr="007D65DA">
              <w:rPr>
                <w:sz w:val="18"/>
              </w:rPr>
              <w:t>13</w:t>
            </w:r>
          </w:p>
        </w:tc>
        <w:tc>
          <w:tcPr>
            <w:tcW w:w="792" w:type="dxa"/>
            <w:tcBorders>
              <w:bottom w:val="single" w:sz="4" w:space="0" w:color="auto"/>
            </w:tcBorders>
            <w:shd w:val="clear" w:color="auto" w:fill="auto"/>
            <w:vAlign w:val="bottom"/>
          </w:tcPr>
          <w:p w14:paraId="676E3E60" w14:textId="77777777" w:rsidR="005F020A" w:rsidRPr="007D65DA" w:rsidRDefault="005F020A" w:rsidP="00567D97">
            <w:pPr>
              <w:keepNext/>
              <w:suppressAutoHyphens w:val="0"/>
              <w:spacing w:before="40" w:after="40" w:line="220" w:lineRule="exact"/>
              <w:ind w:right="113"/>
              <w:jc w:val="right"/>
              <w:rPr>
                <w:sz w:val="18"/>
              </w:rPr>
            </w:pPr>
            <w:r w:rsidRPr="007D65DA">
              <w:rPr>
                <w:sz w:val="18"/>
              </w:rPr>
              <w:t>8</w:t>
            </w:r>
          </w:p>
        </w:tc>
        <w:tc>
          <w:tcPr>
            <w:tcW w:w="792" w:type="dxa"/>
            <w:tcBorders>
              <w:bottom w:val="single" w:sz="4" w:space="0" w:color="auto"/>
            </w:tcBorders>
            <w:shd w:val="clear" w:color="auto" w:fill="auto"/>
            <w:vAlign w:val="bottom"/>
          </w:tcPr>
          <w:p w14:paraId="0B5BD5E6" w14:textId="77777777" w:rsidR="005F020A" w:rsidRPr="007D65DA" w:rsidRDefault="005F020A" w:rsidP="00567D97">
            <w:pPr>
              <w:keepNext/>
              <w:suppressAutoHyphens w:val="0"/>
              <w:spacing w:before="40" w:after="40" w:line="220" w:lineRule="exact"/>
              <w:ind w:right="113"/>
              <w:jc w:val="right"/>
              <w:rPr>
                <w:sz w:val="18"/>
              </w:rPr>
            </w:pPr>
            <w:r w:rsidRPr="007D65DA">
              <w:rPr>
                <w:sz w:val="18"/>
              </w:rPr>
              <w:t>23</w:t>
            </w:r>
          </w:p>
        </w:tc>
        <w:tc>
          <w:tcPr>
            <w:tcW w:w="792" w:type="dxa"/>
            <w:tcBorders>
              <w:bottom w:val="single" w:sz="4" w:space="0" w:color="auto"/>
            </w:tcBorders>
            <w:shd w:val="clear" w:color="auto" w:fill="auto"/>
            <w:vAlign w:val="bottom"/>
          </w:tcPr>
          <w:p w14:paraId="5D29970B" w14:textId="77777777" w:rsidR="005F020A" w:rsidRPr="007D65DA" w:rsidRDefault="005F020A" w:rsidP="00567D97">
            <w:pPr>
              <w:keepNext/>
              <w:suppressAutoHyphens w:val="0"/>
              <w:spacing w:before="40" w:after="40" w:line="220" w:lineRule="exact"/>
              <w:ind w:right="113"/>
              <w:jc w:val="right"/>
              <w:rPr>
                <w:sz w:val="18"/>
              </w:rPr>
            </w:pPr>
            <w:r w:rsidRPr="007D65DA">
              <w:rPr>
                <w:sz w:val="18"/>
              </w:rPr>
              <w:t>8</w:t>
            </w:r>
          </w:p>
        </w:tc>
      </w:tr>
      <w:tr w:rsidR="007F0FCF" w:rsidRPr="007D65DA" w14:paraId="43672EAC" w14:textId="77777777" w:rsidTr="008A0285">
        <w:trPr>
          <w:trHeight w:val="240"/>
        </w:trPr>
        <w:tc>
          <w:tcPr>
            <w:tcW w:w="2410" w:type="dxa"/>
            <w:vMerge/>
            <w:tcBorders>
              <w:bottom w:val="nil"/>
            </w:tcBorders>
            <w:shd w:val="clear" w:color="auto" w:fill="auto"/>
          </w:tcPr>
          <w:p w14:paraId="1C3C3516" w14:textId="77777777" w:rsidR="005F020A" w:rsidRPr="007D65DA" w:rsidRDefault="005F020A" w:rsidP="00567D97">
            <w:pPr>
              <w:keepNext/>
              <w:suppressAutoHyphens w:val="0"/>
              <w:spacing w:before="40" w:after="40" w:line="220" w:lineRule="exact"/>
              <w:ind w:right="113"/>
              <w:rPr>
                <w:sz w:val="18"/>
              </w:rPr>
            </w:pPr>
          </w:p>
        </w:tc>
        <w:tc>
          <w:tcPr>
            <w:tcW w:w="992" w:type="dxa"/>
            <w:tcBorders>
              <w:top w:val="single" w:sz="4" w:space="0" w:color="auto"/>
              <w:bottom w:val="single" w:sz="4" w:space="0" w:color="auto"/>
            </w:tcBorders>
            <w:shd w:val="clear" w:color="auto" w:fill="auto"/>
            <w:vAlign w:val="bottom"/>
          </w:tcPr>
          <w:p w14:paraId="4CCD4590" w14:textId="77777777" w:rsidR="005F020A" w:rsidRPr="009A2D94" w:rsidRDefault="005F020A" w:rsidP="00567D97">
            <w:pPr>
              <w:keepNext/>
              <w:suppressAutoHyphens w:val="0"/>
              <w:spacing w:before="80" w:after="80" w:line="220" w:lineRule="exact"/>
              <w:ind w:left="283"/>
              <w:rPr>
                <w:b/>
                <w:sz w:val="18"/>
              </w:rPr>
            </w:pPr>
            <w:r w:rsidRPr="009A2D94">
              <w:rPr>
                <w:b/>
                <w:sz w:val="18"/>
              </w:rPr>
              <w:t>Total</w:t>
            </w:r>
          </w:p>
        </w:tc>
        <w:tc>
          <w:tcPr>
            <w:tcW w:w="792" w:type="dxa"/>
            <w:tcBorders>
              <w:top w:val="single" w:sz="4" w:space="0" w:color="auto"/>
              <w:bottom w:val="single" w:sz="4" w:space="0" w:color="auto"/>
            </w:tcBorders>
            <w:shd w:val="clear" w:color="auto" w:fill="auto"/>
            <w:vAlign w:val="bottom"/>
          </w:tcPr>
          <w:p w14:paraId="79F28478" w14:textId="77777777" w:rsidR="005F020A" w:rsidRPr="009A2D94" w:rsidRDefault="005F020A" w:rsidP="00567D97">
            <w:pPr>
              <w:keepNext/>
              <w:suppressAutoHyphens w:val="0"/>
              <w:spacing w:before="80" w:after="80" w:line="220" w:lineRule="exact"/>
              <w:ind w:left="283"/>
              <w:jc w:val="right"/>
              <w:rPr>
                <w:b/>
                <w:sz w:val="18"/>
              </w:rPr>
            </w:pPr>
            <w:r w:rsidRPr="009A2D94">
              <w:rPr>
                <w:b/>
                <w:sz w:val="18"/>
              </w:rPr>
              <w:t>9</w:t>
            </w:r>
          </w:p>
        </w:tc>
        <w:tc>
          <w:tcPr>
            <w:tcW w:w="792" w:type="dxa"/>
            <w:tcBorders>
              <w:top w:val="single" w:sz="4" w:space="0" w:color="auto"/>
              <w:bottom w:val="single" w:sz="4" w:space="0" w:color="auto"/>
            </w:tcBorders>
            <w:shd w:val="clear" w:color="auto" w:fill="auto"/>
            <w:vAlign w:val="bottom"/>
          </w:tcPr>
          <w:p w14:paraId="67D0E3A8" w14:textId="77777777" w:rsidR="005F020A" w:rsidRPr="009A2D94" w:rsidRDefault="005F020A" w:rsidP="00567D97">
            <w:pPr>
              <w:keepNext/>
              <w:suppressAutoHyphens w:val="0"/>
              <w:spacing w:before="80" w:after="80" w:line="220" w:lineRule="exact"/>
              <w:ind w:left="283"/>
              <w:jc w:val="right"/>
              <w:rPr>
                <w:b/>
                <w:sz w:val="18"/>
              </w:rPr>
            </w:pPr>
            <w:r w:rsidRPr="009A2D94">
              <w:rPr>
                <w:b/>
                <w:sz w:val="18"/>
              </w:rPr>
              <w:t>14</w:t>
            </w:r>
          </w:p>
        </w:tc>
        <w:tc>
          <w:tcPr>
            <w:tcW w:w="792" w:type="dxa"/>
            <w:tcBorders>
              <w:top w:val="single" w:sz="4" w:space="0" w:color="auto"/>
              <w:bottom w:val="single" w:sz="4" w:space="0" w:color="auto"/>
            </w:tcBorders>
            <w:shd w:val="clear" w:color="auto" w:fill="auto"/>
            <w:vAlign w:val="bottom"/>
          </w:tcPr>
          <w:p w14:paraId="53BA8BCE" w14:textId="77777777" w:rsidR="005F020A" w:rsidRPr="009A2D94" w:rsidRDefault="005F020A" w:rsidP="00567D97">
            <w:pPr>
              <w:keepNext/>
              <w:suppressAutoHyphens w:val="0"/>
              <w:spacing w:before="80" w:after="80" w:line="220" w:lineRule="exact"/>
              <w:ind w:left="283"/>
              <w:jc w:val="right"/>
              <w:rPr>
                <w:b/>
                <w:sz w:val="18"/>
              </w:rPr>
            </w:pPr>
            <w:r w:rsidRPr="009A2D94">
              <w:rPr>
                <w:b/>
                <w:sz w:val="18"/>
              </w:rPr>
              <w:t>8</w:t>
            </w:r>
          </w:p>
        </w:tc>
        <w:tc>
          <w:tcPr>
            <w:tcW w:w="792" w:type="dxa"/>
            <w:tcBorders>
              <w:top w:val="single" w:sz="4" w:space="0" w:color="auto"/>
              <w:bottom w:val="single" w:sz="4" w:space="0" w:color="auto"/>
            </w:tcBorders>
            <w:shd w:val="clear" w:color="auto" w:fill="auto"/>
            <w:vAlign w:val="bottom"/>
          </w:tcPr>
          <w:p w14:paraId="36924DA1" w14:textId="77777777" w:rsidR="005F020A" w:rsidRPr="009A2D94" w:rsidRDefault="005F020A" w:rsidP="00567D97">
            <w:pPr>
              <w:keepNext/>
              <w:suppressAutoHyphens w:val="0"/>
              <w:spacing w:before="80" w:after="80" w:line="220" w:lineRule="exact"/>
              <w:ind w:left="283"/>
              <w:jc w:val="right"/>
              <w:rPr>
                <w:b/>
                <w:sz w:val="18"/>
              </w:rPr>
            </w:pPr>
            <w:r w:rsidRPr="009A2D94">
              <w:rPr>
                <w:b/>
                <w:sz w:val="18"/>
              </w:rPr>
              <w:t>24</w:t>
            </w:r>
          </w:p>
        </w:tc>
        <w:tc>
          <w:tcPr>
            <w:tcW w:w="792" w:type="dxa"/>
            <w:tcBorders>
              <w:top w:val="single" w:sz="4" w:space="0" w:color="auto"/>
              <w:bottom w:val="single" w:sz="4" w:space="0" w:color="auto"/>
            </w:tcBorders>
            <w:shd w:val="clear" w:color="auto" w:fill="auto"/>
            <w:vAlign w:val="bottom"/>
          </w:tcPr>
          <w:p w14:paraId="25B8F3A1" w14:textId="77777777" w:rsidR="005F020A" w:rsidRPr="009A2D94" w:rsidRDefault="005F020A" w:rsidP="00567D97">
            <w:pPr>
              <w:keepNext/>
              <w:suppressAutoHyphens w:val="0"/>
              <w:spacing w:before="80" w:after="80" w:line="220" w:lineRule="exact"/>
              <w:ind w:left="283"/>
              <w:jc w:val="right"/>
              <w:rPr>
                <w:b/>
                <w:sz w:val="18"/>
              </w:rPr>
            </w:pPr>
            <w:r w:rsidRPr="009A2D94">
              <w:rPr>
                <w:b/>
                <w:sz w:val="18"/>
              </w:rPr>
              <w:t>9</w:t>
            </w:r>
          </w:p>
        </w:tc>
      </w:tr>
      <w:tr w:rsidR="009A2D94" w:rsidRPr="007D65DA" w14:paraId="0F38A07D" w14:textId="77777777" w:rsidTr="008A0285">
        <w:trPr>
          <w:trHeight w:val="240"/>
        </w:trPr>
        <w:tc>
          <w:tcPr>
            <w:tcW w:w="2410" w:type="dxa"/>
            <w:vMerge w:val="restart"/>
            <w:tcBorders>
              <w:top w:val="nil"/>
              <w:bottom w:val="nil"/>
            </w:tcBorders>
            <w:shd w:val="clear" w:color="auto" w:fill="auto"/>
          </w:tcPr>
          <w:p w14:paraId="68764563" w14:textId="77777777" w:rsidR="005F020A" w:rsidRPr="007D65DA" w:rsidRDefault="005F020A" w:rsidP="008A0285">
            <w:pPr>
              <w:keepNext/>
              <w:suppressAutoHyphens w:val="0"/>
              <w:spacing w:before="40" w:after="40" w:line="220" w:lineRule="exact"/>
              <w:ind w:right="113"/>
              <w:rPr>
                <w:sz w:val="18"/>
              </w:rPr>
            </w:pPr>
            <w:r w:rsidRPr="007D65DA">
              <w:rPr>
                <w:sz w:val="18"/>
              </w:rPr>
              <w:t>Placement in closed detention centre, Restoration of Justice</w:t>
            </w:r>
          </w:p>
        </w:tc>
        <w:tc>
          <w:tcPr>
            <w:tcW w:w="992" w:type="dxa"/>
            <w:tcBorders>
              <w:top w:val="single" w:sz="4" w:space="0" w:color="auto"/>
              <w:bottom w:val="nil"/>
            </w:tcBorders>
            <w:shd w:val="clear" w:color="auto" w:fill="auto"/>
            <w:vAlign w:val="bottom"/>
          </w:tcPr>
          <w:p w14:paraId="1C50DD0E" w14:textId="77777777" w:rsidR="005F020A" w:rsidRPr="007D65DA" w:rsidRDefault="005F020A" w:rsidP="008A0285">
            <w:pPr>
              <w:keepNext/>
              <w:suppressAutoHyphens w:val="0"/>
              <w:spacing w:before="40" w:after="40" w:line="220" w:lineRule="exact"/>
              <w:ind w:right="113"/>
              <w:rPr>
                <w:sz w:val="18"/>
              </w:rPr>
            </w:pPr>
            <w:r w:rsidRPr="007D65DA">
              <w:rPr>
                <w:sz w:val="18"/>
              </w:rPr>
              <w:t>Venezuela</w:t>
            </w:r>
          </w:p>
        </w:tc>
        <w:tc>
          <w:tcPr>
            <w:tcW w:w="792" w:type="dxa"/>
            <w:tcBorders>
              <w:top w:val="single" w:sz="4" w:space="0" w:color="auto"/>
              <w:bottom w:val="nil"/>
            </w:tcBorders>
            <w:shd w:val="clear" w:color="auto" w:fill="auto"/>
            <w:vAlign w:val="bottom"/>
          </w:tcPr>
          <w:p w14:paraId="653D1FC0" w14:textId="77777777" w:rsidR="005F020A" w:rsidRPr="007D65DA" w:rsidRDefault="005F020A" w:rsidP="008A0285">
            <w:pPr>
              <w:keepNext/>
              <w:suppressAutoHyphens w:val="0"/>
              <w:spacing w:before="40" w:after="40" w:line="220" w:lineRule="exact"/>
              <w:ind w:right="113"/>
              <w:jc w:val="right"/>
              <w:rPr>
                <w:sz w:val="18"/>
              </w:rPr>
            </w:pPr>
            <w:r w:rsidRPr="007D65DA">
              <w:rPr>
                <w:sz w:val="18"/>
              </w:rPr>
              <w:t>45</w:t>
            </w:r>
          </w:p>
        </w:tc>
        <w:tc>
          <w:tcPr>
            <w:tcW w:w="792" w:type="dxa"/>
            <w:tcBorders>
              <w:top w:val="single" w:sz="4" w:space="0" w:color="auto"/>
              <w:bottom w:val="nil"/>
            </w:tcBorders>
            <w:shd w:val="clear" w:color="auto" w:fill="auto"/>
            <w:vAlign w:val="bottom"/>
          </w:tcPr>
          <w:p w14:paraId="74F7F565" w14:textId="77777777" w:rsidR="005F020A" w:rsidRPr="007D65DA" w:rsidRDefault="005F020A" w:rsidP="008A0285">
            <w:pPr>
              <w:keepNext/>
              <w:suppressAutoHyphens w:val="0"/>
              <w:spacing w:before="40" w:after="40" w:line="220" w:lineRule="exact"/>
              <w:ind w:right="113"/>
              <w:jc w:val="right"/>
              <w:rPr>
                <w:sz w:val="18"/>
              </w:rPr>
            </w:pPr>
            <w:r w:rsidRPr="007D65DA">
              <w:rPr>
                <w:sz w:val="18"/>
              </w:rPr>
              <w:t>39</w:t>
            </w:r>
          </w:p>
        </w:tc>
        <w:tc>
          <w:tcPr>
            <w:tcW w:w="792" w:type="dxa"/>
            <w:tcBorders>
              <w:top w:val="single" w:sz="4" w:space="0" w:color="auto"/>
              <w:bottom w:val="nil"/>
            </w:tcBorders>
            <w:shd w:val="clear" w:color="auto" w:fill="auto"/>
            <w:vAlign w:val="bottom"/>
          </w:tcPr>
          <w:p w14:paraId="678E0C10" w14:textId="77777777" w:rsidR="005F020A" w:rsidRPr="007D65DA" w:rsidRDefault="005F020A" w:rsidP="008A0285">
            <w:pPr>
              <w:keepNext/>
              <w:suppressAutoHyphens w:val="0"/>
              <w:spacing w:before="40" w:after="40" w:line="220" w:lineRule="exact"/>
              <w:ind w:right="113"/>
              <w:jc w:val="right"/>
              <w:rPr>
                <w:sz w:val="18"/>
              </w:rPr>
            </w:pPr>
            <w:r w:rsidRPr="007D65DA">
              <w:rPr>
                <w:sz w:val="18"/>
              </w:rPr>
              <w:t>103</w:t>
            </w:r>
          </w:p>
        </w:tc>
        <w:tc>
          <w:tcPr>
            <w:tcW w:w="792" w:type="dxa"/>
            <w:tcBorders>
              <w:top w:val="single" w:sz="4" w:space="0" w:color="auto"/>
              <w:bottom w:val="nil"/>
            </w:tcBorders>
            <w:shd w:val="clear" w:color="auto" w:fill="auto"/>
            <w:vAlign w:val="bottom"/>
          </w:tcPr>
          <w:p w14:paraId="4F71C310" w14:textId="77777777" w:rsidR="005F020A" w:rsidRPr="007D65DA" w:rsidRDefault="005F020A" w:rsidP="008A0285">
            <w:pPr>
              <w:keepNext/>
              <w:suppressAutoHyphens w:val="0"/>
              <w:spacing w:before="40" w:after="40" w:line="220" w:lineRule="exact"/>
              <w:ind w:right="113"/>
              <w:jc w:val="right"/>
              <w:rPr>
                <w:sz w:val="18"/>
              </w:rPr>
            </w:pPr>
            <w:r w:rsidRPr="007D65DA">
              <w:rPr>
                <w:sz w:val="18"/>
              </w:rPr>
              <w:t>73</w:t>
            </w:r>
          </w:p>
        </w:tc>
        <w:tc>
          <w:tcPr>
            <w:tcW w:w="792" w:type="dxa"/>
            <w:tcBorders>
              <w:top w:val="single" w:sz="4" w:space="0" w:color="auto"/>
              <w:bottom w:val="nil"/>
            </w:tcBorders>
            <w:shd w:val="clear" w:color="auto" w:fill="auto"/>
            <w:vAlign w:val="bottom"/>
          </w:tcPr>
          <w:p w14:paraId="5A552350" w14:textId="77777777" w:rsidR="005F020A" w:rsidRPr="007D65DA" w:rsidRDefault="005F020A" w:rsidP="007D65DA">
            <w:pPr>
              <w:suppressAutoHyphens w:val="0"/>
              <w:spacing w:before="40" w:after="40" w:line="220" w:lineRule="exact"/>
              <w:ind w:right="113"/>
              <w:jc w:val="right"/>
              <w:rPr>
                <w:sz w:val="18"/>
              </w:rPr>
            </w:pPr>
            <w:r w:rsidRPr="007D65DA">
              <w:rPr>
                <w:sz w:val="18"/>
              </w:rPr>
              <w:t>44</w:t>
            </w:r>
          </w:p>
        </w:tc>
      </w:tr>
      <w:tr w:rsidR="009A2D94" w:rsidRPr="007D65DA" w14:paraId="20A48891" w14:textId="77777777" w:rsidTr="0062158E">
        <w:trPr>
          <w:trHeight w:val="240"/>
        </w:trPr>
        <w:tc>
          <w:tcPr>
            <w:tcW w:w="2410" w:type="dxa"/>
            <w:vMerge/>
            <w:tcBorders>
              <w:top w:val="nil"/>
              <w:bottom w:val="nil"/>
            </w:tcBorders>
            <w:shd w:val="clear" w:color="auto" w:fill="auto"/>
          </w:tcPr>
          <w:p w14:paraId="0A718885" w14:textId="77777777" w:rsidR="005F020A" w:rsidRPr="007D65DA" w:rsidRDefault="005F020A" w:rsidP="008A0285">
            <w:pPr>
              <w:keepNext/>
              <w:suppressAutoHyphens w:val="0"/>
              <w:spacing w:before="40" w:after="40" w:line="220" w:lineRule="exact"/>
              <w:ind w:right="113"/>
              <w:rPr>
                <w:sz w:val="18"/>
              </w:rPr>
            </w:pPr>
          </w:p>
        </w:tc>
        <w:tc>
          <w:tcPr>
            <w:tcW w:w="992" w:type="dxa"/>
            <w:tcBorders>
              <w:top w:val="nil"/>
              <w:bottom w:val="single" w:sz="4" w:space="0" w:color="auto"/>
            </w:tcBorders>
            <w:shd w:val="clear" w:color="auto" w:fill="auto"/>
            <w:vAlign w:val="bottom"/>
          </w:tcPr>
          <w:p w14:paraId="408F1721" w14:textId="77777777" w:rsidR="005F020A" w:rsidRPr="007D65DA" w:rsidRDefault="005F020A" w:rsidP="008A0285">
            <w:pPr>
              <w:keepNext/>
              <w:suppressAutoHyphens w:val="0"/>
              <w:spacing w:before="40" w:after="40" w:line="220" w:lineRule="exact"/>
              <w:ind w:right="113"/>
              <w:rPr>
                <w:sz w:val="18"/>
              </w:rPr>
            </w:pPr>
            <w:r w:rsidRPr="007D65DA">
              <w:rPr>
                <w:sz w:val="18"/>
              </w:rPr>
              <w:t>Ecuador</w:t>
            </w:r>
          </w:p>
        </w:tc>
        <w:tc>
          <w:tcPr>
            <w:tcW w:w="792" w:type="dxa"/>
            <w:tcBorders>
              <w:top w:val="nil"/>
              <w:bottom w:val="single" w:sz="4" w:space="0" w:color="auto"/>
            </w:tcBorders>
            <w:shd w:val="clear" w:color="auto" w:fill="auto"/>
            <w:vAlign w:val="bottom"/>
          </w:tcPr>
          <w:p w14:paraId="4C772B66" w14:textId="77777777" w:rsidR="005F020A" w:rsidRPr="007D65DA" w:rsidRDefault="005F020A" w:rsidP="008A0285">
            <w:pPr>
              <w:keepNext/>
              <w:suppressAutoHyphens w:val="0"/>
              <w:spacing w:before="40" w:after="40" w:line="220" w:lineRule="exact"/>
              <w:ind w:right="113"/>
              <w:jc w:val="right"/>
              <w:rPr>
                <w:sz w:val="18"/>
              </w:rPr>
            </w:pPr>
            <w:r w:rsidRPr="007D65DA">
              <w:rPr>
                <w:sz w:val="18"/>
              </w:rPr>
              <w:t>2</w:t>
            </w:r>
          </w:p>
        </w:tc>
        <w:tc>
          <w:tcPr>
            <w:tcW w:w="792" w:type="dxa"/>
            <w:tcBorders>
              <w:top w:val="nil"/>
              <w:bottom w:val="single" w:sz="4" w:space="0" w:color="auto"/>
            </w:tcBorders>
            <w:shd w:val="clear" w:color="auto" w:fill="auto"/>
            <w:vAlign w:val="bottom"/>
          </w:tcPr>
          <w:p w14:paraId="12C8BCCD" w14:textId="77777777" w:rsidR="005F020A" w:rsidRPr="007D65DA" w:rsidRDefault="005F020A" w:rsidP="008A0285">
            <w:pPr>
              <w:keepNext/>
              <w:suppressAutoHyphens w:val="0"/>
              <w:spacing w:before="40" w:after="40" w:line="220" w:lineRule="exact"/>
              <w:ind w:right="113"/>
              <w:jc w:val="right"/>
              <w:rPr>
                <w:sz w:val="18"/>
              </w:rPr>
            </w:pPr>
            <w:r w:rsidRPr="007D65DA">
              <w:rPr>
                <w:sz w:val="18"/>
              </w:rPr>
              <w:t>0</w:t>
            </w:r>
          </w:p>
        </w:tc>
        <w:tc>
          <w:tcPr>
            <w:tcW w:w="792" w:type="dxa"/>
            <w:tcBorders>
              <w:top w:val="nil"/>
              <w:bottom w:val="single" w:sz="4" w:space="0" w:color="auto"/>
            </w:tcBorders>
            <w:shd w:val="clear" w:color="auto" w:fill="auto"/>
            <w:vAlign w:val="bottom"/>
          </w:tcPr>
          <w:p w14:paraId="39FFC8A8" w14:textId="77777777" w:rsidR="005F020A" w:rsidRPr="007D65DA" w:rsidRDefault="005F020A" w:rsidP="008A0285">
            <w:pPr>
              <w:keepNext/>
              <w:suppressAutoHyphens w:val="0"/>
              <w:spacing w:before="40" w:after="40" w:line="220" w:lineRule="exact"/>
              <w:ind w:right="113"/>
              <w:jc w:val="right"/>
              <w:rPr>
                <w:sz w:val="18"/>
              </w:rPr>
            </w:pPr>
            <w:r w:rsidRPr="007D65DA">
              <w:rPr>
                <w:sz w:val="18"/>
              </w:rPr>
              <w:t>3</w:t>
            </w:r>
          </w:p>
        </w:tc>
        <w:tc>
          <w:tcPr>
            <w:tcW w:w="792" w:type="dxa"/>
            <w:tcBorders>
              <w:top w:val="nil"/>
              <w:bottom w:val="single" w:sz="4" w:space="0" w:color="auto"/>
            </w:tcBorders>
            <w:shd w:val="clear" w:color="auto" w:fill="auto"/>
            <w:vAlign w:val="bottom"/>
          </w:tcPr>
          <w:p w14:paraId="24C1BA1D" w14:textId="77777777" w:rsidR="005F020A" w:rsidRPr="007D65DA" w:rsidRDefault="005F020A" w:rsidP="008A0285">
            <w:pPr>
              <w:keepNext/>
              <w:suppressAutoHyphens w:val="0"/>
              <w:spacing w:before="40" w:after="40" w:line="220" w:lineRule="exact"/>
              <w:ind w:right="113"/>
              <w:jc w:val="right"/>
              <w:rPr>
                <w:sz w:val="18"/>
              </w:rPr>
            </w:pPr>
            <w:r w:rsidRPr="007D65DA">
              <w:rPr>
                <w:sz w:val="18"/>
              </w:rPr>
              <w:t>1</w:t>
            </w:r>
          </w:p>
        </w:tc>
        <w:tc>
          <w:tcPr>
            <w:tcW w:w="792" w:type="dxa"/>
            <w:tcBorders>
              <w:top w:val="nil"/>
              <w:bottom w:val="single" w:sz="4" w:space="0" w:color="auto"/>
            </w:tcBorders>
            <w:shd w:val="clear" w:color="auto" w:fill="auto"/>
            <w:vAlign w:val="bottom"/>
          </w:tcPr>
          <w:p w14:paraId="370D9F49"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r>
      <w:tr w:rsidR="007F0FCF" w:rsidRPr="007D65DA" w14:paraId="7E8FD838" w14:textId="77777777" w:rsidTr="0062158E">
        <w:trPr>
          <w:trHeight w:val="240"/>
        </w:trPr>
        <w:tc>
          <w:tcPr>
            <w:tcW w:w="2410" w:type="dxa"/>
            <w:vMerge/>
            <w:tcBorders>
              <w:top w:val="nil"/>
              <w:bottom w:val="nil"/>
            </w:tcBorders>
            <w:shd w:val="clear" w:color="auto" w:fill="auto"/>
          </w:tcPr>
          <w:p w14:paraId="6317DC5E" w14:textId="77777777" w:rsidR="005F020A" w:rsidRPr="007D65DA" w:rsidRDefault="005F020A" w:rsidP="008A0285">
            <w:pPr>
              <w:keepNext/>
              <w:suppressAutoHyphens w:val="0"/>
              <w:spacing w:before="40" w:after="40" w:line="220" w:lineRule="exact"/>
              <w:ind w:right="113"/>
              <w:rPr>
                <w:sz w:val="18"/>
              </w:rPr>
            </w:pPr>
          </w:p>
        </w:tc>
        <w:tc>
          <w:tcPr>
            <w:tcW w:w="992" w:type="dxa"/>
            <w:tcBorders>
              <w:top w:val="single" w:sz="4" w:space="0" w:color="auto"/>
              <w:bottom w:val="single" w:sz="4" w:space="0" w:color="auto"/>
            </w:tcBorders>
            <w:shd w:val="clear" w:color="auto" w:fill="auto"/>
            <w:vAlign w:val="bottom"/>
          </w:tcPr>
          <w:p w14:paraId="256DFD1C" w14:textId="77777777" w:rsidR="005F020A" w:rsidRPr="009A2D94" w:rsidRDefault="005F020A" w:rsidP="008A0285">
            <w:pPr>
              <w:keepNext/>
              <w:suppressAutoHyphens w:val="0"/>
              <w:spacing w:before="80" w:after="80" w:line="220" w:lineRule="exact"/>
              <w:ind w:left="283"/>
              <w:rPr>
                <w:b/>
                <w:sz w:val="18"/>
              </w:rPr>
            </w:pPr>
            <w:r w:rsidRPr="009A2D94">
              <w:rPr>
                <w:b/>
                <w:sz w:val="18"/>
              </w:rPr>
              <w:t>Total</w:t>
            </w:r>
          </w:p>
        </w:tc>
        <w:tc>
          <w:tcPr>
            <w:tcW w:w="792" w:type="dxa"/>
            <w:tcBorders>
              <w:top w:val="single" w:sz="4" w:space="0" w:color="auto"/>
              <w:bottom w:val="single" w:sz="4" w:space="0" w:color="auto"/>
            </w:tcBorders>
            <w:shd w:val="clear" w:color="auto" w:fill="auto"/>
            <w:vAlign w:val="bottom"/>
          </w:tcPr>
          <w:p w14:paraId="0793D16C" w14:textId="77777777" w:rsidR="005F020A" w:rsidRPr="009A2D94" w:rsidRDefault="005F020A" w:rsidP="008A0285">
            <w:pPr>
              <w:keepNext/>
              <w:suppressAutoHyphens w:val="0"/>
              <w:spacing w:before="80" w:after="80" w:line="220" w:lineRule="exact"/>
              <w:ind w:left="283"/>
              <w:jc w:val="right"/>
              <w:rPr>
                <w:b/>
                <w:sz w:val="18"/>
              </w:rPr>
            </w:pPr>
            <w:r w:rsidRPr="009A2D94">
              <w:rPr>
                <w:b/>
                <w:sz w:val="18"/>
              </w:rPr>
              <w:t>47</w:t>
            </w:r>
          </w:p>
        </w:tc>
        <w:tc>
          <w:tcPr>
            <w:tcW w:w="792" w:type="dxa"/>
            <w:tcBorders>
              <w:top w:val="single" w:sz="4" w:space="0" w:color="auto"/>
              <w:bottom w:val="single" w:sz="4" w:space="0" w:color="auto"/>
            </w:tcBorders>
            <w:shd w:val="clear" w:color="auto" w:fill="auto"/>
            <w:vAlign w:val="bottom"/>
          </w:tcPr>
          <w:p w14:paraId="4CD5E331" w14:textId="77777777" w:rsidR="005F020A" w:rsidRPr="009A2D94" w:rsidRDefault="005F020A" w:rsidP="008A0285">
            <w:pPr>
              <w:keepNext/>
              <w:suppressAutoHyphens w:val="0"/>
              <w:spacing w:before="80" w:after="80" w:line="220" w:lineRule="exact"/>
              <w:ind w:left="283"/>
              <w:jc w:val="right"/>
              <w:rPr>
                <w:b/>
                <w:sz w:val="18"/>
              </w:rPr>
            </w:pPr>
            <w:r w:rsidRPr="009A2D94">
              <w:rPr>
                <w:b/>
                <w:sz w:val="18"/>
              </w:rPr>
              <w:t>39</w:t>
            </w:r>
          </w:p>
        </w:tc>
        <w:tc>
          <w:tcPr>
            <w:tcW w:w="792" w:type="dxa"/>
            <w:tcBorders>
              <w:top w:val="single" w:sz="4" w:space="0" w:color="auto"/>
              <w:bottom w:val="single" w:sz="4" w:space="0" w:color="auto"/>
            </w:tcBorders>
            <w:shd w:val="clear" w:color="auto" w:fill="auto"/>
            <w:vAlign w:val="bottom"/>
          </w:tcPr>
          <w:p w14:paraId="4479A92A" w14:textId="77777777" w:rsidR="005F020A" w:rsidRPr="009A2D94" w:rsidRDefault="005F020A" w:rsidP="008A0285">
            <w:pPr>
              <w:keepNext/>
              <w:suppressAutoHyphens w:val="0"/>
              <w:spacing w:before="80" w:after="80" w:line="220" w:lineRule="exact"/>
              <w:ind w:left="283"/>
              <w:jc w:val="right"/>
              <w:rPr>
                <w:b/>
                <w:sz w:val="18"/>
              </w:rPr>
            </w:pPr>
            <w:r w:rsidRPr="009A2D94">
              <w:rPr>
                <w:b/>
                <w:sz w:val="18"/>
              </w:rPr>
              <w:t>106</w:t>
            </w:r>
          </w:p>
        </w:tc>
        <w:tc>
          <w:tcPr>
            <w:tcW w:w="792" w:type="dxa"/>
            <w:tcBorders>
              <w:top w:val="single" w:sz="4" w:space="0" w:color="auto"/>
              <w:bottom w:val="single" w:sz="4" w:space="0" w:color="auto"/>
            </w:tcBorders>
            <w:shd w:val="clear" w:color="auto" w:fill="auto"/>
            <w:vAlign w:val="bottom"/>
          </w:tcPr>
          <w:p w14:paraId="0A5B8C59" w14:textId="77777777" w:rsidR="005F020A" w:rsidRPr="009A2D94" w:rsidRDefault="005F020A" w:rsidP="008A0285">
            <w:pPr>
              <w:keepNext/>
              <w:suppressAutoHyphens w:val="0"/>
              <w:spacing w:before="80" w:after="80" w:line="220" w:lineRule="exact"/>
              <w:ind w:left="283"/>
              <w:jc w:val="right"/>
              <w:rPr>
                <w:b/>
                <w:sz w:val="18"/>
              </w:rPr>
            </w:pPr>
            <w:r w:rsidRPr="009A2D94">
              <w:rPr>
                <w:b/>
                <w:sz w:val="18"/>
              </w:rPr>
              <w:t>74</w:t>
            </w:r>
          </w:p>
        </w:tc>
        <w:tc>
          <w:tcPr>
            <w:tcW w:w="792" w:type="dxa"/>
            <w:tcBorders>
              <w:top w:val="single" w:sz="4" w:space="0" w:color="auto"/>
              <w:bottom w:val="single" w:sz="4" w:space="0" w:color="auto"/>
            </w:tcBorders>
            <w:shd w:val="clear" w:color="auto" w:fill="auto"/>
            <w:vAlign w:val="bottom"/>
          </w:tcPr>
          <w:p w14:paraId="7523EEDF" w14:textId="77777777" w:rsidR="005F020A" w:rsidRPr="009A2D94" w:rsidRDefault="005F020A" w:rsidP="009A2D94">
            <w:pPr>
              <w:suppressAutoHyphens w:val="0"/>
              <w:spacing w:before="80" w:after="80" w:line="220" w:lineRule="exact"/>
              <w:ind w:left="283"/>
              <w:jc w:val="right"/>
              <w:rPr>
                <w:b/>
                <w:sz w:val="18"/>
              </w:rPr>
            </w:pPr>
            <w:r w:rsidRPr="009A2D94">
              <w:rPr>
                <w:b/>
                <w:sz w:val="18"/>
              </w:rPr>
              <w:t>44</w:t>
            </w:r>
          </w:p>
        </w:tc>
      </w:tr>
      <w:tr w:rsidR="008A0285" w:rsidRPr="007D65DA" w14:paraId="04ABC843" w14:textId="77777777" w:rsidTr="008A0285">
        <w:trPr>
          <w:trHeight w:val="240"/>
        </w:trPr>
        <w:tc>
          <w:tcPr>
            <w:tcW w:w="2410" w:type="dxa"/>
            <w:vMerge w:val="restart"/>
            <w:tcBorders>
              <w:top w:val="nil"/>
            </w:tcBorders>
            <w:shd w:val="clear" w:color="auto" w:fill="auto"/>
          </w:tcPr>
          <w:p w14:paraId="6F66DC3E" w14:textId="77777777" w:rsidR="005F020A" w:rsidRPr="007D65DA" w:rsidRDefault="005F020A" w:rsidP="007D65DA">
            <w:pPr>
              <w:suppressAutoHyphens w:val="0"/>
              <w:spacing w:before="40" w:after="40" w:line="220" w:lineRule="exact"/>
              <w:ind w:right="113"/>
              <w:rPr>
                <w:sz w:val="18"/>
              </w:rPr>
            </w:pPr>
            <w:r w:rsidRPr="007D65DA">
              <w:rPr>
                <w:sz w:val="18"/>
              </w:rPr>
              <w:t>Support measures, Restoration of Justice</w:t>
            </w:r>
          </w:p>
        </w:tc>
        <w:tc>
          <w:tcPr>
            <w:tcW w:w="992" w:type="dxa"/>
            <w:tcBorders>
              <w:top w:val="single" w:sz="4" w:space="0" w:color="auto"/>
            </w:tcBorders>
            <w:shd w:val="clear" w:color="auto" w:fill="auto"/>
            <w:vAlign w:val="bottom"/>
          </w:tcPr>
          <w:p w14:paraId="581C391F" w14:textId="77777777" w:rsidR="005F020A" w:rsidRPr="007D65DA" w:rsidRDefault="005F020A" w:rsidP="007D65DA">
            <w:pPr>
              <w:suppressAutoHyphens w:val="0"/>
              <w:spacing w:before="40" w:after="40" w:line="220" w:lineRule="exact"/>
              <w:ind w:right="113"/>
              <w:rPr>
                <w:sz w:val="18"/>
              </w:rPr>
            </w:pPr>
            <w:r w:rsidRPr="007D65DA">
              <w:rPr>
                <w:sz w:val="18"/>
              </w:rPr>
              <w:t>United States of America</w:t>
            </w:r>
          </w:p>
        </w:tc>
        <w:tc>
          <w:tcPr>
            <w:tcW w:w="792" w:type="dxa"/>
            <w:tcBorders>
              <w:top w:val="single" w:sz="4" w:space="0" w:color="auto"/>
            </w:tcBorders>
            <w:shd w:val="clear" w:color="auto" w:fill="auto"/>
            <w:vAlign w:val="bottom"/>
          </w:tcPr>
          <w:p w14:paraId="4DC84B2E"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c>
          <w:tcPr>
            <w:tcW w:w="792" w:type="dxa"/>
            <w:tcBorders>
              <w:top w:val="single" w:sz="4" w:space="0" w:color="auto"/>
            </w:tcBorders>
            <w:shd w:val="clear" w:color="auto" w:fill="auto"/>
            <w:vAlign w:val="bottom"/>
          </w:tcPr>
          <w:p w14:paraId="17F8F34A"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c>
          <w:tcPr>
            <w:tcW w:w="792" w:type="dxa"/>
            <w:tcBorders>
              <w:top w:val="single" w:sz="4" w:space="0" w:color="auto"/>
            </w:tcBorders>
            <w:shd w:val="clear" w:color="auto" w:fill="auto"/>
            <w:vAlign w:val="bottom"/>
          </w:tcPr>
          <w:p w14:paraId="449A0D9D"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c>
          <w:tcPr>
            <w:tcW w:w="792" w:type="dxa"/>
            <w:tcBorders>
              <w:top w:val="single" w:sz="4" w:space="0" w:color="auto"/>
            </w:tcBorders>
            <w:shd w:val="clear" w:color="auto" w:fill="auto"/>
            <w:vAlign w:val="bottom"/>
          </w:tcPr>
          <w:p w14:paraId="65090E8F"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c>
          <w:tcPr>
            <w:tcW w:w="792" w:type="dxa"/>
            <w:tcBorders>
              <w:top w:val="single" w:sz="4" w:space="0" w:color="auto"/>
            </w:tcBorders>
            <w:shd w:val="clear" w:color="auto" w:fill="auto"/>
            <w:vAlign w:val="bottom"/>
          </w:tcPr>
          <w:p w14:paraId="27806B94" w14:textId="77777777" w:rsidR="005F020A" w:rsidRPr="007D65DA" w:rsidRDefault="005F020A" w:rsidP="007D65DA">
            <w:pPr>
              <w:suppressAutoHyphens w:val="0"/>
              <w:spacing w:before="40" w:after="40" w:line="220" w:lineRule="exact"/>
              <w:ind w:right="113"/>
              <w:jc w:val="right"/>
              <w:rPr>
                <w:sz w:val="18"/>
              </w:rPr>
            </w:pPr>
            <w:r w:rsidRPr="007D65DA">
              <w:rPr>
                <w:sz w:val="18"/>
              </w:rPr>
              <w:t>1</w:t>
            </w:r>
          </w:p>
        </w:tc>
      </w:tr>
      <w:tr w:rsidR="008A0285" w:rsidRPr="007D65DA" w14:paraId="4EA507C9" w14:textId="77777777" w:rsidTr="008A0285">
        <w:trPr>
          <w:trHeight w:val="240"/>
        </w:trPr>
        <w:tc>
          <w:tcPr>
            <w:tcW w:w="2410" w:type="dxa"/>
            <w:vMerge/>
            <w:shd w:val="clear" w:color="auto" w:fill="auto"/>
          </w:tcPr>
          <w:p w14:paraId="4D2E6E5B" w14:textId="77777777" w:rsidR="005F020A" w:rsidRPr="007D65DA" w:rsidRDefault="005F020A" w:rsidP="007D65DA">
            <w:pPr>
              <w:suppressAutoHyphens w:val="0"/>
              <w:spacing w:before="40" w:after="40" w:line="220" w:lineRule="exact"/>
              <w:ind w:right="113"/>
              <w:rPr>
                <w:sz w:val="18"/>
              </w:rPr>
            </w:pPr>
          </w:p>
        </w:tc>
        <w:tc>
          <w:tcPr>
            <w:tcW w:w="992" w:type="dxa"/>
            <w:shd w:val="clear" w:color="auto" w:fill="auto"/>
            <w:vAlign w:val="bottom"/>
          </w:tcPr>
          <w:p w14:paraId="094C85DC" w14:textId="77777777" w:rsidR="005F020A" w:rsidRPr="007D65DA" w:rsidRDefault="005F020A" w:rsidP="007D65DA">
            <w:pPr>
              <w:suppressAutoHyphens w:val="0"/>
              <w:spacing w:before="40" w:after="40" w:line="220" w:lineRule="exact"/>
              <w:ind w:right="113"/>
              <w:rPr>
                <w:sz w:val="18"/>
              </w:rPr>
            </w:pPr>
            <w:r w:rsidRPr="007D65DA">
              <w:rPr>
                <w:sz w:val="18"/>
              </w:rPr>
              <w:t>Spain</w:t>
            </w:r>
          </w:p>
        </w:tc>
        <w:tc>
          <w:tcPr>
            <w:tcW w:w="792" w:type="dxa"/>
            <w:shd w:val="clear" w:color="auto" w:fill="auto"/>
            <w:vAlign w:val="bottom"/>
          </w:tcPr>
          <w:p w14:paraId="57B7F282"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c>
          <w:tcPr>
            <w:tcW w:w="792" w:type="dxa"/>
            <w:shd w:val="clear" w:color="auto" w:fill="auto"/>
            <w:vAlign w:val="bottom"/>
          </w:tcPr>
          <w:p w14:paraId="46DF37CC"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c>
          <w:tcPr>
            <w:tcW w:w="792" w:type="dxa"/>
            <w:shd w:val="clear" w:color="auto" w:fill="auto"/>
            <w:vAlign w:val="bottom"/>
          </w:tcPr>
          <w:p w14:paraId="7C6C6D64" w14:textId="77777777" w:rsidR="005F020A" w:rsidRPr="007D65DA" w:rsidRDefault="005F020A" w:rsidP="007D65DA">
            <w:pPr>
              <w:suppressAutoHyphens w:val="0"/>
              <w:spacing w:before="40" w:after="40" w:line="220" w:lineRule="exact"/>
              <w:ind w:right="113"/>
              <w:jc w:val="right"/>
              <w:rPr>
                <w:sz w:val="18"/>
              </w:rPr>
            </w:pPr>
            <w:r w:rsidRPr="007D65DA">
              <w:rPr>
                <w:sz w:val="18"/>
              </w:rPr>
              <w:t>1</w:t>
            </w:r>
          </w:p>
        </w:tc>
        <w:tc>
          <w:tcPr>
            <w:tcW w:w="792" w:type="dxa"/>
            <w:shd w:val="clear" w:color="auto" w:fill="auto"/>
            <w:vAlign w:val="bottom"/>
          </w:tcPr>
          <w:p w14:paraId="66AD7ED3" w14:textId="77777777" w:rsidR="005F020A" w:rsidRPr="007D65DA" w:rsidRDefault="005F020A" w:rsidP="007D65DA">
            <w:pPr>
              <w:suppressAutoHyphens w:val="0"/>
              <w:spacing w:before="40" w:after="40" w:line="220" w:lineRule="exact"/>
              <w:ind w:right="113"/>
              <w:jc w:val="right"/>
              <w:rPr>
                <w:sz w:val="18"/>
              </w:rPr>
            </w:pPr>
            <w:r w:rsidRPr="007D65DA">
              <w:rPr>
                <w:sz w:val="18"/>
              </w:rPr>
              <w:t>1</w:t>
            </w:r>
          </w:p>
        </w:tc>
        <w:tc>
          <w:tcPr>
            <w:tcW w:w="792" w:type="dxa"/>
            <w:shd w:val="clear" w:color="auto" w:fill="auto"/>
            <w:vAlign w:val="bottom"/>
          </w:tcPr>
          <w:p w14:paraId="28E75B44"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r>
      <w:tr w:rsidR="008A0285" w:rsidRPr="007D65DA" w14:paraId="59BF5EC1" w14:textId="77777777" w:rsidTr="008A0285">
        <w:trPr>
          <w:trHeight w:val="240"/>
        </w:trPr>
        <w:tc>
          <w:tcPr>
            <w:tcW w:w="2410" w:type="dxa"/>
            <w:vMerge/>
            <w:shd w:val="clear" w:color="auto" w:fill="auto"/>
          </w:tcPr>
          <w:p w14:paraId="2C2879D2" w14:textId="77777777" w:rsidR="005F020A" w:rsidRPr="007D65DA" w:rsidRDefault="005F020A" w:rsidP="007D65DA">
            <w:pPr>
              <w:suppressAutoHyphens w:val="0"/>
              <w:spacing w:before="40" w:after="40" w:line="220" w:lineRule="exact"/>
              <w:ind w:right="113"/>
              <w:rPr>
                <w:sz w:val="18"/>
              </w:rPr>
            </w:pPr>
          </w:p>
        </w:tc>
        <w:tc>
          <w:tcPr>
            <w:tcW w:w="992" w:type="dxa"/>
            <w:shd w:val="clear" w:color="auto" w:fill="auto"/>
            <w:vAlign w:val="bottom"/>
          </w:tcPr>
          <w:p w14:paraId="27D631ED" w14:textId="77777777" w:rsidR="005F020A" w:rsidRPr="007D65DA" w:rsidRDefault="005F020A" w:rsidP="007D65DA">
            <w:pPr>
              <w:suppressAutoHyphens w:val="0"/>
              <w:spacing w:before="40" w:after="40" w:line="220" w:lineRule="exact"/>
              <w:ind w:right="113"/>
              <w:rPr>
                <w:sz w:val="18"/>
              </w:rPr>
            </w:pPr>
            <w:r w:rsidRPr="007D65DA">
              <w:rPr>
                <w:sz w:val="18"/>
              </w:rPr>
              <w:t>Venezuela</w:t>
            </w:r>
          </w:p>
        </w:tc>
        <w:tc>
          <w:tcPr>
            <w:tcW w:w="792" w:type="dxa"/>
            <w:shd w:val="clear" w:color="auto" w:fill="auto"/>
            <w:vAlign w:val="bottom"/>
          </w:tcPr>
          <w:p w14:paraId="5F461342" w14:textId="77777777" w:rsidR="005F020A" w:rsidRPr="007D65DA" w:rsidRDefault="005F020A" w:rsidP="007D65DA">
            <w:pPr>
              <w:suppressAutoHyphens w:val="0"/>
              <w:spacing w:before="40" w:after="40" w:line="220" w:lineRule="exact"/>
              <w:ind w:right="113"/>
              <w:jc w:val="right"/>
              <w:rPr>
                <w:sz w:val="18"/>
              </w:rPr>
            </w:pPr>
            <w:r w:rsidRPr="007D65DA">
              <w:rPr>
                <w:sz w:val="18"/>
              </w:rPr>
              <w:t>17</w:t>
            </w:r>
          </w:p>
        </w:tc>
        <w:tc>
          <w:tcPr>
            <w:tcW w:w="792" w:type="dxa"/>
            <w:shd w:val="clear" w:color="auto" w:fill="auto"/>
            <w:vAlign w:val="bottom"/>
          </w:tcPr>
          <w:p w14:paraId="1E5DB3BB" w14:textId="77777777" w:rsidR="005F020A" w:rsidRPr="007D65DA" w:rsidRDefault="005F020A" w:rsidP="007D65DA">
            <w:pPr>
              <w:suppressAutoHyphens w:val="0"/>
              <w:spacing w:before="40" w:after="40" w:line="220" w:lineRule="exact"/>
              <w:ind w:right="113"/>
              <w:jc w:val="right"/>
              <w:rPr>
                <w:sz w:val="18"/>
              </w:rPr>
            </w:pPr>
            <w:r w:rsidRPr="007D65DA">
              <w:rPr>
                <w:sz w:val="18"/>
              </w:rPr>
              <w:t>16</w:t>
            </w:r>
          </w:p>
        </w:tc>
        <w:tc>
          <w:tcPr>
            <w:tcW w:w="792" w:type="dxa"/>
            <w:shd w:val="clear" w:color="auto" w:fill="auto"/>
            <w:vAlign w:val="bottom"/>
          </w:tcPr>
          <w:p w14:paraId="0BC4BDDE" w14:textId="77777777" w:rsidR="005F020A" w:rsidRPr="007D65DA" w:rsidRDefault="005F020A" w:rsidP="007D65DA">
            <w:pPr>
              <w:suppressAutoHyphens w:val="0"/>
              <w:spacing w:before="40" w:after="40" w:line="220" w:lineRule="exact"/>
              <w:ind w:right="113"/>
              <w:jc w:val="right"/>
              <w:rPr>
                <w:sz w:val="18"/>
              </w:rPr>
            </w:pPr>
            <w:r w:rsidRPr="007D65DA">
              <w:rPr>
                <w:sz w:val="18"/>
              </w:rPr>
              <w:t>43</w:t>
            </w:r>
          </w:p>
        </w:tc>
        <w:tc>
          <w:tcPr>
            <w:tcW w:w="792" w:type="dxa"/>
            <w:shd w:val="clear" w:color="auto" w:fill="auto"/>
            <w:vAlign w:val="bottom"/>
          </w:tcPr>
          <w:p w14:paraId="15B49237" w14:textId="77777777" w:rsidR="005F020A" w:rsidRPr="007D65DA" w:rsidRDefault="005F020A" w:rsidP="007D65DA">
            <w:pPr>
              <w:suppressAutoHyphens w:val="0"/>
              <w:spacing w:before="40" w:after="40" w:line="220" w:lineRule="exact"/>
              <w:ind w:right="113"/>
              <w:jc w:val="right"/>
              <w:rPr>
                <w:sz w:val="18"/>
              </w:rPr>
            </w:pPr>
            <w:r w:rsidRPr="007D65DA">
              <w:rPr>
                <w:sz w:val="18"/>
              </w:rPr>
              <w:t>30</w:t>
            </w:r>
          </w:p>
        </w:tc>
        <w:tc>
          <w:tcPr>
            <w:tcW w:w="792" w:type="dxa"/>
            <w:shd w:val="clear" w:color="auto" w:fill="auto"/>
            <w:vAlign w:val="bottom"/>
          </w:tcPr>
          <w:p w14:paraId="4B5A1408" w14:textId="77777777" w:rsidR="005F020A" w:rsidRPr="007D65DA" w:rsidRDefault="005F020A" w:rsidP="007D65DA">
            <w:pPr>
              <w:suppressAutoHyphens w:val="0"/>
              <w:spacing w:before="40" w:after="40" w:line="220" w:lineRule="exact"/>
              <w:ind w:right="113"/>
              <w:jc w:val="right"/>
              <w:rPr>
                <w:sz w:val="18"/>
              </w:rPr>
            </w:pPr>
            <w:r w:rsidRPr="007D65DA">
              <w:rPr>
                <w:sz w:val="18"/>
              </w:rPr>
              <w:t>10</w:t>
            </w:r>
          </w:p>
        </w:tc>
      </w:tr>
      <w:tr w:rsidR="008A0285" w:rsidRPr="007D65DA" w14:paraId="51593138" w14:textId="77777777" w:rsidTr="008A0285">
        <w:trPr>
          <w:trHeight w:val="240"/>
        </w:trPr>
        <w:tc>
          <w:tcPr>
            <w:tcW w:w="2410" w:type="dxa"/>
            <w:vMerge/>
            <w:shd w:val="clear" w:color="auto" w:fill="auto"/>
          </w:tcPr>
          <w:p w14:paraId="1DA308E1" w14:textId="77777777" w:rsidR="005F020A" w:rsidRPr="007D65DA" w:rsidRDefault="005F020A" w:rsidP="007D65DA">
            <w:pPr>
              <w:suppressAutoHyphens w:val="0"/>
              <w:spacing w:before="40" w:after="40" w:line="220" w:lineRule="exact"/>
              <w:ind w:right="113"/>
              <w:rPr>
                <w:sz w:val="18"/>
              </w:rPr>
            </w:pPr>
          </w:p>
        </w:tc>
        <w:tc>
          <w:tcPr>
            <w:tcW w:w="992" w:type="dxa"/>
            <w:shd w:val="clear" w:color="auto" w:fill="auto"/>
            <w:vAlign w:val="bottom"/>
          </w:tcPr>
          <w:p w14:paraId="12984F65" w14:textId="77777777" w:rsidR="005F020A" w:rsidRPr="007D65DA" w:rsidRDefault="005F020A" w:rsidP="007D65DA">
            <w:pPr>
              <w:suppressAutoHyphens w:val="0"/>
              <w:spacing w:before="40" w:after="40" w:line="220" w:lineRule="exact"/>
              <w:ind w:right="113"/>
              <w:rPr>
                <w:sz w:val="18"/>
              </w:rPr>
            </w:pPr>
            <w:r w:rsidRPr="007D65DA">
              <w:rPr>
                <w:sz w:val="18"/>
              </w:rPr>
              <w:t>Panama</w:t>
            </w:r>
          </w:p>
        </w:tc>
        <w:tc>
          <w:tcPr>
            <w:tcW w:w="792" w:type="dxa"/>
            <w:shd w:val="clear" w:color="auto" w:fill="auto"/>
            <w:vAlign w:val="bottom"/>
          </w:tcPr>
          <w:p w14:paraId="782A9D3F"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c>
          <w:tcPr>
            <w:tcW w:w="792" w:type="dxa"/>
            <w:shd w:val="clear" w:color="auto" w:fill="auto"/>
            <w:vAlign w:val="bottom"/>
          </w:tcPr>
          <w:p w14:paraId="15DF65A3"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c>
          <w:tcPr>
            <w:tcW w:w="792" w:type="dxa"/>
            <w:shd w:val="clear" w:color="auto" w:fill="auto"/>
            <w:vAlign w:val="bottom"/>
          </w:tcPr>
          <w:p w14:paraId="364AD97C"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c>
          <w:tcPr>
            <w:tcW w:w="792" w:type="dxa"/>
            <w:shd w:val="clear" w:color="auto" w:fill="auto"/>
            <w:vAlign w:val="bottom"/>
          </w:tcPr>
          <w:p w14:paraId="70863785" w14:textId="77777777" w:rsidR="005F020A" w:rsidRPr="007D65DA" w:rsidRDefault="005F020A" w:rsidP="007D65DA">
            <w:pPr>
              <w:suppressAutoHyphens w:val="0"/>
              <w:spacing w:before="40" w:after="40" w:line="220" w:lineRule="exact"/>
              <w:ind w:right="113"/>
              <w:jc w:val="right"/>
              <w:rPr>
                <w:sz w:val="18"/>
              </w:rPr>
            </w:pPr>
            <w:r w:rsidRPr="007D65DA">
              <w:rPr>
                <w:sz w:val="18"/>
              </w:rPr>
              <w:t>1</w:t>
            </w:r>
          </w:p>
        </w:tc>
        <w:tc>
          <w:tcPr>
            <w:tcW w:w="792" w:type="dxa"/>
            <w:shd w:val="clear" w:color="auto" w:fill="auto"/>
            <w:vAlign w:val="bottom"/>
          </w:tcPr>
          <w:p w14:paraId="680CE279"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r>
      <w:tr w:rsidR="008A0285" w:rsidRPr="007D65DA" w14:paraId="5E3223BA" w14:textId="77777777" w:rsidTr="008A0285">
        <w:trPr>
          <w:trHeight w:val="240"/>
        </w:trPr>
        <w:tc>
          <w:tcPr>
            <w:tcW w:w="2410" w:type="dxa"/>
            <w:vMerge/>
            <w:shd w:val="clear" w:color="auto" w:fill="auto"/>
          </w:tcPr>
          <w:p w14:paraId="65C21572" w14:textId="77777777" w:rsidR="005F020A" w:rsidRPr="007D65DA" w:rsidRDefault="005F020A" w:rsidP="007D65DA">
            <w:pPr>
              <w:suppressAutoHyphens w:val="0"/>
              <w:spacing w:before="40" w:after="40" w:line="220" w:lineRule="exact"/>
              <w:ind w:right="113"/>
              <w:rPr>
                <w:sz w:val="18"/>
              </w:rPr>
            </w:pPr>
          </w:p>
        </w:tc>
        <w:tc>
          <w:tcPr>
            <w:tcW w:w="992" w:type="dxa"/>
            <w:shd w:val="clear" w:color="auto" w:fill="auto"/>
            <w:vAlign w:val="bottom"/>
          </w:tcPr>
          <w:p w14:paraId="61BDAA07" w14:textId="77777777" w:rsidR="005F020A" w:rsidRPr="007D65DA" w:rsidRDefault="005F020A" w:rsidP="007D65DA">
            <w:pPr>
              <w:suppressAutoHyphens w:val="0"/>
              <w:spacing w:before="40" w:after="40" w:line="220" w:lineRule="exact"/>
              <w:ind w:right="113"/>
              <w:rPr>
                <w:sz w:val="18"/>
              </w:rPr>
            </w:pPr>
            <w:r w:rsidRPr="007D65DA">
              <w:rPr>
                <w:sz w:val="18"/>
              </w:rPr>
              <w:t>Ecuador</w:t>
            </w:r>
          </w:p>
        </w:tc>
        <w:tc>
          <w:tcPr>
            <w:tcW w:w="792" w:type="dxa"/>
            <w:shd w:val="clear" w:color="auto" w:fill="auto"/>
            <w:vAlign w:val="bottom"/>
          </w:tcPr>
          <w:p w14:paraId="4430B2CC"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c>
          <w:tcPr>
            <w:tcW w:w="792" w:type="dxa"/>
            <w:shd w:val="clear" w:color="auto" w:fill="auto"/>
            <w:vAlign w:val="bottom"/>
          </w:tcPr>
          <w:p w14:paraId="1B48174D" w14:textId="77777777" w:rsidR="005F020A" w:rsidRPr="007D65DA" w:rsidRDefault="005F020A" w:rsidP="007D65DA">
            <w:pPr>
              <w:suppressAutoHyphens w:val="0"/>
              <w:spacing w:before="40" w:after="40" w:line="220" w:lineRule="exact"/>
              <w:ind w:right="113"/>
              <w:jc w:val="right"/>
              <w:rPr>
                <w:sz w:val="18"/>
              </w:rPr>
            </w:pPr>
            <w:r w:rsidRPr="007D65DA">
              <w:rPr>
                <w:sz w:val="18"/>
              </w:rPr>
              <w:t>1</w:t>
            </w:r>
          </w:p>
        </w:tc>
        <w:tc>
          <w:tcPr>
            <w:tcW w:w="792" w:type="dxa"/>
            <w:shd w:val="clear" w:color="auto" w:fill="auto"/>
            <w:vAlign w:val="bottom"/>
          </w:tcPr>
          <w:p w14:paraId="37B29A9F"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c>
          <w:tcPr>
            <w:tcW w:w="792" w:type="dxa"/>
            <w:shd w:val="clear" w:color="auto" w:fill="auto"/>
            <w:vAlign w:val="bottom"/>
          </w:tcPr>
          <w:p w14:paraId="59E2A1B3"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c>
          <w:tcPr>
            <w:tcW w:w="792" w:type="dxa"/>
            <w:shd w:val="clear" w:color="auto" w:fill="auto"/>
            <w:vAlign w:val="bottom"/>
          </w:tcPr>
          <w:p w14:paraId="666224FE"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r>
      <w:tr w:rsidR="008A0285" w:rsidRPr="007D65DA" w14:paraId="1A5D997A" w14:textId="77777777" w:rsidTr="008A0285">
        <w:trPr>
          <w:trHeight w:val="240"/>
        </w:trPr>
        <w:tc>
          <w:tcPr>
            <w:tcW w:w="2410" w:type="dxa"/>
            <w:vMerge/>
            <w:shd w:val="clear" w:color="auto" w:fill="auto"/>
          </w:tcPr>
          <w:p w14:paraId="44916F49" w14:textId="77777777" w:rsidR="005F020A" w:rsidRPr="007D65DA" w:rsidRDefault="005F020A" w:rsidP="007D65DA">
            <w:pPr>
              <w:suppressAutoHyphens w:val="0"/>
              <w:spacing w:before="40" w:after="40" w:line="220" w:lineRule="exact"/>
              <w:ind w:right="113"/>
              <w:rPr>
                <w:sz w:val="18"/>
              </w:rPr>
            </w:pPr>
          </w:p>
        </w:tc>
        <w:tc>
          <w:tcPr>
            <w:tcW w:w="992" w:type="dxa"/>
            <w:tcBorders>
              <w:bottom w:val="single" w:sz="4" w:space="0" w:color="auto"/>
            </w:tcBorders>
            <w:shd w:val="clear" w:color="auto" w:fill="auto"/>
            <w:vAlign w:val="bottom"/>
          </w:tcPr>
          <w:p w14:paraId="1A671FC2" w14:textId="77777777" w:rsidR="005F020A" w:rsidRPr="007D65DA" w:rsidRDefault="005F020A" w:rsidP="007D65DA">
            <w:pPr>
              <w:suppressAutoHyphens w:val="0"/>
              <w:spacing w:before="40" w:after="40" w:line="220" w:lineRule="exact"/>
              <w:ind w:right="113"/>
              <w:rPr>
                <w:sz w:val="18"/>
              </w:rPr>
            </w:pPr>
            <w:r w:rsidRPr="007D65DA">
              <w:rPr>
                <w:sz w:val="18"/>
              </w:rPr>
              <w:t>Costa Rica</w:t>
            </w:r>
          </w:p>
        </w:tc>
        <w:tc>
          <w:tcPr>
            <w:tcW w:w="792" w:type="dxa"/>
            <w:tcBorders>
              <w:bottom w:val="single" w:sz="4" w:space="0" w:color="auto"/>
            </w:tcBorders>
            <w:shd w:val="clear" w:color="auto" w:fill="auto"/>
            <w:vAlign w:val="bottom"/>
          </w:tcPr>
          <w:p w14:paraId="013A1FF6"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c>
          <w:tcPr>
            <w:tcW w:w="792" w:type="dxa"/>
            <w:tcBorders>
              <w:bottom w:val="single" w:sz="4" w:space="0" w:color="auto"/>
            </w:tcBorders>
            <w:shd w:val="clear" w:color="auto" w:fill="auto"/>
            <w:vAlign w:val="bottom"/>
          </w:tcPr>
          <w:p w14:paraId="2DE8C29C"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c>
          <w:tcPr>
            <w:tcW w:w="792" w:type="dxa"/>
            <w:tcBorders>
              <w:bottom w:val="single" w:sz="4" w:space="0" w:color="auto"/>
            </w:tcBorders>
            <w:shd w:val="clear" w:color="auto" w:fill="auto"/>
            <w:vAlign w:val="bottom"/>
          </w:tcPr>
          <w:p w14:paraId="557EB4E3"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c>
          <w:tcPr>
            <w:tcW w:w="792" w:type="dxa"/>
            <w:tcBorders>
              <w:bottom w:val="single" w:sz="4" w:space="0" w:color="auto"/>
            </w:tcBorders>
            <w:shd w:val="clear" w:color="auto" w:fill="auto"/>
            <w:vAlign w:val="bottom"/>
          </w:tcPr>
          <w:p w14:paraId="78EE421D" w14:textId="77777777" w:rsidR="005F020A" w:rsidRPr="007D65DA" w:rsidRDefault="005F020A" w:rsidP="007D65DA">
            <w:pPr>
              <w:suppressAutoHyphens w:val="0"/>
              <w:spacing w:before="40" w:after="40" w:line="220" w:lineRule="exact"/>
              <w:ind w:right="113"/>
              <w:jc w:val="right"/>
              <w:rPr>
                <w:sz w:val="18"/>
              </w:rPr>
            </w:pPr>
            <w:r w:rsidRPr="007D65DA">
              <w:rPr>
                <w:sz w:val="18"/>
              </w:rPr>
              <w:t>1</w:t>
            </w:r>
          </w:p>
        </w:tc>
        <w:tc>
          <w:tcPr>
            <w:tcW w:w="792" w:type="dxa"/>
            <w:tcBorders>
              <w:bottom w:val="single" w:sz="4" w:space="0" w:color="auto"/>
            </w:tcBorders>
            <w:shd w:val="clear" w:color="auto" w:fill="auto"/>
            <w:vAlign w:val="bottom"/>
          </w:tcPr>
          <w:p w14:paraId="676B4C5E"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r>
      <w:tr w:rsidR="008A0285" w:rsidRPr="007D65DA" w14:paraId="63902A59" w14:textId="77777777" w:rsidTr="008A0285">
        <w:trPr>
          <w:trHeight w:val="240"/>
        </w:trPr>
        <w:tc>
          <w:tcPr>
            <w:tcW w:w="2410" w:type="dxa"/>
            <w:vMerge/>
            <w:shd w:val="clear" w:color="auto" w:fill="auto"/>
          </w:tcPr>
          <w:p w14:paraId="13D5A34E" w14:textId="77777777" w:rsidR="005F020A" w:rsidRPr="007D65DA" w:rsidRDefault="005F020A" w:rsidP="007D65DA">
            <w:pPr>
              <w:suppressAutoHyphens w:val="0"/>
              <w:spacing w:before="40" w:after="40" w:line="220" w:lineRule="exact"/>
              <w:ind w:right="113"/>
              <w:rPr>
                <w:sz w:val="18"/>
              </w:rPr>
            </w:pPr>
          </w:p>
        </w:tc>
        <w:tc>
          <w:tcPr>
            <w:tcW w:w="992" w:type="dxa"/>
            <w:tcBorders>
              <w:top w:val="single" w:sz="4" w:space="0" w:color="auto"/>
              <w:bottom w:val="single" w:sz="4" w:space="0" w:color="auto"/>
            </w:tcBorders>
            <w:shd w:val="clear" w:color="auto" w:fill="auto"/>
            <w:vAlign w:val="bottom"/>
          </w:tcPr>
          <w:p w14:paraId="05E6B3D7" w14:textId="77777777" w:rsidR="005F020A" w:rsidRPr="009A2D94" w:rsidRDefault="005F020A" w:rsidP="009A2D94">
            <w:pPr>
              <w:suppressAutoHyphens w:val="0"/>
              <w:spacing w:before="80" w:after="80" w:line="220" w:lineRule="exact"/>
              <w:ind w:left="283"/>
              <w:rPr>
                <w:b/>
                <w:sz w:val="18"/>
              </w:rPr>
            </w:pPr>
            <w:r w:rsidRPr="009A2D94">
              <w:rPr>
                <w:b/>
                <w:sz w:val="18"/>
              </w:rPr>
              <w:t>Total</w:t>
            </w:r>
          </w:p>
        </w:tc>
        <w:tc>
          <w:tcPr>
            <w:tcW w:w="792" w:type="dxa"/>
            <w:tcBorders>
              <w:top w:val="single" w:sz="4" w:space="0" w:color="auto"/>
              <w:bottom w:val="single" w:sz="4" w:space="0" w:color="auto"/>
            </w:tcBorders>
            <w:shd w:val="clear" w:color="auto" w:fill="auto"/>
            <w:vAlign w:val="bottom"/>
          </w:tcPr>
          <w:p w14:paraId="7E8E0409" w14:textId="77777777" w:rsidR="005F020A" w:rsidRPr="009A2D94" w:rsidRDefault="005F020A" w:rsidP="009A2D94">
            <w:pPr>
              <w:suppressAutoHyphens w:val="0"/>
              <w:spacing w:before="80" w:after="80" w:line="220" w:lineRule="exact"/>
              <w:ind w:left="283"/>
              <w:jc w:val="right"/>
              <w:rPr>
                <w:b/>
                <w:sz w:val="18"/>
              </w:rPr>
            </w:pPr>
            <w:r w:rsidRPr="009A2D94">
              <w:rPr>
                <w:b/>
                <w:sz w:val="18"/>
              </w:rPr>
              <w:t>17</w:t>
            </w:r>
          </w:p>
        </w:tc>
        <w:tc>
          <w:tcPr>
            <w:tcW w:w="792" w:type="dxa"/>
            <w:tcBorders>
              <w:top w:val="single" w:sz="4" w:space="0" w:color="auto"/>
              <w:bottom w:val="single" w:sz="4" w:space="0" w:color="auto"/>
            </w:tcBorders>
            <w:shd w:val="clear" w:color="auto" w:fill="auto"/>
            <w:vAlign w:val="bottom"/>
          </w:tcPr>
          <w:p w14:paraId="293DD1AB" w14:textId="77777777" w:rsidR="005F020A" w:rsidRPr="009A2D94" w:rsidRDefault="005F020A" w:rsidP="009A2D94">
            <w:pPr>
              <w:suppressAutoHyphens w:val="0"/>
              <w:spacing w:before="80" w:after="80" w:line="220" w:lineRule="exact"/>
              <w:ind w:left="283"/>
              <w:jc w:val="right"/>
              <w:rPr>
                <w:b/>
                <w:sz w:val="18"/>
              </w:rPr>
            </w:pPr>
            <w:r w:rsidRPr="009A2D94">
              <w:rPr>
                <w:b/>
                <w:sz w:val="18"/>
              </w:rPr>
              <w:t>17</w:t>
            </w:r>
          </w:p>
        </w:tc>
        <w:tc>
          <w:tcPr>
            <w:tcW w:w="792" w:type="dxa"/>
            <w:tcBorders>
              <w:top w:val="single" w:sz="4" w:space="0" w:color="auto"/>
              <w:bottom w:val="single" w:sz="4" w:space="0" w:color="auto"/>
            </w:tcBorders>
            <w:shd w:val="clear" w:color="auto" w:fill="auto"/>
            <w:vAlign w:val="bottom"/>
          </w:tcPr>
          <w:p w14:paraId="43A16576" w14:textId="77777777" w:rsidR="005F020A" w:rsidRPr="009A2D94" w:rsidRDefault="005F020A" w:rsidP="009A2D94">
            <w:pPr>
              <w:suppressAutoHyphens w:val="0"/>
              <w:spacing w:before="80" w:after="80" w:line="220" w:lineRule="exact"/>
              <w:ind w:left="283"/>
              <w:jc w:val="right"/>
              <w:rPr>
                <w:b/>
                <w:sz w:val="18"/>
              </w:rPr>
            </w:pPr>
            <w:r w:rsidRPr="009A2D94">
              <w:rPr>
                <w:b/>
                <w:sz w:val="18"/>
              </w:rPr>
              <w:t>44</w:t>
            </w:r>
          </w:p>
        </w:tc>
        <w:tc>
          <w:tcPr>
            <w:tcW w:w="792" w:type="dxa"/>
            <w:tcBorders>
              <w:top w:val="single" w:sz="4" w:space="0" w:color="auto"/>
              <w:bottom w:val="single" w:sz="4" w:space="0" w:color="auto"/>
            </w:tcBorders>
            <w:shd w:val="clear" w:color="auto" w:fill="auto"/>
            <w:vAlign w:val="bottom"/>
          </w:tcPr>
          <w:p w14:paraId="21BE3FA1" w14:textId="77777777" w:rsidR="005F020A" w:rsidRPr="009A2D94" w:rsidRDefault="005F020A" w:rsidP="009A2D94">
            <w:pPr>
              <w:suppressAutoHyphens w:val="0"/>
              <w:spacing w:before="80" w:after="80" w:line="220" w:lineRule="exact"/>
              <w:ind w:left="283"/>
              <w:jc w:val="right"/>
              <w:rPr>
                <w:b/>
                <w:sz w:val="18"/>
              </w:rPr>
            </w:pPr>
            <w:r w:rsidRPr="009A2D94">
              <w:rPr>
                <w:b/>
                <w:sz w:val="18"/>
              </w:rPr>
              <w:t>33</w:t>
            </w:r>
          </w:p>
        </w:tc>
        <w:tc>
          <w:tcPr>
            <w:tcW w:w="792" w:type="dxa"/>
            <w:tcBorders>
              <w:top w:val="single" w:sz="4" w:space="0" w:color="auto"/>
              <w:bottom w:val="single" w:sz="4" w:space="0" w:color="auto"/>
            </w:tcBorders>
            <w:shd w:val="clear" w:color="auto" w:fill="auto"/>
            <w:vAlign w:val="bottom"/>
          </w:tcPr>
          <w:p w14:paraId="1A9BBC36" w14:textId="77777777" w:rsidR="005F020A" w:rsidRPr="009A2D94" w:rsidRDefault="005F020A" w:rsidP="009A2D94">
            <w:pPr>
              <w:suppressAutoHyphens w:val="0"/>
              <w:spacing w:before="80" w:after="80" w:line="220" w:lineRule="exact"/>
              <w:ind w:left="283"/>
              <w:jc w:val="right"/>
              <w:rPr>
                <w:b/>
                <w:sz w:val="18"/>
              </w:rPr>
            </w:pPr>
            <w:r w:rsidRPr="009A2D94">
              <w:rPr>
                <w:b/>
                <w:sz w:val="18"/>
              </w:rPr>
              <w:t>11</w:t>
            </w:r>
          </w:p>
        </w:tc>
      </w:tr>
      <w:tr w:rsidR="008A0285" w:rsidRPr="007D65DA" w14:paraId="03C03C90" w14:textId="77777777" w:rsidTr="008A0285">
        <w:trPr>
          <w:trHeight w:val="240"/>
        </w:trPr>
        <w:tc>
          <w:tcPr>
            <w:tcW w:w="2410" w:type="dxa"/>
            <w:vMerge w:val="restart"/>
            <w:shd w:val="clear" w:color="auto" w:fill="auto"/>
          </w:tcPr>
          <w:p w14:paraId="2CB58428" w14:textId="77777777" w:rsidR="005F020A" w:rsidRPr="007D65DA" w:rsidRDefault="005F020A" w:rsidP="007D65DA">
            <w:pPr>
              <w:suppressAutoHyphens w:val="0"/>
              <w:spacing w:before="40" w:after="40" w:line="220" w:lineRule="exact"/>
              <w:ind w:right="113"/>
              <w:rPr>
                <w:sz w:val="18"/>
              </w:rPr>
            </w:pPr>
            <w:r w:rsidRPr="007D65DA">
              <w:rPr>
                <w:sz w:val="18"/>
              </w:rPr>
              <w:t>Probation</w:t>
            </w:r>
          </w:p>
        </w:tc>
        <w:tc>
          <w:tcPr>
            <w:tcW w:w="992" w:type="dxa"/>
            <w:tcBorders>
              <w:top w:val="single" w:sz="4" w:space="0" w:color="auto"/>
            </w:tcBorders>
            <w:shd w:val="clear" w:color="auto" w:fill="auto"/>
            <w:vAlign w:val="bottom"/>
          </w:tcPr>
          <w:p w14:paraId="4A9BB49E" w14:textId="77777777" w:rsidR="005F020A" w:rsidRPr="007D65DA" w:rsidRDefault="005F020A" w:rsidP="007D65DA">
            <w:pPr>
              <w:suppressAutoHyphens w:val="0"/>
              <w:spacing w:before="40" w:after="40" w:line="220" w:lineRule="exact"/>
              <w:ind w:right="113"/>
              <w:rPr>
                <w:sz w:val="18"/>
              </w:rPr>
            </w:pPr>
            <w:r w:rsidRPr="007D65DA">
              <w:rPr>
                <w:sz w:val="18"/>
              </w:rPr>
              <w:t>Costa Rica</w:t>
            </w:r>
          </w:p>
        </w:tc>
        <w:tc>
          <w:tcPr>
            <w:tcW w:w="792" w:type="dxa"/>
            <w:tcBorders>
              <w:top w:val="single" w:sz="4" w:space="0" w:color="auto"/>
            </w:tcBorders>
            <w:shd w:val="clear" w:color="auto" w:fill="auto"/>
            <w:vAlign w:val="bottom"/>
          </w:tcPr>
          <w:p w14:paraId="526CF32E"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c>
          <w:tcPr>
            <w:tcW w:w="792" w:type="dxa"/>
            <w:tcBorders>
              <w:top w:val="single" w:sz="4" w:space="0" w:color="auto"/>
            </w:tcBorders>
            <w:shd w:val="clear" w:color="auto" w:fill="auto"/>
            <w:vAlign w:val="bottom"/>
          </w:tcPr>
          <w:p w14:paraId="38BA0720"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c>
          <w:tcPr>
            <w:tcW w:w="792" w:type="dxa"/>
            <w:tcBorders>
              <w:top w:val="single" w:sz="4" w:space="0" w:color="auto"/>
            </w:tcBorders>
            <w:shd w:val="clear" w:color="auto" w:fill="auto"/>
            <w:vAlign w:val="bottom"/>
          </w:tcPr>
          <w:p w14:paraId="53B0212E"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c>
          <w:tcPr>
            <w:tcW w:w="792" w:type="dxa"/>
            <w:tcBorders>
              <w:top w:val="single" w:sz="4" w:space="0" w:color="auto"/>
            </w:tcBorders>
            <w:shd w:val="clear" w:color="auto" w:fill="auto"/>
            <w:vAlign w:val="bottom"/>
          </w:tcPr>
          <w:p w14:paraId="26F5B149"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c>
          <w:tcPr>
            <w:tcW w:w="792" w:type="dxa"/>
            <w:tcBorders>
              <w:top w:val="single" w:sz="4" w:space="0" w:color="auto"/>
            </w:tcBorders>
            <w:shd w:val="clear" w:color="auto" w:fill="auto"/>
            <w:vAlign w:val="bottom"/>
          </w:tcPr>
          <w:p w14:paraId="3A9F139D" w14:textId="77777777" w:rsidR="005F020A" w:rsidRPr="007D65DA" w:rsidRDefault="005F020A" w:rsidP="007D65DA">
            <w:pPr>
              <w:suppressAutoHyphens w:val="0"/>
              <w:spacing w:before="40" w:after="40" w:line="220" w:lineRule="exact"/>
              <w:ind w:right="113"/>
              <w:jc w:val="right"/>
              <w:rPr>
                <w:sz w:val="18"/>
              </w:rPr>
            </w:pPr>
            <w:r w:rsidRPr="007D65DA">
              <w:rPr>
                <w:sz w:val="18"/>
              </w:rPr>
              <w:t>1</w:t>
            </w:r>
          </w:p>
        </w:tc>
      </w:tr>
      <w:tr w:rsidR="008A0285" w:rsidRPr="007D65DA" w14:paraId="7FC8B811" w14:textId="77777777" w:rsidTr="008A0285">
        <w:trPr>
          <w:trHeight w:val="240"/>
        </w:trPr>
        <w:tc>
          <w:tcPr>
            <w:tcW w:w="2410" w:type="dxa"/>
            <w:vMerge/>
            <w:shd w:val="clear" w:color="auto" w:fill="auto"/>
          </w:tcPr>
          <w:p w14:paraId="00E02194" w14:textId="77777777" w:rsidR="005F020A" w:rsidRPr="007D65DA" w:rsidRDefault="005F020A" w:rsidP="007D65DA">
            <w:pPr>
              <w:suppressAutoHyphens w:val="0"/>
              <w:spacing w:before="40" w:after="40" w:line="220" w:lineRule="exact"/>
              <w:ind w:right="113"/>
              <w:rPr>
                <w:sz w:val="18"/>
              </w:rPr>
            </w:pPr>
          </w:p>
        </w:tc>
        <w:tc>
          <w:tcPr>
            <w:tcW w:w="992" w:type="dxa"/>
            <w:shd w:val="clear" w:color="auto" w:fill="auto"/>
            <w:vAlign w:val="bottom"/>
          </w:tcPr>
          <w:p w14:paraId="3174E643" w14:textId="77777777" w:rsidR="005F020A" w:rsidRPr="007D65DA" w:rsidRDefault="005F020A" w:rsidP="007D65DA">
            <w:pPr>
              <w:suppressAutoHyphens w:val="0"/>
              <w:spacing w:before="40" w:after="40" w:line="220" w:lineRule="exact"/>
              <w:ind w:right="113"/>
              <w:rPr>
                <w:sz w:val="18"/>
              </w:rPr>
            </w:pPr>
            <w:r w:rsidRPr="007D65DA">
              <w:rPr>
                <w:sz w:val="18"/>
              </w:rPr>
              <w:t>Ecuador</w:t>
            </w:r>
          </w:p>
        </w:tc>
        <w:tc>
          <w:tcPr>
            <w:tcW w:w="792" w:type="dxa"/>
            <w:shd w:val="clear" w:color="auto" w:fill="auto"/>
            <w:vAlign w:val="bottom"/>
          </w:tcPr>
          <w:p w14:paraId="6CB2545B"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c>
          <w:tcPr>
            <w:tcW w:w="792" w:type="dxa"/>
            <w:shd w:val="clear" w:color="auto" w:fill="auto"/>
            <w:vAlign w:val="bottom"/>
          </w:tcPr>
          <w:p w14:paraId="105B1F5C"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c>
          <w:tcPr>
            <w:tcW w:w="792" w:type="dxa"/>
            <w:shd w:val="clear" w:color="auto" w:fill="auto"/>
            <w:vAlign w:val="bottom"/>
          </w:tcPr>
          <w:p w14:paraId="12CEC4B2"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c>
          <w:tcPr>
            <w:tcW w:w="792" w:type="dxa"/>
            <w:shd w:val="clear" w:color="auto" w:fill="auto"/>
            <w:vAlign w:val="bottom"/>
          </w:tcPr>
          <w:p w14:paraId="215CA3F4" w14:textId="77777777" w:rsidR="005F020A" w:rsidRPr="007D65DA" w:rsidRDefault="005F020A" w:rsidP="007D65DA">
            <w:pPr>
              <w:suppressAutoHyphens w:val="0"/>
              <w:spacing w:before="40" w:after="40" w:line="220" w:lineRule="exact"/>
              <w:ind w:right="113"/>
              <w:jc w:val="right"/>
              <w:rPr>
                <w:sz w:val="18"/>
              </w:rPr>
            </w:pPr>
            <w:r w:rsidRPr="007D65DA">
              <w:rPr>
                <w:sz w:val="18"/>
              </w:rPr>
              <w:t>0</w:t>
            </w:r>
          </w:p>
        </w:tc>
        <w:tc>
          <w:tcPr>
            <w:tcW w:w="792" w:type="dxa"/>
            <w:shd w:val="clear" w:color="auto" w:fill="auto"/>
            <w:vAlign w:val="bottom"/>
          </w:tcPr>
          <w:p w14:paraId="7A0A7F76" w14:textId="77777777" w:rsidR="005F020A" w:rsidRPr="007D65DA" w:rsidRDefault="005F020A" w:rsidP="007D65DA">
            <w:pPr>
              <w:suppressAutoHyphens w:val="0"/>
              <w:spacing w:before="40" w:after="40" w:line="220" w:lineRule="exact"/>
              <w:ind w:right="113"/>
              <w:jc w:val="right"/>
              <w:rPr>
                <w:sz w:val="18"/>
              </w:rPr>
            </w:pPr>
            <w:r w:rsidRPr="007D65DA">
              <w:rPr>
                <w:sz w:val="18"/>
              </w:rPr>
              <w:t>1</w:t>
            </w:r>
          </w:p>
        </w:tc>
      </w:tr>
      <w:tr w:rsidR="008A0285" w:rsidRPr="007D65DA" w14:paraId="68015633" w14:textId="77777777" w:rsidTr="008A0285">
        <w:trPr>
          <w:trHeight w:val="240"/>
        </w:trPr>
        <w:tc>
          <w:tcPr>
            <w:tcW w:w="2410" w:type="dxa"/>
            <w:vMerge/>
            <w:shd w:val="clear" w:color="auto" w:fill="auto"/>
          </w:tcPr>
          <w:p w14:paraId="524A5B16" w14:textId="77777777" w:rsidR="005F020A" w:rsidRPr="007D65DA" w:rsidRDefault="005F020A" w:rsidP="007D65DA">
            <w:pPr>
              <w:suppressAutoHyphens w:val="0"/>
              <w:spacing w:before="40" w:after="40" w:line="220" w:lineRule="exact"/>
              <w:ind w:right="113"/>
              <w:rPr>
                <w:sz w:val="18"/>
              </w:rPr>
            </w:pPr>
          </w:p>
        </w:tc>
        <w:tc>
          <w:tcPr>
            <w:tcW w:w="992" w:type="dxa"/>
            <w:tcBorders>
              <w:bottom w:val="single" w:sz="4" w:space="0" w:color="auto"/>
            </w:tcBorders>
            <w:shd w:val="clear" w:color="auto" w:fill="auto"/>
            <w:vAlign w:val="bottom"/>
          </w:tcPr>
          <w:p w14:paraId="09953F06" w14:textId="77777777" w:rsidR="005F020A" w:rsidRPr="007D65DA" w:rsidRDefault="005F020A" w:rsidP="007D65DA">
            <w:pPr>
              <w:suppressAutoHyphens w:val="0"/>
              <w:spacing w:before="40" w:after="40" w:line="220" w:lineRule="exact"/>
              <w:ind w:right="113"/>
              <w:rPr>
                <w:sz w:val="18"/>
              </w:rPr>
            </w:pPr>
            <w:r w:rsidRPr="007D65DA">
              <w:rPr>
                <w:sz w:val="18"/>
              </w:rPr>
              <w:t>Venezuela</w:t>
            </w:r>
          </w:p>
        </w:tc>
        <w:tc>
          <w:tcPr>
            <w:tcW w:w="792" w:type="dxa"/>
            <w:tcBorders>
              <w:bottom w:val="single" w:sz="4" w:space="0" w:color="auto"/>
            </w:tcBorders>
            <w:shd w:val="clear" w:color="auto" w:fill="auto"/>
            <w:vAlign w:val="bottom"/>
          </w:tcPr>
          <w:p w14:paraId="3D9F8F77" w14:textId="77777777" w:rsidR="005F020A" w:rsidRPr="007D65DA" w:rsidRDefault="005F020A" w:rsidP="007D65DA">
            <w:pPr>
              <w:suppressAutoHyphens w:val="0"/>
              <w:spacing w:before="40" w:after="40" w:line="220" w:lineRule="exact"/>
              <w:ind w:right="113"/>
              <w:jc w:val="right"/>
              <w:rPr>
                <w:sz w:val="18"/>
              </w:rPr>
            </w:pPr>
            <w:r w:rsidRPr="007D65DA">
              <w:rPr>
                <w:sz w:val="18"/>
              </w:rPr>
              <w:t>8</w:t>
            </w:r>
          </w:p>
        </w:tc>
        <w:tc>
          <w:tcPr>
            <w:tcW w:w="792" w:type="dxa"/>
            <w:tcBorders>
              <w:bottom w:val="single" w:sz="4" w:space="0" w:color="auto"/>
            </w:tcBorders>
            <w:shd w:val="clear" w:color="auto" w:fill="auto"/>
            <w:vAlign w:val="bottom"/>
          </w:tcPr>
          <w:p w14:paraId="2D4F8A3E" w14:textId="77777777" w:rsidR="005F020A" w:rsidRPr="007D65DA" w:rsidRDefault="005F020A" w:rsidP="007D65DA">
            <w:pPr>
              <w:suppressAutoHyphens w:val="0"/>
              <w:spacing w:before="40" w:after="40" w:line="220" w:lineRule="exact"/>
              <w:ind w:right="113"/>
              <w:jc w:val="right"/>
              <w:rPr>
                <w:sz w:val="18"/>
              </w:rPr>
            </w:pPr>
            <w:r w:rsidRPr="007D65DA">
              <w:rPr>
                <w:sz w:val="18"/>
              </w:rPr>
              <w:t>12</w:t>
            </w:r>
          </w:p>
        </w:tc>
        <w:tc>
          <w:tcPr>
            <w:tcW w:w="792" w:type="dxa"/>
            <w:tcBorders>
              <w:bottom w:val="single" w:sz="4" w:space="0" w:color="auto"/>
            </w:tcBorders>
            <w:shd w:val="clear" w:color="auto" w:fill="auto"/>
            <w:vAlign w:val="bottom"/>
          </w:tcPr>
          <w:p w14:paraId="5F774756" w14:textId="77777777" w:rsidR="005F020A" w:rsidRPr="007D65DA" w:rsidRDefault="005F020A" w:rsidP="007D65DA">
            <w:pPr>
              <w:suppressAutoHyphens w:val="0"/>
              <w:spacing w:before="40" w:after="40" w:line="220" w:lineRule="exact"/>
              <w:ind w:right="113"/>
              <w:jc w:val="right"/>
              <w:rPr>
                <w:sz w:val="18"/>
              </w:rPr>
            </w:pPr>
            <w:r w:rsidRPr="007D65DA">
              <w:rPr>
                <w:sz w:val="18"/>
              </w:rPr>
              <w:t>37</w:t>
            </w:r>
          </w:p>
        </w:tc>
        <w:tc>
          <w:tcPr>
            <w:tcW w:w="792" w:type="dxa"/>
            <w:tcBorders>
              <w:bottom w:val="single" w:sz="4" w:space="0" w:color="auto"/>
            </w:tcBorders>
            <w:shd w:val="clear" w:color="auto" w:fill="auto"/>
            <w:vAlign w:val="bottom"/>
          </w:tcPr>
          <w:p w14:paraId="7DF88DC6" w14:textId="77777777" w:rsidR="005F020A" w:rsidRPr="007D65DA" w:rsidRDefault="005F020A" w:rsidP="007D65DA">
            <w:pPr>
              <w:suppressAutoHyphens w:val="0"/>
              <w:spacing w:before="40" w:after="40" w:line="220" w:lineRule="exact"/>
              <w:ind w:right="113"/>
              <w:jc w:val="right"/>
              <w:rPr>
                <w:sz w:val="18"/>
              </w:rPr>
            </w:pPr>
            <w:r w:rsidRPr="007D65DA">
              <w:rPr>
                <w:sz w:val="18"/>
              </w:rPr>
              <w:t>43</w:t>
            </w:r>
          </w:p>
        </w:tc>
        <w:tc>
          <w:tcPr>
            <w:tcW w:w="792" w:type="dxa"/>
            <w:tcBorders>
              <w:bottom w:val="single" w:sz="4" w:space="0" w:color="auto"/>
            </w:tcBorders>
            <w:shd w:val="clear" w:color="auto" w:fill="auto"/>
            <w:vAlign w:val="bottom"/>
          </w:tcPr>
          <w:p w14:paraId="4363D579" w14:textId="77777777" w:rsidR="005F020A" w:rsidRPr="007D65DA" w:rsidRDefault="005F020A" w:rsidP="007D65DA">
            <w:pPr>
              <w:suppressAutoHyphens w:val="0"/>
              <w:spacing w:before="40" w:after="40" w:line="220" w:lineRule="exact"/>
              <w:ind w:right="113"/>
              <w:jc w:val="right"/>
              <w:rPr>
                <w:sz w:val="18"/>
              </w:rPr>
            </w:pPr>
            <w:r w:rsidRPr="007D65DA">
              <w:rPr>
                <w:sz w:val="18"/>
              </w:rPr>
              <w:t>8</w:t>
            </w:r>
          </w:p>
        </w:tc>
      </w:tr>
      <w:tr w:rsidR="008A0285" w:rsidRPr="007D65DA" w14:paraId="70BC164A" w14:textId="77777777" w:rsidTr="008A0285">
        <w:trPr>
          <w:trHeight w:val="240"/>
        </w:trPr>
        <w:tc>
          <w:tcPr>
            <w:tcW w:w="2410" w:type="dxa"/>
            <w:vMerge/>
            <w:shd w:val="clear" w:color="auto" w:fill="auto"/>
          </w:tcPr>
          <w:p w14:paraId="1654DB2A" w14:textId="77777777" w:rsidR="005F020A" w:rsidRPr="007D65DA" w:rsidRDefault="005F020A" w:rsidP="007D65DA">
            <w:pPr>
              <w:suppressAutoHyphens w:val="0"/>
              <w:spacing w:before="40" w:after="40" w:line="220" w:lineRule="exact"/>
              <w:ind w:right="113"/>
              <w:rPr>
                <w:sz w:val="18"/>
              </w:rPr>
            </w:pPr>
          </w:p>
        </w:tc>
        <w:tc>
          <w:tcPr>
            <w:tcW w:w="992" w:type="dxa"/>
            <w:tcBorders>
              <w:top w:val="single" w:sz="4" w:space="0" w:color="auto"/>
              <w:bottom w:val="single" w:sz="4" w:space="0" w:color="auto"/>
            </w:tcBorders>
            <w:shd w:val="clear" w:color="auto" w:fill="auto"/>
            <w:vAlign w:val="bottom"/>
          </w:tcPr>
          <w:p w14:paraId="50689EAB" w14:textId="77777777" w:rsidR="005F020A" w:rsidRPr="009A2D94" w:rsidRDefault="005F020A" w:rsidP="009A2D94">
            <w:pPr>
              <w:suppressAutoHyphens w:val="0"/>
              <w:spacing w:before="80" w:after="80" w:line="220" w:lineRule="exact"/>
              <w:ind w:left="283"/>
              <w:rPr>
                <w:b/>
                <w:sz w:val="18"/>
              </w:rPr>
            </w:pPr>
            <w:r w:rsidRPr="009A2D94">
              <w:rPr>
                <w:b/>
                <w:sz w:val="18"/>
              </w:rPr>
              <w:t>Total</w:t>
            </w:r>
          </w:p>
        </w:tc>
        <w:tc>
          <w:tcPr>
            <w:tcW w:w="792" w:type="dxa"/>
            <w:tcBorders>
              <w:top w:val="single" w:sz="4" w:space="0" w:color="auto"/>
              <w:bottom w:val="single" w:sz="4" w:space="0" w:color="auto"/>
            </w:tcBorders>
            <w:shd w:val="clear" w:color="auto" w:fill="auto"/>
            <w:vAlign w:val="bottom"/>
          </w:tcPr>
          <w:p w14:paraId="589BD9BD" w14:textId="77777777" w:rsidR="005F020A" w:rsidRPr="009A2D94" w:rsidRDefault="005F020A" w:rsidP="009A2D94">
            <w:pPr>
              <w:suppressAutoHyphens w:val="0"/>
              <w:spacing w:before="80" w:after="80" w:line="220" w:lineRule="exact"/>
              <w:ind w:left="283"/>
              <w:jc w:val="right"/>
              <w:rPr>
                <w:b/>
                <w:sz w:val="18"/>
              </w:rPr>
            </w:pPr>
            <w:r w:rsidRPr="009A2D94">
              <w:rPr>
                <w:b/>
                <w:sz w:val="18"/>
              </w:rPr>
              <w:t>8</w:t>
            </w:r>
          </w:p>
        </w:tc>
        <w:tc>
          <w:tcPr>
            <w:tcW w:w="792" w:type="dxa"/>
            <w:tcBorders>
              <w:top w:val="single" w:sz="4" w:space="0" w:color="auto"/>
              <w:bottom w:val="single" w:sz="4" w:space="0" w:color="auto"/>
            </w:tcBorders>
            <w:shd w:val="clear" w:color="auto" w:fill="auto"/>
            <w:vAlign w:val="bottom"/>
          </w:tcPr>
          <w:p w14:paraId="6DFD1CC5" w14:textId="77777777" w:rsidR="005F020A" w:rsidRPr="009A2D94" w:rsidRDefault="005F020A" w:rsidP="009A2D94">
            <w:pPr>
              <w:suppressAutoHyphens w:val="0"/>
              <w:spacing w:before="80" w:after="80" w:line="220" w:lineRule="exact"/>
              <w:ind w:left="283"/>
              <w:jc w:val="right"/>
              <w:rPr>
                <w:b/>
                <w:sz w:val="18"/>
              </w:rPr>
            </w:pPr>
            <w:r w:rsidRPr="009A2D94">
              <w:rPr>
                <w:b/>
                <w:sz w:val="18"/>
              </w:rPr>
              <w:t>12</w:t>
            </w:r>
          </w:p>
        </w:tc>
        <w:tc>
          <w:tcPr>
            <w:tcW w:w="792" w:type="dxa"/>
            <w:tcBorders>
              <w:top w:val="single" w:sz="4" w:space="0" w:color="auto"/>
              <w:bottom w:val="single" w:sz="4" w:space="0" w:color="auto"/>
            </w:tcBorders>
            <w:shd w:val="clear" w:color="auto" w:fill="auto"/>
            <w:vAlign w:val="bottom"/>
          </w:tcPr>
          <w:p w14:paraId="2245AE19" w14:textId="77777777" w:rsidR="005F020A" w:rsidRPr="009A2D94" w:rsidRDefault="005F020A" w:rsidP="009A2D94">
            <w:pPr>
              <w:suppressAutoHyphens w:val="0"/>
              <w:spacing w:before="80" w:after="80" w:line="220" w:lineRule="exact"/>
              <w:ind w:left="283"/>
              <w:jc w:val="right"/>
              <w:rPr>
                <w:b/>
                <w:sz w:val="18"/>
              </w:rPr>
            </w:pPr>
            <w:r w:rsidRPr="009A2D94">
              <w:rPr>
                <w:b/>
                <w:sz w:val="18"/>
              </w:rPr>
              <w:t>37</w:t>
            </w:r>
          </w:p>
        </w:tc>
        <w:tc>
          <w:tcPr>
            <w:tcW w:w="792" w:type="dxa"/>
            <w:tcBorders>
              <w:top w:val="single" w:sz="4" w:space="0" w:color="auto"/>
              <w:bottom w:val="single" w:sz="4" w:space="0" w:color="auto"/>
            </w:tcBorders>
            <w:shd w:val="clear" w:color="auto" w:fill="auto"/>
            <w:vAlign w:val="bottom"/>
          </w:tcPr>
          <w:p w14:paraId="6634CAB9" w14:textId="77777777" w:rsidR="005F020A" w:rsidRPr="009A2D94" w:rsidRDefault="005F020A" w:rsidP="009A2D94">
            <w:pPr>
              <w:suppressAutoHyphens w:val="0"/>
              <w:spacing w:before="80" w:after="80" w:line="220" w:lineRule="exact"/>
              <w:ind w:left="283"/>
              <w:jc w:val="right"/>
              <w:rPr>
                <w:b/>
                <w:sz w:val="18"/>
              </w:rPr>
            </w:pPr>
            <w:r w:rsidRPr="009A2D94">
              <w:rPr>
                <w:b/>
                <w:sz w:val="18"/>
              </w:rPr>
              <w:t>43</w:t>
            </w:r>
          </w:p>
        </w:tc>
        <w:tc>
          <w:tcPr>
            <w:tcW w:w="792" w:type="dxa"/>
            <w:tcBorders>
              <w:top w:val="single" w:sz="4" w:space="0" w:color="auto"/>
              <w:bottom w:val="single" w:sz="4" w:space="0" w:color="auto"/>
            </w:tcBorders>
            <w:shd w:val="clear" w:color="auto" w:fill="auto"/>
            <w:vAlign w:val="bottom"/>
          </w:tcPr>
          <w:p w14:paraId="12520CA7" w14:textId="77777777" w:rsidR="005F020A" w:rsidRPr="009A2D94" w:rsidRDefault="005F020A" w:rsidP="009A2D94">
            <w:pPr>
              <w:suppressAutoHyphens w:val="0"/>
              <w:spacing w:before="80" w:after="80" w:line="220" w:lineRule="exact"/>
              <w:ind w:left="283"/>
              <w:jc w:val="right"/>
              <w:rPr>
                <w:b/>
                <w:sz w:val="18"/>
              </w:rPr>
            </w:pPr>
            <w:r w:rsidRPr="009A2D94">
              <w:rPr>
                <w:b/>
                <w:sz w:val="18"/>
              </w:rPr>
              <w:t>10</w:t>
            </w:r>
          </w:p>
        </w:tc>
      </w:tr>
      <w:tr w:rsidR="008A0285" w:rsidRPr="007D65DA" w14:paraId="349998AD" w14:textId="77777777" w:rsidTr="008A0285">
        <w:trPr>
          <w:trHeight w:val="240"/>
        </w:trPr>
        <w:tc>
          <w:tcPr>
            <w:tcW w:w="2410" w:type="dxa"/>
            <w:vMerge w:val="restart"/>
            <w:shd w:val="clear" w:color="auto" w:fill="auto"/>
          </w:tcPr>
          <w:p w14:paraId="7AB01ADA" w14:textId="77777777" w:rsidR="005F020A" w:rsidRPr="007D65DA" w:rsidRDefault="005F020A" w:rsidP="007D65DA">
            <w:pPr>
              <w:suppressAutoHyphens w:val="0"/>
              <w:spacing w:before="40" w:after="40" w:line="220" w:lineRule="exact"/>
              <w:ind w:right="113"/>
              <w:rPr>
                <w:sz w:val="18"/>
              </w:rPr>
            </w:pPr>
            <w:r w:rsidRPr="007D65DA">
              <w:rPr>
                <w:sz w:val="18"/>
              </w:rPr>
              <w:t>Community service</w:t>
            </w:r>
          </w:p>
        </w:tc>
        <w:tc>
          <w:tcPr>
            <w:tcW w:w="992" w:type="dxa"/>
            <w:tcBorders>
              <w:top w:val="single" w:sz="4" w:space="0" w:color="auto"/>
              <w:bottom w:val="single" w:sz="4" w:space="0" w:color="auto"/>
            </w:tcBorders>
            <w:shd w:val="clear" w:color="auto" w:fill="auto"/>
            <w:vAlign w:val="bottom"/>
          </w:tcPr>
          <w:p w14:paraId="510314B5" w14:textId="77777777" w:rsidR="005F020A" w:rsidRPr="007D65DA" w:rsidRDefault="005F020A" w:rsidP="007D65DA">
            <w:pPr>
              <w:suppressAutoHyphens w:val="0"/>
              <w:spacing w:before="40" w:after="40" w:line="220" w:lineRule="exact"/>
              <w:ind w:right="113"/>
              <w:rPr>
                <w:sz w:val="18"/>
              </w:rPr>
            </w:pPr>
            <w:r w:rsidRPr="007D65DA">
              <w:rPr>
                <w:sz w:val="18"/>
              </w:rPr>
              <w:t>Venezuela</w:t>
            </w:r>
          </w:p>
        </w:tc>
        <w:tc>
          <w:tcPr>
            <w:tcW w:w="792" w:type="dxa"/>
            <w:tcBorders>
              <w:top w:val="single" w:sz="4" w:space="0" w:color="auto"/>
              <w:bottom w:val="single" w:sz="4" w:space="0" w:color="auto"/>
            </w:tcBorders>
            <w:shd w:val="clear" w:color="auto" w:fill="auto"/>
            <w:vAlign w:val="bottom"/>
          </w:tcPr>
          <w:p w14:paraId="7E3E32CD" w14:textId="77777777" w:rsidR="005F020A" w:rsidRPr="007D65DA" w:rsidRDefault="005F020A" w:rsidP="007D65DA">
            <w:pPr>
              <w:suppressAutoHyphens w:val="0"/>
              <w:spacing w:before="40" w:after="40" w:line="220" w:lineRule="exact"/>
              <w:ind w:right="113"/>
              <w:jc w:val="right"/>
              <w:rPr>
                <w:sz w:val="18"/>
              </w:rPr>
            </w:pPr>
            <w:r w:rsidRPr="007D65DA">
              <w:rPr>
                <w:sz w:val="18"/>
              </w:rPr>
              <w:t>3</w:t>
            </w:r>
          </w:p>
        </w:tc>
        <w:tc>
          <w:tcPr>
            <w:tcW w:w="792" w:type="dxa"/>
            <w:tcBorders>
              <w:top w:val="single" w:sz="4" w:space="0" w:color="auto"/>
              <w:bottom w:val="single" w:sz="4" w:space="0" w:color="auto"/>
            </w:tcBorders>
            <w:shd w:val="clear" w:color="auto" w:fill="auto"/>
            <w:vAlign w:val="bottom"/>
          </w:tcPr>
          <w:p w14:paraId="332FD484" w14:textId="77777777" w:rsidR="005F020A" w:rsidRPr="007D65DA" w:rsidRDefault="005F020A" w:rsidP="007D65DA">
            <w:pPr>
              <w:suppressAutoHyphens w:val="0"/>
              <w:spacing w:before="40" w:after="40" w:line="220" w:lineRule="exact"/>
              <w:ind w:right="113"/>
              <w:jc w:val="right"/>
              <w:rPr>
                <w:sz w:val="18"/>
              </w:rPr>
            </w:pPr>
            <w:r w:rsidRPr="007D65DA">
              <w:rPr>
                <w:sz w:val="18"/>
              </w:rPr>
              <w:t>4</w:t>
            </w:r>
          </w:p>
        </w:tc>
        <w:tc>
          <w:tcPr>
            <w:tcW w:w="792" w:type="dxa"/>
            <w:tcBorders>
              <w:top w:val="single" w:sz="4" w:space="0" w:color="auto"/>
              <w:bottom w:val="single" w:sz="4" w:space="0" w:color="auto"/>
            </w:tcBorders>
            <w:shd w:val="clear" w:color="auto" w:fill="auto"/>
            <w:vAlign w:val="bottom"/>
          </w:tcPr>
          <w:p w14:paraId="4CF8911D" w14:textId="77777777" w:rsidR="005F020A" w:rsidRPr="007D65DA" w:rsidRDefault="005F020A" w:rsidP="007D65DA">
            <w:pPr>
              <w:suppressAutoHyphens w:val="0"/>
              <w:spacing w:before="40" w:after="40" w:line="220" w:lineRule="exact"/>
              <w:ind w:right="113"/>
              <w:jc w:val="right"/>
              <w:rPr>
                <w:sz w:val="18"/>
              </w:rPr>
            </w:pPr>
            <w:r w:rsidRPr="007D65DA">
              <w:rPr>
                <w:sz w:val="18"/>
              </w:rPr>
              <w:t>5</w:t>
            </w:r>
          </w:p>
        </w:tc>
        <w:tc>
          <w:tcPr>
            <w:tcW w:w="792" w:type="dxa"/>
            <w:tcBorders>
              <w:top w:val="single" w:sz="4" w:space="0" w:color="auto"/>
              <w:bottom w:val="single" w:sz="4" w:space="0" w:color="auto"/>
            </w:tcBorders>
            <w:shd w:val="clear" w:color="auto" w:fill="auto"/>
            <w:vAlign w:val="bottom"/>
          </w:tcPr>
          <w:p w14:paraId="76E3D21C" w14:textId="77777777" w:rsidR="005F020A" w:rsidRPr="007D65DA" w:rsidRDefault="005F020A" w:rsidP="007D65DA">
            <w:pPr>
              <w:suppressAutoHyphens w:val="0"/>
              <w:spacing w:before="40" w:after="40" w:line="220" w:lineRule="exact"/>
              <w:ind w:right="113"/>
              <w:jc w:val="right"/>
              <w:rPr>
                <w:sz w:val="18"/>
              </w:rPr>
            </w:pPr>
            <w:r w:rsidRPr="007D65DA">
              <w:rPr>
                <w:sz w:val="18"/>
              </w:rPr>
              <w:t>3</w:t>
            </w:r>
          </w:p>
        </w:tc>
        <w:tc>
          <w:tcPr>
            <w:tcW w:w="792" w:type="dxa"/>
            <w:tcBorders>
              <w:top w:val="single" w:sz="4" w:space="0" w:color="auto"/>
              <w:bottom w:val="single" w:sz="4" w:space="0" w:color="auto"/>
            </w:tcBorders>
            <w:shd w:val="clear" w:color="auto" w:fill="auto"/>
            <w:vAlign w:val="bottom"/>
          </w:tcPr>
          <w:p w14:paraId="1D006E71" w14:textId="77777777" w:rsidR="005F020A" w:rsidRPr="007D65DA" w:rsidRDefault="005F020A" w:rsidP="007D65DA">
            <w:pPr>
              <w:suppressAutoHyphens w:val="0"/>
              <w:spacing w:before="40" w:after="40" w:line="220" w:lineRule="exact"/>
              <w:ind w:right="113"/>
              <w:jc w:val="right"/>
              <w:rPr>
                <w:sz w:val="18"/>
              </w:rPr>
            </w:pPr>
            <w:r w:rsidRPr="007D65DA">
              <w:rPr>
                <w:sz w:val="18"/>
              </w:rPr>
              <w:t>2</w:t>
            </w:r>
          </w:p>
        </w:tc>
      </w:tr>
      <w:tr w:rsidR="007F0FCF" w:rsidRPr="007D65DA" w14:paraId="2F4AB520" w14:textId="77777777" w:rsidTr="008A0285">
        <w:trPr>
          <w:trHeight w:val="240"/>
        </w:trPr>
        <w:tc>
          <w:tcPr>
            <w:tcW w:w="2410" w:type="dxa"/>
            <w:vMerge/>
            <w:tcBorders>
              <w:bottom w:val="single" w:sz="4" w:space="0" w:color="auto"/>
            </w:tcBorders>
            <w:shd w:val="clear" w:color="auto" w:fill="auto"/>
          </w:tcPr>
          <w:p w14:paraId="03830476" w14:textId="77777777" w:rsidR="005F020A" w:rsidRPr="007D65DA" w:rsidRDefault="005F020A" w:rsidP="007D65DA">
            <w:pPr>
              <w:suppressAutoHyphens w:val="0"/>
              <w:spacing w:before="40" w:after="40" w:line="220" w:lineRule="exact"/>
              <w:ind w:right="113"/>
              <w:rPr>
                <w:sz w:val="18"/>
              </w:rPr>
            </w:pPr>
          </w:p>
        </w:tc>
        <w:tc>
          <w:tcPr>
            <w:tcW w:w="992" w:type="dxa"/>
            <w:tcBorders>
              <w:top w:val="single" w:sz="4" w:space="0" w:color="auto"/>
              <w:bottom w:val="single" w:sz="4" w:space="0" w:color="auto"/>
            </w:tcBorders>
            <w:shd w:val="clear" w:color="auto" w:fill="auto"/>
            <w:vAlign w:val="bottom"/>
          </w:tcPr>
          <w:p w14:paraId="544ECDA6" w14:textId="77777777" w:rsidR="005F020A" w:rsidRPr="009A2D94" w:rsidRDefault="005F020A" w:rsidP="009A2D94">
            <w:pPr>
              <w:suppressAutoHyphens w:val="0"/>
              <w:spacing w:before="80" w:after="80" w:line="220" w:lineRule="exact"/>
              <w:ind w:left="283"/>
              <w:rPr>
                <w:b/>
                <w:sz w:val="18"/>
              </w:rPr>
            </w:pPr>
            <w:r w:rsidRPr="009A2D94">
              <w:rPr>
                <w:b/>
                <w:sz w:val="18"/>
              </w:rPr>
              <w:t>Total</w:t>
            </w:r>
          </w:p>
        </w:tc>
        <w:tc>
          <w:tcPr>
            <w:tcW w:w="792" w:type="dxa"/>
            <w:tcBorders>
              <w:top w:val="single" w:sz="4" w:space="0" w:color="auto"/>
              <w:bottom w:val="single" w:sz="4" w:space="0" w:color="auto"/>
            </w:tcBorders>
            <w:shd w:val="clear" w:color="auto" w:fill="auto"/>
            <w:vAlign w:val="bottom"/>
          </w:tcPr>
          <w:p w14:paraId="6E344EA4" w14:textId="77777777" w:rsidR="005F020A" w:rsidRPr="009A2D94" w:rsidRDefault="005F020A" w:rsidP="009A2D94">
            <w:pPr>
              <w:suppressAutoHyphens w:val="0"/>
              <w:spacing w:before="80" w:after="80" w:line="220" w:lineRule="exact"/>
              <w:ind w:left="283"/>
              <w:jc w:val="right"/>
              <w:rPr>
                <w:b/>
                <w:sz w:val="18"/>
              </w:rPr>
            </w:pPr>
            <w:r w:rsidRPr="009A2D94">
              <w:rPr>
                <w:b/>
                <w:sz w:val="18"/>
              </w:rPr>
              <w:t>3</w:t>
            </w:r>
          </w:p>
        </w:tc>
        <w:tc>
          <w:tcPr>
            <w:tcW w:w="792" w:type="dxa"/>
            <w:tcBorders>
              <w:top w:val="single" w:sz="4" w:space="0" w:color="auto"/>
              <w:bottom w:val="single" w:sz="4" w:space="0" w:color="auto"/>
            </w:tcBorders>
            <w:shd w:val="clear" w:color="auto" w:fill="auto"/>
            <w:vAlign w:val="bottom"/>
          </w:tcPr>
          <w:p w14:paraId="67B9D4A6" w14:textId="77777777" w:rsidR="005F020A" w:rsidRPr="009A2D94" w:rsidRDefault="005F020A" w:rsidP="009A2D94">
            <w:pPr>
              <w:suppressAutoHyphens w:val="0"/>
              <w:spacing w:before="80" w:after="80" w:line="220" w:lineRule="exact"/>
              <w:ind w:left="283"/>
              <w:jc w:val="right"/>
              <w:rPr>
                <w:b/>
                <w:sz w:val="18"/>
              </w:rPr>
            </w:pPr>
            <w:r w:rsidRPr="009A2D94">
              <w:rPr>
                <w:b/>
                <w:sz w:val="18"/>
              </w:rPr>
              <w:t>4</w:t>
            </w:r>
          </w:p>
        </w:tc>
        <w:tc>
          <w:tcPr>
            <w:tcW w:w="792" w:type="dxa"/>
            <w:tcBorders>
              <w:top w:val="single" w:sz="4" w:space="0" w:color="auto"/>
              <w:bottom w:val="single" w:sz="4" w:space="0" w:color="auto"/>
            </w:tcBorders>
            <w:shd w:val="clear" w:color="auto" w:fill="auto"/>
            <w:vAlign w:val="bottom"/>
          </w:tcPr>
          <w:p w14:paraId="5F1FD3DF" w14:textId="77777777" w:rsidR="005F020A" w:rsidRPr="009A2D94" w:rsidRDefault="005F020A" w:rsidP="009A2D94">
            <w:pPr>
              <w:suppressAutoHyphens w:val="0"/>
              <w:spacing w:before="80" w:after="80" w:line="220" w:lineRule="exact"/>
              <w:ind w:left="283"/>
              <w:jc w:val="right"/>
              <w:rPr>
                <w:b/>
                <w:sz w:val="18"/>
              </w:rPr>
            </w:pPr>
            <w:r w:rsidRPr="009A2D94">
              <w:rPr>
                <w:b/>
                <w:sz w:val="18"/>
              </w:rPr>
              <w:t>5</w:t>
            </w:r>
          </w:p>
        </w:tc>
        <w:tc>
          <w:tcPr>
            <w:tcW w:w="792" w:type="dxa"/>
            <w:tcBorders>
              <w:top w:val="single" w:sz="4" w:space="0" w:color="auto"/>
              <w:bottom w:val="single" w:sz="4" w:space="0" w:color="auto"/>
            </w:tcBorders>
            <w:shd w:val="clear" w:color="auto" w:fill="auto"/>
            <w:vAlign w:val="bottom"/>
          </w:tcPr>
          <w:p w14:paraId="630FFD9B" w14:textId="77777777" w:rsidR="005F020A" w:rsidRPr="009A2D94" w:rsidRDefault="005F020A" w:rsidP="009A2D94">
            <w:pPr>
              <w:suppressAutoHyphens w:val="0"/>
              <w:spacing w:before="80" w:after="80" w:line="220" w:lineRule="exact"/>
              <w:ind w:left="283"/>
              <w:jc w:val="right"/>
              <w:rPr>
                <w:b/>
                <w:sz w:val="18"/>
              </w:rPr>
            </w:pPr>
            <w:r w:rsidRPr="009A2D94">
              <w:rPr>
                <w:b/>
                <w:sz w:val="18"/>
              </w:rPr>
              <w:t>3</w:t>
            </w:r>
          </w:p>
        </w:tc>
        <w:tc>
          <w:tcPr>
            <w:tcW w:w="792" w:type="dxa"/>
            <w:tcBorders>
              <w:top w:val="single" w:sz="4" w:space="0" w:color="auto"/>
              <w:bottom w:val="single" w:sz="4" w:space="0" w:color="auto"/>
            </w:tcBorders>
            <w:shd w:val="clear" w:color="auto" w:fill="auto"/>
            <w:vAlign w:val="bottom"/>
          </w:tcPr>
          <w:p w14:paraId="77811D37" w14:textId="77777777" w:rsidR="005F020A" w:rsidRPr="009A2D94" w:rsidRDefault="005F020A" w:rsidP="009A2D94">
            <w:pPr>
              <w:suppressAutoHyphens w:val="0"/>
              <w:spacing w:before="80" w:after="80" w:line="220" w:lineRule="exact"/>
              <w:ind w:left="283"/>
              <w:jc w:val="right"/>
              <w:rPr>
                <w:b/>
                <w:sz w:val="18"/>
              </w:rPr>
            </w:pPr>
            <w:r w:rsidRPr="009A2D94">
              <w:rPr>
                <w:b/>
                <w:sz w:val="18"/>
              </w:rPr>
              <w:t>2</w:t>
            </w:r>
          </w:p>
        </w:tc>
      </w:tr>
      <w:tr w:rsidR="007F0FCF" w:rsidRPr="007D65DA" w14:paraId="5CDB81C4" w14:textId="77777777" w:rsidTr="008A0285">
        <w:trPr>
          <w:trHeight w:val="240"/>
        </w:trPr>
        <w:tc>
          <w:tcPr>
            <w:tcW w:w="2410" w:type="dxa"/>
            <w:tcBorders>
              <w:top w:val="single" w:sz="4" w:space="0" w:color="auto"/>
              <w:bottom w:val="single" w:sz="12" w:space="0" w:color="auto"/>
            </w:tcBorders>
            <w:shd w:val="clear" w:color="auto" w:fill="auto"/>
          </w:tcPr>
          <w:p w14:paraId="60136710" w14:textId="77777777" w:rsidR="005F020A" w:rsidRPr="009A2D94" w:rsidRDefault="005F020A" w:rsidP="009A2D94">
            <w:pPr>
              <w:suppressAutoHyphens w:val="0"/>
              <w:spacing w:before="80" w:after="80" w:line="220" w:lineRule="exact"/>
              <w:ind w:left="283"/>
              <w:rPr>
                <w:b/>
                <w:sz w:val="18"/>
              </w:rPr>
            </w:pPr>
            <w:r w:rsidRPr="009A2D94">
              <w:rPr>
                <w:b/>
                <w:sz w:val="18"/>
              </w:rPr>
              <w:t>Overall total</w:t>
            </w:r>
          </w:p>
        </w:tc>
        <w:tc>
          <w:tcPr>
            <w:tcW w:w="992" w:type="dxa"/>
            <w:tcBorders>
              <w:top w:val="single" w:sz="4" w:space="0" w:color="auto"/>
              <w:bottom w:val="single" w:sz="12" w:space="0" w:color="auto"/>
            </w:tcBorders>
            <w:shd w:val="clear" w:color="auto" w:fill="auto"/>
            <w:vAlign w:val="bottom"/>
          </w:tcPr>
          <w:p w14:paraId="6365B3DE" w14:textId="77777777" w:rsidR="005F020A" w:rsidRPr="009A2D94" w:rsidRDefault="005F020A" w:rsidP="009A2D94">
            <w:pPr>
              <w:suppressAutoHyphens w:val="0"/>
              <w:spacing w:before="80" w:after="80" w:line="220" w:lineRule="exact"/>
              <w:ind w:left="283"/>
              <w:rPr>
                <w:b/>
                <w:sz w:val="18"/>
              </w:rPr>
            </w:pPr>
          </w:p>
        </w:tc>
        <w:tc>
          <w:tcPr>
            <w:tcW w:w="792" w:type="dxa"/>
            <w:tcBorders>
              <w:top w:val="single" w:sz="4" w:space="0" w:color="auto"/>
              <w:bottom w:val="single" w:sz="12" w:space="0" w:color="auto"/>
            </w:tcBorders>
            <w:shd w:val="clear" w:color="auto" w:fill="auto"/>
            <w:vAlign w:val="bottom"/>
          </w:tcPr>
          <w:p w14:paraId="4FB22A6F" w14:textId="77777777" w:rsidR="005F020A" w:rsidRPr="009A2D94" w:rsidRDefault="005F020A" w:rsidP="009A2D94">
            <w:pPr>
              <w:suppressAutoHyphens w:val="0"/>
              <w:spacing w:before="80" w:after="80" w:line="220" w:lineRule="exact"/>
              <w:ind w:left="283"/>
              <w:jc w:val="right"/>
              <w:rPr>
                <w:b/>
                <w:sz w:val="18"/>
              </w:rPr>
            </w:pPr>
            <w:r w:rsidRPr="009A2D94">
              <w:rPr>
                <w:b/>
                <w:sz w:val="18"/>
              </w:rPr>
              <w:t>155</w:t>
            </w:r>
          </w:p>
        </w:tc>
        <w:tc>
          <w:tcPr>
            <w:tcW w:w="792" w:type="dxa"/>
            <w:tcBorders>
              <w:top w:val="single" w:sz="4" w:space="0" w:color="auto"/>
              <w:bottom w:val="single" w:sz="12" w:space="0" w:color="auto"/>
            </w:tcBorders>
            <w:shd w:val="clear" w:color="auto" w:fill="auto"/>
            <w:vAlign w:val="bottom"/>
          </w:tcPr>
          <w:p w14:paraId="0112B58D" w14:textId="77777777" w:rsidR="005F020A" w:rsidRPr="009A2D94" w:rsidRDefault="005F020A" w:rsidP="009A2D94">
            <w:pPr>
              <w:suppressAutoHyphens w:val="0"/>
              <w:spacing w:before="80" w:after="80" w:line="220" w:lineRule="exact"/>
              <w:ind w:left="283"/>
              <w:jc w:val="right"/>
              <w:rPr>
                <w:b/>
                <w:sz w:val="18"/>
              </w:rPr>
            </w:pPr>
            <w:r w:rsidRPr="009A2D94">
              <w:rPr>
                <w:b/>
                <w:sz w:val="18"/>
              </w:rPr>
              <w:t>175</w:t>
            </w:r>
          </w:p>
        </w:tc>
        <w:tc>
          <w:tcPr>
            <w:tcW w:w="792" w:type="dxa"/>
            <w:tcBorders>
              <w:top w:val="single" w:sz="4" w:space="0" w:color="auto"/>
              <w:bottom w:val="single" w:sz="12" w:space="0" w:color="auto"/>
            </w:tcBorders>
            <w:shd w:val="clear" w:color="auto" w:fill="auto"/>
            <w:vAlign w:val="bottom"/>
          </w:tcPr>
          <w:p w14:paraId="45CB91CD" w14:textId="77777777" w:rsidR="005F020A" w:rsidRPr="009A2D94" w:rsidRDefault="005F020A" w:rsidP="009A2D94">
            <w:pPr>
              <w:suppressAutoHyphens w:val="0"/>
              <w:spacing w:before="80" w:after="80" w:line="220" w:lineRule="exact"/>
              <w:ind w:left="283"/>
              <w:jc w:val="right"/>
              <w:rPr>
                <w:b/>
                <w:sz w:val="18"/>
              </w:rPr>
            </w:pPr>
            <w:r w:rsidRPr="009A2D94">
              <w:rPr>
                <w:b/>
                <w:sz w:val="18"/>
              </w:rPr>
              <w:t>389</w:t>
            </w:r>
          </w:p>
        </w:tc>
        <w:tc>
          <w:tcPr>
            <w:tcW w:w="792" w:type="dxa"/>
            <w:tcBorders>
              <w:top w:val="single" w:sz="4" w:space="0" w:color="auto"/>
              <w:bottom w:val="single" w:sz="12" w:space="0" w:color="auto"/>
            </w:tcBorders>
            <w:shd w:val="clear" w:color="auto" w:fill="auto"/>
            <w:vAlign w:val="bottom"/>
          </w:tcPr>
          <w:p w14:paraId="2DA54C6D" w14:textId="77777777" w:rsidR="005F020A" w:rsidRPr="009A2D94" w:rsidRDefault="005F020A" w:rsidP="009A2D94">
            <w:pPr>
              <w:suppressAutoHyphens w:val="0"/>
              <w:spacing w:before="80" w:after="80" w:line="220" w:lineRule="exact"/>
              <w:ind w:left="283"/>
              <w:jc w:val="right"/>
              <w:rPr>
                <w:b/>
                <w:sz w:val="18"/>
              </w:rPr>
            </w:pPr>
            <w:r w:rsidRPr="009A2D94">
              <w:rPr>
                <w:b/>
                <w:sz w:val="18"/>
              </w:rPr>
              <w:t>376</w:t>
            </w:r>
          </w:p>
        </w:tc>
        <w:tc>
          <w:tcPr>
            <w:tcW w:w="792" w:type="dxa"/>
            <w:tcBorders>
              <w:top w:val="single" w:sz="4" w:space="0" w:color="auto"/>
              <w:bottom w:val="single" w:sz="12" w:space="0" w:color="auto"/>
            </w:tcBorders>
            <w:shd w:val="clear" w:color="auto" w:fill="auto"/>
            <w:vAlign w:val="bottom"/>
          </w:tcPr>
          <w:p w14:paraId="3971C691" w14:textId="77777777" w:rsidR="005F020A" w:rsidRPr="009A2D94" w:rsidRDefault="005F020A" w:rsidP="009A2D94">
            <w:pPr>
              <w:suppressAutoHyphens w:val="0"/>
              <w:spacing w:before="80" w:after="80" w:line="220" w:lineRule="exact"/>
              <w:ind w:left="283"/>
              <w:jc w:val="right"/>
              <w:rPr>
                <w:b/>
                <w:sz w:val="18"/>
              </w:rPr>
            </w:pPr>
            <w:r w:rsidRPr="009A2D94">
              <w:rPr>
                <w:b/>
                <w:sz w:val="18"/>
              </w:rPr>
              <w:t>139</w:t>
            </w:r>
          </w:p>
        </w:tc>
      </w:tr>
    </w:tbl>
    <w:p w14:paraId="6C0E14EA" w14:textId="77777777" w:rsidR="005F020A" w:rsidRPr="00521BD3" w:rsidRDefault="005F020A" w:rsidP="00FC0642">
      <w:pPr>
        <w:spacing w:before="120" w:after="240"/>
        <w:ind w:left="1134" w:right="1134" w:firstLine="170"/>
        <w:rPr>
          <w:sz w:val="18"/>
        </w:rPr>
      </w:pPr>
      <w:r w:rsidRPr="00521BD3">
        <w:rPr>
          <w:i/>
          <w:iCs/>
          <w:sz w:val="18"/>
        </w:rPr>
        <w:t>Source</w:t>
      </w:r>
      <w:r w:rsidRPr="00521BD3">
        <w:rPr>
          <w:sz w:val="18"/>
        </w:rPr>
        <w:t>: Colombian Family Welfare Institute, Report on new features of the adolescent criminal justice system.</w:t>
      </w:r>
    </w:p>
    <w:p w14:paraId="7345579B" w14:textId="77777777" w:rsidR="005F020A" w:rsidRPr="00AC3801" w:rsidRDefault="005F020A" w:rsidP="005F020A">
      <w:pPr>
        <w:pStyle w:val="Heading1"/>
      </w:pPr>
      <w:r w:rsidRPr="00AC3801">
        <w:t>Table 7</w:t>
      </w:r>
    </w:p>
    <w:p w14:paraId="463EC63A" w14:textId="77777777" w:rsidR="005F020A" w:rsidRPr="00353B09" w:rsidRDefault="005F020A" w:rsidP="00353B09">
      <w:pPr>
        <w:pStyle w:val="SingleTxtG"/>
        <w:jc w:val="left"/>
        <w:rPr>
          <w:b/>
          <w:bCs/>
        </w:rPr>
      </w:pPr>
      <w:r w:rsidRPr="00353B09">
        <w:rPr>
          <w:b/>
          <w:bCs/>
        </w:rPr>
        <w:t>Number of adolescents who have entered the adolescent criminal justice system by country of origin, 2019–2024</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80"/>
        <w:gridCol w:w="1425"/>
        <w:gridCol w:w="1425"/>
        <w:gridCol w:w="1425"/>
        <w:gridCol w:w="1425"/>
        <w:gridCol w:w="1425"/>
      </w:tblGrid>
      <w:tr w:rsidR="00353B09" w:rsidRPr="00171B5D" w14:paraId="7553C0BA" w14:textId="77777777" w:rsidTr="003A02BF">
        <w:trPr>
          <w:trHeight w:val="240"/>
          <w:tblHeader/>
        </w:trPr>
        <w:tc>
          <w:tcPr>
            <w:tcW w:w="1379" w:type="dxa"/>
            <w:tcBorders>
              <w:top w:val="single" w:sz="4" w:space="0" w:color="auto"/>
              <w:bottom w:val="single" w:sz="12" w:space="0" w:color="auto"/>
            </w:tcBorders>
            <w:shd w:val="clear" w:color="auto" w:fill="auto"/>
            <w:vAlign w:val="bottom"/>
          </w:tcPr>
          <w:p w14:paraId="71476EB7" w14:textId="77777777" w:rsidR="005F020A" w:rsidRPr="00171B5D" w:rsidRDefault="005F020A" w:rsidP="00171B5D">
            <w:pPr>
              <w:suppressAutoHyphens w:val="0"/>
              <w:spacing w:before="80" w:after="80" w:line="200" w:lineRule="exact"/>
              <w:ind w:right="113"/>
              <w:jc w:val="right"/>
              <w:rPr>
                <w:i/>
                <w:sz w:val="16"/>
              </w:rPr>
            </w:pPr>
            <w:r w:rsidRPr="00171B5D">
              <w:rPr>
                <w:i/>
                <w:iCs/>
                <w:sz w:val="16"/>
              </w:rPr>
              <w:t>Migrants who entered the system in 2019</w:t>
            </w:r>
          </w:p>
        </w:tc>
        <w:tc>
          <w:tcPr>
            <w:tcW w:w="1425" w:type="dxa"/>
            <w:tcBorders>
              <w:top w:val="single" w:sz="4" w:space="0" w:color="auto"/>
              <w:bottom w:val="single" w:sz="12" w:space="0" w:color="auto"/>
            </w:tcBorders>
            <w:shd w:val="clear" w:color="auto" w:fill="auto"/>
            <w:vAlign w:val="bottom"/>
          </w:tcPr>
          <w:p w14:paraId="5C6F65E7" w14:textId="77777777" w:rsidR="005F020A" w:rsidRPr="00171B5D" w:rsidRDefault="005F020A" w:rsidP="00171B5D">
            <w:pPr>
              <w:suppressAutoHyphens w:val="0"/>
              <w:spacing w:before="80" w:after="80" w:line="200" w:lineRule="exact"/>
              <w:ind w:right="113"/>
              <w:jc w:val="right"/>
              <w:rPr>
                <w:i/>
                <w:sz w:val="16"/>
              </w:rPr>
            </w:pPr>
            <w:r w:rsidRPr="00171B5D">
              <w:rPr>
                <w:i/>
                <w:iCs/>
                <w:sz w:val="16"/>
              </w:rPr>
              <w:t>Migrants who entered the system in 2020</w:t>
            </w:r>
          </w:p>
        </w:tc>
        <w:tc>
          <w:tcPr>
            <w:tcW w:w="1425" w:type="dxa"/>
            <w:tcBorders>
              <w:top w:val="single" w:sz="4" w:space="0" w:color="auto"/>
              <w:bottom w:val="single" w:sz="12" w:space="0" w:color="auto"/>
            </w:tcBorders>
            <w:shd w:val="clear" w:color="auto" w:fill="auto"/>
            <w:vAlign w:val="bottom"/>
          </w:tcPr>
          <w:p w14:paraId="38A53FD6" w14:textId="77777777" w:rsidR="005F020A" w:rsidRPr="00171B5D" w:rsidRDefault="005F020A" w:rsidP="00171B5D">
            <w:pPr>
              <w:suppressAutoHyphens w:val="0"/>
              <w:spacing w:before="80" w:after="80" w:line="200" w:lineRule="exact"/>
              <w:ind w:right="113"/>
              <w:jc w:val="right"/>
              <w:rPr>
                <w:i/>
                <w:sz w:val="16"/>
              </w:rPr>
            </w:pPr>
            <w:r w:rsidRPr="00171B5D">
              <w:rPr>
                <w:i/>
                <w:iCs/>
                <w:sz w:val="16"/>
              </w:rPr>
              <w:t>Migrants who entered the system in 2021</w:t>
            </w:r>
          </w:p>
        </w:tc>
        <w:tc>
          <w:tcPr>
            <w:tcW w:w="1425" w:type="dxa"/>
            <w:tcBorders>
              <w:top w:val="single" w:sz="4" w:space="0" w:color="auto"/>
              <w:bottom w:val="single" w:sz="12" w:space="0" w:color="auto"/>
            </w:tcBorders>
            <w:shd w:val="clear" w:color="auto" w:fill="auto"/>
            <w:vAlign w:val="bottom"/>
          </w:tcPr>
          <w:p w14:paraId="368EC451" w14:textId="77777777" w:rsidR="005F020A" w:rsidRPr="00171B5D" w:rsidRDefault="005F020A" w:rsidP="00171B5D">
            <w:pPr>
              <w:suppressAutoHyphens w:val="0"/>
              <w:spacing w:before="80" w:after="80" w:line="200" w:lineRule="exact"/>
              <w:ind w:right="113"/>
              <w:jc w:val="right"/>
              <w:rPr>
                <w:i/>
                <w:sz w:val="16"/>
              </w:rPr>
            </w:pPr>
            <w:r w:rsidRPr="00171B5D">
              <w:rPr>
                <w:i/>
                <w:iCs/>
                <w:sz w:val="16"/>
              </w:rPr>
              <w:t>Migrants who entered the system in 2022</w:t>
            </w:r>
          </w:p>
        </w:tc>
        <w:tc>
          <w:tcPr>
            <w:tcW w:w="1425" w:type="dxa"/>
            <w:tcBorders>
              <w:top w:val="single" w:sz="4" w:space="0" w:color="auto"/>
              <w:bottom w:val="single" w:sz="12" w:space="0" w:color="auto"/>
            </w:tcBorders>
            <w:shd w:val="clear" w:color="auto" w:fill="auto"/>
            <w:vAlign w:val="bottom"/>
          </w:tcPr>
          <w:p w14:paraId="1E0E2D85" w14:textId="77777777" w:rsidR="005F020A" w:rsidRPr="00171B5D" w:rsidRDefault="005F020A" w:rsidP="00171B5D">
            <w:pPr>
              <w:suppressAutoHyphens w:val="0"/>
              <w:spacing w:before="80" w:after="80" w:line="200" w:lineRule="exact"/>
              <w:ind w:right="113"/>
              <w:jc w:val="right"/>
              <w:rPr>
                <w:i/>
                <w:sz w:val="16"/>
              </w:rPr>
            </w:pPr>
            <w:r w:rsidRPr="00171B5D">
              <w:rPr>
                <w:i/>
                <w:iCs/>
                <w:sz w:val="16"/>
              </w:rPr>
              <w:t>Migrants who entered the system in 2023</w:t>
            </w:r>
          </w:p>
        </w:tc>
        <w:tc>
          <w:tcPr>
            <w:tcW w:w="1425" w:type="dxa"/>
            <w:tcBorders>
              <w:top w:val="single" w:sz="4" w:space="0" w:color="auto"/>
              <w:bottom w:val="single" w:sz="12" w:space="0" w:color="auto"/>
            </w:tcBorders>
            <w:shd w:val="clear" w:color="auto" w:fill="auto"/>
            <w:vAlign w:val="bottom"/>
          </w:tcPr>
          <w:p w14:paraId="20F515D8" w14:textId="77777777" w:rsidR="005F020A" w:rsidRPr="00171B5D" w:rsidRDefault="005F020A" w:rsidP="00171B5D">
            <w:pPr>
              <w:suppressAutoHyphens w:val="0"/>
              <w:spacing w:before="80" w:after="80" w:line="200" w:lineRule="exact"/>
              <w:ind w:right="113"/>
              <w:jc w:val="right"/>
              <w:rPr>
                <w:i/>
                <w:sz w:val="16"/>
              </w:rPr>
            </w:pPr>
            <w:r w:rsidRPr="00171B5D">
              <w:rPr>
                <w:i/>
                <w:iCs/>
                <w:sz w:val="16"/>
              </w:rPr>
              <w:t>Migrants who entered the system in 2024 (July)</w:t>
            </w:r>
          </w:p>
        </w:tc>
      </w:tr>
      <w:tr w:rsidR="00353B09" w:rsidRPr="00171B5D" w14:paraId="0D1758ED" w14:textId="77777777" w:rsidTr="003A02BF">
        <w:trPr>
          <w:trHeight w:val="240"/>
          <w:tblHeader/>
        </w:trPr>
        <w:tc>
          <w:tcPr>
            <w:tcW w:w="1379" w:type="dxa"/>
            <w:tcBorders>
              <w:top w:val="single" w:sz="12" w:space="0" w:color="auto"/>
            </w:tcBorders>
            <w:shd w:val="clear" w:color="auto" w:fill="auto"/>
          </w:tcPr>
          <w:p w14:paraId="2915A7CB" w14:textId="77777777" w:rsidR="005F020A" w:rsidRPr="00171B5D" w:rsidRDefault="005F020A" w:rsidP="00171B5D">
            <w:pPr>
              <w:suppressAutoHyphens w:val="0"/>
              <w:spacing w:before="40" w:after="40" w:line="220" w:lineRule="exact"/>
              <w:ind w:right="113"/>
              <w:jc w:val="right"/>
              <w:rPr>
                <w:sz w:val="18"/>
              </w:rPr>
            </w:pPr>
            <w:r w:rsidRPr="00171B5D">
              <w:rPr>
                <w:sz w:val="18"/>
              </w:rPr>
              <w:t>Venezuela: 526</w:t>
            </w:r>
          </w:p>
        </w:tc>
        <w:tc>
          <w:tcPr>
            <w:tcW w:w="1425" w:type="dxa"/>
            <w:tcBorders>
              <w:top w:val="single" w:sz="12" w:space="0" w:color="auto"/>
            </w:tcBorders>
            <w:shd w:val="clear" w:color="auto" w:fill="auto"/>
            <w:vAlign w:val="bottom"/>
          </w:tcPr>
          <w:p w14:paraId="3ED2D2EA" w14:textId="77777777" w:rsidR="005F020A" w:rsidRPr="00171B5D" w:rsidRDefault="005F020A" w:rsidP="00171B5D">
            <w:pPr>
              <w:suppressAutoHyphens w:val="0"/>
              <w:spacing w:before="40" w:after="40" w:line="220" w:lineRule="exact"/>
              <w:ind w:right="113"/>
              <w:jc w:val="right"/>
              <w:rPr>
                <w:sz w:val="18"/>
              </w:rPr>
            </w:pPr>
            <w:r w:rsidRPr="00171B5D">
              <w:rPr>
                <w:sz w:val="18"/>
              </w:rPr>
              <w:t>Venezuela: 285</w:t>
            </w:r>
          </w:p>
        </w:tc>
        <w:tc>
          <w:tcPr>
            <w:tcW w:w="1425" w:type="dxa"/>
            <w:tcBorders>
              <w:top w:val="single" w:sz="12" w:space="0" w:color="auto"/>
            </w:tcBorders>
            <w:shd w:val="clear" w:color="auto" w:fill="auto"/>
            <w:vAlign w:val="bottom"/>
          </w:tcPr>
          <w:p w14:paraId="38F22F61" w14:textId="77777777" w:rsidR="005F020A" w:rsidRPr="00171B5D" w:rsidRDefault="005F020A" w:rsidP="00171B5D">
            <w:pPr>
              <w:suppressAutoHyphens w:val="0"/>
              <w:spacing w:before="40" w:after="40" w:line="220" w:lineRule="exact"/>
              <w:ind w:right="113"/>
              <w:jc w:val="right"/>
              <w:rPr>
                <w:sz w:val="18"/>
              </w:rPr>
            </w:pPr>
            <w:r w:rsidRPr="00171B5D">
              <w:rPr>
                <w:sz w:val="18"/>
              </w:rPr>
              <w:t>Venezuela: 512</w:t>
            </w:r>
          </w:p>
        </w:tc>
        <w:tc>
          <w:tcPr>
            <w:tcW w:w="1425" w:type="dxa"/>
            <w:tcBorders>
              <w:top w:val="single" w:sz="12" w:space="0" w:color="auto"/>
            </w:tcBorders>
            <w:shd w:val="clear" w:color="auto" w:fill="auto"/>
            <w:vAlign w:val="bottom"/>
          </w:tcPr>
          <w:p w14:paraId="3E1063F2" w14:textId="77777777" w:rsidR="005F020A" w:rsidRPr="00171B5D" w:rsidRDefault="005F020A" w:rsidP="00171B5D">
            <w:pPr>
              <w:suppressAutoHyphens w:val="0"/>
              <w:spacing w:before="40" w:after="40" w:line="220" w:lineRule="exact"/>
              <w:ind w:right="113"/>
              <w:jc w:val="right"/>
              <w:rPr>
                <w:sz w:val="18"/>
              </w:rPr>
            </w:pPr>
            <w:r w:rsidRPr="00171B5D">
              <w:rPr>
                <w:sz w:val="18"/>
              </w:rPr>
              <w:t>Venezuela: 546</w:t>
            </w:r>
          </w:p>
        </w:tc>
        <w:tc>
          <w:tcPr>
            <w:tcW w:w="1425" w:type="dxa"/>
            <w:tcBorders>
              <w:top w:val="single" w:sz="12" w:space="0" w:color="auto"/>
            </w:tcBorders>
            <w:shd w:val="clear" w:color="auto" w:fill="auto"/>
            <w:vAlign w:val="bottom"/>
          </w:tcPr>
          <w:p w14:paraId="15D70E3D" w14:textId="77777777" w:rsidR="005F020A" w:rsidRPr="00171B5D" w:rsidRDefault="005F020A" w:rsidP="00171B5D">
            <w:pPr>
              <w:suppressAutoHyphens w:val="0"/>
              <w:spacing w:before="40" w:after="40" w:line="220" w:lineRule="exact"/>
              <w:ind w:right="113"/>
              <w:jc w:val="right"/>
              <w:rPr>
                <w:sz w:val="18"/>
              </w:rPr>
            </w:pPr>
            <w:r w:rsidRPr="00171B5D">
              <w:rPr>
                <w:sz w:val="18"/>
              </w:rPr>
              <w:t>Venezuela: 453</w:t>
            </w:r>
          </w:p>
        </w:tc>
        <w:tc>
          <w:tcPr>
            <w:tcW w:w="1425" w:type="dxa"/>
            <w:tcBorders>
              <w:top w:val="single" w:sz="12" w:space="0" w:color="auto"/>
            </w:tcBorders>
            <w:shd w:val="clear" w:color="auto" w:fill="auto"/>
            <w:vAlign w:val="bottom"/>
          </w:tcPr>
          <w:p w14:paraId="7649ED09" w14:textId="77777777" w:rsidR="005F020A" w:rsidRPr="00171B5D" w:rsidRDefault="005F020A" w:rsidP="00171B5D">
            <w:pPr>
              <w:suppressAutoHyphens w:val="0"/>
              <w:spacing w:before="40" w:after="40" w:line="220" w:lineRule="exact"/>
              <w:ind w:right="113"/>
              <w:jc w:val="right"/>
              <w:rPr>
                <w:sz w:val="18"/>
              </w:rPr>
            </w:pPr>
            <w:r w:rsidRPr="00171B5D">
              <w:rPr>
                <w:sz w:val="18"/>
              </w:rPr>
              <w:t>Venezuela: 232</w:t>
            </w:r>
          </w:p>
        </w:tc>
      </w:tr>
      <w:tr w:rsidR="005F020A" w:rsidRPr="00171B5D" w14:paraId="40F811DD" w14:textId="77777777" w:rsidTr="003A02BF">
        <w:trPr>
          <w:trHeight w:val="240"/>
        </w:trPr>
        <w:tc>
          <w:tcPr>
            <w:tcW w:w="1379" w:type="dxa"/>
            <w:shd w:val="clear" w:color="auto" w:fill="auto"/>
          </w:tcPr>
          <w:p w14:paraId="53BB29E1" w14:textId="77777777" w:rsidR="005F020A" w:rsidRPr="00171B5D" w:rsidRDefault="005F020A" w:rsidP="00171B5D">
            <w:pPr>
              <w:suppressAutoHyphens w:val="0"/>
              <w:spacing w:before="40" w:after="40" w:line="220" w:lineRule="exact"/>
              <w:ind w:right="113"/>
              <w:jc w:val="right"/>
              <w:rPr>
                <w:sz w:val="18"/>
              </w:rPr>
            </w:pPr>
            <w:r w:rsidRPr="00171B5D">
              <w:rPr>
                <w:sz w:val="18"/>
              </w:rPr>
              <w:t>Chile: 2</w:t>
            </w:r>
          </w:p>
        </w:tc>
        <w:tc>
          <w:tcPr>
            <w:tcW w:w="1425" w:type="dxa"/>
            <w:shd w:val="clear" w:color="auto" w:fill="auto"/>
            <w:vAlign w:val="bottom"/>
          </w:tcPr>
          <w:p w14:paraId="4E4275E7" w14:textId="77777777" w:rsidR="005F020A" w:rsidRPr="00171B5D" w:rsidRDefault="005F020A" w:rsidP="00171B5D">
            <w:pPr>
              <w:suppressAutoHyphens w:val="0"/>
              <w:spacing w:before="40" w:after="40" w:line="220" w:lineRule="exact"/>
              <w:ind w:right="113"/>
              <w:jc w:val="right"/>
              <w:rPr>
                <w:sz w:val="18"/>
              </w:rPr>
            </w:pPr>
            <w:r w:rsidRPr="00171B5D">
              <w:rPr>
                <w:sz w:val="18"/>
              </w:rPr>
              <w:t>Panama: 1</w:t>
            </w:r>
          </w:p>
        </w:tc>
        <w:tc>
          <w:tcPr>
            <w:tcW w:w="1425" w:type="dxa"/>
            <w:shd w:val="clear" w:color="auto" w:fill="auto"/>
            <w:vAlign w:val="bottom"/>
          </w:tcPr>
          <w:p w14:paraId="66B1FE99" w14:textId="77777777" w:rsidR="005F020A" w:rsidRPr="00171B5D" w:rsidRDefault="005F020A" w:rsidP="00171B5D">
            <w:pPr>
              <w:suppressAutoHyphens w:val="0"/>
              <w:spacing w:before="40" w:after="40" w:line="220" w:lineRule="exact"/>
              <w:ind w:right="113"/>
              <w:jc w:val="right"/>
              <w:rPr>
                <w:sz w:val="18"/>
              </w:rPr>
            </w:pPr>
            <w:r w:rsidRPr="00171B5D">
              <w:rPr>
                <w:sz w:val="18"/>
              </w:rPr>
              <w:t>Brazil: 2</w:t>
            </w:r>
          </w:p>
        </w:tc>
        <w:tc>
          <w:tcPr>
            <w:tcW w:w="1425" w:type="dxa"/>
            <w:shd w:val="clear" w:color="auto" w:fill="auto"/>
            <w:vAlign w:val="bottom"/>
          </w:tcPr>
          <w:p w14:paraId="5581320F" w14:textId="77777777" w:rsidR="005F020A" w:rsidRPr="00171B5D" w:rsidRDefault="005F020A" w:rsidP="00171B5D">
            <w:pPr>
              <w:suppressAutoHyphens w:val="0"/>
              <w:spacing w:before="40" w:after="40" w:line="220" w:lineRule="exact"/>
              <w:ind w:right="113"/>
              <w:jc w:val="right"/>
              <w:rPr>
                <w:sz w:val="18"/>
              </w:rPr>
            </w:pPr>
            <w:r w:rsidRPr="00171B5D">
              <w:rPr>
                <w:sz w:val="18"/>
              </w:rPr>
              <w:t>Dominican Republic: 1</w:t>
            </w:r>
          </w:p>
        </w:tc>
        <w:tc>
          <w:tcPr>
            <w:tcW w:w="1425" w:type="dxa"/>
            <w:shd w:val="clear" w:color="auto" w:fill="auto"/>
            <w:vAlign w:val="bottom"/>
          </w:tcPr>
          <w:p w14:paraId="586A5AAA" w14:textId="77777777" w:rsidR="005F020A" w:rsidRPr="00171B5D" w:rsidRDefault="005F020A" w:rsidP="00171B5D">
            <w:pPr>
              <w:suppressAutoHyphens w:val="0"/>
              <w:spacing w:before="40" w:after="40" w:line="220" w:lineRule="exact"/>
              <w:ind w:right="113"/>
              <w:jc w:val="right"/>
              <w:rPr>
                <w:sz w:val="18"/>
              </w:rPr>
            </w:pPr>
            <w:r w:rsidRPr="00171B5D">
              <w:rPr>
                <w:sz w:val="18"/>
              </w:rPr>
              <w:t xml:space="preserve">Spain: 1 </w:t>
            </w:r>
          </w:p>
        </w:tc>
        <w:tc>
          <w:tcPr>
            <w:tcW w:w="1425" w:type="dxa"/>
            <w:shd w:val="clear" w:color="auto" w:fill="auto"/>
            <w:vAlign w:val="bottom"/>
          </w:tcPr>
          <w:p w14:paraId="03251736" w14:textId="77777777" w:rsidR="005F020A" w:rsidRPr="00171B5D" w:rsidRDefault="005F020A" w:rsidP="00171B5D">
            <w:pPr>
              <w:suppressAutoHyphens w:val="0"/>
              <w:spacing w:before="40" w:after="40" w:line="220" w:lineRule="exact"/>
              <w:ind w:right="113"/>
              <w:jc w:val="right"/>
              <w:rPr>
                <w:sz w:val="18"/>
              </w:rPr>
            </w:pPr>
            <w:r w:rsidRPr="00171B5D">
              <w:rPr>
                <w:sz w:val="18"/>
              </w:rPr>
              <w:t>Spain: 1</w:t>
            </w:r>
          </w:p>
        </w:tc>
      </w:tr>
      <w:tr w:rsidR="005F020A" w:rsidRPr="00171B5D" w14:paraId="4E26906A" w14:textId="77777777" w:rsidTr="003A02BF">
        <w:trPr>
          <w:trHeight w:val="240"/>
        </w:trPr>
        <w:tc>
          <w:tcPr>
            <w:tcW w:w="1379" w:type="dxa"/>
            <w:shd w:val="clear" w:color="auto" w:fill="auto"/>
          </w:tcPr>
          <w:p w14:paraId="07D21B51" w14:textId="77777777" w:rsidR="005F020A" w:rsidRPr="00171B5D" w:rsidRDefault="005F020A" w:rsidP="00171B5D">
            <w:pPr>
              <w:suppressAutoHyphens w:val="0"/>
              <w:spacing w:before="40" w:after="40" w:line="220" w:lineRule="exact"/>
              <w:ind w:right="113"/>
              <w:jc w:val="right"/>
              <w:rPr>
                <w:sz w:val="18"/>
              </w:rPr>
            </w:pPr>
            <w:r w:rsidRPr="00171B5D">
              <w:rPr>
                <w:sz w:val="18"/>
              </w:rPr>
              <w:t>Spain: 3</w:t>
            </w:r>
          </w:p>
        </w:tc>
        <w:tc>
          <w:tcPr>
            <w:tcW w:w="1425" w:type="dxa"/>
            <w:shd w:val="clear" w:color="auto" w:fill="auto"/>
            <w:vAlign w:val="bottom"/>
          </w:tcPr>
          <w:p w14:paraId="226E963E" w14:textId="77777777" w:rsidR="005F020A" w:rsidRPr="00171B5D" w:rsidRDefault="005F020A" w:rsidP="00171B5D">
            <w:pPr>
              <w:suppressAutoHyphens w:val="0"/>
              <w:spacing w:before="40" w:after="40" w:line="220" w:lineRule="exact"/>
              <w:ind w:right="113"/>
              <w:jc w:val="right"/>
              <w:rPr>
                <w:sz w:val="18"/>
              </w:rPr>
            </w:pPr>
            <w:r w:rsidRPr="00171B5D">
              <w:rPr>
                <w:sz w:val="18"/>
              </w:rPr>
              <w:t>Spain: 1</w:t>
            </w:r>
          </w:p>
        </w:tc>
        <w:tc>
          <w:tcPr>
            <w:tcW w:w="1425" w:type="dxa"/>
            <w:shd w:val="clear" w:color="auto" w:fill="auto"/>
            <w:vAlign w:val="bottom"/>
          </w:tcPr>
          <w:p w14:paraId="07869B9F" w14:textId="77777777" w:rsidR="005F020A" w:rsidRPr="00171B5D" w:rsidRDefault="005F020A" w:rsidP="00171B5D">
            <w:pPr>
              <w:suppressAutoHyphens w:val="0"/>
              <w:spacing w:before="40" w:after="40" w:line="220" w:lineRule="exact"/>
              <w:ind w:right="113"/>
              <w:jc w:val="right"/>
              <w:rPr>
                <w:sz w:val="18"/>
              </w:rPr>
            </w:pPr>
            <w:r w:rsidRPr="00171B5D">
              <w:rPr>
                <w:sz w:val="18"/>
              </w:rPr>
              <w:t>Spain: 1</w:t>
            </w:r>
          </w:p>
        </w:tc>
        <w:tc>
          <w:tcPr>
            <w:tcW w:w="1425" w:type="dxa"/>
            <w:shd w:val="clear" w:color="auto" w:fill="auto"/>
            <w:vAlign w:val="bottom"/>
          </w:tcPr>
          <w:p w14:paraId="520CE718" w14:textId="77777777" w:rsidR="005F020A" w:rsidRPr="00171B5D" w:rsidRDefault="005F020A" w:rsidP="00171B5D">
            <w:pPr>
              <w:suppressAutoHyphens w:val="0"/>
              <w:spacing w:before="40" w:after="40" w:line="220" w:lineRule="exact"/>
              <w:ind w:right="113"/>
              <w:jc w:val="right"/>
              <w:rPr>
                <w:sz w:val="18"/>
              </w:rPr>
            </w:pPr>
            <w:r w:rsidRPr="00171B5D">
              <w:rPr>
                <w:sz w:val="18"/>
              </w:rPr>
              <w:t>Spain: 3</w:t>
            </w:r>
          </w:p>
        </w:tc>
        <w:tc>
          <w:tcPr>
            <w:tcW w:w="1425" w:type="dxa"/>
            <w:shd w:val="clear" w:color="auto" w:fill="auto"/>
            <w:vAlign w:val="bottom"/>
          </w:tcPr>
          <w:p w14:paraId="540A76BC" w14:textId="77777777" w:rsidR="005F020A" w:rsidRPr="00171B5D" w:rsidRDefault="005F020A" w:rsidP="00171B5D">
            <w:pPr>
              <w:suppressAutoHyphens w:val="0"/>
              <w:spacing w:before="40" w:after="40" w:line="220" w:lineRule="exact"/>
              <w:ind w:right="113"/>
              <w:jc w:val="right"/>
              <w:rPr>
                <w:sz w:val="18"/>
              </w:rPr>
            </w:pPr>
            <w:r w:rsidRPr="00171B5D">
              <w:rPr>
                <w:sz w:val="18"/>
              </w:rPr>
              <w:t>Ecuador: 1</w:t>
            </w:r>
          </w:p>
        </w:tc>
        <w:tc>
          <w:tcPr>
            <w:tcW w:w="1425" w:type="dxa"/>
            <w:shd w:val="clear" w:color="auto" w:fill="auto"/>
            <w:vAlign w:val="bottom"/>
          </w:tcPr>
          <w:p w14:paraId="3079DD2B" w14:textId="77777777" w:rsidR="005F020A" w:rsidRPr="00171B5D" w:rsidRDefault="005F020A" w:rsidP="00171B5D">
            <w:pPr>
              <w:suppressAutoHyphens w:val="0"/>
              <w:spacing w:before="40" w:after="40" w:line="220" w:lineRule="exact"/>
              <w:ind w:right="113"/>
              <w:jc w:val="right"/>
              <w:rPr>
                <w:sz w:val="18"/>
              </w:rPr>
            </w:pPr>
            <w:r w:rsidRPr="00171B5D">
              <w:rPr>
                <w:sz w:val="18"/>
              </w:rPr>
              <w:t>Ecuador: 1</w:t>
            </w:r>
          </w:p>
        </w:tc>
      </w:tr>
      <w:tr w:rsidR="005F020A" w:rsidRPr="00171B5D" w14:paraId="7D34EBA4" w14:textId="77777777" w:rsidTr="003A02BF">
        <w:trPr>
          <w:trHeight w:val="240"/>
        </w:trPr>
        <w:tc>
          <w:tcPr>
            <w:tcW w:w="1379" w:type="dxa"/>
            <w:shd w:val="clear" w:color="auto" w:fill="auto"/>
          </w:tcPr>
          <w:p w14:paraId="387F0B86" w14:textId="77777777" w:rsidR="005F020A" w:rsidRPr="00171B5D" w:rsidRDefault="005F020A" w:rsidP="00171B5D">
            <w:pPr>
              <w:suppressAutoHyphens w:val="0"/>
              <w:spacing w:before="40" w:after="40" w:line="220" w:lineRule="exact"/>
              <w:ind w:right="113"/>
              <w:jc w:val="right"/>
              <w:rPr>
                <w:sz w:val="18"/>
              </w:rPr>
            </w:pPr>
            <w:r w:rsidRPr="00171B5D">
              <w:rPr>
                <w:sz w:val="18"/>
              </w:rPr>
              <w:t>Ecuador: 5</w:t>
            </w:r>
          </w:p>
        </w:tc>
        <w:tc>
          <w:tcPr>
            <w:tcW w:w="1425" w:type="dxa"/>
            <w:shd w:val="clear" w:color="auto" w:fill="auto"/>
            <w:vAlign w:val="bottom"/>
          </w:tcPr>
          <w:p w14:paraId="7CE9E56C" w14:textId="77777777" w:rsidR="005F020A" w:rsidRPr="00171B5D" w:rsidRDefault="005F020A" w:rsidP="00171B5D">
            <w:pPr>
              <w:suppressAutoHyphens w:val="0"/>
              <w:spacing w:before="40" w:after="40" w:line="220" w:lineRule="exact"/>
              <w:ind w:right="113"/>
              <w:jc w:val="right"/>
              <w:rPr>
                <w:sz w:val="18"/>
              </w:rPr>
            </w:pPr>
            <w:r w:rsidRPr="00171B5D">
              <w:rPr>
                <w:sz w:val="18"/>
              </w:rPr>
              <w:t>Ecuador: 2</w:t>
            </w:r>
          </w:p>
        </w:tc>
        <w:tc>
          <w:tcPr>
            <w:tcW w:w="1425" w:type="dxa"/>
            <w:shd w:val="clear" w:color="auto" w:fill="auto"/>
            <w:vAlign w:val="bottom"/>
          </w:tcPr>
          <w:p w14:paraId="341366F5" w14:textId="77777777" w:rsidR="005F020A" w:rsidRPr="00171B5D" w:rsidRDefault="005F020A" w:rsidP="00171B5D">
            <w:pPr>
              <w:suppressAutoHyphens w:val="0"/>
              <w:spacing w:before="40" w:after="40" w:line="220" w:lineRule="exact"/>
              <w:ind w:right="113"/>
              <w:jc w:val="right"/>
              <w:rPr>
                <w:sz w:val="18"/>
              </w:rPr>
            </w:pPr>
            <w:r w:rsidRPr="00171B5D">
              <w:rPr>
                <w:sz w:val="18"/>
              </w:rPr>
              <w:t>Ecuador: 4</w:t>
            </w:r>
          </w:p>
        </w:tc>
        <w:tc>
          <w:tcPr>
            <w:tcW w:w="1425" w:type="dxa"/>
            <w:shd w:val="clear" w:color="auto" w:fill="auto"/>
            <w:vAlign w:val="bottom"/>
          </w:tcPr>
          <w:p w14:paraId="67618F41" w14:textId="77777777" w:rsidR="005F020A" w:rsidRPr="00171B5D" w:rsidRDefault="005F020A" w:rsidP="00171B5D">
            <w:pPr>
              <w:suppressAutoHyphens w:val="0"/>
              <w:spacing w:before="40" w:after="40" w:line="220" w:lineRule="exact"/>
              <w:ind w:right="113"/>
              <w:jc w:val="right"/>
              <w:rPr>
                <w:sz w:val="18"/>
              </w:rPr>
            </w:pPr>
            <w:r w:rsidRPr="00171B5D">
              <w:rPr>
                <w:sz w:val="18"/>
              </w:rPr>
              <w:t>Ecuador: 4</w:t>
            </w:r>
          </w:p>
        </w:tc>
        <w:tc>
          <w:tcPr>
            <w:tcW w:w="1425" w:type="dxa"/>
            <w:shd w:val="clear" w:color="auto" w:fill="auto"/>
            <w:vAlign w:val="bottom"/>
          </w:tcPr>
          <w:p w14:paraId="24C1B10B" w14:textId="77777777" w:rsidR="005F020A" w:rsidRPr="00171B5D" w:rsidRDefault="005F020A" w:rsidP="00171B5D">
            <w:pPr>
              <w:suppressAutoHyphens w:val="0"/>
              <w:spacing w:before="40" w:after="40" w:line="220" w:lineRule="exact"/>
              <w:ind w:right="113"/>
              <w:jc w:val="right"/>
              <w:rPr>
                <w:sz w:val="18"/>
              </w:rPr>
            </w:pPr>
          </w:p>
        </w:tc>
        <w:tc>
          <w:tcPr>
            <w:tcW w:w="1425" w:type="dxa"/>
            <w:shd w:val="clear" w:color="auto" w:fill="auto"/>
            <w:vAlign w:val="bottom"/>
          </w:tcPr>
          <w:p w14:paraId="35B1B336" w14:textId="77777777" w:rsidR="005F020A" w:rsidRPr="00171B5D" w:rsidRDefault="005F020A" w:rsidP="00171B5D">
            <w:pPr>
              <w:suppressAutoHyphens w:val="0"/>
              <w:spacing w:before="40" w:after="40" w:line="220" w:lineRule="exact"/>
              <w:ind w:right="113"/>
              <w:jc w:val="right"/>
              <w:rPr>
                <w:sz w:val="18"/>
              </w:rPr>
            </w:pPr>
          </w:p>
        </w:tc>
      </w:tr>
      <w:tr w:rsidR="005F020A" w:rsidRPr="00171B5D" w14:paraId="1B03426E" w14:textId="77777777" w:rsidTr="003A02BF">
        <w:trPr>
          <w:trHeight w:val="240"/>
        </w:trPr>
        <w:tc>
          <w:tcPr>
            <w:tcW w:w="1379" w:type="dxa"/>
            <w:shd w:val="clear" w:color="auto" w:fill="auto"/>
          </w:tcPr>
          <w:p w14:paraId="7240E84A" w14:textId="77777777" w:rsidR="005F020A" w:rsidRPr="00171B5D" w:rsidRDefault="005F020A" w:rsidP="00171B5D">
            <w:pPr>
              <w:suppressAutoHyphens w:val="0"/>
              <w:spacing w:before="40" w:after="40" w:line="220" w:lineRule="exact"/>
              <w:ind w:right="113"/>
              <w:jc w:val="right"/>
              <w:rPr>
                <w:sz w:val="18"/>
              </w:rPr>
            </w:pPr>
            <w:r w:rsidRPr="00171B5D">
              <w:rPr>
                <w:sz w:val="18"/>
              </w:rPr>
              <w:t>Costa Rica: 1</w:t>
            </w:r>
          </w:p>
        </w:tc>
        <w:tc>
          <w:tcPr>
            <w:tcW w:w="1425" w:type="dxa"/>
            <w:shd w:val="clear" w:color="auto" w:fill="auto"/>
            <w:vAlign w:val="bottom"/>
          </w:tcPr>
          <w:p w14:paraId="3F1C4682" w14:textId="77777777" w:rsidR="005F020A" w:rsidRPr="00171B5D" w:rsidRDefault="005F020A" w:rsidP="00171B5D">
            <w:pPr>
              <w:suppressAutoHyphens w:val="0"/>
              <w:spacing w:before="40" w:after="40" w:line="220" w:lineRule="exact"/>
              <w:ind w:right="113"/>
              <w:jc w:val="right"/>
              <w:rPr>
                <w:sz w:val="18"/>
              </w:rPr>
            </w:pPr>
            <w:r w:rsidRPr="00171B5D">
              <w:rPr>
                <w:sz w:val="18"/>
              </w:rPr>
              <w:t>Peru: 1</w:t>
            </w:r>
          </w:p>
        </w:tc>
        <w:tc>
          <w:tcPr>
            <w:tcW w:w="1425" w:type="dxa"/>
            <w:shd w:val="clear" w:color="auto" w:fill="auto"/>
            <w:vAlign w:val="bottom"/>
          </w:tcPr>
          <w:p w14:paraId="3AC9CB29" w14:textId="77777777" w:rsidR="005F020A" w:rsidRPr="00171B5D" w:rsidRDefault="005F020A" w:rsidP="00171B5D">
            <w:pPr>
              <w:suppressAutoHyphens w:val="0"/>
              <w:spacing w:before="40" w:after="40" w:line="220" w:lineRule="exact"/>
              <w:ind w:right="113"/>
              <w:jc w:val="right"/>
              <w:rPr>
                <w:sz w:val="18"/>
              </w:rPr>
            </w:pPr>
            <w:r w:rsidRPr="00171B5D">
              <w:rPr>
                <w:sz w:val="18"/>
              </w:rPr>
              <w:t>Pacific Islands (USA): 1</w:t>
            </w:r>
          </w:p>
        </w:tc>
        <w:tc>
          <w:tcPr>
            <w:tcW w:w="1425" w:type="dxa"/>
            <w:shd w:val="clear" w:color="auto" w:fill="auto"/>
            <w:vAlign w:val="bottom"/>
          </w:tcPr>
          <w:p w14:paraId="6A83A6E1" w14:textId="77777777" w:rsidR="005F020A" w:rsidRPr="00171B5D" w:rsidRDefault="005F020A" w:rsidP="00171B5D">
            <w:pPr>
              <w:suppressAutoHyphens w:val="0"/>
              <w:spacing w:before="40" w:after="40" w:line="220" w:lineRule="exact"/>
              <w:ind w:right="113"/>
              <w:jc w:val="right"/>
              <w:rPr>
                <w:sz w:val="18"/>
              </w:rPr>
            </w:pPr>
            <w:r w:rsidRPr="00171B5D">
              <w:rPr>
                <w:sz w:val="18"/>
              </w:rPr>
              <w:t>Brazil: 1</w:t>
            </w:r>
          </w:p>
        </w:tc>
        <w:tc>
          <w:tcPr>
            <w:tcW w:w="1425" w:type="dxa"/>
            <w:shd w:val="clear" w:color="auto" w:fill="auto"/>
            <w:vAlign w:val="bottom"/>
          </w:tcPr>
          <w:p w14:paraId="57A5EE69" w14:textId="77777777" w:rsidR="005F020A" w:rsidRPr="00171B5D" w:rsidRDefault="005F020A" w:rsidP="00171B5D">
            <w:pPr>
              <w:suppressAutoHyphens w:val="0"/>
              <w:spacing w:before="40" w:after="40" w:line="220" w:lineRule="exact"/>
              <w:ind w:right="113"/>
              <w:jc w:val="right"/>
              <w:rPr>
                <w:sz w:val="18"/>
              </w:rPr>
            </w:pPr>
          </w:p>
        </w:tc>
        <w:tc>
          <w:tcPr>
            <w:tcW w:w="1425" w:type="dxa"/>
            <w:shd w:val="clear" w:color="auto" w:fill="auto"/>
            <w:vAlign w:val="bottom"/>
          </w:tcPr>
          <w:p w14:paraId="13B828D5" w14:textId="77777777" w:rsidR="005F020A" w:rsidRPr="00171B5D" w:rsidRDefault="005F020A" w:rsidP="00171B5D">
            <w:pPr>
              <w:suppressAutoHyphens w:val="0"/>
              <w:spacing w:before="40" w:after="40" w:line="220" w:lineRule="exact"/>
              <w:ind w:right="113"/>
              <w:jc w:val="right"/>
              <w:rPr>
                <w:sz w:val="18"/>
              </w:rPr>
            </w:pPr>
          </w:p>
        </w:tc>
      </w:tr>
      <w:tr w:rsidR="00353B09" w:rsidRPr="00171B5D" w14:paraId="71388612" w14:textId="77777777" w:rsidTr="003A02BF">
        <w:trPr>
          <w:trHeight w:val="240"/>
        </w:trPr>
        <w:tc>
          <w:tcPr>
            <w:tcW w:w="1379" w:type="dxa"/>
            <w:shd w:val="clear" w:color="auto" w:fill="auto"/>
          </w:tcPr>
          <w:p w14:paraId="671841A3" w14:textId="77777777" w:rsidR="005F020A" w:rsidRPr="00171B5D" w:rsidRDefault="005F020A" w:rsidP="00171B5D">
            <w:pPr>
              <w:suppressAutoHyphens w:val="0"/>
              <w:spacing w:before="40" w:after="40" w:line="220" w:lineRule="exact"/>
              <w:ind w:right="113"/>
              <w:jc w:val="right"/>
              <w:rPr>
                <w:sz w:val="18"/>
              </w:rPr>
            </w:pPr>
            <w:r w:rsidRPr="00171B5D">
              <w:rPr>
                <w:sz w:val="18"/>
              </w:rPr>
              <w:t>France: 1</w:t>
            </w:r>
          </w:p>
        </w:tc>
        <w:tc>
          <w:tcPr>
            <w:tcW w:w="1425" w:type="dxa"/>
            <w:shd w:val="clear" w:color="auto" w:fill="auto"/>
            <w:vAlign w:val="bottom"/>
          </w:tcPr>
          <w:p w14:paraId="289AF597" w14:textId="77777777" w:rsidR="005F020A" w:rsidRPr="00171B5D" w:rsidRDefault="005F020A" w:rsidP="00171B5D">
            <w:pPr>
              <w:suppressAutoHyphens w:val="0"/>
              <w:spacing w:before="40" w:after="40" w:line="220" w:lineRule="exact"/>
              <w:ind w:right="113"/>
              <w:jc w:val="right"/>
              <w:rPr>
                <w:sz w:val="18"/>
              </w:rPr>
            </w:pPr>
          </w:p>
        </w:tc>
        <w:tc>
          <w:tcPr>
            <w:tcW w:w="1425" w:type="dxa"/>
            <w:shd w:val="clear" w:color="auto" w:fill="auto"/>
            <w:vAlign w:val="bottom"/>
          </w:tcPr>
          <w:p w14:paraId="5BCC607F" w14:textId="77777777" w:rsidR="005F020A" w:rsidRPr="00171B5D" w:rsidRDefault="005F020A" w:rsidP="00171B5D">
            <w:pPr>
              <w:suppressAutoHyphens w:val="0"/>
              <w:spacing w:before="40" w:after="40" w:line="220" w:lineRule="exact"/>
              <w:ind w:right="113"/>
              <w:jc w:val="right"/>
              <w:rPr>
                <w:sz w:val="18"/>
              </w:rPr>
            </w:pPr>
          </w:p>
        </w:tc>
        <w:tc>
          <w:tcPr>
            <w:tcW w:w="1425" w:type="dxa"/>
            <w:shd w:val="clear" w:color="auto" w:fill="auto"/>
            <w:vAlign w:val="bottom"/>
          </w:tcPr>
          <w:p w14:paraId="4A9EBC48" w14:textId="77777777" w:rsidR="005F020A" w:rsidRPr="00171B5D" w:rsidRDefault="005F020A" w:rsidP="00171B5D">
            <w:pPr>
              <w:suppressAutoHyphens w:val="0"/>
              <w:spacing w:before="40" w:after="40" w:line="220" w:lineRule="exact"/>
              <w:ind w:right="113"/>
              <w:jc w:val="right"/>
              <w:rPr>
                <w:sz w:val="18"/>
              </w:rPr>
            </w:pPr>
            <w:r w:rsidRPr="00171B5D">
              <w:rPr>
                <w:sz w:val="18"/>
              </w:rPr>
              <w:t>Nicaragua: 1</w:t>
            </w:r>
          </w:p>
        </w:tc>
        <w:tc>
          <w:tcPr>
            <w:tcW w:w="1425" w:type="dxa"/>
            <w:shd w:val="clear" w:color="auto" w:fill="auto"/>
            <w:vAlign w:val="bottom"/>
          </w:tcPr>
          <w:p w14:paraId="46A9EF52" w14:textId="77777777" w:rsidR="005F020A" w:rsidRPr="00171B5D" w:rsidRDefault="005F020A" w:rsidP="00171B5D">
            <w:pPr>
              <w:suppressAutoHyphens w:val="0"/>
              <w:spacing w:before="40" w:after="40" w:line="220" w:lineRule="exact"/>
              <w:ind w:right="113"/>
              <w:jc w:val="right"/>
              <w:rPr>
                <w:sz w:val="18"/>
              </w:rPr>
            </w:pPr>
          </w:p>
        </w:tc>
        <w:tc>
          <w:tcPr>
            <w:tcW w:w="1425" w:type="dxa"/>
            <w:shd w:val="clear" w:color="auto" w:fill="auto"/>
            <w:vAlign w:val="bottom"/>
          </w:tcPr>
          <w:p w14:paraId="004EFC7A" w14:textId="77777777" w:rsidR="005F020A" w:rsidRPr="00171B5D" w:rsidRDefault="005F020A" w:rsidP="00171B5D">
            <w:pPr>
              <w:suppressAutoHyphens w:val="0"/>
              <w:spacing w:before="40" w:after="40" w:line="220" w:lineRule="exact"/>
              <w:ind w:right="113"/>
              <w:jc w:val="right"/>
              <w:rPr>
                <w:sz w:val="18"/>
              </w:rPr>
            </w:pPr>
          </w:p>
        </w:tc>
      </w:tr>
    </w:tbl>
    <w:p w14:paraId="207C51C2" w14:textId="77777777" w:rsidR="005F020A" w:rsidRPr="00FC0642" w:rsidRDefault="005F020A" w:rsidP="00FC0642">
      <w:pPr>
        <w:spacing w:before="120" w:after="240"/>
        <w:ind w:left="1134" w:right="1134" w:firstLine="170"/>
        <w:rPr>
          <w:sz w:val="18"/>
        </w:rPr>
      </w:pPr>
      <w:r w:rsidRPr="00171B5D">
        <w:rPr>
          <w:i/>
          <w:iCs/>
          <w:sz w:val="18"/>
        </w:rPr>
        <w:t>Source</w:t>
      </w:r>
      <w:r w:rsidRPr="00FC0642">
        <w:rPr>
          <w:sz w:val="18"/>
        </w:rPr>
        <w:t>: Colombian Family Welfare Institute operational information system, by judicial district.</w:t>
      </w:r>
    </w:p>
    <w:p w14:paraId="5C595305" w14:textId="77777777" w:rsidR="005F020A" w:rsidRPr="00AC3801" w:rsidRDefault="005F020A" w:rsidP="007F309F">
      <w:pPr>
        <w:pStyle w:val="H1G"/>
      </w:pPr>
      <w:r w:rsidRPr="00AC3801">
        <w:lastRenderedPageBreak/>
        <w:tab/>
        <w:t>I.</w:t>
      </w:r>
      <w:r w:rsidRPr="00AC3801">
        <w:tab/>
        <w:t>Special programmes to address the special interests of migrant children, including unaccompanied and separated children</w:t>
      </w:r>
    </w:p>
    <w:p w14:paraId="2612FA8F" w14:textId="77777777" w:rsidR="00E000E5" w:rsidRDefault="005F020A" w:rsidP="007F309F">
      <w:pPr>
        <w:pStyle w:val="SingleTxtG"/>
      </w:pPr>
      <w:r w:rsidRPr="00AC3801">
        <w:t>41.</w:t>
      </w:r>
      <w:r w:rsidRPr="00AC3801">
        <w:tab/>
        <w:t>The Special Administrative Unit of Migration Colombia (hereinafter Migration Colombia) has held joint working sessions with the Colombian Family Welfare Institute and the Special Administrative Unit for Civil Aviation to develop a protocol for the protection of unaccompanied children and adolescents whose rights have been violated and/or put at risk in the course of the ordinary operation of international flight arrivals or in direct transit zones.</w:t>
      </w:r>
    </w:p>
    <w:p w14:paraId="5840BBA8" w14:textId="0E7B2A50" w:rsidR="005F020A" w:rsidRPr="00AC3801" w:rsidRDefault="005F020A" w:rsidP="007F309F">
      <w:pPr>
        <w:pStyle w:val="SingleTxtG"/>
      </w:pPr>
      <w:r w:rsidRPr="00AC3801">
        <w:t>42.</w:t>
      </w:r>
      <w:r w:rsidRPr="00AC3801">
        <w:tab/>
        <w:t>The purpose of the protocol is to provide, to the Regional Directorates, Technical Assistance Coordinators and Family Ombudsman</w:t>
      </w:r>
      <w:r w:rsidR="002D598A">
        <w:t>’</w:t>
      </w:r>
      <w:r w:rsidRPr="00AC3801">
        <w:t>s Offices of the Colombian Family Welfare Institute, Regional Directorates of Airport Migration Checkpoints, the Police for Children and Adolescents, aircraft operators in international air transport services and companies or entities that operate international airports, instructions on the prevention and protection of the rights of children and adolescents in the context of international migration and in particular those whose rights have been violated and/or put at risk.</w:t>
      </w:r>
    </w:p>
    <w:p w14:paraId="466BF126" w14:textId="77777777" w:rsidR="005F020A" w:rsidRPr="00AC3801" w:rsidRDefault="005F020A" w:rsidP="007F309F">
      <w:pPr>
        <w:pStyle w:val="H1G"/>
      </w:pPr>
      <w:r w:rsidRPr="00AC3801">
        <w:tab/>
        <w:t>J.</w:t>
      </w:r>
      <w:r w:rsidRPr="00AC3801">
        <w:tab/>
        <w:t>Legislation and practice providing for mechanisms to monitor the situation of migrant women, including those employed as domestic workers, and safeguards and guarantees to protect them from exploitation and violence</w:t>
      </w:r>
    </w:p>
    <w:p w14:paraId="360F25D5" w14:textId="1A6E1D44" w:rsidR="005F020A" w:rsidRPr="00AC3801" w:rsidRDefault="005F020A" w:rsidP="007F309F">
      <w:pPr>
        <w:pStyle w:val="SingleTxtG"/>
      </w:pPr>
      <w:r w:rsidRPr="00AC3801">
        <w:t>43.</w:t>
      </w:r>
      <w:r w:rsidRPr="00AC3801">
        <w:tab/>
        <w:t xml:space="preserve">Aware of its duty to safeguard the rights of migrant women, the Government has included a number of provisions in Act No. 2136 of 2021 (the Comprehensive Migration Policy) to update its framework for action. Article 75 of the Policy is entitled </w:t>
      </w:r>
      <w:r w:rsidR="002D598A">
        <w:t>“</w:t>
      </w:r>
      <w:r w:rsidRPr="00AC3801">
        <w:t>Information Exchange Agreements</w:t>
      </w:r>
      <w:r w:rsidR="002D598A">
        <w:t>”</w:t>
      </w:r>
      <w:r w:rsidRPr="00AC3801">
        <w:t>. Paragraph 1 of the article states that the Government can establish partnerships between anti-trafficking, migration and development agencies, international organizations and civil society stakeholders focused on women and girls, including community-based organizations of groups affected by trafficking or anti-trafficking measures, in order to systematically collect, share and analyse data with the aim of understanding trends in trafficking in women and girls and implementing targeted human rights-based strategies.</w:t>
      </w:r>
    </w:p>
    <w:p w14:paraId="7E2B2CD9" w14:textId="77777777" w:rsidR="005F020A" w:rsidRPr="00AC3801" w:rsidRDefault="005F020A" w:rsidP="007F309F">
      <w:pPr>
        <w:pStyle w:val="SingleTxtG"/>
      </w:pPr>
      <w:r w:rsidRPr="00AC3801">
        <w:t>44.</w:t>
      </w:r>
      <w:r w:rsidRPr="00AC3801">
        <w:tab/>
        <w:t>Article 79, which amends article 6 (7) of Act No. 1257 of 2008, sets out the principle of non-discrimination, including the notion that all women, irrespective of their personal, social or economic circumstances, including age, ethnicity, sexual orientation, rural or urban origin and religion, are guaranteed the rights established in the Act through the adoption of minimum standards in the national territory and, by the Ministry of Foreign Affairs, outside the country.</w:t>
      </w:r>
    </w:p>
    <w:p w14:paraId="5964842E" w14:textId="77777777" w:rsidR="005F020A" w:rsidRPr="00AC3801" w:rsidRDefault="005F020A" w:rsidP="007F309F">
      <w:pPr>
        <w:pStyle w:val="SingleTxtG"/>
      </w:pPr>
      <w:r w:rsidRPr="00AC3801">
        <w:t>45.</w:t>
      </w:r>
      <w:r w:rsidRPr="00AC3801">
        <w:tab/>
        <w:t>Article 81 states that, in addition to other rights recognized by law or by duly ratified international treaties and conventions, women have the right to a dignified life, to physical, sexual and psychological integrity, to privacy, to freedom from torture or cruel or degrading treatment, to real and effective equality, to freedom from any form of discrimination, to freedom and autonomy, to the free development of their personality, to health, including sexual and reproductive health, and to personal safety, and that those rights must be enjoyed by all women within the national territory, as well as nationals outside the country.</w:t>
      </w:r>
    </w:p>
    <w:p w14:paraId="002FC297" w14:textId="77777777" w:rsidR="005F020A" w:rsidRPr="00AC3801" w:rsidRDefault="005F020A" w:rsidP="007F309F">
      <w:pPr>
        <w:pStyle w:val="SingleTxtG"/>
      </w:pPr>
      <w:r w:rsidRPr="00AC3801">
        <w:t>46.</w:t>
      </w:r>
      <w:r w:rsidRPr="00AC3801">
        <w:tab/>
        <w:t>Article 82 sets out prevention and awareness-raising strategies to ensure that all authorities responsible for designing and implementing public policies recognize the social and biological differences and inequalities that exist in relationships between people on account of their sex, age, ethnicity and the role they play in the family and in society. It also states that the Government will create a standardized support protocol for women outside the country who are, or who are at risk of becoming, victims of violence, with the aim of facilitating timely action to prevent violence, identify and provide care for victims and refer women to specialized support services.</w:t>
      </w:r>
    </w:p>
    <w:p w14:paraId="4348C138" w14:textId="6D55108C" w:rsidR="005F020A" w:rsidRPr="00AC3801" w:rsidRDefault="005F020A" w:rsidP="007F309F">
      <w:pPr>
        <w:pStyle w:val="SingleTxtG"/>
      </w:pPr>
      <w:r w:rsidRPr="00AC3801">
        <w:t>47.</w:t>
      </w:r>
      <w:r w:rsidRPr="00AC3801">
        <w:tab/>
        <w:t xml:space="preserve">The protocol will set out the parameters for the collection of initial data, the availability of information on consular services for women victims of violence, offices that ensure confidentiality and privacy, standing mechanisms for specialized support, consular personnel trained in handling cases of violence, and effective coordination between </w:t>
      </w:r>
      <w:r w:rsidRPr="00AC3801">
        <w:lastRenderedPageBreak/>
        <w:t>consulates, the Ombudsman</w:t>
      </w:r>
      <w:r w:rsidR="002D598A">
        <w:t>’</w:t>
      </w:r>
      <w:r w:rsidRPr="00AC3801">
        <w:t>s Office and the Counsel General</w:t>
      </w:r>
      <w:r w:rsidR="002D598A">
        <w:t>’</w:t>
      </w:r>
      <w:r w:rsidRPr="00AC3801">
        <w:t>s Office with the aim of ensuring adequate support and protection.</w:t>
      </w:r>
    </w:p>
    <w:p w14:paraId="77E25BAC" w14:textId="77777777" w:rsidR="00E000E5" w:rsidRDefault="005F020A" w:rsidP="007F309F">
      <w:pPr>
        <w:pStyle w:val="SingleTxtG"/>
      </w:pPr>
      <w:r w:rsidRPr="00AC3801">
        <w:t>48.</w:t>
      </w:r>
      <w:r w:rsidRPr="00AC3801">
        <w:tab/>
        <w:t>With regard to the use of a differentiated approach, work is currently under way on the draft decree on the special residence permit, known as PEP TUTOR, for legal representatives or guardians of children and adolescents who are holders of a temporary protection permit.</w:t>
      </w:r>
    </w:p>
    <w:p w14:paraId="5B1C8308" w14:textId="77777777" w:rsidR="00E000E5" w:rsidRDefault="005F020A" w:rsidP="007F309F">
      <w:pPr>
        <w:pStyle w:val="SingleTxtG"/>
      </w:pPr>
      <w:r w:rsidRPr="00AC3801">
        <w:t>49.</w:t>
      </w:r>
      <w:r w:rsidRPr="00AC3801">
        <w:tab/>
        <w:t>In addition, the Ministry of Labour issued Resolution No. 4607 of 2022 creating the Elite Group for Gender Equity, which is comprised of local and national labour and social security inspectors and other officials from the special offices and the special investigations unit who have specific skills. The Group</w:t>
      </w:r>
      <w:r w:rsidR="002D598A">
        <w:t>’</w:t>
      </w:r>
      <w:r w:rsidRPr="00AC3801">
        <w:t>s objective is to ensure that a gender lens is used in inspections and actions with the aim of preventing behaviours that cause gender-based violence and guaranteeing the labour rights of workers, the lesbian, bisexual, gay, transgender and intersex population and populations requiring special protection, such as children, migrants, persons with disabilities and victims of forced displacement, throughout the national territory.</w:t>
      </w:r>
    </w:p>
    <w:p w14:paraId="54D7BEF2" w14:textId="41E3CC2C" w:rsidR="005F020A" w:rsidRPr="00AC3801" w:rsidRDefault="005F020A" w:rsidP="007F309F">
      <w:pPr>
        <w:pStyle w:val="SingleTxtG"/>
      </w:pPr>
      <w:r w:rsidRPr="00AC3801">
        <w:t>50.</w:t>
      </w:r>
      <w:r w:rsidRPr="00AC3801">
        <w:tab/>
        <w:t>Alongside Resolution No. 4607, the Ministry of Labour developed and implemented a protocol for prevention and protection inspection visits in the area of gender-based violence in the workplace, which provides guidance to officials and inspectors on the content and scope of, and the links between, the instruments that protect the rights of workers to ensure discrimination-free work environments. The protocol is also intended as a guide aimed at strengthening labour inspections and as a tool for protecting the labour rights of women and persons belonging to groups requiring special protection, including the migrant population.</w:t>
      </w:r>
    </w:p>
    <w:p w14:paraId="73C52686" w14:textId="77777777" w:rsidR="005F020A" w:rsidRPr="00AC3801" w:rsidRDefault="005F020A" w:rsidP="007F309F">
      <w:pPr>
        <w:pStyle w:val="SingleTxtG"/>
      </w:pPr>
      <w:r w:rsidRPr="00AC3801">
        <w:t>51.</w:t>
      </w:r>
      <w:r w:rsidRPr="00AC3801">
        <w:tab/>
        <w:t>The Ministry of Labour issues circulars explaining the operation of various labour laws to enhance understanding and application of them in daily life. One example is Circular No. 7 of 27 January 2022, which addresses the rights of domestic workers and emphasizes that such workers enjoy the same rights as other workers.</w:t>
      </w:r>
    </w:p>
    <w:p w14:paraId="6D63CFFF" w14:textId="77777777" w:rsidR="005F020A" w:rsidRPr="00AC3801" w:rsidRDefault="005F020A" w:rsidP="007F309F">
      <w:pPr>
        <w:pStyle w:val="H1G"/>
      </w:pPr>
      <w:r w:rsidRPr="00AC3801">
        <w:tab/>
        <w:t>K.</w:t>
      </w:r>
      <w:r w:rsidRPr="00AC3801">
        <w:tab/>
        <w:t>Procedures assisting victims of trafficking, especially women and children</w:t>
      </w:r>
    </w:p>
    <w:p w14:paraId="292F6A71" w14:textId="77777777" w:rsidR="005F020A" w:rsidRPr="00AC3801" w:rsidRDefault="005F020A" w:rsidP="007F309F">
      <w:pPr>
        <w:pStyle w:val="SingleTxtG"/>
      </w:pPr>
      <w:r w:rsidRPr="00AC3801">
        <w:t>52.</w:t>
      </w:r>
      <w:r w:rsidRPr="00AC3801">
        <w:tab/>
        <w:t>In the area of trafficking in persons, the Government has been adopting prevention, investigation, punishment and protection measures and provides the assistance necessary to guarantee the human rights of victims and potential victims. This work is undertaken in implementation of the National Strategy to Combat Trafficking in Persons 2020–2024, which is aimed at building safer and more resilient communities. The protection pathway for survivors of trafficking in persons consists of two types of assistance:</w:t>
      </w:r>
    </w:p>
    <w:p w14:paraId="1B132DD2" w14:textId="6D4840EB" w:rsidR="005F020A" w:rsidRPr="00AC3801" w:rsidRDefault="005F020A" w:rsidP="007F309F">
      <w:pPr>
        <w:pStyle w:val="SingleTxtG"/>
      </w:pPr>
      <w:r w:rsidRPr="00AC3801">
        <w:tab/>
        <w:t>(a)</w:t>
      </w:r>
      <w:r w:rsidRPr="00AC3801">
        <w:tab/>
        <w:t>Immediate assistance: Assistance provided urgently to the victim once the authorities become aware of the victim</w:t>
      </w:r>
      <w:r w:rsidR="002D598A">
        <w:t>’</w:t>
      </w:r>
      <w:r w:rsidRPr="00AC3801">
        <w:t>s situation. The assistance is aimed at guaranteeing, as a minimum, the following services: repatriation (for cases of trafficking abroad); return of the victims to their place of origin, if they so request; safety; decent housing; food, hygiene and clothing kits; medical and psychological assistance; transportation; and legal advice and representation;</w:t>
      </w:r>
    </w:p>
    <w:p w14:paraId="5BC61E49" w14:textId="77777777" w:rsidR="00E000E5" w:rsidRDefault="005F020A" w:rsidP="007F309F">
      <w:pPr>
        <w:pStyle w:val="SingleTxtG"/>
      </w:pPr>
      <w:r w:rsidRPr="00AC3801">
        <w:tab/>
        <w:t>(b)</w:t>
      </w:r>
      <w:r w:rsidRPr="00AC3801">
        <w:tab/>
        <w:t>Medium-term assistance: Assistance provided to the victim once the immediate assistance stage is completed. This includes the following services: medical and psychological assistance; legal advice and representation; education; job training and human development; income generation projects; and transportation services.</w:t>
      </w:r>
    </w:p>
    <w:p w14:paraId="311DB7B2" w14:textId="77777777" w:rsidR="00E000E5" w:rsidRDefault="005F020A" w:rsidP="007F309F">
      <w:pPr>
        <w:pStyle w:val="SingleTxtG"/>
      </w:pPr>
      <w:r w:rsidRPr="00AC3801">
        <w:t>53.</w:t>
      </w:r>
      <w:r w:rsidRPr="00AC3801">
        <w:tab/>
        <w:t>The Government also carries out actions throughout the country in the areas of prevention, assistance, investigation and prosecution of the offence:</w:t>
      </w:r>
    </w:p>
    <w:p w14:paraId="5A524361" w14:textId="5A84BB99" w:rsidR="005F020A" w:rsidRPr="00AC3801" w:rsidRDefault="005F020A" w:rsidP="007F309F">
      <w:pPr>
        <w:pStyle w:val="SingleTxtG"/>
      </w:pPr>
      <w:r w:rsidRPr="00AC3801">
        <w:tab/>
        <w:t>(a)</w:t>
      </w:r>
      <w:r w:rsidRPr="00AC3801">
        <w:tab/>
        <w:t>In the framework of the coordination activities undertaken by the Anti</w:t>
      </w:r>
      <w:r w:rsidR="00026E45">
        <w:noBreakHyphen/>
      </w:r>
      <w:r w:rsidRPr="00AC3801">
        <w:t xml:space="preserve">Trafficking Operations Centre, Migration Colombia takes action in connection with the reception of national or foreign victims who arrive in the country through immigration checkpoints and who, either upon arrival or during their stay in Colombia, require some type of assistance, guidance or support or need to complete administrative procedures. In addition, </w:t>
      </w:r>
      <w:r w:rsidRPr="00AC3801">
        <w:lastRenderedPageBreak/>
        <w:t>Migration Colombia activates the national, municipal or departmental anti-trafficking in persons committee to implement the measures aimed at restoring the victim</w:t>
      </w:r>
      <w:r w:rsidR="002D598A">
        <w:t>’</w:t>
      </w:r>
      <w:r w:rsidRPr="00AC3801">
        <w:t>s rights;</w:t>
      </w:r>
    </w:p>
    <w:p w14:paraId="5F178BCF" w14:textId="77777777" w:rsidR="00E000E5" w:rsidRDefault="005F020A" w:rsidP="007F309F">
      <w:pPr>
        <w:pStyle w:val="SingleTxtG"/>
      </w:pPr>
      <w:r w:rsidRPr="00AC3801">
        <w:tab/>
        <w:t>(b)</w:t>
      </w:r>
      <w:r w:rsidRPr="00AC3801">
        <w:tab/>
        <w:t>At the request of the Anti-Trafficking Operations Centre, Migration Colombia issues alerts in the migration tracking system to identify the departure of possible victims of trafficking. This allows migration officers to conduct interviews to make migrants aware of the risks and certain aspects of trafficking, in order to dissuade them from continuing their journey;</w:t>
      </w:r>
    </w:p>
    <w:p w14:paraId="29325263" w14:textId="5C1CFCB5" w:rsidR="005F020A" w:rsidRPr="00AC3801" w:rsidRDefault="005F020A" w:rsidP="007F309F">
      <w:pPr>
        <w:pStyle w:val="SingleTxtG"/>
      </w:pPr>
      <w:r w:rsidRPr="00AC3801">
        <w:tab/>
        <w:t>(c)</w:t>
      </w:r>
      <w:r w:rsidRPr="00AC3801">
        <w:tab/>
        <w:t>The Ministry of the Interior, as Chair and Technical Secretariat of the Inter</w:t>
      </w:r>
      <w:r w:rsidR="00026E45">
        <w:noBreakHyphen/>
      </w:r>
      <w:r w:rsidRPr="00AC3801">
        <w:t>Agency Committee to Combat Trafficking in Persons, has been running the prevention campaign #DeQueTrataLaTrata (What Trafficking Is All About) since June 2023. The campaign</w:t>
      </w:r>
      <w:r w:rsidR="002D598A">
        <w:t>’</w:t>
      </w:r>
      <w:r w:rsidRPr="00AC3801">
        <w:t>s objective is to understand the dynamics and impacts of the offence, depending on the type of trafficking. The campaign is aimed at reaching the most vulnerable groups, namely women, children and adolescents;</w:t>
      </w:r>
    </w:p>
    <w:p w14:paraId="4229FE25" w14:textId="2484D672" w:rsidR="00E000E5" w:rsidRDefault="005F020A" w:rsidP="007F309F">
      <w:pPr>
        <w:pStyle w:val="SingleTxtG"/>
      </w:pPr>
      <w:r w:rsidRPr="00AC3801">
        <w:tab/>
        <w:t>(d)</w:t>
      </w:r>
      <w:r w:rsidRPr="00AC3801">
        <w:tab/>
        <w:t>With regard to the prevention of the crime of human trafficking, in 2023, 336</w:t>
      </w:r>
      <w:r w:rsidR="00424B94">
        <w:t> </w:t>
      </w:r>
      <w:r w:rsidRPr="00AC3801">
        <w:t>technical assistance, training and awareness-raising sessions were carried out for public officials, including those in charge of support procedures, service providers and the community in general, reaching 8,836 beneficiaries. These sessions addressed issues such as the definition of the offence of trafficking in persons, the identification of risk factors and the investigation and prosecution of trafficking, as well as the implementation of the national protection and assistance pathway and the protocol for identifying, protecting and assisting victims of trafficking in persons in the context of migration; </w:t>
      </w:r>
    </w:p>
    <w:p w14:paraId="38DF97F2" w14:textId="255B7F29" w:rsidR="005F020A" w:rsidRPr="00AC3801" w:rsidRDefault="005F020A" w:rsidP="007F309F">
      <w:pPr>
        <w:pStyle w:val="SingleTxtG"/>
      </w:pPr>
      <w:r w:rsidRPr="00AC3801">
        <w:tab/>
        <w:t>(e)</w:t>
      </w:r>
      <w:r w:rsidRPr="00AC3801">
        <w:tab/>
        <w:t xml:space="preserve">In response to the increase in offences affecting migrants, since 2020 the Government has made available the free mobile application LibertApp, which enables people anywhere in the world to report possible cases of trafficking in persons and request help. The application was developed with technical support from the International Organization for Migration </w:t>
      </w:r>
      <w:r>
        <w:t xml:space="preserve">(IOM) </w:t>
      </w:r>
      <w:r w:rsidRPr="00AC3801">
        <w:t>and funding from the Bureau of Population, Refugees and Migration of the United States Department of State and is managed by Migration Colombia. The application has been downloaded by more than 2,000 people, and 83 alerts were registered in 2023, according to reports from Migration Colombia;</w:t>
      </w:r>
    </w:p>
    <w:p w14:paraId="74D4F441" w14:textId="77777777" w:rsidR="005F020A" w:rsidRPr="00AC3801" w:rsidRDefault="005F020A" w:rsidP="007F309F">
      <w:pPr>
        <w:pStyle w:val="SingleTxtG"/>
      </w:pPr>
      <w:r w:rsidRPr="00AC3801">
        <w:tab/>
        <w:t>(f)</w:t>
      </w:r>
      <w:r w:rsidRPr="00AC3801">
        <w:tab/>
        <w:t xml:space="preserve">In 2023 and the first quarter of 2024, Colombia was part of the PICAD Project, which seeks to support the efforts of States members of the Organization of American States to prevent, investigate and respond to criminal activity related to the exploitation of Venezuelan refugees and migrants. As a result of the project, six guides and manuals were prepared on identifying trafficking in persons and the smuggling of migrants and </w:t>
      </w:r>
      <w:r>
        <w:t xml:space="preserve">on </w:t>
      </w:r>
      <w:r w:rsidRPr="00AC3801">
        <w:t xml:space="preserve">mainstreaming human rights, gender and intercultural issues, as well as </w:t>
      </w:r>
      <w:r>
        <w:t xml:space="preserve">on </w:t>
      </w:r>
      <w:r w:rsidRPr="00AC3801">
        <w:t xml:space="preserve">elements of international legal cooperation. </w:t>
      </w:r>
      <w:r>
        <w:t>Using</w:t>
      </w:r>
      <w:r w:rsidRPr="00AC3801">
        <w:t xml:space="preserve"> the publications, awareness was raised among more than 300 officials;</w:t>
      </w:r>
    </w:p>
    <w:p w14:paraId="28AB5D8C" w14:textId="77777777" w:rsidR="005F020A" w:rsidRPr="00AC3801" w:rsidRDefault="005F020A" w:rsidP="007F309F">
      <w:pPr>
        <w:pStyle w:val="SingleTxtG"/>
      </w:pPr>
      <w:r w:rsidRPr="00AC3801">
        <w:tab/>
        <w:t>(g)</w:t>
      </w:r>
      <w:r w:rsidRPr="00AC3801">
        <w:tab/>
        <w:t>To address the situation of children and adolescents whose rights have been violated in the context of child labour, the Colombian Family Welfare Institute approved, in Resolution No. 1513 of 23 February 2016, technical guidelines for caring for children and adolescents whose rights have not been respected or have been threatened or violated in the context of child labour. The Resolution establishes the guidelines for specialized support in restoring rights. In addition, the Colombian Family Welfare Institute has implemented a strategy for the deployment of mobile comprehensive protection teams to identify and assist children and adolescents in situations of child labour or in street situations. The strategy includes psychosocial intervention for families and coordination with agents from the National Family Welfare System to mobilize institutional services and restore rights;</w:t>
      </w:r>
    </w:p>
    <w:p w14:paraId="5130881E" w14:textId="2D481F12" w:rsidR="005F020A" w:rsidRPr="00AC3801" w:rsidRDefault="005F020A" w:rsidP="007F309F">
      <w:pPr>
        <w:pStyle w:val="SingleTxtG"/>
      </w:pPr>
      <w:r w:rsidRPr="00AC3801">
        <w:tab/>
        <w:t>(h)</w:t>
      </w:r>
      <w:r w:rsidRPr="00AC3801">
        <w:tab/>
        <w:t xml:space="preserve">The Government, through the Ministry of Labour, leads the Inter-Agency Committee for the Eradication of Child Labour, which coordinates and supervises efforts to prevent and eliminate child labour in the country. The Ministry also runs a campaign, under the slogan </w:t>
      </w:r>
      <w:r w:rsidR="002D598A">
        <w:t>“</w:t>
      </w:r>
      <w:r w:rsidRPr="00AC3801">
        <w:t>No Permito!</w:t>
      </w:r>
      <w:r w:rsidR="002D598A">
        <w:t>”</w:t>
      </w:r>
      <w:r w:rsidRPr="00AC3801">
        <w:t xml:space="preserve"> (</w:t>
      </w:r>
      <w:r w:rsidR="002D598A">
        <w:t>“</w:t>
      </w:r>
      <w:r w:rsidRPr="00AC3801">
        <w:t>I Say No!</w:t>
      </w:r>
      <w:r w:rsidR="002D598A">
        <w:t>”</w:t>
      </w:r>
      <w:r w:rsidRPr="00AC3801">
        <w:t>), against the commercial sexual exploitation of Colombian, refugee and migrant children and adolescents. Rights guides for migrants have been developed in collaboration with the United Nations Children</w:t>
      </w:r>
      <w:r w:rsidR="002D598A">
        <w:t>’</w:t>
      </w:r>
      <w:r w:rsidRPr="00AC3801">
        <w:t xml:space="preserve">s Fund (UNICEF), the International Labour Organization and the United States Agency for International Development (USAID), and preventive actions focused on child labour and sexual exploitation have been implemented. In addition, the Government declared an emergency in </w:t>
      </w:r>
      <w:r w:rsidRPr="00AC3801">
        <w:lastRenderedPageBreak/>
        <w:t>La Guajira by means of Decree No. 1085 of 2023 and adopted the Pact for a Child Labour</w:t>
      </w:r>
      <w:r w:rsidR="00026E45">
        <w:noBreakHyphen/>
      </w:r>
      <w:r w:rsidRPr="00AC3801">
        <w:t>Free Childhood to comprehensively address child and sexual exploitation in that region.</w:t>
      </w:r>
    </w:p>
    <w:p w14:paraId="4DE2D2F2" w14:textId="6014F117" w:rsidR="005F020A" w:rsidRPr="00AC3801" w:rsidRDefault="005F020A" w:rsidP="007F309F">
      <w:pPr>
        <w:pStyle w:val="SingleTxtG"/>
      </w:pPr>
      <w:r w:rsidRPr="00AC3801">
        <w:t>54.</w:t>
      </w:r>
      <w:r w:rsidRPr="00AC3801">
        <w:tab/>
        <w:t>In addition, on 13 March 2024, the Counsel General</w:t>
      </w:r>
      <w:r w:rsidR="002D598A">
        <w:t>’</w:t>
      </w:r>
      <w:r w:rsidRPr="00AC3801">
        <w:t xml:space="preserve">s Office issued Circular No. 001 of 2024, which sets out preventive measures to mitigate the vulnerabilities that pose a risk of trafficking in persons among the migrant population. In the circular, the Office urges national and </w:t>
      </w:r>
      <w:r>
        <w:t>subnational</w:t>
      </w:r>
      <w:r w:rsidRPr="00AC3801">
        <w:t xml:space="preserve"> entities to take a number of actions, including: (1) Strengthening institutional capacities to provide support to victims of trafficking through comprehensive support mechanisms; (2) Encouraging </w:t>
      </w:r>
      <w:r>
        <w:t>subnational</w:t>
      </w:r>
      <w:r w:rsidRPr="00AC3801">
        <w:t xml:space="preserve"> entities to include specific anti-trafficking prevention programmes in their development plans and allocate adequate budgets; (3) Design and implement information campaigns on the pathways and protocols to be used for victims of trafficking, with a particular focus on foreign nationals.</w:t>
      </w:r>
    </w:p>
    <w:p w14:paraId="11C364E9" w14:textId="7250FCA2" w:rsidR="005F020A" w:rsidRPr="00AC3801" w:rsidRDefault="005F020A" w:rsidP="007F309F">
      <w:pPr>
        <w:pStyle w:val="SingleTxtG"/>
      </w:pPr>
      <w:r w:rsidRPr="00AC3801">
        <w:t>55.</w:t>
      </w:r>
      <w:r w:rsidRPr="00AC3801">
        <w:tab/>
        <w:t>In addition, since 2018, the Attorney General</w:t>
      </w:r>
      <w:r w:rsidR="002D598A">
        <w:t>’</w:t>
      </w:r>
      <w:r w:rsidRPr="00AC3801">
        <w:t>s Office has been implementing, through the Future Colombia programme, the #EsoEsCuento (</w:t>
      </w:r>
      <w:r w:rsidR="002D598A">
        <w:t>“</w:t>
      </w:r>
      <w:r w:rsidRPr="00AC3801">
        <w:t>It</w:t>
      </w:r>
      <w:r w:rsidR="002D598A">
        <w:t>’</w:t>
      </w:r>
      <w:r w:rsidRPr="00AC3801">
        <w:t>s a Lie</w:t>
      </w:r>
      <w:r w:rsidR="002D598A">
        <w:t>”</w:t>
      </w:r>
      <w:r w:rsidRPr="00AC3801">
        <w:t>) national strategy, which is aimed at disseminating information on trafficking in persons, with a particular focus on public officials and vulnerable people. The objective is to raise public awareness of the different forms of trafficking in persons and prevent risks through interventions in public spaces, on public transport and in schools located in highly vulnerable areas. Using graphic, digital and audiovisual materials and radio spots, the general public is made aware of the recruitment methods used by traffickers and how victims are often deceived with promises of employment.</w:t>
      </w:r>
    </w:p>
    <w:p w14:paraId="1002EDB4" w14:textId="0FCB5194" w:rsidR="005F020A" w:rsidRPr="00AC3801" w:rsidRDefault="005F020A" w:rsidP="007F309F">
      <w:pPr>
        <w:pStyle w:val="SingleTxtG"/>
      </w:pPr>
      <w:r w:rsidRPr="00AC3801">
        <w:t>56.</w:t>
      </w:r>
      <w:r w:rsidRPr="00AC3801">
        <w:tab/>
        <w:t>In addition to educating people on how to respond to situations of trafficking, the programme provides information on who to turn to for support and has improved the institutional response through forums, training sessions and events. To increase the effectiveness of its efforts, the Attorney General</w:t>
      </w:r>
      <w:r w:rsidR="002D598A">
        <w:t>’</w:t>
      </w:r>
      <w:r w:rsidRPr="00AC3801">
        <w:t>s Office has established partnerships with State authorities, international organizations, civil society and private sector companies with the aim of improving awareness and promoting more robust collective action against trafficking in persons.</w:t>
      </w:r>
    </w:p>
    <w:p w14:paraId="5B65C890" w14:textId="32A6FE26" w:rsidR="005F020A" w:rsidRPr="00AC3801" w:rsidRDefault="005F020A" w:rsidP="007F309F">
      <w:pPr>
        <w:pStyle w:val="SingleTxtG"/>
      </w:pPr>
      <w:r w:rsidRPr="00AC3801">
        <w:t>57.</w:t>
      </w:r>
      <w:r w:rsidRPr="00AC3801">
        <w:tab/>
        <w:t>As part of the Future Colombia programme, 21 service provider fairs were held in 2024, attended by 8,125 people nationwide. In the first half of the year, the 33 local branches of the Attorney General</w:t>
      </w:r>
      <w:r w:rsidR="002D598A">
        <w:t>’</w:t>
      </w:r>
      <w:r w:rsidRPr="00AC3801">
        <w:t>s Office reached 58,590 people through 128 activities. To mark World Day against Trafficking in Persons, 38 awareness-raising activities were carried out between 22 and 30 July, reaching 14,289 people. These activities and events were organized by officials from the Attorney General</w:t>
      </w:r>
      <w:r w:rsidR="002D598A">
        <w:t>’</w:t>
      </w:r>
      <w:r w:rsidRPr="00AC3801">
        <w:t>s Office working on the Future Colombia programme.</w:t>
      </w:r>
    </w:p>
    <w:p w14:paraId="6ACC22AA" w14:textId="40AEE98E" w:rsidR="005F020A" w:rsidRPr="00AC3801" w:rsidRDefault="005F020A" w:rsidP="007F309F">
      <w:pPr>
        <w:pStyle w:val="SingleTxtG"/>
      </w:pPr>
      <w:r w:rsidRPr="00AC3801">
        <w:t>58.</w:t>
      </w:r>
      <w:r w:rsidRPr="00AC3801">
        <w:tab/>
        <w:t>In addition, in 2024, the Attorney General</w:t>
      </w:r>
      <w:r w:rsidR="002D598A">
        <w:t>’</w:t>
      </w:r>
      <w:r w:rsidRPr="00AC3801">
        <w:t>s Office launched a strategic alliance with the United Nations Office on Drugs and Crime, Fundación Renacer and Avianca to target transnational trafficking. As part of these efforts, 139,000 security cards bearing a QR code will be placed on 127 aircraft, allowing travellers to access resources on trafficking and the Denuncia Fácil (</w:t>
      </w:r>
      <w:r w:rsidR="002D598A">
        <w:t>“</w:t>
      </w:r>
      <w:r w:rsidRPr="00AC3801">
        <w:t>Easy Reporting</w:t>
      </w:r>
      <w:r w:rsidR="002D598A">
        <w:t>”</w:t>
      </w:r>
      <w:r w:rsidRPr="00AC3801">
        <w:t xml:space="preserve">) application. The cards will be placed on aircraft operating in destinations identified as having high rates of exploitation. The initiative seeks to prevent victims from leaving Colombia and travelling to countries </w:t>
      </w:r>
      <w:r>
        <w:t>where</w:t>
      </w:r>
      <w:r w:rsidRPr="00AC3801">
        <w:t xml:space="preserve"> human trafficking networks</w:t>
      </w:r>
      <w:r>
        <w:t xml:space="preserve"> operate</w:t>
      </w:r>
      <w:r w:rsidRPr="00AC3801">
        <w:t>.</w:t>
      </w:r>
    </w:p>
    <w:p w14:paraId="345AB23E" w14:textId="6594FA03" w:rsidR="005F020A" w:rsidRPr="00AC3801" w:rsidRDefault="005F020A" w:rsidP="007F309F">
      <w:pPr>
        <w:pStyle w:val="SingleTxtG"/>
      </w:pPr>
      <w:r w:rsidRPr="00AC3801">
        <w:t>59.</w:t>
      </w:r>
      <w:r w:rsidRPr="00AC3801">
        <w:tab/>
        <w:t>Lastly, the Attorney General</w:t>
      </w:r>
      <w:r w:rsidR="002D598A">
        <w:t>’</w:t>
      </w:r>
      <w:r w:rsidRPr="00AC3801">
        <w:t>s Office issued Resolution No. 261 of 29 March 2022 creating the Office</w:t>
      </w:r>
      <w:r w:rsidR="002D598A">
        <w:t>’</w:t>
      </w:r>
      <w:r w:rsidRPr="00AC3801">
        <w:t>s strategy to address the criminal activities of trafficking in persons and smuggling of migrants and associated or related crimes and organizing institutional resources to ensure the necessary diligence in responding to these offences.</w:t>
      </w:r>
    </w:p>
    <w:p w14:paraId="1674D050" w14:textId="315DCE04" w:rsidR="005F020A" w:rsidRPr="00AC3801" w:rsidRDefault="005F020A" w:rsidP="007F309F">
      <w:pPr>
        <w:pStyle w:val="SingleTxtG"/>
      </w:pPr>
      <w:r w:rsidRPr="00AC3801">
        <w:t>60.</w:t>
      </w:r>
      <w:r w:rsidRPr="00AC3801">
        <w:tab/>
        <w:t>To ensure the effective implementation of the strategy, a Working Group was formed within the Special Directorate on Human Rights Violations, which reports to the Office of the Special Prosecutor for Organized Crime. The Group, which carries the official title of Investigation and Coordination Group on Combating Trafficking in Persons, Smuggling of Migrants and Associated or Related Offences, is responsible for conducting structural, analytical and strategic investigations into trafficking in persons, smuggling of migrants and associated or related crimes, with the aim of, inter alia, disrupting criminal behaviour and identifying and prosecuting criminal structures or organizations. The Group</w:t>
      </w:r>
      <w:r w:rsidR="002D598A">
        <w:t>’</w:t>
      </w:r>
      <w:r w:rsidRPr="00AC3801">
        <w:t>s investigative activities and the prosecutors available to assist in its efforts are concentrated in strategic areas of the country.</w:t>
      </w:r>
    </w:p>
    <w:p w14:paraId="1A685419" w14:textId="77777777" w:rsidR="005F020A" w:rsidRPr="00AC3801" w:rsidRDefault="005F020A" w:rsidP="007F309F">
      <w:pPr>
        <w:pStyle w:val="H1G"/>
      </w:pPr>
      <w:r w:rsidRPr="00AC3801">
        <w:lastRenderedPageBreak/>
        <w:tab/>
        <w:t>L.</w:t>
      </w:r>
      <w:r w:rsidRPr="00AC3801">
        <w:tab/>
        <w:t>Measures taken to provide assistance given by the State Party to its migrants abroad</w:t>
      </w:r>
    </w:p>
    <w:p w14:paraId="2F6EFE0D" w14:textId="77777777" w:rsidR="005F020A" w:rsidRPr="00AC3801" w:rsidRDefault="005F020A" w:rsidP="007F309F">
      <w:pPr>
        <w:pStyle w:val="SingleTxtG"/>
      </w:pPr>
      <w:r w:rsidRPr="00AC3801">
        <w:t>61.</w:t>
      </w:r>
      <w:r w:rsidRPr="00AC3801">
        <w:tab/>
        <w:t>The Government, through the Ministry of Foreign Affairs, provides assistance to Colombians abroad through its embassies, consular sections and accredited consulates. Its objective is to protect and assist Colombians who are in transit or residing abroad, in accordance with the relevant international instruments and the laws of the host country.</w:t>
      </w:r>
    </w:p>
    <w:p w14:paraId="501510B0" w14:textId="6874A0A9" w:rsidR="005F020A" w:rsidRPr="00AC3801" w:rsidRDefault="005F020A" w:rsidP="007F309F">
      <w:pPr>
        <w:pStyle w:val="SingleTxtG"/>
      </w:pPr>
      <w:r w:rsidRPr="00AC3801">
        <w:t>62.</w:t>
      </w:r>
      <w:r w:rsidRPr="00AC3801">
        <w:tab/>
        <w:t>The Ministry of Foreign Affairs advises, coordinates and supervises the 105</w:t>
      </w:r>
      <w:r w:rsidR="000174DE">
        <w:t> </w:t>
      </w:r>
      <w:r w:rsidRPr="00AC3801">
        <w:t>Colombian consulates abroad to ensure that they comply with the regulations in force to protect and guarantee the fundamental rights of Colombians, especially victims of human trafficking. As part of the coordination of the immediate assistance pathway for cases of external trafficking, the Ministry ensures that consulates activate the pathway requested by the victim, which may include aspects relating to accommodation, security, food, support with transfers, medical and psychological assistance, legal advice and assisted return. If the victims wish to be repatriated, the case is referred to the Anti-Trafficking Operations Centre which coordinates with the competent entities and strategic partners to make arrangements to accompany the victims to their place of origin.</w:t>
      </w:r>
    </w:p>
    <w:p w14:paraId="532E1337" w14:textId="20B863F2" w:rsidR="005F020A" w:rsidRPr="00AC3801" w:rsidRDefault="005F020A" w:rsidP="007F309F">
      <w:pPr>
        <w:pStyle w:val="SingleTxtG"/>
      </w:pPr>
      <w:r w:rsidRPr="00AC3801">
        <w:t>63.</w:t>
      </w:r>
      <w:r w:rsidRPr="00AC3801">
        <w:tab/>
        <w:t>According to the official records of the Ministry of Foreign Affairs, between 2019 and 2024, Colombian consular offices abroad provided assistance to victims in 495 cases: 310</w:t>
      </w:r>
      <w:r w:rsidR="000174DE">
        <w:t> </w:t>
      </w:r>
      <w:r w:rsidRPr="00AC3801">
        <w:t>cases of sexual exploitation, 169 cases of labour exploitation, 13 cases of marital servitude and 3 cases of forced begging.</w:t>
      </w:r>
    </w:p>
    <w:p w14:paraId="29A418AC" w14:textId="220C07F7" w:rsidR="005F020A" w:rsidRPr="00AC3801" w:rsidRDefault="005F020A" w:rsidP="004A4AB8">
      <w:pPr>
        <w:pStyle w:val="H1G"/>
      </w:pPr>
      <w:r w:rsidRPr="00AC3801">
        <w:rPr>
          <w:bCs/>
        </w:rPr>
        <w:tab/>
        <w:t>M.</w:t>
      </w:r>
      <w:r w:rsidRPr="00AC3801">
        <w:tab/>
        <w:t>Measures taken to facilitate migrants</w:t>
      </w:r>
      <w:r w:rsidR="002D598A">
        <w:t>’</w:t>
      </w:r>
      <w:r w:rsidRPr="00AC3801">
        <w:t xml:space="preserve"> reintegration in case of return to the State Party</w:t>
      </w:r>
    </w:p>
    <w:p w14:paraId="17534359" w14:textId="77777777" w:rsidR="005F020A" w:rsidRPr="00AC3801" w:rsidRDefault="005F020A" w:rsidP="007F309F">
      <w:pPr>
        <w:pStyle w:val="SingleTxtG"/>
      </w:pPr>
      <w:r w:rsidRPr="00AC3801">
        <w:t>64.</w:t>
      </w:r>
      <w:r w:rsidRPr="00AC3801">
        <w:tab/>
        <w:t>Through its Comprehensive Migration Policy, Colombia has made several modifications and additions to Act No. 1565 of 2012 to improve the support provided to returnees. These include:</w:t>
      </w:r>
    </w:p>
    <w:p w14:paraId="704B5E08" w14:textId="5EF86673" w:rsidR="005F020A" w:rsidRPr="00AC3801" w:rsidRDefault="005F020A" w:rsidP="007F309F">
      <w:pPr>
        <w:pStyle w:val="SingleTxtG"/>
      </w:pPr>
      <w:r w:rsidRPr="00AC3801">
        <w:tab/>
        <w:t>(a)</w:t>
      </w:r>
      <w:r w:rsidRPr="00AC3801">
        <w:tab/>
        <w:t xml:space="preserve">Introduction of a definition of the term </w:t>
      </w:r>
      <w:r w:rsidR="002D598A">
        <w:t>“</w:t>
      </w:r>
      <w:r w:rsidRPr="00AC3801">
        <w:t>returnee</w:t>
      </w:r>
      <w:r w:rsidR="002D598A">
        <w:t>”</w:t>
      </w:r>
      <w:r w:rsidRPr="00AC3801">
        <w:t xml:space="preserve"> in order to prioritize assistance, involvement in the design of public policies and the provision of support to both Colombian migrants abroad and returnees;</w:t>
      </w:r>
    </w:p>
    <w:p w14:paraId="16635BA9" w14:textId="77777777" w:rsidR="005F020A" w:rsidRPr="00AC3801" w:rsidRDefault="005F020A" w:rsidP="007F309F">
      <w:pPr>
        <w:pStyle w:val="SingleTxtG"/>
      </w:pPr>
      <w:r w:rsidRPr="00AC3801">
        <w:tab/>
        <w:t>(b)</w:t>
      </w:r>
      <w:r w:rsidRPr="00AC3801">
        <w:tab/>
        <w:t>Support for unaccompanied minors: Specific measures have been introduced to support unaccompanied Colombian children and adolescents abroad who wish to return;</w:t>
      </w:r>
    </w:p>
    <w:p w14:paraId="7CC01485" w14:textId="77777777" w:rsidR="005F020A" w:rsidRPr="00AC3801" w:rsidRDefault="005F020A" w:rsidP="007F309F">
      <w:pPr>
        <w:pStyle w:val="SingleTxtG"/>
      </w:pPr>
      <w:r w:rsidRPr="00AC3801">
        <w:tab/>
        <w:t>(c)</w:t>
      </w:r>
      <w:r w:rsidRPr="00AC3801">
        <w:tab/>
        <w:t>Validation of studies: Instructions have been drawn up on the validation and recognition of studies completed abroad;</w:t>
      </w:r>
    </w:p>
    <w:p w14:paraId="6FE02002" w14:textId="77777777" w:rsidR="005F020A" w:rsidRPr="00AC3801" w:rsidRDefault="005F020A" w:rsidP="007F309F">
      <w:pPr>
        <w:pStyle w:val="SingleTxtG"/>
      </w:pPr>
      <w:r w:rsidRPr="00AC3801">
        <w:tab/>
        <w:t>(d)</w:t>
      </w:r>
      <w:r w:rsidRPr="00AC3801">
        <w:tab/>
        <w:t>Socioeconomic integration: The returnee population is now included in employment, economic development, entrepreneurship and financial inclusion policies.</w:t>
      </w:r>
    </w:p>
    <w:p w14:paraId="0438E9F0" w14:textId="77777777" w:rsidR="005F020A" w:rsidRPr="00AC3801" w:rsidRDefault="005F020A" w:rsidP="007F309F">
      <w:pPr>
        <w:pStyle w:val="SingleTxtG"/>
      </w:pPr>
      <w:r w:rsidRPr="00AC3801">
        <w:t>65.</w:t>
      </w:r>
      <w:r w:rsidRPr="00AC3801">
        <w:tab/>
        <w:t>These changes are designed to improve the return process and facilitate the integration of Colombians returning to the country. With regard to the general provisions on returnees, Act No. 1565 of 2012 was amended by Act No. 2136 of 2021 in the following areas:</w:t>
      </w:r>
    </w:p>
    <w:p w14:paraId="16733D62" w14:textId="77777777" w:rsidR="005F020A" w:rsidRPr="00AC3801" w:rsidRDefault="005F020A" w:rsidP="007F309F">
      <w:pPr>
        <w:pStyle w:val="SingleTxtG"/>
      </w:pPr>
      <w:r w:rsidRPr="00AC3801">
        <w:tab/>
        <w:t>(a)</w:t>
      </w:r>
      <w:r w:rsidRPr="00AC3801">
        <w:tab/>
        <w:t>Types of return: The academic return category was introduced, as well as the option for returnees to switch to a different return category within two years of the approval of their original return request;</w:t>
      </w:r>
    </w:p>
    <w:p w14:paraId="5E069DFC" w14:textId="77777777" w:rsidR="005F020A" w:rsidRPr="00AC3801" w:rsidRDefault="005F020A" w:rsidP="007F309F">
      <w:pPr>
        <w:pStyle w:val="SingleTxtG"/>
      </w:pPr>
      <w:r w:rsidRPr="00AC3801">
        <w:tab/>
        <w:t>(b)</w:t>
      </w:r>
      <w:r w:rsidRPr="00AC3801">
        <w:tab/>
        <w:t>Requirements: The Intersectoral Repatriation Commission has the power to waive the foreign residency requirement for citizens returning for humanitarian reasons or reasons of force majeure, for the purpose of solidarity or owing to a serious emergency or natural disaster. The rule that returnees were not eligible for the benefits set out in the Repatriation Act if they had been in the national territory for 12 months or more was tacitly repealed;</w:t>
      </w:r>
    </w:p>
    <w:p w14:paraId="3EE7AE07" w14:textId="77777777" w:rsidR="005F020A" w:rsidRPr="00AC3801" w:rsidRDefault="005F020A" w:rsidP="007F309F">
      <w:pPr>
        <w:pStyle w:val="SingleTxtG"/>
      </w:pPr>
      <w:r w:rsidRPr="00AC3801">
        <w:tab/>
        <w:t>(c)</w:t>
      </w:r>
      <w:r w:rsidRPr="00AC3801">
        <w:tab/>
        <w:t>The option for returnees to reapply after five years was introduced;</w:t>
      </w:r>
    </w:p>
    <w:p w14:paraId="590C2872" w14:textId="77777777" w:rsidR="005F020A" w:rsidRPr="00AC3801" w:rsidRDefault="005F020A" w:rsidP="007F309F">
      <w:pPr>
        <w:pStyle w:val="SingleTxtG"/>
      </w:pPr>
      <w:r w:rsidRPr="00AC3801">
        <w:tab/>
        <w:t>(d)</w:t>
      </w:r>
      <w:r w:rsidRPr="00AC3801">
        <w:tab/>
        <w:t xml:space="preserve">Support pathways: The academic return support pathway was introduced and expanded, and the entities responsible for the support pathways applicable to other types of </w:t>
      </w:r>
      <w:r w:rsidRPr="00AC3801">
        <w:lastRenderedPageBreak/>
        <w:t>repatriation were designated. Athletes were included in the repatriation for work category, and the responsible entities were identified;</w:t>
      </w:r>
    </w:p>
    <w:p w14:paraId="42787874" w14:textId="77777777" w:rsidR="005F020A" w:rsidRPr="00AC3801" w:rsidRDefault="005F020A" w:rsidP="007F309F">
      <w:pPr>
        <w:pStyle w:val="SingleTxtG"/>
      </w:pPr>
      <w:r w:rsidRPr="00AC3801">
        <w:tab/>
        <w:t>(e)</w:t>
      </w:r>
      <w:r w:rsidRPr="00AC3801">
        <w:tab/>
        <w:t>Repatriation for the purpose of solidarity: This applies to the process for repatriating a Colombian national who was a victim of the internal armed conflict. The Government, in coordination with the National System for Comprehensive Victim Support and Reparation, will draw up a solidarity repatriation plan that includes inter-agency partnerships to offer support in areas such as health, education, employment, entrepreneurship, housing, job training, social and psychological assistance and legal advice, pursuant to Act No. 1448 of 2011 and its amendments;</w:t>
      </w:r>
    </w:p>
    <w:p w14:paraId="1E6E5B6C" w14:textId="77777777" w:rsidR="00E000E5" w:rsidRDefault="005F020A" w:rsidP="007F309F">
      <w:pPr>
        <w:pStyle w:val="SingleTxtG"/>
      </w:pPr>
      <w:r w:rsidRPr="00AC3801">
        <w:tab/>
        <w:t>(f)</w:t>
      </w:r>
      <w:r w:rsidRPr="00AC3801">
        <w:tab/>
        <w:t>Mass Repatriation: The Disaster Risk Management Unit and the Ministry of Foreign Affairs are designated as having responsibility for coordinating mass returns.</w:t>
      </w:r>
    </w:p>
    <w:p w14:paraId="195ACA2A" w14:textId="60079866" w:rsidR="005F020A" w:rsidRPr="00AC3801" w:rsidRDefault="005F020A" w:rsidP="007F309F">
      <w:pPr>
        <w:pStyle w:val="SingleTxtG"/>
      </w:pPr>
      <w:r w:rsidRPr="00AC3801">
        <w:t>66.</w:t>
      </w:r>
      <w:r w:rsidRPr="00AC3801">
        <w:tab/>
        <w:t>Between April 2018 and August 2024, 45,599 return applications were processed.</w:t>
      </w:r>
    </w:p>
    <w:p w14:paraId="4B0A5B1D" w14:textId="77777777" w:rsidR="005F020A" w:rsidRPr="00AC3801" w:rsidRDefault="005F020A" w:rsidP="007F309F">
      <w:pPr>
        <w:pStyle w:val="SingleTxtG"/>
      </w:pPr>
      <w:r w:rsidRPr="00AC3801">
        <w:t>67.</w:t>
      </w:r>
      <w:r w:rsidRPr="00AC3801">
        <w:tab/>
        <w:t>The Government has taken the following actions in the area of support for humanitarian repatriations:</w:t>
      </w:r>
    </w:p>
    <w:p w14:paraId="675647AB" w14:textId="70BC94DE" w:rsidR="005F020A" w:rsidRPr="00AC3801" w:rsidRDefault="005F020A" w:rsidP="007F309F">
      <w:pPr>
        <w:pStyle w:val="SingleTxtG"/>
      </w:pPr>
      <w:r w:rsidRPr="00AC3801">
        <w:tab/>
        <w:t>(a)</w:t>
      </w:r>
      <w:r w:rsidRPr="00AC3801">
        <w:tab/>
        <w:t>In 2019, under the partnership agreement between the Revolving Fund of the Ministry of Foreign Affairs and the Colombian Red Cross, assistance was provided to 371</w:t>
      </w:r>
      <w:r w:rsidR="000174DE">
        <w:t> </w:t>
      </w:r>
      <w:r w:rsidRPr="00AC3801">
        <w:t>returning nationals in Arauca, Vichada, Norte de Santander, Guajira and Nariño, the latter three being the departments with the highest migration flows, mostly from Venezuela and Ecuador. Returnees received immediate humanitarian assistance in the form of food, temporary housing and transportation, and 236 kits were distributed;</w:t>
      </w:r>
    </w:p>
    <w:p w14:paraId="740846AE" w14:textId="77777777" w:rsidR="005F020A" w:rsidRPr="00AC3801" w:rsidRDefault="005F020A" w:rsidP="007F309F">
      <w:pPr>
        <w:pStyle w:val="SingleTxtG"/>
      </w:pPr>
      <w:r w:rsidRPr="00AC3801">
        <w:tab/>
        <w:t>(b)</w:t>
      </w:r>
      <w:r w:rsidRPr="00AC3801">
        <w:tab/>
        <w:t>In 2020, during the COVID-19 pandemic, the Returnee Referral and Opportunity Centres distributed humanitarian aid, in the form of food and hygiene kits, and financial support to family groups through the cash transfer systems of some international cooperation agencies;</w:t>
      </w:r>
    </w:p>
    <w:p w14:paraId="7C8C8010" w14:textId="77777777" w:rsidR="005F020A" w:rsidRPr="00AC3801" w:rsidRDefault="005F020A" w:rsidP="007F309F">
      <w:pPr>
        <w:pStyle w:val="SingleTxtG"/>
      </w:pPr>
      <w:r w:rsidRPr="00AC3801">
        <w:tab/>
        <w:t>(c)</w:t>
      </w:r>
      <w:r w:rsidRPr="00AC3801">
        <w:tab/>
        <w:t xml:space="preserve">On 22 June 2022, Partnership Contract No. 007 was signed with the company Expertos Profesionales en Servicios Integrales for the provision of humanitarian support and early recovery strategies for Colombian returnees and mixed families in highly vulnerable situations. As part of the agreement, multipurpose monetary transfers were paid for three months to support highly vulnerable families without entrepreneurial skills. Beneficiaries were selected from the database </w:t>
      </w:r>
      <w:r>
        <w:t>provided for in</w:t>
      </w:r>
      <w:r w:rsidRPr="00AC3801">
        <w:t xml:space="preserve"> Act No. 1565 of 2012 on humanitarian repatriations, and it was agreed that 70 returnees would receive support once their documentation had been verified;</w:t>
      </w:r>
    </w:p>
    <w:p w14:paraId="3519D395" w14:textId="7F12AB6C" w:rsidR="005F020A" w:rsidRPr="00AC3801" w:rsidRDefault="005F020A" w:rsidP="007F309F">
      <w:pPr>
        <w:pStyle w:val="SingleTxtG"/>
      </w:pPr>
      <w:r w:rsidRPr="00AC3801">
        <w:tab/>
        <w:t>(d)</w:t>
      </w:r>
      <w:r w:rsidRPr="00AC3801">
        <w:tab/>
        <w:t xml:space="preserve">In the second half of 2023, Partnership Agreement No. 018 was signed with Expertos Profesionales en Servicios Integrales to continue to provide stability for returned nationals included on the central register of returns, in coordination with the National System for Humanitarian Repatriation and </w:t>
      </w:r>
      <w:r>
        <w:t xml:space="preserve">pursuant to </w:t>
      </w:r>
      <w:r w:rsidRPr="00AC3801">
        <w:t>Act No. 1565 of 2012. The agreement was implemented in Bolívar, Atlántico and Norte de Santander and included 40 payments and 30</w:t>
      </w:r>
      <w:r w:rsidR="000174DE">
        <w:t> </w:t>
      </w:r>
      <w:r w:rsidRPr="00AC3801">
        <w:t>cash transfers for businesses, as well as 379 food and hygiene kits in Guainía and Necoclí for vulnerable populations.</w:t>
      </w:r>
    </w:p>
    <w:p w14:paraId="3AD6D904" w14:textId="77777777" w:rsidR="005F020A" w:rsidRPr="00AC3801" w:rsidRDefault="005F020A" w:rsidP="007F309F">
      <w:pPr>
        <w:pStyle w:val="SingleTxtG"/>
      </w:pPr>
      <w:r w:rsidRPr="00AC3801">
        <w:t>68.</w:t>
      </w:r>
      <w:r w:rsidRPr="00AC3801">
        <w:tab/>
        <w:t>The Government has taken the following actions in the area of support for repatriation for the purpose of setting up a business:</w:t>
      </w:r>
    </w:p>
    <w:p w14:paraId="5F5038C8" w14:textId="77ABC360" w:rsidR="005F020A" w:rsidRPr="00AC3801" w:rsidRDefault="005F020A" w:rsidP="007F309F">
      <w:pPr>
        <w:pStyle w:val="SingleTxtG"/>
      </w:pPr>
      <w:r w:rsidRPr="00AC3801">
        <w:tab/>
        <w:t>(a)</w:t>
      </w:r>
      <w:r w:rsidRPr="00AC3801">
        <w:tab/>
        <w:t>In 2019, support was provided to 87 Colombian returnees for the purpose of setting up a business. The returnees and their families, who mostly arrived from Venezuela, received seed capital in the form of machinery, equipment, supplies and advertising material for their new businesses. The new businesses are located in the Departments of Atlántico</w:t>
      </w:r>
      <w:r w:rsidR="004A4AB8">
        <w:t> </w:t>
      </w:r>
      <w:r w:rsidRPr="00AC3801">
        <w:t>(49), Bogotá (17), Santander (15) and Valle del Cauca (6). In addition, and with the objective of strengthening entrepreneurial skills, inter-agency partnerships were set up with the regional offices of the National Training Service in Atlántico and Santander to implement a special support pathway for this category of returnees;</w:t>
      </w:r>
    </w:p>
    <w:p w14:paraId="239F31B1" w14:textId="57A6BBC6" w:rsidR="005F020A" w:rsidRPr="00AC3801" w:rsidRDefault="005F020A" w:rsidP="007F309F">
      <w:pPr>
        <w:pStyle w:val="SingleTxtG"/>
      </w:pPr>
      <w:r w:rsidRPr="00AC3801">
        <w:tab/>
        <w:t>(b)</w:t>
      </w:r>
      <w:r w:rsidRPr="00AC3801">
        <w:tab/>
        <w:t>In 2020, businesses were set up in Atlántico (31), Santander (15), Bogotá</w:t>
      </w:r>
      <w:r w:rsidR="004A4AB8">
        <w:t> </w:t>
      </w:r>
      <w:r w:rsidRPr="00AC3801">
        <w:t>D.C.</w:t>
      </w:r>
      <w:r w:rsidR="004A4AB8">
        <w:t> </w:t>
      </w:r>
      <w:r w:rsidRPr="00AC3801">
        <w:t>(14) and Valle del Cauca (21). In 2020, follow-up work was done in respect of the businesses set up in both 2019 and 2020;</w:t>
      </w:r>
    </w:p>
    <w:p w14:paraId="2D420F65" w14:textId="77777777" w:rsidR="005F020A" w:rsidRPr="00AC3801" w:rsidRDefault="005F020A" w:rsidP="007F309F">
      <w:pPr>
        <w:pStyle w:val="SingleTxtG"/>
      </w:pPr>
      <w:r w:rsidRPr="00AC3801">
        <w:lastRenderedPageBreak/>
        <w:tab/>
        <w:t>(c)</w:t>
      </w:r>
      <w:r w:rsidRPr="00AC3801">
        <w:tab/>
        <w:t xml:space="preserve">In 2022, agreement No. 006-FGM-038 of 2022 on repatriation for the purpose of setting up a business was signed with </w:t>
      </w:r>
      <w:r>
        <w:t>IOM</w:t>
      </w:r>
      <w:r w:rsidRPr="00AC3801">
        <w:t xml:space="preserve">. The aim of the agreement is to combine the technical and financial efforts of the Revolving Fund of the Ministry of Foreign Affairs and </w:t>
      </w:r>
      <w:r>
        <w:t>IOM</w:t>
      </w:r>
      <w:r w:rsidRPr="00AC3801">
        <w:t xml:space="preserve"> with the objective of contributing to socioeconomic stability for returned migrants in Colombia and their host communities, through the development of business endeavours and the strengthening of migration-related governance, increasing their access to institutional services and facilitating their inclusion in the central register of returns and access to other benefits provided for in Act No. 1565 of 2012. In 2022, priority was given to the Departments of Antioquia, Valle del Cauca and Norte de Santander, and 54 people received help with setting up businesses, in the form of material and machinery, through the support plan for repatriation for the purpose of setting up a business. The objective of the support plan is to develop a practical pathway to coordinate the efforts of the lead regional agencies in the productive sector to </w:t>
      </w:r>
      <w:r>
        <w:t>leverage</w:t>
      </w:r>
      <w:r w:rsidRPr="00AC3801">
        <w:t xml:space="preserve"> the income-generating capacities of returnees at the local level, as mandated by Act No. 1565 of 2012;</w:t>
      </w:r>
    </w:p>
    <w:p w14:paraId="5A556317" w14:textId="77777777" w:rsidR="005F020A" w:rsidRPr="00AC3801" w:rsidRDefault="005F020A" w:rsidP="007F309F">
      <w:pPr>
        <w:pStyle w:val="SingleTxtG"/>
      </w:pPr>
      <w:r w:rsidRPr="00AC3801">
        <w:tab/>
        <w:t>(d)</w:t>
      </w:r>
      <w:r w:rsidRPr="00AC3801">
        <w:tab/>
        <w:t>In 2023, a partnership agreement on repatriation for the purpose of setting up a business was signed with the Sociocultural and Development Cooperation Association for Colombia and Ibero-America (Aculco). The aim of the agreement is to combine administrative, technical and financial efforts for the development of entrepreneurship projects, with the objectives of achieving socioeconomic stability for returned migrants in the Departments of Risaralda, Quindío and Caldas, pursuant to Act No. 1565 of 2012 and Act No. 2136 of 2021, contributing to socioeconomic stability for returned migrants in Colombia and their host communities, through the development of business endeavours, and strengthening migration-related governance and access to other benefits provided for in Act No. 1565 of 2012. In 2023, priority was given to the Departments of Quindío, Risaralda and Caldas, and 39 people received help with setting up businesses, in the form of material and machinery, through the support plan for repatriation for the purpose of setting up a business.</w:t>
      </w:r>
    </w:p>
    <w:p w14:paraId="18C75B8D" w14:textId="77777777" w:rsidR="005F020A" w:rsidRPr="00AC3801" w:rsidRDefault="005F020A" w:rsidP="004A4AB8">
      <w:pPr>
        <w:pStyle w:val="H1G"/>
      </w:pPr>
      <w:r w:rsidRPr="00AC3801">
        <w:tab/>
        <w:t>N.</w:t>
      </w:r>
      <w:r w:rsidRPr="00AC3801">
        <w:tab/>
        <w:t>Multilateral or bilateral agreements relating to migration the State Party has entered into, including regional agreements</w:t>
      </w:r>
    </w:p>
    <w:p w14:paraId="015CE0EA" w14:textId="0277100A" w:rsidR="00E000E5" w:rsidRDefault="005F020A" w:rsidP="007F309F">
      <w:pPr>
        <w:pStyle w:val="SingleTxtG"/>
      </w:pPr>
      <w:r w:rsidRPr="00AC3801">
        <w:t>69.</w:t>
      </w:r>
      <w:r w:rsidRPr="00AC3801">
        <w:tab/>
        <w:t>In May 2024, a Memorandum of Understanding was signed between the Panamanian National Secretariat for Children, Adolescents and the Family and the Colombian Family Welfare Institute to strengthen international cooperation in the comprehensive protection of children and adolescents. This agreement seeks to uphold the right to family unity for migrant minors, facilitate the reunification of Panamanian minors in Colombia and guarantee safe return</w:t>
      </w:r>
      <w:r>
        <w:t>s</w:t>
      </w:r>
      <w:r w:rsidRPr="00AC3801">
        <w:t xml:space="preserve"> and reestablishment of family contact for children of both nationalities. The Memorandum was drawn up in response to the exponential increase in mixed migratory flows coming mainly from South America, the Antilles, Asia and Africa via the routes that converge in the </w:t>
      </w:r>
      <w:r w:rsidRPr="006D16CE">
        <w:t xml:space="preserve">Darién </w:t>
      </w:r>
      <w:r w:rsidRPr="00AC3801">
        <w:t>Region. Figures from Migration Panama show that, as of 31</w:t>
      </w:r>
      <w:r w:rsidR="003B2FB7">
        <w:t> </w:t>
      </w:r>
      <w:r w:rsidRPr="00AC3801">
        <w:t>December 2023, 520,085 migrants crossed the border between Colombia and Panama through that region, 113,180 of them children (60,360 boys and 52,820 girls).</w:t>
      </w:r>
    </w:p>
    <w:p w14:paraId="54848A3D" w14:textId="77777777" w:rsidR="00E000E5" w:rsidRDefault="005F020A" w:rsidP="007F309F">
      <w:pPr>
        <w:pStyle w:val="SingleTxtG"/>
      </w:pPr>
      <w:r w:rsidRPr="00AC3801">
        <w:t>70.</w:t>
      </w:r>
      <w:r w:rsidRPr="00AC3801">
        <w:tab/>
        <w:t>On 30 May 2023, at the Brasilia Presidential Summit, Colombia and Venezuela signed an agreement to create the Commission on Good Neighbourliness and Integration, with the aim of promoting cooperation and integration between the two countries, especially in border areas. In addition, on 18 November 2023, a Memorandum of Understanding was signed between the Venezuelan Ministry of People</w:t>
      </w:r>
      <w:r w:rsidR="002D598A">
        <w:t>’</w:t>
      </w:r>
      <w:r w:rsidRPr="00AC3801">
        <w:t>s Power for Foreign Affairs, the Colombian Ministry of Foreign Affairs and the Colombian Family Welfare Institute to facilitate the procurement of identity documents, the search for families for the purpose of family reunification and the restoration of rights of Colombian and Venezuelan children and adolescents and their safe return to their State of origin. The agreement makes provision for support for minors in both countries who lack parental care and who are subject to rights restoration measures.</w:t>
      </w:r>
    </w:p>
    <w:p w14:paraId="68A86D79" w14:textId="632D1B7E" w:rsidR="005F020A" w:rsidRPr="00AC3801" w:rsidRDefault="005F020A" w:rsidP="007F309F">
      <w:pPr>
        <w:pStyle w:val="SingleTxtG"/>
      </w:pPr>
      <w:r w:rsidRPr="00AC3801">
        <w:t>71.</w:t>
      </w:r>
      <w:r w:rsidRPr="00AC3801">
        <w:tab/>
        <w:t>In 2022, International Cooperation Agreement No. 1504 was signed between the Colombian Family Welfare Institute and the International Committee of the Red Cross, with the aim of facilitating the search for family members in Venezuela and reestablishing and maintaining contact. The agreement covers family reunifications and is triggered by an administrative order, provided that the search request meets the admissibility criteria.</w:t>
      </w:r>
    </w:p>
    <w:p w14:paraId="207CB372" w14:textId="77777777" w:rsidR="005F020A" w:rsidRPr="00AC3801" w:rsidRDefault="005F020A" w:rsidP="007F309F">
      <w:pPr>
        <w:pStyle w:val="SingleTxtG"/>
      </w:pPr>
      <w:r w:rsidRPr="00AC3801">
        <w:lastRenderedPageBreak/>
        <w:t>72.</w:t>
      </w:r>
      <w:r w:rsidRPr="00AC3801">
        <w:tab/>
        <w:t xml:space="preserve">In the area of international cooperation, the members of the Inter-Agency Group on Mixed Migration Flows are responsible for implementing the Regional Response Plan for Venezuelan Refugees and Migrants in Venezuela. In Colombia, the Inter-Agency Group on Mixed Migration Flows is led by the Office of the United Nations High Commissioner for Refugees (UNHCR), </w:t>
      </w:r>
      <w:r>
        <w:t>IOM</w:t>
      </w:r>
      <w:r w:rsidRPr="00AC3801">
        <w:t xml:space="preserve"> and the national coordination mechanism of the Inter-Agency Coordination Platform for Venezuelan Refugees and Migrants (R4V). The Regional Response Plan for Venezuelan Refugees and Migrants in Venezuela for 2023–2024 required funding of US$ 664.8 million in the first year and US$ 575.8 million in the second year. According to figures provided by the R4V Platform on 16 January 2024, US$ 348,164,444 were disbursed for the Plan in 2023, of which US$ 152,416,849 were earmarked for Colombia.</w:t>
      </w:r>
    </w:p>
    <w:p w14:paraId="6AFCE9E3" w14:textId="77777777" w:rsidR="005F020A" w:rsidRPr="00AC3801" w:rsidRDefault="005F020A" w:rsidP="007F309F">
      <w:pPr>
        <w:pStyle w:val="SingleTxtG"/>
      </w:pPr>
      <w:r w:rsidRPr="00AC3801">
        <w:t>73.</w:t>
      </w:r>
      <w:r w:rsidRPr="00AC3801">
        <w:tab/>
        <w:t>As of 2024, Colombia has signed 15 bilateral instruments on trafficking in persons with other countries, ranging from memorandums of understanding on cooperation in the prevention, investigation and prosecution of trafficking cases to simpler agreements on assistance and protection for victims. Agreements have been concluded with Ecuador (2012), Chile (2013), Argentina (2013), Honduras (2013), El Salvador (2013), Paraguay (2014), Costa Rica (2014), Peru (2015), Panama (2018) and Brazil (2024). New similar agreements are currently being negotiated with the Bahamas, Mexico, Trinidad and Tobago, Türkiye and France.</w:t>
      </w:r>
    </w:p>
    <w:p w14:paraId="03A5A2A1" w14:textId="6E5FB124" w:rsidR="005F020A" w:rsidRPr="00AC3801" w:rsidRDefault="005F020A" w:rsidP="004A4AB8">
      <w:pPr>
        <w:pStyle w:val="H1G"/>
      </w:pPr>
      <w:r w:rsidRPr="00AC3801">
        <w:tab/>
        <w:t>O.</w:t>
      </w:r>
      <w:r w:rsidRPr="00AC3801">
        <w:tab/>
        <w:t>Efforts made, also in cooperation with other States, in order to prevent migrants</w:t>
      </w:r>
      <w:r w:rsidR="002D598A">
        <w:t>’</w:t>
      </w:r>
      <w:r w:rsidRPr="00AC3801">
        <w:t xml:space="preserve"> loss of life at the land and maritime border areas</w:t>
      </w:r>
    </w:p>
    <w:p w14:paraId="045CA307" w14:textId="77777777" w:rsidR="005F020A" w:rsidRPr="00AC3801" w:rsidRDefault="005F020A" w:rsidP="007F309F">
      <w:pPr>
        <w:pStyle w:val="SingleTxtG"/>
      </w:pPr>
      <w:r w:rsidRPr="00AC3801">
        <w:t>74.</w:t>
      </w:r>
      <w:r w:rsidRPr="00AC3801">
        <w:tab/>
        <w:t>Regarding the humanitarian situation of migrants transiting the border between Colombia and Panama, three Trilateral Meetings on Migration have been held, at which Colombia, the United States and Panama have agreed on actions to protect the migrant population, combat cross-border crime and foster comprehensive border development by managing migration using an approach that guarantees and protects the human rights of the migrant population and the population living in the border area.</w:t>
      </w:r>
    </w:p>
    <w:p w14:paraId="70E70148" w14:textId="77777777" w:rsidR="005F020A" w:rsidRPr="00AC3801" w:rsidRDefault="005F020A" w:rsidP="007F309F">
      <w:pPr>
        <w:pStyle w:val="SingleTxtG"/>
      </w:pPr>
      <w:r w:rsidRPr="00AC3801">
        <w:t>75.</w:t>
      </w:r>
      <w:r w:rsidRPr="00AC3801">
        <w:tab/>
        <w:t>At the national level, the Government has drawn up the Comprehensive Support Plan for Darién with a view to strengthening government efforts in that region, which receives high numbers of migrants in transit to Panama, and providing a coordinated inter-agency response to meet the needs of local communities and migrants. Under the Comprehensive Support Plan for Darién, an environmental component is incorporated into migration policies; local healthcare capacity is strengthened; investment is directed towards key sectors such as service infrastructure and transportation; and a differentiated approach is used in the area of human rights protection for migrant children and adolescents.</w:t>
      </w:r>
    </w:p>
    <w:p w14:paraId="69291AC5" w14:textId="06D5E576" w:rsidR="005F020A" w:rsidRPr="00AC3801" w:rsidRDefault="005F020A" w:rsidP="007F309F">
      <w:pPr>
        <w:pStyle w:val="SingleTxtG"/>
      </w:pPr>
      <w:r w:rsidRPr="00AC3801">
        <w:t>76.</w:t>
      </w:r>
      <w:r w:rsidRPr="00AC3801">
        <w:tab/>
        <w:t>In addition, in 2024, the Government updated Decree No. 1239 of 2003, which created the National Intersectoral Migration Commission, with the aim of adapting it to the country</w:t>
      </w:r>
      <w:r w:rsidR="002D598A">
        <w:t>’</w:t>
      </w:r>
      <w:r w:rsidRPr="00AC3801">
        <w:t>s new institutions and achieving greater internal coordination in the drafting of effective action plans to address migration in places of transit, destination and return.</w:t>
      </w:r>
    </w:p>
    <w:p w14:paraId="68F4DBE5" w14:textId="77777777" w:rsidR="005F020A" w:rsidRPr="00AC3801" w:rsidRDefault="005F020A" w:rsidP="007F309F">
      <w:pPr>
        <w:pStyle w:val="SingleTxtG"/>
      </w:pPr>
      <w:r w:rsidRPr="00AC3801">
        <w:t>77.</w:t>
      </w:r>
      <w:r w:rsidRPr="00AC3801">
        <w:tab/>
        <w:t>Unified command posts staffed with, inter alia, institutional and law enforcement representatives were established in the departments bordering Venezuela to monitor migrant flows and assess the necessary institutional response. In addition, 59 Migration Boards were set up throughout the country to facilitate governmental coordination to make assessments, propose measures and projects to protect and support the migrant population and agree on joint actions in the management of migration.</w:t>
      </w:r>
    </w:p>
    <w:p w14:paraId="14A4C25A" w14:textId="77777777" w:rsidR="005F020A" w:rsidRPr="00AC3801" w:rsidRDefault="005F020A" w:rsidP="004A4AB8">
      <w:pPr>
        <w:pStyle w:val="H1G"/>
      </w:pPr>
      <w:r w:rsidRPr="00AC3801">
        <w:tab/>
        <w:t>P.</w:t>
      </w:r>
      <w:r w:rsidRPr="00AC3801">
        <w:tab/>
        <w:t>Measures to prevent clandestine movements and employment of migrants in an irregular situation</w:t>
      </w:r>
    </w:p>
    <w:p w14:paraId="0FC0A83A" w14:textId="77777777" w:rsidR="005F020A" w:rsidRPr="00AC3801" w:rsidRDefault="005F020A" w:rsidP="007F309F">
      <w:pPr>
        <w:pStyle w:val="SingleTxtG"/>
      </w:pPr>
      <w:r w:rsidRPr="00AC3801">
        <w:t>78.</w:t>
      </w:r>
      <w:r w:rsidRPr="00AC3801">
        <w:tab/>
        <w:t>The Government, through Migration Colombia, performs immigration checks aimed at determining the immigration status or situation of foreign nationals in the country and assessing compliance with the requirements and obligations incumbent on natural or legal persons hiring or admitting a foreign national. The following actions have been taken to prevent the clandestine movement and employment of migrants in an irregular situation:</w:t>
      </w:r>
    </w:p>
    <w:p w14:paraId="62B605E7" w14:textId="77777777" w:rsidR="00E000E5" w:rsidRDefault="005F020A" w:rsidP="007F309F">
      <w:pPr>
        <w:pStyle w:val="SingleTxtG"/>
      </w:pPr>
      <w:r w:rsidRPr="00AC3801">
        <w:lastRenderedPageBreak/>
        <w:tab/>
        <w:t>(a)</w:t>
      </w:r>
      <w:r w:rsidRPr="00AC3801">
        <w:tab/>
        <w:t>Special residence permit: The issuance of a valid identification document was authorized for Venezuelan nationals in Colombian territory. The special residence permit allows them to remain in the country legally, on a temporary basis, and to obtain municipal, departmental and national institutional services in the areas of health, education, employment and support for children and adolescents. Holders of a special residence permit are allowed to engage in any legal activity or occupation in the country, including through an employment arrangement or contract. The permit was granted to Venezuelan citizens who entered the country legally through a migration checkpoint before 31 August 2020. Migrants were able to obtain this type of permit beginning on 15 October 2020;</w:t>
      </w:r>
    </w:p>
    <w:p w14:paraId="1169E444" w14:textId="7BB826D0" w:rsidR="005F020A" w:rsidRPr="00AC3801" w:rsidRDefault="005F020A" w:rsidP="007F309F">
      <w:pPr>
        <w:pStyle w:val="SingleTxtG"/>
      </w:pPr>
      <w:r w:rsidRPr="00AC3801">
        <w:tab/>
        <w:t>(b)</w:t>
      </w:r>
      <w:r w:rsidRPr="00AC3801">
        <w:tab/>
        <w:t>Special residence permit for the promotion of formalization: The issuance of a work permit was authorized to regularize the migration status of Venezuelan nationals in Colombian territory through employment or service provision contracts. Holders of this type of permit can engage in a specific activity or trade once the intended employer or contracting party submits an electronic application to the Ministry of Labour. The Government decided to automatically extend until 28 February 2023 all special residence permits, irrespective of the processing stage;</w:t>
      </w:r>
    </w:p>
    <w:p w14:paraId="2666C944" w14:textId="77777777" w:rsidR="005F020A" w:rsidRPr="00AC3801" w:rsidRDefault="005F020A" w:rsidP="007F309F">
      <w:pPr>
        <w:pStyle w:val="SingleTxtG"/>
      </w:pPr>
      <w:r w:rsidRPr="00AC3801">
        <w:tab/>
        <w:t>(c)</w:t>
      </w:r>
      <w:r w:rsidRPr="00AC3801">
        <w:tab/>
        <w:t>Temporary protection statute for Venezuelans: In the light of developments in migration from Venezuela, and to complement the international protection scheme for refugees that is in place as part of its commitment to protecting the human rights of migrants, in 2021, Colombia issued a statute on temporary protection for Venezuelans and relaxed immigration rules. The mechanism allows Venezuelan migrants in Colombia with temporary protection to transfer to the ordinary migration regime. Venezuelan migrants who obtain temporary protection under the statute have a 10-year period in which they can acquire a residence permit. The introduction of the scheme encouraged transfers to the ordinary migration regime and reduced the number of migrants with irregular status.</w:t>
      </w:r>
    </w:p>
    <w:p w14:paraId="5043F0E5" w14:textId="77777777" w:rsidR="005F020A" w:rsidRPr="00AC3801" w:rsidRDefault="005F020A" w:rsidP="007F309F">
      <w:pPr>
        <w:pStyle w:val="SingleTxtG"/>
      </w:pPr>
      <w:r w:rsidRPr="00AC3801">
        <w:t>79.</w:t>
      </w:r>
      <w:r w:rsidRPr="00AC3801">
        <w:tab/>
        <w:t>The temporary protection statute for Venezuelans created the temporary protection permit, an identification document authorizing Venezuelan migrants to remain in Colombia and engage in any legal activity or occupation in the country during the period of validity. It also ensures that the State has the tools to identify, classify and register the Venezuelan migrant population in order to plan and design appropriate public policies to support the migrant population.</w:t>
      </w:r>
    </w:p>
    <w:p w14:paraId="597D6E10" w14:textId="77777777" w:rsidR="005F020A" w:rsidRPr="00AC3801" w:rsidRDefault="005F020A" w:rsidP="007F309F">
      <w:pPr>
        <w:pStyle w:val="SingleTxtG"/>
      </w:pPr>
      <w:r w:rsidRPr="00AC3801">
        <w:t>80.</w:t>
      </w:r>
      <w:r w:rsidRPr="00AC3801">
        <w:tab/>
        <w:t>To obtain a temporary protection permit, Venezuelans had to submit an electronic preregistration form in the Single Register of Venezuelan Migrants, which was available until 24 November 2023 for Venezuelans who entered Colombian territory in a regular manner through an authorized migration checkpoint between 29 May 2021 and 28 May 2023. The Single Register of Venezuelan Migrants is available until 30 May 2031 for children and adolescents undergoing an administrative process for the restoration of rights, adolescents and young people in the adolescent criminal justice system and anyone enrolled in an early years education setting, a preschool or an elementary or middle school.</w:t>
      </w:r>
    </w:p>
    <w:p w14:paraId="3BF432BB" w14:textId="77777777" w:rsidR="005F020A" w:rsidRPr="00AC3801" w:rsidRDefault="005F020A" w:rsidP="004A4AB8">
      <w:pPr>
        <w:pStyle w:val="HChG"/>
      </w:pPr>
      <w:r w:rsidRPr="00AC3801">
        <w:tab/>
        <w:t>III.</w:t>
      </w:r>
      <w:r w:rsidRPr="00AC3801">
        <w:tab/>
        <w:t>Specific provisions</w:t>
      </w:r>
    </w:p>
    <w:p w14:paraId="224AFE63" w14:textId="77777777" w:rsidR="005F020A" w:rsidRPr="00AC3801" w:rsidRDefault="005F020A" w:rsidP="004A4AB8">
      <w:pPr>
        <w:pStyle w:val="H1G"/>
      </w:pPr>
      <w:r w:rsidRPr="00AC3801">
        <w:tab/>
        <w:t>A.</w:t>
      </w:r>
      <w:r w:rsidRPr="00AC3801">
        <w:tab/>
        <w:t>General principles</w:t>
      </w:r>
    </w:p>
    <w:p w14:paraId="320DD643" w14:textId="77777777" w:rsidR="005F020A" w:rsidRPr="00AC3801" w:rsidRDefault="005F020A" w:rsidP="004A4AB8">
      <w:pPr>
        <w:pStyle w:val="H23G"/>
      </w:pPr>
      <w:r w:rsidRPr="00AC3801">
        <w:tab/>
      </w:r>
      <w:r w:rsidRPr="00AC3801">
        <w:tab/>
        <w:t>Articles 1 (1) and 7</w:t>
      </w:r>
    </w:p>
    <w:p w14:paraId="57E187F4" w14:textId="1F77F9E4" w:rsidR="005F020A" w:rsidRPr="00AC3801" w:rsidRDefault="005F020A" w:rsidP="007F309F">
      <w:pPr>
        <w:pStyle w:val="SingleTxtG"/>
      </w:pPr>
      <w:r w:rsidRPr="00AC3801">
        <w:t>81.</w:t>
      </w:r>
      <w:r w:rsidRPr="00AC3801">
        <w:tab/>
        <w:t xml:space="preserve">The chapter on regional convergence in the National Development Plan 2022–2026, entitled </w:t>
      </w:r>
      <w:r w:rsidR="002D598A">
        <w:t>“</w:t>
      </w:r>
      <w:r w:rsidRPr="00AC3801">
        <w:t>Colombia: World Power of Life</w:t>
      </w:r>
      <w:r w:rsidR="002D598A">
        <w:t>”</w:t>
      </w:r>
      <w:r w:rsidRPr="00AC3801">
        <w:t>, sets out a strategy for strengthening ties with the Colombian diaspora and protecting migrants. It provides for the implementation of a comprehensive policy with a local focus and differentiated approach that addresses the causes and effects of migration through support mechanisms for Colombians abroad and returnees, as well as protection for migrants who are in transit or living in Colombia. The policy is based on respect for rights, freedom of movement, dignity and social cohesion.</w:t>
      </w:r>
    </w:p>
    <w:p w14:paraId="02297DA7" w14:textId="77777777" w:rsidR="005F020A" w:rsidRPr="00AC3801" w:rsidRDefault="005F020A" w:rsidP="007F309F">
      <w:pPr>
        <w:pStyle w:val="SingleTxtG"/>
      </w:pPr>
      <w:r w:rsidRPr="00AC3801">
        <w:t>82.</w:t>
      </w:r>
      <w:r w:rsidRPr="00AC3801">
        <w:tab/>
        <w:t>The protection mechanisms under the National Development Plan for migrants in transit and those intending to stay in the country include the following key measures:</w:t>
      </w:r>
    </w:p>
    <w:p w14:paraId="0CC61343" w14:textId="77777777" w:rsidR="005F020A" w:rsidRPr="00AC3801" w:rsidRDefault="005F020A" w:rsidP="007F309F">
      <w:pPr>
        <w:pStyle w:val="SingleTxtG"/>
      </w:pPr>
      <w:r w:rsidRPr="00AC3801">
        <w:lastRenderedPageBreak/>
        <w:tab/>
        <w:t>(a)</w:t>
      </w:r>
      <w:r w:rsidRPr="00AC3801">
        <w:tab/>
        <w:t>Increased efforts to assist vulnerable migrants and help them integrate and the provision of humanitarian assistance to those transiting through the country;</w:t>
      </w:r>
    </w:p>
    <w:p w14:paraId="25DDAF89" w14:textId="77777777" w:rsidR="005F020A" w:rsidRPr="00AC3801" w:rsidRDefault="005F020A" w:rsidP="007F309F">
      <w:pPr>
        <w:pStyle w:val="SingleTxtG"/>
      </w:pPr>
      <w:r w:rsidRPr="00AC3801">
        <w:tab/>
        <w:t>(b)</w:t>
      </w:r>
      <w:r w:rsidRPr="00AC3801">
        <w:tab/>
        <w:t>Strengthened sectoral, national and regional coordination and management of international cooperation to improve the social and economic integration of migrants and returnees, with the involvement of host communities;</w:t>
      </w:r>
    </w:p>
    <w:p w14:paraId="44A3DC19" w14:textId="77777777" w:rsidR="005F020A" w:rsidRPr="00AC3801" w:rsidRDefault="005F020A" w:rsidP="007F309F">
      <w:pPr>
        <w:pStyle w:val="SingleTxtG"/>
      </w:pPr>
      <w:r w:rsidRPr="00AC3801">
        <w:tab/>
        <w:t>(c)</w:t>
      </w:r>
      <w:r w:rsidRPr="00AC3801">
        <w:tab/>
        <w:t>Coordination with the competent entities to facilitate the socioeconomic integration of migrants and returnees, and support for local entities in the design and implementation of development projects;</w:t>
      </w:r>
    </w:p>
    <w:p w14:paraId="5D3F84A8" w14:textId="77777777" w:rsidR="005F020A" w:rsidRPr="00AC3801" w:rsidRDefault="005F020A" w:rsidP="007F309F">
      <w:pPr>
        <w:pStyle w:val="SingleTxtG"/>
      </w:pPr>
      <w:r w:rsidRPr="00AC3801">
        <w:tab/>
        <w:t>(d)</w:t>
      </w:r>
      <w:r w:rsidRPr="00AC3801">
        <w:tab/>
        <w:t>Promotion of social dialogue at the local and regional levels, especially in border areas, to prevent and mitigate conflict in communities.</w:t>
      </w:r>
    </w:p>
    <w:p w14:paraId="68D113D2" w14:textId="77777777" w:rsidR="005F020A" w:rsidRPr="00AC3801" w:rsidRDefault="005F020A" w:rsidP="007F309F">
      <w:pPr>
        <w:pStyle w:val="SingleTxtG"/>
      </w:pPr>
      <w:r w:rsidRPr="00AC3801">
        <w:t>83.</w:t>
      </w:r>
      <w:r w:rsidRPr="00AC3801">
        <w:tab/>
        <w:t>The establishment of the Ministry of Equality and Equity under Act No. 2281 of 2023 provides an institutional basis for guaranteeing the rights of migrants in Colombia, including those who intend to stay in the country, are in transit or have returned, without discrimination. Article 5 of Decree No. 1075 of 2023, which establishes the Directorate for Migrants, sets out its responsibilities, which include: (1) adopting and implementing policies and projects to promote the rights of migrants</w:t>
      </w:r>
      <w:r>
        <w:t xml:space="preserve"> with regular or irregular status and those who are in transit, as well as returnees and refugees</w:t>
      </w:r>
      <w:r w:rsidRPr="00AC3801">
        <w:t>; (2) coordinating with national and subnational bodies in the implementation of strategies and policies to provide humanitarian assistance, support socioeconomic integration and help migrants become productive; and (3) ensuring that gender-sensitive, intersectional, rights-based approaches that take account of ethnicity and race and have a local focus are integrated into the design, implementation and evaluation of policies related to migrants. The foregoing entails a change in and an expansion of Colombian migration policy, as it goes beyond the practice of providing assistance exclusively to migrants from Venezuela, and it broadens the aim of the measures undertaken to include human security as well as socioeconomic integration.</w:t>
      </w:r>
    </w:p>
    <w:p w14:paraId="37F2439E" w14:textId="77777777" w:rsidR="005F020A" w:rsidRPr="00AC3801" w:rsidRDefault="005F020A" w:rsidP="007F309F">
      <w:pPr>
        <w:pStyle w:val="SingleTxtG"/>
      </w:pPr>
      <w:r w:rsidRPr="00AC3801">
        <w:t>84.</w:t>
      </w:r>
      <w:r w:rsidRPr="00AC3801">
        <w:tab/>
        <w:t>In addition, the Ministry of Labour has launched various strategies to combat the displacement of local workforces and stem surges in xenophobia among the host population by ensuring that decent work is equally available to migrants and Colombian nationals:</w:t>
      </w:r>
    </w:p>
    <w:p w14:paraId="6418E68D" w14:textId="635BC9C8" w:rsidR="005F020A" w:rsidRPr="00AC3801" w:rsidRDefault="005F020A" w:rsidP="007F309F">
      <w:pPr>
        <w:pStyle w:val="SingleTxtG"/>
      </w:pPr>
      <w:r w:rsidRPr="00AC3801">
        <w:tab/>
        <w:t>(a)</w:t>
      </w:r>
      <w:r w:rsidRPr="00AC3801">
        <w:tab/>
        <w:t xml:space="preserve">The </w:t>
      </w:r>
      <w:r w:rsidR="002D598A">
        <w:t>“</w:t>
      </w:r>
      <w:r w:rsidRPr="00AC3801">
        <w:t>Companies with Open Arms</w:t>
      </w:r>
      <w:r w:rsidR="002D598A">
        <w:t>”</w:t>
      </w:r>
      <w:r w:rsidRPr="00AC3801">
        <w:t xml:space="preserve"> campaign, which targeted the private sector and sought to prevent xenophobia and forced labour and service and raise awareness about the inclusion of migrants in the labour market, was implemented in 2021;</w:t>
      </w:r>
    </w:p>
    <w:p w14:paraId="2A51AD7A" w14:textId="77777777" w:rsidR="005F020A" w:rsidRPr="00AC3801" w:rsidRDefault="005F020A" w:rsidP="007F309F">
      <w:pPr>
        <w:pStyle w:val="SingleTxtG"/>
      </w:pPr>
      <w:r w:rsidRPr="00AC3801">
        <w:tab/>
        <w:t>(b)</w:t>
      </w:r>
      <w:r w:rsidRPr="00AC3801">
        <w:tab/>
        <w:t>A labour reform bill that aims to safeguard labour rights and reduce the high rates of informal work is currently before Congress;</w:t>
      </w:r>
    </w:p>
    <w:p w14:paraId="1A78FDA2" w14:textId="7C44A92D" w:rsidR="005F020A" w:rsidRPr="00AC3801" w:rsidRDefault="005F020A" w:rsidP="007F309F">
      <w:pPr>
        <w:pStyle w:val="SingleTxtG"/>
      </w:pPr>
      <w:r w:rsidRPr="00AC3801">
        <w:tab/>
        <w:t>(c)</w:t>
      </w:r>
      <w:r w:rsidRPr="00AC3801">
        <w:tab/>
        <w:t xml:space="preserve">A booklet entitled </w:t>
      </w:r>
      <w:r w:rsidR="002D598A">
        <w:t>“</w:t>
      </w:r>
      <w:bookmarkStart w:id="11" w:name="_Hlk211287389"/>
      <w:r w:rsidRPr="00AC3801">
        <w:t>Working Refugees and Migrants Have Rights in Colombia</w:t>
      </w:r>
      <w:bookmarkEnd w:id="11"/>
      <w:r w:rsidR="002D598A">
        <w:t>”</w:t>
      </w:r>
      <w:r w:rsidRPr="00AC3801">
        <w:t xml:space="preserve"> was prepared to provide guidance to working refugees and migrants on their labour rights in Colombia. The booklet is distributed to working migrants and refugees, Colombian government officials and business associations;</w:t>
      </w:r>
    </w:p>
    <w:p w14:paraId="2EA7014D" w14:textId="1CE1EF6D" w:rsidR="005F020A" w:rsidRPr="00AC3801" w:rsidRDefault="005F020A" w:rsidP="007F309F">
      <w:pPr>
        <w:pStyle w:val="SingleTxtG"/>
      </w:pPr>
      <w:r w:rsidRPr="00AC3801">
        <w:tab/>
        <w:t>(d)</w:t>
      </w:r>
      <w:r w:rsidRPr="00AC3801">
        <w:tab/>
        <w:t xml:space="preserve">Under Ministry of Labour Circular No. 56 of 2017, the Government guaranteed access </w:t>
      </w:r>
      <w:r>
        <w:t>for</w:t>
      </w:r>
      <w:r w:rsidRPr="00AC3801">
        <w:t xml:space="preserve"> all migrants from Venezuela to the Public Employment Service, through which they could receive vocational guidance and seek employment. In addition, an employment road map tailored to migrants was rolled out nationwide through the Service</w:t>
      </w:r>
      <w:r w:rsidR="002D598A">
        <w:t>’</w:t>
      </w:r>
      <w:r w:rsidRPr="00AC3801">
        <w:t>s provider network. Migrant workers have the option of joining and contributing to the General Social Security System using the document that regularizes their migration status.</w:t>
      </w:r>
    </w:p>
    <w:p w14:paraId="57E9AB75" w14:textId="52EAAD7A" w:rsidR="005F020A" w:rsidRPr="00AC3801" w:rsidRDefault="005F020A" w:rsidP="007F309F">
      <w:pPr>
        <w:pStyle w:val="SingleTxtG"/>
      </w:pPr>
      <w:r w:rsidRPr="00AC3801">
        <w:t>85.</w:t>
      </w:r>
      <w:r w:rsidRPr="00AC3801">
        <w:tab/>
        <w:t>With respect to the recommendation made by the Committee in paragraph 22 (c) of its concluding observations on the third periodic report of Colombia (</w:t>
      </w:r>
      <w:hyperlink r:id="rId12" w:history="1">
        <w:r w:rsidRPr="00A17930">
          <w:rPr>
            <w:rStyle w:val="Hyperlink"/>
          </w:rPr>
          <w:t>CMW/C/COL/CO/3</w:t>
        </w:r>
      </w:hyperlink>
      <w:r w:rsidRPr="00AC3801">
        <w:t xml:space="preserve">) to </w:t>
      </w:r>
      <w:r>
        <w:t>i</w:t>
      </w:r>
      <w:r w:rsidRPr="00AC3801">
        <w:t>ntensify cooperation with universities, civil society organizations, the media and local authorities to disseminate information about the Convention, especially in border areas, the Counsel General</w:t>
      </w:r>
      <w:r w:rsidR="002D598A">
        <w:t>’</w:t>
      </w:r>
      <w:r w:rsidRPr="00AC3801">
        <w:t>s Office has identified three strategic areas of focus:</w:t>
      </w:r>
    </w:p>
    <w:p w14:paraId="3A638218" w14:textId="77777777" w:rsidR="005F020A" w:rsidRPr="00AC3801" w:rsidRDefault="005F020A" w:rsidP="007F309F">
      <w:pPr>
        <w:pStyle w:val="SingleTxtG"/>
      </w:pPr>
      <w:r w:rsidRPr="00AC3801">
        <w:tab/>
        <w:t>(a)</w:t>
      </w:r>
      <w:r w:rsidRPr="00AC3801">
        <w:tab/>
        <w:t>The carrying out of human rights monitoring visits in areas of the country with significant migration flows, including border areas such as Norte de Santander, La Guajira, San Andrés, Chocó, Nariño and Guainía (18 visits to border areas between 2022 and 2024);</w:t>
      </w:r>
    </w:p>
    <w:p w14:paraId="16829D5A" w14:textId="28A7475A" w:rsidR="005F020A" w:rsidRPr="00AC3801" w:rsidRDefault="005F020A" w:rsidP="007F309F">
      <w:pPr>
        <w:pStyle w:val="SingleTxtG"/>
      </w:pPr>
      <w:r w:rsidRPr="00AC3801">
        <w:tab/>
        <w:t>(b)</w:t>
      </w:r>
      <w:r w:rsidRPr="00AC3801">
        <w:tab/>
        <w:t>The promotion of forums for dialogue with migrants</w:t>
      </w:r>
      <w:r w:rsidR="002D598A">
        <w:t>’</w:t>
      </w:r>
      <w:r w:rsidRPr="00AC3801">
        <w:t xml:space="preserve"> civil society organizations and international cooperation agencies to bring to light information about </w:t>
      </w:r>
      <w:r w:rsidRPr="00AC3801">
        <w:lastRenderedPageBreak/>
        <w:t>international protection needs, including incidents and situations involving rights violations (between 2021 and 2024, the Counsel General</w:t>
      </w:r>
      <w:r w:rsidR="002D598A">
        <w:t>’</w:t>
      </w:r>
      <w:r w:rsidRPr="00AC3801">
        <w:t>s Office identified 105 cases involving difficulties in gaining access to services, violations of migrants</w:t>
      </w:r>
      <w:r w:rsidR="002D598A">
        <w:t>’</w:t>
      </w:r>
      <w:r w:rsidRPr="00AC3801">
        <w:t xml:space="preserve"> rights, and weaknesses in the institutional response);</w:t>
      </w:r>
    </w:p>
    <w:p w14:paraId="2BDB35E0" w14:textId="4FE6CDA3" w:rsidR="005F020A" w:rsidRPr="00AC3801" w:rsidRDefault="005F020A" w:rsidP="007F309F">
      <w:pPr>
        <w:pStyle w:val="SingleTxtG"/>
      </w:pPr>
      <w:r w:rsidRPr="00AC3801">
        <w:tab/>
        <w:t>(c)</w:t>
      </w:r>
      <w:r w:rsidRPr="00AC3801">
        <w:tab/>
        <w:t>The publication of preventive reports on the human rights situation of migrants, 60 per cent of which are focused on border areas (five preventive reports containing 170</w:t>
      </w:r>
      <w:r w:rsidR="00945D2E">
        <w:t> </w:t>
      </w:r>
      <w:r w:rsidRPr="00AC3801">
        <w:t>recommendations for action to be taken by national and subnational authorities).</w:t>
      </w:r>
    </w:p>
    <w:p w14:paraId="13AEA459" w14:textId="06F5FECF" w:rsidR="005F020A" w:rsidRPr="00AC3801" w:rsidRDefault="005F020A" w:rsidP="007F309F">
      <w:pPr>
        <w:pStyle w:val="SingleTxtG"/>
      </w:pPr>
      <w:r w:rsidRPr="00AC3801">
        <w:t>86.</w:t>
      </w:r>
      <w:r w:rsidRPr="00AC3801">
        <w:tab/>
        <w:t>With regard to the recommendation contained in paragraph 26 (a) of the Committee</w:t>
      </w:r>
      <w:r w:rsidR="002D598A">
        <w:t>’</w:t>
      </w:r>
      <w:r w:rsidRPr="00AC3801">
        <w:t>s concluding observations (</w:t>
      </w:r>
      <w:hyperlink r:id="rId13" w:history="1">
        <w:r w:rsidRPr="00A17930">
          <w:rPr>
            <w:rStyle w:val="Hyperlink"/>
          </w:rPr>
          <w:t>CMW/C/COL/CO/3</w:t>
        </w:r>
      </w:hyperlink>
      <w:r w:rsidRPr="00AC3801">
        <w:t xml:space="preserve">) for Colombia to deepen its policies to eliminate discriminatory stereotypes regarding migrant workers and their families, and make progress in education for the prevention of xenophobia at all educational levels, the </w:t>
      </w:r>
      <w:bookmarkStart w:id="12" w:name="_Hlk210310118"/>
      <w:r w:rsidRPr="00AC3801">
        <w:t>Counsel General</w:t>
      </w:r>
      <w:r w:rsidR="002D598A">
        <w:t>’</w:t>
      </w:r>
      <w:r w:rsidRPr="00AC3801">
        <w:t>s Office</w:t>
      </w:r>
      <w:bookmarkEnd w:id="12"/>
      <w:r w:rsidRPr="00AC3801">
        <w:t xml:space="preserve"> has issued guidelines and recommendations to the entities responsible for designing strategies and implementing measures to anticipate and address practices involving discriminatory stereotypes and is combating xenophobia through four initiatives:</w:t>
      </w:r>
    </w:p>
    <w:p w14:paraId="2DE3B93C" w14:textId="4A75DBBF" w:rsidR="005F020A" w:rsidRPr="00AC3801" w:rsidRDefault="005F020A" w:rsidP="007F309F">
      <w:pPr>
        <w:pStyle w:val="SingleTxtG"/>
      </w:pPr>
      <w:r w:rsidRPr="00AC3801">
        <w:tab/>
        <w:t>(a)</w:t>
      </w:r>
      <w:r w:rsidRPr="00AC3801">
        <w:tab/>
        <w:t xml:space="preserve">The 2019 </w:t>
      </w:r>
      <w:r w:rsidR="002D598A">
        <w:t>“</w:t>
      </w:r>
      <w:r w:rsidRPr="00AC3801">
        <w:t>There</w:t>
      </w:r>
      <w:r w:rsidR="002D598A">
        <w:t>’</w:t>
      </w:r>
      <w:r w:rsidRPr="00AC3801">
        <w:t>s Space for Us All Here</w:t>
      </w:r>
      <w:r w:rsidR="002D598A">
        <w:t>”</w:t>
      </w:r>
      <w:r w:rsidRPr="00AC3801">
        <w:t xml:space="preserve"> campaign, launched jointly with </w:t>
      </w:r>
      <w:r>
        <w:t>IOM</w:t>
      </w:r>
      <w:r w:rsidRPr="00AC3801">
        <w:t xml:space="preserve"> to prevent the use of xenophobic discourse and contribute to the promotion of tolerance and respectful coexistence;</w:t>
      </w:r>
    </w:p>
    <w:p w14:paraId="1445F08A" w14:textId="77777777" w:rsidR="005F020A" w:rsidRPr="00AC3801" w:rsidRDefault="005F020A" w:rsidP="007F309F">
      <w:pPr>
        <w:pStyle w:val="SingleTxtG"/>
      </w:pPr>
      <w:r w:rsidRPr="00AC3801">
        <w:tab/>
        <w:t>(b)</w:t>
      </w:r>
      <w:r w:rsidRPr="00AC3801">
        <w:tab/>
        <w:t>Circular No. 002 of 2022 on measures to prevent expressions of xenophobia and other forms of discrimination in congressional electoral campaigns;</w:t>
      </w:r>
    </w:p>
    <w:p w14:paraId="5A29AB62" w14:textId="77777777" w:rsidR="005F020A" w:rsidRPr="00AC3801" w:rsidRDefault="005F020A" w:rsidP="007F309F">
      <w:pPr>
        <w:pStyle w:val="SingleTxtG"/>
      </w:pPr>
      <w:r w:rsidRPr="00AC3801">
        <w:tab/>
        <w:t>(c)</w:t>
      </w:r>
      <w:r w:rsidRPr="00AC3801">
        <w:tab/>
        <w:t>Directive No. 013 of 2023 on measures to prevent expressions of discrimination and xenophobia in campaigns for election to executive office or to assemblies or councils at the local, district and departmental levels;</w:t>
      </w:r>
    </w:p>
    <w:p w14:paraId="0BA0B2DC" w14:textId="7D2F6371" w:rsidR="005F020A" w:rsidRPr="00AC3801" w:rsidRDefault="005F020A" w:rsidP="007F309F">
      <w:pPr>
        <w:pStyle w:val="SingleTxtG"/>
      </w:pPr>
      <w:r w:rsidRPr="00AC3801">
        <w:tab/>
        <w:t>(d)</w:t>
      </w:r>
      <w:r w:rsidRPr="00AC3801">
        <w:tab/>
        <w:t>Directive No. 015 of 2023, in which the Counsel General</w:t>
      </w:r>
      <w:r w:rsidR="002D598A">
        <w:t>’</w:t>
      </w:r>
      <w:r w:rsidRPr="00AC3801">
        <w:t>s Office informed outgoing executive office holders at the subnational level of the topics to be covered in their management reports, including the measures taken to protect migrants.</w:t>
      </w:r>
    </w:p>
    <w:p w14:paraId="2EFA56BF" w14:textId="77777777" w:rsidR="005F020A" w:rsidRPr="00AC3801" w:rsidRDefault="005F020A" w:rsidP="004A4AB8">
      <w:pPr>
        <w:pStyle w:val="H23G"/>
      </w:pPr>
      <w:r w:rsidRPr="00AC3801">
        <w:tab/>
      </w:r>
      <w:r w:rsidRPr="00AC3801">
        <w:tab/>
        <w:t>Article 84</w:t>
      </w:r>
    </w:p>
    <w:p w14:paraId="54DEB966" w14:textId="77777777" w:rsidR="005F020A" w:rsidRPr="00AC3801" w:rsidRDefault="005F020A" w:rsidP="007F309F">
      <w:pPr>
        <w:pStyle w:val="SingleTxtG"/>
      </w:pPr>
      <w:r w:rsidRPr="00AC3801">
        <w:t>87.</w:t>
      </w:r>
      <w:r w:rsidRPr="00AC3801">
        <w:tab/>
        <w:t>Colombia duly demonstrated its compliance with article 84 of the Convention in paragraph 45 of its initial report and paragraph 243 of its second periodic report.</w:t>
      </w:r>
    </w:p>
    <w:p w14:paraId="7F7B59FD" w14:textId="06E4DE29" w:rsidR="005F020A" w:rsidRPr="00AC3801" w:rsidRDefault="005F020A" w:rsidP="007F309F">
      <w:pPr>
        <w:pStyle w:val="SingleTxtG"/>
      </w:pPr>
      <w:r w:rsidRPr="00AC3801">
        <w:t>88.</w:t>
      </w:r>
      <w:r w:rsidRPr="00AC3801">
        <w:tab/>
        <w:t>In addition, the Counsel General</w:t>
      </w:r>
      <w:r w:rsidR="002D598A">
        <w:t>’</w:t>
      </w:r>
      <w:r w:rsidRPr="00AC3801">
        <w:t>s Office has issued guidelines and recommendations to the entities responsible for designing strategies and implementing measures to anticipate and address practices involving discriminatory stereotypes and is combating xenophobia through six instruments:</w:t>
      </w:r>
    </w:p>
    <w:p w14:paraId="3A383A3E" w14:textId="77777777" w:rsidR="005F020A" w:rsidRPr="00AC3801" w:rsidRDefault="005F020A" w:rsidP="007F309F">
      <w:pPr>
        <w:pStyle w:val="SingleTxtG"/>
      </w:pPr>
      <w:r w:rsidRPr="00AC3801">
        <w:tab/>
        <w:t>(a)</w:t>
      </w:r>
      <w:r w:rsidRPr="00AC3801">
        <w:tab/>
        <w:t>Directive No. 033 of 3 December 2020 on safeguarding the rights of children and adolescents in contexts involving any form of gender-based violence, paragraph 57 of which requires the authorities to guarantee the protection of the rights of migrant girls and adolescents exposed to forms of gender-based violence;</w:t>
      </w:r>
    </w:p>
    <w:p w14:paraId="1A1F35C4" w14:textId="77777777" w:rsidR="005F020A" w:rsidRPr="00AC3801" w:rsidRDefault="005F020A" w:rsidP="007F309F">
      <w:pPr>
        <w:pStyle w:val="SingleTxtG"/>
      </w:pPr>
      <w:r w:rsidRPr="00AC3801">
        <w:tab/>
        <w:t>(b)</w:t>
      </w:r>
      <w:r w:rsidRPr="00AC3801">
        <w:tab/>
        <w:t>Circular No. 002 of 2022 on measures to prevent expressions of xenophobia and other forms of discrimination in congressional electoral campaigns;</w:t>
      </w:r>
    </w:p>
    <w:p w14:paraId="3A5E607E" w14:textId="77777777" w:rsidR="005F020A" w:rsidRPr="00AC3801" w:rsidRDefault="005F020A" w:rsidP="007F309F">
      <w:pPr>
        <w:pStyle w:val="SingleTxtG"/>
      </w:pPr>
      <w:r w:rsidRPr="00AC3801">
        <w:tab/>
        <w:t>(c)</w:t>
      </w:r>
      <w:r w:rsidRPr="00AC3801">
        <w:tab/>
        <w:t>Directive No. 013 of 2023 on measures to prevent expressions of discrimination and xenophobia in campaigns for election to executive office or to assemblies or councils at the local, district and departmental levels;</w:t>
      </w:r>
    </w:p>
    <w:p w14:paraId="51A895C4" w14:textId="3DE7135A" w:rsidR="005F020A" w:rsidRPr="00AC3801" w:rsidRDefault="005F020A" w:rsidP="007F309F">
      <w:pPr>
        <w:pStyle w:val="SingleTxtG"/>
      </w:pPr>
      <w:r w:rsidRPr="00AC3801">
        <w:tab/>
        <w:t>(d)</w:t>
      </w:r>
      <w:r w:rsidRPr="00AC3801">
        <w:tab/>
        <w:t>Directive No. 015 of 2023, in which the Counsel General</w:t>
      </w:r>
      <w:r w:rsidR="002D598A">
        <w:t>’</w:t>
      </w:r>
      <w:r w:rsidRPr="00AC3801">
        <w:t>s Office informed outgoing executive office holders at the subnational level of the topics to be covered in their management reports, including the measures taken to protect migrants;</w:t>
      </w:r>
    </w:p>
    <w:p w14:paraId="4B8671CB" w14:textId="77777777" w:rsidR="005F020A" w:rsidRPr="00AC3801" w:rsidRDefault="005F020A" w:rsidP="007F309F">
      <w:pPr>
        <w:pStyle w:val="SingleTxtG"/>
      </w:pPr>
      <w:r w:rsidRPr="00AC3801">
        <w:tab/>
        <w:t>(e)</w:t>
      </w:r>
      <w:r w:rsidRPr="00AC3801">
        <w:tab/>
        <w:t>Directive No. 02 of 21 February 2024, which sets out measures to safeguard the rights of migrants and calls on the Ministry of Foreign Affairs, in its capacity as the lead agency for migration policy, to implement the National Migration System, revitalize efforts in the context of the relationship between national and subnational authorities and strengthen the capacity of public officials and contractors to provide assistance, on the basis of an awareness of the international treaties and instruments on migration in force and their implementation;</w:t>
      </w:r>
    </w:p>
    <w:p w14:paraId="7FC860AB" w14:textId="77777777" w:rsidR="005F020A" w:rsidRPr="00AC3801" w:rsidRDefault="005F020A" w:rsidP="007F309F">
      <w:pPr>
        <w:pStyle w:val="SingleTxtG"/>
      </w:pPr>
      <w:r w:rsidRPr="00AC3801">
        <w:lastRenderedPageBreak/>
        <w:tab/>
        <w:t>(f)</w:t>
      </w:r>
      <w:r w:rsidRPr="00AC3801">
        <w:tab/>
        <w:t>Circular No. 001 of 13 March 2024 on measures to prevent the risks of vulnerability facing migrants, including with respect to trafficking in persons, in which the monitoring body issues calls to action to national and subnational bodies.</w:t>
      </w:r>
    </w:p>
    <w:p w14:paraId="45317DDA" w14:textId="3C366A97" w:rsidR="005F020A" w:rsidRPr="00AC3801" w:rsidRDefault="005F020A" w:rsidP="007F309F">
      <w:pPr>
        <w:pStyle w:val="SingleTxtG"/>
      </w:pPr>
      <w:r w:rsidRPr="00AC3801">
        <w:t>89.</w:t>
      </w:r>
      <w:r w:rsidRPr="00AC3801">
        <w:tab/>
        <w:t>In addition, the Directorate of Advanced Studies of the Attorney General</w:t>
      </w:r>
      <w:r w:rsidR="002D598A">
        <w:t>’</w:t>
      </w:r>
      <w:r w:rsidRPr="00AC3801">
        <w:t>s Office is implementing an institutional training and capacity-building plan for prosecutors involved in the investigation of offences related to the smuggling of migrants.</w:t>
      </w:r>
    </w:p>
    <w:p w14:paraId="16B5E63F" w14:textId="77777777" w:rsidR="005F020A" w:rsidRPr="004A4AB8" w:rsidRDefault="005F020A" w:rsidP="004A4AB8">
      <w:pPr>
        <w:pStyle w:val="Heading1"/>
      </w:pPr>
      <w:r w:rsidRPr="00AC3801">
        <w:t>Table 8</w:t>
      </w:r>
    </w:p>
    <w:p w14:paraId="5B4EAE64" w14:textId="42BABA80" w:rsidR="005F020A" w:rsidRPr="004A4AB8" w:rsidRDefault="005F020A" w:rsidP="004A4AB8">
      <w:pPr>
        <w:pStyle w:val="SingleTxtG"/>
        <w:rPr>
          <w:b/>
          <w:bCs/>
        </w:rPr>
      </w:pPr>
      <w:r w:rsidRPr="004A4AB8">
        <w:rPr>
          <w:b/>
          <w:bCs/>
        </w:rPr>
        <w:t>Training plan for staff of the Attorney General</w:t>
      </w:r>
      <w:r w:rsidR="002D598A">
        <w:rPr>
          <w:b/>
          <w:bCs/>
        </w:rPr>
        <w:t>’</w:t>
      </w:r>
      <w:r w:rsidRPr="004A4AB8">
        <w:rPr>
          <w:b/>
          <w:bCs/>
        </w:rPr>
        <w:t>s Office 2021–2024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29"/>
        <w:gridCol w:w="2023"/>
        <w:gridCol w:w="1134"/>
        <w:gridCol w:w="1134"/>
        <w:gridCol w:w="708"/>
        <w:gridCol w:w="921"/>
        <w:gridCol w:w="921"/>
      </w:tblGrid>
      <w:tr w:rsidR="002B03C8" w:rsidRPr="002B03C8" w14:paraId="7B20D5A0" w14:textId="77777777" w:rsidTr="003D0838">
        <w:trPr>
          <w:trHeight w:val="240"/>
          <w:tblHeader/>
        </w:trPr>
        <w:tc>
          <w:tcPr>
            <w:tcW w:w="529" w:type="dxa"/>
            <w:tcBorders>
              <w:top w:val="single" w:sz="4" w:space="0" w:color="auto"/>
              <w:bottom w:val="single" w:sz="12" w:space="0" w:color="auto"/>
            </w:tcBorders>
            <w:shd w:val="clear" w:color="auto" w:fill="auto"/>
            <w:vAlign w:val="bottom"/>
          </w:tcPr>
          <w:p w14:paraId="7485124F" w14:textId="77777777" w:rsidR="005F020A" w:rsidRPr="002B03C8" w:rsidRDefault="005F020A" w:rsidP="002B03C8">
            <w:pPr>
              <w:suppressAutoHyphens w:val="0"/>
              <w:spacing w:before="80" w:after="80" w:line="200" w:lineRule="exact"/>
              <w:ind w:right="113"/>
              <w:rPr>
                <w:i/>
                <w:sz w:val="16"/>
                <w:szCs w:val="16"/>
              </w:rPr>
            </w:pPr>
            <w:r w:rsidRPr="002B03C8">
              <w:rPr>
                <w:i/>
                <w:iCs/>
                <w:sz w:val="16"/>
                <w:szCs w:val="16"/>
              </w:rPr>
              <w:t>Year</w:t>
            </w:r>
          </w:p>
        </w:tc>
        <w:tc>
          <w:tcPr>
            <w:tcW w:w="2023" w:type="dxa"/>
            <w:tcBorders>
              <w:top w:val="single" w:sz="4" w:space="0" w:color="auto"/>
              <w:bottom w:val="single" w:sz="12" w:space="0" w:color="auto"/>
            </w:tcBorders>
            <w:shd w:val="clear" w:color="auto" w:fill="auto"/>
            <w:vAlign w:val="bottom"/>
          </w:tcPr>
          <w:p w14:paraId="301C54B1" w14:textId="77777777" w:rsidR="005F020A" w:rsidRPr="002B03C8" w:rsidRDefault="005F020A" w:rsidP="002B03C8">
            <w:pPr>
              <w:suppressAutoHyphens w:val="0"/>
              <w:spacing w:before="80" w:after="80" w:line="200" w:lineRule="exact"/>
              <w:ind w:right="113"/>
              <w:rPr>
                <w:i/>
                <w:sz w:val="16"/>
                <w:szCs w:val="16"/>
              </w:rPr>
            </w:pPr>
            <w:r w:rsidRPr="002B03C8">
              <w:rPr>
                <w:i/>
                <w:iCs/>
                <w:sz w:val="16"/>
                <w:szCs w:val="16"/>
              </w:rPr>
              <w:t>Name of training event</w:t>
            </w:r>
          </w:p>
        </w:tc>
        <w:tc>
          <w:tcPr>
            <w:tcW w:w="1134" w:type="dxa"/>
            <w:tcBorders>
              <w:top w:val="single" w:sz="4" w:space="0" w:color="auto"/>
              <w:bottom w:val="single" w:sz="12" w:space="0" w:color="auto"/>
            </w:tcBorders>
            <w:shd w:val="clear" w:color="auto" w:fill="auto"/>
            <w:vAlign w:val="bottom"/>
          </w:tcPr>
          <w:p w14:paraId="49E9C4AB" w14:textId="77777777" w:rsidR="005F020A" w:rsidRPr="002B03C8" w:rsidRDefault="005F020A" w:rsidP="002B03C8">
            <w:pPr>
              <w:suppressAutoHyphens w:val="0"/>
              <w:spacing w:before="80" w:after="80" w:line="200" w:lineRule="exact"/>
              <w:ind w:right="113"/>
              <w:rPr>
                <w:i/>
                <w:sz w:val="16"/>
                <w:szCs w:val="16"/>
              </w:rPr>
            </w:pPr>
            <w:r w:rsidRPr="002B03C8">
              <w:rPr>
                <w:i/>
                <w:iCs/>
                <w:sz w:val="16"/>
                <w:szCs w:val="16"/>
              </w:rPr>
              <w:t>Location</w:t>
            </w:r>
          </w:p>
        </w:tc>
        <w:tc>
          <w:tcPr>
            <w:tcW w:w="1134" w:type="dxa"/>
            <w:tcBorders>
              <w:top w:val="single" w:sz="4" w:space="0" w:color="auto"/>
              <w:bottom w:val="single" w:sz="12" w:space="0" w:color="auto"/>
            </w:tcBorders>
            <w:shd w:val="clear" w:color="auto" w:fill="auto"/>
            <w:vAlign w:val="bottom"/>
          </w:tcPr>
          <w:p w14:paraId="282AC112" w14:textId="77777777" w:rsidR="005F020A" w:rsidRPr="002B03C8" w:rsidRDefault="005F020A" w:rsidP="003D0838">
            <w:pPr>
              <w:suppressAutoHyphens w:val="0"/>
              <w:spacing w:before="80" w:after="80" w:line="200" w:lineRule="exact"/>
              <w:ind w:right="113"/>
              <w:rPr>
                <w:i/>
                <w:sz w:val="16"/>
                <w:szCs w:val="16"/>
              </w:rPr>
            </w:pPr>
            <w:r w:rsidRPr="002B03C8">
              <w:rPr>
                <w:i/>
                <w:iCs/>
                <w:sz w:val="16"/>
                <w:szCs w:val="16"/>
              </w:rPr>
              <w:t>Dates</w:t>
            </w:r>
          </w:p>
        </w:tc>
        <w:tc>
          <w:tcPr>
            <w:tcW w:w="708" w:type="dxa"/>
            <w:tcBorders>
              <w:top w:val="single" w:sz="4" w:space="0" w:color="auto"/>
              <w:bottom w:val="single" w:sz="12" w:space="0" w:color="auto"/>
            </w:tcBorders>
            <w:shd w:val="clear" w:color="auto" w:fill="auto"/>
            <w:vAlign w:val="bottom"/>
          </w:tcPr>
          <w:p w14:paraId="0B3D8711" w14:textId="77777777" w:rsidR="005F020A" w:rsidRPr="002B03C8" w:rsidRDefault="005F020A" w:rsidP="002B03C8">
            <w:pPr>
              <w:suppressAutoHyphens w:val="0"/>
              <w:spacing w:before="80" w:after="80" w:line="200" w:lineRule="exact"/>
              <w:ind w:right="113"/>
              <w:jc w:val="right"/>
              <w:rPr>
                <w:i/>
                <w:sz w:val="16"/>
                <w:szCs w:val="16"/>
              </w:rPr>
            </w:pPr>
            <w:r w:rsidRPr="002B03C8">
              <w:rPr>
                <w:i/>
                <w:iCs/>
                <w:sz w:val="16"/>
                <w:szCs w:val="16"/>
              </w:rPr>
              <w:t>No. of hours</w:t>
            </w:r>
          </w:p>
        </w:tc>
        <w:tc>
          <w:tcPr>
            <w:tcW w:w="921" w:type="dxa"/>
            <w:tcBorders>
              <w:top w:val="single" w:sz="4" w:space="0" w:color="auto"/>
              <w:bottom w:val="single" w:sz="12" w:space="0" w:color="auto"/>
            </w:tcBorders>
            <w:shd w:val="clear" w:color="auto" w:fill="auto"/>
            <w:vAlign w:val="bottom"/>
          </w:tcPr>
          <w:p w14:paraId="52733B24" w14:textId="77777777" w:rsidR="005F020A" w:rsidRPr="002B03C8" w:rsidRDefault="005F020A" w:rsidP="002B03C8">
            <w:pPr>
              <w:suppressAutoHyphens w:val="0"/>
              <w:spacing w:before="80" w:after="80" w:line="200" w:lineRule="exact"/>
              <w:ind w:right="113"/>
              <w:jc w:val="right"/>
              <w:rPr>
                <w:i/>
                <w:sz w:val="16"/>
                <w:szCs w:val="16"/>
              </w:rPr>
            </w:pPr>
            <w:r w:rsidRPr="002B03C8">
              <w:rPr>
                <w:i/>
                <w:iCs/>
                <w:sz w:val="16"/>
                <w:szCs w:val="16"/>
              </w:rPr>
              <w:t>No. of participants</w:t>
            </w:r>
          </w:p>
        </w:tc>
        <w:tc>
          <w:tcPr>
            <w:tcW w:w="921" w:type="dxa"/>
            <w:tcBorders>
              <w:top w:val="single" w:sz="4" w:space="0" w:color="auto"/>
              <w:bottom w:val="single" w:sz="12" w:space="0" w:color="auto"/>
            </w:tcBorders>
            <w:shd w:val="clear" w:color="auto" w:fill="auto"/>
            <w:vAlign w:val="bottom"/>
          </w:tcPr>
          <w:p w14:paraId="29B0B51D" w14:textId="77777777" w:rsidR="005F020A" w:rsidRPr="002B03C8" w:rsidRDefault="005F020A" w:rsidP="002B03C8">
            <w:pPr>
              <w:suppressAutoHyphens w:val="0"/>
              <w:spacing w:before="80" w:after="80" w:line="200" w:lineRule="exact"/>
              <w:ind w:right="113"/>
              <w:jc w:val="right"/>
              <w:rPr>
                <w:i/>
                <w:sz w:val="16"/>
                <w:szCs w:val="16"/>
              </w:rPr>
            </w:pPr>
            <w:r w:rsidRPr="002B03C8">
              <w:rPr>
                <w:i/>
                <w:iCs/>
                <w:sz w:val="16"/>
                <w:szCs w:val="16"/>
              </w:rPr>
              <w:t>No. certified</w:t>
            </w:r>
          </w:p>
        </w:tc>
      </w:tr>
      <w:tr w:rsidR="002B03C8" w:rsidRPr="002B03C8" w14:paraId="1DCD866C" w14:textId="77777777" w:rsidTr="005864BB">
        <w:trPr>
          <w:trHeight w:val="240"/>
        </w:trPr>
        <w:tc>
          <w:tcPr>
            <w:tcW w:w="529" w:type="dxa"/>
            <w:tcBorders>
              <w:top w:val="single" w:sz="12" w:space="0" w:color="auto"/>
            </w:tcBorders>
            <w:shd w:val="clear" w:color="auto" w:fill="auto"/>
          </w:tcPr>
          <w:p w14:paraId="35B04EE4" w14:textId="77777777" w:rsidR="005F020A" w:rsidRPr="002B03C8" w:rsidRDefault="005F020A" w:rsidP="002B03C8">
            <w:pPr>
              <w:suppressAutoHyphens w:val="0"/>
              <w:spacing w:before="40" w:after="40" w:line="220" w:lineRule="exact"/>
              <w:ind w:right="113"/>
              <w:rPr>
                <w:sz w:val="18"/>
                <w:szCs w:val="18"/>
              </w:rPr>
            </w:pPr>
            <w:r w:rsidRPr="002B03C8">
              <w:rPr>
                <w:sz w:val="18"/>
                <w:szCs w:val="18"/>
              </w:rPr>
              <w:t>2021</w:t>
            </w:r>
          </w:p>
        </w:tc>
        <w:tc>
          <w:tcPr>
            <w:tcW w:w="2023" w:type="dxa"/>
            <w:tcBorders>
              <w:top w:val="single" w:sz="12" w:space="0" w:color="auto"/>
            </w:tcBorders>
            <w:shd w:val="clear" w:color="auto" w:fill="auto"/>
            <w:vAlign w:val="bottom"/>
          </w:tcPr>
          <w:p w14:paraId="47CF4CBB" w14:textId="77777777" w:rsidR="005F020A" w:rsidRPr="002B03C8" w:rsidRDefault="005F020A" w:rsidP="002B03C8">
            <w:pPr>
              <w:suppressAutoHyphens w:val="0"/>
              <w:spacing w:before="40" w:after="40" w:line="220" w:lineRule="exact"/>
              <w:ind w:right="113"/>
              <w:rPr>
                <w:sz w:val="18"/>
                <w:szCs w:val="18"/>
              </w:rPr>
            </w:pPr>
            <w:r w:rsidRPr="002B03C8">
              <w:rPr>
                <w:sz w:val="18"/>
                <w:szCs w:val="18"/>
              </w:rPr>
              <w:t>Offence of smuggling of migrants</w:t>
            </w:r>
          </w:p>
        </w:tc>
        <w:tc>
          <w:tcPr>
            <w:tcW w:w="1134" w:type="dxa"/>
            <w:tcBorders>
              <w:top w:val="single" w:sz="12" w:space="0" w:color="auto"/>
            </w:tcBorders>
            <w:shd w:val="clear" w:color="auto" w:fill="auto"/>
            <w:vAlign w:val="bottom"/>
          </w:tcPr>
          <w:p w14:paraId="76BF7BD8" w14:textId="6267191D" w:rsidR="005F020A" w:rsidRPr="002B03C8" w:rsidRDefault="005F020A" w:rsidP="002B03C8">
            <w:pPr>
              <w:suppressAutoHyphens w:val="0"/>
              <w:spacing w:before="40" w:after="40" w:line="220" w:lineRule="exact"/>
              <w:ind w:right="113"/>
              <w:rPr>
                <w:sz w:val="18"/>
                <w:szCs w:val="18"/>
              </w:rPr>
            </w:pPr>
            <w:r w:rsidRPr="002B03C8">
              <w:rPr>
                <w:sz w:val="18"/>
                <w:szCs w:val="18"/>
              </w:rPr>
              <w:t>Online (</w:t>
            </w:r>
            <w:r w:rsidR="002D598A">
              <w:rPr>
                <w:sz w:val="18"/>
                <w:szCs w:val="18"/>
              </w:rPr>
              <w:t>“</w:t>
            </w:r>
            <w:r w:rsidRPr="002B03C8">
              <w:rPr>
                <w:sz w:val="18"/>
                <w:szCs w:val="18"/>
              </w:rPr>
              <w:t>Somos Fiscalía</w:t>
            </w:r>
            <w:r w:rsidR="002D598A">
              <w:rPr>
                <w:sz w:val="18"/>
                <w:szCs w:val="18"/>
              </w:rPr>
              <w:t>”</w:t>
            </w:r>
            <w:r w:rsidRPr="002B03C8">
              <w:rPr>
                <w:sz w:val="18"/>
                <w:szCs w:val="18"/>
              </w:rPr>
              <w:t xml:space="preserve"> programme) </w:t>
            </w:r>
          </w:p>
        </w:tc>
        <w:tc>
          <w:tcPr>
            <w:tcW w:w="1134" w:type="dxa"/>
            <w:tcBorders>
              <w:top w:val="single" w:sz="12" w:space="0" w:color="auto"/>
            </w:tcBorders>
            <w:shd w:val="clear" w:color="auto" w:fill="auto"/>
            <w:vAlign w:val="bottom"/>
          </w:tcPr>
          <w:p w14:paraId="2AFF0C79" w14:textId="77777777" w:rsidR="005F020A" w:rsidRPr="002B03C8" w:rsidRDefault="005F020A" w:rsidP="002B03C8">
            <w:pPr>
              <w:suppressAutoHyphens w:val="0"/>
              <w:spacing w:before="40" w:after="40" w:line="220" w:lineRule="exact"/>
              <w:ind w:right="113"/>
              <w:rPr>
                <w:sz w:val="18"/>
                <w:szCs w:val="18"/>
              </w:rPr>
            </w:pPr>
            <w:r w:rsidRPr="002B03C8">
              <w:rPr>
                <w:sz w:val="18"/>
                <w:szCs w:val="18"/>
              </w:rPr>
              <w:t>29 September 2021</w:t>
            </w:r>
          </w:p>
        </w:tc>
        <w:tc>
          <w:tcPr>
            <w:tcW w:w="708" w:type="dxa"/>
            <w:tcBorders>
              <w:top w:val="single" w:sz="12" w:space="0" w:color="auto"/>
            </w:tcBorders>
            <w:shd w:val="clear" w:color="auto" w:fill="auto"/>
            <w:vAlign w:val="bottom"/>
          </w:tcPr>
          <w:p w14:paraId="158E534E" w14:textId="77777777" w:rsidR="005F020A" w:rsidRPr="002B03C8" w:rsidRDefault="005F020A" w:rsidP="002B03C8">
            <w:pPr>
              <w:suppressAutoHyphens w:val="0"/>
              <w:spacing w:before="40" w:after="40" w:line="220" w:lineRule="exact"/>
              <w:ind w:right="113"/>
              <w:jc w:val="right"/>
              <w:rPr>
                <w:sz w:val="18"/>
                <w:szCs w:val="18"/>
              </w:rPr>
            </w:pPr>
            <w:r w:rsidRPr="002B03C8">
              <w:rPr>
                <w:sz w:val="18"/>
                <w:szCs w:val="18"/>
              </w:rPr>
              <w:t>2</w:t>
            </w:r>
          </w:p>
        </w:tc>
        <w:tc>
          <w:tcPr>
            <w:tcW w:w="921" w:type="dxa"/>
            <w:tcBorders>
              <w:top w:val="single" w:sz="12" w:space="0" w:color="auto"/>
            </w:tcBorders>
            <w:shd w:val="clear" w:color="auto" w:fill="auto"/>
            <w:vAlign w:val="bottom"/>
          </w:tcPr>
          <w:p w14:paraId="101E868B" w14:textId="77777777" w:rsidR="005F020A" w:rsidRPr="002B03C8" w:rsidRDefault="005F020A" w:rsidP="002B03C8">
            <w:pPr>
              <w:suppressAutoHyphens w:val="0"/>
              <w:spacing w:before="40" w:after="40" w:line="220" w:lineRule="exact"/>
              <w:ind w:right="113"/>
              <w:jc w:val="right"/>
              <w:rPr>
                <w:sz w:val="18"/>
                <w:szCs w:val="18"/>
              </w:rPr>
            </w:pPr>
            <w:r w:rsidRPr="002B03C8">
              <w:rPr>
                <w:sz w:val="18"/>
                <w:szCs w:val="18"/>
              </w:rPr>
              <w:t>620</w:t>
            </w:r>
          </w:p>
        </w:tc>
        <w:tc>
          <w:tcPr>
            <w:tcW w:w="921" w:type="dxa"/>
            <w:tcBorders>
              <w:top w:val="single" w:sz="12" w:space="0" w:color="auto"/>
            </w:tcBorders>
            <w:shd w:val="clear" w:color="auto" w:fill="auto"/>
            <w:vAlign w:val="bottom"/>
          </w:tcPr>
          <w:p w14:paraId="7E1C469A" w14:textId="77777777" w:rsidR="005F020A" w:rsidRPr="002B03C8" w:rsidRDefault="005F020A" w:rsidP="002B03C8">
            <w:pPr>
              <w:suppressAutoHyphens w:val="0"/>
              <w:spacing w:before="40" w:after="40" w:line="220" w:lineRule="exact"/>
              <w:ind w:right="113"/>
              <w:jc w:val="right"/>
              <w:rPr>
                <w:sz w:val="18"/>
                <w:szCs w:val="18"/>
              </w:rPr>
            </w:pPr>
            <w:r w:rsidRPr="002B03C8">
              <w:rPr>
                <w:sz w:val="18"/>
                <w:szCs w:val="18"/>
              </w:rPr>
              <w:t>620</w:t>
            </w:r>
          </w:p>
        </w:tc>
      </w:tr>
      <w:tr w:rsidR="003D0838" w:rsidRPr="002B03C8" w14:paraId="68CB5E9C" w14:textId="77777777" w:rsidTr="005864BB">
        <w:trPr>
          <w:trHeight w:val="240"/>
        </w:trPr>
        <w:tc>
          <w:tcPr>
            <w:tcW w:w="529" w:type="dxa"/>
            <w:vMerge w:val="restart"/>
            <w:shd w:val="clear" w:color="auto" w:fill="auto"/>
          </w:tcPr>
          <w:p w14:paraId="70AA961A" w14:textId="77777777" w:rsidR="005F020A" w:rsidRPr="002B03C8" w:rsidRDefault="005F020A" w:rsidP="002B03C8">
            <w:pPr>
              <w:suppressAutoHyphens w:val="0"/>
              <w:spacing w:before="40" w:after="40" w:line="220" w:lineRule="exact"/>
              <w:ind w:right="113"/>
              <w:rPr>
                <w:sz w:val="18"/>
                <w:szCs w:val="18"/>
              </w:rPr>
            </w:pPr>
            <w:r w:rsidRPr="002B03C8">
              <w:rPr>
                <w:sz w:val="18"/>
                <w:szCs w:val="18"/>
              </w:rPr>
              <w:t>2023</w:t>
            </w:r>
          </w:p>
        </w:tc>
        <w:tc>
          <w:tcPr>
            <w:tcW w:w="2023" w:type="dxa"/>
            <w:shd w:val="clear" w:color="auto" w:fill="auto"/>
            <w:vAlign w:val="bottom"/>
          </w:tcPr>
          <w:p w14:paraId="5B4D5E7A" w14:textId="77777777" w:rsidR="005F020A" w:rsidRPr="002B03C8" w:rsidRDefault="005F020A" w:rsidP="002B03C8">
            <w:pPr>
              <w:suppressAutoHyphens w:val="0"/>
              <w:spacing w:before="40" w:after="40" w:line="220" w:lineRule="exact"/>
              <w:ind w:right="113"/>
              <w:rPr>
                <w:sz w:val="18"/>
                <w:szCs w:val="18"/>
              </w:rPr>
            </w:pPr>
            <w:r w:rsidRPr="002B03C8">
              <w:rPr>
                <w:sz w:val="18"/>
                <w:szCs w:val="18"/>
              </w:rPr>
              <w:t>A global perspective on the offences of trafficking in persons, smuggling of migrants and gender-based violence, and challenges and lessons learned</w:t>
            </w:r>
          </w:p>
        </w:tc>
        <w:tc>
          <w:tcPr>
            <w:tcW w:w="1134" w:type="dxa"/>
            <w:shd w:val="clear" w:color="auto" w:fill="auto"/>
            <w:vAlign w:val="bottom"/>
          </w:tcPr>
          <w:p w14:paraId="422E520D" w14:textId="4C522083" w:rsidR="005F020A" w:rsidRPr="002B03C8" w:rsidRDefault="005F020A" w:rsidP="002B03C8">
            <w:pPr>
              <w:suppressAutoHyphens w:val="0"/>
              <w:spacing w:before="40" w:after="40" w:line="220" w:lineRule="exact"/>
              <w:ind w:right="113"/>
              <w:rPr>
                <w:sz w:val="18"/>
                <w:szCs w:val="18"/>
              </w:rPr>
            </w:pPr>
            <w:r w:rsidRPr="002B03C8">
              <w:rPr>
                <w:sz w:val="18"/>
                <w:szCs w:val="18"/>
              </w:rPr>
              <w:t>Online (</w:t>
            </w:r>
            <w:r w:rsidR="002D598A">
              <w:rPr>
                <w:sz w:val="18"/>
                <w:szCs w:val="18"/>
              </w:rPr>
              <w:t>“</w:t>
            </w:r>
            <w:r w:rsidRPr="002B03C8">
              <w:rPr>
                <w:sz w:val="18"/>
                <w:szCs w:val="18"/>
              </w:rPr>
              <w:t>Somos Fiscalía</w:t>
            </w:r>
            <w:r w:rsidR="002D598A">
              <w:rPr>
                <w:sz w:val="18"/>
                <w:szCs w:val="18"/>
              </w:rPr>
              <w:t>”</w:t>
            </w:r>
            <w:r w:rsidRPr="002B03C8">
              <w:rPr>
                <w:sz w:val="18"/>
                <w:szCs w:val="18"/>
              </w:rPr>
              <w:t xml:space="preserve"> programme)</w:t>
            </w:r>
          </w:p>
        </w:tc>
        <w:tc>
          <w:tcPr>
            <w:tcW w:w="1134" w:type="dxa"/>
            <w:shd w:val="clear" w:color="auto" w:fill="auto"/>
            <w:vAlign w:val="bottom"/>
          </w:tcPr>
          <w:p w14:paraId="060E8D80" w14:textId="77777777" w:rsidR="005F020A" w:rsidRPr="002B03C8" w:rsidRDefault="005F020A" w:rsidP="002B03C8">
            <w:pPr>
              <w:suppressAutoHyphens w:val="0"/>
              <w:spacing w:before="40" w:after="40" w:line="220" w:lineRule="exact"/>
              <w:ind w:right="113"/>
              <w:rPr>
                <w:sz w:val="18"/>
                <w:szCs w:val="18"/>
              </w:rPr>
            </w:pPr>
            <w:r w:rsidRPr="002B03C8">
              <w:rPr>
                <w:sz w:val="18"/>
                <w:szCs w:val="18"/>
              </w:rPr>
              <w:t>20 October 2023</w:t>
            </w:r>
          </w:p>
        </w:tc>
        <w:tc>
          <w:tcPr>
            <w:tcW w:w="708" w:type="dxa"/>
            <w:shd w:val="clear" w:color="auto" w:fill="auto"/>
            <w:vAlign w:val="bottom"/>
          </w:tcPr>
          <w:p w14:paraId="775713A1" w14:textId="77777777" w:rsidR="005F020A" w:rsidRPr="002B03C8" w:rsidRDefault="005F020A" w:rsidP="002B03C8">
            <w:pPr>
              <w:suppressAutoHyphens w:val="0"/>
              <w:spacing w:before="40" w:after="40" w:line="220" w:lineRule="exact"/>
              <w:ind w:right="113"/>
              <w:jc w:val="right"/>
              <w:rPr>
                <w:sz w:val="18"/>
                <w:szCs w:val="18"/>
              </w:rPr>
            </w:pPr>
            <w:r w:rsidRPr="002B03C8">
              <w:rPr>
                <w:sz w:val="18"/>
                <w:szCs w:val="18"/>
              </w:rPr>
              <w:t>2</w:t>
            </w:r>
          </w:p>
        </w:tc>
        <w:tc>
          <w:tcPr>
            <w:tcW w:w="921" w:type="dxa"/>
            <w:shd w:val="clear" w:color="auto" w:fill="auto"/>
            <w:vAlign w:val="bottom"/>
          </w:tcPr>
          <w:p w14:paraId="6299072A" w14:textId="77777777" w:rsidR="005F020A" w:rsidRPr="002B03C8" w:rsidRDefault="005F020A" w:rsidP="002B03C8">
            <w:pPr>
              <w:suppressAutoHyphens w:val="0"/>
              <w:spacing w:before="40" w:after="40" w:line="220" w:lineRule="exact"/>
              <w:ind w:right="113"/>
              <w:jc w:val="right"/>
              <w:rPr>
                <w:sz w:val="18"/>
                <w:szCs w:val="18"/>
              </w:rPr>
            </w:pPr>
            <w:r w:rsidRPr="002B03C8">
              <w:rPr>
                <w:sz w:val="18"/>
                <w:szCs w:val="18"/>
              </w:rPr>
              <w:t>502</w:t>
            </w:r>
          </w:p>
        </w:tc>
        <w:tc>
          <w:tcPr>
            <w:tcW w:w="921" w:type="dxa"/>
            <w:shd w:val="clear" w:color="auto" w:fill="auto"/>
            <w:vAlign w:val="bottom"/>
          </w:tcPr>
          <w:p w14:paraId="23B4C3E1" w14:textId="77777777" w:rsidR="005F020A" w:rsidRPr="002B03C8" w:rsidRDefault="005F020A" w:rsidP="002B03C8">
            <w:pPr>
              <w:suppressAutoHyphens w:val="0"/>
              <w:spacing w:before="40" w:after="40" w:line="220" w:lineRule="exact"/>
              <w:ind w:right="113"/>
              <w:jc w:val="right"/>
              <w:rPr>
                <w:sz w:val="18"/>
                <w:szCs w:val="18"/>
              </w:rPr>
            </w:pPr>
            <w:r w:rsidRPr="002B03C8">
              <w:rPr>
                <w:sz w:val="18"/>
                <w:szCs w:val="18"/>
              </w:rPr>
              <w:t>502</w:t>
            </w:r>
          </w:p>
        </w:tc>
      </w:tr>
      <w:tr w:rsidR="003D0838" w:rsidRPr="002B03C8" w14:paraId="15650678" w14:textId="77777777" w:rsidTr="005864BB">
        <w:trPr>
          <w:trHeight w:val="240"/>
        </w:trPr>
        <w:tc>
          <w:tcPr>
            <w:tcW w:w="529" w:type="dxa"/>
            <w:vMerge/>
            <w:shd w:val="clear" w:color="auto" w:fill="auto"/>
          </w:tcPr>
          <w:p w14:paraId="5CF978A3" w14:textId="77777777" w:rsidR="005F020A" w:rsidRPr="002B03C8" w:rsidRDefault="005F020A" w:rsidP="002B03C8">
            <w:pPr>
              <w:suppressAutoHyphens w:val="0"/>
              <w:spacing w:before="40" w:after="40" w:line="220" w:lineRule="exact"/>
              <w:ind w:right="113"/>
              <w:rPr>
                <w:sz w:val="18"/>
                <w:szCs w:val="18"/>
              </w:rPr>
            </w:pPr>
          </w:p>
        </w:tc>
        <w:tc>
          <w:tcPr>
            <w:tcW w:w="2023" w:type="dxa"/>
            <w:shd w:val="clear" w:color="auto" w:fill="auto"/>
            <w:vAlign w:val="bottom"/>
          </w:tcPr>
          <w:p w14:paraId="6995E99E" w14:textId="77777777" w:rsidR="005F020A" w:rsidRPr="002B03C8" w:rsidRDefault="005F020A" w:rsidP="002B03C8">
            <w:pPr>
              <w:suppressAutoHyphens w:val="0"/>
              <w:spacing w:before="40" w:after="40" w:line="220" w:lineRule="exact"/>
              <w:ind w:right="113"/>
              <w:rPr>
                <w:sz w:val="18"/>
                <w:szCs w:val="18"/>
              </w:rPr>
            </w:pPr>
            <w:r w:rsidRPr="002B03C8">
              <w:rPr>
                <w:sz w:val="18"/>
                <w:szCs w:val="18"/>
              </w:rPr>
              <w:t>Smuggling of migrants</w:t>
            </w:r>
          </w:p>
        </w:tc>
        <w:tc>
          <w:tcPr>
            <w:tcW w:w="1134" w:type="dxa"/>
            <w:shd w:val="clear" w:color="auto" w:fill="auto"/>
            <w:vAlign w:val="bottom"/>
          </w:tcPr>
          <w:p w14:paraId="37303B86" w14:textId="77777777" w:rsidR="005F020A" w:rsidRPr="002B03C8" w:rsidRDefault="005F020A" w:rsidP="002B03C8">
            <w:pPr>
              <w:suppressAutoHyphens w:val="0"/>
              <w:spacing w:before="40" w:after="40" w:line="220" w:lineRule="exact"/>
              <w:ind w:right="113"/>
              <w:rPr>
                <w:sz w:val="18"/>
                <w:szCs w:val="18"/>
              </w:rPr>
            </w:pPr>
            <w:r w:rsidRPr="002B03C8">
              <w:rPr>
                <w:sz w:val="18"/>
                <w:szCs w:val="18"/>
              </w:rPr>
              <w:t>Virtual campus</w:t>
            </w:r>
          </w:p>
        </w:tc>
        <w:tc>
          <w:tcPr>
            <w:tcW w:w="1134" w:type="dxa"/>
            <w:shd w:val="clear" w:color="auto" w:fill="auto"/>
            <w:vAlign w:val="bottom"/>
          </w:tcPr>
          <w:p w14:paraId="50685773" w14:textId="77777777" w:rsidR="005F020A" w:rsidRPr="002B03C8" w:rsidRDefault="005F020A" w:rsidP="002B03C8">
            <w:pPr>
              <w:suppressAutoHyphens w:val="0"/>
              <w:spacing w:before="40" w:after="40" w:line="220" w:lineRule="exact"/>
              <w:ind w:right="113"/>
              <w:rPr>
                <w:sz w:val="18"/>
                <w:szCs w:val="18"/>
              </w:rPr>
            </w:pPr>
            <w:r w:rsidRPr="002B03C8">
              <w:rPr>
                <w:sz w:val="18"/>
                <w:szCs w:val="18"/>
              </w:rPr>
              <w:t>2–17 July 2023</w:t>
            </w:r>
          </w:p>
        </w:tc>
        <w:tc>
          <w:tcPr>
            <w:tcW w:w="708" w:type="dxa"/>
            <w:shd w:val="clear" w:color="auto" w:fill="auto"/>
            <w:vAlign w:val="bottom"/>
          </w:tcPr>
          <w:p w14:paraId="4DEFB377" w14:textId="77777777" w:rsidR="005F020A" w:rsidRPr="002B03C8" w:rsidRDefault="005F020A" w:rsidP="002B03C8">
            <w:pPr>
              <w:suppressAutoHyphens w:val="0"/>
              <w:spacing w:before="40" w:after="40" w:line="220" w:lineRule="exact"/>
              <w:ind w:right="113"/>
              <w:jc w:val="right"/>
              <w:rPr>
                <w:sz w:val="18"/>
                <w:szCs w:val="18"/>
              </w:rPr>
            </w:pPr>
            <w:r w:rsidRPr="002B03C8">
              <w:rPr>
                <w:sz w:val="18"/>
                <w:szCs w:val="18"/>
              </w:rPr>
              <w:t>20</w:t>
            </w:r>
          </w:p>
        </w:tc>
        <w:tc>
          <w:tcPr>
            <w:tcW w:w="921" w:type="dxa"/>
            <w:shd w:val="clear" w:color="auto" w:fill="auto"/>
            <w:vAlign w:val="bottom"/>
          </w:tcPr>
          <w:p w14:paraId="7FC4AA27" w14:textId="77777777" w:rsidR="005F020A" w:rsidRPr="002B03C8" w:rsidRDefault="005F020A" w:rsidP="002B03C8">
            <w:pPr>
              <w:suppressAutoHyphens w:val="0"/>
              <w:spacing w:before="40" w:after="40" w:line="220" w:lineRule="exact"/>
              <w:ind w:right="113"/>
              <w:jc w:val="right"/>
              <w:rPr>
                <w:sz w:val="18"/>
                <w:szCs w:val="18"/>
              </w:rPr>
            </w:pPr>
            <w:r w:rsidRPr="002B03C8">
              <w:rPr>
                <w:sz w:val="18"/>
                <w:szCs w:val="18"/>
              </w:rPr>
              <w:t>5</w:t>
            </w:r>
          </w:p>
        </w:tc>
        <w:tc>
          <w:tcPr>
            <w:tcW w:w="921" w:type="dxa"/>
            <w:shd w:val="clear" w:color="auto" w:fill="auto"/>
            <w:vAlign w:val="bottom"/>
          </w:tcPr>
          <w:p w14:paraId="36C096C6" w14:textId="77777777" w:rsidR="005F020A" w:rsidRPr="002B03C8" w:rsidRDefault="005F020A" w:rsidP="002B03C8">
            <w:pPr>
              <w:suppressAutoHyphens w:val="0"/>
              <w:spacing w:before="40" w:after="40" w:line="220" w:lineRule="exact"/>
              <w:ind w:right="113"/>
              <w:jc w:val="right"/>
              <w:rPr>
                <w:sz w:val="18"/>
                <w:szCs w:val="18"/>
              </w:rPr>
            </w:pPr>
            <w:r w:rsidRPr="002B03C8">
              <w:rPr>
                <w:sz w:val="18"/>
                <w:szCs w:val="18"/>
              </w:rPr>
              <w:t>2</w:t>
            </w:r>
          </w:p>
        </w:tc>
      </w:tr>
      <w:tr w:rsidR="003D0838" w:rsidRPr="002B03C8" w14:paraId="26E06623" w14:textId="77777777" w:rsidTr="005864BB">
        <w:trPr>
          <w:trHeight w:val="240"/>
        </w:trPr>
        <w:tc>
          <w:tcPr>
            <w:tcW w:w="529" w:type="dxa"/>
            <w:vMerge/>
            <w:shd w:val="clear" w:color="auto" w:fill="auto"/>
          </w:tcPr>
          <w:p w14:paraId="5FB5E995" w14:textId="77777777" w:rsidR="005F020A" w:rsidRPr="002B03C8" w:rsidRDefault="005F020A" w:rsidP="002B03C8">
            <w:pPr>
              <w:suppressAutoHyphens w:val="0"/>
              <w:spacing w:before="40" w:after="40" w:line="220" w:lineRule="exact"/>
              <w:ind w:right="113"/>
              <w:rPr>
                <w:sz w:val="18"/>
                <w:szCs w:val="18"/>
              </w:rPr>
            </w:pPr>
          </w:p>
        </w:tc>
        <w:tc>
          <w:tcPr>
            <w:tcW w:w="2023" w:type="dxa"/>
            <w:shd w:val="clear" w:color="auto" w:fill="auto"/>
            <w:vAlign w:val="bottom"/>
          </w:tcPr>
          <w:p w14:paraId="60CED79D" w14:textId="77777777" w:rsidR="005F020A" w:rsidRPr="002B03C8" w:rsidRDefault="005F020A" w:rsidP="002B03C8">
            <w:pPr>
              <w:suppressAutoHyphens w:val="0"/>
              <w:spacing w:before="40" w:after="40" w:line="220" w:lineRule="exact"/>
              <w:ind w:right="113"/>
              <w:rPr>
                <w:sz w:val="18"/>
                <w:szCs w:val="18"/>
              </w:rPr>
            </w:pPr>
            <w:r w:rsidRPr="002B03C8">
              <w:rPr>
                <w:sz w:val="18"/>
                <w:szCs w:val="18"/>
              </w:rPr>
              <w:t>Smuggling of migrants</w:t>
            </w:r>
          </w:p>
        </w:tc>
        <w:tc>
          <w:tcPr>
            <w:tcW w:w="1134" w:type="dxa"/>
            <w:shd w:val="clear" w:color="auto" w:fill="auto"/>
            <w:vAlign w:val="bottom"/>
          </w:tcPr>
          <w:p w14:paraId="7A327DBF" w14:textId="77777777" w:rsidR="005F020A" w:rsidRPr="002B03C8" w:rsidRDefault="005F020A" w:rsidP="002B03C8">
            <w:pPr>
              <w:suppressAutoHyphens w:val="0"/>
              <w:spacing w:before="40" w:after="40" w:line="220" w:lineRule="exact"/>
              <w:ind w:right="113"/>
              <w:rPr>
                <w:sz w:val="18"/>
                <w:szCs w:val="18"/>
              </w:rPr>
            </w:pPr>
            <w:r w:rsidRPr="002B03C8">
              <w:rPr>
                <w:sz w:val="18"/>
                <w:szCs w:val="18"/>
              </w:rPr>
              <w:t>Virtual campus</w:t>
            </w:r>
          </w:p>
        </w:tc>
        <w:tc>
          <w:tcPr>
            <w:tcW w:w="1134" w:type="dxa"/>
            <w:shd w:val="clear" w:color="auto" w:fill="auto"/>
            <w:vAlign w:val="bottom"/>
          </w:tcPr>
          <w:p w14:paraId="7E0EEECF" w14:textId="1AE23FFB" w:rsidR="005F020A" w:rsidRPr="002B03C8" w:rsidRDefault="005F020A" w:rsidP="002B03C8">
            <w:pPr>
              <w:suppressAutoHyphens w:val="0"/>
              <w:spacing w:before="40" w:after="40" w:line="220" w:lineRule="exact"/>
              <w:ind w:right="113"/>
              <w:rPr>
                <w:sz w:val="18"/>
                <w:szCs w:val="18"/>
              </w:rPr>
            </w:pPr>
            <w:r w:rsidRPr="002B03C8">
              <w:rPr>
                <w:sz w:val="18"/>
                <w:szCs w:val="18"/>
              </w:rPr>
              <w:t>13 June–30</w:t>
            </w:r>
            <w:r w:rsidR="005864BB">
              <w:rPr>
                <w:sz w:val="18"/>
                <w:szCs w:val="18"/>
              </w:rPr>
              <w:t> </w:t>
            </w:r>
            <w:r w:rsidRPr="002B03C8">
              <w:rPr>
                <w:sz w:val="18"/>
                <w:szCs w:val="18"/>
              </w:rPr>
              <w:t>November 2023</w:t>
            </w:r>
          </w:p>
        </w:tc>
        <w:tc>
          <w:tcPr>
            <w:tcW w:w="708" w:type="dxa"/>
            <w:shd w:val="clear" w:color="auto" w:fill="auto"/>
            <w:vAlign w:val="bottom"/>
          </w:tcPr>
          <w:p w14:paraId="1DEC8718" w14:textId="77777777" w:rsidR="005F020A" w:rsidRPr="002B03C8" w:rsidRDefault="005F020A" w:rsidP="002B03C8">
            <w:pPr>
              <w:suppressAutoHyphens w:val="0"/>
              <w:spacing w:before="40" w:after="40" w:line="220" w:lineRule="exact"/>
              <w:ind w:right="113"/>
              <w:jc w:val="right"/>
              <w:rPr>
                <w:sz w:val="18"/>
                <w:szCs w:val="18"/>
              </w:rPr>
            </w:pPr>
            <w:r w:rsidRPr="002B03C8">
              <w:rPr>
                <w:sz w:val="18"/>
                <w:szCs w:val="18"/>
              </w:rPr>
              <w:t>20</w:t>
            </w:r>
          </w:p>
        </w:tc>
        <w:tc>
          <w:tcPr>
            <w:tcW w:w="921" w:type="dxa"/>
            <w:shd w:val="clear" w:color="auto" w:fill="auto"/>
            <w:vAlign w:val="bottom"/>
          </w:tcPr>
          <w:p w14:paraId="16075BFE" w14:textId="77777777" w:rsidR="005F020A" w:rsidRPr="002B03C8" w:rsidRDefault="005F020A" w:rsidP="002B03C8">
            <w:pPr>
              <w:suppressAutoHyphens w:val="0"/>
              <w:spacing w:before="40" w:after="40" w:line="220" w:lineRule="exact"/>
              <w:ind w:right="113"/>
              <w:jc w:val="right"/>
              <w:rPr>
                <w:sz w:val="18"/>
                <w:szCs w:val="18"/>
              </w:rPr>
            </w:pPr>
            <w:r w:rsidRPr="002B03C8">
              <w:rPr>
                <w:sz w:val="18"/>
                <w:szCs w:val="18"/>
              </w:rPr>
              <w:t>564</w:t>
            </w:r>
          </w:p>
        </w:tc>
        <w:tc>
          <w:tcPr>
            <w:tcW w:w="921" w:type="dxa"/>
            <w:shd w:val="clear" w:color="auto" w:fill="auto"/>
            <w:vAlign w:val="bottom"/>
          </w:tcPr>
          <w:p w14:paraId="3360E28F" w14:textId="77777777" w:rsidR="005F020A" w:rsidRPr="002B03C8" w:rsidRDefault="005F020A" w:rsidP="002B03C8">
            <w:pPr>
              <w:suppressAutoHyphens w:val="0"/>
              <w:spacing w:before="40" w:after="40" w:line="220" w:lineRule="exact"/>
              <w:ind w:right="113"/>
              <w:jc w:val="right"/>
              <w:rPr>
                <w:sz w:val="18"/>
                <w:szCs w:val="18"/>
              </w:rPr>
            </w:pPr>
            <w:r w:rsidRPr="002B03C8">
              <w:rPr>
                <w:sz w:val="18"/>
                <w:szCs w:val="18"/>
              </w:rPr>
              <w:t>232</w:t>
            </w:r>
          </w:p>
        </w:tc>
      </w:tr>
      <w:tr w:rsidR="003D0838" w:rsidRPr="002B03C8" w14:paraId="2DF0C4E4" w14:textId="77777777" w:rsidTr="005864BB">
        <w:trPr>
          <w:trHeight w:val="240"/>
        </w:trPr>
        <w:tc>
          <w:tcPr>
            <w:tcW w:w="529" w:type="dxa"/>
            <w:vMerge/>
            <w:shd w:val="clear" w:color="auto" w:fill="auto"/>
          </w:tcPr>
          <w:p w14:paraId="09BB0C8F" w14:textId="77777777" w:rsidR="005F020A" w:rsidRPr="002B03C8" w:rsidRDefault="005F020A" w:rsidP="002B03C8">
            <w:pPr>
              <w:suppressAutoHyphens w:val="0"/>
              <w:spacing w:before="40" w:after="40" w:line="220" w:lineRule="exact"/>
              <w:ind w:right="113"/>
              <w:rPr>
                <w:sz w:val="18"/>
                <w:szCs w:val="18"/>
              </w:rPr>
            </w:pPr>
          </w:p>
        </w:tc>
        <w:tc>
          <w:tcPr>
            <w:tcW w:w="2023" w:type="dxa"/>
            <w:shd w:val="clear" w:color="auto" w:fill="auto"/>
            <w:vAlign w:val="bottom"/>
          </w:tcPr>
          <w:p w14:paraId="67DD7422" w14:textId="77777777" w:rsidR="005F020A" w:rsidRPr="002B03C8" w:rsidRDefault="005F020A" w:rsidP="002B03C8">
            <w:pPr>
              <w:suppressAutoHyphens w:val="0"/>
              <w:spacing w:before="40" w:after="40" w:line="220" w:lineRule="exact"/>
              <w:ind w:right="113"/>
              <w:rPr>
                <w:sz w:val="18"/>
                <w:szCs w:val="18"/>
              </w:rPr>
            </w:pPr>
            <w:r w:rsidRPr="002B03C8">
              <w:rPr>
                <w:sz w:val="18"/>
                <w:szCs w:val="18"/>
              </w:rPr>
              <w:t>Smuggling of migrants</w:t>
            </w:r>
          </w:p>
        </w:tc>
        <w:tc>
          <w:tcPr>
            <w:tcW w:w="1134" w:type="dxa"/>
            <w:shd w:val="clear" w:color="auto" w:fill="auto"/>
            <w:vAlign w:val="bottom"/>
          </w:tcPr>
          <w:p w14:paraId="35BD204F" w14:textId="77777777" w:rsidR="005F020A" w:rsidRPr="002B03C8" w:rsidRDefault="005F020A" w:rsidP="002B03C8">
            <w:pPr>
              <w:suppressAutoHyphens w:val="0"/>
              <w:spacing w:before="40" w:after="40" w:line="220" w:lineRule="exact"/>
              <w:ind w:right="113"/>
              <w:rPr>
                <w:sz w:val="18"/>
                <w:szCs w:val="18"/>
              </w:rPr>
            </w:pPr>
            <w:r w:rsidRPr="002B03C8">
              <w:rPr>
                <w:sz w:val="18"/>
                <w:szCs w:val="18"/>
              </w:rPr>
              <w:t>Virtual campus</w:t>
            </w:r>
          </w:p>
        </w:tc>
        <w:tc>
          <w:tcPr>
            <w:tcW w:w="1134" w:type="dxa"/>
            <w:shd w:val="clear" w:color="auto" w:fill="auto"/>
            <w:vAlign w:val="bottom"/>
          </w:tcPr>
          <w:p w14:paraId="338D3604" w14:textId="77777777" w:rsidR="005F020A" w:rsidRPr="002B03C8" w:rsidRDefault="005F020A" w:rsidP="002B03C8">
            <w:pPr>
              <w:suppressAutoHyphens w:val="0"/>
              <w:spacing w:before="40" w:after="40" w:line="220" w:lineRule="exact"/>
              <w:ind w:right="113"/>
              <w:rPr>
                <w:sz w:val="18"/>
                <w:szCs w:val="18"/>
              </w:rPr>
            </w:pPr>
            <w:r w:rsidRPr="002B03C8">
              <w:rPr>
                <w:sz w:val="18"/>
                <w:szCs w:val="18"/>
              </w:rPr>
              <w:t>23 October–29 December 2023</w:t>
            </w:r>
          </w:p>
        </w:tc>
        <w:tc>
          <w:tcPr>
            <w:tcW w:w="708" w:type="dxa"/>
            <w:shd w:val="clear" w:color="auto" w:fill="auto"/>
            <w:vAlign w:val="bottom"/>
          </w:tcPr>
          <w:p w14:paraId="4B5DFD96" w14:textId="77777777" w:rsidR="005F020A" w:rsidRPr="002B03C8" w:rsidRDefault="005F020A" w:rsidP="002B03C8">
            <w:pPr>
              <w:suppressAutoHyphens w:val="0"/>
              <w:spacing w:before="40" w:after="40" w:line="220" w:lineRule="exact"/>
              <w:ind w:right="113"/>
              <w:jc w:val="right"/>
              <w:rPr>
                <w:sz w:val="18"/>
                <w:szCs w:val="18"/>
              </w:rPr>
            </w:pPr>
            <w:r w:rsidRPr="002B03C8">
              <w:rPr>
                <w:sz w:val="18"/>
                <w:szCs w:val="18"/>
              </w:rPr>
              <w:t>40</w:t>
            </w:r>
          </w:p>
        </w:tc>
        <w:tc>
          <w:tcPr>
            <w:tcW w:w="921" w:type="dxa"/>
            <w:shd w:val="clear" w:color="auto" w:fill="auto"/>
            <w:vAlign w:val="bottom"/>
          </w:tcPr>
          <w:p w14:paraId="6FD63DEE" w14:textId="77777777" w:rsidR="005F020A" w:rsidRPr="002B03C8" w:rsidRDefault="005F020A" w:rsidP="002B03C8">
            <w:pPr>
              <w:suppressAutoHyphens w:val="0"/>
              <w:spacing w:before="40" w:after="40" w:line="220" w:lineRule="exact"/>
              <w:ind w:right="113"/>
              <w:jc w:val="right"/>
              <w:rPr>
                <w:sz w:val="18"/>
                <w:szCs w:val="18"/>
              </w:rPr>
            </w:pPr>
            <w:r w:rsidRPr="002B03C8">
              <w:rPr>
                <w:sz w:val="18"/>
                <w:szCs w:val="18"/>
              </w:rPr>
              <w:t>88</w:t>
            </w:r>
          </w:p>
        </w:tc>
        <w:tc>
          <w:tcPr>
            <w:tcW w:w="921" w:type="dxa"/>
            <w:shd w:val="clear" w:color="auto" w:fill="auto"/>
            <w:vAlign w:val="bottom"/>
          </w:tcPr>
          <w:p w14:paraId="0912B685" w14:textId="77777777" w:rsidR="005F020A" w:rsidRPr="002B03C8" w:rsidRDefault="005F020A" w:rsidP="002B03C8">
            <w:pPr>
              <w:suppressAutoHyphens w:val="0"/>
              <w:spacing w:before="40" w:after="40" w:line="220" w:lineRule="exact"/>
              <w:ind w:right="113"/>
              <w:jc w:val="right"/>
              <w:rPr>
                <w:sz w:val="18"/>
                <w:szCs w:val="18"/>
              </w:rPr>
            </w:pPr>
            <w:r w:rsidRPr="002B03C8">
              <w:rPr>
                <w:sz w:val="18"/>
                <w:szCs w:val="18"/>
              </w:rPr>
              <w:t>20</w:t>
            </w:r>
          </w:p>
        </w:tc>
      </w:tr>
      <w:tr w:rsidR="003D0838" w:rsidRPr="002B03C8" w14:paraId="2F86B559" w14:textId="77777777" w:rsidTr="005864BB">
        <w:trPr>
          <w:trHeight w:val="240"/>
        </w:trPr>
        <w:tc>
          <w:tcPr>
            <w:tcW w:w="529" w:type="dxa"/>
            <w:vMerge w:val="restart"/>
            <w:shd w:val="clear" w:color="auto" w:fill="auto"/>
          </w:tcPr>
          <w:p w14:paraId="08BE17A1" w14:textId="77777777" w:rsidR="005F020A" w:rsidRPr="002B03C8" w:rsidRDefault="005F020A" w:rsidP="002B03C8">
            <w:pPr>
              <w:suppressAutoHyphens w:val="0"/>
              <w:spacing w:before="40" w:after="40" w:line="220" w:lineRule="exact"/>
              <w:ind w:right="113"/>
              <w:rPr>
                <w:sz w:val="18"/>
                <w:szCs w:val="18"/>
              </w:rPr>
            </w:pPr>
            <w:r w:rsidRPr="002B03C8">
              <w:rPr>
                <w:sz w:val="18"/>
                <w:szCs w:val="18"/>
              </w:rPr>
              <w:t>2024</w:t>
            </w:r>
          </w:p>
        </w:tc>
        <w:tc>
          <w:tcPr>
            <w:tcW w:w="2023" w:type="dxa"/>
            <w:shd w:val="clear" w:color="auto" w:fill="auto"/>
            <w:vAlign w:val="bottom"/>
          </w:tcPr>
          <w:p w14:paraId="7F9D22D2" w14:textId="77777777" w:rsidR="005F020A" w:rsidRPr="002B03C8" w:rsidRDefault="005F020A" w:rsidP="002B03C8">
            <w:pPr>
              <w:suppressAutoHyphens w:val="0"/>
              <w:spacing w:before="40" w:after="40" w:line="220" w:lineRule="exact"/>
              <w:ind w:right="113"/>
              <w:rPr>
                <w:sz w:val="18"/>
                <w:szCs w:val="18"/>
              </w:rPr>
            </w:pPr>
            <w:r w:rsidRPr="002B03C8">
              <w:rPr>
                <w:sz w:val="18"/>
                <w:szCs w:val="18"/>
              </w:rPr>
              <w:t>Investigative tools focusing on finance and asset forfeiture in cases involving the offence of smuggling of migrants</w:t>
            </w:r>
          </w:p>
        </w:tc>
        <w:tc>
          <w:tcPr>
            <w:tcW w:w="1134" w:type="dxa"/>
            <w:shd w:val="clear" w:color="auto" w:fill="auto"/>
            <w:vAlign w:val="bottom"/>
          </w:tcPr>
          <w:p w14:paraId="4A4DE05A" w14:textId="77777777" w:rsidR="005F020A" w:rsidRPr="002B03C8" w:rsidRDefault="005F020A" w:rsidP="002B03C8">
            <w:pPr>
              <w:suppressAutoHyphens w:val="0"/>
              <w:spacing w:before="40" w:after="40" w:line="220" w:lineRule="exact"/>
              <w:ind w:right="113"/>
              <w:rPr>
                <w:sz w:val="18"/>
                <w:szCs w:val="18"/>
              </w:rPr>
            </w:pPr>
            <w:r w:rsidRPr="002B03C8">
              <w:rPr>
                <w:sz w:val="18"/>
                <w:szCs w:val="18"/>
              </w:rPr>
              <w:t>Cali, Valle del Cauca</w:t>
            </w:r>
          </w:p>
        </w:tc>
        <w:tc>
          <w:tcPr>
            <w:tcW w:w="1134" w:type="dxa"/>
            <w:shd w:val="clear" w:color="auto" w:fill="auto"/>
            <w:vAlign w:val="bottom"/>
          </w:tcPr>
          <w:p w14:paraId="28A4C586" w14:textId="77777777" w:rsidR="005F020A" w:rsidRPr="002B03C8" w:rsidRDefault="005F020A" w:rsidP="002B03C8">
            <w:pPr>
              <w:suppressAutoHyphens w:val="0"/>
              <w:spacing w:before="40" w:after="40" w:line="220" w:lineRule="exact"/>
              <w:ind w:right="113"/>
              <w:rPr>
                <w:sz w:val="18"/>
                <w:szCs w:val="18"/>
              </w:rPr>
            </w:pPr>
            <w:r w:rsidRPr="002B03C8">
              <w:rPr>
                <w:sz w:val="18"/>
                <w:szCs w:val="18"/>
              </w:rPr>
              <w:t>24–28 June 2024</w:t>
            </w:r>
          </w:p>
        </w:tc>
        <w:tc>
          <w:tcPr>
            <w:tcW w:w="708" w:type="dxa"/>
            <w:shd w:val="clear" w:color="auto" w:fill="auto"/>
            <w:vAlign w:val="bottom"/>
          </w:tcPr>
          <w:p w14:paraId="543A5D93" w14:textId="77777777" w:rsidR="005F020A" w:rsidRPr="002B03C8" w:rsidRDefault="005F020A" w:rsidP="002B03C8">
            <w:pPr>
              <w:suppressAutoHyphens w:val="0"/>
              <w:spacing w:before="40" w:after="40" w:line="220" w:lineRule="exact"/>
              <w:ind w:right="113"/>
              <w:jc w:val="right"/>
              <w:rPr>
                <w:sz w:val="18"/>
                <w:szCs w:val="18"/>
              </w:rPr>
            </w:pPr>
            <w:r w:rsidRPr="002B03C8">
              <w:rPr>
                <w:sz w:val="18"/>
                <w:szCs w:val="18"/>
              </w:rPr>
              <w:t>40</w:t>
            </w:r>
          </w:p>
        </w:tc>
        <w:tc>
          <w:tcPr>
            <w:tcW w:w="921" w:type="dxa"/>
            <w:shd w:val="clear" w:color="auto" w:fill="auto"/>
            <w:vAlign w:val="bottom"/>
          </w:tcPr>
          <w:p w14:paraId="5E24BD92" w14:textId="77777777" w:rsidR="005F020A" w:rsidRPr="002B03C8" w:rsidRDefault="005F020A" w:rsidP="002B03C8">
            <w:pPr>
              <w:suppressAutoHyphens w:val="0"/>
              <w:spacing w:before="40" w:after="40" w:line="220" w:lineRule="exact"/>
              <w:ind w:right="113"/>
              <w:jc w:val="right"/>
              <w:rPr>
                <w:sz w:val="18"/>
                <w:szCs w:val="18"/>
              </w:rPr>
            </w:pPr>
            <w:r w:rsidRPr="002B03C8">
              <w:rPr>
                <w:sz w:val="18"/>
                <w:szCs w:val="18"/>
              </w:rPr>
              <w:t>30</w:t>
            </w:r>
          </w:p>
        </w:tc>
        <w:tc>
          <w:tcPr>
            <w:tcW w:w="921" w:type="dxa"/>
            <w:shd w:val="clear" w:color="auto" w:fill="auto"/>
            <w:vAlign w:val="bottom"/>
          </w:tcPr>
          <w:p w14:paraId="42897CD4" w14:textId="77777777" w:rsidR="005F020A" w:rsidRPr="002B03C8" w:rsidRDefault="005F020A" w:rsidP="002B03C8">
            <w:pPr>
              <w:suppressAutoHyphens w:val="0"/>
              <w:spacing w:before="40" w:after="40" w:line="220" w:lineRule="exact"/>
              <w:ind w:right="113"/>
              <w:jc w:val="right"/>
              <w:rPr>
                <w:sz w:val="18"/>
                <w:szCs w:val="18"/>
              </w:rPr>
            </w:pPr>
            <w:r w:rsidRPr="002B03C8">
              <w:rPr>
                <w:sz w:val="18"/>
                <w:szCs w:val="18"/>
              </w:rPr>
              <w:t>30</w:t>
            </w:r>
          </w:p>
        </w:tc>
      </w:tr>
      <w:tr w:rsidR="003D0838" w:rsidRPr="002B03C8" w14:paraId="2FD5ABDA" w14:textId="77777777" w:rsidTr="005864BB">
        <w:trPr>
          <w:trHeight w:val="240"/>
        </w:trPr>
        <w:tc>
          <w:tcPr>
            <w:tcW w:w="529" w:type="dxa"/>
            <w:vMerge/>
            <w:shd w:val="clear" w:color="auto" w:fill="auto"/>
          </w:tcPr>
          <w:p w14:paraId="5DE7D320" w14:textId="77777777" w:rsidR="005F020A" w:rsidRPr="002B03C8" w:rsidRDefault="005F020A" w:rsidP="002B03C8">
            <w:pPr>
              <w:suppressAutoHyphens w:val="0"/>
              <w:spacing w:before="40" w:after="40" w:line="220" w:lineRule="exact"/>
              <w:ind w:right="113"/>
              <w:rPr>
                <w:sz w:val="18"/>
                <w:szCs w:val="18"/>
              </w:rPr>
            </w:pPr>
          </w:p>
        </w:tc>
        <w:tc>
          <w:tcPr>
            <w:tcW w:w="2023" w:type="dxa"/>
            <w:shd w:val="clear" w:color="auto" w:fill="auto"/>
            <w:vAlign w:val="bottom"/>
          </w:tcPr>
          <w:p w14:paraId="219B4A85" w14:textId="77777777" w:rsidR="005F020A" w:rsidRPr="002B03C8" w:rsidRDefault="005F020A" w:rsidP="002B03C8">
            <w:pPr>
              <w:suppressAutoHyphens w:val="0"/>
              <w:spacing w:before="40" w:after="40" w:line="220" w:lineRule="exact"/>
              <w:ind w:right="113"/>
              <w:rPr>
                <w:sz w:val="18"/>
                <w:szCs w:val="18"/>
              </w:rPr>
            </w:pPr>
            <w:r w:rsidRPr="002B03C8">
              <w:rPr>
                <w:sz w:val="18"/>
                <w:szCs w:val="18"/>
              </w:rPr>
              <w:t xml:space="preserve">Investigating the offence of smuggling of migrants </w:t>
            </w:r>
          </w:p>
        </w:tc>
        <w:tc>
          <w:tcPr>
            <w:tcW w:w="1134" w:type="dxa"/>
            <w:shd w:val="clear" w:color="auto" w:fill="auto"/>
            <w:vAlign w:val="bottom"/>
          </w:tcPr>
          <w:p w14:paraId="5D868643" w14:textId="77777777" w:rsidR="005F020A" w:rsidRPr="002B03C8" w:rsidRDefault="005F020A" w:rsidP="002B03C8">
            <w:pPr>
              <w:suppressAutoHyphens w:val="0"/>
              <w:spacing w:before="40" w:after="40" w:line="220" w:lineRule="exact"/>
              <w:ind w:right="113"/>
              <w:rPr>
                <w:sz w:val="18"/>
                <w:szCs w:val="18"/>
              </w:rPr>
            </w:pPr>
            <w:r w:rsidRPr="002B03C8">
              <w:rPr>
                <w:sz w:val="18"/>
                <w:szCs w:val="18"/>
              </w:rPr>
              <w:t>Virtual campus</w:t>
            </w:r>
          </w:p>
        </w:tc>
        <w:tc>
          <w:tcPr>
            <w:tcW w:w="1134" w:type="dxa"/>
            <w:shd w:val="clear" w:color="auto" w:fill="auto"/>
            <w:vAlign w:val="bottom"/>
          </w:tcPr>
          <w:p w14:paraId="0CD9B027" w14:textId="77777777" w:rsidR="005F020A" w:rsidRPr="002B03C8" w:rsidRDefault="005F020A" w:rsidP="002B03C8">
            <w:pPr>
              <w:suppressAutoHyphens w:val="0"/>
              <w:spacing w:before="40" w:after="40" w:line="220" w:lineRule="exact"/>
              <w:ind w:right="113"/>
              <w:rPr>
                <w:sz w:val="18"/>
                <w:szCs w:val="18"/>
              </w:rPr>
            </w:pPr>
            <w:r w:rsidRPr="002B03C8">
              <w:rPr>
                <w:sz w:val="18"/>
                <w:szCs w:val="18"/>
              </w:rPr>
              <w:t>9 February–30 June 2024</w:t>
            </w:r>
          </w:p>
        </w:tc>
        <w:tc>
          <w:tcPr>
            <w:tcW w:w="708" w:type="dxa"/>
            <w:shd w:val="clear" w:color="auto" w:fill="auto"/>
            <w:vAlign w:val="bottom"/>
          </w:tcPr>
          <w:p w14:paraId="16478CA8" w14:textId="77777777" w:rsidR="005F020A" w:rsidRPr="002B03C8" w:rsidRDefault="005F020A" w:rsidP="002B03C8">
            <w:pPr>
              <w:suppressAutoHyphens w:val="0"/>
              <w:spacing w:before="40" w:after="40" w:line="220" w:lineRule="exact"/>
              <w:ind w:right="113"/>
              <w:jc w:val="right"/>
              <w:rPr>
                <w:sz w:val="18"/>
                <w:szCs w:val="18"/>
              </w:rPr>
            </w:pPr>
            <w:r w:rsidRPr="002B03C8">
              <w:rPr>
                <w:sz w:val="18"/>
                <w:szCs w:val="18"/>
              </w:rPr>
              <w:t>20</w:t>
            </w:r>
          </w:p>
        </w:tc>
        <w:tc>
          <w:tcPr>
            <w:tcW w:w="921" w:type="dxa"/>
            <w:shd w:val="clear" w:color="auto" w:fill="auto"/>
            <w:vAlign w:val="bottom"/>
          </w:tcPr>
          <w:p w14:paraId="51EBBD41" w14:textId="77777777" w:rsidR="005F020A" w:rsidRPr="002B03C8" w:rsidRDefault="005F020A" w:rsidP="002B03C8">
            <w:pPr>
              <w:suppressAutoHyphens w:val="0"/>
              <w:spacing w:before="40" w:after="40" w:line="220" w:lineRule="exact"/>
              <w:ind w:right="113"/>
              <w:jc w:val="right"/>
              <w:rPr>
                <w:sz w:val="18"/>
                <w:szCs w:val="18"/>
              </w:rPr>
            </w:pPr>
            <w:r w:rsidRPr="002B03C8">
              <w:rPr>
                <w:sz w:val="18"/>
                <w:szCs w:val="18"/>
              </w:rPr>
              <w:t>269</w:t>
            </w:r>
          </w:p>
        </w:tc>
        <w:tc>
          <w:tcPr>
            <w:tcW w:w="921" w:type="dxa"/>
            <w:shd w:val="clear" w:color="auto" w:fill="auto"/>
            <w:vAlign w:val="bottom"/>
          </w:tcPr>
          <w:p w14:paraId="5BC8579B" w14:textId="77777777" w:rsidR="005F020A" w:rsidRPr="002B03C8" w:rsidRDefault="005F020A" w:rsidP="002B03C8">
            <w:pPr>
              <w:suppressAutoHyphens w:val="0"/>
              <w:spacing w:before="40" w:after="40" w:line="220" w:lineRule="exact"/>
              <w:ind w:right="113"/>
              <w:jc w:val="right"/>
              <w:rPr>
                <w:sz w:val="18"/>
                <w:szCs w:val="18"/>
              </w:rPr>
            </w:pPr>
            <w:r w:rsidRPr="002B03C8">
              <w:rPr>
                <w:sz w:val="18"/>
                <w:szCs w:val="18"/>
              </w:rPr>
              <w:t>149</w:t>
            </w:r>
          </w:p>
        </w:tc>
      </w:tr>
      <w:tr w:rsidR="002B03C8" w:rsidRPr="002B03C8" w14:paraId="1D747C39" w14:textId="77777777" w:rsidTr="005864BB">
        <w:trPr>
          <w:trHeight w:val="240"/>
        </w:trPr>
        <w:tc>
          <w:tcPr>
            <w:tcW w:w="529" w:type="dxa"/>
            <w:vMerge/>
            <w:shd w:val="clear" w:color="auto" w:fill="auto"/>
          </w:tcPr>
          <w:p w14:paraId="332E9C2B" w14:textId="77777777" w:rsidR="005F020A" w:rsidRPr="002B03C8" w:rsidRDefault="005F020A" w:rsidP="002B03C8">
            <w:pPr>
              <w:suppressAutoHyphens w:val="0"/>
              <w:spacing w:before="40" w:after="40" w:line="220" w:lineRule="exact"/>
              <w:ind w:right="113"/>
              <w:rPr>
                <w:sz w:val="18"/>
                <w:szCs w:val="18"/>
              </w:rPr>
            </w:pPr>
          </w:p>
        </w:tc>
        <w:tc>
          <w:tcPr>
            <w:tcW w:w="2023" w:type="dxa"/>
            <w:shd w:val="clear" w:color="auto" w:fill="auto"/>
            <w:vAlign w:val="bottom"/>
          </w:tcPr>
          <w:p w14:paraId="1E29EC86" w14:textId="77777777" w:rsidR="005F020A" w:rsidRPr="002B03C8" w:rsidRDefault="005F020A" w:rsidP="002B03C8">
            <w:pPr>
              <w:suppressAutoHyphens w:val="0"/>
              <w:spacing w:before="40" w:after="40" w:line="220" w:lineRule="exact"/>
              <w:ind w:right="113"/>
              <w:rPr>
                <w:sz w:val="18"/>
                <w:szCs w:val="18"/>
              </w:rPr>
            </w:pPr>
            <w:r w:rsidRPr="002B03C8">
              <w:rPr>
                <w:sz w:val="18"/>
                <w:szCs w:val="18"/>
              </w:rPr>
              <w:t>Investigating the offence of smuggling of migrants</w:t>
            </w:r>
          </w:p>
        </w:tc>
        <w:tc>
          <w:tcPr>
            <w:tcW w:w="1134" w:type="dxa"/>
            <w:shd w:val="clear" w:color="auto" w:fill="auto"/>
            <w:vAlign w:val="bottom"/>
          </w:tcPr>
          <w:p w14:paraId="49638E6C" w14:textId="77777777" w:rsidR="005F020A" w:rsidRPr="002B03C8" w:rsidRDefault="005F020A" w:rsidP="002B03C8">
            <w:pPr>
              <w:suppressAutoHyphens w:val="0"/>
              <w:spacing w:before="40" w:after="40" w:line="220" w:lineRule="exact"/>
              <w:ind w:right="113"/>
              <w:rPr>
                <w:sz w:val="18"/>
                <w:szCs w:val="18"/>
              </w:rPr>
            </w:pPr>
            <w:r w:rsidRPr="002B03C8">
              <w:rPr>
                <w:sz w:val="18"/>
                <w:szCs w:val="18"/>
              </w:rPr>
              <w:t>Virtual campus</w:t>
            </w:r>
          </w:p>
        </w:tc>
        <w:tc>
          <w:tcPr>
            <w:tcW w:w="1134" w:type="dxa"/>
            <w:shd w:val="clear" w:color="auto" w:fill="auto"/>
            <w:vAlign w:val="bottom"/>
          </w:tcPr>
          <w:p w14:paraId="0B5B927D" w14:textId="47B1C477" w:rsidR="005F020A" w:rsidRPr="002B03C8" w:rsidRDefault="005F020A" w:rsidP="002B03C8">
            <w:pPr>
              <w:suppressAutoHyphens w:val="0"/>
              <w:spacing w:before="40" w:after="40" w:line="220" w:lineRule="exact"/>
              <w:ind w:right="113"/>
              <w:rPr>
                <w:sz w:val="18"/>
                <w:szCs w:val="18"/>
              </w:rPr>
            </w:pPr>
            <w:r w:rsidRPr="002B03C8">
              <w:rPr>
                <w:sz w:val="18"/>
                <w:szCs w:val="18"/>
              </w:rPr>
              <w:t>1 July–15</w:t>
            </w:r>
            <w:r w:rsidR="00D740EB">
              <w:rPr>
                <w:sz w:val="18"/>
                <w:szCs w:val="18"/>
              </w:rPr>
              <w:t> </w:t>
            </w:r>
            <w:r w:rsidRPr="002B03C8">
              <w:rPr>
                <w:sz w:val="18"/>
                <w:szCs w:val="18"/>
              </w:rPr>
              <w:t>December 2024</w:t>
            </w:r>
          </w:p>
        </w:tc>
        <w:tc>
          <w:tcPr>
            <w:tcW w:w="708" w:type="dxa"/>
            <w:shd w:val="clear" w:color="auto" w:fill="auto"/>
            <w:vAlign w:val="bottom"/>
          </w:tcPr>
          <w:p w14:paraId="530F834D" w14:textId="77777777" w:rsidR="005F020A" w:rsidRPr="002B03C8" w:rsidRDefault="005F020A" w:rsidP="002B03C8">
            <w:pPr>
              <w:suppressAutoHyphens w:val="0"/>
              <w:spacing w:before="40" w:after="40" w:line="220" w:lineRule="exact"/>
              <w:ind w:right="113"/>
              <w:jc w:val="right"/>
              <w:rPr>
                <w:sz w:val="18"/>
                <w:szCs w:val="18"/>
              </w:rPr>
            </w:pPr>
            <w:r w:rsidRPr="002B03C8">
              <w:rPr>
                <w:sz w:val="18"/>
                <w:szCs w:val="18"/>
              </w:rPr>
              <w:t>20</w:t>
            </w:r>
          </w:p>
        </w:tc>
        <w:tc>
          <w:tcPr>
            <w:tcW w:w="921" w:type="dxa"/>
            <w:shd w:val="clear" w:color="auto" w:fill="auto"/>
            <w:vAlign w:val="bottom"/>
          </w:tcPr>
          <w:p w14:paraId="152CFC2A" w14:textId="77777777" w:rsidR="005F020A" w:rsidRPr="002B03C8" w:rsidRDefault="005F020A" w:rsidP="002B03C8">
            <w:pPr>
              <w:suppressAutoHyphens w:val="0"/>
              <w:spacing w:before="40" w:after="40" w:line="220" w:lineRule="exact"/>
              <w:ind w:right="113"/>
              <w:jc w:val="right"/>
              <w:rPr>
                <w:sz w:val="18"/>
                <w:szCs w:val="18"/>
              </w:rPr>
            </w:pPr>
            <w:r w:rsidRPr="002B03C8">
              <w:rPr>
                <w:sz w:val="18"/>
                <w:szCs w:val="18"/>
              </w:rPr>
              <w:t>58</w:t>
            </w:r>
          </w:p>
        </w:tc>
        <w:tc>
          <w:tcPr>
            <w:tcW w:w="921" w:type="dxa"/>
            <w:shd w:val="clear" w:color="auto" w:fill="auto"/>
            <w:vAlign w:val="bottom"/>
          </w:tcPr>
          <w:p w14:paraId="79D28CE7" w14:textId="77777777" w:rsidR="005F020A" w:rsidRPr="002B03C8" w:rsidRDefault="005F020A" w:rsidP="002B03C8">
            <w:pPr>
              <w:suppressAutoHyphens w:val="0"/>
              <w:spacing w:before="40" w:after="40" w:line="220" w:lineRule="exact"/>
              <w:ind w:right="113"/>
              <w:jc w:val="right"/>
              <w:rPr>
                <w:sz w:val="18"/>
                <w:szCs w:val="18"/>
              </w:rPr>
            </w:pPr>
            <w:r w:rsidRPr="002B03C8">
              <w:rPr>
                <w:sz w:val="18"/>
                <w:szCs w:val="18"/>
              </w:rPr>
              <w:t>In process</w:t>
            </w:r>
          </w:p>
        </w:tc>
      </w:tr>
    </w:tbl>
    <w:p w14:paraId="18CE4564" w14:textId="3F3F11BB" w:rsidR="005F020A" w:rsidRPr="0057467A" w:rsidRDefault="005F020A" w:rsidP="00963489">
      <w:pPr>
        <w:spacing w:before="120" w:after="240"/>
        <w:ind w:left="1134" w:right="1134" w:firstLine="170"/>
        <w:rPr>
          <w:sz w:val="18"/>
        </w:rPr>
      </w:pPr>
      <w:r w:rsidRPr="00963489">
        <w:rPr>
          <w:i/>
          <w:iCs/>
          <w:sz w:val="18"/>
        </w:rPr>
        <w:t>Source</w:t>
      </w:r>
      <w:r w:rsidRPr="0057467A">
        <w:rPr>
          <w:sz w:val="18"/>
        </w:rPr>
        <w:t>: Attorney General</w:t>
      </w:r>
      <w:r w:rsidR="002D598A">
        <w:rPr>
          <w:sz w:val="18"/>
        </w:rPr>
        <w:t>’</w:t>
      </w:r>
      <w:r w:rsidRPr="0057467A">
        <w:rPr>
          <w:sz w:val="18"/>
        </w:rPr>
        <w:t>s Office.</w:t>
      </w:r>
    </w:p>
    <w:p w14:paraId="3C48C706" w14:textId="77777777" w:rsidR="005F020A" w:rsidRPr="00AC3801" w:rsidRDefault="005F020A" w:rsidP="00963489">
      <w:pPr>
        <w:pStyle w:val="H1G"/>
      </w:pPr>
      <w:r w:rsidRPr="00AC3801">
        <w:tab/>
        <w:t>B.</w:t>
      </w:r>
      <w:r w:rsidRPr="00AC3801">
        <w:tab/>
        <w:t>Part III of the Convention: Human rights of all migrant workers and members of their families</w:t>
      </w:r>
    </w:p>
    <w:p w14:paraId="4F0805C6" w14:textId="77777777" w:rsidR="005F020A" w:rsidRPr="00AC3801" w:rsidRDefault="005F020A" w:rsidP="00963489">
      <w:pPr>
        <w:pStyle w:val="H23G"/>
      </w:pPr>
      <w:r w:rsidRPr="00AC3801">
        <w:tab/>
      </w:r>
      <w:r w:rsidRPr="00AC3801">
        <w:tab/>
        <w:t>Article 8</w:t>
      </w:r>
    </w:p>
    <w:p w14:paraId="01D2598C" w14:textId="77777777" w:rsidR="005F020A" w:rsidRPr="00AC3801" w:rsidRDefault="005F020A" w:rsidP="00963489">
      <w:pPr>
        <w:pStyle w:val="SingleTxtG"/>
      </w:pPr>
      <w:r w:rsidRPr="00AC3801">
        <w:t>90.</w:t>
      </w:r>
      <w:r w:rsidRPr="00AC3801">
        <w:tab/>
        <w:t>Colombia duly demonstrated its compliance with article 8 of the Convention through the information provided in paragraphs 49 and 50 of its initial report, which it supplemented and elaborated on in paragraphs 5 to 60 of its second periodic report.</w:t>
      </w:r>
    </w:p>
    <w:p w14:paraId="7DC1F073" w14:textId="77777777" w:rsidR="005F020A" w:rsidRPr="00AC3801" w:rsidRDefault="005F020A" w:rsidP="00963489">
      <w:pPr>
        <w:pStyle w:val="H23G"/>
      </w:pPr>
      <w:r w:rsidRPr="00AC3801">
        <w:tab/>
      </w:r>
      <w:r w:rsidRPr="00AC3801">
        <w:tab/>
        <w:t>Articles 9 and 10</w:t>
      </w:r>
    </w:p>
    <w:p w14:paraId="14326C82" w14:textId="4475A3E9" w:rsidR="005F020A" w:rsidRPr="00AC3801" w:rsidRDefault="005F020A" w:rsidP="00963489">
      <w:pPr>
        <w:pStyle w:val="SingleTxtG"/>
      </w:pPr>
      <w:r w:rsidRPr="00AC3801">
        <w:t>91.</w:t>
      </w:r>
      <w:r w:rsidRPr="00AC3801">
        <w:tab/>
        <w:t>Regarding the right to life, Colombia demonstrated its compliance with articles 9 and</w:t>
      </w:r>
      <w:r w:rsidR="009E76BA">
        <w:t> </w:t>
      </w:r>
      <w:r w:rsidRPr="00AC3801">
        <w:t xml:space="preserve">10 of the Convention in paragraph 51 of its initial report. In addition, domestic procedures for the ratification of the Optional Protocol to the Convention against Torture and </w:t>
      </w:r>
      <w:r w:rsidRPr="00AC3801">
        <w:lastRenderedPageBreak/>
        <w:t>Other Cruel, Inhuman or Degrading Treatment or Punishment are under way. The instrument is now undergoing legal review by the Constitutional Court.</w:t>
      </w:r>
    </w:p>
    <w:p w14:paraId="6D798407" w14:textId="77777777" w:rsidR="005F020A" w:rsidRPr="00AC3801" w:rsidRDefault="005F020A" w:rsidP="00963489">
      <w:pPr>
        <w:pStyle w:val="H23G"/>
      </w:pPr>
      <w:r w:rsidRPr="00AC3801">
        <w:tab/>
      </w:r>
      <w:r w:rsidRPr="00AC3801">
        <w:tab/>
        <w:t>Article 11</w:t>
      </w:r>
    </w:p>
    <w:p w14:paraId="69CAE159" w14:textId="77777777" w:rsidR="005F020A" w:rsidRPr="00AC3801" w:rsidRDefault="005F020A" w:rsidP="00963489">
      <w:pPr>
        <w:pStyle w:val="SingleTxtG"/>
      </w:pPr>
      <w:r w:rsidRPr="00AC3801">
        <w:t>92.</w:t>
      </w:r>
      <w:r w:rsidRPr="00AC3801">
        <w:tab/>
        <w:t>Colombia duly demonstrated its compliance with article 11 of the Convention in paragraph 52 of its initial report. Notwithstanding the foregoing, the Committee is requested to consult the developments set out in section K of the present report.</w:t>
      </w:r>
    </w:p>
    <w:p w14:paraId="2734073F" w14:textId="77777777" w:rsidR="005F020A" w:rsidRPr="00AC3801" w:rsidRDefault="005F020A" w:rsidP="00963489">
      <w:pPr>
        <w:pStyle w:val="H23G"/>
      </w:pPr>
      <w:r w:rsidRPr="00AC3801">
        <w:tab/>
      </w:r>
      <w:r w:rsidRPr="00AC3801">
        <w:tab/>
        <w:t>Articles 12, 13 and 26</w:t>
      </w:r>
    </w:p>
    <w:p w14:paraId="1206D5A7" w14:textId="77777777" w:rsidR="005F020A" w:rsidRPr="00AC3801" w:rsidRDefault="005F020A" w:rsidP="00963489">
      <w:pPr>
        <w:pStyle w:val="SingleTxtG"/>
        <w:rPr>
          <w:b/>
          <w:bCs/>
        </w:rPr>
      </w:pPr>
      <w:r w:rsidRPr="00AC3801">
        <w:t>93.</w:t>
      </w:r>
      <w:r w:rsidRPr="00AC3801">
        <w:tab/>
        <w:t>Colombia duly demonstrated its compliance with articles 12, 13 and 26 of the Convention in paragraph 53 of its initial report and paragraphs 255 to 258 of its second periodic report.</w:t>
      </w:r>
    </w:p>
    <w:p w14:paraId="2B3F3260" w14:textId="77777777" w:rsidR="005F020A" w:rsidRPr="00AC3801" w:rsidRDefault="005F020A" w:rsidP="00963489">
      <w:pPr>
        <w:pStyle w:val="H23G"/>
      </w:pPr>
      <w:r w:rsidRPr="00AC3801">
        <w:tab/>
      </w:r>
      <w:r w:rsidRPr="00AC3801">
        <w:tab/>
        <w:t>Articles 14 and 15</w:t>
      </w:r>
    </w:p>
    <w:p w14:paraId="327C4406" w14:textId="77777777" w:rsidR="005F020A" w:rsidRPr="00AC3801" w:rsidRDefault="005F020A" w:rsidP="00963489">
      <w:pPr>
        <w:pStyle w:val="SingleTxtG"/>
      </w:pPr>
      <w:r w:rsidRPr="00AC3801">
        <w:t>94.</w:t>
      </w:r>
      <w:r w:rsidRPr="00AC3801">
        <w:tab/>
        <w:t>Colombia notes that its compliance with articles 14 and 15 of the Convention was demonstrated in paragraph 54 of its initial report.</w:t>
      </w:r>
    </w:p>
    <w:p w14:paraId="644A6807" w14:textId="44E1AB97" w:rsidR="005F020A" w:rsidRPr="00AC3801" w:rsidRDefault="005F020A" w:rsidP="00963489">
      <w:pPr>
        <w:pStyle w:val="H23G"/>
      </w:pPr>
      <w:r w:rsidRPr="00AC3801">
        <w:tab/>
      </w:r>
      <w:r w:rsidRPr="00AC3801">
        <w:tab/>
        <w:t>Articles 16 (1)</w:t>
      </w:r>
      <w:r w:rsidR="00E27D47">
        <w:t>–</w:t>
      </w:r>
      <w:r w:rsidRPr="00AC3801">
        <w:t>(4), 17 and 24</w:t>
      </w:r>
    </w:p>
    <w:p w14:paraId="1585CA2F" w14:textId="77777777" w:rsidR="005F020A" w:rsidRPr="00AC3801" w:rsidRDefault="005F020A" w:rsidP="00963489">
      <w:pPr>
        <w:pStyle w:val="SingleTxtG"/>
      </w:pPr>
      <w:r w:rsidRPr="00AC3801">
        <w:t>95.</w:t>
      </w:r>
      <w:r w:rsidRPr="00AC3801">
        <w:tab/>
        <w:t>Colombia clearly demonstrated its compliance with articles 16, 17 and 24 of the Convention through the information provided in paragraphs 55 to 60 of its initial report, which it expanded on and supplemented in paragraphs 260 to 265 of its second periodic report.</w:t>
      </w:r>
    </w:p>
    <w:p w14:paraId="48AA274B" w14:textId="00671569" w:rsidR="005F020A" w:rsidRPr="00AC3801" w:rsidRDefault="005F020A" w:rsidP="00963489">
      <w:pPr>
        <w:pStyle w:val="H23G"/>
      </w:pPr>
      <w:r w:rsidRPr="00AC3801">
        <w:tab/>
      </w:r>
      <w:r w:rsidRPr="00AC3801">
        <w:tab/>
        <w:t>Articles 16 (5)</w:t>
      </w:r>
      <w:r w:rsidR="00E27D47">
        <w:t>–</w:t>
      </w:r>
      <w:r w:rsidRPr="00AC3801">
        <w:t>(9), 18 and 19</w:t>
      </w:r>
    </w:p>
    <w:p w14:paraId="42B24741" w14:textId="77777777" w:rsidR="005F020A" w:rsidRPr="00AC3801" w:rsidRDefault="005F020A" w:rsidP="00963489">
      <w:pPr>
        <w:pStyle w:val="SingleTxtG"/>
      </w:pPr>
      <w:r w:rsidRPr="00AC3801">
        <w:t>96.</w:t>
      </w:r>
      <w:r w:rsidRPr="00AC3801">
        <w:tab/>
        <w:t>Colombia informs the Committee that its compliance with articles 16, 18, 19 and 20 of the Convention was demonstrated in paragraphs 61 and 62 of its initial report. It provided updated information on the right to due process in paragraphs 266 and 267 of its second periodic report and paragraphs 91 to 93 of its third periodic report.</w:t>
      </w:r>
    </w:p>
    <w:p w14:paraId="4C646EBD" w14:textId="77777777" w:rsidR="005F020A" w:rsidRPr="00AC3801" w:rsidRDefault="005F020A" w:rsidP="00963489">
      <w:pPr>
        <w:pStyle w:val="SingleTxtG"/>
      </w:pPr>
      <w:r w:rsidRPr="00AC3801">
        <w:t>97.</w:t>
      </w:r>
      <w:r w:rsidRPr="00AC3801">
        <w:tab/>
        <w:t>In addition to the foregoing, the Directorate for Alternative Dispute Resolution of the Ministry of Justice and Law has guided efforts to enable migrants to easily receive free legal assistance in the different parts of the country. In 2023, four circulars were prepared to provide guidance in areas with local justice systems:</w:t>
      </w:r>
    </w:p>
    <w:p w14:paraId="43F9389A" w14:textId="3C649495" w:rsidR="005F020A" w:rsidRPr="00AC3801" w:rsidRDefault="005F020A" w:rsidP="00963489">
      <w:pPr>
        <w:pStyle w:val="Bullet1G"/>
      </w:pPr>
      <w:r w:rsidRPr="00AC3801">
        <w:t>MJD-CIR23-0000035 for mayors and government secretaries of municipalities with local justice systems</w:t>
      </w:r>
    </w:p>
    <w:p w14:paraId="4AFD5405" w14:textId="79A4EF1E" w:rsidR="005F020A" w:rsidRPr="00AC3801" w:rsidRDefault="005F020A" w:rsidP="00963489">
      <w:pPr>
        <w:pStyle w:val="Bullet1G"/>
      </w:pPr>
      <w:r w:rsidRPr="00AC3801">
        <w:t>MJD-CIR23-0000038 for coordinators of the Justice Houses and Civic Harmony Centres</w:t>
      </w:r>
    </w:p>
    <w:p w14:paraId="738D291E" w14:textId="47764DAE" w:rsidR="005F020A" w:rsidRPr="00AC3801" w:rsidRDefault="005F020A" w:rsidP="00963489">
      <w:pPr>
        <w:pStyle w:val="Bullet1G"/>
      </w:pPr>
      <w:r w:rsidRPr="00AC3801">
        <w:t>MJD-CIR23-0000039 for directors of conciliation, arbitration and amicable settlement centres</w:t>
      </w:r>
    </w:p>
    <w:p w14:paraId="096F53EB" w14:textId="208EE8C0" w:rsidR="005F020A" w:rsidRPr="00AC3801" w:rsidRDefault="005F020A" w:rsidP="00963489">
      <w:pPr>
        <w:pStyle w:val="Bullet1G"/>
      </w:pPr>
      <w:r w:rsidRPr="00AC3801">
        <w:t>MJD-CIR23-0000040 for mediators in equity</w:t>
      </w:r>
    </w:p>
    <w:p w14:paraId="0EF32721" w14:textId="55806221" w:rsidR="005F020A" w:rsidRPr="00AC3801" w:rsidRDefault="005F020A" w:rsidP="00963489">
      <w:pPr>
        <w:pStyle w:val="SingleTxtG"/>
      </w:pPr>
      <w:r w:rsidRPr="00AC3801">
        <w:t>98.</w:t>
      </w:r>
      <w:r w:rsidRPr="00AC3801">
        <w:tab/>
        <w:t xml:space="preserve">These circulars conveyed relevant information and rules to public officials to enable them to serve as points of reference and provide guidance and assistance in a comprehensive manner and to ensure that they have accurate information allowing them to provide proper referrals to migrants seeking justice services in the country. The Ministry of Foreign Affairs publication </w:t>
      </w:r>
      <w:r w:rsidR="002D598A">
        <w:t>“</w:t>
      </w:r>
      <w:r w:rsidRPr="00AC3801">
        <w:t>The ABCs of Temporary Protected Status for Migrants</w:t>
      </w:r>
      <w:r w:rsidR="002D598A">
        <w:t>”</w:t>
      </w:r>
      <w:r w:rsidRPr="00AC3801">
        <w:t xml:space="preserve"> was also circulated.</w:t>
      </w:r>
    </w:p>
    <w:p w14:paraId="2130DEC7" w14:textId="3361F45B" w:rsidR="005F020A" w:rsidRPr="00AC3801" w:rsidRDefault="005F020A" w:rsidP="00963489">
      <w:pPr>
        <w:pStyle w:val="SingleTxtG"/>
      </w:pPr>
      <w:r w:rsidRPr="00AC3801">
        <w:t>99.</w:t>
      </w:r>
      <w:r w:rsidRPr="00AC3801">
        <w:tab/>
        <w:t xml:space="preserve">Currently, the Ministry of Justice and Law, with support and cooperation from an inclusive justice programme of </w:t>
      </w:r>
      <w:r>
        <w:t>USAID</w:t>
      </w:r>
      <w:r w:rsidRPr="00AC3801">
        <w:t xml:space="preserve">, is developing a module to enhance methods for resolving conflicts with migrants with a view to contributing to a de-escalation of violence in conflicts involving migrant and/or host communities and thereby: (i) supporting the efforts of the Justice Houses, the </w:t>
      </w:r>
      <w:r w:rsidR="002D598A">
        <w:t>“</w:t>
      </w:r>
      <w:r w:rsidRPr="00AC3801">
        <w:t>Integrate</w:t>
      </w:r>
      <w:r w:rsidR="002D598A">
        <w:t>”</w:t>
      </w:r>
      <w:r w:rsidRPr="00AC3801">
        <w:t xml:space="preserve"> centres and other institutions that provide comprehensive assistance to migrants; (ii) contributing to the implementation of plans for peaceful coexistence and the inclusion of migrants in Colombian society; and (iii) thus promoting legal certainty for non-nationals in the country.</w:t>
      </w:r>
    </w:p>
    <w:p w14:paraId="6ADF3E33" w14:textId="494A5DCF" w:rsidR="005F020A" w:rsidRPr="00AC3801" w:rsidRDefault="005F020A" w:rsidP="00963489">
      <w:pPr>
        <w:pStyle w:val="SingleTxtG"/>
      </w:pPr>
      <w:r w:rsidRPr="00AC3801">
        <w:t>100.</w:t>
      </w:r>
      <w:r w:rsidRPr="00AC3801">
        <w:tab/>
        <w:t>With respect to the recommendation contained in paragraph 28 (b) of the Committee</w:t>
      </w:r>
      <w:r w:rsidR="002D598A">
        <w:t>’</w:t>
      </w:r>
      <w:r w:rsidRPr="00AC3801">
        <w:t>s concluding observations on the third periodic report of Colombia (</w:t>
      </w:r>
      <w:hyperlink r:id="rId14" w:history="1">
        <w:r w:rsidRPr="00A17930">
          <w:rPr>
            <w:rStyle w:val="Hyperlink"/>
          </w:rPr>
          <w:t>CMW/C/COL/CO/3</w:t>
        </w:r>
      </w:hyperlink>
      <w:r w:rsidRPr="00AC3801">
        <w:t xml:space="preserve">) for </w:t>
      </w:r>
      <w:r w:rsidRPr="00AC3801">
        <w:lastRenderedPageBreak/>
        <w:t>Colombia to launch an immediate investigation when crimes and rights violations are brought to its attention and provide access to reparation by means of accessible information and effective legal assistance, there are, according to the operational information system of the Counsel General</w:t>
      </w:r>
      <w:r w:rsidR="002D598A">
        <w:t>’</w:t>
      </w:r>
      <w:r w:rsidRPr="00AC3801">
        <w:t>s Office, 77 disciplinary proceedings relating to the smuggling of migrants, of which 68 have been concluded and 9 are in progress. In accordance with article 115 of Act No. 1952 of 2019, disciplinary proceedings are subject to pretrial confidentiality until a charge sheet is filed or a decision is made to close the case.</w:t>
      </w:r>
    </w:p>
    <w:p w14:paraId="1162166D" w14:textId="24A04A42" w:rsidR="005F020A" w:rsidRPr="00AC3801" w:rsidRDefault="005F020A" w:rsidP="00963489">
      <w:pPr>
        <w:pStyle w:val="SingleTxtG"/>
      </w:pPr>
      <w:r w:rsidRPr="00AC3801">
        <w:t>101.</w:t>
      </w:r>
      <w:r w:rsidRPr="00AC3801">
        <w:tab/>
        <w:t>In addition, the Directorate for User Services, Early Intervention and Assignments of the Attorney General</w:t>
      </w:r>
      <w:r w:rsidR="002D598A">
        <w:t>’</w:t>
      </w:r>
      <w:r w:rsidRPr="00AC3801">
        <w:t>s Office provides migrants with the same guarantees as Colombian nationals with respect to access to the justice system. The Directorate is preparing a guide for officials involved in user services on how to assist migrants who are victims of trafficking in persons. The aim of the guide is to establish guidelines for the provision of assistance with a human rights-based, differentiated and gender-sensitive approach to migrants who are affected by offences committed on Colombian soil in the context of migration. The guide also sets out an inter-institutional road map for the prevention of violations of other rights, encompassing, for example, the economic and social sphere, security and public health.</w:t>
      </w:r>
    </w:p>
    <w:p w14:paraId="7B031CA6" w14:textId="219DCCC9" w:rsidR="005F020A" w:rsidRPr="00AC3801" w:rsidRDefault="005F020A" w:rsidP="00963489">
      <w:pPr>
        <w:pStyle w:val="SingleTxtG"/>
      </w:pPr>
      <w:r w:rsidRPr="00AC3801">
        <w:t>102.</w:t>
      </w:r>
      <w:r w:rsidRPr="00AC3801">
        <w:tab/>
        <w:t>The Attorney General</w:t>
      </w:r>
      <w:r w:rsidR="002D598A">
        <w:t>’</w:t>
      </w:r>
      <w:r w:rsidRPr="00AC3801">
        <w:t>s Office provides comprehensive assistance to victims of crime through various channels. In-person services are available in</w:t>
      </w:r>
      <w:r>
        <w:t>, for example,</w:t>
      </w:r>
      <w:r w:rsidRPr="00AC3801">
        <w:t xml:space="preserve"> contact centres, service points and Justice Houses, promoting inter-institutional coordination and efficiency in the receipt of complaints. Online, the public, including migrants, can use the </w:t>
      </w:r>
      <w:r w:rsidR="002D598A">
        <w:t>“</w:t>
      </w:r>
      <w:r w:rsidRPr="00AC3801">
        <w:t>Easy Reporting</w:t>
      </w:r>
      <w:r w:rsidR="002D598A">
        <w:t>”</w:t>
      </w:r>
      <w:r w:rsidRPr="00AC3801">
        <w:t xml:space="preserve"> button on the Office</w:t>
      </w:r>
      <w:r w:rsidR="002D598A">
        <w:t>’</w:t>
      </w:r>
      <w:r w:rsidRPr="00AC3801">
        <w:t xml:space="preserve">s website to file complaints independently and anonymously. Assistance is also available by telephone, through the </w:t>
      </w:r>
      <w:r w:rsidR="002D598A">
        <w:t>“</w:t>
      </w:r>
      <w:r w:rsidRPr="00AC3801">
        <w:t>122</w:t>
      </w:r>
      <w:r w:rsidR="002D598A">
        <w:t>”</w:t>
      </w:r>
      <w:r w:rsidRPr="00AC3801">
        <w:t xml:space="preserve"> and other helplines that offer guidance and accept complaints in several languages. Lastly, complaints may be submitted in writing through the one-stop-shops for correspondence or by email. Annex 9 to the present report contains a table on proceedings between 2019 and 2024 where the victims were migrants. It lists all the cases and the non-Colombian victims by type of offence: acts of discrimination, threats, libel and slander and trafficking in persons.</w:t>
      </w:r>
    </w:p>
    <w:p w14:paraId="416F1054" w14:textId="77777777" w:rsidR="005F020A" w:rsidRPr="00AC3801" w:rsidRDefault="005F020A" w:rsidP="00963489">
      <w:pPr>
        <w:pStyle w:val="H23G"/>
      </w:pPr>
      <w:r w:rsidRPr="00AC3801">
        <w:tab/>
      </w:r>
      <w:r w:rsidRPr="00AC3801">
        <w:tab/>
        <w:t>Article 20</w:t>
      </w:r>
    </w:p>
    <w:p w14:paraId="5CD24274" w14:textId="77777777" w:rsidR="005F020A" w:rsidRPr="00AC3801" w:rsidRDefault="005F020A" w:rsidP="00963489">
      <w:pPr>
        <w:pStyle w:val="SingleTxtG"/>
      </w:pPr>
      <w:r w:rsidRPr="00AC3801">
        <w:t>103.</w:t>
      </w:r>
      <w:r w:rsidRPr="00AC3801">
        <w:tab/>
        <w:t>Colombia demonstrated its compliance with article 20 of the Convention in paragraphs 135 to 138 of its second periodic report to the Committee.</w:t>
      </w:r>
    </w:p>
    <w:p w14:paraId="094C311D" w14:textId="77777777" w:rsidR="005F020A" w:rsidRPr="00AC3801" w:rsidRDefault="005F020A" w:rsidP="00963489">
      <w:pPr>
        <w:pStyle w:val="H23G"/>
      </w:pPr>
      <w:r w:rsidRPr="00AC3801">
        <w:tab/>
      </w:r>
      <w:r w:rsidRPr="00AC3801">
        <w:tab/>
        <w:t>Articles 21, 22 and 23</w:t>
      </w:r>
    </w:p>
    <w:p w14:paraId="4B04D843" w14:textId="77777777" w:rsidR="005F020A" w:rsidRPr="00AC3801" w:rsidRDefault="005F020A" w:rsidP="00963489">
      <w:pPr>
        <w:pStyle w:val="SingleTxtG"/>
      </w:pPr>
      <w:r w:rsidRPr="00AC3801">
        <w:t>104.</w:t>
      </w:r>
      <w:r w:rsidRPr="00AC3801">
        <w:tab/>
        <w:t>Colombia informs the Committee that its compliance with articles 21, 22 and 23 of the Convention was demonstrated in paragraphs 63 and 64 of its initial report. It reaffirmed this compliance in paragraphs 268 to 275 of its second periodic report, stating that no authority in Colombia is empowered to retain, confiscate or destroy the identity documents of nationals or non-nationals.</w:t>
      </w:r>
    </w:p>
    <w:p w14:paraId="13E95B0F" w14:textId="77777777" w:rsidR="005F020A" w:rsidRPr="00AC3801" w:rsidRDefault="005F020A" w:rsidP="00963489">
      <w:pPr>
        <w:pStyle w:val="SingleTxtG"/>
        <w:rPr>
          <w:b/>
        </w:rPr>
      </w:pPr>
      <w:r w:rsidRPr="00AC3801">
        <w:t>105.</w:t>
      </w:r>
      <w:r w:rsidRPr="00AC3801">
        <w:tab/>
        <w:t>Additional information on the right of migrants to consular or diplomatic protection and assistance is contained in section III (A) of the present report, addressing articles 1 and 7 on non-discrimination.</w:t>
      </w:r>
    </w:p>
    <w:p w14:paraId="7A570452" w14:textId="77777777" w:rsidR="005F020A" w:rsidRPr="00AC3801" w:rsidRDefault="005F020A" w:rsidP="00963489">
      <w:pPr>
        <w:pStyle w:val="H23G"/>
      </w:pPr>
      <w:r w:rsidRPr="00AC3801">
        <w:tab/>
      </w:r>
      <w:r w:rsidRPr="00AC3801">
        <w:tab/>
        <w:t>Articles 25, 27 and 28</w:t>
      </w:r>
    </w:p>
    <w:p w14:paraId="774DAEA1" w14:textId="70804299" w:rsidR="005F020A" w:rsidRPr="00AC3801" w:rsidRDefault="005F020A" w:rsidP="00963489">
      <w:pPr>
        <w:pStyle w:val="SingleTxtG"/>
      </w:pPr>
      <w:r w:rsidRPr="00AC3801">
        <w:t>106.</w:t>
      </w:r>
      <w:r w:rsidRPr="00AC3801">
        <w:tab/>
        <w:t>In Colombia, the labour rules governing workers</w:t>
      </w:r>
      <w:r w:rsidR="002D598A">
        <w:t>’</w:t>
      </w:r>
      <w:r w:rsidRPr="00AC3801">
        <w:t xml:space="preserve"> individual and collective work are contained in the Labour Code. Non-nationals in Colombia enjoy the same rights as nationals, including the right to work. Therefore, employers who hire non-nationals must comply, without any distinction, with the same social and employment obligations that they have with respect to Colombian workers.</w:t>
      </w:r>
    </w:p>
    <w:p w14:paraId="7A31459B" w14:textId="77777777" w:rsidR="005F020A" w:rsidRPr="00AC3801" w:rsidRDefault="005F020A" w:rsidP="00963489">
      <w:pPr>
        <w:pStyle w:val="SingleTxtG"/>
        <w:rPr>
          <w:rFonts w:eastAsia="Times New Roman"/>
        </w:rPr>
      </w:pPr>
      <w:r w:rsidRPr="00AC3801">
        <w:t>107.</w:t>
      </w:r>
      <w:r w:rsidRPr="00AC3801">
        <w:tab/>
        <w:t>In 2024, the Directorate for Inspection, Oversight, Monitoring and Regional Management of the Ministry of Labour carried out various measures related to the rights of migrant workers, including:</w:t>
      </w:r>
    </w:p>
    <w:p w14:paraId="4F483389" w14:textId="2583CDBE" w:rsidR="005F020A" w:rsidRPr="00AC3801" w:rsidRDefault="005F020A" w:rsidP="006740C7">
      <w:pPr>
        <w:pStyle w:val="Bullet1G"/>
      </w:pPr>
      <w:r w:rsidRPr="00AC3801">
        <w:t>The holding of the ordinary meeting of the Subcommission for Assistance to Migrants in the Department of Sucre</w:t>
      </w:r>
    </w:p>
    <w:p w14:paraId="1FEDDBB9" w14:textId="4C78AA25" w:rsidR="005F020A" w:rsidRPr="00AC3801" w:rsidRDefault="005F020A" w:rsidP="006740C7">
      <w:pPr>
        <w:pStyle w:val="Bullet1G"/>
      </w:pPr>
      <w:r w:rsidRPr="00AC3801">
        <w:t>The holding of a round table for migrant workers and sex workers in the Department of Casanare</w:t>
      </w:r>
    </w:p>
    <w:p w14:paraId="03131098" w14:textId="4C242927" w:rsidR="005F020A" w:rsidRPr="00AC3801" w:rsidRDefault="005F020A" w:rsidP="006740C7">
      <w:pPr>
        <w:pStyle w:val="Bullet1G"/>
      </w:pPr>
      <w:r w:rsidRPr="00AC3801">
        <w:lastRenderedPageBreak/>
        <w:t>The promotion of financial inclusion and the dissemination of the government policy on labour migration in the Department of Arauca</w:t>
      </w:r>
    </w:p>
    <w:p w14:paraId="0D70362B" w14:textId="224BA399" w:rsidR="005F020A" w:rsidRPr="00AC3801" w:rsidRDefault="005F020A" w:rsidP="006740C7">
      <w:pPr>
        <w:pStyle w:val="Bullet1G"/>
      </w:pPr>
      <w:r w:rsidRPr="00AC3801">
        <w:t>The preparation of guidelines for the inclusion of an approach taking account of gender and diversity in socioeconomic integration activities in the Department of La Guajira</w:t>
      </w:r>
    </w:p>
    <w:p w14:paraId="24DAC3C7" w14:textId="4ACFE3AC" w:rsidR="005F020A" w:rsidRPr="00AC3801" w:rsidRDefault="005F020A" w:rsidP="006740C7">
      <w:pPr>
        <w:pStyle w:val="Bullet1G"/>
      </w:pPr>
      <w:r w:rsidRPr="00AC3801">
        <w:t>The holding, in the municipality of Leticia, of a round table against trafficking in persons and sexual exploitation in the Amazon tri-border area</w:t>
      </w:r>
    </w:p>
    <w:p w14:paraId="77955D97" w14:textId="77777777" w:rsidR="005F020A" w:rsidRPr="00AC3801" w:rsidRDefault="005F020A" w:rsidP="00963489">
      <w:pPr>
        <w:pStyle w:val="SingleTxtG"/>
      </w:pPr>
      <w:r w:rsidRPr="00AC3801">
        <w:t>108.</w:t>
      </w:r>
      <w:r w:rsidRPr="00AC3801">
        <w:tab/>
        <w:t>Annex 3 to the present report provides information on participation in events, round tables and civic engagement activities regarding migrant workers held in 2024. Additionally, annex 4, from August 2024, covers information-sharing and awareness-raising events and activities on labour rights and regulations held by the Directorate for Inspection, Oversight, Monitoring and Regional Management for migrant workers and other vulnerable groups.</w:t>
      </w:r>
      <w:bookmarkStart w:id="13" w:name="_Hlk178358304"/>
      <w:bookmarkEnd w:id="13"/>
    </w:p>
    <w:p w14:paraId="383461D1" w14:textId="77777777" w:rsidR="005F020A" w:rsidRPr="00AC3801" w:rsidRDefault="005F020A" w:rsidP="00403926">
      <w:pPr>
        <w:pStyle w:val="H23G"/>
      </w:pPr>
      <w:r w:rsidRPr="00AC3801">
        <w:tab/>
      </w:r>
      <w:r w:rsidRPr="00AC3801">
        <w:tab/>
        <w:t>Articles 29, 30 and 31</w:t>
      </w:r>
    </w:p>
    <w:p w14:paraId="4C99616C" w14:textId="77777777" w:rsidR="005F020A" w:rsidRPr="00AC3801" w:rsidRDefault="005F020A" w:rsidP="00963489">
      <w:pPr>
        <w:pStyle w:val="SingleTxtG"/>
      </w:pPr>
      <w:r w:rsidRPr="00AC3801">
        <w:t>109.</w:t>
      </w:r>
      <w:r w:rsidRPr="00AC3801">
        <w:tab/>
        <w:t>The Ministry of Foreign Affairs, in coordination with the National Civil Registry Office, issued the following regulations to comply with international instruments:</w:t>
      </w:r>
    </w:p>
    <w:p w14:paraId="333B458D" w14:textId="37B01826" w:rsidR="005F020A" w:rsidRPr="00AC3801" w:rsidRDefault="005F020A" w:rsidP="00963489">
      <w:pPr>
        <w:pStyle w:val="SingleTxtG"/>
      </w:pPr>
      <w:r w:rsidRPr="00AC3801">
        <w:tab/>
        <w:t>(a)</w:t>
      </w:r>
      <w:r w:rsidRPr="00AC3801">
        <w:tab/>
        <w:t xml:space="preserve">Circular No. 168 of 2017, which allowed the children of non-nationals not recognized by any State as nationals to obtain a Colombian birth certificate with the annotation </w:t>
      </w:r>
      <w:r w:rsidR="002D598A">
        <w:t>“</w:t>
      </w:r>
      <w:r w:rsidRPr="00AC3801">
        <w:t>valid as proof of nationality</w:t>
      </w:r>
      <w:r w:rsidR="002D598A">
        <w:t>”</w:t>
      </w:r>
      <w:r w:rsidRPr="00AC3801">
        <w:t>, following an administrative procedure and an opinion from the relevant office, and thereby become Colombian nationals by birth;</w:t>
      </w:r>
    </w:p>
    <w:p w14:paraId="03E7F97C" w14:textId="5FF8B710" w:rsidR="005F020A" w:rsidRPr="00AC3801" w:rsidRDefault="005F020A" w:rsidP="00963489">
      <w:pPr>
        <w:pStyle w:val="SingleTxtG"/>
      </w:pPr>
      <w:r w:rsidRPr="00AC3801">
        <w:tab/>
        <w:t>(b)</w:t>
      </w:r>
      <w:r w:rsidRPr="00AC3801">
        <w:tab/>
        <w:t xml:space="preserve">Decision No. 8470 of 2019, which introduced the special </w:t>
      </w:r>
      <w:r w:rsidR="002D598A">
        <w:t>“</w:t>
      </w:r>
      <w:r w:rsidRPr="00AC3801">
        <w:t>Childhood First</w:t>
      </w:r>
      <w:r w:rsidR="002D598A">
        <w:t>”</w:t>
      </w:r>
      <w:r w:rsidRPr="00AC3801">
        <w:t xml:space="preserve"> measure for children born in Colombia to Venezuelan nationals after 19 August 2015, who could not obtain the nationality of their parents because of the unavailability of consular registration after the severance of diplomatic relations between Colombia and Venezuela. Pursuant to the administrative procedure established in connection with the measure, minors could, subject to certain requirements, receive a Colombian birth certificate with the annotation </w:t>
      </w:r>
      <w:r w:rsidR="002D598A">
        <w:t>“</w:t>
      </w:r>
      <w:r w:rsidRPr="00AC3801">
        <w:t>valid as proof of nationality</w:t>
      </w:r>
      <w:r w:rsidR="002D598A">
        <w:t>”</w:t>
      </w:r>
      <w:r w:rsidRPr="00AC3801">
        <w:t xml:space="preserve"> from the National Civil Registry Office and thereby become Colombian nationals by birth. By 28 July 2024, 112,703 children and adolescents had benefited from this measure;</w:t>
      </w:r>
    </w:p>
    <w:p w14:paraId="755AB38E" w14:textId="77777777" w:rsidR="005F020A" w:rsidRPr="00AC3801" w:rsidRDefault="005F020A" w:rsidP="00963489">
      <w:pPr>
        <w:pStyle w:val="SingleTxtG"/>
      </w:pPr>
      <w:r w:rsidRPr="00AC3801">
        <w:tab/>
        <w:t>(c)</w:t>
      </w:r>
      <w:r w:rsidRPr="00AC3801">
        <w:tab/>
        <w:t>Decision No. 10434 of 28 December 2023, under which a procedure was introduced to recognize the status of statelessness in the country. The measure introduced guaranteed the right to be recognized as stateless, safeguarded due process, provided legal certainty to the concerned segment of the population, gave identification to the persons in question, facilitated the regularization of the status of applicants and persons already recognized as stateless, established the existence of a tie of nationality, guaranteed a nationality and allowed for the exercise of legal personality. In addition, work has been done with other States to enter into agreements that streamline channels for obtaining documents and establishing ties of nationality.</w:t>
      </w:r>
    </w:p>
    <w:p w14:paraId="33A7408E" w14:textId="77777777" w:rsidR="005F020A" w:rsidRPr="00AC3801" w:rsidRDefault="005F020A" w:rsidP="00403926">
      <w:pPr>
        <w:pStyle w:val="H23G"/>
      </w:pPr>
      <w:r w:rsidRPr="00AC3801">
        <w:tab/>
      </w:r>
      <w:r w:rsidRPr="00AC3801">
        <w:tab/>
        <w:t>Articles 32 and 33</w:t>
      </w:r>
    </w:p>
    <w:p w14:paraId="326445B4" w14:textId="77777777" w:rsidR="005F020A" w:rsidRPr="00AC3801" w:rsidRDefault="005F020A" w:rsidP="00963489">
      <w:pPr>
        <w:pStyle w:val="SingleTxtG"/>
      </w:pPr>
      <w:r w:rsidRPr="00AC3801">
        <w:t>110.</w:t>
      </w:r>
      <w:r w:rsidRPr="00AC3801">
        <w:tab/>
        <w:t>Colombia duly demonstrated its compliance with articles 32 and 33 of the Convention in paragraphs 74 to 78 of its initial report.</w:t>
      </w:r>
    </w:p>
    <w:p w14:paraId="4BD2D41F" w14:textId="77777777" w:rsidR="005F020A" w:rsidRPr="00AC3801" w:rsidRDefault="005F020A" w:rsidP="00403926">
      <w:pPr>
        <w:pStyle w:val="H1G"/>
      </w:pPr>
      <w:r w:rsidRPr="00AC3801">
        <w:tab/>
        <w:t>C.</w:t>
      </w:r>
      <w:r w:rsidRPr="00AC3801">
        <w:tab/>
        <w:t>Part IV of the Convention: Other rights of migrant workers and members of their families who are documented or in a regular situation</w:t>
      </w:r>
    </w:p>
    <w:p w14:paraId="722078E8" w14:textId="77777777" w:rsidR="005F020A" w:rsidRPr="00AC3801" w:rsidRDefault="005F020A" w:rsidP="00403926">
      <w:pPr>
        <w:pStyle w:val="H23G"/>
      </w:pPr>
      <w:r w:rsidRPr="00AC3801">
        <w:tab/>
      </w:r>
      <w:r w:rsidRPr="00AC3801">
        <w:tab/>
        <w:t>Article 37</w:t>
      </w:r>
    </w:p>
    <w:p w14:paraId="62CB5FB4" w14:textId="77777777" w:rsidR="005F020A" w:rsidRPr="00AC3801" w:rsidRDefault="005F020A" w:rsidP="00963489">
      <w:pPr>
        <w:pStyle w:val="SingleTxtG"/>
      </w:pPr>
      <w:r w:rsidRPr="00AC3801">
        <w:t>111.</w:t>
      </w:r>
      <w:r w:rsidRPr="00AC3801">
        <w:tab/>
        <w:t>Colombia demonstrated its compliance with this article of the Convention in paragraph 78 of its initial report to the Committee.</w:t>
      </w:r>
    </w:p>
    <w:p w14:paraId="2F236D4F" w14:textId="77777777" w:rsidR="005F020A" w:rsidRPr="00AC3801" w:rsidRDefault="005F020A" w:rsidP="00403926">
      <w:pPr>
        <w:pStyle w:val="H23G"/>
      </w:pPr>
      <w:r w:rsidRPr="00AC3801">
        <w:tab/>
      </w:r>
      <w:r w:rsidRPr="00AC3801">
        <w:tab/>
        <w:t>Articles 38 and 39</w:t>
      </w:r>
    </w:p>
    <w:p w14:paraId="7D253F45" w14:textId="77777777" w:rsidR="005F020A" w:rsidRPr="00AC3801" w:rsidRDefault="005F020A" w:rsidP="00963489">
      <w:pPr>
        <w:pStyle w:val="SingleTxtG"/>
        <w:rPr>
          <w:b/>
          <w:bCs/>
        </w:rPr>
      </w:pPr>
      <w:r w:rsidRPr="00AC3801">
        <w:t>112.</w:t>
      </w:r>
      <w:r w:rsidRPr="00AC3801">
        <w:tab/>
        <w:t>Colombia demonstrated its compliance with these articles of the Convention in paragraph 79 of its initial report and paragraphs 306 to 310 of its second periodic report.</w:t>
      </w:r>
      <w:bookmarkStart w:id="14" w:name="_Hlk177365553"/>
      <w:bookmarkEnd w:id="14"/>
    </w:p>
    <w:p w14:paraId="18F93686" w14:textId="77777777" w:rsidR="005F020A" w:rsidRPr="00AC3801" w:rsidRDefault="005F020A" w:rsidP="00403926">
      <w:pPr>
        <w:pStyle w:val="H23G"/>
      </w:pPr>
      <w:r w:rsidRPr="00AC3801">
        <w:lastRenderedPageBreak/>
        <w:tab/>
      </w:r>
      <w:r w:rsidRPr="00AC3801">
        <w:tab/>
        <w:t>Articles 40, 41 and 42</w:t>
      </w:r>
    </w:p>
    <w:p w14:paraId="2BAD8148" w14:textId="77777777" w:rsidR="005F020A" w:rsidRPr="00AC3801" w:rsidRDefault="005F020A" w:rsidP="00963489">
      <w:pPr>
        <w:pStyle w:val="SingleTxtG"/>
        <w:rPr>
          <w:b/>
          <w:bCs/>
        </w:rPr>
      </w:pPr>
      <w:r w:rsidRPr="00AC3801">
        <w:t>113.</w:t>
      </w:r>
      <w:r w:rsidRPr="00AC3801">
        <w:tab/>
        <w:t>Colombia duly demonstrated its compliance with articles 40, 41 and 42 of the Convention in paragraphs 80 to 83 of its initial report and paragraphs 312 to 334 of its second periodic report.</w:t>
      </w:r>
    </w:p>
    <w:p w14:paraId="3A456F63" w14:textId="77777777" w:rsidR="005F020A" w:rsidRPr="00AC3801" w:rsidRDefault="005F020A" w:rsidP="00403926">
      <w:pPr>
        <w:pStyle w:val="H23G"/>
      </w:pPr>
      <w:r w:rsidRPr="00AC3801">
        <w:tab/>
      </w:r>
      <w:r w:rsidRPr="00AC3801">
        <w:tab/>
        <w:t>Articles 43, 54 and 55</w:t>
      </w:r>
    </w:p>
    <w:p w14:paraId="14CF06B4" w14:textId="77777777" w:rsidR="005F020A" w:rsidRPr="00AC3801" w:rsidRDefault="005F020A" w:rsidP="00963489">
      <w:pPr>
        <w:pStyle w:val="SingleTxtG"/>
      </w:pPr>
      <w:r w:rsidRPr="00AC3801">
        <w:t>114.</w:t>
      </w:r>
      <w:r w:rsidRPr="00AC3801">
        <w:tab/>
        <w:t>Colombia duly demonstrated its compliance with articles 43, 54 and 55 of the Convention in paragraph 84 of its initial report and paragraphs 336 to 338 of its second periodic report.</w:t>
      </w:r>
    </w:p>
    <w:p w14:paraId="6540E3C8" w14:textId="77777777" w:rsidR="005F020A" w:rsidRPr="00AC3801" w:rsidRDefault="005F020A" w:rsidP="00963489">
      <w:pPr>
        <w:pStyle w:val="SingleTxtG"/>
        <w:rPr>
          <w:b/>
          <w:bCs/>
        </w:rPr>
      </w:pPr>
      <w:r w:rsidRPr="00AC3801">
        <w:t>115.</w:t>
      </w:r>
      <w:r w:rsidRPr="00AC3801">
        <w:tab/>
        <w:t>In addition, with respect to labour rights and access to employment, the Ministry of Labour:</w:t>
      </w:r>
    </w:p>
    <w:p w14:paraId="056F58EF" w14:textId="77777777" w:rsidR="005F020A" w:rsidRPr="00AC3801" w:rsidRDefault="005F020A" w:rsidP="00963489">
      <w:pPr>
        <w:pStyle w:val="SingleTxtG"/>
      </w:pPr>
      <w:r w:rsidRPr="00AC3801">
        <w:tab/>
        <w:t>(a)</w:t>
      </w:r>
      <w:r w:rsidRPr="00AC3801">
        <w:tab/>
        <w:t>Organized and took part, with Public Employment Service providers, in information fairs on assistance and services, through which returnees, refugees and Venezuelan migrants could receive guidance on the government services available, in line with the recommendations contained in National Economic and Social Policy Council document No. 3950 of 2018;</w:t>
      </w:r>
    </w:p>
    <w:p w14:paraId="1BB3842C" w14:textId="0DF3D14B" w:rsidR="005F020A" w:rsidRPr="00AC3801" w:rsidRDefault="005F020A" w:rsidP="00963489">
      <w:pPr>
        <w:pStyle w:val="SingleTxtG"/>
      </w:pPr>
      <w:r w:rsidRPr="00AC3801">
        <w:tab/>
        <w:t>(b)</w:t>
      </w:r>
      <w:r w:rsidRPr="00AC3801">
        <w:tab/>
        <w:t>Developed an action plan with the Inter-Agency Group on Mixed Migration Flows, which encompasses 81 organizations and coordinates the response to the needs of refugees, migrants, returnees and host populations. Under the plan, online training was held for Public Employment Service providers. The 103 participants learned about the Group</w:t>
      </w:r>
      <w:r w:rsidR="002D598A">
        <w:t>’</w:t>
      </w:r>
      <w:r w:rsidRPr="00AC3801">
        <w:t xml:space="preserve">s </w:t>
      </w:r>
      <w:r w:rsidR="002D598A">
        <w:t>“</w:t>
      </w:r>
      <w:r w:rsidRPr="00AC3801">
        <w:t>Contigo</w:t>
      </w:r>
      <w:r w:rsidR="002D598A">
        <w:t>”</w:t>
      </w:r>
      <w:r w:rsidRPr="00AC3801">
        <w:t xml:space="preserve"> (With You) application, which displays the assistance available to migrants from the public and private sectors by region, helping to remove certain barriers;</w:t>
      </w:r>
    </w:p>
    <w:p w14:paraId="50E23A11" w14:textId="77777777" w:rsidR="005F020A" w:rsidRPr="00AC3801" w:rsidRDefault="005F020A" w:rsidP="00963489">
      <w:pPr>
        <w:pStyle w:val="SingleTxtG"/>
      </w:pPr>
      <w:r w:rsidRPr="00AC3801">
        <w:tab/>
        <w:t>(c)</w:t>
      </w:r>
      <w:r w:rsidRPr="00AC3801">
        <w:tab/>
        <w:t>Held a round table on the statistical analysis of the participation of migrants in the Colombian labour market;</w:t>
      </w:r>
    </w:p>
    <w:p w14:paraId="11DA6CDB" w14:textId="4778F0F3" w:rsidR="005F020A" w:rsidRPr="00AC3801" w:rsidRDefault="005F020A" w:rsidP="00963489">
      <w:pPr>
        <w:pStyle w:val="SingleTxtG"/>
      </w:pPr>
      <w:r w:rsidRPr="00AC3801">
        <w:tab/>
        <w:t>(d)</w:t>
      </w:r>
      <w:r w:rsidRPr="00AC3801">
        <w:tab/>
        <w:t>Coordinated and made arrangements with Public Employment Service providers to participate in the services fair hosted by Migration Colombia in Ibagué on 25</w:t>
      </w:r>
      <w:r w:rsidR="00856D64">
        <w:t> </w:t>
      </w:r>
      <w:r w:rsidRPr="00AC3801">
        <w:t>and</w:t>
      </w:r>
      <w:r w:rsidR="00856D64">
        <w:t> </w:t>
      </w:r>
      <w:r w:rsidRPr="00AC3801">
        <w:t>26 July 2024;</w:t>
      </w:r>
    </w:p>
    <w:p w14:paraId="038EB666" w14:textId="77777777" w:rsidR="005F020A" w:rsidRPr="00AC3801" w:rsidRDefault="005F020A" w:rsidP="00963489">
      <w:pPr>
        <w:pStyle w:val="SingleTxtG"/>
      </w:pPr>
      <w:r w:rsidRPr="00AC3801">
        <w:tab/>
        <w:t>(e)</w:t>
      </w:r>
      <w:r w:rsidRPr="00AC3801">
        <w:tab/>
        <w:t>Held three additional key events in 2024: one in Santa Marta on 22 March to raise awareness of inclusive employment for Venezuelan migrants; one in Cali on 12 June to discuss the economic integration of migrants and returnees; and one on 3 June to address the challenges of economic inclusion. From May 2015 to April 2024, 270,789 Venezuelans were registered in the Employment Service Information System, with 43,167 job placements, of which 9,290 occurred in the last 12-month period. From January 2020, 27 per cent of registered migrants found jobs.</w:t>
      </w:r>
    </w:p>
    <w:p w14:paraId="14F81A4F" w14:textId="77777777" w:rsidR="005F020A" w:rsidRPr="00AC3801" w:rsidRDefault="005F020A" w:rsidP="00963489">
      <w:pPr>
        <w:pStyle w:val="SingleTxtG"/>
      </w:pPr>
      <w:r w:rsidRPr="00AC3801">
        <w:t>116.</w:t>
      </w:r>
      <w:r w:rsidRPr="00AC3801">
        <w:tab/>
        <w:t>In addition, strategic measures have been taken by the following directorates of the National Training Service:</w:t>
      </w:r>
    </w:p>
    <w:p w14:paraId="0D160578" w14:textId="77777777" w:rsidR="005F020A" w:rsidRPr="00AC3801" w:rsidRDefault="005F020A" w:rsidP="00963489">
      <w:pPr>
        <w:pStyle w:val="SingleTxtG"/>
      </w:pPr>
      <w:r w:rsidRPr="00AC3801">
        <w:tab/>
        <w:t>(a)</w:t>
      </w:r>
      <w:r w:rsidRPr="00AC3801">
        <w:tab/>
        <w:t>The Vocational Training Directorate has assisted 76 migrants through auxiliary training programmes, 57,015 apprentices through special courses (short supplemental courses), 728 migrants through technology outreach events, 123 apprentices through worker training programmes, 19,549 migrants through technical training programmes and 1,687 through technological training programmes, with a total of 79,179 Venezuelan migrants having received assistance;</w:t>
      </w:r>
    </w:p>
    <w:p w14:paraId="20DC8BFC" w14:textId="5BE5149F" w:rsidR="005F020A" w:rsidRPr="00AC3801" w:rsidRDefault="005F020A" w:rsidP="00963489">
      <w:pPr>
        <w:pStyle w:val="SingleTxtG"/>
      </w:pPr>
      <w:r w:rsidRPr="00AC3801">
        <w:tab/>
        <w:t>(b)</w:t>
      </w:r>
      <w:r w:rsidRPr="00AC3801">
        <w:tab/>
        <w:t xml:space="preserve">The Employment and Labour Directorate and the National Training Service have, in 2022, 2023 and thus far in 2024, placed 9,633 Venezuelan migrants, registered 63,079 people in the </w:t>
      </w:r>
      <w:r w:rsidR="002D598A">
        <w:t>“</w:t>
      </w:r>
      <w:r w:rsidRPr="00AC3801">
        <w:t>Contigo</w:t>
      </w:r>
      <w:r w:rsidR="002D598A">
        <w:t>”</w:t>
      </w:r>
      <w:r w:rsidRPr="00AC3801">
        <w:t xml:space="preserve"> application of the Inter-Agency Group on Mixed Migration Flows and provided employment counselling to 52,268 migrants from Venezuela with a view to making them stronger candidates, improving their performance in selection processes and increasing their chances of finding a job;</w:t>
      </w:r>
    </w:p>
    <w:p w14:paraId="47F30FA6" w14:textId="77777777" w:rsidR="005F020A" w:rsidRPr="00AC3801" w:rsidRDefault="005F020A" w:rsidP="00963489">
      <w:pPr>
        <w:pStyle w:val="SingleTxtG"/>
      </w:pPr>
      <w:r w:rsidRPr="00AC3801">
        <w:tab/>
        <w:t>(c)</w:t>
      </w:r>
      <w:r w:rsidRPr="00AC3801">
        <w:tab/>
        <w:t>Lastly, the Directorate of the National Job Training System moved forward in the procedure under the National Training Service for the evaluation and certification of occupational skills, serving all persons interested in having access to government services, free of charge and in an inclusive manner, including migrants and members of their families, as indicated in Act No. 146 of 1994.</w:t>
      </w:r>
    </w:p>
    <w:p w14:paraId="52AC299F" w14:textId="77777777" w:rsidR="005F020A" w:rsidRPr="00AC3801" w:rsidRDefault="005F020A" w:rsidP="00403926">
      <w:pPr>
        <w:pStyle w:val="H23G"/>
      </w:pPr>
      <w:r w:rsidRPr="00AC3801">
        <w:lastRenderedPageBreak/>
        <w:tab/>
      </w:r>
      <w:r w:rsidRPr="00AC3801">
        <w:tab/>
        <w:t>Articles 44 and 50</w:t>
      </w:r>
    </w:p>
    <w:p w14:paraId="31C59C31" w14:textId="77777777" w:rsidR="005F020A" w:rsidRPr="00AC3801" w:rsidRDefault="005F020A" w:rsidP="00963489">
      <w:pPr>
        <w:pStyle w:val="SingleTxtG"/>
      </w:pPr>
      <w:r w:rsidRPr="00AC3801">
        <w:t>117.</w:t>
      </w:r>
      <w:r w:rsidRPr="00AC3801">
        <w:tab/>
        <w:t>The following is a description of the procedures used by the Anti-Trafficking Operations Centre to facilitate the return and family reunification processes for migrants reported to be victims of trafficking in persons:</w:t>
      </w:r>
    </w:p>
    <w:p w14:paraId="0505DF11" w14:textId="64CC78A9" w:rsidR="005F020A" w:rsidRPr="00AC3801" w:rsidRDefault="005F020A" w:rsidP="00963489">
      <w:pPr>
        <w:pStyle w:val="SingleTxtG"/>
      </w:pPr>
      <w:r w:rsidRPr="00AC3801">
        <w:tab/>
        <w:t>(a)</w:t>
      </w:r>
      <w:r w:rsidRPr="00AC3801">
        <w:tab/>
        <w:t>Verification of migrants</w:t>
      </w:r>
      <w:r w:rsidR="002D598A">
        <w:t>’</w:t>
      </w:r>
      <w:r w:rsidRPr="00AC3801">
        <w:t xml:space="preserve"> support networks: This procedure involves the transfer of the victims, which may take place in Colombia or entail a return from a third country and is carried out in one of two ways:</w:t>
      </w:r>
    </w:p>
    <w:p w14:paraId="4D4B4BCB" w14:textId="32E369BD" w:rsidR="005F020A" w:rsidRPr="00AC3801" w:rsidRDefault="005F020A" w:rsidP="00403926">
      <w:pPr>
        <w:pStyle w:val="SingleTxtG"/>
        <w:ind w:left="1701"/>
      </w:pPr>
      <w:r w:rsidRPr="00AC3801">
        <w:t>(i)</w:t>
      </w:r>
      <w:r w:rsidRPr="00AC3801">
        <w:tab/>
        <w:t>When the case involves a child or adolescent of foreign nationality, the Colombian Family Welfare Institute verifies the support network in Colombia as part of the process of restoring the child</w:t>
      </w:r>
      <w:r w:rsidR="002D598A">
        <w:t>’</w:t>
      </w:r>
      <w:r w:rsidRPr="00AC3801">
        <w:t>s or adolescent</w:t>
      </w:r>
      <w:r w:rsidR="002D598A">
        <w:t>’</w:t>
      </w:r>
      <w:r w:rsidRPr="00AC3801">
        <w:t>s rights;</w:t>
      </w:r>
    </w:p>
    <w:p w14:paraId="5CA78290" w14:textId="3F0A6999" w:rsidR="005F020A" w:rsidRPr="00AC3801" w:rsidRDefault="005F020A" w:rsidP="00403926">
      <w:pPr>
        <w:pStyle w:val="SingleTxtG"/>
        <w:ind w:left="1701"/>
      </w:pPr>
      <w:r w:rsidRPr="00AC3801">
        <w:t>(ii)</w:t>
      </w:r>
      <w:r w:rsidRPr="00AC3801">
        <w:tab/>
        <w:t>When the case involves an adult of foreign nationality, the support network is verified by the responsible local committee, taking into account the place where the victim will settle;</w:t>
      </w:r>
    </w:p>
    <w:p w14:paraId="2148A3A8" w14:textId="450EE26B" w:rsidR="005F020A" w:rsidRPr="00AC3801" w:rsidRDefault="005F020A" w:rsidP="00963489">
      <w:pPr>
        <w:pStyle w:val="SingleTxtG"/>
      </w:pPr>
      <w:r w:rsidRPr="00AC3801">
        <w:tab/>
        <w:t>(b)</w:t>
      </w:r>
      <w:r w:rsidRPr="00AC3801">
        <w:tab/>
        <w:t>Assessment of the social and family context of Venezuelan child and adolescent victims of trafficking for purposes of reintegration: This occurs prior to the return from another country of a victim, with the Colombian Family Welfare Institute being asked to carry out an assessment of the social and family context in the case as part of the process of restoring the child</w:t>
      </w:r>
      <w:r w:rsidR="002D598A">
        <w:t>’</w:t>
      </w:r>
      <w:r w:rsidRPr="00AC3801">
        <w:t>s or adolescent</w:t>
      </w:r>
      <w:r w:rsidR="002D598A">
        <w:t>’</w:t>
      </w:r>
      <w:r w:rsidRPr="00AC3801">
        <w:t>s rights, taking into account the information initially provided by the Ministry of Foreign Affairs and the relevant diplomatic mission;</w:t>
      </w:r>
    </w:p>
    <w:p w14:paraId="7ABB3999" w14:textId="6320E26F" w:rsidR="005F020A" w:rsidRPr="00AC3801" w:rsidRDefault="005F020A" w:rsidP="00963489">
      <w:pPr>
        <w:pStyle w:val="SingleTxtG"/>
      </w:pPr>
      <w:r w:rsidRPr="00AC3801">
        <w:tab/>
        <w:t>(c)</w:t>
      </w:r>
      <w:r w:rsidRPr="00AC3801">
        <w:tab/>
        <w:t>Reception of victims exploited in another country who have a support network in Colombia: The return process for migrant victims begins with the Ministry of Foreign Affairs, which provides information to the Ministry of the Interior so that the necessary steps can be taken to receive survivors and reintegrate them into their family. Once the Ministry of the Interior is aware of the case, it coordinates with the competent national entities, including the Attorney General</w:t>
      </w:r>
      <w:r w:rsidR="002D598A">
        <w:t>’</w:t>
      </w:r>
      <w:r w:rsidRPr="00AC3801">
        <w:t>s Office, the National Police, Migration Colombia and the Ombudsman</w:t>
      </w:r>
      <w:r w:rsidR="002D598A">
        <w:t>’</w:t>
      </w:r>
      <w:r w:rsidRPr="00AC3801">
        <w:t>s Office, and also with the responsible local committee for verification of the support network;</w:t>
      </w:r>
    </w:p>
    <w:p w14:paraId="7B9D8D0D" w14:textId="12325486" w:rsidR="005F020A" w:rsidRPr="00AC3801" w:rsidRDefault="005F020A" w:rsidP="00963489">
      <w:pPr>
        <w:pStyle w:val="SingleTxtG"/>
      </w:pPr>
      <w:r w:rsidRPr="00AC3801">
        <w:tab/>
        <w:t>(d)</w:t>
      </w:r>
      <w:r w:rsidRPr="00AC3801">
        <w:tab/>
        <w:t>Issuance of documentation (safe conduct pass) to facilitate the victim</w:t>
      </w:r>
      <w:r w:rsidR="002D598A">
        <w:t>’</w:t>
      </w:r>
      <w:r w:rsidRPr="00AC3801">
        <w:t>s exit from the country: This process is handled by Migration Colombia, which, once the protection and assistance plan is activated, is requested to review the migration status of the foreign national and then provide facilities for the issuance of a safe conduct pass and/or a valid travel document for the person to be able to leave the country without any difficulty;</w:t>
      </w:r>
    </w:p>
    <w:p w14:paraId="66393045" w14:textId="71B1E683" w:rsidR="005F020A" w:rsidRPr="00AC3801" w:rsidRDefault="005F020A" w:rsidP="00963489">
      <w:pPr>
        <w:pStyle w:val="SingleTxtG"/>
      </w:pPr>
      <w:r w:rsidRPr="00AC3801">
        <w:tab/>
        <w:t>(e)</w:t>
      </w:r>
      <w:r w:rsidRPr="00AC3801">
        <w:tab/>
        <w:t xml:space="preserve">Assisted returns supported by international cooperation: In order to facilitate the safe, accompanied return of migrants to their countries of origin, measures have been arranged with the United Nations Population Fund and </w:t>
      </w:r>
      <w:r>
        <w:t>IOM</w:t>
      </w:r>
      <w:r w:rsidRPr="00AC3801">
        <w:t>. These measures, beyond facilitating transfers to the border, involve providing assistance for accompanied returns to the place of origin, with prior verification of the support network. To that end, Migration Colombia, the Ombudsman</w:t>
      </w:r>
      <w:r w:rsidR="002D598A">
        <w:t>’</w:t>
      </w:r>
      <w:r w:rsidRPr="00AC3801">
        <w:t>s Office, the National Police and the relevant committees provide ongoing support in order to guarantee a smooth return with the required security measures;</w:t>
      </w:r>
    </w:p>
    <w:p w14:paraId="3AFDAD58" w14:textId="77777777" w:rsidR="005F020A" w:rsidRPr="00AC3801" w:rsidRDefault="005F020A" w:rsidP="00963489">
      <w:pPr>
        <w:pStyle w:val="SingleTxtG"/>
      </w:pPr>
      <w:r w:rsidRPr="00AC3801">
        <w:tab/>
        <w:t>(f)</w:t>
      </w:r>
      <w:r w:rsidRPr="00AC3801">
        <w:tab/>
        <w:t>Transfer to a third country pursuant to a decision by the victim: This process is carried out by the Ministry of Foreign Affairs, which coordinates with the relevant diplomatic mission in the country to which the victim will be transferred;</w:t>
      </w:r>
    </w:p>
    <w:p w14:paraId="30EFE07C" w14:textId="77777777" w:rsidR="005F020A" w:rsidRPr="00AC3801" w:rsidRDefault="005F020A" w:rsidP="00963489">
      <w:pPr>
        <w:pStyle w:val="SingleTxtG"/>
      </w:pPr>
      <w:r w:rsidRPr="00AC3801">
        <w:tab/>
        <w:t>(g)</w:t>
      </w:r>
      <w:r w:rsidRPr="00AC3801">
        <w:tab/>
        <w:t>Coordination with other countries to guarantee safe and accompanied transfers along binational routes: Given the relationship between migration and trafficking in persons, efforts are being made to strengthen cooperation with neighbouring countries, border countries, countries in the hemisphere and international cooperation agencies, with a view to addressing the issue in a comprehensive manner;</w:t>
      </w:r>
    </w:p>
    <w:p w14:paraId="7D83D4E0" w14:textId="7F28C160" w:rsidR="005F020A" w:rsidRPr="00AC3801" w:rsidRDefault="005F020A" w:rsidP="00963489">
      <w:pPr>
        <w:pStyle w:val="SingleTxtG"/>
      </w:pPr>
      <w:r w:rsidRPr="00AC3801">
        <w:tab/>
        <w:t>(h)</w:t>
      </w:r>
      <w:r w:rsidRPr="00AC3801">
        <w:tab/>
        <w:t>To keep families together, Colombian work visas allow for the primary visa holder</w:t>
      </w:r>
      <w:r w:rsidR="002D598A">
        <w:t>’</w:t>
      </w:r>
      <w:r w:rsidRPr="00AC3801">
        <w:t>s economic dependents, including his or her spouse or long-term partner, children under the age of 25 years and children with any physical or mental impairments, to also be beneficiaries. Furthermore, the temporary protection permit allows family members to be documented and remain together as a family in Colombia.</w:t>
      </w:r>
    </w:p>
    <w:p w14:paraId="458AA1CA" w14:textId="77777777" w:rsidR="005F020A" w:rsidRPr="00AC3801" w:rsidRDefault="005F020A" w:rsidP="00403926">
      <w:pPr>
        <w:pStyle w:val="H23G"/>
      </w:pPr>
      <w:r w:rsidRPr="00AC3801">
        <w:lastRenderedPageBreak/>
        <w:tab/>
      </w:r>
      <w:r w:rsidRPr="00AC3801">
        <w:tab/>
        <w:t>Articles 45 and 53</w:t>
      </w:r>
    </w:p>
    <w:p w14:paraId="726DAB81" w14:textId="77777777" w:rsidR="005F020A" w:rsidRPr="00AC3801" w:rsidRDefault="005F020A" w:rsidP="00963489">
      <w:pPr>
        <w:pStyle w:val="SingleTxtG"/>
      </w:pPr>
      <w:r w:rsidRPr="00AC3801">
        <w:t>118.</w:t>
      </w:r>
      <w:r w:rsidRPr="00AC3801">
        <w:tab/>
        <w:t>Colombia duly demonstrated its compliance with articles 45 and 53 of the Convention in paragraphs 340 and 341 of its second periodic report and paragraph 110 of its third periodic report.</w:t>
      </w:r>
    </w:p>
    <w:p w14:paraId="74596DFE" w14:textId="77777777" w:rsidR="005F020A" w:rsidRPr="00AC3801" w:rsidRDefault="005F020A" w:rsidP="00963489">
      <w:pPr>
        <w:pStyle w:val="SingleTxtG"/>
      </w:pPr>
      <w:r w:rsidRPr="00AC3801">
        <w:t>119.</w:t>
      </w:r>
      <w:r w:rsidRPr="00AC3801">
        <w:tab/>
        <w:t>In addition, under the National Training Service procedure for the evaluation and certification of occupational skills, assistance is provided to all persons interested in having access to government services, free of charge and in an inclusive manner, including migrants and members of their families who, as indicated in Act No. 146 of 1994, are in a regular situation in the country. Thus, the internal rules for the procedure allow migrants and members of their families to participate on the same basis as Colombian nationals.</w:t>
      </w:r>
    </w:p>
    <w:p w14:paraId="25DDAC7A" w14:textId="77777777" w:rsidR="005F020A" w:rsidRPr="00AC3801" w:rsidRDefault="005F020A" w:rsidP="00403926">
      <w:pPr>
        <w:pStyle w:val="H23G"/>
      </w:pPr>
      <w:r w:rsidRPr="00AC3801">
        <w:tab/>
      </w:r>
      <w:r w:rsidRPr="00AC3801">
        <w:tab/>
        <w:t>Articles 46, 47 and 48</w:t>
      </w:r>
    </w:p>
    <w:p w14:paraId="442E79E5" w14:textId="77777777" w:rsidR="005F020A" w:rsidRPr="00AC3801" w:rsidRDefault="005F020A" w:rsidP="00963489">
      <w:pPr>
        <w:pStyle w:val="SingleTxtG"/>
      </w:pPr>
      <w:r w:rsidRPr="00AC3801">
        <w:t>120.</w:t>
      </w:r>
      <w:r w:rsidRPr="00AC3801">
        <w:tab/>
        <w:t xml:space="preserve">Colombia </w:t>
      </w:r>
      <w:bookmarkStart w:id="15" w:name="_Hlk211293030"/>
      <w:r w:rsidRPr="00AC3801">
        <w:t>indicated that it was in</w:t>
      </w:r>
      <w:bookmarkEnd w:id="15"/>
      <w:r w:rsidRPr="00AC3801">
        <w:t xml:space="preserve"> compliance with articles 46, 47 and 48 of the Convention in paragraph 342 of its second periodic report. In addition, the Committee is requested to consult section M of the present report, which explains the types of return of Colombian nationals abroad and the customs measures available in the context of repatriation for the purpose of setting up a business, provided for in Act No. 1565 of 2012.</w:t>
      </w:r>
    </w:p>
    <w:p w14:paraId="46071B29" w14:textId="77777777" w:rsidR="005F020A" w:rsidRPr="00AC3801" w:rsidRDefault="005F020A" w:rsidP="00403926">
      <w:pPr>
        <w:pStyle w:val="H23G"/>
      </w:pPr>
      <w:r w:rsidRPr="00AC3801">
        <w:tab/>
      </w:r>
      <w:r w:rsidRPr="00AC3801">
        <w:tab/>
        <w:t>Articles 51 and 52</w:t>
      </w:r>
    </w:p>
    <w:p w14:paraId="19A9CCFD" w14:textId="77777777" w:rsidR="005F020A" w:rsidRPr="00AC3801" w:rsidRDefault="005F020A" w:rsidP="00963489">
      <w:pPr>
        <w:pStyle w:val="SingleTxtG"/>
      </w:pPr>
      <w:r w:rsidRPr="00AC3801">
        <w:t>121.</w:t>
      </w:r>
      <w:r w:rsidRPr="00AC3801">
        <w:tab/>
        <w:t>Colombia indicated that it was in compliance with articles 51 and 52 in paragraph 343 of its second periodic report to the Committee.</w:t>
      </w:r>
    </w:p>
    <w:p w14:paraId="2229B844" w14:textId="77777777" w:rsidR="005F020A" w:rsidRPr="00AC3801" w:rsidRDefault="005F020A" w:rsidP="00963489">
      <w:pPr>
        <w:pStyle w:val="SingleTxtG"/>
      </w:pPr>
      <w:r w:rsidRPr="00AC3801">
        <w:t>122.</w:t>
      </w:r>
      <w:r w:rsidRPr="00AC3801">
        <w:tab/>
        <w:t>In addition, holders of temporary protection permits have the right to work and engage in any occupation in the Colombian labour market. However, there are specific rules for regulated professions, which apply to both Colombian nationals and migrants.</w:t>
      </w:r>
    </w:p>
    <w:p w14:paraId="358EBE94" w14:textId="43CE6F5E" w:rsidR="005F020A" w:rsidRPr="00AC3801" w:rsidRDefault="005F020A" w:rsidP="00963489">
      <w:pPr>
        <w:pStyle w:val="SingleTxtG"/>
      </w:pPr>
      <w:r w:rsidRPr="00AC3801">
        <w:t>123.</w:t>
      </w:r>
      <w:r w:rsidRPr="00AC3801">
        <w:tab/>
        <w:t xml:space="preserve">Furthermore, various guides and pamphlets that provide guidance to migrants for their labour inclusion in Colombia have been attached to the present report (a 2018 protocol on preventive assistance in labour matters as annex 2, a guide on vocational guidance for refugees and migrants as annex 5, a guidance manual for refugees and migrants as annex 6, the booklet </w:t>
      </w:r>
      <w:r w:rsidR="002D598A">
        <w:t>“</w:t>
      </w:r>
      <w:r w:rsidRPr="00AC3801">
        <w:t>Working Refugees and Migrants Have Rights in Colombia</w:t>
      </w:r>
      <w:r w:rsidR="002D598A">
        <w:t>”</w:t>
      </w:r>
      <w:r w:rsidRPr="00AC3801">
        <w:t xml:space="preserve"> as annex 7 and a guide to financial inclusion as annex 8).</w:t>
      </w:r>
    </w:p>
    <w:p w14:paraId="4031FE3F" w14:textId="77777777" w:rsidR="005F020A" w:rsidRPr="00AC3801" w:rsidRDefault="005F020A" w:rsidP="00403926">
      <w:pPr>
        <w:pStyle w:val="H23G"/>
      </w:pPr>
      <w:r w:rsidRPr="00AC3801">
        <w:tab/>
      </w:r>
      <w:r w:rsidRPr="00AC3801">
        <w:tab/>
        <w:t>Articles 49 and 56</w:t>
      </w:r>
    </w:p>
    <w:p w14:paraId="58F37F7E" w14:textId="77777777" w:rsidR="005F020A" w:rsidRPr="00AC3801" w:rsidRDefault="005F020A" w:rsidP="00963489">
      <w:pPr>
        <w:pStyle w:val="SingleTxtG"/>
      </w:pPr>
      <w:r w:rsidRPr="00AC3801">
        <w:t>124.</w:t>
      </w:r>
      <w:r w:rsidRPr="00AC3801">
        <w:tab/>
        <w:t>Colombia indicated that it was in compliance with articles 49 and 56 of the Convention in paragraphs 344 to 354 of its second periodic report to the Committee.</w:t>
      </w:r>
    </w:p>
    <w:p w14:paraId="106EDEFE" w14:textId="6C9C530F" w:rsidR="005F020A" w:rsidRPr="00AC3801" w:rsidRDefault="005F020A" w:rsidP="00963489">
      <w:pPr>
        <w:pStyle w:val="SingleTxtG"/>
      </w:pPr>
      <w:r w:rsidRPr="00AC3801">
        <w:t>125.</w:t>
      </w:r>
      <w:r w:rsidRPr="00AC3801">
        <w:tab/>
        <w:t xml:space="preserve">In addition, the Ministry of Labour created the special residence permit for the promotion of formalization under Decree No. 117 of 2020, enabling 19,768 Venezuelans to regularize their status and work in Colombia. Subsequently, Decree No. 216 of 2021 established the temporary protection regime for Venezuelan migrants, which included a central register for migrants and the </w:t>
      </w:r>
      <w:bookmarkStart w:id="16" w:name="_Hlk210491327"/>
      <w:r w:rsidRPr="00AC3801">
        <w:t>temporary protection permit</w:t>
      </w:r>
      <w:bookmarkEnd w:id="16"/>
      <w:r w:rsidRPr="00AC3801">
        <w:t xml:space="preserve"> and extended the validity of existing permits until February 2023. The temporary protection permit, the rules for which are set out in Decision No. 971 of 2021, authorizes Venezuelan migrants to stay and work legally in Colombia. In addition, the Ministry of Labour rolled out a guide to preventive assistance focused on foreign workers under the title </w:t>
      </w:r>
      <w:r w:rsidR="002D598A">
        <w:t>“</w:t>
      </w:r>
      <w:r w:rsidRPr="00AC3801">
        <w:t>Guide to the Provision of Preventive Assistance, with a Focus on Foreign Workers in Colombia</w:t>
      </w:r>
      <w:r w:rsidR="002D598A">
        <w:t>”</w:t>
      </w:r>
      <w:r w:rsidRPr="00AC3801">
        <w:t>.</w:t>
      </w:r>
    </w:p>
    <w:p w14:paraId="086D5E10" w14:textId="77777777" w:rsidR="005F020A" w:rsidRPr="00AC3801" w:rsidRDefault="005F020A" w:rsidP="00403926">
      <w:pPr>
        <w:pStyle w:val="H1G"/>
      </w:pPr>
      <w:r w:rsidRPr="00AC3801">
        <w:tab/>
        <w:t>D.</w:t>
      </w:r>
      <w:r w:rsidRPr="00AC3801">
        <w:tab/>
        <w:t>Part V of the Convention: Provisions applicable to particular categories of migrant workers and members of their families</w:t>
      </w:r>
    </w:p>
    <w:p w14:paraId="66BE5098" w14:textId="77777777" w:rsidR="005F020A" w:rsidRPr="00AC3801" w:rsidRDefault="005F020A" w:rsidP="00963489">
      <w:pPr>
        <w:pStyle w:val="SingleTxtG"/>
      </w:pPr>
      <w:r w:rsidRPr="00AC3801">
        <w:t>126.</w:t>
      </w:r>
      <w:r w:rsidRPr="00AC3801">
        <w:tab/>
        <w:t>Colombia demonstrated its compliance with this group of articles of the Convention in paragraphs 88 to 96 of its initial report to the Committee. Colombia reiterates its full commitment to the faithful implementation of the provisions of the Convention.</w:t>
      </w:r>
    </w:p>
    <w:p w14:paraId="2E26CDAF" w14:textId="77777777" w:rsidR="005F020A" w:rsidRPr="00AC3801" w:rsidRDefault="005F020A" w:rsidP="00403926">
      <w:pPr>
        <w:pStyle w:val="H1G"/>
      </w:pPr>
      <w:r w:rsidRPr="00AC3801">
        <w:lastRenderedPageBreak/>
        <w:tab/>
        <w:t>E.</w:t>
      </w:r>
      <w:r w:rsidRPr="00AC3801">
        <w:tab/>
        <w:t>Part VI of the Convention: Promotion of sound, equitable, humane and lawful conditions in connection with international migration of workers and members of their families</w:t>
      </w:r>
    </w:p>
    <w:p w14:paraId="21AD6CB9" w14:textId="77777777" w:rsidR="005F020A" w:rsidRPr="00AC3801" w:rsidRDefault="005F020A" w:rsidP="00403926">
      <w:pPr>
        <w:pStyle w:val="H23G"/>
      </w:pPr>
      <w:r w:rsidRPr="00AC3801">
        <w:tab/>
      </w:r>
      <w:r w:rsidRPr="00AC3801">
        <w:tab/>
        <w:t>Article 65</w:t>
      </w:r>
    </w:p>
    <w:p w14:paraId="1530A6E3" w14:textId="77777777" w:rsidR="005F020A" w:rsidRPr="00AC3801" w:rsidRDefault="005F020A" w:rsidP="00963489">
      <w:pPr>
        <w:pStyle w:val="SingleTxtG"/>
      </w:pPr>
      <w:r w:rsidRPr="00AC3801">
        <w:t>127.</w:t>
      </w:r>
      <w:r w:rsidRPr="00AC3801">
        <w:tab/>
        <w:t>Colombia indicated that it was in compliance with article 65 of the Convention in paragraphs 358 to 361 of its second periodic report to the Committee. Additionally, the Committee is requested to review sections G, I and P of the present report.</w:t>
      </w:r>
    </w:p>
    <w:p w14:paraId="067F165B" w14:textId="77777777" w:rsidR="005F020A" w:rsidRPr="00AC3801" w:rsidRDefault="005F020A" w:rsidP="00403926">
      <w:pPr>
        <w:pStyle w:val="H23G"/>
      </w:pPr>
      <w:r w:rsidRPr="00AC3801">
        <w:tab/>
      </w:r>
      <w:r w:rsidRPr="00AC3801">
        <w:tab/>
        <w:t>Articles 66, 67, 68 and 69</w:t>
      </w:r>
    </w:p>
    <w:p w14:paraId="548943E6" w14:textId="77777777" w:rsidR="005F020A" w:rsidRPr="00AC3801" w:rsidRDefault="005F020A" w:rsidP="00963489">
      <w:pPr>
        <w:pStyle w:val="SingleTxtG"/>
      </w:pPr>
      <w:r w:rsidRPr="00AC3801">
        <w:t>128.</w:t>
      </w:r>
      <w:r w:rsidRPr="00AC3801">
        <w:tab/>
        <w:t>Colombia indicated that it was in compliance with articles 66, 67, 68 and 69 of the Convention in paragraphs 358 to 361 of its second periodic report to the Committee. In addition, the Committee is referred to sections G, I and P of the present report for information on measures relating to the orderly return of migrant workers and members of their families to their States of origin, their resettlement and their cultural reintegration, measures intended to prevent and eliminate the illegal or clandestine movements and employment of migrants in an irregular situation, measures adopted to ensure that the irregular situation of migrant workers does not persist in Colombia and circumstances to be taken into account in regularization procedures.</w:t>
      </w:r>
    </w:p>
    <w:p w14:paraId="30FEBA27" w14:textId="77777777" w:rsidR="005F020A" w:rsidRPr="00AC3801" w:rsidRDefault="005F020A" w:rsidP="00403926">
      <w:pPr>
        <w:pStyle w:val="H23G"/>
      </w:pPr>
      <w:r w:rsidRPr="00AC3801">
        <w:tab/>
      </w:r>
      <w:r w:rsidRPr="00AC3801">
        <w:tab/>
        <w:t>Articles 70 and 71</w:t>
      </w:r>
    </w:p>
    <w:p w14:paraId="37383DB7" w14:textId="5A7D550F" w:rsidR="005F020A" w:rsidRPr="00AC3801" w:rsidRDefault="005F020A" w:rsidP="00963489">
      <w:pPr>
        <w:pStyle w:val="SingleTxtG"/>
        <w:rPr>
          <w:u w:val="single"/>
        </w:rPr>
      </w:pPr>
      <w:r w:rsidRPr="00AC3801">
        <w:t>129.</w:t>
      </w:r>
      <w:r w:rsidRPr="00AC3801">
        <w:tab/>
        <w:t>Colombia indicated that it was in compliance with articles 70 and 71 in paragraphs</w:t>
      </w:r>
      <w:r w:rsidR="005761C0">
        <w:t> </w:t>
      </w:r>
      <w:r w:rsidRPr="00AC3801">
        <w:t>364 to 369 of its second periodic report to the Committee.</w:t>
      </w:r>
    </w:p>
    <w:p w14:paraId="650E13DD" w14:textId="77777777" w:rsidR="00403926" w:rsidRPr="00A17930" w:rsidRDefault="00403926" w:rsidP="004E567D">
      <w:pPr>
        <w:spacing w:before="240"/>
        <w:jc w:val="center"/>
        <w:rPr>
          <w:u w:val="single"/>
        </w:rPr>
      </w:pPr>
      <w:r w:rsidRPr="00A17930">
        <w:rPr>
          <w:u w:val="single"/>
        </w:rPr>
        <w:tab/>
      </w:r>
      <w:r w:rsidRPr="00A17930">
        <w:rPr>
          <w:u w:val="single"/>
        </w:rPr>
        <w:tab/>
      </w:r>
      <w:r w:rsidRPr="00A17930">
        <w:rPr>
          <w:u w:val="single"/>
        </w:rPr>
        <w:tab/>
      </w:r>
    </w:p>
    <w:sectPr w:rsidR="00403926" w:rsidRPr="00A17930" w:rsidSect="00701DAB">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9CD3EB" w14:textId="77777777" w:rsidR="007B69B3" w:rsidRPr="005F020A" w:rsidRDefault="007B69B3" w:rsidP="00767541">
      <w:pPr>
        <w:pStyle w:val="Footer"/>
      </w:pPr>
    </w:p>
  </w:endnote>
  <w:endnote w:type="continuationSeparator" w:id="0">
    <w:p w14:paraId="0D944C45" w14:textId="77777777" w:rsidR="007B69B3" w:rsidRPr="005F020A" w:rsidRDefault="007B69B3"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4E662" w14:textId="77777777" w:rsidR="009A2B6E" w:rsidRPr="005F020A" w:rsidRDefault="009A2B6E" w:rsidP="009A2B6E">
    <w:pPr>
      <w:pStyle w:val="Footer"/>
      <w:tabs>
        <w:tab w:val="right" w:pos="9638"/>
      </w:tabs>
    </w:pPr>
    <w:r w:rsidRPr="005F020A">
      <w:rPr>
        <w:b/>
        <w:bCs/>
        <w:sz w:val="18"/>
      </w:rPr>
      <w:fldChar w:fldCharType="begin"/>
    </w:r>
    <w:r w:rsidRPr="005F020A">
      <w:rPr>
        <w:b/>
        <w:bCs/>
        <w:sz w:val="18"/>
      </w:rPr>
      <w:instrText xml:space="preserve"> PAGE  \* MERGEFORMAT </w:instrText>
    </w:r>
    <w:r w:rsidRPr="005F020A">
      <w:rPr>
        <w:b/>
        <w:bCs/>
        <w:sz w:val="18"/>
      </w:rPr>
      <w:fldChar w:fldCharType="separate"/>
    </w:r>
    <w:r w:rsidRPr="005F020A">
      <w:rPr>
        <w:b/>
        <w:bCs/>
        <w:sz w:val="18"/>
      </w:rPr>
      <w:t>2</w:t>
    </w:r>
    <w:r w:rsidRPr="005F020A">
      <w:rPr>
        <w:b/>
        <w:bCs/>
        <w:sz w:val="18"/>
      </w:rPr>
      <w:fldChar w:fldCharType="end"/>
    </w:r>
    <w:r w:rsidRPr="005F020A">
      <w:tab/>
      <w:t>GE.25-10421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83BDB" w14:textId="77777777" w:rsidR="009A2B6E" w:rsidRPr="005F020A" w:rsidRDefault="009A2B6E" w:rsidP="009A2B6E">
    <w:pPr>
      <w:pStyle w:val="Footer"/>
      <w:tabs>
        <w:tab w:val="right" w:pos="9638"/>
      </w:tabs>
    </w:pPr>
    <w:r w:rsidRPr="005F020A">
      <w:t>GE.25-10421</w:t>
    </w:r>
    <w:r w:rsidRPr="005F020A">
      <w:tab/>
    </w:r>
    <w:r w:rsidRPr="005F020A">
      <w:rPr>
        <w:b/>
        <w:bCs/>
        <w:sz w:val="18"/>
      </w:rPr>
      <w:fldChar w:fldCharType="begin"/>
    </w:r>
    <w:r w:rsidRPr="005F020A">
      <w:rPr>
        <w:b/>
        <w:bCs/>
        <w:sz w:val="18"/>
      </w:rPr>
      <w:instrText xml:space="preserve"> PAGE  \* MERGEFORMAT </w:instrText>
    </w:r>
    <w:r w:rsidRPr="005F020A">
      <w:rPr>
        <w:b/>
        <w:bCs/>
        <w:sz w:val="18"/>
      </w:rPr>
      <w:fldChar w:fldCharType="separate"/>
    </w:r>
    <w:r w:rsidRPr="005F020A">
      <w:rPr>
        <w:b/>
        <w:bCs/>
        <w:sz w:val="18"/>
      </w:rPr>
      <w:t>3</w:t>
    </w:r>
    <w:r w:rsidRPr="005F020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7A89A" w14:textId="77777777" w:rsidR="009A2B6E" w:rsidRPr="005F020A" w:rsidRDefault="009A2B6E">
    <w:pPr>
      <w:pStyle w:val="Footer"/>
      <w:rPr>
        <w:sz w:val="20"/>
      </w:rPr>
    </w:pPr>
    <w:r w:rsidRPr="005F020A">
      <w:rPr>
        <w:noProof/>
      </w:rPr>
      <w:drawing>
        <wp:anchor distT="0" distB="0" distL="114300" distR="114300" simplePos="0" relativeHeight="251659264" behindDoc="0" locked="1" layoutInCell="1" allowOverlap="1" wp14:anchorId="5BAE3689" wp14:editId="456F0D6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1BC1196" w14:textId="05C9480A" w:rsidR="009A2B6E" w:rsidRPr="005F020A" w:rsidRDefault="009A2B6E" w:rsidP="009A2B6E">
    <w:pPr>
      <w:pStyle w:val="Footer"/>
      <w:rPr>
        <w:sz w:val="20"/>
      </w:rPr>
    </w:pPr>
    <w:r w:rsidRPr="005F020A">
      <w:rPr>
        <w:sz w:val="20"/>
      </w:rPr>
      <w:t>GE.25-10421  (E)</w:t>
    </w:r>
    <w:r w:rsidRPr="005F020A">
      <w:rPr>
        <w:noProof/>
        <w:sz w:val="20"/>
      </w:rPr>
      <w:drawing>
        <wp:anchor distT="0" distB="0" distL="114300" distR="114300" simplePos="0" relativeHeight="251660288" behindDoc="0" locked="0" layoutInCell="1" allowOverlap="1" wp14:anchorId="5061BD8C" wp14:editId="50B1863D">
          <wp:simplePos x="0" y="0"/>
          <wp:positionH relativeFrom="margin">
            <wp:posOffset>5583555</wp:posOffset>
          </wp:positionH>
          <wp:positionV relativeFrom="margin">
            <wp:posOffset>8981440</wp:posOffset>
          </wp:positionV>
          <wp:extent cx="571500" cy="571500"/>
          <wp:effectExtent l="0" t="0" r="0" b="0"/>
          <wp:wrapNone/>
          <wp:docPr id="1356056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77967">
      <w:rPr>
        <w:sz w:val="20"/>
      </w:rPr>
      <w:t xml:space="preserve">    </w:t>
    </w:r>
    <w:r w:rsidR="00210485">
      <w:rPr>
        <w:sz w:val="20"/>
      </w:rPr>
      <w:t xml:space="preserve">161025    </w:t>
    </w:r>
    <w:r w:rsidR="009E3BFE">
      <w:rPr>
        <w:sz w:val="20"/>
      </w:rPr>
      <w:t>16</w:t>
    </w:r>
    <w:r w:rsidR="00210485">
      <w:rPr>
        <w:sz w:val="20"/>
      </w:rPr>
      <w:t>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D9292" w14:textId="77777777" w:rsidR="007B69B3" w:rsidRPr="005F020A" w:rsidRDefault="007B69B3" w:rsidP="00767541">
      <w:pPr>
        <w:tabs>
          <w:tab w:val="right" w:pos="2155"/>
        </w:tabs>
        <w:spacing w:after="80" w:line="240" w:lineRule="auto"/>
        <w:ind w:left="680"/>
      </w:pPr>
      <w:r w:rsidRPr="005F020A">
        <w:rPr>
          <w:u w:val="single"/>
        </w:rPr>
        <w:tab/>
      </w:r>
    </w:p>
  </w:footnote>
  <w:footnote w:type="continuationSeparator" w:id="0">
    <w:p w14:paraId="3CFCEE26" w14:textId="77777777" w:rsidR="007B69B3" w:rsidRPr="005F020A" w:rsidRDefault="007B69B3" w:rsidP="00767541">
      <w:pPr>
        <w:tabs>
          <w:tab w:val="right" w:pos="2155"/>
        </w:tabs>
        <w:spacing w:after="80" w:line="240" w:lineRule="auto"/>
        <w:ind w:left="680"/>
      </w:pPr>
      <w:r w:rsidRPr="005F020A">
        <w:rPr>
          <w:u w:val="single"/>
        </w:rPr>
        <w:tab/>
      </w:r>
    </w:p>
  </w:footnote>
  <w:footnote w:id="1">
    <w:p w14:paraId="42E355FF" w14:textId="12C09B39" w:rsidR="00BA234A" w:rsidRPr="00BA234A" w:rsidRDefault="00BA234A" w:rsidP="00F541DD">
      <w:pPr>
        <w:pStyle w:val="FootnoteText"/>
      </w:pPr>
      <w:r>
        <w:rPr>
          <w:rStyle w:val="FootnoteReference"/>
        </w:rPr>
        <w:tab/>
      </w:r>
      <w:r w:rsidRPr="00BA234A">
        <w:rPr>
          <w:rStyle w:val="FootnoteReference"/>
          <w:sz w:val="20"/>
          <w:vertAlign w:val="baseline"/>
        </w:rPr>
        <w:t>*</w:t>
      </w:r>
      <w:r>
        <w:rPr>
          <w:rStyle w:val="FootnoteReference"/>
          <w:sz w:val="20"/>
          <w:vertAlign w:val="baseline"/>
        </w:rPr>
        <w:tab/>
      </w:r>
      <w:r>
        <w:t>The present document is being issued without formal editing.</w:t>
      </w:r>
    </w:p>
  </w:footnote>
  <w:footnote w:id="2">
    <w:p w14:paraId="0A81019D" w14:textId="4C89220A" w:rsidR="00BA234A" w:rsidRPr="00BA234A" w:rsidRDefault="00BA234A" w:rsidP="00F541DD">
      <w:pPr>
        <w:pStyle w:val="FootnoteText"/>
      </w:pPr>
      <w:r>
        <w:rPr>
          <w:rStyle w:val="FootnoteReference"/>
        </w:rPr>
        <w:tab/>
      </w:r>
      <w:r w:rsidRPr="00BA234A">
        <w:rPr>
          <w:rStyle w:val="FootnoteReference"/>
          <w:sz w:val="20"/>
          <w:vertAlign w:val="baseline"/>
        </w:rPr>
        <w:t>**</w:t>
      </w:r>
      <w:r>
        <w:rPr>
          <w:rStyle w:val="FootnoteReference"/>
          <w:sz w:val="20"/>
          <w:vertAlign w:val="baseline"/>
        </w:rPr>
        <w:tab/>
      </w:r>
      <w:r>
        <w:t>The annexes to the present document may be accessed from the web page of the Committee.</w:t>
      </w:r>
    </w:p>
  </w:footnote>
  <w:footnote w:id="3">
    <w:p w14:paraId="095222DF" w14:textId="3A3ECF93" w:rsidR="005F020A" w:rsidRPr="00FD5666" w:rsidRDefault="005F020A" w:rsidP="00F541DD">
      <w:pPr>
        <w:pStyle w:val="FootnoteText"/>
        <w:rPr>
          <w:color w:val="000000" w:themeColor="text1"/>
          <w:szCs w:val="18"/>
        </w:rPr>
      </w:pPr>
      <w:r>
        <w:tab/>
      </w:r>
      <w:r w:rsidRPr="00E000E5">
        <w:rPr>
          <w:rStyle w:val="FootnoteReference"/>
        </w:rPr>
        <w:footnoteRef/>
      </w:r>
      <w:r w:rsidRPr="00E000E5">
        <w:rPr>
          <w:rStyle w:val="FootnoteReference"/>
        </w:rPr>
        <w:tab/>
      </w:r>
      <w:r>
        <w:t xml:space="preserve">For further information on undocumented migrants in transit, data and analysis can be found at the following links: </w:t>
      </w:r>
      <w:hyperlink r:id="rId1" w:history="1">
        <w:r w:rsidRPr="00286924">
          <w:rPr>
            <w:rStyle w:val="Hyperlink"/>
          </w:rPr>
          <w:t>https://www.migracioncolombia.gov.co/tema/publicaciones-migracion-colombia/migrantes-irregulares-en-transito</w:t>
        </w:r>
      </w:hyperlink>
      <w:r>
        <w:t xml:space="preserve"> and </w:t>
      </w:r>
      <w:hyperlink r:id="rId2" w:history="1">
        <w:r w:rsidRPr="000B0E58">
          <w:rPr>
            <w:rStyle w:val="Hyperlink"/>
          </w:rPr>
          <w:t>https://public.tableau.com/app/profile/migraci.n.colombia/viz/MigracionIrregularenTransito/Migracinirregularentrnsito</w:t>
        </w:r>
      </w:hyperlink>
      <w:r>
        <w:t>.</w:t>
      </w:r>
      <w:hyperlink r:id="rId3" w:history="1"/>
      <w:hyperlink r:id="rId4" w:history="1"/>
    </w:p>
  </w:footnote>
  <w:footnote w:id="4">
    <w:p w14:paraId="2F107917" w14:textId="62A705EA" w:rsidR="005F020A" w:rsidRPr="00FD5666" w:rsidRDefault="005F020A" w:rsidP="00F541DD">
      <w:pPr>
        <w:pStyle w:val="FootnoteText"/>
      </w:pPr>
      <w:r>
        <w:tab/>
      </w:r>
      <w:r w:rsidRPr="00E000E5">
        <w:rPr>
          <w:rStyle w:val="FootnoteReference"/>
        </w:rPr>
        <w:footnoteRef/>
      </w:r>
      <w:r w:rsidRPr="00E000E5">
        <w:rPr>
          <w:rStyle w:val="FootnoteReference"/>
        </w:rPr>
        <w:tab/>
      </w:r>
      <w:r>
        <w:t>To see the contents of the section of SUIN-Juriscol on protection of migrants</w:t>
      </w:r>
      <w:r w:rsidR="002D598A">
        <w:t>’</w:t>
      </w:r>
      <w:r>
        <w:t xml:space="preserve"> rights, please visit </w:t>
      </w:r>
      <w:hyperlink r:id="rId5" w:history="1">
        <w:r w:rsidRPr="007D65DA">
          <w:rPr>
            <w:rStyle w:val="Hyperlink"/>
          </w:rPr>
          <w:t>https://www.suin-juriscol.gov.co/legislacion/proteccionmigrantes.html</w:t>
        </w:r>
      </w:hyperlink>
      <w:r>
        <w:t>.</w:t>
      </w:r>
      <w:hyperlink r:id="rId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777CA" w14:textId="77777777" w:rsidR="009A2B6E" w:rsidRPr="005F020A" w:rsidRDefault="009A2B6E" w:rsidP="009A2B6E">
    <w:pPr>
      <w:pStyle w:val="Header"/>
    </w:pPr>
    <w:r w:rsidRPr="005F020A">
      <w:t>CMW/C/COL/4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B4EA2" w14:textId="77777777" w:rsidR="009A2B6E" w:rsidRPr="005F020A" w:rsidRDefault="009A2B6E" w:rsidP="009A2B6E">
    <w:pPr>
      <w:pStyle w:val="Header"/>
      <w:jc w:val="right"/>
    </w:pPr>
    <w:r w:rsidRPr="005F020A">
      <w:t>CMW/C/COL/4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3E28D3A8">
      <w:start w:val="1"/>
      <w:numFmt w:val="decimal"/>
      <w:lvlText w:val="%1."/>
      <w:lvlJc w:val="left"/>
      <w:pPr>
        <w:tabs>
          <w:tab w:val="num" w:pos="1701"/>
        </w:tabs>
        <w:ind w:left="1134" w:firstLine="0"/>
      </w:pPr>
      <w:rPr>
        <w:rFonts w:ascii="Times New Roman" w:hAnsi="Times New Roman" w:hint="default"/>
        <w:b w:val="0"/>
        <w:i w:val="0"/>
        <w:sz w:val="20"/>
      </w:rPr>
    </w:lvl>
    <w:lvl w:ilvl="1" w:tplc="89DA0FEA" w:tentative="1">
      <w:start w:val="1"/>
      <w:numFmt w:val="lowerLetter"/>
      <w:lvlText w:val="%2."/>
      <w:lvlJc w:val="left"/>
      <w:pPr>
        <w:tabs>
          <w:tab w:val="num" w:pos="1440"/>
        </w:tabs>
        <w:ind w:left="1440" w:hanging="360"/>
      </w:pPr>
    </w:lvl>
    <w:lvl w:ilvl="2" w:tplc="D0641930" w:tentative="1">
      <w:start w:val="1"/>
      <w:numFmt w:val="lowerRoman"/>
      <w:lvlText w:val="%3."/>
      <w:lvlJc w:val="right"/>
      <w:pPr>
        <w:tabs>
          <w:tab w:val="num" w:pos="2160"/>
        </w:tabs>
        <w:ind w:left="2160" w:hanging="180"/>
      </w:pPr>
    </w:lvl>
    <w:lvl w:ilvl="3" w:tplc="A2B45C10" w:tentative="1">
      <w:start w:val="1"/>
      <w:numFmt w:val="decimal"/>
      <w:lvlText w:val="%4."/>
      <w:lvlJc w:val="left"/>
      <w:pPr>
        <w:tabs>
          <w:tab w:val="num" w:pos="2880"/>
        </w:tabs>
        <w:ind w:left="2880" w:hanging="360"/>
      </w:pPr>
    </w:lvl>
    <w:lvl w:ilvl="4" w:tplc="26145ACE" w:tentative="1">
      <w:start w:val="1"/>
      <w:numFmt w:val="lowerLetter"/>
      <w:lvlText w:val="%5."/>
      <w:lvlJc w:val="left"/>
      <w:pPr>
        <w:tabs>
          <w:tab w:val="num" w:pos="3600"/>
        </w:tabs>
        <w:ind w:left="3600" w:hanging="360"/>
      </w:pPr>
    </w:lvl>
    <w:lvl w:ilvl="5" w:tplc="E9AE60BE" w:tentative="1">
      <w:start w:val="1"/>
      <w:numFmt w:val="lowerRoman"/>
      <w:lvlText w:val="%6."/>
      <w:lvlJc w:val="right"/>
      <w:pPr>
        <w:tabs>
          <w:tab w:val="num" w:pos="4320"/>
        </w:tabs>
        <w:ind w:left="4320" w:hanging="180"/>
      </w:pPr>
    </w:lvl>
    <w:lvl w:ilvl="6" w:tplc="E84C646A" w:tentative="1">
      <w:start w:val="1"/>
      <w:numFmt w:val="decimal"/>
      <w:lvlText w:val="%7."/>
      <w:lvlJc w:val="left"/>
      <w:pPr>
        <w:tabs>
          <w:tab w:val="num" w:pos="5040"/>
        </w:tabs>
        <w:ind w:left="5040" w:hanging="360"/>
      </w:pPr>
    </w:lvl>
    <w:lvl w:ilvl="7" w:tplc="8C38B994" w:tentative="1">
      <w:start w:val="1"/>
      <w:numFmt w:val="lowerLetter"/>
      <w:lvlText w:val="%8."/>
      <w:lvlJc w:val="left"/>
      <w:pPr>
        <w:tabs>
          <w:tab w:val="num" w:pos="5760"/>
        </w:tabs>
        <w:ind w:left="5760" w:hanging="360"/>
      </w:pPr>
    </w:lvl>
    <w:lvl w:ilvl="8" w:tplc="D0864E78" w:tentative="1">
      <w:start w:val="1"/>
      <w:numFmt w:val="lowerRoman"/>
      <w:lvlText w:val="%9."/>
      <w:lvlJc w:val="right"/>
      <w:pPr>
        <w:tabs>
          <w:tab w:val="num" w:pos="6480"/>
        </w:tabs>
        <w:ind w:left="6480" w:hanging="180"/>
      </w:pPr>
    </w:lvl>
  </w:abstractNum>
  <w:abstractNum w:abstractNumId="12" w15:restartNumberingAfterBreak="0">
    <w:nsid w:val="12120191"/>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74CA046A">
      <w:start w:val="1"/>
      <w:numFmt w:val="bullet"/>
      <w:lvlText w:val="•"/>
      <w:lvlJc w:val="left"/>
      <w:pPr>
        <w:tabs>
          <w:tab w:val="num" w:pos="2268"/>
        </w:tabs>
        <w:ind w:left="2268" w:hanging="170"/>
      </w:pPr>
      <w:rPr>
        <w:rFonts w:ascii="Times New Roman" w:hAnsi="Times New Roman" w:cs="Times New Roman" w:hint="default"/>
      </w:rPr>
    </w:lvl>
    <w:lvl w:ilvl="1" w:tplc="CC98990A" w:tentative="1">
      <w:start w:val="1"/>
      <w:numFmt w:val="bullet"/>
      <w:lvlText w:val="o"/>
      <w:lvlJc w:val="left"/>
      <w:pPr>
        <w:tabs>
          <w:tab w:val="num" w:pos="1440"/>
        </w:tabs>
        <w:ind w:left="1440" w:hanging="360"/>
      </w:pPr>
      <w:rPr>
        <w:rFonts w:ascii="Courier New" w:hAnsi="Courier New" w:hint="default"/>
      </w:rPr>
    </w:lvl>
    <w:lvl w:ilvl="2" w:tplc="C48E3928" w:tentative="1">
      <w:start w:val="1"/>
      <w:numFmt w:val="bullet"/>
      <w:lvlText w:val=""/>
      <w:lvlJc w:val="left"/>
      <w:pPr>
        <w:tabs>
          <w:tab w:val="num" w:pos="2160"/>
        </w:tabs>
        <w:ind w:left="2160" w:hanging="360"/>
      </w:pPr>
      <w:rPr>
        <w:rFonts w:ascii="Wingdings" w:hAnsi="Wingdings" w:hint="default"/>
      </w:rPr>
    </w:lvl>
    <w:lvl w:ilvl="3" w:tplc="FC74A52C" w:tentative="1">
      <w:start w:val="1"/>
      <w:numFmt w:val="bullet"/>
      <w:lvlText w:val=""/>
      <w:lvlJc w:val="left"/>
      <w:pPr>
        <w:tabs>
          <w:tab w:val="num" w:pos="2880"/>
        </w:tabs>
        <w:ind w:left="2880" w:hanging="360"/>
      </w:pPr>
      <w:rPr>
        <w:rFonts w:ascii="Symbol" w:hAnsi="Symbol" w:hint="default"/>
      </w:rPr>
    </w:lvl>
    <w:lvl w:ilvl="4" w:tplc="F214881A" w:tentative="1">
      <w:start w:val="1"/>
      <w:numFmt w:val="bullet"/>
      <w:lvlText w:val="o"/>
      <w:lvlJc w:val="left"/>
      <w:pPr>
        <w:tabs>
          <w:tab w:val="num" w:pos="3600"/>
        </w:tabs>
        <w:ind w:left="3600" w:hanging="360"/>
      </w:pPr>
      <w:rPr>
        <w:rFonts w:ascii="Courier New" w:hAnsi="Courier New" w:hint="default"/>
      </w:rPr>
    </w:lvl>
    <w:lvl w:ilvl="5" w:tplc="DE7A711C" w:tentative="1">
      <w:start w:val="1"/>
      <w:numFmt w:val="bullet"/>
      <w:lvlText w:val=""/>
      <w:lvlJc w:val="left"/>
      <w:pPr>
        <w:tabs>
          <w:tab w:val="num" w:pos="4320"/>
        </w:tabs>
        <w:ind w:left="4320" w:hanging="360"/>
      </w:pPr>
      <w:rPr>
        <w:rFonts w:ascii="Wingdings" w:hAnsi="Wingdings" w:hint="default"/>
      </w:rPr>
    </w:lvl>
    <w:lvl w:ilvl="6" w:tplc="C4266FD6" w:tentative="1">
      <w:start w:val="1"/>
      <w:numFmt w:val="bullet"/>
      <w:lvlText w:val=""/>
      <w:lvlJc w:val="left"/>
      <w:pPr>
        <w:tabs>
          <w:tab w:val="num" w:pos="5040"/>
        </w:tabs>
        <w:ind w:left="5040" w:hanging="360"/>
      </w:pPr>
      <w:rPr>
        <w:rFonts w:ascii="Symbol" w:hAnsi="Symbol" w:hint="default"/>
      </w:rPr>
    </w:lvl>
    <w:lvl w:ilvl="7" w:tplc="C7081D94" w:tentative="1">
      <w:start w:val="1"/>
      <w:numFmt w:val="bullet"/>
      <w:lvlText w:val="o"/>
      <w:lvlJc w:val="left"/>
      <w:pPr>
        <w:tabs>
          <w:tab w:val="num" w:pos="5760"/>
        </w:tabs>
        <w:ind w:left="5760" w:hanging="360"/>
      </w:pPr>
      <w:rPr>
        <w:rFonts w:ascii="Courier New" w:hAnsi="Courier New" w:hint="default"/>
      </w:rPr>
    </w:lvl>
    <w:lvl w:ilvl="8" w:tplc="00B215F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84614A3"/>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40D140F4"/>
    <w:multiLevelType w:val="hybridMultilevel"/>
    <w:tmpl w:val="7B502F7A"/>
    <w:lvl w:ilvl="0" w:tplc="4642C322">
      <w:start w:val="1"/>
      <w:numFmt w:val="upperLetter"/>
      <w:lvlText w:val="%1."/>
      <w:lvlJc w:val="left"/>
      <w:pPr>
        <w:ind w:left="1215" w:hanging="855"/>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46794B72"/>
    <w:multiLevelType w:val="hybridMultilevel"/>
    <w:tmpl w:val="13ACF99A"/>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58A57999"/>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AFD3DE4"/>
    <w:multiLevelType w:val="hybridMultilevel"/>
    <w:tmpl w:val="569E52D4"/>
    <w:lvl w:ilvl="0" w:tplc="B1B298D0">
      <w:start w:val="1"/>
      <w:numFmt w:val="bullet"/>
      <w:lvlText w:val="•"/>
      <w:lvlJc w:val="left"/>
      <w:pPr>
        <w:tabs>
          <w:tab w:val="num" w:pos="1701"/>
        </w:tabs>
        <w:ind w:left="1701" w:hanging="170"/>
      </w:pPr>
      <w:rPr>
        <w:rFonts w:ascii="Times New Roman" w:hAnsi="Times New Roman" w:cs="Times New Roman" w:hint="default"/>
      </w:rPr>
    </w:lvl>
    <w:lvl w:ilvl="1" w:tplc="E9063B9C" w:tentative="1">
      <w:start w:val="1"/>
      <w:numFmt w:val="bullet"/>
      <w:lvlText w:val="o"/>
      <w:lvlJc w:val="left"/>
      <w:pPr>
        <w:tabs>
          <w:tab w:val="num" w:pos="1440"/>
        </w:tabs>
        <w:ind w:left="1440" w:hanging="360"/>
      </w:pPr>
      <w:rPr>
        <w:rFonts w:ascii="Courier New" w:hAnsi="Courier New" w:hint="default"/>
      </w:rPr>
    </w:lvl>
    <w:lvl w:ilvl="2" w:tplc="1EC014FE" w:tentative="1">
      <w:start w:val="1"/>
      <w:numFmt w:val="bullet"/>
      <w:lvlText w:val=""/>
      <w:lvlJc w:val="left"/>
      <w:pPr>
        <w:tabs>
          <w:tab w:val="num" w:pos="2160"/>
        </w:tabs>
        <w:ind w:left="2160" w:hanging="360"/>
      </w:pPr>
      <w:rPr>
        <w:rFonts w:ascii="Wingdings" w:hAnsi="Wingdings" w:hint="default"/>
      </w:rPr>
    </w:lvl>
    <w:lvl w:ilvl="3" w:tplc="9A205502" w:tentative="1">
      <w:start w:val="1"/>
      <w:numFmt w:val="bullet"/>
      <w:lvlText w:val=""/>
      <w:lvlJc w:val="left"/>
      <w:pPr>
        <w:tabs>
          <w:tab w:val="num" w:pos="2880"/>
        </w:tabs>
        <w:ind w:left="2880" w:hanging="360"/>
      </w:pPr>
      <w:rPr>
        <w:rFonts w:ascii="Symbol" w:hAnsi="Symbol" w:hint="default"/>
      </w:rPr>
    </w:lvl>
    <w:lvl w:ilvl="4" w:tplc="C8ECA4EE" w:tentative="1">
      <w:start w:val="1"/>
      <w:numFmt w:val="bullet"/>
      <w:lvlText w:val="o"/>
      <w:lvlJc w:val="left"/>
      <w:pPr>
        <w:tabs>
          <w:tab w:val="num" w:pos="3600"/>
        </w:tabs>
        <w:ind w:left="3600" w:hanging="360"/>
      </w:pPr>
      <w:rPr>
        <w:rFonts w:ascii="Courier New" w:hAnsi="Courier New" w:hint="default"/>
      </w:rPr>
    </w:lvl>
    <w:lvl w:ilvl="5" w:tplc="CA6C37E8" w:tentative="1">
      <w:start w:val="1"/>
      <w:numFmt w:val="bullet"/>
      <w:lvlText w:val=""/>
      <w:lvlJc w:val="left"/>
      <w:pPr>
        <w:tabs>
          <w:tab w:val="num" w:pos="4320"/>
        </w:tabs>
        <w:ind w:left="4320" w:hanging="360"/>
      </w:pPr>
      <w:rPr>
        <w:rFonts w:ascii="Wingdings" w:hAnsi="Wingdings" w:hint="default"/>
      </w:rPr>
    </w:lvl>
    <w:lvl w:ilvl="6" w:tplc="1374B48C" w:tentative="1">
      <w:start w:val="1"/>
      <w:numFmt w:val="bullet"/>
      <w:lvlText w:val=""/>
      <w:lvlJc w:val="left"/>
      <w:pPr>
        <w:tabs>
          <w:tab w:val="num" w:pos="5040"/>
        </w:tabs>
        <w:ind w:left="5040" w:hanging="360"/>
      </w:pPr>
      <w:rPr>
        <w:rFonts w:ascii="Symbol" w:hAnsi="Symbol" w:hint="default"/>
      </w:rPr>
    </w:lvl>
    <w:lvl w:ilvl="7" w:tplc="D2EC345E" w:tentative="1">
      <w:start w:val="1"/>
      <w:numFmt w:val="bullet"/>
      <w:lvlText w:val="o"/>
      <w:lvlJc w:val="left"/>
      <w:pPr>
        <w:tabs>
          <w:tab w:val="num" w:pos="5760"/>
        </w:tabs>
        <w:ind w:left="5760" w:hanging="360"/>
      </w:pPr>
      <w:rPr>
        <w:rFonts w:ascii="Courier New" w:hAnsi="Courier New" w:hint="default"/>
      </w:rPr>
    </w:lvl>
    <w:lvl w:ilvl="8" w:tplc="4710BB56"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28475CE"/>
    <w:multiLevelType w:val="hybridMultilevel"/>
    <w:tmpl w:val="1AA81750"/>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90920998">
    <w:abstractNumId w:val="15"/>
  </w:num>
  <w:num w:numId="2" w16cid:durableId="1915822869">
    <w:abstractNumId w:val="14"/>
  </w:num>
  <w:num w:numId="3" w16cid:durableId="906035593">
    <w:abstractNumId w:val="10"/>
  </w:num>
  <w:num w:numId="4" w16cid:durableId="257491036">
    <w:abstractNumId w:val="21"/>
  </w:num>
  <w:num w:numId="5" w16cid:durableId="2047677997">
    <w:abstractNumId w:val="22"/>
  </w:num>
  <w:num w:numId="6" w16cid:durableId="957219475">
    <w:abstractNumId w:val="25"/>
  </w:num>
  <w:num w:numId="7" w16cid:durableId="1309506507">
    <w:abstractNumId w:val="13"/>
  </w:num>
  <w:num w:numId="8" w16cid:durableId="905341513">
    <w:abstractNumId w:val="12"/>
  </w:num>
  <w:num w:numId="9" w16cid:durableId="1744450874">
    <w:abstractNumId w:val="17"/>
  </w:num>
  <w:num w:numId="10" w16cid:durableId="1148329349">
    <w:abstractNumId w:val="20"/>
  </w:num>
  <w:num w:numId="11" w16cid:durableId="1520268792">
    <w:abstractNumId w:val="23"/>
  </w:num>
  <w:num w:numId="12" w16cid:durableId="171573942">
    <w:abstractNumId w:val="16"/>
  </w:num>
  <w:num w:numId="13" w16cid:durableId="1266772005">
    <w:abstractNumId w:val="9"/>
  </w:num>
  <w:num w:numId="14" w16cid:durableId="1212425999">
    <w:abstractNumId w:val="7"/>
  </w:num>
  <w:num w:numId="15" w16cid:durableId="120613866">
    <w:abstractNumId w:val="6"/>
  </w:num>
  <w:num w:numId="16" w16cid:durableId="715588627">
    <w:abstractNumId w:val="5"/>
  </w:num>
  <w:num w:numId="17" w16cid:durableId="473330820">
    <w:abstractNumId w:val="4"/>
  </w:num>
  <w:num w:numId="18" w16cid:durableId="1848254053">
    <w:abstractNumId w:val="8"/>
  </w:num>
  <w:num w:numId="19" w16cid:durableId="2107772662">
    <w:abstractNumId w:val="3"/>
  </w:num>
  <w:num w:numId="20" w16cid:durableId="1589928597">
    <w:abstractNumId w:val="2"/>
  </w:num>
  <w:num w:numId="21" w16cid:durableId="1978680548">
    <w:abstractNumId w:val="1"/>
  </w:num>
  <w:num w:numId="22" w16cid:durableId="2009165211">
    <w:abstractNumId w:val="0"/>
  </w:num>
  <w:num w:numId="23" w16cid:durableId="309335181">
    <w:abstractNumId w:val="11"/>
  </w:num>
  <w:num w:numId="24" w16cid:durableId="1838644082">
    <w:abstractNumId w:val="19"/>
  </w:num>
  <w:num w:numId="25" w16cid:durableId="1773741405">
    <w:abstractNumId w:val="24"/>
  </w:num>
  <w:num w:numId="26" w16cid:durableId="212206880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9B3"/>
    <w:rsid w:val="000028BE"/>
    <w:rsid w:val="00002B6C"/>
    <w:rsid w:val="000174DE"/>
    <w:rsid w:val="00026E45"/>
    <w:rsid w:val="00046E92"/>
    <w:rsid w:val="00077967"/>
    <w:rsid w:val="000905EF"/>
    <w:rsid w:val="000B0E58"/>
    <w:rsid w:val="000B7995"/>
    <w:rsid w:val="000D2EB3"/>
    <w:rsid w:val="000F23AE"/>
    <w:rsid w:val="00100B02"/>
    <w:rsid w:val="001037B5"/>
    <w:rsid w:val="00164795"/>
    <w:rsid w:val="00166D4D"/>
    <w:rsid w:val="00171B5D"/>
    <w:rsid w:val="001C0DC4"/>
    <w:rsid w:val="00210485"/>
    <w:rsid w:val="00237542"/>
    <w:rsid w:val="0024610B"/>
    <w:rsid w:val="00247E2C"/>
    <w:rsid w:val="00271924"/>
    <w:rsid w:val="00272FE6"/>
    <w:rsid w:val="00286924"/>
    <w:rsid w:val="002B03C8"/>
    <w:rsid w:val="002D598A"/>
    <w:rsid w:val="002D6AE5"/>
    <w:rsid w:val="002D6C53"/>
    <w:rsid w:val="002F5595"/>
    <w:rsid w:val="003013E5"/>
    <w:rsid w:val="00304B97"/>
    <w:rsid w:val="00334F6A"/>
    <w:rsid w:val="00342AC8"/>
    <w:rsid w:val="00353B09"/>
    <w:rsid w:val="00373A11"/>
    <w:rsid w:val="003A02BF"/>
    <w:rsid w:val="003A444F"/>
    <w:rsid w:val="003B2FB7"/>
    <w:rsid w:val="003B4550"/>
    <w:rsid w:val="003C2924"/>
    <w:rsid w:val="003D0838"/>
    <w:rsid w:val="00403926"/>
    <w:rsid w:val="00424B94"/>
    <w:rsid w:val="00461253"/>
    <w:rsid w:val="004A4AB8"/>
    <w:rsid w:val="004E3EC6"/>
    <w:rsid w:val="004E567D"/>
    <w:rsid w:val="005042C2"/>
    <w:rsid w:val="0051294F"/>
    <w:rsid w:val="00521BD3"/>
    <w:rsid w:val="005514B9"/>
    <w:rsid w:val="0056728B"/>
    <w:rsid w:val="00567D97"/>
    <w:rsid w:val="0057467A"/>
    <w:rsid w:val="005761C0"/>
    <w:rsid w:val="005864BB"/>
    <w:rsid w:val="005B1B19"/>
    <w:rsid w:val="005F020A"/>
    <w:rsid w:val="005F0F1E"/>
    <w:rsid w:val="005F2E0B"/>
    <w:rsid w:val="0062158E"/>
    <w:rsid w:val="00626A35"/>
    <w:rsid w:val="00671529"/>
    <w:rsid w:val="006740C7"/>
    <w:rsid w:val="00701DAB"/>
    <w:rsid w:val="007268F9"/>
    <w:rsid w:val="00757DA3"/>
    <w:rsid w:val="00757F84"/>
    <w:rsid w:val="00766185"/>
    <w:rsid w:val="00767541"/>
    <w:rsid w:val="0077240D"/>
    <w:rsid w:val="007B69B3"/>
    <w:rsid w:val="007C52B0"/>
    <w:rsid w:val="007D65DA"/>
    <w:rsid w:val="007F0FCF"/>
    <w:rsid w:val="007F309F"/>
    <w:rsid w:val="00801F0A"/>
    <w:rsid w:val="00856D64"/>
    <w:rsid w:val="008A0285"/>
    <w:rsid w:val="008B052A"/>
    <w:rsid w:val="008E7051"/>
    <w:rsid w:val="009411B4"/>
    <w:rsid w:val="00945347"/>
    <w:rsid w:val="00945D2E"/>
    <w:rsid w:val="00963489"/>
    <w:rsid w:val="00997021"/>
    <w:rsid w:val="009A2B6E"/>
    <w:rsid w:val="009A2D94"/>
    <w:rsid w:val="009D0139"/>
    <w:rsid w:val="009D3EC1"/>
    <w:rsid w:val="009E3BFE"/>
    <w:rsid w:val="009E76BA"/>
    <w:rsid w:val="009F5CDC"/>
    <w:rsid w:val="00A06CB3"/>
    <w:rsid w:val="00A17930"/>
    <w:rsid w:val="00A775CF"/>
    <w:rsid w:val="00A818A8"/>
    <w:rsid w:val="00AB52AE"/>
    <w:rsid w:val="00AF758B"/>
    <w:rsid w:val="00B06045"/>
    <w:rsid w:val="00B52AA8"/>
    <w:rsid w:val="00BA234A"/>
    <w:rsid w:val="00BE7647"/>
    <w:rsid w:val="00BF6F05"/>
    <w:rsid w:val="00C03827"/>
    <w:rsid w:val="00C35A27"/>
    <w:rsid w:val="00C647E2"/>
    <w:rsid w:val="00C67A48"/>
    <w:rsid w:val="00CE48AC"/>
    <w:rsid w:val="00CE685A"/>
    <w:rsid w:val="00D71B8C"/>
    <w:rsid w:val="00D740EB"/>
    <w:rsid w:val="00DE3B71"/>
    <w:rsid w:val="00DE5C72"/>
    <w:rsid w:val="00DF2306"/>
    <w:rsid w:val="00DF4644"/>
    <w:rsid w:val="00E000E5"/>
    <w:rsid w:val="00E02C2B"/>
    <w:rsid w:val="00E27D47"/>
    <w:rsid w:val="00E47530"/>
    <w:rsid w:val="00E84787"/>
    <w:rsid w:val="00ED6C48"/>
    <w:rsid w:val="00ED7443"/>
    <w:rsid w:val="00F372E9"/>
    <w:rsid w:val="00F541DD"/>
    <w:rsid w:val="00F6499F"/>
    <w:rsid w:val="00F65F5D"/>
    <w:rsid w:val="00F741CE"/>
    <w:rsid w:val="00F76E5B"/>
    <w:rsid w:val="00F86A3A"/>
    <w:rsid w:val="00FC0642"/>
    <w:rsid w:val="00FC6C82"/>
    <w:rsid w:val="00FF133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5D3F37"/>
  <w15:docId w15:val="{5D2000C4-F09F-4958-A6F6-97DC929E5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A06CB3"/>
    <w:pPr>
      <w:spacing w:before="240"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A06CB3"/>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paragraph" w:styleId="Revision">
    <w:name w:val="Revision"/>
    <w:hidden/>
    <w:uiPriority w:val="99"/>
    <w:semiHidden/>
    <w:rsid w:val="005F020A"/>
    <w:pPr>
      <w:spacing w:after="0" w:line="240" w:lineRule="auto"/>
    </w:pPr>
    <w:rPr>
      <w:rFonts w:ascii="Times New Roman" w:eastAsiaTheme="minorEastAsia" w:hAnsi="Times New Roman" w:cs="Times New Roman"/>
      <w:sz w:val="20"/>
      <w:szCs w:val="20"/>
      <w:lang w:val="es-ES" w:eastAsia="es-ES"/>
    </w:rPr>
  </w:style>
  <w:style w:type="character" w:styleId="Hyperlink">
    <w:name w:val="Hyperlink"/>
    <w:basedOn w:val="DefaultParagraphFont"/>
    <w:uiPriority w:val="99"/>
    <w:unhideWhenUsed/>
    <w:rsid w:val="00286924"/>
    <w:rPr>
      <w:color w:val="0000FF"/>
      <w:u w:val="none"/>
    </w:rPr>
  </w:style>
  <w:style w:type="character" w:styleId="UnresolvedMention">
    <w:name w:val="Unresolved Mention"/>
    <w:basedOn w:val="DefaultParagraphFont"/>
    <w:uiPriority w:val="99"/>
    <w:semiHidden/>
    <w:unhideWhenUsed/>
    <w:rsid w:val="00286924"/>
    <w:rPr>
      <w:color w:val="605E5C"/>
      <w:shd w:val="clear" w:color="auto" w:fill="E1DFDD"/>
    </w:rPr>
  </w:style>
  <w:style w:type="character" w:styleId="FollowedHyperlink">
    <w:name w:val="FollowedHyperlink"/>
    <w:basedOn w:val="DefaultParagraphFont"/>
    <w:uiPriority w:val="99"/>
    <w:semiHidden/>
    <w:unhideWhenUsed/>
    <w:rsid w:val="00F741CE"/>
    <w:rPr>
      <w:color w:val="0000FF"/>
      <w:u w:val="single"/>
    </w:rPr>
  </w:style>
  <w:style w:type="character" w:styleId="CommentReference">
    <w:name w:val="annotation reference"/>
    <w:basedOn w:val="DefaultParagraphFont"/>
    <w:uiPriority w:val="99"/>
    <w:semiHidden/>
    <w:unhideWhenUsed/>
    <w:rsid w:val="00164795"/>
    <w:rPr>
      <w:sz w:val="16"/>
      <w:szCs w:val="16"/>
    </w:rPr>
  </w:style>
  <w:style w:type="paragraph" w:styleId="CommentText">
    <w:name w:val="annotation text"/>
    <w:basedOn w:val="Normal"/>
    <w:link w:val="CommentTextChar"/>
    <w:uiPriority w:val="99"/>
    <w:unhideWhenUsed/>
    <w:rsid w:val="00164795"/>
    <w:pPr>
      <w:spacing w:line="240" w:lineRule="auto"/>
    </w:pPr>
  </w:style>
  <w:style w:type="character" w:customStyle="1" w:styleId="CommentTextChar">
    <w:name w:val="Comment Text Char"/>
    <w:basedOn w:val="DefaultParagraphFont"/>
    <w:link w:val="CommentText"/>
    <w:uiPriority w:val="99"/>
    <w:rsid w:val="0016479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64795"/>
    <w:rPr>
      <w:b/>
      <w:bCs/>
    </w:rPr>
  </w:style>
  <w:style w:type="character" w:customStyle="1" w:styleId="CommentSubjectChar">
    <w:name w:val="Comment Subject Char"/>
    <w:basedOn w:val="CommentTextChar"/>
    <w:link w:val="CommentSubject"/>
    <w:uiPriority w:val="99"/>
    <w:semiHidden/>
    <w:rsid w:val="00164795"/>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ocs.un.org/en/CMW/C/COL/CO/3"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cs.un.org/en/CMW/C/COL/CO/3"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eader" Target="header1.xml"/><Relationship Id="rId10" Type="http://schemas.microsoft.com/office/2007/relationships/hdphoto" Target="media/hdphoto1.wdp"/><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cs.un.org/en/CMW/C/COL/CO/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www.migracioncolombia.gov.co/tema/publicaciones-migracion-colombia/migrantes-irregulares-en-transito" TargetMode="External"/><Relationship Id="rId2" Type="http://schemas.openxmlformats.org/officeDocument/2006/relationships/hyperlink" Target="https://public.tableau.com/app/profile/migraci.n.colombia/viz/MigracionIrregularenTransito/Migracinirregularentrnsito" TargetMode="External"/><Relationship Id="rId1" Type="http://schemas.openxmlformats.org/officeDocument/2006/relationships/hyperlink" Target="https://www.migracioncolombia.gov.co/tema/publicaciones-migracion-colombia/migrantes-irregulares-en-transito" TargetMode="External"/><Relationship Id="rId6" Type="http://schemas.openxmlformats.org/officeDocument/2006/relationships/hyperlink" Target="https://www.suin-juriscol.gov.co/legislacion/proteccionmigrantes.html" TargetMode="External"/><Relationship Id="rId5" Type="http://schemas.openxmlformats.org/officeDocument/2006/relationships/hyperlink" Target="https://www.suin-juriscol.gov.co/legislacion/proteccionmigrantes.html" TargetMode="External"/><Relationship Id="rId4" Type="http://schemas.openxmlformats.org/officeDocument/2006/relationships/hyperlink" Target="https://public.tableau.com/app/profile/migraci.n.colombia/viz/MigracionIrregularenTransito/Migracinirregularentrnsit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3.2520325203252036E-2"/>
          <c:y val="7.0270270270270274E-2"/>
          <c:w val="0.91130820399113077"/>
          <c:h val="0.8043336880187274"/>
        </c:manualLayout>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dLbls>
            <c:spPr>
              <a:solidFill>
                <a:schemeClr val="bg1">
                  <a:lumMod val="95000"/>
                  <a:alpha val="81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Sheet1!$A$2:$A$7</c:f>
              <c:numCache>
                <c:formatCode>General</c:formatCode>
                <c:ptCount val="6"/>
                <c:pt idx="0">
                  <c:v>2019</c:v>
                </c:pt>
                <c:pt idx="1">
                  <c:v>2020</c:v>
                </c:pt>
                <c:pt idx="2">
                  <c:v>2021</c:v>
                </c:pt>
                <c:pt idx="3">
                  <c:v>2022</c:v>
                </c:pt>
                <c:pt idx="4">
                  <c:v>2023</c:v>
                </c:pt>
                <c:pt idx="5">
                  <c:v>2024</c:v>
                </c:pt>
              </c:numCache>
            </c:numRef>
          </c:cat>
          <c:val>
            <c:numRef>
              <c:f>Sheet1!$B$2:$B$7</c:f>
              <c:numCache>
                <c:formatCode>General</c:formatCode>
                <c:ptCount val="6"/>
                <c:pt idx="0" formatCode="0.000">
                  <c:v>19.04</c:v>
                </c:pt>
                <c:pt idx="1">
                  <c:v>3.9220000000000002</c:v>
                </c:pt>
                <c:pt idx="2" formatCode="0.000">
                  <c:v>106.84</c:v>
                </c:pt>
                <c:pt idx="3">
                  <c:v>203.38499999999999</c:v>
                </c:pt>
                <c:pt idx="4">
                  <c:v>539.95899999999995</c:v>
                </c:pt>
                <c:pt idx="5">
                  <c:v>79.131</c:v>
                </c:pt>
              </c:numCache>
            </c:numRef>
          </c:val>
          <c:extLst>
            <c:ext xmlns:c16="http://schemas.microsoft.com/office/drawing/2014/chart" uri="{C3380CC4-5D6E-409C-BE32-E72D297353CC}">
              <c16:uniqueId val="{00000000-CF33-436B-8AA6-4B4E24B8249A}"/>
            </c:ext>
          </c:extLst>
        </c:ser>
        <c:dLbls>
          <c:showLegendKey val="0"/>
          <c:showVal val="0"/>
          <c:showCatName val="0"/>
          <c:showSerName val="0"/>
          <c:showPercent val="0"/>
          <c:showBubbleSize val="0"/>
        </c:dLbls>
        <c:gapWidth val="219"/>
        <c:overlap val="-27"/>
        <c:axId val="1204661392"/>
        <c:axId val="1204657552"/>
      </c:barChart>
      <c:catAx>
        <c:axId val="12046613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FR"/>
          </a:p>
        </c:txPr>
        <c:crossAx val="1204657552"/>
        <c:crosses val="autoZero"/>
        <c:auto val="1"/>
        <c:lblAlgn val="ctr"/>
        <c:lblOffset val="100"/>
        <c:noMultiLvlLbl val="0"/>
      </c:catAx>
      <c:valAx>
        <c:axId val="1204657552"/>
        <c:scaling>
          <c:orientation val="minMax"/>
        </c:scaling>
        <c:delete val="1"/>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crossAx val="12046613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0</TotalTime>
  <Pages>30</Pages>
  <Words>15468</Words>
  <Characters>85017</Characters>
  <Application>Microsoft Office Word</Application>
  <DocSecurity>0</DocSecurity>
  <Lines>2080</Lines>
  <Paragraphs>1005</Paragraphs>
  <ScaleCrop>false</ScaleCrop>
  <HeadingPairs>
    <vt:vector size="2" baseType="variant">
      <vt:variant>
        <vt:lpstr>Title</vt:lpstr>
      </vt:variant>
      <vt:variant>
        <vt:i4>1</vt:i4>
      </vt:variant>
    </vt:vector>
  </HeadingPairs>
  <TitlesOfParts>
    <vt:vector size="1" baseType="lpstr">
      <vt:lpstr>CMW/C/COL/4</vt:lpstr>
    </vt:vector>
  </TitlesOfParts>
  <Company>DCM</Company>
  <LinksUpToDate>false</LinksUpToDate>
  <CharactersWithSpaces>99678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CMW/C/COL/4</dc:title>
  <dc:subject>2510421</dc:subject>
  <dc:creator>Brigoli</dc:creator>
  <cp:keywords/>
  <dc:description/>
  <cp:lastModifiedBy>Ma. Cristina Brigoli</cp:lastModifiedBy>
  <cp:revision>2</cp:revision>
  <dcterms:created xsi:type="dcterms:W3CDTF">2025-10-16T15:15:00Z</dcterms:created>
  <dcterms:modified xsi:type="dcterms:W3CDTF">2025-10-16T15:15:00Z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ccc39ca8373777495621db8a20032d2af62f0d983c94cf4442b2d0495dd2f8d9</vt:lpwstr>
  </property>
</Properties>
</file>