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6266474" w14:textId="77777777" w:rsidTr="005D3846">
        <w:trPr>
          <w:trHeight w:hRule="exact" w:val="851"/>
        </w:trPr>
        <w:tc>
          <w:tcPr>
            <w:tcW w:w="1280" w:type="dxa"/>
            <w:tcBorders>
              <w:bottom w:val="single" w:sz="4" w:space="0" w:color="auto"/>
            </w:tcBorders>
          </w:tcPr>
          <w:p w14:paraId="57E9DBA5"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19C2BF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F50B46C" w14:textId="77777777" w:rsidR="00816936" w:rsidRPr="00754067" w:rsidRDefault="00754067" w:rsidP="005D3846">
            <w:pPr>
              <w:spacing w:line="240" w:lineRule="atLeast"/>
              <w:jc w:val="right"/>
              <w:rPr>
                <w:sz w:val="20"/>
                <w:szCs w:val="21"/>
              </w:rPr>
            </w:pPr>
            <w:proofErr w:type="spellStart"/>
            <w:r w:rsidRPr="00754067">
              <w:rPr>
                <w:sz w:val="40"/>
                <w:szCs w:val="21"/>
              </w:rPr>
              <w:t>CRPD</w:t>
            </w:r>
            <w:proofErr w:type="spellEnd"/>
            <w:r>
              <w:rPr>
                <w:sz w:val="20"/>
                <w:szCs w:val="21"/>
              </w:rPr>
              <w:t>/C/6</w:t>
            </w:r>
          </w:p>
        </w:tc>
      </w:tr>
      <w:tr w:rsidR="00816936" w:rsidRPr="00F124C6" w14:paraId="5BC4A4DF" w14:textId="77777777" w:rsidTr="005D3846">
        <w:trPr>
          <w:trHeight w:hRule="exact" w:val="2835"/>
        </w:trPr>
        <w:tc>
          <w:tcPr>
            <w:tcW w:w="1280" w:type="dxa"/>
            <w:tcBorders>
              <w:top w:val="single" w:sz="4" w:space="0" w:color="auto"/>
              <w:bottom w:val="single" w:sz="12" w:space="0" w:color="auto"/>
            </w:tcBorders>
          </w:tcPr>
          <w:p w14:paraId="39E8B273" w14:textId="77777777" w:rsidR="00816936" w:rsidRPr="00F124C6" w:rsidRDefault="00816936" w:rsidP="005D3846">
            <w:pPr>
              <w:spacing w:line="120" w:lineRule="atLeast"/>
              <w:rPr>
                <w:sz w:val="10"/>
                <w:szCs w:val="10"/>
              </w:rPr>
            </w:pPr>
          </w:p>
          <w:p w14:paraId="2F12A671"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F8CF4DD" wp14:editId="0D9AC20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880D85"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37BAAAA"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6A4F25A1" w14:textId="56A3346B" w:rsidR="00816936" w:rsidRPr="00F124C6" w:rsidRDefault="00754067" w:rsidP="005D3846">
            <w:pPr>
              <w:spacing w:line="240" w:lineRule="atLeast"/>
              <w:rPr>
                <w:sz w:val="20"/>
              </w:rPr>
            </w:pPr>
            <w:r>
              <w:rPr>
                <w:sz w:val="20"/>
              </w:rPr>
              <w:t xml:space="preserve">10 </w:t>
            </w:r>
            <w:r w:rsidRPr="00754067">
              <w:rPr>
                <w:sz w:val="20"/>
              </w:rPr>
              <w:t>September</w:t>
            </w:r>
            <w:r w:rsidR="00B44B82">
              <w:rPr>
                <w:sz w:val="20"/>
              </w:rPr>
              <w:t xml:space="preserve"> 20</w:t>
            </w:r>
            <w:r w:rsidR="008C732B">
              <w:rPr>
                <w:sz w:val="20"/>
              </w:rPr>
              <w:t>2</w:t>
            </w:r>
            <w:r w:rsidR="00AA4658">
              <w:rPr>
                <w:sz w:val="20"/>
              </w:rPr>
              <w:t>4</w:t>
            </w:r>
          </w:p>
          <w:p w14:paraId="796384A6" w14:textId="77777777" w:rsidR="00816936" w:rsidRPr="00F124C6" w:rsidRDefault="00816936" w:rsidP="005D3846">
            <w:pPr>
              <w:spacing w:line="240" w:lineRule="atLeast"/>
              <w:rPr>
                <w:sz w:val="20"/>
              </w:rPr>
            </w:pPr>
            <w:r w:rsidRPr="00F124C6">
              <w:rPr>
                <w:sz w:val="20"/>
              </w:rPr>
              <w:t xml:space="preserve">Chinese </w:t>
            </w:r>
          </w:p>
          <w:p w14:paraId="79E4DB79" w14:textId="77777777" w:rsidR="00816936" w:rsidRPr="00F124C6" w:rsidRDefault="00816936" w:rsidP="005D3846">
            <w:pPr>
              <w:spacing w:line="240" w:lineRule="atLeast"/>
            </w:pPr>
            <w:r w:rsidRPr="00F124C6">
              <w:rPr>
                <w:sz w:val="20"/>
              </w:rPr>
              <w:t>Original: English</w:t>
            </w:r>
          </w:p>
        </w:tc>
      </w:tr>
    </w:tbl>
    <w:p w14:paraId="21F5D8DA"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DF38335" w14:textId="278F6946" w:rsidR="00754067" w:rsidRPr="009171E7" w:rsidRDefault="00754067" w:rsidP="009171E7">
      <w:pPr>
        <w:pStyle w:val="HChGC"/>
        <w:rPr>
          <w:spacing w:val="-2"/>
          <w:lang w:val="fr-CH"/>
        </w:rPr>
      </w:pPr>
      <w:r w:rsidRPr="00754067">
        <w:rPr>
          <w:rFonts w:hint="eastAsia"/>
          <w:lang w:val="fr-CH"/>
        </w:rPr>
        <w:tab/>
      </w:r>
      <w:r w:rsidRPr="00754067">
        <w:rPr>
          <w:rFonts w:hint="eastAsia"/>
          <w:lang w:val="fr-CH"/>
        </w:rPr>
        <w:tab/>
      </w:r>
      <w:r w:rsidRPr="009171E7">
        <w:rPr>
          <w:rFonts w:hint="eastAsia"/>
          <w:spacing w:val="-2"/>
          <w:lang w:val="fr-CH"/>
        </w:rPr>
        <w:t>关于第三方介入根据《公约任择议定书》提交的来文的准则</w:t>
      </w:r>
      <w:r w:rsidRPr="009171E7">
        <w:rPr>
          <w:spacing w:val="-2"/>
        </w:rPr>
        <w:footnoteReference w:customMarkFollows="1" w:id="2"/>
        <w:t>*</w:t>
      </w:r>
    </w:p>
    <w:p w14:paraId="2A7E2B4E" w14:textId="0FC9BCE0" w:rsidR="00754067" w:rsidRPr="00754067" w:rsidRDefault="009171E7" w:rsidP="009171E7">
      <w:pPr>
        <w:pStyle w:val="HChGC"/>
        <w:rPr>
          <w:rFonts w:hint="eastAsia"/>
          <w:lang w:val="fr-CH"/>
        </w:rPr>
      </w:pPr>
      <w:r>
        <w:rPr>
          <w:lang w:val="fr-CH"/>
        </w:rPr>
        <w:tab/>
      </w:r>
      <w:proofErr w:type="gramStart"/>
      <w:r w:rsidR="00754067" w:rsidRPr="00754067">
        <w:rPr>
          <w:rFonts w:hint="eastAsia"/>
          <w:lang w:val="fr-CH"/>
        </w:rPr>
        <w:t>一</w:t>
      </w:r>
      <w:proofErr w:type="gramEnd"/>
      <w:r w:rsidR="00754067" w:rsidRPr="00754067">
        <w:rPr>
          <w:rFonts w:hint="eastAsia"/>
          <w:lang w:val="fr-CH"/>
        </w:rPr>
        <w:t>.</w:t>
      </w:r>
      <w:r w:rsidR="00754067" w:rsidRPr="00754067">
        <w:rPr>
          <w:rFonts w:hint="eastAsia"/>
          <w:lang w:val="fr-CH"/>
        </w:rPr>
        <w:tab/>
      </w:r>
      <w:r w:rsidR="00754067" w:rsidRPr="00754067">
        <w:rPr>
          <w:rFonts w:hint="eastAsia"/>
          <w:lang w:val="fr-CH"/>
        </w:rPr>
        <w:t>导言</w:t>
      </w:r>
    </w:p>
    <w:p w14:paraId="45502B7F" w14:textId="0AAC3351" w:rsidR="00754067" w:rsidRPr="00754067" w:rsidRDefault="00754067" w:rsidP="00754067">
      <w:pPr>
        <w:pStyle w:val="SingleTxtGC"/>
        <w:rPr>
          <w:rFonts w:hint="eastAsia"/>
          <w:lang w:val="fr-CH"/>
        </w:rPr>
      </w:pPr>
      <w:r w:rsidRPr="00754067">
        <w:rPr>
          <w:rFonts w:hint="eastAsia"/>
          <w:lang w:val="fr-CH"/>
        </w:rPr>
        <w:t>1.</w:t>
      </w:r>
      <w:r w:rsidRPr="00754067">
        <w:rPr>
          <w:rFonts w:hint="eastAsia"/>
          <w:lang w:val="fr-CH"/>
        </w:rPr>
        <w:tab/>
      </w:r>
      <w:r w:rsidRPr="00754067">
        <w:rPr>
          <w:rFonts w:hint="eastAsia"/>
          <w:lang w:val="fr-CH"/>
        </w:rPr>
        <w:t>根据委员会议事规则第</w:t>
      </w:r>
      <w:r w:rsidRPr="00754067">
        <w:rPr>
          <w:rFonts w:hint="eastAsia"/>
          <w:lang w:val="fr-CH"/>
        </w:rPr>
        <w:t>72</w:t>
      </w:r>
      <w:r w:rsidRPr="00754067">
        <w:rPr>
          <w:rFonts w:hint="eastAsia"/>
          <w:lang w:val="fr-CH"/>
        </w:rPr>
        <w:t>条第</w:t>
      </w:r>
      <w:r w:rsidRPr="00754067">
        <w:rPr>
          <w:rFonts w:hint="eastAsia"/>
          <w:lang w:val="fr-CH"/>
        </w:rPr>
        <w:t>3</w:t>
      </w:r>
      <w:r w:rsidRPr="00754067">
        <w:rPr>
          <w:rFonts w:hint="eastAsia"/>
          <w:lang w:val="fr-CH"/>
        </w:rPr>
        <w:t>款，</w:t>
      </w:r>
      <w:r w:rsidR="009171E7">
        <w:rPr>
          <w:rStyle w:val="a8"/>
          <w:rFonts w:eastAsia="宋体"/>
          <w:lang w:val="fr-CH"/>
        </w:rPr>
        <w:footnoteReference w:id="3"/>
      </w:r>
      <w:r w:rsidRPr="00754067">
        <w:rPr>
          <w:rFonts w:hint="eastAsia"/>
          <w:lang w:val="fr-CH"/>
        </w:rPr>
        <w:t xml:space="preserve"> </w:t>
      </w:r>
      <w:r w:rsidRPr="00754067">
        <w:rPr>
          <w:rFonts w:hint="eastAsia"/>
          <w:lang w:val="fr-CH"/>
        </w:rPr>
        <w:t>委员会或代表委员会行事的新来文和临时措施特别报告员或来文工作组可在审查来文过程中随时接受第三方提交的关于来文的材料。委员会可制定关于第三方提交材料的准则。委员会将把第三方提交的材料转交来文当事方，当事方有权在确定的时限内提交书面意见和评论作为答复。作为第三方的个人或实体将不被视为来文当事方。</w:t>
      </w:r>
    </w:p>
    <w:p w14:paraId="2FA19103" w14:textId="77777777" w:rsidR="00754067" w:rsidRPr="00754067" w:rsidRDefault="00754067" w:rsidP="00754067">
      <w:pPr>
        <w:pStyle w:val="SingleTxtGC"/>
        <w:rPr>
          <w:rFonts w:hint="eastAsia"/>
          <w:lang w:val="fr-CH"/>
        </w:rPr>
      </w:pPr>
      <w:r w:rsidRPr="00754067">
        <w:rPr>
          <w:rFonts w:hint="eastAsia"/>
          <w:lang w:val="fr-CH"/>
        </w:rPr>
        <w:t>2.</w:t>
      </w:r>
      <w:r w:rsidRPr="00754067">
        <w:rPr>
          <w:rFonts w:hint="eastAsia"/>
          <w:lang w:val="fr-CH"/>
        </w:rPr>
        <w:tab/>
      </w:r>
      <w:r w:rsidRPr="00754067">
        <w:rPr>
          <w:rFonts w:hint="eastAsia"/>
          <w:lang w:val="fr-CH"/>
        </w:rPr>
        <w:t>第三方介入不应以案件事实和</w:t>
      </w:r>
      <w:r w:rsidRPr="00754067">
        <w:rPr>
          <w:rFonts w:hint="eastAsia"/>
          <w:lang w:val="fr-CH"/>
        </w:rPr>
        <w:t>/</w:t>
      </w:r>
      <w:r w:rsidRPr="00754067">
        <w:rPr>
          <w:rFonts w:hint="eastAsia"/>
          <w:lang w:val="fr-CH"/>
        </w:rPr>
        <w:t>或指控为重点。委员会将不考虑质疑来文当事方提出的事实和</w:t>
      </w:r>
      <w:r w:rsidRPr="00754067">
        <w:rPr>
          <w:rFonts w:hint="eastAsia"/>
          <w:lang w:val="fr-CH"/>
        </w:rPr>
        <w:t>/</w:t>
      </w:r>
      <w:r w:rsidRPr="00754067">
        <w:rPr>
          <w:rFonts w:hint="eastAsia"/>
          <w:lang w:val="fr-CH"/>
        </w:rPr>
        <w:t>或指控或提出新指控的介入意见。</w:t>
      </w:r>
    </w:p>
    <w:p w14:paraId="6444ECD1" w14:textId="495FA010" w:rsidR="00754067" w:rsidRPr="00754067" w:rsidRDefault="009171E7" w:rsidP="009171E7">
      <w:pPr>
        <w:pStyle w:val="HChGC"/>
        <w:rPr>
          <w:rFonts w:hint="eastAsia"/>
          <w:lang w:val="fr-CH"/>
        </w:rPr>
      </w:pPr>
      <w:r>
        <w:rPr>
          <w:lang w:val="fr-CH"/>
        </w:rPr>
        <w:tab/>
      </w:r>
      <w:r w:rsidR="00754067" w:rsidRPr="00754067">
        <w:rPr>
          <w:rFonts w:hint="eastAsia"/>
          <w:lang w:val="fr-CH"/>
        </w:rPr>
        <w:t>二</w:t>
      </w:r>
      <w:r w:rsidR="00754067" w:rsidRPr="00754067">
        <w:rPr>
          <w:rFonts w:hint="eastAsia"/>
          <w:lang w:val="fr-CH"/>
        </w:rPr>
        <w:t>.</w:t>
      </w:r>
      <w:r w:rsidR="00754067" w:rsidRPr="00754067">
        <w:rPr>
          <w:rFonts w:hint="eastAsia"/>
          <w:lang w:val="fr-CH"/>
        </w:rPr>
        <w:tab/>
      </w:r>
      <w:r w:rsidR="00754067" w:rsidRPr="00754067">
        <w:rPr>
          <w:rFonts w:hint="eastAsia"/>
          <w:lang w:val="fr-CH"/>
        </w:rPr>
        <w:t>第三方介入程序</w:t>
      </w:r>
    </w:p>
    <w:p w14:paraId="433DE7C4" w14:textId="49A366C9" w:rsidR="00754067" w:rsidRPr="00754067" w:rsidRDefault="00754067" w:rsidP="00754067">
      <w:pPr>
        <w:pStyle w:val="SingleTxtGC"/>
        <w:rPr>
          <w:rFonts w:hint="eastAsia"/>
          <w:lang w:val="fr-CH"/>
        </w:rPr>
      </w:pPr>
      <w:r w:rsidRPr="00754067">
        <w:rPr>
          <w:rFonts w:hint="eastAsia"/>
          <w:lang w:val="fr-CH"/>
        </w:rPr>
        <w:t>3.</w:t>
      </w:r>
      <w:r w:rsidRPr="00754067">
        <w:rPr>
          <w:rFonts w:hint="eastAsia"/>
          <w:lang w:val="fr-CH"/>
        </w:rPr>
        <w:tab/>
      </w:r>
      <w:r w:rsidRPr="00754067">
        <w:rPr>
          <w:rFonts w:hint="eastAsia"/>
          <w:lang w:val="fr-CH"/>
        </w:rPr>
        <w:t>除非委员会自行决定请第三方介入，否则希望介入的第三方应通过联合国人权事务高级专员办事处</w:t>
      </w:r>
      <w:proofErr w:type="gramStart"/>
      <w:r w:rsidRPr="00754067">
        <w:rPr>
          <w:rFonts w:hint="eastAsia"/>
          <w:lang w:val="fr-CH"/>
        </w:rPr>
        <w:t>请愿科</w:t>
      </w:r>
      <w:proofErr w:type="gramEnd"/>
      <w:r w:rsidRPr="00754067">
        <w:rPr>
          <w:rFonts w:hint="eastAsia"/>
          <w:lang w:val="fr-CH"/>
        </w:rPr>
        <w:t>(</w:t>
      </w:r>
      <w:proofErr w:type="spellStart"/>
      <w:r w:rsidR="006E6FBA">
        <w:rPr>
          <w:lang w:val="fr-CH"/>
        </w:rPr>
        <w:fldChar w:fldCharType="begin"/>
      </w:r>
      <w:r w:rsidR="006E6FBA">
        <w:rPr>
          <w:rFonts w:hint="eastAsia"/>
          <w:lang w:val="fr-CH"/>
        </w:rPr>
        <w:instrText>HYPERLINK "mailto:</w:instrText>
      </w:r>
      <w:r w:rsidR="006E6FBA" w:rsidRPr="00754067">
        <w:rPr>
          <w:rFonts w:hint="eastAsia"/>
          <w:lang w:val="fr-CH"/>
        </w:rPr>
        <w:instrText>ohchr-petitions@un.org</w:instrText>
      </w:r>
      <w:r w:rsidR="006E6FBA">
        <w:rPr>
          <w:rFonts w:hint="eastAsia"/>
          <w:lang w:val="fr-CH"/>
        </w:rPr>
        <w:instrText>"</w:instrText>
      </w:r>
      <w:r w:rsidR="006E6FBA">
        <w:rPr>
          <w:lang w:val="fr-CH"/>
        </w:rPr>
        <w:fldChar w:fldCharType="separate"/>
      </w:r>
      <w:r w:rsidR="006E6FBA" w:rsidRPr="000C594B">
        <w:rPr>
          <w:rStyle w:val="af5"/>
          <w:rFonts w:hint="eastAsia"/>
          <w:lang w:val="fr-CH"/>
        </w:rPr>
        <w:t>ohchr-petitions@un.org</w:t>
      </w:r>
      <w:proofErr w:type="spellEnd"/>
      <w:r w:rsidR="006E6FBA">
        <w:rPr>
          <w:lang w:val="fr-CH"/>
        </w:rPr>
        <w:fldChar w:fldCharType="end"/>
      </w:r>
      <w:r w:rsidRPr="00754067">
        <w:rPr>
          <w:rFonts w:hint="eastAsia"/>
          <w:lang w:val="fr-CH"/>
        </w:rPr>
        <w:t>)</w:t>
      </w:r>
      <w:r w:rsidRPr="00754067">
        <w:rPr>
          <w:rFonts w:hint="eastAsia"/>
          <w:lang w:val="fr-CH"/>
        </w:rPr>
        <w:t>向委员会提出请求。请求书应简要说明提出请求的个人或实体、有关来文的编号以及介入的目的和宗旨。请求书应尽量简短，不超过一页。</w:t>
      </w:r>
    </w:p>
    <w:p w14:paraId="38F11BE0" w14:textId="77777777" w:rsidR="00754067" w:rsidRPr="00754067" w:rsidRDefault="00754067" w:rsidP="00754067">
      <w:pPr>
        <w:pStyle w:val="SingleTxtGC"/>
        <w:rPr>
          <w:rFonts w:hint="eastAsia"/>
          <w:lang w:val="fr-CH"/>
        </w:rPr>
      </w:pPr>
      <w:r w:rsidRPr="00754067">
        <w:rPr>
          <w:rFonts w:hint="eastAsia"/>
          <w:lang w:val="fr-CH"/>
        </w:rPr>
        <w:t>4.</w:t>
      </w:r>
      <w:r w:rsidRPr="00754067">
        <w:rPr>
          <w:rFonts w:hint="eastAsia"/>
          <w:lang w:val="fr-CH"/>
        </w:rPr>
        <w:tab/>
      </w:r>
      <w:r w:rsidRPr="00754067">
        <w:rPr>
          <w:rFonts w:hint="eastAsia"/>
          <w:lang w:val="fr-CH"/>
        </w:rPr>
        <w:t>如果委员会或代表委员会行事的新来文和临时措施特别报告员或来文工作组同意该请求，委员会将邀请第三方在具体时限内提交意见。委员会还可请第三方侧重于其认为相关的具体问题。意见的篇幅不应超过</w:t>
      </w:r>
      <w:r w:rsidRPr="00754067">
        <w:rPr>
          <w:rFonts w:hint="eastAsia"/>
          <w:lang w:val="fr-CH"/>
        </w:rPr>
        <w:t>7,000</w:t>
      </w:r>
      <w:r w:rsidRPr="00754067">
        <w:rPr>
          <w:rFonts w:hint="eastAsia"/>
          <w:lang w:val="fr-CH"/>
        </w:rPr>
        <w:t>字。</w:t>
      </w:r>
    </w:p>
    <w:p w14:paraId="14C739C4" w14:textId="77777777" w:rsidR="00754067" w:rsidRPr="00754067" w:rsidRDefault="00754067" w:rsidP="00754067">
      <w:pPr>
        <w:pStyle w:val="SingleTxtGC"/>
        <w:rPr>
          <w:rFonts w:hint="eastAsia"/>
          <w:lang w:val="fr-CH"/>
        </w:rPr>
      </w:pPr>
      <w:r w:rsidRPr="00754067">
        <w:rPr>
          <w:rFonts w:hint="eastAsia"/>
          <w:lang w:val="fr-CH"/>
        </w:rPr>
        <w:t>5.</w:t>
      </w:r>
      <w:r w:rsidRPr="00754067">
        <w:rPr>
          <w:rFonts w:hint="eastAsia"/>
          <w:lang w:val="fr-CH"/>
        </w:rPr>
        <w:tab/>
      </w:r>
      <w:r w:rsidRPr="00754067">
        <w:rPr>
          <w:rFonts w:hint="eastAsia"/>
          <w:lang w:val="fr-CH"/>
        </w:rPr>
        <w:t>委员会将公布并定期更新待审案件清单，包括对案件内容的简要概述。第三方在编写意见时应参考这一信息。</w:t>
      </w:r>
    </w:p>
    <w:p w14:paraId="39FFE26E" w14:textId="77777777" w:rsidR="00754067" w:rsidRPr="00754067" w:rsidRDefault="00754067" w:rsidP="00754067">
      <w:pPr>
        <w:pStyle w:val="SingleTxtGC"/>
        <w:rPr>
          <w:rFonts w:hint="eastAsia"/>
          <w:lang w:val="fr-CH"/>
        </w:rPr>
      </w:pPr>
      <w:r w:rsidRPr="00754067">
        <w:rPr>
          <w:rFonts w:hint="eastAsia"/>
          <w:lang w:val="fr-CH"/>
        </w:rPr>
        <w:t>6.</w:t>
      </w:r>
      <w:r w:rsidRPr="00754067">
        <w:rPr>
          <w:rFonts w:hint="eastAsia"/>
          <w:lang w:val="fr-CH"/>
        </w:rPr>
        <w:tab/>
      </w:r>
      <w:r w:rsidRPr="00754067">
        <w:rPr>
          <w:rFonts w:hint="eastAsia"/>
          <w:lang w:val="fr-CH"/>
        </w:rPr>
        <w:t>如第三方提出请求，</w:t>
      </w:r>
      <w:proofErr w:type="gramStart"/>
      <w:r w:rsidRPr="00754067">
        <w:rPr>
          <w:rFonts w:hint="eastAsia"/>
          <w:lang w:val="fr-CH"/>
        </w:rPr>
        <w:t>请愿科</w:t>
      </w:r>
      <w:proofErr w:type="gramEnd"/>
      <w:r w:rsidRPr="00754067">
        <w:rPr>
          <w:rFonts w:hint="eastAsia"/>
          <w:lang w:val="fr-CH"/>
        </w:rPr>
        <w:t>将在事先征得每个提交人或其代理的书面同意后，让第三方与提交人或其代理联系，他们可能同意分享卷宗中的任何相关文件。</w:t>
      </w:r>
    </w:p>
    <w:p w14:paraId="289E61B7" w14:textId="77777777" w:rsidR="00754067" w:rsidRPr="00754067" w:rsidRDefault="00754067" w:rsidP="00754067">
      <w:pPr>
        <w:pStyle w:val="SingleTxtGC"/>
        <w:rPr>
          <w:rFonts w:hint="eastAsia"/>
          <w:lang w:val="fr-CH"/>
        </w:rPr>
      </w:pPr>
      <w:r w:rsidRPr="00754067">
        <w:rPr>
          <w:rFonts w:hint="eastAsia"/>
          <w:lang w:val="fr-CH"/>
        </w:rPr>
        <w:lastRenderedPageBreak/>
        <w:t>7.</w:t>
      </w:r>
      <w:r w:rsidRPr="00754067">
        <w:rPr>
          <w:rFonts w:hint="eastAsia"/>
          <w:lang w:val="fr-CH"/>
        </w:rPr>
        <w:tab/>
      </w:r>
      <w:r w:rsidRPr="00754067">
        <w:rPr>
          <w:rFonts w:hint="eastAsia"/>
          <w:lang w:val="fr-CH"/>
        </w:rPr>
        <w:t>第三</w:t>
      </w:r>
      <w:proofErr w:type="gramStart"/>
      <w:r w:rsidRPr="00754067">
        <w:rPr>
          <w:rFonts w:hint="eastAsia"/>
          <w:lang w:val="fr-CH"/>
        </w:rPr>
        <w:t>方意见</w:t>
      </w:r>
      <w:proofErr w:type="gramEnd"/>
      <w:r w:rsidRPr="00754067">
        <w:rPr>
          <w:rFonts w:hint="eastAsia"/>
          <w:lang w:val="fr-CH"/>
        </w:rPr>
        <w:t>应以委员会工作语文之一以书面形式提交，如来文所涉缔约国的官方语文是委员会的工作语文，则以该语文提交为佳。</w:t>
      </w:r>
    </w:p>
    <w:p w14:paraId="5F177575" w14:textId="77777777" w:rsidR="00754067" w:rsidRPr="00754067" w:rsidRDefault="00754067" w:rsidP="00754067">
      <w:pPr>
        <w:pStyle w:val="SingleTxtGC"/>
        <w:rPr>
          <w:rFonts w:hint="eastAsia"/>
          <w:lang w:val="fr-CH"/>
        </w:rPr>
      </w:pPr>
      <w:r w:rsidRPr="00754067">
        <w:rPr>
          <w:rFonts w:hint="eastAsia"/>
          <w:lang w:val="fr-CH"/>
        </w:rPr>
        <w:t>8.</w:t>
      </w:r>
      <w:r w:rsidRPr="00754067">
        <w:rPr>
          <w:rFonts w:hint="eastAsia"/>
          <w:lang w:val="fr-CH"/>
        </w:rPr>
        <w:tab/>
      </w:r>
      <w:r w:rsidRPr="00754067">
        <w:rPr>
          <w:rFonts w:hint="eastAsia"/>
          <w:lang w:val="fr-CH"/>
        </w:rPr>
        <w:t>如第三方能够查阅案件卷宗，在委员会审议来文期间，它们不得披露卷宗中的任何信息，包括其本身提交的或当事方提交的任何材料中的信息。</w:t>
      </w:r>
    </w:p>
    <w:p w14:paraId="2201EA63" w14:textId="77777777" w:rsidR="00754067" w:rsidRPr="00754067" w:rsidRDefault="00754067" w:rsidP="00754067">
      <w:pPr>
        <w:pStyle w:val="SingleTxtGC"/>
        <w:rPr>
          <w:rFonts w:hint="eastAsia"/>
          <w:lang w:val="fr-CH"/>
        </w:rPr>
      </w:pPr>
      <w:r w:rsidRPr="00754067">
        <w:rPr>
          <w:rFonts w:hint="eastAsia"/>
          <w:lang w:val="fr-CH"/>
        </w:rPr>
        <w:t>9.</w:t>
      </w:r>
      <w:r w:rsidRPr="00754067">
        <w:rPr>
          <w:rFonts w:hint="eastAsia"/>
          <w:lang w:val="fr-CH"/>
        </w:rPr>
        <w:tab/>
      </w:r>
      <w:r w:rsidRPr="00754067">
        <w:rPr>
          <w:rFonts w:hint="eastAsia"/>
          <w:lang w:val="fr-CH"/>
        </w:rPr>
        <w:t>本准则中规定的任何条件若未得到遵守，委员会可决定不考虑第三方提交的材料。</w:t>
      </w:r>
    </w:p>
    <w:p w14:paraId="3E89AC7C" w14:textId="77777777" w:rsidR="00754067" w:rsidRPr="00754067" w:rsidRDefault="00754067" w:rsidP="00754067">
      <w:pPr>
        <w:pStyle w:val="SingleTxtGC"/>
        <w:rPr>
          <w:rFonts w:hint="eastAsia"/>
          <w:lang w:val="fr-CH"/>
        </w:rPr>
      </w:pPr>
      <w:r w:rsidRPr="00754067">
        <w:rPr>
          <w:rFonts w:hint="eastAsia"/>
          <w:lang w:val="fr-CH"/>
        </w:rPr>
        <w:t>10.</w:t>
      </w:r>
      <w:r w:rsidRPr="00754067">
        <w:rPr>
          <w:rFonts w:hint="eastAsia"/>
          <w:lang w:val="fr-CH"/>
        </w:rPr>
        <w:tab/>
      </w:r>
      <w:r w:rsidRPr="00754067">
        <w:rPr>
          <w:rFonts w:hint="eastAsia"/>
          <w:lang w:val="fr-CH"/>
        </w:rPr>
        <w:t>委员会将把第三方提交的材料转交来文的当事双方，并请它们在一个月内就此提出任何书面意见和评论。</w:t>
      </w:r>
    </w:p>
    <w:p w14:paraId="42AAE6B1" w14:textId="77777777" w:rsidR="00754067" w:rsidRPr="00754067" w:rsidRDefault="00754067" w:rsidP="00754067">
      <w:pPr>
        <w:pStyle w:val="SingleTxtGC"/>
        <w:rPr>
          <w:rFonts w:hint="eastAsia"/>
          <w:lang w:val="fr-CH"/>
        </w:rPr>
      </w:pPr>
      <w:r w:rsidRPr="00754067">
        <w:rPr>
          <w:rFonts w:hint="eastAsia"/>
          <w:lang w:val="fr-CH"/>
        </w:rPr>
        <w:t>11.</w:t>
      </w:r>
      <w:r w:rsidRPr="00754067">
        <w:rPr>
          <w:rFonts w:hint="eastAsia"/>
          <w:lang w:val="fr-CH"/>
        </w:rPr>
        <w:tab/>
      </w:r>
      <w:r w:rsidRPr="00754067">
        <w:rPr>
          <w:rFonts w:hint="eastAsia"/>
          <w:lang w:val="fr-CH"/>
        </w:rPr>
        <w:t>委员会可</w:t>
      </w:r>
      <w:proofErr w:type="gramStart"/>
      <w:r w:rsidRPr="00754067">
        <w:rPr>
          <w:rFonts w:hint="eastAsia"/>
          <w:lang w:val="fr-CH"/>
        </w:rPr>
        <w:t>酌情在</w:t>
      </w:r>
      <w:proofErr w:type="gramEnd"/>
      <w:r w:rsidRPr="00754067">
        <w:rPr>
          <w:rFonts w:hint="eastAsia"/>
          <w:lang w:val="fr-CH"/>
        </w:rPr>
        <w:t>其决定或意见中提及第三方提交的材料以及当事方就此提出的意见和评论。委员会将不会提及它认为与审议有关来文无关、含有攻击性语言或不符合本准则规定的条件的任何提交材料。</w:t>
      </w:r>
    </w:p>
    <w:p w14:paraId="3160DF61" w14:textId="77777777" w:rsidR="00754067" w:rsidRPr="00754067" w:rsidRDefault="00754067" w:rsidP="00754067">
      <w:pPr>
        <w:pStyle w:val="SingleTxtGC"/>
        <w:rPr>
          <w:rFonts w:hint="eastAsia"/>
          <w:lang w:val="fr-CH"/>
        </w:rPr>
      </w:pPr>
      <w:r w:rsidRPr="00754067">
        <w:rPr>
          <w:rFonts w:hint="eastAsia"/>
          <w:lang w:val="fr-CH"/>
        </w:rPr>
        <w:t>12.</w:t>
      </w:r>
      <w:r w:rsidRPr="00754067">
        <w:rPr>
          <w:rFonts w:hint="eastAsia"/>
          <w:lang w:val="fr-CH"/>
        </w:rPr>
        <w:tab/>
      </w:r>
      <w:r w:rsidRPr="00754067">
        <w:rPr>
          <w:rFonts w:hint="eastAsia"/>
          <w:lang w:val="fr-CH"/>
        </w:rPr>
        <w:t>在委员会的决定或意见公布之后，第三方可公布其提交的材料，但不得披露提交人和</w:t>
      </w:r>
      <w:r w:rsidRPr="00754067">
        <w:rPr>
          <w:rFonts w:hint="eastAsia"/>
          <w:lang w:val="fr-CH"/>
        </w:rPr>
        <w:t>/</w:t>
      </w:r>
      <w:r w:rsidRPr="00754067">
        <w:rPr>
          <w:rFonts w:hint="eastAsia"/>
          <w:lang w:val="fr-CH"/>
        </w:rPr>
        <w:t>或受害人的身份。</w:t>
      </w:r>
    </w:p>
    <w:p w14:paraId="4872EBF3" w14:textId="6C66663A" w:rsidR="00754067" w:rsidRDefault="00754067" w:rsidP="00754067">
      <w:pPr>
        <w:pStyle w:val="SingleTxtGC"/>
        <w:rPr>
          <w:lang w:val="fr-CH"/>
        </w:rPr>
      </w:pPr>
      <w:r w:rsidRPr="00754067">
        <w:rPr>
          <w:rFonts w:hint="eastAsia"/>
          <w:lang w:val="fr-CH"/>
        </w:rPr>
        <w:t>13.</w:t>
      </w:r>
      <w:r w:rsidRPr="00754067">
        <w:rPr>
          <w:rFonts w:hint="eastAsia"/>
          <w:lang w:val="fr-CH"/>
        </w:rPr>
        <w:tab/>
      </w:r>
      <w:r w:rsidRPr="00754067">
        <w:rPr>
          <w:rFonts w:hint="eastAsia"/>
          <w:lang w:val="fr-CH"/>
        </w:rPr>
        <w:t>委员会提及第三方提交材料的决定或意见将在通过后转交有关第三方。</w:t>
      </w:r>
    </w:p>
    <w:p w14:paraId="75104A5B" w14:textId="77777777" w:rsidR="00754067" w:rsidRDefault="00754067" w:rsidP="00754067">
      <w:pPr>
        <w:pStyle w:val="SingleTxtGC"/>
        <w:rPr>
          <w:lang w:val="fr-CH"/>
        </w:rPr>
      </w:pPr>
    </w:p>
    <w:p w14:paraId="328EB360" w14:textId="77777777" w:rsidR="00754067" w:rsidRPr="002D6A9C" w:rsidRDefault="0075406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CC15FEB" w14:textId="3FDD944A" w:rsidR="00754067" w:rsidRDefault="00754067" w:rsidP="00754067">
      <w:pPr>
        <w:pStyle w:val="SingleTxtGC"/>
        <w:rPr>
          <w:lang w:val="fr-CH"/>
        </w:rPr>
      </w:pPr>
    </w:p>
    <w:sectPr w:rsidR="00754067"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DFFC6" w14:textId="77777777" w:rsidR="002F1830" w:rsidRPr="000D319F" w:rsidRDefault="002F1830" w:rsidP="000D319F">
      <w:pPr>
        <w:pStyle w:val="af0"/>
        <w:spacing w:after="240"/>
        <w:ind w:left="907"/>
        <w:rPr>
          <w:rFonts w:asciiTheme="majorBidi" w:eastAsia="宋体" w:hAnsiTheme="majorBidi" w:cstheme="majorBidi"/>
          <w:sz w:val="21"/>
          <w:szCs w:val="21"/>
          <w:lang w:val="en-US"/>
        </w:rPr>
      </w:pPr>
    </w:p>
    <w:p w14:paraId="4BCA100B" w14:textId="77777777" w:rsidR="002F1830" w:rsidRPr="000D319F" w:rsidRDefault="002F18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DE80A2" w14:textId="77777777" w:rsidR="002F1830" w:rsidRPr="000D319F" w:rsidRDefault="002F1830" w:rsidP="000D319F">
      <w:pPr>
        <w:pStyle w:val="af0"/>
      </w:pPr>
    </w:p>
  </w:endnote>
  <w:endnote w:type="continuationNotice" w:id="1">
    <w:p w14:paraId="3E913AC3" w14:textId="77777777" w:rsidR="002F1830" w:rsidRDefault="002F18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8469C" w14:textId="77777777" w:rsidR="00093CDE" w:rsidRPr="00754067" w:rsidRDefault="00754067" w:rsidP="007540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54067">
      <w:rPr>
        <w:rStyle w:val="af2"/>
        <w:b w:val="0"/>
        <w:snapToGrid w:val="0"/>
        <w:sz w:val="16"/>
      </w:rPr>
      <w:t>GE.24</w:t>
    </w:r>
    <w:proofErr w:type="spellEnd"/>
    <w:r w:rsidRPr="00754067">
      <w:rPr>
        <w:rStyle w:val="af2"/>
        <w:b w:val="0"/>
        <w:snapToGrid w:val="0"/>
        <w:sz w:val="16"/>
      </w:rPr>
      <w:t>-15725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00738" w14:textId="77777777" w:rsidR="00093CDE" w:rsidRPr="00754067" w:rsidRDefault="00754067" w:rsidP="00754067">
    <w:pPr>
      <w:pStyle w:val="af0"/>
      <w:tabs>
        <w:tab w:val="clear" w:pos="431"/>
        <w:tab w:val="right" w:pos="9638"/>
      </w:tabs>
      <w:rPr>
        <w:rStyle w:val="af2"/>
      </w:rPr>
    </w:pPr>
    <w:proofErr w:type="spellStart"/>
    <w:r>
      <w:t>GE.24</w:t>
    </w:r>
    <w:proofErr w:type="spellEnd"/>
    <w:r>
      <w:t>-15725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44D76" w14:textId="523C71B8" w:rsidR="00093CDE" w:rsidRPr="00487939" w:rsidRDefault="0075406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EE9EB34" wp14:editId="2EF0F558">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-15725</w:t>
    </w:r>
    <w:r w:rsidR="00731A42" w:rsidRPr="00EE277A">
      <w:rPr>
        <w:sz w:val="20"/>
        <w:lang w:eastAsia="zh-CN"/>
      </w:rPr>
      <w:t xml:space="preserve"> (C)</w:t>
    </w:r>
    <w:r w:rsidR="00B44B82">
      <w:rPr>
        <w:sz w:val="20"/>
        <w:lang w:eastAsia="zh-CN"/>
      </w:rPr>
      <w:tab/>
    </w:r>
    <w:r w:rsidR="006E6FBA">
      <w:rPr>
        <w:sz w:val="20"/>
        <w:lang w:eastAsia="zh-CN"/>
      </w:rPr>
      <w:t>2409</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6E6FBA">
      <w:rPr>
        <w:sz w:val="20"/>
        <w:lang w:eastAsia="zh-CN"/>
      </w:rPr>
      <w:t>281</w:t>
    </w:r>
    <w:r w:rsidR="00731A42">
      <w:rPr>
        <w:sz w:val="20"/>
        <w:lang w:eastAsia="zh-CN"/>
      </w:rPr>
      <w:t>0</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6D01076F" wp14:editId="5B871EB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103CF" w14:textId="77777777" w:rsidR="002F1830" w:rsidRPr="000157B1" w:rsidRDefault="002F18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F0F57D" w14:textId="77777777" w:rsidR="002F1830" w:rsidRPr="000157B1" w:rsidRDefault="002F18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3EE156C" w14:textId="77777777" w:rsidR="002F1830" w:rsidRDefault="002F1830"/>
  </w:footnote>
  <w:footnote w:id="2">
    <w:p w14:paraId="43C6650B" w14:textId="1354D8BB" w:rsidR="00754067" w:rsidRDefault="00754067" w:rsidP="00754067">
      <w:pPr>
        <w:pStyle w:val="a6"/>
        <w:tabs>
          <w:tab w:val="clear" w:pos="1021"/>
          <w:tab w:val="right" w:pos="1020"/>
        </w:tabs>
      </w:pPr>
      <w:r w:rsidRPr="00754067">
        <w:rPr>
          <w:rStyle w:val="a8"/>
          <w:rFonts w:eastAsia="宋体"/>
          <w:vertAlign w:val="baseline"/>
        </w:rPr>
        <w:tab/>
        <w:t>*</w:t>
      </w:r>
      <w:r>
        <w:tab/>
      </w:r>
      <w:r w:rsidRPr="00754067">
        <w:rPr>
          <w:rFonts w:hint="eastAsia"/>
        </w:rPr>
        <w:t>委员会第三十一届会议</w:t>
      </w:r>
      <w:r w:rsidRPr="00754067">
        <w:rPr>
          <w:rFonts w:hint="eastAsia"/>
        </w:rPr>
        <w:t>(2024</w:t>
      </w:r>
      <w:r w:rsidRPr="00754067">
        <w:rPr>
          <w:rFonts w:hint="eastAsia"/>
        </w:rPr>
        <w:t>年</w:t>
      </w:r>
      <w:r w:rsidRPr="00754067">
        <w:rPr>
          <w:rFonts w:hint="eastAsia"/>
        </w:rPr>
        <w:t>8</w:t>
      </w:r>
      <w:r w:rsidRPr="00754067">
        <w:rPr>
          <w:rFonts w:hint="eastAsia"/>
        </w:rPr>
        <w:t>月</w:t>
      </w:r>
      <w:r w:rsidRPr="00754067">
        <w:rPr>
          <w:rFonts w:hint="eastAsia"/>
        </w:rPr>
        <w:t>12</w:t>
      </w:r>
      <w:r w:rsidRPr="00754067">
        <w:rPr>
          <w:rFonts w:hint="eastAsia"/>
        </w:rPr>
        <w:t>日至</w:t>
      </w:r>
      <w:r w:rsidRPr="00754067">
        <w:rPr>
          <w:rFonts w:hint="eastAsia"/>
        </w:rPr>
        <w:t>9</w:t>
      </w:r>
      <w:r w:rsidRPr="00754067">
        <w:rPr>
          <w:rFonts w:hint="eastAsia"/>
        </w:rPr>
        <w:t>月</w:t>
      </w:r>
      <w:r w:rsidRPr="00754067">
        <w:rPr>
          <w:rFonts w:hint="eastAsia"/>
        </w:rPr>
        <w:t>5</w:t>
      </w:r>
      <w:r w:rsidRPr="00754067">
        <w:rPr>
          <w:rFonts w:hint="eastAsia"/>
        </w:rPr>
        <w:t>日</w:t>
      </w:r>
      <w:r w:rsidRPr="00754067">
        <w:rPr>
          <w:rFonts w:hint="eastAsia"/>
        </w:rPr>
        <w:t>)</w:t>
      </w:r>
      <w:r w:rsidRPr="00754067">
        <w:rPr>
          <w:rFonts w:hint="eastAsia"/>
        </w:rPr>
        <w:t>通过。</w:t>
      </w:r>
    </w:p>
  </w:footnote>
  <w:footnote w:id="3">
    <w:p w14:paraId="0B39561D" w14:textId="383DAA32" w:rsidR="009171E7" w:rsidRDefault="009171E7">
      <w:pPr>
        <w:pStyle w:val="a6"/>
      </w:pPr>
      <w:r>
        <w:tab/>
      </w:r>
      <w:r>
        <w:rPr>
          <w:rStyle w:val="a8"/>
          <w:rFonts w:eastAsia="宋体"/>
        </w:rPr>
        <w:footnoteRef/>
      </w:r>
      <w:r>
        <w:tab/>
      </w:r>
      <w:hyperlink r:id="rId1" w:history="1">
        <w:proofErr w:type="spellStart"/>
        <w:r w:rsidRPr="009171E7">
          <w:rPr>
            <w:rStyle w:val="af5"/>
          </w:rPr>
          <w:t>CRPD</w:t>
        </w:r>
        <w:proofErr w:type="spellEnd"/>
        <w:r w:rsidRPr="009171E7">
          <w:rPr>
            <w:rStyle w:val="af5"/>
          </w:rPr>
          <w:t>/C/1/</w:t>
        </w:r>
        <w:proofErr w:type="spellStart"/>
        <w:r w:rsidRPr="009171E7">
          <w:rPr>
            <w:rStyle w:val="af5"/>
          </w:rPr>
          <w:t>Rev.2</w:t>
        </w:r>
        <w:proofErr w:type="spellEnd"/>
      </w:hyperlink>
      <w:r w:rsidRPr="009171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A6083" w14:textId="77777777" w:rsidR="00093CDE" w:rsidRDefault="00754067" w:rsidP="00754067">
    <w:pPr>
      <w:pStyle w:val="af3"/>
    </w:pPr>
    <w:proofErr w:type="spellStart"/>
    <w:r>
      <w:t>CRPD</w:t>
    </w:r>
    <w:proofErr w:type="spellEnd"/>
    <w:r>
      <w:t>/C/6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16709" w14:textId="77777777" w:rsidR="00093CDE" w:rsidRPr="00202A30" w:rsidRDefault="00754067" w:rsidP="00754067">
    <w:pPr>
      <w:pStyle w:val="af3"/>
      <w:jc w:val="right"/>
    </w:pPr>
    <w:proofErr w:type="spellStart"/>
    <w:r>
      <w:t>CRPD</w:t>
    </w:r>
    <w:proofErr w:type="spellEnd"/>
    <w:r>
      <w:t>/C/6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30"/>
    <w:rsid w:val="00011483"/>
    <w:rsid w:val="000904D6"/>
    <w:rsid w:val="00093CDE"/>
    <w:rsid w:val="000B4967"/>
    <w:rsid w:val="000D319F"/>
    <w:rsid w:val="000E4D0E"/>
    <w:rsid w:val="00125AC6"/>
    <w:rsid w:val="00144B69"/>
    <w:rsid w:val="00153E86"/>
    <w:rsid w:val="001B1BD1"/>
    <w:rsid w:val="001C3EF2"/>
    <w:rsid w:val="001D17F6"/>
    <w:rsid w:val="001D2C3F"/>
    <w:rsid w:val="00204B42"/>
    <w:rsid w:val="002231C3"/>
    <w:rsid w:val="0024417F"/>
    <w:rsid w:val="00246EEF"/>
    <w:rsid w:val="00250F8D"/>
    <w:rsid w:val="002511F6"/>
    <w:rsid w:val="00274EE8"/>
    <w:rsid w:val="002B0984"/>
    <w:rsid w:val="002B34F2"/>
    <w:rsid w:val="002E1C97"/>
    <w:rsid w:val="002F1830"/>
    <w:rsid w:val="002F5834"/>
    <w:rsid w:val="00326EBF"/>
    <w:rsid w:val="00327FE4"/>
    <w:rsid w:val="00353992"/>
    <w:rsid w:val="00392F6C"/>
    <w:rsid w:val="003D7D4D"/>
    <w:rsid w:val="003F27E8"/>
    <w:rsid w:val="00403600"/>
    <w:rsid w:val="00413D23"/>
    <w:rsid w:val="00427F63"/>
    <w:rsid w:val="004A17D1"/>
    <w:rsid w:val="004C478B"/>
    <w:rsid w:val="004C4A0A"/>
    <w:rsid w:val="00543EBA"/>
    <w:rsid w:val="00551C33"/>
    <w:rsid w:val="00581E42"/>
    <w:rsid w:val="005D0F8B"/>
    <w:rsid w:val="005D3846"/>
    <w:rsid w:val="005E403A"/>
    <w:rsid w:val="005F00C7"/>
    <w:rsid w:val="00605A85"/>
    <w:rsid w:val="00645F38"/>
    <w:rsid w:val="00662AEA"/>
    <w:rsid w:val="00680656"/>
    <w:rsid w:val="006B1119"/>
    <w:rsid w:val="006C6504"/>
    <w:rsid w:val="006E2881"/>
    <w:rsid w:val="006E3E46"/>
    <w:rsid w:val="006E6FBA"/>
    <w:rsid w:val="006E71B1"/>
    <w:rsid w:val="006F3F80"/>
    <w:rsid w:val="00705D89"/>
    <w:rsid w:val="00731A42"/>
    <w:rsid w:val="00744335"/>
    <w:rsid w:val="00754067"/>
    <w:rsid w:val="00767E69"/>
    <w:rsid w:val="0077079A"/>
    <w:rsid w:val="007A4CB7"/>
    <w:rsid w:val="007A5599"/>
    <w:rsid w:val="007E3553"/>
    <w:rsid w:val="00816936"/>
    <w:rsid w:val="00856233"/>
    <w:rsid w:val="00860F27"/>
    <w:rsid w:val="00863E51"/>
    <w:rsid w:val="008B0560"/>
    <w:rsid w:val="008B2BFA"/>
    <w:rsid w:val="008B67A4"/>
    <w:rsid w:val="008C732B"/>
    <w:rsid w:val="008F2466"/>
    <w:rsid w:val="009171E7"/>
    <w:rsid w:val="00920A8C"/>
    <w:rsid w:val="00936F03"/>
    <w:rsid w:val="00943528"/>
    <w:rsid w:val="00943B69"/>
    <w:rsid w:val="00944CB3"/>
    <w:rsid w:val="009B09D7"/>
    <w:rsid w:val="009D1ACE"/>
    <w:rsid w:val="009D35ED"/>
    <w:rsid w:val="00A03CB6"/>
    <w:rsid w:val="00A1364C"/>
    <w:rsid w:val="00A21076"/>
    <w:rsid w:val="00A3739A"/>
    <w:rsid w:val="00A52DAF"/>
    <w:rsid w:val="00A84072"/>
    <w:rsid w:val="00AA4658"/>
    <w:rsid w:val="00B16570"/>
    <w:rsid w:val="00B44B82"/>
    <w:rsid w:val="00B53320"/>
    <w:rsid w:val="00BC6522"/>
    <w:rsid w:val="00C121D5"/>
    <w:rsid w:val="00C134D9"/>
    <w:rsid w:val="00C17349"/>
    <w:rsid w:val="00C351AA"/>
    <w:rsid w:val="00C7253F"/>
    <w:rsid w:val="00C91F60"/>
    <w:rsid w:val="00CA5EDE"/>
    <w:rsid w:val="00D26A05"/>
    <w:rsid w:val="00D32465"/>
    <w:rsid w:val="00D94F15"/>
    <w:rsid w:val="00D97B98"/>
    <w:rsid w:val="00DC671F"/>
    <w:rsid w:val="00DE4DA7"/>
    <w:rsid w:val="00E33B38"/>
    <w:rsid w:val="00E47FE5"/>
    <w:rsid w:val="00E574AF"/>
    <w:rsid w:val="00E61599"/>
    <w:rsid w:val="00F25C4D"/>
    <w:rsid w:val="00F404F5"/>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13F65"/>
  <w15:docId w15:val="{FDCDE1C5-D781-42D3-8A11-331C81D5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9171E7"/>
    <w:rPr>
      <w:color w:val="0000FF"/>
      <w:u w:val="single"/>
    </w:rPr>
  </w:style>
  <w:style w:type="character" w:styleId="af7">
    <w:name w:val="Unresolved Mention"/>
    <w:basedOn w:val="a0"/>
    <w:uiPriority w:val="99"/>
    <w:semiHidden/>
    <w:unhideWhenUsed/>
    <w:rsid w:val="00917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Pages>
  <Words>984</Words>
  <Characters>1081</Characters>
  <Application>Microsoft Office Word</Application>
  <DocSecurity>0</DocSecurity>
  <Lines>49</Lines>
  <Paragraphs>24</Paragraphs>
  <ScaleCrop>false</ScaleCrop>
  <Company>DCM</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dc:title>
  <dc:subject>2415725</dc:subject>
  <dc:creator>Xin</dc:creator>
  <cp:keywords/>
  <dc:description/>
  <cp:lastModifiedBy>Xin Wang</cp:lastModifiedBy>
  <cp:revision>2</cp:revision>
  <cp:lastPrinted>2014-05-09T11:28:00Z</cp:lastPrinted>
  <dcterms:created xsi:type="dcterms:W3CDTF">2024-10-28T07:57:00Z</dcterms:created>
  <dcterms:modified xsi:type="dcterms:W3CDTF">2024-10-28T07:57:00Z</dcterms:modified>
</cp:coreProperties>
</file>