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6B19A5">
            <w:bookmarkStart w:id="0" w:name="_GoBack"/>
            <w:bookmarkEnd w:id="0"/>
          </w:p>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6B19A5" w:rsidP="006B19A5">
            <w:pPr>
              <w:jc w:val="right"/>
            </w:pPr>
            <w:r w:rsidRPr="006B19A5">
              <w:rPr>
                <w:sz w:val="40"/>
              </w:rPr>
              <w:t>CERD</w:t>
            </w:r>
            <w:r>
              <w:t>/C/92/2</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1A151A">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6B19A5" w:rsidP="009D5F1A">
            <w:pPr>
              <w:spacing w:before="240"/>
            </w:pPr>
            <w:proofErr w:type="spellStart"/>
            <w:r>
              <w:t>Distr</w:t>
            </w:r>
            <w:proofErr w:type="spellEnd"/>
            <w:r>
              <w:t>. générale</w:t>
            </w:r>
          </w:p>
          <w:p w:rsidR="006B19A5" w:rsidRDefault="006B19A5" w:rsidP="006B19A5">
            <w:pPr>
              <w:spacing w:line="240" w:lineRule="exact"/>
            </w:pPr>
            <w:r>
              <w:t>3 mars 2017</w:t>
            </w:r>
          </w:p>
          <w:p w:rsidR="006B19A5" w:rsidRDefault="006B19A5" w:rsidP="006B19A5">
            <w:pPr>
              <w:spacing w:line="240" w:lineRule="exact"/>
            </w:pPr>
            <w:r>
              <w:t>Français</w:t>
            </w:r>
          </w:p>
          <w:p w:rsidR="006B19A5" w:rsidRDefault="006B19A5" w:rsidP="006B19A5">
            <w:pPr>
              <w:spacing w:line="240" w:lineRule="exact"/>
            </w:pPr>
            <w:r>
              <w:t>Original : anglais</w:t>
            </w:r>
          </w:p>
          <w:p w:rsidR="006B19A5" w:rsidRPr="00DB58B5" w:rsidRDefault="006B19A5" w:rsidP="006B19A5">
            <w:pPr>
              <w:spacing w:line="240" w:lineRule="exact"/>
            </w:pPr>
            <w:r>
              <w:t xml:space="preserve">Anglais, espagnol </w:t>
            </w:r>
            <w:r>
              <w:br/>
              <w:t>et français seulement</w:t>
            </w:r>
          </w:p>
        </w:tc>
      </w:tr>
    </w:tbl>
    <w:p w:rsidR="00623CA8" w:rsidRDefault="00623CA8" w:rsidP="00623CA8">
      <w:pPr>
        <w:spacing w:before="120"/>
        <w:rPr>
          <w:b/>
          <w:sz w:val="24"/>
          <w:szCs w:val="24"/>
        </w:rPr>
      </w:pPr>
      <w:r w:rsidRPr="00C56102">
        <w:rPr>
          <w:b/>
          <w:sz w:val="24"/>
          <w:szCs w:val="24"/>
        </w:rPr>
        <w:t>Comité pour l</w:t>
      </w:r>
      <w:r w:rsidR="001A151A">
        <w:rPr>
          <w:b/>
          <w:sz w:val="24"/>
          <w:szCs w:val="24"/>
        </w:rPr>
        <w:t>’</w:t>
      </w:r>
      <w:r w:rsidRPr="00C56102">
        <w:rPr>
          <w:b/>
          <w:sz w:val="24"/>
          <w:szCs w:val="24"/>
        </w:rPr>
        <w:t>élimination de la discrimination raciale</w:t>
      </w:r>
    </w:p>
    <w:p w:rsidR="001A151A" w:rsidRPr="005F05E0" w:rsidRDefault="001A151A" w:rsidP="001A151A">
      <w:pPr>
        <w:rPr>
          <w:b/>
          <w:lang w:val="fr-FR"/>
        </w:rPr>
      </w:pPr>
      <w:r w:rsidRPr="005F05E0">
        <w:rPr>
          <w:b/>
          <w:lang w:val="fr-FR"/>
        </w:rPr>
        <w:t>Quatre-vingt-douzième session</w:t>
      </w:r>
    </w:p>
    <w:p w:rsidR="001A151A" w:rsidRPr="005F05E0" w:rsidRDefault="001A151A" w:rsidP="001A151A">
      <w:pPr>
        <w:kinsoku/>
        <w:overflowPunct/>
        <w:autoSpaceDE/>
        <w:autoSpaceDN/>
        <w:adjustRightInd/>
        <w:snapToGrid/>
        <w:rPr>
          <w:lang w:val="fr-FR"/>
        </w:rPr>
      </w:pPr>
      <w:r w:rsidRPr="005F05E0">
        <w:rPr>
          <w:lang w:val="fr-FR"/>
        </w:rPr>
        <w:t>24 avril-12 mai 2017</w:t>
      </w:r>
    </w:p>
    <w:p w:rsidR="001A151A" w:rsidRPr="005F05E0" w:rsidRDefault="001A151A" w:rsidP="001A151A">
      <w:pPr>
        <w:rPr>
          <w:lang w:val="fr-FR"/>
        </w:rPr>
      </w:pPr>
      <w:r w:rsidRPr="005F05E0">
        <w:rPr>
          <w:lang w:val="fr-FR"/>
        </w:rPr>
        <w:t>Point 5 de l</w:t>
      </w:r>
      <w:r>
        <w:rPr>
          <w:lang w:val="fr-FR"/>
        </w:rPr>
        <w:t>’</w:t>
      </w:r>
      <w:r w:rsidRPr="005F05E0">
        <w:rPr>
          <w:lang w:val="fr-FR"/>
        </w:rPr>
        <w:t>ordre du jour provisoire</w:t>
      </w:r>
    </w:p>
    <w:p w:rsidR="001A151A" w:rsidRPr="005F05E0" w:rsidRDefault="001A151A" w:rsidP="001A151A">
      <w:pPr>
        <w:rPr>
          <w:lang w:val="fr-FR"/>
        </w:rPr>
      </w:pPr>
      <w:r w:rsidRPr="005F05E0">
        <w:rPr>
          <w:b/>
          <w:lang w:val="fr-FR"/>
        </w:rPr>
        <w:t xml:space="preserve">Soumission de rapports par les </w:t>
      </w:r>
      <w:r w:rsidRPr="005F05E0">
        <w:rPr>
          <w:rFonts w:eastAsia="MS Mincho"/>
          <w:b/>
          <w:lang w:val="fr-FR"/>
        </w:rPr>
        <w:t>États parties</w:t>
      </w:r>
      <w:r w:rsidRPr="005F05E0">
        <w:rPr>
          <w:b/>
          <w:lang w:val="fr-FR"/>
        </w:rPr>
        <w:t xml:space="preserve"> en application </w:t>
      </w:r>
      <w:r w:rsidRPr="005F05E0">
        <w:rPr>
          <w:b/>
          <w:lang w:val="fr-FR"/>
        </w:rPr>
        <w:br/>
        <w:t>du paragraphe 1 de l</w:t>
      </w:r>
      <w:r>
        <w:rPr>
          <w:b/>
          <w:lang w:val="fr-FR"/>
        </w:rPr>
        <w:t>’</w:t>
      </w:r>
      <w:r w:rsidRPr="005F05E0">
        <w:rPr>
          <w:b/>
          <w:lang w:val="fr-FR"/>
        </w:rPr>
        <w:t>article 9 de la Convention</w:t>
      </w:r>
    </w:p>
    <w:p w:rsidR="001A151A" w:rsidRPr="005F05E0" w:rsidRDefault="001A151A" w:rsidP="001A151A">
      <w:pPr>
        <w:pStyle w:val="HChG"/>
        <w:rPr>
          <w:lang w:val="fr-FR"/>
        </w:rPr>
      </w:pPr>
      <w:r w:rsidRPr="005F05E0">
        <w:rPr>
          <w:lang w:val="fr-FR"/>
        </w:rPr>
        <w:tab/>
      </w:r>
      <w:r w:rsidRPr="005F05E0">
        <w:rPr>
          <w:lang w:val="fr-FR"/>
        </w:rPr>
        <w:tab/>
        <w:t xml:space="preserve">Situation en ce qui concerne la soumission de rapports </w:t>
      </w:r>
      <w:r w:rsidRPr="005F05E0">
        <w:rPr>
          <w:lang w:val="fr-FR"/>
        </w:rPr>
        <w:br/>
        <w:t xml:space="preserve">par les États parties en application du paragraphe 1 </w:t>
      </w:r>
      <w:r w:rsidRPr="005F05E0">
        <w:rPr>
          <w:lang w:val="fr-FR"/>
        </w:rPr>
        <w:br/>
        <w:t>de l</w:t>
      </w:r>
      <w:r>
        <w:rPr>
          <w:lang w:val="fr-FR"/>
        </w:rPr>
        <w:t>’</w:t>
      </w:r>
      <w:r w:rsidRPr="005F05E0">
        <w:rPr>
          <w:lang w:val="fr-FR"/>
        </w:rPr>
        <w:t>article 9 de la Convention</w:t>
      </w:r>
    </w:p>
    <w:p w:rsidR="001A151A" w:rsidRPr="005F05E0" w:rsidRDefault="001A151A" w:rsidP="001A151A">
      <w:pPr>
        <w:pStyle w:val="H1G"/>
        <w:rPr>
          <w:lang w:val="fr-FR"/>
        </w:rPr>
      </w:pPr>
      <w:r w:rsidRPr="005F05E0">
        <w:rPr>
          <w:lang w:val="fr-FR"/>
        </w:rPr>
        <w:tab/>
      </w:r>
      <w:r w:rsidRPr="005F05E0">
        <w:rPr>
          <w:lang w:val="fr-FR"/>
        </w:rPr>
        <w:tab/>
        <w:t>Rapport du Secrétaire général</w:t>
      </w:r>
    </w:p>
    <w:p w:rsidR="001A151A" w:rsidRPr="005F05E0" w:rsidRDefault="002110F6" w:rsidP="002110F6">
      <w:pPr>
        <w:pStyle w:val="SingleTxtG"/>
        <w:rPr>
          <w:lang w:val="fr-FR"/>
        </w:rPr>
      </w:pPr>
      <w:r>
        <w:rPr>
          <w:lang w:val="fr-FR"/>
        </w:rPr>
        <w:t>1.</w:t>
      </w:r>
      <w:r>
        <w:rPr>
          <w:lang w:val="fr-FR"/>
        </w:rPr>
        <w:tab/>
      </w:r>
      <w:r w:rsidR="001A151A" w:rsidRPr="005F05E0">
        <w:rPr>
          <w:lang w:val="fr-FR"/>
        </w:rPr>
        <w:t>Les États parties s</w:t>
      </w:r>
      <w:r w:rsidR="001A151A">
        <w:rPr>
          <w:lang w:val="fr-FR"/>
        </w:rPr>
        <w:t>’</w:t>
      </w:r>
      <w:r w:rsidR="001A151A" w:rsidRPr="005F05E0">
        <w:rPr>
          <w:lang w:val="fr-FR"/>
        </w:rPr>
        <w:t>engagent à soumettre au Secrétaire général de l</w:t>
      </w:r>
      <w:r w:rsidR="001A151A">
        <w:rPr>
          <w:lang w:val="fr-FR"/>
        </w:rPr>
        <w:t>’</w:t>
      </w:r>
      <w:r w:rsidR="001A151A" w:rsidRPr="005F05E0">
        <w:rPr>
          <w:lang w:val="fr-FR"/>
        </w:rPr>
        <w:t>Organisation des Nations Unies, pour examen par le Comité, un rapport sur les mesures d</w:t>
      </w:r>
      <w:r w:rsidR="001A151A">
        <w:rPr>
          <w:lang w:val="fr-FR"/>
        </w:rPr>
        <w:t>’</w:t>
      </w:r>
      <w:r w:rsidR="001A151A" w:rsidRPr="005F05E0">
        <w:rPr>
          <w:lang w:val="fr-FR"/>
        </w:rPr>
        <w:t>ordre législ</w:t>
      </w:r>
      <w:bookmarkStart w:id="1" w:name="insstart"/>
      <w:bookmarkEnd w:id="1"/>
      <w:r w:rsidR="001A151A" w:rsidRPr="005F05E0">
        <w:rPr>
          <w:lang w:val="fr-FR"/>
        </w:rPr>
        <w:t>atif, judiciaire, administratif ou autre qu</w:t>
      </w:r>
      <w:r w:rsidR="001A151A">
        <w:rPr>
          <w:lang w:val="fr-FR"/>
        </w:rPr>
        <w:t>’</w:t>
      </w:r>
      <w:r w:rsidR="001A151A" w:rsidRPr="005F05E0">
        <w:rPr>
          <w:lang w:val="fr-FR"/>
        </w:rPr>
        <w:t>ils ont adoptées et qui donnent effet aux dispositions de la Convention dans un délai d</w:t>
      </w:r>
      <w:r w:rsidR="001A151A">
        <w:rPr>
          <w:lang w:val="fr-FR"/>
        </w:rPr>
        <w:t>’</w:t>
      </w:r>
      <w:r w:rsidR="001A151A" w:rsidRPr="005F05E0">
        <w:rPr>
          <w:lang w:val="fr-FR"/>
        </w:rPr>
        <w:t>un an à compter de l</w:t>
      </w:r>
      <w:r w:rsidR="001A151A">
        <w:rPr>
          <w:lang w:val="fr-FR"/>
        </w:rPr>
        <w:t>’</w:t>
      </w:r>
      <w:r w:rsidR="001A151A" w:rsidRPr="005F05E0">
        <w:rPr>
          <w:lang w:val="fr-FR"/>
        </w:rPr>
        <w:t>entrée en vigueur de la Convention, pour chaque État intéressé en ce qui le concerne et par la suite, tous les deux ans et, en outre, chaque fois que le Comité en fera la demande, en application du paragraphe 1 de l</w:t>
      </w:r>
      <w:r w:rsidR="001A151A">
        <w:rPr>
          <w:lang w:val="fr-FR"/>
        </w:rPr>
        <w:t>’</w:t>
      </w:r>
      <w:r w:rsidR="001A151A" w:rsidRPr="005F05E0">
        <w:rPr>
          <w:lang w:val="fr-FR"/>
        </w:rPr>
        <w:t>article 9 de la Convention.</w:t>
      </w:r>
    </w:p>
    <w:p w:rsidR="001A151A" w:rsidRPr="005F05E0" w:rsidRDefault="002110F6" w:rsidP="002110F6">
      <w:pPr>
        <w:pStyle w:val="SingleTxtG"/>
        <w:rPr>
          <w:lang w:val="fr-FR"/>
        </w:rPr>
      </w:pPr>
      <w:r>
        <w:rPr>
          <w:lang w:val="fr-FR"/>
        </w:rPr>
        <w:t>2.</w:t>
      </w:r>
      <w:r>
        <w:rPr>
          <w:lang w:val="fr-FR"/>
        </w:rPr>
        <w:tab/>
      </w:r>
      <w:r w:rsidR="001A151A" w:rsidRPr="005F05E0">
        <w:rPr>
          <w:lang w:val="fr-FR"/>
        </w:rPr>
        <w:t xml:space="preserve">Le </w:t>
      </w:r>
      <w:r w:rsidR="001A151A" w:rsidRPr="002110F6">
        <w:t>présent</w:t>
      </w:r>
      <w:r w:rsidR="001A151A" w:rsidRPr="005F05E0">
        <w:rPr>
          <w:lang w:val="fr-FR"/>
        </w:rPr>
        <w:t xml:space="preserve"> rapport fait le point de la situation en ce qui concerne la soumission de rapports par les États parties en application de l</w:t>
      </w:r>
      <w:r w:rsidR="001A151A">
        <w:rPr>
          <w:lang w:val="fr-FR"/>
        </w:rPr>
        <w:t>’</w:t>
      </w:r>
      <w:r w:rsidR="001A151A" w:rsidRPr="005F05E0">
        <w:rPr>
          <w:lang w:val="fr-FR"/>
        </w:rPr>
        <w:t>article 9 de la Convention. On trouvera dans le tableau 1 la liste des rapports reçus qui n</w:t>
      </w:r>
      <w:r w:rsidR="001A151A">
        <w:rPr>
          <w:lang w:val="fr-FR"/>
        </w:rPr>
        <w:t>’</w:t>
      </w:r>
      <w:r w:rsidR="001A151A" w:rsidRPr="005F05E0">
        <w:rPr>
          <w:lang w:val="fr-FR"/>
        </w:rPr>
        <w:t>ont pas encore été examinés par le Comité et dans le tableau 2 celle des États parties dont les rapports sont attendus ou en retard. Les informations figurant dans le présent rapport datent du 27 février 2017.</w:t>
      </w:r>
    </w:p>
    <w:p w:rsidR="001A151A" w:rsidRPr="005F05E0" w:rsidRDefault="001A151A" w:rsidP="001A151A">
      <w:pPr>
        <w:pStyle w:val="Titre1"/>
        <w:spacing w:after="120"/>
        <w:rPr>
          <w:b/>
          <w:lang w:val="fr-FR"/>
        </w:rPr>
      </w:pPr>
      <w:r w:rsidRPr="005F05E0">
        <w:rPr>
          <w:bCs/>
          <w:lang w:val="fr-FR"/>
        </w:rPr>
        <w:t xml:space="preserve">Tableau 1 </w:t>
      </w:r>
      <w:r w:rsidRPr="005F05E0">
        <w:rPr>
          <w:lang w:val="fr-FR"/>
        </w:rPr>
        <w:br/>
      </w:r>
      <w:r w:rsidRPr="005F05E0">
        <w:rPr>
          <w:b/>
          <w:lang w:val="fr-FR"/>
        </w:rPr>
        <w:t>Rapports reçus qui n</w:t>
      </w:r>
      <w:r>
        <w:rPr>
          <w:b/>
          <w:lang w:val="fr-FR"/>
        </w:rPr>
        <w:t>’</w:t>
      </w:r>
      <w:r w:rsidRPr="005F05E0">
        <w:rPr>
          <w:b/>
          <w:lang w:val="fr-FR"/>
        </w:rPr>
        <w:t>ont pas encore été examinés par le Comité</w:t>
      </w:r>
    </w:p>
    <w:tbl>
      <w:tblPr>
        <w:tblW w:w="8505" w:type="dxa"/>
        <w:tblInd w:w="1134" w:type="dxa"/>
        <w:tblLayout w:type="fixed"/>
        <w:tblCellMar>
          <w:left w:w="0" w:type="dxa"/>
          <w:right w:w="0" w:type="dxa"/>
        </w:tblCellMar>
        <w:tblLook w:val="0000" w:firstRow="0" w:lastRow="0" w:firstColumn="0" w:lastColumn="0" w:noHBand="0" w:noVBand="0"/>
      </w:tblPr>
      <w:tblGrid>
        <w:gridCol w:w="3120"/>
        <w:gridCol w:w="5385"/>
      </w:tblGrid>
      <w:tr w:rsidR="001A151A" w:rsidRPr="005F05E0" w:rsidTr="009977B0">
        <w:trPr>
          <w:cantSplit/>
          <w:tblHeader/>
        </w:trPr>
        <w:tc>
          <w:tcPr>
            <w:tcW w:w="3120" w:type="dxa"/>
            <w:tcBorders>
              <w:top w:val="single" w:sz="4" w:space="0" w:color="auto"/>
              <w:bottom w:val="single" w:sz="12" w:space="0" w:color="auto"/>
            </w:tcBorders>
            <w:shd w:val="clear" w:color="auto" w:fill="auto"/>
            <w:vAlign w:val="bottom"/>
          </w:tcPr>
          <w:p w:rsidR="001A151A" w:rsidRPr="005F05E0" w:rsidRDefault="001A151A" w:rsidP="009977B0">
            <w:pPr>
              <w:spacing w:before="80" w:after="80" w:line="200" w:lineRule="exact"/>
              <w:ind w:right="113"/>
              <w:rPr>
                <w:i/>
                <w:sz w:val="16"/>
                <w:lang w:val="fr-FR"/>
              </w:rPr>
            </w:pPr>
            <w:r w:rsidRPr="005F05E0">
              <w:rPr>
                <w:i/>
                <w:sz w:val="16"/>
                <w:lang w:val="fr-FR"/>
              </w:rPr>
              <w:t>État partie</w:t>
            </w:r>
          </w:p>
        </w:tc>
        <w:tc>
          <w:tcPr>
            <w:tcW w:w="5385" w:type="dxa"/>
            <w:tcBorders>
              <w:top w:val="single" w:sz="4" w:space="0" w:color="auto"/>
              <w:bottom w:val="single" w:sz="12" w:space="0" w:color="auto"/>
            </w:tcBorders>
            <w:shd w:val="clear" w:color="auto" w:fill="auto"/>
            <w:vAlign w:val="bottom"/>
          </w:tcPr>
          <w:p w:rsidR="001A151A" w:rsidRPr="005F05E0" w:rsidRDefault="001A151A" w:rsidP="009977B0">
            <w:pPr>
              <w:spacing w:before="80" w:after="80" w:line="200" w:lineRule="exact"/>
              <w:ind w:right="113"/>
              <w:rPr>
                <w:i/>
                <w:sz w:val="16"/>
                <w:lang w:val="fr-FR"/>
              </w:rPr>
            </w:pPr>
            <w:r w:rsidRPr="005F05E0">
              <w:rPr>
                <w:i/>
                <w:sz w:val="16"/>
                <w:lang w:val="fr-FR"/>
              </w:rPr>
              <w:t>Rapports reçus</w:t>
            </w:r>
          </w:p>
        </w:tc>
      </w:tr>
      <w:tr w:rsidR="001A151A" w:rsidRPr="005F05E0" w:rsidTr="009977B0">
        <w:trPr>
          <w:cantSplit/>
          <w:trHeight w:hRule="exact" w:val="113"/>
          <w:tblHeader/>
        </w:trPr>
        <w:tc>
          <w:tcPr>
            <w:tcW w:w="3120" w:type="dxa"/>
            <w:tcBorders>
              <w:top w:val="single" w:sz="12" w:space="0" w:color="auto"/>
            </w:tcBorders>
            <w:shd w:val="clear" w:color="auto" w:fill="auto"/>
          </w:tcPr>
          <w:p w:rsidR="001A151A" w:rsidRPr="005F05E0" w:rsidRDefault="001A151A" w:rsidP="009977B0">
            <w:pPr>
              <w:spacing w:before="40" w:after="120"/>
              <w:ind w:right="113"/>
              <w:rPr>
                <w:lang w:val="fr-FR"/>
              </w:rPr>
            </w:pPr>
          </w:p>
        </w:tc>
        <w:tc>
          <w:tcPr>
            <w:tcW w:w="5385" w:type="dxa"/>
            <w:tcBorders>
              <w:top w:val="single" w:sz="12" w:space="0" w:color="auto"/>
            </w:tcBorders>
            <w:shd w:val="clear" w:color="auto" w:fill="auto"/>
          </w:tcPr>
          <w:p w:rsidR="001A151A" w:rsidRPr="005F05E0" w:rsidRDefault="001A151A" w:rsidP="009977B0">
            <w:pPr>
              <w:spacing w:before="40" w:after="120"/>
              <w:ind w:right="113"/>
              <w:rPr>
                <w:lang w:val="fr-FR"/>
              </w:rPr>
            </w:pPr>
          </w:p>
        </w:tc>
      </w:tr>
      <w:tr w:rsidR="001A151A" w:rsidRPr="005F05E0" w:rsidTr="009977B0">
        <w:trPr>
          <w:cantSplit/>
        </w:trPr>
        <w:tc>
          <w:tcPr>
            <w:tcW w:w="3120" w:type="dxa"/>
            <w:shd w:val="clear" w:color="auto" w:fill="auto"/>
          </w:tcPr>
          <w:p w:rsidR="001A151A" w:rsidRPr="005F05E0" w:rsidRDefault="001A151A" w:rsidP="009977B0">
            <w:pPr>
              <w:spacing w:before="40" w:after="120"/>
              <w:ind w:right="113"/>
              <w:rPr>
                <w:lang w:val="fr-FR"/>
              </w:rPr>
            </w:pPr>
            <w:r w:rsidRPr="005F05E0">
              <w:rPr>
                <w:lang w:val="fr-FR"/>
              </w:rPr>
              <w:t>Algérie</w:t>
            </w:r>
          </w:p>
        </w:tc>
        <w:tc>
          <w:tcPr>
            <w:tcW w:w="5385" w:type="dxa"/>
            <w:shd w:val="clear" w:color="auto" w:fill="auto"/>
          </w:tcPr>
          <w:p w:rsidR="001A151A" w:rsidRPr="005F05E0" w:rsidRDefault="001A151A" w:rsidP="009977B0">
            <w:pPr>
              <w:spacing w:before="40" w:after="120"/>
              <w:ind w:right="113"/>
              <w:rPr>
                <w:lang w:val="fr-FR"/>
              </w:rPr>
            </w:pPr>
            <w:r w:rsidRPr="005F05E0">
              <w:rPr>
                <w:lang w:val="fr-FR"/>
              </w:rPr>
              <w:t>Vingtième et vingt et unième rapports périodiques attendus en 2015, soumis en 2016 (CERD/C/DZA/20-21)</w:t>
            </w:r>
          </w:p>
        </w:tc>
      </w:tr>
      <w:tr w:rsidR="001A151A" w:rsidRPr="005F05E0" w:rsidTr="009977B0">
        <w:trPr>
          <w:cantSplit/>
        </w:trPr>
        <w:tc>
          <w:tcPr>
            <w:tcW w:w="3120" w:type="dxa"/>
            <w:shd w:val="clear" w:color="auto" w:fill="auto"/>
          </w:tcPr>
          <w:p w:rsidR="001A151A" w:rsidRPr="005F05E0" w:rsidRDefault="001A151A" w:rsidP="009977B0">
            <w:pPr>
              <w:spacing w:before="40" w:after="120"/>
              <w:ind w:right="113"/>
              <w:rPr>
                <w:lang w:val="fr-FR"/>
              </w:rPr>
            </w:pPr>
            <w:r w:rsidRPr="005F05E0">
              <w:rPr>
                <w:lang w:val="fr-FR"/>
              </w:rPr>
              <w:t>Arabie saoudite</w:t>
            </w:r>
          </w:p>
        </w:tc>
        <w:tc>
          <w:tcPr>
            <w:tcW w:w="5385" w:type="dxa"/>
            <w:shd w:val="clear" w:color="auto" w:fill="auto"/>
          </w:tcPr>
          <w:p w:rsidR="001A151A" w:rsidRPr="005F05E0" w:rsidRDefault="001A151A" w:rsidP="009977B0">
            <w:pPr>
              <w:spacing w:before="40" w:after="120"/>
              <w:ind w:right="113"/>
              <w:rPr>
                <w:lang w:val="fr-FR"/>
              </w:rPr>
            </w:pPr>
            <w:r w:rsidRPr="005F05E0">
              <w:rPr>
                <w:lang w:val="fr-FR"/>
              </w:rPr>
              <w:t xml:space="preserve">Quatrième à neuvième rapports périodiques attendus en 2006, soumis en 2016 </w:t>
            </w:r>
            <w:r w:rsidRPr="005F05E0">
              <w:rPr>
                <w:iCs/>
                <w:lang w:val="fr-FR"/>
              </w:rPr>
              <w:t>(CERD/C/SAU/4-9)</w:t>
            </w:r>
          </w:p>
        </w:tc>
      </w:tr>
      <w:tr w:rsidR="001A151A" w:rsidRPr="005F05E0" w:rsidTr="009977B0">
        <w:trPr>
          <w:cantSplit/>
        </w:trPr>
        <w:tc>
          <w:tcPr>
            <w:tcW w:w="3120" w:type="dxa"/>
            <w:shd w:val="clear" w:color="auto" w:fill="auto"/>
          </w:tcPr>
          <w:p w:rsidR="001A151A" w:rsidRPr="005F05E0" w:rsidRDefault="001A151A" w:rsidP="009977B0">
            <w:pPr>
              <w:spacing w:before="40" w:after="120"/>
              <w:ind w:right="113"/>
              <w:rPr>
                <w:lang w:val="fr-FR"/>
              </w:rPr>
            </w:pPr>
            <w:proofErr w:type="spellStart"/>
            <w:r w:rsidRPr="005F05E0">
              <w:rPr>
                <w:lang w:val="fr-FR"/>
              </w:rPr>
              <w:t>Arménie</w:t>
            </w:r>
            <w:r w:rsidRPr="005F05E0">
              <w:rPr>
                <w:i/>
                <w:vertAlign w:val="superscript"/>
                <w:lang w:val="fr-FR"/>
              </w:rPr>
              <w:t>a</w:t>
            </w:r>
            <w:proofErr w:type="spellEnd"/>
          </w:p>
        </w:tc>
        <w:tc>
          <w:tcPr>
            <w:tcW w:w="5385" w:type="dxa"/>
            <w:shd w:val="clear" w:color="auto" w:fill="auto"/>
          </w:tcPr>
          <w:p w:rsidR="001A151A" w:rsidRPr="005F05E0" w:rsidRDefault="001A151A" w:rsidP="009977B0">
            <w:pPr>
              <w:spacing w:before="40" w:after="120"/>
              <w:ind w:right="113"/>
              <w:rPr>
                <w:iCs/>
                <w:lang w:val="fr-FR"/>
              </w:rPr>
            </w:pPr>
            <w:r w:rsidRPr="005F05E0">
              <w:rPr>
                <w:iCs/>
                <w:lang w:val="fr-FR"/>
              </w:rPr>
              <w:t>Septième à onzième rapports périodiques attendus en 2014, soumis en 2015 (CERD/C/ARM/7-11)</w:t>
            </w:r>
          </w:p>
        </w:tc>
      </w:tr>
      <w:tr w:rsidR="001A151A" w:rsidRPr="005F05E0" w:rsidTr="009977B0">
        <w:trPr>
          <w:cantSplit/>
        </w:trPr>
        <w:tc>
          <w:tcPr>
            <w:tcW w:w="3120" w:type="dxa"/>
            <w:shd w:val="clear" w:color="auto" w:fill="auto"/>
          </w:tcPr>
          <w:p w:rsidR="001A151A" w:rsidRPr="005F05E0" w:rsidRDefault="001A151A" w:rsidP="009977B0">
            <w:pPr>
              <w:spacing w:before="40" w:after="120"/>
              <w:ind w:right="113"/>
              <w:rPr>
                <w:lang w:val="fr-FR"/>
              </w:rPr>
            </w:pPr>
            <w:r w:rsidRPr="005F05E0">
              <w:rPr>
                <w:lang w:val="fr-FR"/>
              </w:rPr>
              <w:t xml:space="preserve">Australie </w:t>
            </w:r>
          </w:p>
        </w:tc>
        <w:tc>
          <w:tcPr>
            <w:tcW w:w="5385" w:type="dxa"/>
            <w:shd w:val="clear" w:color="auto" w:fill="auto"/>
          </w:tcPr>
          <w:p w:rsidR="001A151A" w:rsidRPr="005F05E0" w:rsidRDefault="001A151A" w:rsidP="009977B0">
            <w:pPr>
              <w:spacing w:before="40" w:after="120"/>
              <w:ind w:right="113"/>
              <w:rPr>
                <w:iCs/>
                <w:lang w:val="fr-FR"/>
              </w:rPr>
            </w:pPr>
            <w:r w:rsidRPr="005F05E0">
              <w:rPr>
                <w:iCs/>
                <w:lang w:val="fr-FR"/>
              </w:rPr>
              <w:t>Dix-huitième à vingtième rapports périodiques attendus en 2014, soumis en 2016 (CERD/C/AUS/18-20)</w:t>
            </w:r>
          </w:p>
        </w:tc>
      </w:tr>
      <w:tr w:rsidR="001A151A" w:rsidRPr="005F05E0" w:rsidTr="009977B0">
        <w:trPr>
          <w:cantSplit/>
        </w:trPr>
        <w:tc>
          <w:tcPr>
            <w:tcW w:w="3120" w:type="dxa"/>
            <w:shd w:val="clear" w:color="auto" w:fill="auto"/>
          </w:tcPr>
          <w:p w:rsidR="001A151A" w:rsidRPr="005F05E0" w:rsidRDefault="001A151A" w:rsidP="009977B0">
            <w:pPr>
              <w:spacing w:before="40" w:after="120"/>
              <w:ind w:right="113"/>
              <w:rPr>
                <w:lang w:val="fr-FR"/>
              </w:rPr>
            </w:pPr>
            <w:proofErr w:type="spellStart"/>
            <w:r w:rsidRPr="005F05E0">
              <w:rPr>
                <w:lang w:val="fr-FR"/>
              </w:rPr>
              <w:t>Bélarus</w:t>
            </w:r>
            <w:proofErr w:type="spellEnd"/>
          </w:p>
        </w:tc>
        <w:tc>
          <w:tcPr>
            <w:tcW w:w="5385" w:type="dxa"/>
            <w:shd w:val="clear" w:color="auto" w:fill="auto"/>
          </w:tcPr>
          <w:p w:rsidR="001A151A" w:rsidRPr="005F05E0" w:rsidRDefault="001A151A" w:rsidP="009977B0">
            <w:pPr>
              <w:spacing w:before="40" w:after="120"/>
              <w:ind w:right="113"/>
              <w:rPr>
                <w:iCs/>
                <w:lang w:val="fr-FR"/>
              </w:rPr>
            </w:pPr>
            <w:r w:rsidRPr="005F05E0">
              <w:rPr>
                <w:iCs/>
                <w:lang w:val="fr-FR"/>
              </w:rPr>
              <w:t xml:space="preserve">Vingtième à vingt-troisième rapports périodiques attendus en 2016, soumis en 2016 </w:t>
            </w:r>
            <w:r w:rsidRPr="005F05E0">
              <w:rPr>
                <w:lang w:val="fr-FR"/>
              </w:rPr>
              <w:t>(CERD/C/BLR/20-23)</w:t>
            </w:r>
          </w:p>
        </w:tc>
      </w:tr>
      <w:tr w:rsidR="001A151A" w:rsidRPr="005F05E0" w:rsidTr="009977B0">
        <w:trPr>
          <w:cantSplit/>
        </w:trPr>
        <w:tc>
          <w:tcPr>
            <w:tcW w:w="3120" w:type="dxa"/>
            <w:shd w:val="clear" w:color="auto" w:fill="auto"/>
          </w:tcPr>
          <w:p w:rsidR="001A151A" w:rsidRPr="005F05E0" w:rsidRDefault="001A151A" w:rsidP="000250E6">
            <w:pPr>
              <w:spacing w:before="40" w:after="120" w:line="220" w:lineRule="atLeast"/>
              <w:ind w:right="113"/>
              <w:rPr>
                <w:lang w:val="fr-FR"/>
              </w:rPr>
            </w:pPr>
            <w:proofErr w:type="spellStart"/>
            <w:r w:rsidRPr="005F05E0">
              <w:rPr>
                <w:lang w:val="fr-FR"/>
              </w:rPr>
              <w:lastRenderedPageBreak/>
              <w:t>Bulgarie</w:t>
            </w:r>
            <w:r w:rsidR="00301CA0" w:rsidRPr="005F05E0">
              <w:rPr>
                <w:i/>
                <w:vertAlign w:val="superscript"/>
                <w:lang w:val="fr-FR"/>
              </w:rPr>
              <w:t>a</w:t>
            </w:r>
            <w:proofErr w:type="spellEnd"/>
          </w:p>
        </w:tc>
        <w:tc>
          <w:tcPr>
            <w:tcW w:w="5385" w:type="dxa"/>
            <w:shd w:val="clear" w:color="auto" w:fill="auto"/>
          </w:tcPr>
          <w:p w:rsidR="001A151A" w:rsidRPr="005F05E0" w:rsidRDefault="001A151A" w:rsidP="000250E6">
            <w:pPr>
              <w:spacing w:before="40" w:after="120" w:line="220" w:lineRule="atLeast"/>
              <w:ind w:right="113"/>
              <w:rPr>
                <w:lang w:val="fr-FR"/>
              </w:rPr>
            </w:pPr>
            <w:r w:rsidRPr="005F05E0">
              <w:rPr>
                <w:lang w:val="fr-FR"/>
              </w:rPr>
              <w:t>Vingtième à vingt-deuxième rapports périodiques attendus en 2014, soumis en 2016 (CERD/C/BGR/20-22)</w:t>
            </w:r>
          </w:p>
        </w:tc>
      </w:tr>
      <w:tr w:rsidR="001A151A" w:rsidRPr="005F05E0" w:rsidTr="009977B0">
        <w:trPr>
          <w:cantSplit/>
        </w:trPr>
        <w:tc>
          <w:tcPr>
            <w:tcW w:w="3120" w:type="dxa"/>
            <w:shd w:val="clear" w:color="auto" w:fill="auto"/>
          </w:tcPr>
          <w:p w:rsidR="001A151A" w:rsidRPr="005F05E0" w:rsidRDefault="001A151A" w:rsidP="000250E6">
            <w:pPr>
              <w:spacing w:before="40" w:after="120" w:line="220" w:lineRule="atLeast"/>
              <w:ind w:right="113"/>
              <w:rPr>
                <w:lang w:val="fr-FR"/>
              </w:rPr>
            </w:pPr>
            <w:r w:rsidRPr="005F05E0">
              <w:rPr>
                <w:lang w:val="fr-FR"/>
              </w:rPr>
              <w:t>Canada</w:t>
            </w:r>
          </w:p>
        </w:tc>
        <w:tc>
          <w:tcPr>
            <w:tcW w:w="5385" w:type="dxa"/>
            <w:shd w:val="clear" w:color="auto" w:fill="auto"/>
          </w:tcPr>
          <w:p w:rsidR="001A151A" w:rsidRPr="005F05E0" w:rsidRDefault="001A151A" w:rsidP="000250E6">
            <w:pPr>
              <w:spacing w:before="40" w:after="120" w:line="220" w:lineRule="atLeast"/>
              <w:ind w:right="113"/>
              <w:rPr>
                <w:lang w:val="fr-FR"/>
              </w:rPr>
            </w:pPr>
            <w:r w:rsidRPr="005F05E0">
              <w:rPr>
                <w:lang w:val="fr-FR"/>
              </w:rPr>
              <w:t xml:space="preserve">Vingt et unième à vingt-troisième rapports périodiques attendus en 2015, soumis en 2016 (CERD/C/CAN/21-23) </w:t>
            </w:r>
          </w:p>
        </w:tc>
      </w:tr>
      <w:tr w:rsidR="001A151A" w:rsidRPr="005F05E0" w:rsidTr="009977B0">
        <w:trPr>
          <w:cantSplit/>
        </w:trPr>
        <w:tc>
          <w:tcPr>
            <w:tcW w:w="3120" w:type="dxa"/>
            <w:shd w:val="clear" w:color="auto" w:fill="auto"/>
          </w:tcPr>
          <w:p w:rsidR="001A151A" w:rsidRPr="005F05E0" w:rsidRDefault="001A151A" w:rsidP="000250E6">
            <w:pPr>
              <w:spacing w:before="40" w:after="120" w:line="220" w:lineRule="atLeast"/>
              <w:ind w:right="113"/>
              <w:rPr>
                <w:lang w:val="fr-FR"/>
              </w:rPr>
            </w:pPr>
            <w:proofErr w:type="spellStart"/>
            <w:r w:rsidRPr="005F05E0">
              <w:rPr>
                <w:lang w:val="fr-FR"/>
              </w:rPr>
              <w:t>Chypre</w:t>
            </w:r>
            <w:r w:rsidR="00301CA0" w:rsidRPr="005F05E0">
              <w:rPr>
                <w:i/>
                <w:vertAlign w:val="superscript"/>
                <w:lang w:val="fr-FR"/>
              </w:rPr>
              <w:t>a</w:t>
            </w:r>
            <w:proofErr w:type="spellEnd"/>
          </w:p>
        </w:tc>
        <w:tc>
          <w:tcPr>
            <w:tcW w:w="5385" w:type="dxa"/>
            <w:shd w:val="clear" w:color="auto" w:fill="auto"/>
          </w:tcPr>
          <w:p w:rsidR="001A151A" w:rsidRPr="005F05E0" w:rsidRDefault="001A151A" w:rsidP="000250E6">
            <w:pPr>
              <w:spacing w:before="40" w:after="120" w:line="220" w:lineRule="atLeast"/>
              <w:ind w:right="113"/>
              <w:rPr>
                <w:lang w:val="fr-FR"/>
              </w:rPr>
            </w:pPr>
            <w:r w:rsidRPr="005F05E0">
              <w:rPr>
                <w:lang w:val="fr-FR"/>
              </w:rPr>
              <w:t>Vingt-troisième et vingt-quatrième rapports périodiques attendus en 2016, soumis en 2015 (CERD/C/CYP/23-24)</w:t>
            </w:r>
          </w:p>
        </w:tc>
      </w:tr>
      <w:tr w:rsidR="001A151A" w:rsidRPr="005F05E0" w:rsidTr="009977B0">
        <w:trPr>
          <w:cantSplit/>
        </w:trPr>
        <w:tc>
          <w:tcPr>
            <w:tcW w:w="3120" w:type="dxa"/>
            <w:shd w:val="clear" w:color="auto" w:fill="auto"/>
          </w:tcPr>
          <w:p w:rsidR="001A151A" w:rsidRPr="005F05E0" w:rsidRDefault="001A151A" w:rsidP="000250E6">
            <w:pPr>
              <w:spacing w:before="40" w:after="120" w:line="220" w:lineRule="atLeast"/>
              <w:ind w:right="113"/>
              <w:rPr>
                <w:lang w:val="fr-FR"/>
              </w:rPr>
            </w:pPr>
            <w:r w:rsidRPr="005F05E0">
              <w:rPr>
                <w:lang w:val="fr-FR"/>
              </w:rPr>
              <w:t>Cuba</w:t>
            </w:r>
          </w:p>
        </w:tc>
        <w:tc>
          <w:tcPr>
            <w:tcW w:w="5385" w:type="dxa"/>
            <w:shd w:val="clear" w:color="auto" w:fill="auto"/>
          </w:tcPr>
          <w:p w:rsidR="001A151A" w:rsidRPr="005F05E0" w:rsidRDefault="001A151A" w:rsidP="000250E6">
            <w:pPr>
              <w:spacing w:before="40" w:after="120" w:line="220" w:lineRule="atLeast"/>
              <w:ind w:right="113"/>
              <w:rPr>
                <w:lang w:val="fr-FR"/>
              </w:rPr>
            </w:pPr>
            <w:r w:rsidRPr="005F05E0">
              <w:rPr>
                <w:lang w:val="fr-FR"/>
              </w:rPr>
              <w:t>Dix-neuvième à vingt et unième rapports périodiques attendus en 2013, soumis en 2016 (CERD/C/CUB/19-21)</w:t>
            </w:r>
          </w:p>
        </w:tc>
      </w:tr>
      <w:tr w:rsidR="001A151A" w:rsidRPr="005F05E0" w:rsidTr="009977B0">
        <w:trPr>
          <w:cantSplit/>
        </w:trPr>
        <w:tc>
          <w:tcPr>
            <w:tcW w:w="3120" w:type="dxa"/>
            <w:shd w:val="clear" w:color="auto" w:fill="auto"/>
          </w:tcPr>
          <w:p w:rsidR="001A151A" w:rsidRPr="005F05E0" w:rsidRDefault="001A151A" w:rsidP="000250E6">
            <w:pPr>
              <w:spacing w:before="40" w:after="120" w:line="220" w:lineRule="atLeast"/>
              <w:ind w:right="113"/>
              <w:rPr>
                <w:bCs/>
                <w:lang w:val="fr-FR"/>
              </w:rPr>
            </w:pPr>
            <w:r w:rsidRPr="005F05E0">
              <w:rPr>
                <w:bCs/>
                <w:lang w:val="fr-FR"/>
              </w:rPr>
              <w:t>Djibouti</w:t>
            </w:r>
          </w:p>
        </w:tc>
        <w:tc>
          <w:tcPr>
            <w:tcW w:w="5385" w:type="dxa"/>
            <w:shd w:val="clear" w:color="auto" w:fill="auto"/>
          </w:tcPr>
          <w:p w:rsidR="001A151A" w:rsidRPr="005F05E0" w:rsidRDefault="001A151A" w:rsidP="000250E6">
            <w:pPr>
              <w:spacing w:before="40" w:after="120" w:line="220" w:lineRule="atLeast"/>
              <w:ind w:right="113"/>
              <w:rPr>
                <w:bCs/>
                <w:lang w:val="fr-FR"/>
              </w:rPr>
            </w:pPr>
            <w:r w:rsidRPr="005F05E0">
              <w:rPr>
                <w:bCs/>
                <w:lang w:val="fr-FR"/>
              </w:rPr>
              <w:t>Rapport initial et deuxième rapport périodique attendus en 2014, soumis en 2016 (CERD/C/DJI/1-2)</w:t>
            </w:r>
          </w:p>
        </w:tc>
      </w:tr>
      <w:tr w:rsidR="001A151A" w:rsidRPr="005F05E0" w:rsidTr="009977B0">
        <w:trPr>
          <w:cantSplit/>
        </w:trPr>
        <w:tc>
          <w:tcPr>
            <w:tcW w:w="3120" w:type="dxa"/>
            <w:shd w:val="clear" w:color="auto" w:fill="auto"/>
          </w:tcPr>
          <w:p w:rsidR="001A151A" w:rsidRPr="005F05E0" w:rsidRDefault="001A151A" w:rsidP="000250E6">
            <w:pPr>
              <w:spacing w:before="40" w:after="120" w:line="220" w:lineRule="atLeast"/>
              <w:ind w:right="113"/>
              <w:rPr>
                <w:bCs/>
                <w:lang w:val="fr-FR"/>
              </w:rPr>
            </w:pPr>
            <w:r w:rsidRPr="005F05E0">
              <w:rPr>
                <w:bCs/>
                <w:lang w:val="fr-FR"/>
              </w:rPr>
              <w:t>Émirats arabes unis</w:t>
            </w:r>
          </w:p>
        </w:tc>
        <w:tc>
          <w:tcPr>
            <w:tcW w:w="5385" w:type="dxa"/>
            <w:shd w:val="clear" w:color="auto" w:fill="auto"/>
          </w:tcPr>
          <w:p w:rsidR="001A151A" w:rsidRPr="005F05E0" w:rsidRDefault="001A151A" w:rsidP="000250E6">
            <w:pPr>
              <w:spacing w:before="40" w:after="120" w:line="220" w:lineRule="atLeast"/>
              <w:ind w:right="113"/>
              <w:rPr>
                <w:bCs/>
                <w:lang w:val="fr-FR"/>
              </w:rPr>
            </w:pPr>
            <w:r w:rsidRPr="005F05E0">
              <w:rPr>
                <w:bCs/>
                <w:lang w:val="fr-FR"/>
              </w:rPr>
              <w:t>Dix-huitième à vingt et unième rapports périodiques attendus en 2015, soumis en 2016 (CERD/C/ARE/18-21)</w:t>
            </w:r>
          </w:p>
        </w:tc>
      </w:tr>
      <w:tr w:rsidR="001A151A" w:rsidRPr="005F05E0" w:rsidTr="009977B0">
        <w:trPr>
          <w:cantSplit/>
        </w:trPr>
        <w:tc>
          <w:tcPr>
            <w:tcW w:w="3120" w:type="dxa"/>
            <w:shd w:val="clear" w:color="auto" w:fill="auto"/>
          </w:tcPr>
          <w:p w:rsidR="001A151A" w:rsidRPr="005F05E0" w:rsidRDefault="001A151A" w:rsidP="000250E6">
            <w:pPr>
              <w:spacing w:before="40" w:after="120" w:line="220" w:lineRule="atLeast"/>
              <w:ind w:right="113"/>
              <w:rPr>
                <w:bCs/>
                <w:lang w:val="fr-FR"/>
              </w:rPr>
            </w:pPr>
            <w:r w:rsidRPr="005F05E0">
              <w:rPr>
                <w:bCs/>
                <w:lang w:val="fr-FR"/>
              </w:rPr>
              <w:t>Équateur</w:t>
            </w:r>
          </w:p>
        </w:tc>
        <w:tc>
          <w:tcPr>
            <w:tcW w:w="5385" w:type="dxa"/>
            <w:shd w:val="clear" w:color="auto" w:fill="auto"/>
          </w:tcPr>
          <w:p w:rsidR="001A151A" w:rsidRPr="005F05E0" w:rsidRDefault="001A151A" w:rsidP="000250E6">
            <w:pPr>
              <w:spacing w:before="40" w:after="120" w:line="220" w:lineRule="atLeast"/>
              <w:ind w:right="113"/>
              <w:rPr>
                <w:bCs/>
                <w:lang w:val="fr-FR"/>
              </w:rPr>
            </w:pPr>
            <w:r w:rsidRPr="005F05E0">
              <w:rPr>
                <w:bCs/>
                <w:lang w:val="fr-FR"/>
              </w:rPr>
              <w:t>Vingt-troisième et vingt-quatrième rapports périodiques attendus en 2016, soumis en 2016 (CERD/C/ECU/23-24)</w:t>
            </w:r>
          </w:p>
        </w:tc>
      </w:tr>
      <w:tr w:rsidR="001A151A" w:rsidRPr="005F05E0" w:rsidTr="009977B0">
        <w:trPr>
          <w:cantSplit/>
        </w:trPr>
        <w:tc>
          <w:tcPr>
            <w:tcW w:w="3120" w:type="dxa"/>
            <w:shd w:val="clear" w:color="auto" w:fill="auto"/>
          </w:tcPr>
          <w:p w:rsidR="001A151A" w:rsidRPr="005F05E0" w:rsidRDefault="001A151A" w:rsidP="000250E6">
            <w:pPr>
              <w:spacing w:before="40" w:after="120" w:line="220" w:lineRule="atLeast"/>
              <w:ind w:right="113"/>
              <w:rPr>
                <w:lang w:val="fr-FR"/>
              </w:rPr>
            </w:pPr>
            <w:r w:rsidRPr="005F05E0">
              <w:rPr>
                <w:lang w:val="fr-FR"/>
              </w:rPr>
              <w:t>Fédération de Russie</w:t>
            </w:r>
          </w:p>
        </w:tc>
        <w:tc>
          <w:tcPr>
            <w:tcW w:w="5385" w:type="dxa"/>
            <w:shd w:val="clear" w:color="auto" w:fill="auto"/>
          </w:tcPr>
          <w:p w:rsidR="001A151A" w:rsidRPr="005F05E0" w:rsidRDefault="001A151A" w:rsidP="000250E6">
            <w:pPr>
              <w:spacing w:before="40" w:after="120" w:line="220" w:lineRule="atLeast"/>
              <w:ind w:right="113"/>
              <w:rPr>
                <w:lang w:val="fr-FR"/>
              </w:rPr>
            </w:pPr>
            <w:r w:rsidRPr="005F05E0">
              <w:rPr>
                <w:lang w:val="fr-FR"/>
              </w:rPr>
              <w:t>Vingt-troisième et vingt-quatrième rapports périodiques attendus en 2016, soumis en 2016 (CERD/C/RUS/23-24)</w:t>
            </w:r>
          </w:p>
        </w:tc>
      </w:tr>
      <w:tr w:rsidR="001A151A" w:rsidRPr="005F05E0" w:rsidTr="009977B0">
        <w:trPr>
          <w:cantSplit/>
        </w:trPr>
        <w:tc>
          <w:tcPr>
            <w:tcW w:w="3120" w:type="dxa"/>
            <w:shd w:val="clear" w:color="auto" w:fill="auto"/>
          </w:tcPr>
          <w:p w:rsidR="001A151A" w:rsidRPr="005F05E0" w:rsidRDefault="001A151A" w:rsidP="000250E6">
            <w:pPr>
              <w:spacing w:before="40" w:after="120" w:line="220" w:lineRule="atLeast"/>
              <w:ind w:right="113"/>
              <w:rPr>
                <w:lang w:val="fr-FR"/>
              </w:rPr>
            </w:pPr>
            <w:proofErr w:type="spellStart"/>
            <w:r w:rsidRPr="005F05E0">
              <w:rPr>
                <w:lang w:val="fr-FR"/>
              </w:rPr>
              <w:t>Finlande</w:t>
            </w:r>
            <w:r w:rsidR="00301CA0" w:rsidRPr="005F05E0">
              <w:rPr>
                <w:i/>
                <w:vertAlign w:val="superscript"/>
                <w:lang w:val="fr-FR"/>
              </w:rPr>
              <w:t>a</w:t>
            </w:r>
            <w:proofErr w:type="spellEnd"/>
          </w:p>
        </w:tc>
        <w:tc>
          <w:tcPr>
            <w:tcW w:w="5385" w:type="dxa"/>
            <w:shd w:val="clear" w:color="auto" w:fill="auto"/>
          </w:tcPr>
          <w:p w:rsidR="001A151A" w:rsidRPr="005F05E0" w:rsidRDefault="001A151A" w:rsidP="000250E6">
            <w:pPr>
              <w:spacing w:before="40" w:after="120" w:line="220" w:lineRule="atLeast"/>
              <w:ind w:right="113"/>
              <w:rPr>
                <w:lang w:val="fr-FR"/>
              </w:rPr>
            </w:pPr>
            <w:r w:rsidRPr="005F05E0">
              <w:rPr>
                <w:lang w:val="fr-FR"/>
              </w:rPr>
              <w:t>Vingt-troisième rapport périodique attendu en 2015, soumis en 2015 (CERD/C/FIN/23)</w:t>
            </w:r>
          </w:p>
        </w:tc>
      </w:tr>
      <w:tr w:rsidR="001A151A" w:rsidRPr="005F05E0" w:rsidTr="009977B0">
        <w:trPr>
          <w:cantSplit/>
        </w:trPr>
        <w:tc>
          <w:tcPr>
            <w:tcW w:w="3120" w:type="dxa"/>
            <w:shd w:val="clear" w:color="auto" w:fill="auto"/>
          </w:tcPr>
          <w:p w:rsidR="001A151A" w:rsidRPr="005F05E0" w:rsidRDefault="001A151A" w:rsidP="000250E6">
            <w:pPr>
              <w:spacing w:before="40" w:after="120" w:line="220" w:lineRule="atLeast"/>
              <w:ind w:right="113"/>
              <w:rPr>
                <w:lang w:val="fr-FR"/>
              </w:rPr>
            </w:pPr>
            <w:r w:rsidRPr="005F05E0">
              <w:rPr>
                <w:lang w:val="fr-FR"/>
              </w:rPr>
              <w:t>Jordanie</w:t>
            </w:r>
          </w:p>
        </w:tc>
        <w:tc>
          <w:tcPr>
            <w:tcW w:w="5385" w:type="dxa"/>
            <w:shd w:val="clear" w:color="auto" w:fill="auto"/>
          </w:tcPr>
          <w:p w:rsidR="001A151A" w:rsidRPr="005F05E0" w:rsidRDefault="001A151A" w:rsidP="000250E6">
            <w:pPr>
              <w:spacing w:before="40" w:after="120" w:line="220" w:lineRule="atLeast"/>
              <w:ind w:right="113"/>
              <w:rPr>
                <w:lang w:val="fr-FR"/>
              </w:rPr>
            </w:pPr>
            <w:r w:rsidRPr="005F05E0">
              <w:rPr>
                <w:lang w:val="fr-FR"/>
              </w:rPr>
              <w:t>Dix-huitième à vingtième rapports périodiques attendus en 2015, soumis en 2016 (CERD/C/JOR/18-20)</w:t>
            </w:r>
          </w:p>
        </w:tc>
      </w:tr>
      <w:tr w:rsidR="001A151A" w:rsidRPr="005F05E0" w:rsidTr="009977B0">
        <w:trPr>
          <w:cantSplit/>
        </w:trPr>
        <w:tc>
          <w:tcPr>
            <w:tcW w:w="3120" w:type="dxa"/>
            <w:shd w:val="clear" w:color="auto" w:fill="auto"/>
          </w:tcPr>
          <w:p w:rsidR="001A151A" w:rsidRPr="005F05E0" w:rsidRDefault="001A151A" w:rsidP="000250E6">
            <w:pPr>
              <w:spacing w:before="40" w:after="120" w:line="220" w:lineRule="atLeast"/>
              <w:ind w:right="113"/>
              <w:rPr>
                <w:lang w:val="fr-FR"/>
              </w:rPr>
            </w:pPr>
            <w:proofErr w:type="spellStart"/>
            <w:r w:rsidRPr="005F05E0">
              <w:rPr>
                <w:lang w:val="fr-FR"/>
              </w:rPr>
              <w:t>Kenya</w:t>
            </w:r>
            <w:r w:rsidR="00301CA0" w:rsidRPr="005F05E0">
              <w:rPr>
                <w:i/>
                <w:vertAlign w:val="superscript"/>
                <w:lang w:val="fr-FR"/>
              </w:rPr>
              <w:t>a</w:t>
            </w:r>
            <w:proofErr w:type="spellEnd"/>
          </w:p>
        </w:tc>
        <w:tc>
          <w:tcPr>
            <w:tcW w:w="5385" w:type="dxa"/>
            <w:shd w:val="clear" w:color="auto" w:fill="auto"/>
          </w:tcPr>
          <w:p w:rsidR="001A151A" w:rsidRPr="005F05E0" w:rsidRDefault="001A151A" w:rsidP="000250E6">
            <w:pPr>
              <w:spacing w:before="40" w:after="120" w:line="220" w:lineRule="atLeast"/>
              <w:ind w:right="113"/>
              <w:rPr>
                <w:lang w:val="fr-FR"/>
              </w:rPr>
            </w:pPr>
            <w:r w:rsidRPr="005F05E0">
              <w:rPr>
                <w:iCs/>
                <w:lang w:val="fr-FR"/>
              </w:rPr>
              <w:t>Cinquième à septième rapports périodiques attendus en 2014, soumis en 2015 (CERD/C/KEN/5-7)</w:t>
            </w:r>
          </w:p>
        </w:tc>
      </w:tr>
      <w:tr w:rsidR="001A151A" w:rsidRPr="005F05E0" w:rsidTr="009977B0">
        <w:trPr>
          <w:cantSplit/>
        </w:trPr>
        <w:tc>
          <w:tcPr>
            <w:tcW w:w="3120" w:type="dxa"/>
            <w:shd w:val="clear" w:color="auto" w:fill="auto"/>
          </w:tcPr>
          <w:p w:rsidR="001A151A" w:rsidRPr="005F05E0" w:rsidRDefault="001A151A" w:rsidP="000250E6">
            <w:pPr>
              <w:spacing w:before="40" w:after="120" w:line="220" w:lineRule="atLeast"/>
              <w:ind w:right="113"/>
              <w:rPr>
                <w:lang w:val="fr-FR"/>
              </w:rPr>
            </w:pPr>
            <w:r w:rsidRPr="005F05E0">
              <w:rPr>
                <w:lang w:val="fr-FR"/>
              </w:rPr>
              <w:t>Kirghizistan</w:t>
            </w:r>
          </w:p>
        </w:tc>
        <w:tc>
          <w:tcPr>
            <w:tcW w:w="5385" w:type="dxa"/>
            <w:shd w:val="clear" w:color="auto" w:fill="auto"/>
          </w:tcPr>
          <w:p w:rsidR="001A151A" w:rsidRPr="005F05E0" w:rsidRDefault="001A151A" w:rsidP="000250E6">
            <w:pPr>
              <w:suppressAutoHyphens w:val="0"/>
              <w:kinsoku/>
              <w:overflowPunct/>
              <w:autoSpaceDE/>
              <w:autoSpaceDN/>
              <w:adjustRightInd/>
              <w:snapToGrid/>
              <w:spacing w:line="220" w:lineRule="atLeast"/>
              <w:ind w:right="113"/>
              <w:rPr>
                <w:lang w:val="fr-FR"/>
              </w:rPr>
            </w:pPr>
            <w:r w:rsidRPr="005F05E0">
              <w:rPr>
                <w:lang w:val="fr-FR"/>
              </w:rPr>
              <w:t>Huitième à dixième rapports périodiques attendus en 2016, soumis en 2016 (CERD/C/KGZ/8-10)</w:t>
            </w:r>
          </w:p>
        </w:tc>
      </w:tr>
      <w:tr w:rsidR="001A151A" w:rsidRPr="005F05E0" w:rsidTr="009977B0">
        <w:trPr>
          <w:cantSplit/>
        </w:trPr>
        <w:tc>
          <w:tcPr>
            <w:tcW w:w="3120" w:type="dxa"/>
            <w:shd w:val="clear" w:color="auto" w:fill="auto"/>
          </w:tcPr>
          <w:p w:rsidR="001A151A" w:rsidRPr="005F05E0" w:rsidRDefault="001A151A" w:rsidP="000250E6">
            <w:pPr>
              <w:spacing w:before="40" w:after="120" w:line="220" w:lineRule="atLeast"/>
              <w:ind w:right="113"/>
              <w:rPr>
                <w:lang w:val="fr-FR"/>
              </w:rPr>
            </w:pPr>
            <w:r w:rsidRPr="005F05E0">
              <w:rPr>
                <w:lang w:val="fr-FR"/>
              </w:rPr>
              <w:t>Koweït</w:t>
            </w:r>
          </w:p>
        </w:tc>
        <w:tc>
          <w:tcPr>
            <w:tcW w:w="5385" w:type="dxa"/>
            <w:shd w:val="clear" w:color="auto" w:fill="auto"/>
          </w:tcPr>
          <w:p w:rsidR="001A151A" w:rsidRPr="005F05E0" w:rsidRDefault="001A151A" w:rsidP="000250E6">
            <w:pPr>
              <w:spacing w:before="40" w:after="120" w:line="220" w:lineRule="atLeast"/>
              <w:ind w:right="113"/>
              <w:rPr>
                <w:iCs/>
                <w:lang w:val="fr-FR"/>
              </w:rPr>
            </w:pPr>
            <w:r w:rsidRPr="005F05E0">
              <w:rPr>
                <w:iCs/>
                <w:lang w:val="fr-FR"/>
              </w:rPr>
              <w:t>Vingt et unième à vingt-quatrième rapports périodiques attendus en 2016, soumis en 2016 (CERD/C/KWT/21-24)</w:t>
            </w:r>
          </w:p>
        </w:tc>
      </w:tr>
      <w:tr w:rsidR="001A151A" w:rsidRPr="005F05E0" w:rsidTr="009977B0">
        <w:trPr>
          <w:cantSplit/>
        </w:trPr>
        <w:tc>
          <w:tcPr>
            <w:tcW w:w="3120" w:type="dxa"/>
            <w:shd w:val="clear" w:color="auto" w:fill="auto"/>
          </w:tcPr>
          <w:p w:rsidR="001A151A" w:rsidRPr="005F05E0" w:rsidRDefault="001A151A" w:rsidP="000250E6">
            <w:pPr>
              <w:spacing w:before="40" w:after="120" w:line="220" w:lineRule="atLeast"/>
              <w:ind w:right="113"/>
              <w:rPr>
                <w:lang w:val="fr-FR"/>
              </w:rPr>
            </w:pPr>
            <w:r w:rsidRPr="005F05E0">
              <w:rPr>
                <w:lang w:val="fr-FR"/>
              </w:rPr>
              <w:t>Mauritanie</w:t>
            </w:r>
          </w:p>
        </w:tc>
        <w:tc>
          <w:tcPr>
            <w:tcW w:w="5385" w:type="dxa"/>
            <w:shd w:val="clear" w:color="auto" w:fill="auto"/>
          </w:tcPr>
          <w:p w:rsidR="001A151A" w:rsidRPr="005F05E0" w:rsidRDefault="001A151A" w:rsidP="000250E6">
            <w:pPr>
              <w:spacing w:before="40" w:after="120" w:line="220" w:lineRule="atLeast"/>
              <w:ind w:right="113"/>
              <w:rPr>
                <w:iCs/>
                <w:lang w:val="fr-FR"/>
              </w:rPr>
            </w:pPr>
            <w:r w:rsidRPr="005F05E0">
              <w:rPr>
                <w:lang w:val="fr-FR"/>
              </w:rPr>
              <w:t>Huitième à quatorzième</w:t>
            </w:r>
            <w:r w:rsidRPr="005F05E0">
              <w:rPr>
                <w:iCs/>
                <w:lang w:val="fr-FR"/>
              </w:rPr>
              <w:t xml:space="preserve"> rapports périodiques attendus en 2008, soumis en 2017 </w:t>
            </w:r>
            <w:r w:rsidRPr="005F05E0">
              <w:rPr>
                <w:lang w:val="fr-FR"/>
              </w:rPr>
              <w:t>(CERD/C/MRT/8-14)</w:t>
            </w:r>
          </w:p>
        </w:tc>
      </w:tr>
      <w:tr w:rsidR="001A151A" w:rsidRPr="005F05E0" w:rsidTr="009977B0">
        <w:trPr>
          <w:cantSplit/>
        </w:trPr>
        <w:tc>
          <w:tcPr>
            <w:tcW w:w="3120" w:type="dxa"/>
            <w:shd w:val="clear" w:color="auto" w:fill="auto"/>
          </w:tcPr>
          <w:p w:rsidR="001A151A" w:rsidRPr="005F05E0" w:rsidRDefault="001A151A" w:rsidP="009977B0">
            <w:pPr>
              <w:spacing w:before="40" w:after="120"/>
              <w:ind w:right="113"/>
              <w:rPr>
                <w:lang w:val="fr-FR"/>
              </w:rPr>
            </w:pPr>
            <w:r w:rsidRPr="005F05E0">
              <w:rPr>
                <w:lang w:val="fr-FR"/>
              </w:rPr>
              <w:t>Népal</w:t>
            </w:r>
          </w:p>
        </w:tc>
        <w:tc>
          <w:tcPr>
            <w:tcW w:w="5385" w:type="dxa"/>
            <w:shd w:val="clear" w:color="auto" w:fill="auto"/>
          </w:tcPr>
          <w:p w:rsidR="001A151A" w:rsidRPr="005F05E0" w:rsidRDefault="001A151A" w:rsidP="009977B0">
            <w:pPr>
              <w:kinsoku/>
              <w:overflowPunct/>
              <w:autoSpaceDE/>
              <w:autoSpaceDN/>
              <w:adjustRightInd/>
              <w:snapToGrid/>
              <w:spacing w:before="40"/>
              <w:rPr>
                <w:bCs/>
                <w:lang w:val="fr-FR"/>
              </w:rPr>
            </w:pPr>
            <w:r w:rsidRPr="005F05E0">
              <w:rPr>
                <w:lang w:val="fr-FR"/>
              </w:rPr>
              <w:t>Dix-septième à vingt-troisième rapports périodiques attendus en 2008, soumis en 2017</w:t>
            </w:r>
            <w:r w:rsidRPr="005F05E0">
              <w:rPr>
                <w:bCs/>
                <w:lang w:val="fr-FR"/>
              </w:rPr>
              <w:t xml:space="preserve"> (CERD/C/NPL/17-23)</w:t>
            </w:r>
          </w:p>
        </w:tc>
      </w:tr>
      <w:tr w:rsidR="00301CA0" w:rsidRPr="005F05E0" w:rsidTr="009977B0">
        <w:trPr>
          <w:cantSplit/>
        </w:trPr>
        <w:tc>
          <w:tcPr>
            <w:tcW w:w="3120" w:type="dxa"/>
            <w:shd w:val="clear" w:color="auto" w:fill="auto"/>
          </w:tcPr>
          <w:p w:rsidR="00301CA0" w:rsidRPr="005F05E0" w:rsidRDefault="00301CA0" w:rsidP="00841C95">
            <w:pPr>
              <w:spacing w:before="40" w:after="120" w:line="220" w:lineRule="atLeast"/>
              <w:ind w:right="113"/>
              <w:rPr>
                <w:lang w:val="fr-FR"/>
              </w:rPr>
            </w:pPr>
            <w:r w:rsidRPr="005F05E0">
              <w:rPr>
                <w:lang w:val="fr-FR"/>
              </w:rPr>
              <w:t>Nouvelle-Zélande</w:t>
            </w:r>
          </w:p>
        </w:tc>
        <w:tc>
          <w:tcPr>
            <w:tcW w:w="5385" w:type="dxa"/>
            <w:shd w:val="clear" w:color="auto" w:fill="auto"/>
          </w:tcPr>
          <w:p w:rsidR="00301CA0" w:rsidRPr="005F05E0" w:rsidRDefault="00301CA0" w:rsidP="00841C95">
            <w:pPr>
              <w:spacing w:before="40" w:after="120" w:line="220" w:lineRule="atLeast"/>
              <w:ind w:right="113"/>
              <w:rPr>
                <w:lang w:val="fr-FR"/>
              </w:rPr>
            </w:pPr>
            <w:r w:rsidRPr="005F05E0">
              <w:rPr>
                <w:lang w:val="fr-FR"/>
              </w:rPr>
              <w:t xml:space="preserve">Vingt et unième et vingt-deuxième rapports périodiques attendus en 2015, soumis en 2016 (CERD/C/NZL/21-22) </w:t>
            </w:r>
          </w:p>
        </w:tc>
      </w:tr>
      <w:tr w:rsidR="001A151A" w:rsidRPr="005F05E0" w:rsidTr="009977B0">
        <w:trPr>
          <w:cantSplit/>
        </w:trPr>
        <w:tc>
          <w:tcPr>
            <w:tcW w:w="3120" w:type="dxa"/>
            <w:shd w:val="clear" w:color="auto" w:fill="auto"/>
          </w:tcPr>
          <w:p w:rsidR="001A151A" w:rsidRPr="005F05E0" w:rsidRDefault="001A151A" w:rsidP="009977B0">
            <w:pPr>
              <w:spacing w:before="40" w:after="120"/>
              <w:ind w:right="113"/>
              <w:rPr>
                <w:lang w:val="fr-FR"/>
              </w:rPr>
            </w:pPr>
            <w:r w:rsidRPr="005F05E0">
              <w:rPr>
                <w:lang w:val="fr-FR"/>
              </w:rPr>
              <w:t>Pérou</w:t>
            </w:r>
          </w:p>
        </w:tc>
        <w:tc>
          <w:tcPr>
            <w:tcW w:w="5385" w:type="dxa"/>
            <w:shd w:val="clear" w:color="auto" w:fill="auto"/>
          </w:tcPr>
          <w:p w:rsidR="001A151A" w:rsidRPr="005F05E0" w:rsidRDefault="001A151A" w:rsidP="009977B0">
            <w:pPr>
              <w:kinsoku/>
              <w:overflowPunct/>
              <w:autoSpaceDE/>
              <w:autoSpaceDN/>
              <w:adjustRightInd/>
              <w:snapToGrid/>
              <w:spacing w:before="40"/>
              <w:rPr>
                <w:bCs/>
                <w:lang w:val="fr-FR"/>
              </w:rPr>
            </w:pPr>
            <w:r w:rsidRPr="005F05E0">
              <w:rPr>
                <w:bCs/>
                <w:lang w:val="fr-FR"/>
              </w:rPr>
              <w:t>Vingt-deuxième et vingt</w:t>
            </w:r>
            <w:r w:rsidRPr="005F05E0">
              <w:rPr>
                <w:lang w:val="fr-FR"/>
              </w:rPr>
              <w:t>-troisième rapports périodiques attendus en 2016, soumis en 2017</w:t>
            </w:r>
            <w:r w:rsidRPr="005F05E0">
              <w:rPr>
                <w:bCs/>
                <w:lang w:val="fr-FR"/>
              </w:rPr>
              <w:t xml:space="preserve"> (CERD/C/PER/22-23)</w:t>
            </w:r>
          </w:p>
        </w:tc>
      </w:tr>
      <w:tr w:rsidR="001A151A" w:rsidRPr="005F05E0" w:rsidTr="009977B0">
        <w:trPr>
          <w:cantSplit/>
        </w:trPr>
        <w:tc>
          <w:tcPr>
            <w:tcW w:w="3120" w:type="dxa"/>
            <w:shd w:val="clear" w:color="auto" w:fill="auto"/>
          </w:tcPr>
          <w:p w:rsidR="001A151A" w:rsidRPr="005F05E0" w:rsidRDefault="001A151A" w:rsidP="000250E6">
            <w:pPr>
              <w:spacing w:before="40" w:after="120" w:line="220" w:lineRule="atLeast"/>
              <w:ind w:right="113"/>
              <w:rPr>
                <w:lang w:val="fr-FR"/>
              </w:rPr>
            </w:pPr>
            <w:r w:rsidRPr="005F05E0">
              <w:rPr>
                <w:lang w:val="fr-FR"/>
              </w:rPr>
              <w:t xml:space="preserve">République de </w:t>
            </w:r>
            <w:proofErr w:type="spellStart"/>
            <w:r w:rsidRPr="005F05E0">
              <w:rPr>
                <w:lang w:val="fr-FR"/>
              </w:rPr>
              <w:t>Moldova</w:t>
            </w:r>
            <w:r w:rsidR="00301CA0" w:rsidRPr="005F05E0">
              <w:rPr>
                <w:i/>
                <w:vertAlign w:val="superscript"/>
                <w:lang w:val="fr-FR"/>
              </w:rPr>
              <w:t>a</w:t>
            </w:r>
            <w:proofErr w:type="spellEnd"/>
          </w:p>
        </w:tc>
        <w:tc>
          <w:tcPr>
            <w:tcW w:w="5385" w:type="dxa"/>
            <w:shd w:val="clear" w:color="auto" w:fill="auto"/>
          </w:tcPr>
          <w:p w:rsidR="001A151A" w:rsidRPr="005F05E0" w:rsidRDefault="001A151A" w:rsidP="000250E6">
            <w:pPr>
              <w:spacing w:before="40" w:after="120" w:line="220" w:lineRule="atLeast"/>
              <w:ind w:right="113"/>
              <w:rPr>
                <w:iCs/>
                <w:lang w:val="fr-FR"/>
              </w:rPr>
            </w:pPr>
            <w:r w:rsidRPr="005F05E0">
              <w:rPr>
                <w:iCs/>
                <w:lang w:val="fr-FR"/>
              </w:rPr>
              <w:t>Dixième et onzième rapports périodiques attendus en 2014, soumis en 2016 (CERD/C/MDA/10-11)</w:t>
            </w:r>
          </w:p>
        </w:tc>
      </w:tr>
      <w:tr w:rsidR="001A151A" w:rsidRPr="005F05E0" w:rsidTr="009977B0">
        <w:trPr>
          <w:cantSplit/>
        </w:trPr>
        <w:tc>
          <w:tcPr>
            <w:tcW w:w="3120" w:type="dxa"/>
            <w:shd w:val="clear" w:color="auto" w:fill="auto"/>
          </w:tcPr>
          <w:p w:rsidR="001A151A" w:rsidRPr="005F05E0" w:rsidRDefault="001A151A" w:rsidP="000250E6">
            <w:pPr>
              <w:spacing w:before="40" w:after="120" w:line="220" w:lineRule="atLeast"/>
              <w:ind w:right="113"/>
              <w:rPr>
                <w:lang w:val="fr-FR"/>
              </w:rPr>
            </w:pPr>
            <w:r w:rsidRPr="005F05E0">
              <w:rPr>
                <w:lang w:val="fr-FR"/>
              </w:rPr>
              <w:t>Serbie</w:t>
            </w:r>
          </w:p>
        </w:tc>
        <w:tc>
          <w:tcPr>
            <w:tcW w:w="5385" w:type="dxa"/>
            <w:shd w:val="clear" w:color="auto" w:fill="auto"/>
          </w:tcPr>
          <w:p w:rsidR="001A151A" w:rsidRPr="005F05E0" w:rsidRDefault="001A151A" w:rsidP="000250E6">
            <w:pPr>
              <w:spacing w:before="40" w:after="120" w:line="220" w:lineRule="atLeast"/>
              <w:ind w:right="113"/>
              <w:rPr>
                <w:lang w:val="fr-FR"/>
              </w:rPr>
            </w:pPr>
            <w:r w:rsidRPr="005F05E0">
              <w:rPr>
                <w:lang w:val="fr-FR"/>
              </w:rPr>
              <w:t xml:space="preserve">Deuxième à cinquième rapports périodiques attendus en 2014, soumis en 2016 </w:t>
            </w:r>
            <w:r w:rsidRPr="005F05E0">
              <w:rPr>
                <w:iCs/>
                <w:lang w:val="fr-FR"/>
              </w:rPr>
              <w:t>(CERD/C/SRB/2-5)</w:t>
            </w:r>
          </w:p>
        </w:tc>
      </w:tr>
      <w:tr w:rsidR="001A151A" w:rsidRPr="005F05E0" w:rsidTr="009977B0">
        <w:trPr>
          <w:cantSplit/>
        </w:trPr>
        <w:tc>
          <w:tcPr>
            <w:tcW w:w="3120" w:type="dxa"/>
            <w:shd w:val="clear" w:color="auto" w:fill="auto"/>
          </w:tcPr>
          <w:p w:rsidR="001A151A" w:rsidRPr="005F05E0" w:rsidRDefault="001A151A" w:rsidP="000250E6">
            <w:pPr>
              <w:spacing w:before="40" w:after="120" w:line="220" w:lineRule="atLeast"/>
              <w:ind w:right="113"/>
              <w:rPr>
                <w:lang w:val="fr-FR"/>
              </w:rPr>
            </w:pPr>
            <w:r w:rsidRPr="005F05E0">
              <w:rPr>
                <w:lang w:val="fr-FR"/>
              </w:rPr>
              <w:t>Slovaquie</w:t>
            </w:r>
          </w:p>
        </w:tc>
        <w:tc>
          <w:tcPr>
            <w:tcW w:w="5385" w:type="dxa"/>
            <w:shd w:val="clear" w:color="auto" w:fill="auto"/>
          </w:tcPr>
          <w:p w:rsidR="001A151A" w:rsidRPr="005F05E0" w:rsidRDefault="001A151A" w:rsidP="000250E6">
            <w:pPr>
              <w:spacing w:before="40" w:after="120" w:line="220" w:lineRule="atLeast"/>
              <w:ind w:right="113"/>
              <w:rPr>
                <w:lang w:val="fr-FR"/>
              </w:rPr>
            </w:pPr>
            <w:r w:rsidRPr="005F05E0">
              <w:rPr>
                <w:lang w:val="fr-FR"/>
              </w:rPr>
              <w:t xml:space="preserve">Onzième et douzième rapports périodiques attendus en 2016, soumis en 2016 </w:t>
            </w:r>
            <w:r w:rsidRPr="005F05E0">
              <w:rPr>
                <w:iCs/>
                <w:lang w:val="fr-FR"/>
              </w:rPr>
              <w:t>(CERD/C/SVK/11-12)</w:t>
            </w:r>
          </w:p>
        </w:tc>
      </w:tr>
      <w:tr w:rsidR="001A151A" w:rsidRPr="005F05E0" w:rsidTr="009977B0">
        <w:trPr>
          <w:cantSplit/>
        </w:trPr>
        <w:tc>
          <w:tcPr>
            <w:tcW w:w="3120" w:type="dxa"/>
            <w:shd w:val="clear" w:color="auto" w:fill="auto"/>
          </w:tcPr>
          <w:p w:rsidR="001A151A" w:rsidRPr="005F05E0" w:rsidRDefault="001A151A" w:rsidP="000250E6">
            <w:pPr>
              <w:spacing w:before="40" w:after="120" w:line="220" w:lineRule="atLeast"/>
              <w:ind w:right="113"/>
              <w:rPr>
                <w:lang w:val="fr-FR"/>
              </w:rPr>
            </w:pPr>
            <w:r w:rsidRPr="005F05E0">
              <w:rPr>
                <w:lang w:val="fr-FR"/>
              </w:rPr>
              <w:t>Suède</w:t>
            </w:r>
          </w:p>
        </w:tc>
        <w:tc>
          <w:tcPr>
            <w:tcW w:w="5385" w:type="dxa"/>
            <w:shd w:val="clear" w:color="auto" w:fill="auto"/>
          </w:tcPr>
          <w:p w:rsidR="001A151A" w:rsidRPr="005F05E0" w:rsidRDefault="001A151A" w:rsidP="000250E6">
            <w:pPr>
              <w:spacing w:before="40" w:after="120" w:line="220" w:lineRule="atLeast"/>
              <w:ind w:right="113"/>
              <w:rPr>
                <w:lang w:val="fr-FR"/>
              </w:rPr>
            </w:pPr>
            <w:r w:rsidRPr="005F05E0">
              <w:rPr>
                <w:bCs/>
                <w:lang w:val="fr-FR"/>
              </w:rPr>
              <w:t>Vingt-deuxième et vingt</w:t>
            </w:r>
            <w:r w:rsidRPr="005F05E0">
              <w:rPr>
                <w:lang w:val="fr-FR"/>
              </w:rPr>
              <w:t>-troisième rapports périodiques attendus en 201</w:t>
            </w:r>
            <w:r>
              <w:rPr>
                <w:lang w:val="fr-FR"/>
              </w:rPr>
              <w:t>7</w:t>
            </w:r>
            <w:r w:rsidRPr="005F05E0">
              <w:rPr>
                <w:lang w:val="fr-FR"/>
              </w:rPr>
              <w:t>, soumis en 2017</w:t>
            </w:r>
            <w:r w:rsidRPr="005F05E0">
              <w:rPr>
                <w:bCs/>
                <w:lang w:val="fr-FR"/>
              </w:rPr>
              <w:t xml:space="preserve"> </w:t>
            </w:r>
            <w:r>
              <w:t>(CERD/C/SWE/22-23)</w:t>
            </w:r>
          </w:p>
        </w:tc>
      </w:tr>
      <w:tr w:rsidR="001A151A" w:rsidRPr="005F05E0" w:rsidTr="009977B0">
        <w:trPr>
          <w:cantSplit/>
        </w:trPr>
        <w:tc>
          <w:tcPr>
            <w:tcW w:w="3120" w:type="dxa"/>
            <w:tcBorders>
              <w:bottom w:val="single" w:sz="12" w:space="0" w:color="auto"/>
            </w:tcBorders>
            <w:shd w:val="clear" w:color="auto" w:fill="auto"/>
          </w:tcPr>
          <w:p w:rsidR="001A151A" w:rsidRPr="005F05E0" w:rsidRDefault="001A151A" w:rsidP="000250E6">
            <w:pPr>
              <w:spacing w:before="40" w:after="120" w:line="220" w:lineRule="atLeast"/>
              <w:ind w:right="113"/>
              <w:rPr>
                <w:lang w:val="fr-FR"/>
              </w:rPr>
            </w:pPr>
            <w:r w:rsidRPr="005F05E0">
              <w:rPr>
                <w:lang w:val="fr-FR"/>
              </w:rPr>
              <w:t>Tadjikistan</w:t>
            </w:r>
          </w:p>
        </w:tc>
        <w:tc>
          <w:tcPr>
            <w:tcW w:w="5385" w:type="dxa"/>
            <w:tcBorders>
              <w:bottom w:val="single" w:sz="12" w:space="0" w:color="auto"/>
            </w:tcBorders>
            <w:shd w:val="clear" w:color="auto" w:fill="auto"/>
          </w:tcPr>
          <w:p w:rsidR="001A151A" w:rsidRPr="005F05E0" w:rsidRDefault="001A151A" w:rsidP="000250E6">
            <w:pPr>
              <w:spacing w:before="40" w:after="120" w:line="220" w:lineRule="atLeast"/>
              <w:ind w:right="113"/>
              <w:rPr>
                <w:lang w:val="fr-FR"/>
              </w:rPr>
            </w:pPr>
            <w:r w:rsidRPr="005F05E0">
              <w:rPr>
                <w:lang w:val="fr-FR"/>
              </w:rPr>
              <w:t>Neuvième à onzième rapports périodiques attendus en 2016, soumis en 2016 (CERD/C/TJK/9-11)</w:t>
            </w:r>
          </w:p>
        </w:tc>
      </w:tr>
    </w:tbl>
    <w:p w:rsidR="001A151A" w:rsidRPr="005F05E0" w:rsidRDefault="001A151A" w:rsidP="009977B0">
      <w:pPr>
        <w:pStyle w:val="SingleTxtG"/>
        <w:spacing w:before="120" w:after="240"/>
        <w:ind w:firstLine="170"/>
        <w:rPr>
          <w:rFonts w:eastAsia="SimSun"/>
          <w:w w:val="104"/>
          <w:sz w:val="18"/>
          <w:szCs w:val="18"/>
          <w:lang w:val="fr-FR" w:eastAsia="zh-CN"/>
        </w:rPr>
      </w:pPr>
      <w:r w:rsidRPr="005F05E0">
        <w:rPr>
          <w:rFonts w:eastAsia="SimSun"/>
          <w:i/>
          <w:w w:val="104"/>
          <w:sz w:val="18"/>
          <w:szCs w:val="18"/>
          <w:vertAlign w:val="superscript"/>
          <w:lang w:val="fr-FR" w:eastAsia="zh-CN"/>
        </w:rPr>
        <w:t>a</w:t>
      </w:r>
      <w:r w:rsidRPr="005F05E0">
        <w:rPr>
          <w:rFonts w:eastAsia="SimSun"/>
          <w:w w:val="104"/>
          <w:sz w:val="18"/>
          <w:szCs w:val="18"/>
          <w:lang w:val="fr-FR" w:eastAsia="zh-CN"/>
        </w:rPr>
        <w:t xml:space="preserve"> </w:t>
      </w:r>
      <w:r w:rsidR="009977B0">
        <w:rPr>
          <w:rFonts w:eastAsia="SimSun"/>
          <w:w w:val="104"/>
          <w:sz w:val="18"/>
          <w:szCs w:val="18"/>
          <w:lang w:val="fr-FR" w:eastAsia="zh-CN"/>
        </w:rPr>
        <w:t xml:space="preserve"> </w:t>
      </w:r>
      <w:r w:rsidRPr="005F05E0">
        <w:rPr>
          <w:rFonts w:eastAsia="SimSun"/>
          <w:w w:val="104"/>
          <w:sz w:val="18"/>
          <w:szCs w:val="18"/>
          <w:lang w:val="fr-FR" w:eastAsia="zh-CN"/>
        </w:rPr>
        <w:t>Examen prévu pour la présente session.</w:t>
      </w:r>
    </w:p>
    <w:p w:rsidR="001A151A" w:rsidRPr="005F05E0" w:rsidRDefault="001A151A" w:rsidP="001A151A">
      <w:pPr>
        <w:pStyle w:val="Titre1"/>
        <w:spacing w:after="120"/>
        <w:rPr>
          <w:lang w:val="fr-FR"/>
        </w:rPr>
      </w:pPr>
      <w:r w:rsidRPr="005F05E0">
        <w:rPr>
          <w:bCs/>
          <w:lang w:val="fr-FR"/>
        </w:rPr>
        <w:lastRenderedPageBreak/>
        <w:t>Tableau 2</w:t>
      </w:r>
      <w:r w:rsidRPr="005F05E0">
        <w:rPr>
          <w:lang w:val="fr-FR"/>
        </w:rPr>
        <w:t xml:space="preserve"> </w:t>
      </w:r>
      <w:r w:rsidRPr="005F05E0">
        <w:rPr>
          <w:lang w:val="fr-FR"/>
        </w:rPr>
        <w:br/>
      </w:r>
      <w:r w:rsidRPr="005F05E0">
        <w:rPr>
          <w:b/>
          <w:lang w:val="fr-FR"/>
        </w:rPr>
        <w:t>États parties dont les rapports sont attendus ou en retard</w:t>
      </w:r>
    </w:p>
    <w:tbl>
      <w:tblPr>
        <w:tblW w:w="8505" w:type="dxa"/>
        <w:tblInd w:w="1134" w:type="dxa"/>
        <w:tblLayout w:type="fixed"/>
        <w:tblCellMar>
          <w:left w:w="0" w:type="dxa"/>
          <w:right w:w="0" w:type="dxa"/>
        </w:tblCellMar>
        <w:tblLook w:val="0000" w:firstRow="0" w:lastRow="0" w:firstColumn="0" w:lastColumn="0" w:noHBand="0" w:noVBand="0"/>
      </w:tblPr>
      <w:tblGrid>
        <w:gridCol w:w="2269"/>
        <w:gridCol w:w="3966"/>
        <w:gridCol w:w="2270"/>
      </w:tblGrid>
      <w:tr w:rsidR="001A151A" w:rsidRPr="005F05E0" w:rsidTr="009977B0">
        <w:trPr>
          <w:cantSplit/>
          <w:tblHeader/>
        </w:trPr>
        <w:tc>
          <w:tcPr>
            <w:tcW w:w="2269" w:type="dxa"/>
            <w:tcBorders>
              <w:top w:val="single" w:sz="4" w:space="0" w:color="auto"/>
              <w:bottom w:val="single" w:sz="12" w:space="0" w:color="auto"/>
            </w:tcBorders>
            <w:shd w:val="clear" w:color="auto" w:fill="auto"/>
            <w:vAlign w:val="bottom"/>
          </w:tcPr>
          <w:p w:rsidR="001A151A" w:rsidRPr="005F05E0" w:rsidRDefault="001A151A" w:rsidP="009977B0">
            <w:pPr>
              <w:spacing w:before="80" w:after="80" w:line="200" w:lineRule="exact"/>
              <w:ind w:right="113"/>
              <w:rPr>
                <w:i/>
                <w:sz w:val="16"/>
                <w:lang w:val="fr-FR"/>
              </w:rPr>
            </w:pPr>
            <w:r w:rsidRPr="005F05E0">
              <w:rPr>
                <w:i/>
                <w:sz w:val="16"/>
                <w:lang w:val="fr-FR"/>
              </w:rPr>
              <w:t>État partie</w:t>
            </w:r>
          </w:p>
        </w:tc>
        <w:tc>
          <w:tcPr>
            <w:tcW w:w="3966" w:type="dxa"/>
            <w:tcBorders>
              <w:top w:val="single" w:sz="4" w:space="0" w:color="auto"/>
              <w:bottom w:val="single" w:sz="12" w:space="0" w:color="auto"/>
            </w:tcBorders>
            <w:shd w:val="clear" w:color="auto" w:fill="auto"/>
            <w:vAlign w:val="bottom"/>
          </w:tcPr>
          <w:p w:rsidR="001A151A" w:rsidRPr="005F05E0" w:rsidRDefault="001A151A" w:rsidP="009977B0">
            <w:pPr>
              <w:spacing w:before="80" w:after="80" w:line="200" w:lineRule="exact"/>
              <w:ind w:right="113"/>
              <w:rPr>
                <w:i/>
                <w:sz w:val="16"/>
                <w:lang w:val="fr-FR"/>
              </w:rPr>
            </w:pPr>
            <w:r w:rsidRPr="005F05E0">
              <w:rPr>
                <w:i/>
                <w:sz w:val="16"/>
                <w:lang w:val="fr-FR"/>
              </w:rPr>
              <w:t>Rapport attendu</w:t>
            </w:r>
          </w:p>
        </w:tc>
        <w:tc>
          <w:tcPr>
            <w:tcW w:w="2270" w:type="dxa"/>
            <w:tcBorders>
              <w:top w:val="single" w:sz="4" w:space="0" w:color="auto"/>
              <w:bottom w:val="single" w:sz="12" w:space="0" w:color="auto"/>
            </w:tcBorders>
            <w:shd w:val="clear" w:color="auto" w:fill="auto"/>
            <w:vAlign w:val="bottom"/>
          </w:tcPr>
          <w:p w:rsidR="001A151A" w:rsidRPr="005F05E0" w:rsidRDefault="001A151A" w:rsidP="009977B0">
            <w:pPr>
              <w:spacing w:before="80" w:after="80" w:line="200" w:lineRule="exact"/>
              <w:ind w:right="113"/>
              <w:rPr>
                <w:i/>
                <w:sz w:val="16"/>
                <w:lang w:val="fr-FR"/>
              </w:rPr>
            </w:pPr>
            <w:r w:rsidRPr="005F05E0">
              <w:rPr>
                <w:i/>
                <w:sz w:val="16"/>
                <w:lang w:val="fr-FR"/>
              </w:rPr>
              <w:t>Date à laquelle le rapport</w:t>
            </w:r>
            <w:r w:rsidRPr="005F05E0">
              <w:rPr>
                <w:i/>
                <w:sz w:val="16"/>
                <w:lang w:val="fr-FR"/>
              </w:rPr>
              <w:br/>
              <w:t>aurait dû être soumis</w:t>
            </w:r>
          </w:p>
        </w:tc>
      </w:tr>
      <w:tr w:rsidR="001A151A" w:rsidRPr="005F05E0" w:rsidTr="009977B0">
        <w:trPr>
          <w:cantSplit/>
          <w:trHeight w:hRule="exact" w:val="113"/>
          <w:tblHeader/>
        </w:trPr>
        <w:tc>
          <w:tcPr>
            <w:tcW w:w="2269" w:type="dxa"/>
            <w:tcBorders>
              <w:top w:val="single" w:sz="12" w:space="0" w:color="auto"/>
            </w:tcBorders>
            <w:shd w:val="clear" w:color="auto" w:fill="auto"/>
          </w:tcPr>
          <w:p w:rsidR="001A151A" w:rsidRPr="005F05E0" w:rsidRDefault="001A151A" w:rsidP="009977B0">
            <w:pPr>
              <w:spacing w:before="40" w:after="120"/>
              <w:ind w:right="113"/>
              <w:rPr>
                <w:lang w:val="fr-FR"/>
              </w:rPr>
            </w:pPr>
          </w:p>
        </w:tc>
        <w:tc>
          <w:tcPr>
            <w:tcW w:w="3966" w:type="dxa"/>
            <w:tcBorders>
              <w:top w:val="single" w:sz="12" w:space="0" w:color="auto"/>
            </w:tcBorders>
            <w:shd w:val="clear" w:color="auto" w:fill="auto"/>
          </w:tcPr>
          <w:p w:rsidR="001A151A" w:rsidRPr="005F05E0" w:rsidRDefault="001A151A" w:rsidP="009977B0">
            <w:pPr>
              <w:spacing w:before="40" w:after="120"/>
              <w:ind w:right="113"/>
              <w:rPr>
                <w:lang w:val="fr-FR"/>
              </w:rPr>
            </w:pPr>
          </w:p>
        </w:tc>
        <w:tc>
          <w:tcPr>
            <w:tcW w:w="2270" w:type="dxa"/>
            <w:tcBorders>
              <w:top w:val="single" w:sz="12" w:space="0" w:color="auto"/>
            </w:tcBorders>
            <w:shd w:val="clear" w:color="auto" w:fill="auto"/>
          </w:tcPr>
          <w:p w:rsidR="001A151A" w:rsidRPr="005F05E0" w:rsidRDefault="001A151A" w:rsidP="009977B0">
            <w:pPr>
              <w:spacing w:before="40" w:after="120"/>
              <w:ind w:right="113"/>
              <w:rPr>
                <w:lang w:val="fr-FR"/>
              </w:rPr>
            </w:pP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Afghanistan</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août 1986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août 1988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Quatrième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août 1990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Cinquième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août 1992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août 1994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Septième rapport </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août 1996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août 1998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août 2000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août 2002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Onzième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août 2004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Douzième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août 2006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août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Quatorzième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août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Quinzième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août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août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Albanie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Neuvième à onzième rapports</w:t>
            </w:r>
            <w:r>
              <w:rPr>
                <w:lang w:val="fr-FR"/>
              </w:rPr>
              <w:t>, 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10 juin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Andorre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Rapport initial </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22 octobre 2007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23 octobre 2009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23 octobre 2011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Quatrième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23 octobre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iCs/>
                <w:lang w:val="fr-FR"/>
              </w:rPr>
            </w:pPr>
            <w:r w:rsidRPr="005F05E0">
              <w:rPr>
                <w:bCs/>
                <w:iCs/>
                <w:lang w:val="fr-FR"/>
              </w:rPr>
              <w:t>Cinquième rapport</w:t>
            </w:r>
          </w:p>
        </w:tc>
        <w:tc>
          <w:tcPr>
            <w:tcW w:w="2270" w:type="dxa"/>
            <w:shd w:val="clear" w:color="auto" w:fill="auto"/>
          </w:tcPr>
          <w:p w:rsidR="001A151A" w:rsidRPr="005F05E0" w:rsidRDefault="001A151A" w:rsidP="009977B0">
            <w:pPr>
              <w:spacing w:before="40" w:after="40"/>
              <w:ind w:right="113"/>
              <w:rPr>
                <w:bCs/>
                <w:iCs/>
                <w:lang w:val="fr-FR"/>
              </w:rPr>
            </w:pPr>
            <w:r w:rsidRPr="005F05E0">
              <w:rPr>
                <w:bCs/>
                <w:iCs/>
                <w:lang w:val="fr-FR"/>
              </w:rPr>
              <w:t>23 octobre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Antigua-et-Barbuda</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Dixième et onzième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24 novembre 2009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Douzième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24 novembre 2011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24 novembre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iCs/>
                <w:lang w:val="fr-FR"/>
              </w:rPr>
            </w:pPr>
            <w:r w:rsidRPr="005F05E0">
              <w:rPr>
                <w:bCs/>
                <w:iCs/>
                <w:lang w:val="fr-FR"/>
              </w:rPr>
              <w:t>Quatorzième rapport</w:t>
            </w:r>
          </w:p>
        </w:tc>
        <w:tc>
          <w:tcPr>
            <w:tcW w:w="2270" w:type="dxa"/>
            <w:shd w:val="clear" w:color="auto" w:fill="auto"/>
          </w:tcPr>
          <w:p w:rsidR="001A151A" w:rsidRPr="005F05E0" w:rsidRDefault="001A151A" w:rsidP="009977B0">
            <w:pPr>
              <w:spacing w:before="40" w:after="40"/>
              <w:ind w:right="113"/>
              <w:rPr>
                <w:bCs/>
                <w:iCs/>
                <w:lang w:val="fr-FR"/>
              </w:rPr>
            </w:pPr>
            <w:r w:rsidRPr="005F05E0">
              <w:rPr>
                <w:bCs/>
                <w:iCs/>
                <w:lang w:val="fr-FR"/>
              </w:rPr>
              <w:t>24 novembre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r w:rsidRPr="005F05E0">
              <w:rPr>
                <w:bCs/>
                <w:lang w:val="fr-FR"/>
              </w:rPr>
              <w:t xml:space="preserve">Autriche </w:t>
            </w: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Vingt et unième et vingt-deuxième rapports, devant être soumis en un seul document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8 juin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Bahamas</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Quinzième et seizième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septembre 2006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septembre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Dix-huitième rapport </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septembre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septembre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Vingtième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4 septembre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Pr>
                <w:bCs/>
                <w:lang w:val="fr-FR"/>
              </w:rPr>
              <w:t>Vingt et unième rapport</w:t>
            </w:r>
          </w:p>
        </w:tc>
        <w:tc>
          <w:tcPr>
            <w:tcW w:w="2270" w:type="dxa"/>
            <w:shd w:val="clear" w:color="auto" w:fill="auto"/>
          </w:tcPr>
          <w:p w:rsidR="001A151A" w:rsidRPr="005F05E0" w:rsidRDefault="001A151A" w:rsidP="009977B0">
            <w:pPr>
              <w:spacing w:before="40" w:after="40"/>
              <w:ind w:right="113"/>
              <w:rPr>
                <w:bCs/>
                <w:lang w:val="fr-FR"/>
              </w:rPr>
            </w:pPr>
            <w:r>
              <w:rPr>
                <w:bCs/>
                <w:lang w:val="fr-FR"/>
              </w:rPr>
              <w:t>4 septembre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Bahreïn</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Huitième et neuvième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avril 2007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avril 2009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Onzième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avril 2011</w:t>
            </w:r>
          </w:p>
        </w:tc>
      </w:tr>
      <w:tr w:rsidR="001A151A" w:rsidRPr="005F05E0" w:rsidTr="009977B0">
        <w:trPr>
          <w:cantSplit/>
        </w:trPr>
        <w:tc>
          <w:tcPr>
            <w:tcW w:w="2269" w:type="dxa"/>
            <w:shd w:val="clear" w:color="auto" w:fill="auto"/>
          </w:tcPr>
          <w:p w:rsidR="001A151A" w:rsidRPr="005F05E0" w:rsidRDefault="001A151A" w:rsidP="005D33D1">
            <w:pPr>
              <w:keepNext/>
              <w:spacing w:before="40" w:after="40"/>
              <w:ind w:right="113"/>
              <w:rPr>
                <w:lang w:val="fr-FR"/>
              </w:rPr>
            </w:pPr>
          </w:p>
        </w:tc>
        <w:tc>
          <w:tcPr>
            <w:tcW w:w="3966" w:type="dxa"/>
            <w:shd w:val="clear" w:color="auto" w:fill="auto"/>
          </w:tcPr>
          <w:p w:rsidR="001A151A" w:rsidRPr="005F05E0" w:rsidRDefault="001A151A" w:rsidP="005D33D1">
            <w:pPr>
              <w:keepNext/>
              <w:spacing w:before="40" w:after="40"/>
              <w:ind w:right="113"/>
              <w:rPr>
                <w:lang w:val="fr-FR"/>
              </w:rPr>
            </w:pPr>
            <w:r w:rsidRPr="005F05E0">
              <w:rPr>
                <w:lang w:val="fr-FR"/>
              </w:rPr>
              <w:t>Douzième rapport</w:t>
            </w:r>
          </w:p>
        </w:tc>
        <w:tc>
          <w:tcPr>
            <w:tcW w:w="2270" w:type="dxa"/>
            <w:shd w:val="clear" w:color="auto" w:fill="auto"/>
          </w:tcPr>
          <w:p w:rsidR="001A151A" w:rsidRPr="005F05E0" w:rsidRDefault="001A151A" w:rsidP="005D33D1">
            <w:pPr>
              <w:keepNext/>
              <w:spacing w:before="40" w:after="40"/>
              <w:ind w:right="113"/>
              <w:rPr>
                <w:lang w:val="fr-FR"/>
              </w:rPr>
            </w:pPr>
            <w:r w:rsidRPr="005F05E0">
              <w:rPr>
                <w:lang w:val="fr-FR"/>
              </w:rPr>
              <w:t>26 avril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Treizième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26 avril 2015</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r w:rsidRPr="005F05E0">
              <w:rPr>
                <w:lang w:val="fr-FR"/>
              </w:rPr>
              <w:t>Bangladesh</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Douzième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11 juillet 2002</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11 juillet 2004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Quatorzième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11 juillet 2006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Quinzième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11 juillet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11 juillet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11 juillet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Dix-huitième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11 juillet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Dix-neuvième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11 juillet 2016</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r w:rsidRPr="005F05E0">
              <w:rPr>
                <w:lang w:val="fr-FR"/>
              </w:rPr>
              <w:t>Barbade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Dix-septième et dix-huitième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8 décembre 2007</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8 décembre 2009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8 décembre 2011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 et unième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8 décembre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Vingt-deuxième rapport</w:t>
            </w:r>
          </w:p>
        </w:tc>
        <w:tc>
          <w:tcPr>
            <w:tcW w:w="2270" w:type="dxa"/>
            <w:shd w:val="clear" w:color="auto" w:fill="auto"/>
          </w:tcPr>
          <w:p w:rsidR="001A151A" w:rsidRPr="005F05E0" w:rsidRDefault="001A151A" w:rsidP="009977B0">
            <w:pPr>
              <w:spacing w:before="40" w:after="40"/>
              <w:ind w:right="113"/>
              <w:rPr>
                <w:bCs/>
                <w:lang w:val="fr-FR"/>
              </w:rPr>
            </w:pPr>
            <w:r>
              <w:rPr>
                <w:bCs/>
                <w:lang w:val="fr-FR"/>
              </w:rPr>
              <w:t>8 </w:t>
            </w:r>
            <w:r w:rsidRPr="005F05E0">
              <w:rPr>
                <w:bCs/>
                <w:lang w:val="fr-FR"/>
              </w:rPr>
              <w:t>décembre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Belize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Rapport initial</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14 décembre 2002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14 décembre 2004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14 décembre 2006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Quatrième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14 décembre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Cinquième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14 décembre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14 décembre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Septième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14 décembre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Pr>
                <w:bCs/>
                <w:lang w:val="fr-FR"/>
              </w:rPr>
              <w:t>Huitième rapport</w:t>
            </w:r>
          </w:p>
        </w:tc>
        <w:tc>
          <w:tcPr>
            <w:tcW w:w="2270" w:type="dxa"/>
            <w:shd w:val="clear" w:color="auto" w:fill="auto"/>
          </w:tcPr>
          <w:p w:rsidR="001A151A" w:rsidRPr="005F05E0" w:rsidRDefault="001A151A" w:rsidP="009977B0">
            <w:pPr>
              <w:spacing w:before="40" w:after="40"/>
              <w:ind w:right="113"/>
              <w:rPr>
                <w:bCs/>
                <w:lang w:val="fr-FR"/>
              </w:rPr>
            </w:pPr>
            <w:r>
              <w:rPr>
                <w:bCs/>
                <w:lang w:val="fr-FR"/>
              </w:rPr>
              <w:t>14 décembre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Bénin</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Rapport initial</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30 décembre 2002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30 décembre 2004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30 décembre 2006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Quatrième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30 décembre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Cinquième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30 décembre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30 décembre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30 décembre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lang w:val="fr-FR"/>
              </w:rPr>
            </w:pPr>
            <w:r>
              <w:rPr>
                <w:lang w:val="fr-FR"/>
              </w:rPr>
              <w:t>Huitième rapport</w:t>
            </w:r>
          </w:p>
        </w:tc>
        <w:tc>
          <w:tcPr>
            <w:tcW w:w="2270" w:type="dxa"/>
            <w:shd w:val="clear" w:color="auto" w:fill="auto"/>
          </w:tcPr>
          <w:p w:rsidR="001A151A" w:rsidRPr="005F05E0" w:rsidRDefault="001A151A" w:rsidP="009977B0">
            <w:pPr>
              <w:spacing w:before="40" w:after="40"/>
              <w:ind w:right="113"/>
              <w:rPr>
                <w:lang w:val="fr-FR"/>
              </w:rPr>
            </w:pPr>
            <w:r>
              <w:rPr>
                <w:lang w:val="fr-FR"/>
              </w:rPr>
              <w:t>30 décembre 2016</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r w:rsidRPr="005F05E0">
              <w:rPr>
                <w:lang w:val="fr-FR"/>
              </w:rPr>
              <w:t>Bolivie</w:t>
            </w:r>
            <w:r w:rsidRPr="005F05E0">
              <w:rPr>
                <w:lang w:val="fr-FR"/>
              </w:rPr>
              <w:br/>
              <w:t xml:space="preserve">(État plurinational de) </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Vingt et unième à vingt-quatrième rapports, devant être soumis en un seul document </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21 octobre 2013</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bCs/>
                <w:iCs/>
                <w:lang w:val="fr-FR"/>
              </w:rPr>
            </w:pPr>
            <w:r w:rsidRPr="005F05E0">
              <w:rPr>
                <w:bCs/>
                <w:iCs/>
                <w:lang w:val="fr-FR"/>
              </w:rPr>
              <w:t>Vingt-cinquième rapport</w:t>
            </w:r>
          </w:p>
        </w:tc>
        <w:tc>
          <w:tcPr>
            <w:tcW w:w="2270" w:type="dxa"/>
            <w:shd w:val="clear" w:color="auto" w:fill="auto"/>
          </w:tcPr>
          <w:p w:rsidR="001A151A" w:rsidRPr="005F05E0" w:rsidRDefault="001A151A" w:rsidP="009977B0">
            <w:pPr>
              <w:spacing w:before="40" w:after="40"/>
              <w:ind w:right="113"/>
              <w:rPr>
                <w:iCs/>
                <w:lang w:val="fr-FR"/>
              </w:rPr>
            </w:pPr>
            <w:r>
              <w:rPr>
                <w:iCs/>
                <w:lang w:val="fr-FR"/>
              </w:rPr>
              <w:t>21 </w:t>
            </w:r>
            <w:r w:rsidRPr="005F05E0">
              <w:rPr>
                <w:iCs/>
                <w:lang w:val="fr-FR"/>
              </w:rPr>
              <w:t>octobre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Botswana</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Dix-septième et dix-huitième rapports, </w:t>
            </w:r>
            <w:r w:rsidRPr="005F05E0">
              <w:rPr>
                <w:lang w:val="fr-FR"/>
              </w:rPr>
              <w:br/>
              <w:t xml:space="preserve">devant être soumis en un seul document </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22 mars 2009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22 mars 2011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22 mars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Vingt et unième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22 mars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Pr>
                <w:bCs/>
                <w:lang w:val="fr-FR"/>
              </w:rPr>
              <w:t>Vingt-deuxième rapport</w:t>
            </w:r>
          </w:p>
        </w:tc>
        <w:tc>
          <w:tcPr>
            <w:tcW w:w="2270" w:type="dxa"/>
            <w:shd w:val="clear" w:color="auto" w:fill="auto"/>
          </w:tcPr>
          <w:p w:rsidR="001A151A" w:rsidRPr="005F05E0" w:rsidRDefault="001A151A" w:rsidP="009977B0">
            <w:pPr>
              <w:spacing w:before="40" w:after="40"/>
              <w:ind w:right="113"/>
              <w:rPr>
                <w:bCs/>
                <w:lang w:val="fr-FR"/>
              </w:rPr>
            </w:pPr>
            <w:r>
              <w:rPr>
                <w:bCs/>
                <w:lang w:val="fr-FR"/>
              </w:rPr>
              <w:t>22 mars 2017</w:t>
            </w:r>
          </w:p>
        </w:tc>
      </w:tr>
      <w:tr w:rsidR="001A151A" w:rsidRPr="005F05E0" w:rsidTr="009977B0">
        <w:trPr>
          <w:cantSplit/>
        </w:trPr>
        <w:tc>
          <w:tcPr>
            <w:tcW w:w="2269" w:type="dxa"/>
            <w:shd w:val="clear" w:color="auto" w:fill="auto"/>
          </w:tcPr>
          <w:p w:rsidR="001A151A" w:rsidRPr="005F05E0" w:rsidRDefault="001A151A" w:rsidP="005D33D1">
            <w:pPr>
              <w:keepNext/>
              <w:spacing w:before="40" w:after="40"/>
              <w:ind w:right="113"/>
              <w:rPr>
                <w:lang w:val="fr-FR"/>
              </w:rPr>
            </w:pPr>
            <w:r w:rsidRPr="005F05E0">
              <w:rPr>
                <w:lang w:val="fr-FR"/>
              </w:rPr>
              <w:lastRenderedPageBreak/>
              <w:t>Brésil</w:t>
            </w:r>
          </w:p>
        </w:tc>
        <w:tc>
          <w:tcPr>
            <w:tcW w:w="3966" w:type="dxa"/>
            <w:shd w:val="clear" w:color="auto" w:fill="auto"/>
          </w:tcPr>
          <w:p w:rsidR="001A151A" w:rsidRPr="005F05E0" w:rsidRDefault="001A151A" w:rsidP="005D33D1">
            <w:pPr>
              <w:keepNext/>
              <w:spacing w:before="40" w:after="40"/>
              <w:ind w:right="113"/>
              <w:rPr>
                <w:lang w:val="fr-FR"/>
              </w:rPr>
            </w:pPr>
            <w:r w:rsidRPr="005F05E0">
              <w:rPr>
                <w:lang w:val="fr-FR"/>
              </w:rPr>
              <w:t xml:space="preserve">Dix-huitième à vingtième rapports, </w:t>
            </w:r>
            <w:r w:rsidRPr="005F05E0">
              <w:rPr>
                <w:lang w:val="fr-FR"/>
              </w:rPr>
              <w:br/>
              <w:t>devant être soumis en un seul document</w:t>
            </w:r>
          </w:p>
        </w:tc>
        <w:tc>
          <w:tcPr>
            <w:tcW w:w="2270" w:type="dxa"/>
            <w:shd w:val="clear" w:color="auto" w:fill="auto"/>
          </w:tcPr>
          <w:p w:rsidR="001A151A" w:rsidRPr="005F05E0" w:rsidRDefault="001A151A" w:rsidP="005D33D1">
            <w:pPr>
              <w:keepNext/>
              <w:spacing w:before="40" w:after="40"/>
              <w:ind w:right="113"/>
              <w:rPr>
                <w:lang w:val="fr-FR"/>
              </w:rPr>
            </w:pPr>
            <w:r w:rsidRPr="005F05E0">
              <w:rPr>
                <w:lang w:val="fr-FR"/>
              </w:rPr>
              <w:t>4 janvier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 et unième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Vingt-quatrième rapport</w:t>
            </w:r>
          </w:p>
        </w:tc>
        <w:tc>
          <w:tcPr>
            <w:tcW w:w="2270" w:type="dxa"/>
            <w:shd w:val="clear" w:color="auto" w:fill="auto"/>
          </w:tcPr>
          <w:p w:rsidR="001A151A" w:rsidRPr="005F05E0" w:rsidRDefault="001A151A" w:rsidP="009977B0">
            <w:pPr>
              <w:spacing w:before="40" w:after="40"/>
              <w:ind w:right="113"/>
              <w:rPr>
                <w:bCs/>
                <w:lang w:val="fr-FR"/>
              </w:rPr>
            </w:pPr>
            <w:r>
              <w:rPr>
                <w:bCs/>
                <w:lang w:val="fr-FR"/>
              </w:rPr>
              <w:t>4 </w:t>
            </w:r>
            <w:r w:rsidRPr="005F05E0">
              <w:rPr>
                <w:bCs/>
                <w:lang w:val="fr-FR"/>
              </w:rPr>
              <w:t>janvier 2016</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r w:rsidRPr="005F05E0">
              <w:rPr>
                <w:lang w:val="fr-FR"/>
              </w:rPr>
              <w:t>Burundi</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Onzième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novembre 1998</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Douzième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novembre 2000</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novembre 2002</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Quatorzième rapport </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novembre 2004</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Quinzième rapport </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novembre 2006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novembre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novembre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novembre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novembre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Pr>
                <w:lang w:val="fr-FR"/>
              </w:rPr>
              <w:t>Vingtième rapport</w:t>
            </w:r>
          </w:p>
        </w:tc>
        <w:tc>
          <w:tcPr>
            <w:tcW w:w="2270" w:type="dxa"/>
            <w:shd w:val="clear" w:color="auto" w:fill="auto"/>
          </w:tcPr>
          <w:p w:rsidR="001A151A" w:rsidRPr="005F05E0" w:rsidRDefault="001A151A" w:rsidP="009977B0">
            <w:pPr>
              <w:spacing w:before="40" w:after="40"/>
              <w:ind w:right="113"/>
              <w:rPr>
                <w:lang w:val="fr-FR"/>
              </w:rPr>
            </w:pPr>
            <w:r>
              <w:rPr>
                <w:lang w:val="fr-FR"/>
              </w:rPr>
              <w:t>26 novembre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Cabo Verde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Treizième et quatorzième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 novembre 2006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Quinzième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 novembre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 novembre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Dix-septième rapport </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 novembre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Dix-huitième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2 novembre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Pr>
                <w:bCs/>
                <w:lang w:val="fr-FR"/>
              </w:rPr>
              <w:t>Dix-neuvième rapport</w:t>
            </w:r>
          </w:p>
        </w:tc>
        <w:tc>
          <w:tcPr>
            <w:tcW w:w="2270" w:type="dxa"/>
            <w:shd w:val="clear" w:color="auto" w:fill="auto"/>
          </w:tcPr>
          <w:p w:rsidR="001A151A" w:rsidRPr="005F05E0" w:rsidRDefault="001A151A" w:rsidP="009977B0">
            <w:pPr>
              <w:spacing w:before="40" w:after="40"/>
              <w:ind w:right="113"/>
              <w:rPr>
                <w:bCs/>
                <w:lang w:val="fr-FR"/>
              </w:rPr>
            </w:pPr>
            <w:r>
              <w:rPr>
                <w:bCs/>
                <w:lang w:val="fr-FR"/>
              </w:rPr>
              <w:t>2 novembre 2016</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r w:rsidRPr="005F05E0">
              <w:rPr>
                <w:lang w:val="fr-FR"/>
              </w:rPr>
              <w:t>Cambodge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Quatorzième et quinzième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28 décembre 2012</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Seizième rapport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28 décembre 2014</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iCs/>
                <w:lang w:val="fr-FR"/>
              </w:rPr>
            </w:pPr>
            <w:r>
              <w:rPr>
                <w:iCs/>
                <w:lang w:val="fr-FR"/>
              </w:rPr>
              <w:t>Dix-septième rapport</w:t>
            </w:r>
          </w:p>
        </w:tc>
        <w:tc>
          <w:tcPr>
            <w:tcW w:w="2270" w:type="dxa"/>
            <w:shd w:val="clear" w:color="auto" w:fill="auto"/>
          </w:tcPr>
          <w:p w:rsidR="001A151A" w:rsidRPr="005F05E0" w:rsidRDefault="001A151A" w:rsidP="009977B0">
            <w:pPr>
              <w:spacing w:before="40" w:after="40"/>
              <w:ind w:right="113"/>
              <w:rPr>
                <w:iCs/>
                <w:lang w:val="fr-FR"/>
              </w:rPr>
            </w:pPr>
            <w:r>
              <w:rPr>
                <w:iCs/>
                <w:lang w:val="fr-FR"/>
              </w:rPr>
              <w:t>28 décembre 2016</w:t>
            </w:r>
          </w:p>
        </w:tc>
      </w:tr>
      <w:tr w:rsidR="001A151A" w:rsidRPr="005F05E0" w:rsidTr="009977B0">
        <w:trPr>
          <w:cantSplit/>
        </w:trPr>
        <w:tc>
          <w:tcPr>
            <w:tcW w:w="2269" w:type="dxa"/>
            <w:vMerge w:val="restart"/>
            <w:shd w:val="clear" w:color="auto" w:fill="auto"/>
          </w:tcPr>
          <w:p w:rsidR="001A151A" w:rsidRPr="005F05E0" w:rsidRDefault="001A151A" w:rsidP="009977B0">
            <w:pPr>
              <w:spacing w:before="40" w:after="40"/>
              <w:ind w:right="113"/>
              <w:rPr>
                <w:lang w:val="fr-FR"/>
              </w:rPr>
            </w:pPr>
            <w:r w:rsidRPr="005F05E0">
              <w:rPr>
                <w:lang w:val="fr-FR"/>
              </w:rPr>
              <w:t>Chine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Quatorzième à seizième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28 janvier 2013</w:t>
            </w:r>
          </w:p>
        </w:tc>
      </w:tr>
      <w:tr w:rsidR="001A151A" w:rsidRPr="005F05E0" w:rsidTr="009977B0">
        <w:trPr>
          <w:cantSplit/>
        </w:trPr>
        <w:tc>
          <w:tcPr>
            <w:tcW w:w="2269" w:type="dxa"/>
            <w:vMerge/>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Dix-septième rapport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28 janvier 2015</w:t>
            </w:r>
          </w:p>
        </w:tc>
      </w:tr>
      <w:tr w:rsidR="001A151A" w:rsidRPr="005F05E0" w:rsidTr="009977B0">
        <w:trPr>
          <w:cantSplit/>
        </w:trPr>
        <w:tc>
          <w:tcPr>
            <w:tcW w:w="2269" w:type="dxa"/>
            <w:shd w:val="clear" w:color="auto" w:fill="auto"/>
          </w:tcPr>
          <w:p w:rsidR="001A151A" w:rsidRPr="005F05E0" w:rsidRDefault="001A151A" w:rsidP="00BC46CE">
            <w:pPr>
              <w:keepNext/>
              <w:spacing w:before="40" w:after="40"/>
              <w:ind w:right="113"/>
              <w:rPr>
                <w:lang w:val="fr-FR"/>
              </w:rPr>
            </w:pPr>
            <w:r w:rsidRPr="005F05E0">
              <w:rPr>
                <w:lang w:val="fr-FR"/>
              </w:rPr>
              <w:t>Comores</w:t>
            </w:r>
          </w:p>
        </w:tc>
        <w:tc>
          <w:tcPr>
            <w:tcW w:w="3966" w:type="dxa"/>
            <w:shd w:val="clear" w:color="auto" w:fill="auto"/>
          </w:tcPr>
          <w:p w:rsidR="001A151A" w:rsidRPr="005F05E0" w:rsidRDefault="001A151A" w:rsidP="00BC46CE">
            <w:pPr>
              <w:keepNext/>
              <w:spacing w:before="40" w:after="40"/>
              <w:ind w:right="113"/>
              <w:rPr>
                <w:lang w:val="fr-FR"/>
              </w:rPr>
            </w:pPr>
            <w:r w:rsidRPr="005F05E0">
              <w:rPr>
                <w:lang w:val="fr-FR"/>
              </w:rPr>
              <w:t>Rapport initial</w:t>
            </w:r>
          </w:p>
        </w:tc>
        <w:tc>
          <w:tcPr>
            <w:tcW w:w="2270" w:type="dxa"/>
            <w:shd w:val="clear" w:color="auto" w:fill="auto"/>
          </w:tcPr>
          <w:p w:rsidR="001A151A" w:rsidRPr="005F05E0" w:rsidRDefault="001A151A" w:rsidP="00BC46CE">
            <w:pPr>
              <w:keepNext/>
              <w:spacing w:before="40" w:after="40"/>
              <w:ind w:right="113"/>
              <w:rPr>
                <w:lang w:val="fr-FR"/>
              </w:rPr>
            </w:pPr>
            <w:r w:rsidRPr="005F05E0">
              <w:rPr>
                <w:lang w:val="fr-FR"/>
              </w:rPr>
              <w:t>27 octobre 2005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27 octobre 2007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27 octobre 2009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Quatrième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27 octobre 2011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Cinquième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27 octobre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Sixième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27 octobre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Congo</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Dixième et onzième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30 mars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Douzième rapport </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30 mars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Treizième rapport</w:t>
            </w:r>
          </w:p>
        </w:tc>
        <w:tc>
          <w:tcPr>
            <w:tcW w:w="2270" w:type="dxa"/>
            <w:shd w:val="clear" w:color="auto" w:fill="auto"/>
          </w:tcPr>
          <w:p w:rsidR="001A151A" w:rsidRPr="005F05E0" w:rsidRDefault="001A151A" w:rsidP="009977B0">
            <w:pPr>
              <w:spacing w:before="40" w:after="40"/>
              <w:ind w:right="113"/>
              <w:rPr>
                <w:iCs/>
                <w:lang w:val="fr-FR"/>
              </w:rPr>
            </w:pPr>
            <w:r>
              <w:rPr>
                <w:iCs/>
                <w:lang w:val="fr-FR"/>
              </w:rPr>
              <w:t>30 </w:t>
            </w:r>
            <w:r w:rsidRPr="005F05E0">
              <w:rPr>
                <w:iCs/>
                <w:lang w:val="fr-FR"/>
              </w:rPr>
              <w:t>mars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Côte d</w:t>
            </w:r>
            <w:r>
              <w:rPr>
                <w:lang w:val="fr-FR"/>
              </w:rPr>
              <w:t>’</w:t>
            </w:r>
            <w:r w:rsidRPr="005F05E0">
              <w:rPr>
                <w:lang w:val="fr-FR"/>
              </w:rPr>
              <w:t>Ivoire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Quinzième à dix-septième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 février 2006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 février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 février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 février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 et unième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 février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Vingt-deuxième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3 février 2016</w:t>
            </w:r>
          </w:p>
        </w:tc>
      </w:tr>
      <w:tr w:rsidR="001A151A" w:rsidRPr="005F05E0" w:rsidDel="009544F2" w:rsidTr="009977B0">
        <w:trPr>
          <w:cantSplit/>
        </w:trPr>
        <w:tc>
          <w:tcPr>
            <w:tcW w:w="2269" w:type="dxa"/>
            <w:shd w:val="clear" w:color="auto" w:fill="auto"/>
          </w:tcPr>
          <w:p w:rsidR="001A151A" w:rsidRPr="005F05E0" w:rsidDel="009544F2" w:rsidRDefault="001A151A" w:rsidP="009977B0">
            <w:pPr>
              <w:spacing w:before="40" w:after="40"/>
              <w:ind w:right="113"/>
              <w:rPr>
                <w:lang w:val="fr-FR"/>
              </w:rPr>
            </w:pPr>
            <w:r w:rsidRPr="005F05E0">
              <w:rPr>
                <w:lang w:val="fr-FR"/>
              </w:rPr>
              <w:t>Croatie</w:t>
            </w:r>
          </w:p>
        </w:tc>
        <w:tc>
          <w:tcPr>
            <w:tcW w:w="3966" w:type="dxa"/>
            <w:shd w:val="clear" w:color="auto" w:fill="auto"/>
          </w:tcPr>
          <w:p w:rsidR="001A151A" w:rsidRPr="005F05E0" w:rsidDel="00347241" w:rsidRDefault="001A151A" w:rsidP="009977B0">
            <w:pPr>
              <w:spacing w:before="40" w:after="40"/>
              <w:ind w:right="113"/>
              <w:rPr>
                <w:lang w:val="fr-FR"/>
              </w:rPr>
            </w:pPr>
            <w:r w:rsidRPr="005F05E0">
              <w:rPr>
                <w:lang w:val="fr-FR"/>
              </w:rPr>
              <w:t xml:space="preserve">Neuvième et dixième rapports, </w:t>
            </w:r>
            <w:r w:rsidRPr="005F05E0">
              <w:rPr>
                <w:lang w:val="fr-FR"/>
              </w:rPr>
              <w:br/>
              <w:t>devant être soumis en un seul document</w:t>
            </w:r>
          </w:p>
        </w:tc>
        <w:tc>
          <w:tcPr>
            <w:tcW w:w="2270" w:type="dxa"/>
            <w:shd w:val="clear" w:color="auto" w:fill="auto"/>
          </w:tcPr>
          <w:p w:rsidR="001A151A" w:rsidRPr="005F05E0" w:rsidDel="00347241" w:rsidRDefault="001A151A" w:rsidP="009977B0">
            <w:pPr>
              <w:spacing w:before="40" w:after="40"/>
              <w:ind w:right="113"/>
              <w:rPr>
                <w:lang w:val="fr-FR"/>
              </w:rPr>
            </w:pPr>
            <w:r w:rsidRPr="005F05E0">
              <w:rPr>
                <w:lang w:val="fr-FR"/>
              </w:rPr>
              <w:t>12 octobre 2011</w:t>
            </w:r>
          </w:p>
        </w:tc>
      </w:tr>
      <w:tr w:rsidR="001A151A" w:rsidRPr="005F05E0" w:rsidDel="009544F2"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Onzième rapport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12 octobre 2013</w:t>
            </w:r>
          </w:p>
        </w:tc>
      </w:tr>
      <w:tr w:rsidR="001A151A" w:rsidRPr="005F05E0" w:rsidDel="009544F2"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Douzième rapport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12 octobre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Érythrée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Rapport initial</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30 août 2002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30 août 2004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30 août 2006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Quatrième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30 août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Cinquième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30 août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30 août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Septième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30 août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Huitième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30 août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État de Palestine</w:t>
            </w: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 xml:space="preserve">Rapport initial </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2 mai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Éthiopie</w:t>
            </w: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 xml:space="preserve">Dix-septième à dix-neuvième rapports, </w:t>
            </w:r>
            <w:r w:rsidRPr="005F05E0">
              <w:rPr>
                <w:iCs/>
                <w:lang w:val="fr-FR"/>
              </w:rPr>
              <w:br/>
              <w:t>devant être soumis en un seul document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23 juillet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Vingtième rapport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23 juillet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Gabon</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30 mars 1999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Onzième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30 mars 2001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Douzième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30 mars 2003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30 mars 2005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Quatorzième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30 mars 2007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Quinzième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30 mars 2009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30 mars 2011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30 mars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30 mars 2015</w:t>
            </w:r>
          </w:p>
        </w:tc>
      </w:tr>
      <w:tr w:rsidR="001A151A" w:rsidRPr="005F05E0" w:rsidTr="009977B0">
        <w:trPr>
          <w:cantSplit/>
        </w:trPr>
        <w:tc>
          <w:tcPr>
            <w:tcW w:w="2269" w:type="dxa"/>
            <w:shd w:val="clear" w:color="auto" w:fill="auto"/>
          </w:tcPr>
          <w:p w:rsidR="001A151A" w:rsidRPr="005F05E0" w:rsidRDefault="001A151A" w:rsidP="00BC46CE">
            <w:pPr>
              <w:keepNext/>
              <w:spacing w:before="40" w:after="40"/>
              <w:ind w:right="113"/>
              <w:rPr>
                <w:lang w:val="fr-FR"/>
              </w:rPr>
            </w:pPr>
            <w:r w:rsidRPr="005F05E0">
              <w:rPr>
                <w:lang w:val="fr-FR"/>
              </w:rPr>
              <w:t xml:space="preserve">Gambie </w:t>
            </w:r>
          </w:p>
        </w:tc>
        <w:tc>
          <w:tcPr>
            <w:tcW w:w="3966" w:type="dxa"/>
            <w:shd w:val="clear" w:color="auto" w:fill="auto"/>
          </w:tcPr>
          <w:p w:rsidR="001A151A" w:rsidRPr="005F05E0" w:rsidRDefault="001A151A" w:rsidP="00BC46CE">
            <w:pPr>
              <w:keepNext/>
              <w:spacing w:before="40" w:after="40"/>
              <w:ind w:right="113"/>
              <w:rPr>
                <w:lang w:val="fr-FR"/>
              </w:rPr>
            </w:pPr>
            <w:r w:rsidRPr="005F05E0">
              <w:rPr>
                <w:lang w:val="fr-FR"/>
              </w:rPr>
              <w:t>Deuxième rapport</w:t>
            </w:r>
          </w:p>
        </w:tc>
        <w:tc>
          <w:tcPr>
            <w:tcW w:w="2270" w:type="dxa"/>
            <w:shd w:val="clear" w:color="auto" w:fill="auto"/>
          </w:tcPr>
          <w:p w:rsidR="001A151A" w:rsidRPr="005F05E0" w:rsidRDefault="001A151A" w:rsidP="00BC46CE">
            <w:pPr>
              <w:keepNext/>
              <w:spacing w:before="40" w:after="40"/>
              <w:ind w:right="113"/>
              <w:rPr>
                <w:lang w:val="fr-FR"/>
              </w:rPr>
            </w:pPr>
            <w:r w:rsidRPr="005F05E0">
              <w:rPr>
                <w:lang w:val="fr-FR"/>
              </w:rPr>
              <w:t>28 janvier 1982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28 janvier 1984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Quatrième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28 janvier 1986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Cinquième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28 janvier 1988</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28 janvier 1990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28 janvier 1992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28 janvier 1994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28 janvier 1996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28 janvier 1998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Onzième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28 janvier 2000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Douzième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28 janvier 2002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28 janvier 2004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Quatorzième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28 janvier 2006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Quinzième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28 janvier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28 janvier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28 janvier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28 janvier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28 janvier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Ghana</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Dix-huitième et dix-neuvième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2006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 et unième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Vingt-quatrième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4 janvier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Grenade</w:t>
            </w: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 xml:space="preserve">Rapport initial </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10 juin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Deuxième rapport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10 juin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Guinée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Douzième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13 avril 2000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13 avril 2002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Quatorzième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13 avril 2004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Quinzième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13 avril 2006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13 avril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13 avril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13 avril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13 avril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13 avril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Guinée-Bissau</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Rapport initial</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w:t>
            </w:r>
            <w:r w:rsidRPr="005F05E0">
              <w:rPr>
                <w:vertAlign w:val="superscript"/>
                <w:lang w:val="fr-FR"/>
              </w:rPr>
              <w:t>er</w:t>
            </w:r>
            <w:r w:rsidRPr="005F05E0">
              <w:rPr>
                <w:lang w:val="fr-FR"/>
              </w:rPr>
              <w:t> décembre 2011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Deuxième rapport </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w:t>
            </w:r>
            <w:r w:rsidRPr="005F05E0">
              <w:rPr>
                <w:vertAlign w:val="superscript"/>
                <w:lang w:val="fr-FR"/>
              </w:rPr>
              <w:t>er</w:t>
            </w:r>
            <w:r w:rsidRPr="005F05E0">
              <w:rPr>
                <w:lang w:val="fr-FR"/>
              </w:rPr>
              <w:t> décembre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 xml:space="preserve">Troisième rapport </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1</w:t>
            </w:r>
            <w:r w:rsidRPr="005F05E0">
              <w:rPr>
                <w:iCs/>
                <w:vertAlign w:val="superscript"/>
                <w:lang w:val="fr-FR"/>
              </w:rPr>
              <w:t>er</w:t>
            </w:r>
            <w:r w:rsidRPr="005F05E0">
              <w:rPr>
                <w:iCs/>
                <w:lang w:val="fr-FR"/>
              </w:rPr>
              <w:t xml:space="preserve"> décembre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Guinée équatoriale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Rapport initial</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8 novembre 2003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Deuxième rapport </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8 novembre 2005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8 novembre 2007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Quatrième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8 novembre 2009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Cinquième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8 novembre 2011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8 novembre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Septième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8 novembre 2015</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r w:rsidRPr="005F05E0">
              <w:rPr>
                <w:lang w:val="fr-FR"/>
              </w:rPr>
              <w:t>Guyana</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Quinzième et seizième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17 mars 2008</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17 mars 2010</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17 mars 2012</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17 mars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Vingtième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17 mars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Haïti</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Quatorzième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18 janvier 2000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Quinzième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18 janvier 2002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18 janvier 2004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18 janvier 2006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18 janvier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18 janvier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18 janvier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 et unième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18 janvier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18 janvier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Hongrie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2004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2006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 et unième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Vingt-quatrième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4 janvier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Îles Salomon</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16 avril 1985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16 avril 1987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Quatrième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16 avril 1989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Cinquième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16 avril 1991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16 avril 1993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16 avril 1995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16 avril 1997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16 avril 1999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16 avril 2001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Onzième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16 avril 2003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Douzième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16 avril 2005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16 avril 2007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Quatorzième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16 avril 2009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Quinzième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16 avril 2011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16 avril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16 avril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Inde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Vingtième et vingt et unième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Vingt-quatrième rapport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4 janvier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Indonésie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Quatrième à sixième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25 juillet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25 juillet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bCs/>
                <w:iCs/>
                <w:lang w:val="fr-FR"/>
              </w:rPr>
            </w:pPr>
            <w:r w:rsidRPr="005F05E0">
              <w:rPr>
                <w:bCs/>
                <w:iCs/>
                <w:lang w:val="fr-FR"/>
              </w:rPr>
              <w:t xml:space="preserve">Huitième rapport </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25 juillet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bCs/>
                <w:iCs/>
                <w:lang w:val="fr-FR"/>
              </w:rPr>
            </w:pPr>
            <w:r w:rsidRPr="005F05E0">
              <w:rPr>
                <w:bCs/>
                <w:iCs/>
                <w:lang w:val="fr-FR"/>
              </w:rPr>
              <w:t>Neuvième rapport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25 juillet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bookmarkStart w:id="2" w:name="OLE_LINK1"/>
            <w:bookmarkStart w:id="3" w:name="OLE_LINK2"/>
            <w:r w:rsidRPr="005F05E0">
              <w:rPr>
                <w:lang w:val="fr-FR"/>
              </w:rPr>
              <w:t xml:space="preserve">Iran (République </w:t>
            </w:r>
            <w:r w:rsidRPr="005F05E0">
              <w:rPr>
                <w:lang w:val="fr-FR"/>
              </w:rPr>
              <w:br/>
              <w:t>islamique d</w:t>
            </w:r>
            <w:r>
              <w:rPr>
                <w:lang w:val="fr-FR"/>
              </w:rPr>
              <w:t>’</w:t>
            </w:r>
            <w:r w:rsidRPr="005F05E0">
              <w:rPr>
                <w:lang w:val="fr-FR"/>
              </w:rPr>
              <w:t>)</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Vingtième à vingt-deuxième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Vingt-troisième rapport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4 janvier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Irlande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Cinquième à septième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28 janvier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Huitième rapport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28 janvier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lastRenderedPageBreak/>
              <w:t>Islande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 et unième à vingt-troisième rapports, 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Vingt-quatrième rapport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4 janvier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iCs/>
                <w:lang w:val="fr-FR"/>
              </w:rPr>
            </w:pPr>
            <w:r>
              <w:rPr>
                <w:iCs/>
                <w:lang w:val="fr-FR"/>
              </w:rPr>
              <w:t>Vingt-cinquième rapport</w:t>
            </w:r>
          </w:p>
        </w:tc>
        <w:tc>
          <w:tcPr>
            <w:tcW w:w="2270" w:type="dxa"/>
            <w:shd w:val="clear" w:color="auto" w:fill="auto"/>
          </w:tcPr>
          <w:p w:rsidR="001A151A" w:rsidRPr="005F05E0" w:rsidRDefault="001A151A" w:rsidP="009977B0">
            <w:pPr>
              <w:spacing w:before="40" w:after="40"/>
              <w:ind w:right="113"/>
              <w:rPr>
                <w:iCs/>
                <w:lang w:val="fr-FR"/>
              </w:rPr>
            </w:pPr>
            <w:r>
              <w:rPr>
                <w:iCs/>
                <w:lang w:val="fr-FR"/>
              </w:rPr>
              <w:t>4 janvier 2017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Lesotho</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Quinzième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décembre 2000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décembre 2002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décembre 2004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décembre 2006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décembre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Vingtième rapport </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décembre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 et unième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décembre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décembre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Pr>
                <w:lang w:val="fr-FR"/>
              </w:rPr>
              <w:t>Vingt-troisième rapport</w:t>
            </w:r>
          </w:p>
        </w:tc>
        <w:tc>
          <w:tcPr>
            <w:tcW w:w="2270" w:type="dxa"/>
            <w:shd w:val="clear" w:color="auto" w:fill="auto"/>
          </w:tcPr>
          <w:p w:rsidR="001A151A" w:rsidRPr="005F05E0" w:rsidRDefault="001A151A" w:rsidP="009977B0">
            <w:pPr>
              <w:spacing w:before="40" w:after="40"/>
              <w:ind w:right="113"/>
              <w:rPr>
                <w:lang w:val="fr-FR"/>
              </w:rPr>
            </w:pPr>
            <w:r>
              <w:rPr>
                <w:lang w:val="fr-FR"/>
              </w:rPr>
              <w:t>4 décembre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Lettonie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Sixième à huitième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14 mai 2007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14 mai 2009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14 mai 2011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Onzième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14 mai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Douzième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14 mai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Libéria</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Rapport initial</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décembre 1977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décembre 1979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décembre 1981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Quatrième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décembre 1983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Cinquième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décembre 1985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décembre 1987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décembre 1989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décembre 1991</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décembre 1993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décembre 1995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Onzième rapport </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décembre 1997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Douzième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décembre 1999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décembre 2001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Quatorzième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décembre 2003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Quinzième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décembre 2005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décembre 2007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décembre 2009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décembre 2011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décembre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décembre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Libye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Dix-huitième et dix-neuvième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2006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 et unième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Vingt-quatrième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4 janvier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Madagascar</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Dix-neuvième et vingtième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9 mars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 et unième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9 mars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9 mars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9 mars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Vingt-quatrième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9 mars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Malawi</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Rapport initial</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11 juillet 1997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11 juillet 1999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11 juillet 2001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Quatrième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11 juillet 2003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Cinquième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11 juillet 2005</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11 juillet 2007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11 juillet 2009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11 juillet 2011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11 juillet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11 juillet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Maldives</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Treizième à quinzième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24 mai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 xml:space="preserve">Mali </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Quinzième et seizième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15 août 2005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15 août 2007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15 août 2009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15 août 2011</w:t>
            </w:r>
          </w:p>
        </w:tc>
      </w:tr>
      <w:tr w:rsidR="001A151A" w:rsidRPr="005F05E0" w:rsidTr="009977B0">
        <w:trPr>
          <w:cantSplit/>
        </w:trPr>
        <w:tc>
          <w:tcPr>
            <w:tcW w:w="2269" w:type="dxa"/>
            <w:shd w:val="clear" w:color="auto" w:fill="auto"/>
          </w:tcPr>
          <w:p w:rsidR="001A151A" w:rsidRPr="005F05E0" w:rsidRDefault="001A151A" w:rsidP="00BC46CE">
            <w:pPr>
              <w:keepNext/>
              <w:spacing w:before="40" w:after="40"/>
              <w:ind w:right="113"/>
              <w:rPr>
                <w:lang w:val="fr-FR"/>
              </w:rPr>
            </w:pPr>
          </w:p>
        </w:tc>
        <w:tc>
          <w:tcPr>
            <w:tcW w:w="3966" w:type="dxa"/>
            <w:shd w:val="clear" w:color="auto" w:fill="auto"/>
          </w:tcPr>
          <w:p w:rsidR="001A151A" w:rsidRPr="005F05E0" w:rsidRDefault="001A151A" w:rsidP="00BC46CE">
            <w:pPr>
              <w:keepNext/>
              <w:spacing w:before="40" w:after="40"/>
              <w:ind w:right="113"/>
              <w:rPr>
                <w:lang w:val="fr-FR"/>
              </w:rPr>
            </w:pPr>
            <w:r w:rsidRPr="005F05E0">
              <w:rPr>
                <w:lang w:val="fr-FR"/>
              </w:rPr>
              <w:t>Vingtième rapport</w:t>
            </w:r>
          </w:p>
        </w:tc>
        <w:tc>
          <w:tcPr>
            <w:tcW w:w="2270" w:type="dxa"/>
            <w:shd w:val="clear" w:color="auto" w:fill="auto"/>
          </w:tcPr>
          <w:p w:rsidR="001A151A" w:rsidRPr="005F05E0" w:rsidRDefault="001A151A" w:rsidP="00BC46CE">
            <w:pPr>
              <w:keepNext/>
              <w:spacing w:before="40" w:after="40"/>
              <w:ind w:right="113"/>
              <w:rPr>
                <w:lang w:val="fr-FR"/>
              </w:rPr>
            </w:pPr>
            <w:r w:rsidRPr="005F05E0">
              <w:rPr>
                <w:lang w:val="fr-FR"/>
              </w:rPr>
              <w:t>15 août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Vingt et unième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15 août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Malte</w:t>
            </w: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Vingt et unième et vingt-deuxième rapports, devant être soumis en un seul document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26 juin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iCs/>
                <w:lang w:val="fr-FR"/>
              </w:rPr>
            </w:pPr>
            <w:r>
              <w:rPr>
                <w:iCs/>
                <w:lang w:val="fr-FR"/>
              </w:rPr>
              <w:t>Vingt-troisième rapport</w:t>
            </w:r>
          </w:p>
        </w:tc>
        <w:tc>
          <w:tcPr>
            <w:tcW w:w="2270" w:type="dxa"/>
            <w:shd w:val="clear" w:color="auto" w:fill="auto"/>
          </w:tcPr>
          <w:p w:rsidR="001A151A" w:rsidRPr="005F05E0" w:rsidRDefault="001A151A" w:rsidP="009977B0">
            <w:pPr>
              <w:spacing w:before="40" w:after="40"/>
              <w:ind w:right="113"/>
              <w:rPr>
                <w:iCs/>
                <w:lang w:val="fr-FR"/>
              </w:rPr>
            </w:pPr>
            <w:r>
              <w:rPr>
                <w:iCs/>
                <w:lang w:val="fr-FR"/>
              </w:rPr>
              <w:t>26 juin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Maroc</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Dix-neuvième à vingt et unième rapports, 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17 janvier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Vingt-deuxième rapport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17 janvier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Maurice</w:t>
            </w: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 xml:space="preserve">Vingtième à vingt-deuxième rapports, </w:t>
            </w:r>
            <w:r w:rsidRPr="005F05E0">
              <w:rPr>
                <w:iCs/>
                <w:lang w:val="fr-FR"/>
              </w:rPr>
              <w:br/>
              <w:t>devant être soumis en un seul document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29 juin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Monaco</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Septième à neuvième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27 octobre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Dixième rapport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27 octobre 2014</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r w:rsidRPr="005F05E0">
              <w:rPr>
                <w:lang w:val="fr-FR"/>
              </w:rPr>
              <w:t>Mozambique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Treizième et quatorzième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18 mai 2010</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Quinzième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18 mai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18 mai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bCs/>
                <w:iCs/>
                <w:lang w:val="fr-FR"/>
              </w:rPr>
            </w:pPr>
            <w:r w:rsidRPr="005F05E0">
              <w:rPr>
                <w:bCs/>
                <w:iCs/>
                <w:lang w:val="fr-FR"/>
              </w:rPr>
              <w:t>Dix-septième rapport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18 mai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lastRenderedPageBreak/>
              <w:t>Nicaragua</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Quinzième à dix-septième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17 mars 2011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Dix-huitième rapport </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17 mars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bCs/>
                <w:iCs/>
                <w:lang w:val="fr-FR"/>
              </w:rPr>
            </w:pPr>
            <w:r w:rsidRPr="005F05E0">
              <w:rPr>
                <w:bCs/>
                <w:iCs/>
                <w:lang w:val="fr-FR"/>
              </w:rPr>
              <w:t>Dix-neuvième rapport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17 mars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Nigéria</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Dix-neuvième et vingtième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 et unième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Vingt-quatrième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4 janvier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Ouganda</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Onzième à treizième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21 décembre 2005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Quatorzième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21 décembre 2007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Quinzième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21 décembre 2009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21 décembre 2011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21 décembre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Dix-huitième rapport</w:t>
            </w:r>
          </w:p>
        </w:tc>
        <w:tc>
          <w:tcPr>
            <w:tcW w:w="2270" w:type="dxa"/>
            <w:shd w:val="clear" w:color="auto" w:fill="auto"/>
          </w:tcPr>
          <w:p w:rsidR="001A151A" w:rsidRPr="005F05E0" w:rsidRDefault="001A151A" w:rsidP="009977B0">
            <w:pPr>
              <w:spacing w:before="40" w:after="40"/>
              <w:ind w:right="113"/>
              <w:rPr>
                <w:bCs/>
                <w:iCs/>
                <w:lang w:val="fr-FR"/>
              </w:rPr>
            </w:pPr>
            <w:r w:rsidRPr="005F05E0">
              <w:rPr>
                <w:bCs/>
                <w:iCs/>
                <w:lang w:val="fr-FR"/>
              </w:rPr>
              <w:t>21 décembre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Panama</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 et unième à vingt-troisième rapports, 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Vingt-quatrième rapport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4 janvier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iCs/>
                <w:lang w:val="fr-FR"/>
              </w:rPr>
            </w:pPr>
            <w:r>
              <w:rPr>
                <w:iCs/>
                <w:lang w:val="fr-FR"/>
              </w:rPr>
              <w:t>Vingt-cinquième rapport</w:t>
            </w:r>
          </w:p>
        </w:tc>
        <w:tc>
          <w:tcPr>
            <w:tcW w:w="2270" w:type="dxa"/>
            <w:shd w:val="clear" w:color="auto" w:fill="auto"/>
          </w:tcPr>
          <w:p w:rsidR="001A151A" w:rsidRPr="005F05E0" w:rsidRDefault="001A151A" w:rsidP="009977B0">
            <w:pPr>
              <w:spacing w:before="40" w:after="40"/>
              <w:ind w:right="113"/>
              <w:rPr>
                <w:iCs/>
                <w:lang w:val="fr-FR"/>
              </w:rPr>
            </w:pPr>
            <w:r>
              <w:rPr>
                <w:iCs/>
                <w:lang w:val="fr-FR"/>
              </w:rPr>
              <w:t>4 janvier 2017</w:t>
            </w:r>
          </w:p>
        </w:tc>
      </w:tr>
      <w:tr w:rsidR="001A151A" w:rsidRPr="005F05E0" w:rsidTr="009977B0">
        <w:trPr>
          <w:cantSplit/>
        </w:trPr>
        <w:tc>
          <w:tcPr>
            <w:tcW w:w="2269" w:type="dxa"/>
            <w:vMerge w:val="restart"/>
            <w:shd w:val="clear" w:color="auto" w:fill="auto"/>
          </w:tcPr>
          <w:p w:rsidR="001A151A" w:rsidRPr="005F05E0" w:rsidRDefault="001A151A" w:rsidP="009977B0">
            <w:pPr>
              <w:keepNext/>
              <w:spacing w:before="40" w:after="40"/>
              <w:ind w:right="113"/>
              <w:rPr>
                <w:lang w:val="fr-FR"/>
              </w:rPr>
            </w:pPr>
            <w:r w:rsidRPr="005F05E0">
              <w:rPr>
                <w:lang w:val="fr-FR"/>
              </w:rPr>
              <w:t>Papouasie-Nouvelle-</w:t>
            </w:r>
            <w:r w:rsidRPr="005F05E0">
              <w:rPr>
                <w:lang w:val="fr-FR"/>
              </w:rPr>
              <w:br/>
              <w:t>Guinée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février 1985</w:t>
            </w:r>
          </w:p>
        </w:tc>
      </w:tr>
      <w:tr w:rsidR="001A151A" w:rsidRPr="005F05E0" w:rsidTr="009977B0">
        <w:trPr>
          <w:cantSplit/>
        </w:trPr>
        <w:tc>
          <w:tcPr>
            <w:tcW w:w="2269" w:type="dxa"/>
            <w:vMerge/>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février 1987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Quatrième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février 1989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Cinquième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février 1991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février 1993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février 1995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février 1997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février 1999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février 2001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Onzième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février 2003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Douzième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février 2005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février 2007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Quatorzième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février 2009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Quinzième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février 2011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février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février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Philippines</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 et unième et vingt-deuxième rapports, 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Vingt-quatrième rapport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4 janvier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Qatar</w:t>
            </w:r>
          </w:p>
        </w:tc>
        <w:tc>
          <w:tcPr>
            <w:tcW w:w="3966" w:type="dxa"/>
            <w:shd w:val="clear" w:color="auto" w:fill="auto"/>
          </w:tcPr>
          <w:p w:rsidR="001A151A" w:rsidRPr="005F05E0" w:rsidRDefault="001A151A" w:rsidP="00BC46CE">
            <w:pPr>
              <w:spacing w:before="40" w:after="40"/>
              <w:ind w:right="113"/>
              <w:rPr>
                <w:iCs/>
                <w:lang w:val="fr-FR"/>
              </w:rPr>
            </w:pPr>
            <w:r w:rsidRPr="005F05E0">
              <w:rPr>
                <w:iCs/>
                <w:lang w:val="fr-FR"/>
              </w:rPr>
              <w:t xml:space="preserve">Dix-septième à vingtième rapports, devant </w:t>
            </w:r>
            <w:r w:rsidR="00BC46CE">
              <w:rPr>
                <w:iCs/>
                <w:lang w:val="fr-FR"/>
              </w:rPr>
              <w:br/>
            </w:r>
            <w:r w:rsidRPr="005F05E0">
              <w:rPr>
                <w:iCs/>
                <w:lang w:val="fr-FR"/>
              </w:rPr>
              <w:t>être soumis en un seul document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21 août 2015</w:t>
            </w:r>
          </w:p>
        </w:tc>
      </w:tr>
      <w:tr w:rsidR="001A151A" w:rsidRPr="005F05E0" w:rsidTr="009977B0">
        <w:trPr>
          <w:cantSplit/>
        </w:trPr>
        <w:tc>
          <w:tcPr>
            <w:tcW w:w="2269" w:type="dxa"/>
            <w:vMerge w:val="restart"/>
            <w:shd w:val="clear" w:color="auto" w:fill="auto"/>
          </w:tcPr>
          <w:p w:rsidR="001A151A" w:rsidRPr="005F05E0" w:rsidRDefault="001A151A" w:rsidP="009977B0">
            <w:pPr>
              <w:keepNext/>
              <w:spacing w:before="40" w:after="40"/>
              <w:ind w:right="113"/>
              <w:rPr>
                <w:lang w:val="fr-FR"/>
              </w:rPr>
            </w:pPr>
            <w:r w:rsidRPr="005F05E0">
              <w:rPr>
                <w:lang w:val="fr-FR"/>
              </w:rPr>
              <w:lastRenderedPageBreak/>
              <w:t xml:space="preserve">République arabe </w:t>
            </w:r>
            <w:r w:rsidRPr="005F05E0">
              <w:rPr>
                <w:lang w:val="fr-FR"/>
              </w:rPr>
              <w:br/>
              <w:t>syrienne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21 mai 2000</w:t>
            </w:r>
          </w:p>
        </w:tc>
      </w:tr>
      <w:tr w:rsidR="001A151A" w:rsidRPr="005F05E0" w:rsidTr="009977B0">
        <w:trPr>
          <w:cantSplit/>
        </w:trPr>
        <w:tc>
          <w:tcPr>
            <w:tcW w:w="2269" w:type="dxa"/>
            <w:vMerge/>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21 mai 2002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21 mai 2004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21 mai 2006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21 mai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 et unième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21 mai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21 mai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21 mai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Vingt-quatrième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21 mai 2015</w:t>
            </w:r>
          </w:p>
        </w:tc>
      </w:tr>
      <w:tr w:rsidR="001A151A" w:rsidRPr="005F05E0" w:rsidTr="009977B0">
        <w:trPr>
          <w:cantSplit/>
        </w:trPr>
        <w:tc>
          <w:tcPr>
            <w:tcW w:w="2269" w:type="dxa"/>
            <w:vMerge w:val="restart"/>
            <w:shd w:val="clear" w:color="auto" w:fill="auto"/>
          </w:tcPr>
          <w:p w:rsidR="001A151A" w:rsidRPr="005F05E0" w:rsidRDefault="001A151A" w:rsidP="009977B0">
            <w:pPr>
              <w:spacing w:before="40" w:after="40"/>
              <w:ind w:right="113"/>
              <w:rPr>
                <w:lang w:val="fr-FR"/>
              </w:rPr>
            </w:pPr>
            <w:r w:rsidRPr="005F05E0">
              <w:rPr>
                <w:lang w:val="fr-FR"/>
              </w:rPr>
              <w:t xml:space="preserve">République </w:t>
            </w:r>
            <w:r w:rsidRPr="005F05E0">
              <w:rPr>
                <w:lang w:val="fr-FR"/>
              </w:rPr>
              <w:br/>
              <w:t>centrafricaine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15 avril 1986</w:t>
            </w:r>
          </w:p>
        </w:tc>
      </w:tr>
      <w:tr w:rsidR="001A151A" w:rsidRPr="005F05E0" w:rsidTr="009977B0">
        <w:trPr>
          <w:cantSplit/>
        </w:trPr>
        <w:tc>
          <w:tcPr>
            <w:tcW w:w="2269" w:type="dxa"/>
            <w:vMerge/>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15 avril 1988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15 avril 1990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Onzième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15 avril 1992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Douzième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15 avril 1994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15 avril 1996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Quatorzième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15 avril 1998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Quinzième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15 avril 2000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15 avril 2002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15 avril 2004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15 avril 2006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15 avril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15 avril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 et unième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15 avril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15 avril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15 avril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République démocratique du Congo</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Seizième à dix-huitième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21 mai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21 mai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21 mai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bCs/>
                <w:iCs/>
                <w:lang w:val="fr-FR"/>
              </w:rPr>
            </w:pPr>
            <w:r w:rsidRPr="005F05E0">
              <w:rPr>
                <w:bCs/>
                <w:iCs/>
                <w:lang w:val="fr-FR"/>
              </w:rPr>
              <w:t>Vingt et unième rapport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21 mai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 xml:space="preserve">République démocratique populaire lao </w:t>
            </w: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Dix-neuvième à vingt et unième rapports, devant être soumis en un seul document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24 mars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 xml:space="preserve">République-Unie </w:t>
            </w:r>
            <w:r w:rsidRPr="005F05E0">
              <w:rPr>
                <w:lang w:val="fr-FR"/>
              </w:rPr>
              <w:br/>
              <w:t>de Tanzanie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Dix-septième et dix-huitième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novembre 2007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novembre 2009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novembre 2011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 et unième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26 novembre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iCs/>
                <w:lang w:val="fr-FR"/>
              </w:rPr>
            </w:pPr>
            <w:r w:rsidRPr="005F05E0">
              <w:rPr>
                <w:bCs/>
                <w:iCs/>
                <w:lang w:val="fr-FR"/>
              </w:rPr>
              <w:t xml:space="preserve">Vingt-deuxième rapport </w:t>
            </w:r>
          </w:p>
        </w:tc>
        <w:tc>
          <w:tcPr>
            <w:tcW w:w="2270" w:type="dxa"/>
            <w:shd w:val="clear" w:color="auto" w:fill="auto"/>
          </w:tcPr>
          <w:p w:rsidR="001A151A" w:rsidRPr="005F05E0" w:rsidRDefault="001A151A" w:rsidP="009977B0">
            <w:pPr>
              <w:spacing w:before="40" w:after="40"/>
              <w:ind w:right="113"/>
              <w:rPr>
                <w:bCs/>
                <w:iCs/>
                <w:lang w:val="fr-FR"/>
              </w:rPr>
            </w:pPr>
            <w:r w:rsidRPr="005F05E0">
              <w:rPr>
                <w:bCs/>
                <w:iCs/>
                <w:lang w:val="fr-FR"/>
              </w:rPr>
              <w:t>26 novembre 2015</w:t>
            </w:r>
          </w:p>
        </w:tc>
      </w:tr>
      <w:tr w:rsidR="001A151A" w:rsidRPr="005F05E0" w:rsidTr="009977B0">
        <w:trPr>
          <w:cantSplit/>
        </w:trPr>
        <w:tc>
          <w:tcPr>
            <w:tcW w:w="2269" w:type="dxa"/>
            <w:shd w:val="clear" w:color="auto" w:fill="auto"/>
          </w:tcPr>
          <w:p w:rsidR="001A151A" w:rsidRPr="005F05E0" w:rsidDel="009544F2" w:rsidRDefault="001A151A" w:rsidP="009977B0">
            <w:pPr>
              <w:keepNext/>
              <w:spacing w:before="40" w:after="40"/>
              <w:ind w:right="113"/>
              <w:rPr>
                <w:lang w:val="fr-FR"/>
              </w:rPr>
            </w:pPr>
            <w:r w:rsidRPr="005F05E0">
              <w:rPr>
                <w:lang w:val="fr-FR"/>
              </w:rPr>
              <w:t>Roumanie</w:t>
            </w:r>
          </w:p>
        </w:tc>
        <w:tc>
          <w:tcPr>
            <w:tcW w:w="3966" w:type="dxa"/>
            <w:shd w:val="clear" w:color="auto" w:fill="auto"/>
          </w:tcPr>
          <w:p w:rsidR="001A151A" w:rsidRPr="005F05E0" w:rsidDel="00347241" w:rsidRDefault="001A151A" w:rsidP="009977B0">
            <w:pPr>
              <w:spacing w:before="40" w:after="40"/>
              <w:ind w:right="113"/>
              <w:rPr>
                <w:lang w:val="fr-FR"/>
              </w:rPr>
            </w:pPr>
            <w:r w:rsidRPr="005F05E0">
              <w:rPr>
                <w:lang w:val="fr-FR"/>
              </w:rPr>
              <w:t xml:space="preserve">Vingtième à vingt-deuxième rapports, </w:t>
            </w:r>
            <w:r w:rsidRPr="005F05E0">
              <w:rPr>
                <w:lang w:val="fr-FR"/>
              </w:rPr>
              <w:br/>
              <w:t xml:space="preserve">devant être soumis en un seul document </w:t>
            </w:r>
          </w:p>
        </w:tc>
        <w:tc>
          <w:tcPr>
            <w:tcW w:w="2270" w:type="dxa"/>
            <w:shd w:val="clear" w:color="auto" w:fill="auto"/>
          </w:tcPr>
          <w:p w:rsidR="001A151A" w:rsidRPr="005F05E0" w:rsidDel="00347241" w:rsidRDefault="001A151A" w:rsidP="009977B0">
            <w:pPr>
              <w:spacing w:before="40" w:after="40"/>
              <w:ind w:right="113"/>
              <w:rPr>
                <w:lang w:val="fr-FR"/>
              </w:rPr>
            </w:pPr>
            <w:r w:rsidRPr="005F05E0">
              <w:rPr>
                <w:lang w:val="fr-FR"/>
              </w:rPr>
              <w:t>15 octobre 2013</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Vingt-troisième rapport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15 octobre 2015</w:t>
            </w:r>
          </w:p>
        </w:tc>
      </w:tr>
      <w:tr w:rsidR="003C368B" w:rsidRPr="005F05E0" w:rsidTr="009977B0">
        <w:trPr>
          <w:cantSplit/>
        </w:trPr>
        <w:tc>
          <w:tcPr>
            <w:tcW w:w="2269" w:type="dxa"/>
            <w:shd w:val="clear" w:color="auto" w:fill="auto"/>
          </w:tcPr>
          <w:p w:rsidR="003C368B" w:rsidRPr="005F05E0" w:rsidRDefault="003C368B" w:rsidP="00841C95">
            <w:pPr>
              <w:spacing w:before="40" w:after="40"/>
              <w:ind w:right="113"/>
              <w:rPr>
                <w:lang w:val="fr-FR"/>
              </w:rPr>
            </w:pPr>
            <w:r w:rsidRPr="005F05E0">
              <w:rPr>
                <w:lang w:val="fr-FR"/>
              </w:rPr>
              <w:t>Sainte-Lucie</w:t>
            </w:r>
          </w:p>
        </w:tc>
        <w:tc>
          <w:tcPr>
            <w:tcW w:w="3966" w:type="dxa"/>
            <w:shd w:val="clear" w:color="auto" w:fill="auto"/>
          </w:tcPr>
          <w:p w:rsidR="003C368B" w:rsidRPr="005F05E0" w:rsidRDefault="003C368B" w:rsidP="00841C95">
            <w:pPr>
              <w:spacing w:before="40" w:after="40"/>
              <w:ind w:right="113"/>
              <w:rPr>
                <w:lang w:val="fr-FR"/>
              </w:rPr>
            </w:pPr>
            <w:r w:rsidRPr="005F05E0">
              <w:rPr>
                <w:lang w:val="fr-FR"/>
              </w:rPr>
              <w:t>Rapport initial</w:t>
            </w:r>
          </w:p>
        </w:tc>
        <w:tc>
          <w:tcPr>
            <w:tcW w:w="2270" w:type="dxa"/>
            <w:shd w:val="clear" w:color="auto" w:fill="auto"/>
          </w:tcPr>
          <w:p w:rsidR="003C368B" w:rsidRPr="005F05E0" w:rsidRDefault="003C368B" w:rsidP="00841C95">
            <w:pPr>
              <w:spacing w:before="40" w:after="40"/>
              <w:ind w:right="113"/>
              <w:rPr>
                <w:lang w:val="fr-FR"/>
              </w:rPr>
            </w:pPr>
            <w:r w:rsidRPr="005F05E0">
              <w:rPr>
                <w:lang w:val="fr-FR"/>
              </w:rPr>
              <w:t>16 mars 1991</w:t>
            </w:r>
          </w:p>
        </w:tc>
      </w:tr>
      <w:tr w:rsidR="003C368B" w:rsidRPr="005F05E0" w:rsidTr="009977B0">
        <w:trPr>
          <w:cantSplit/>
        </w:trPr>
        <w:tc>
          <w:tcPr>
            <w:tcW w:w="2269" w:type="dxa"/>
            <w:shd w:val="clear" w:color="auto" w:fill="auto"/>
          </w:tcPr>
          <w:p w:rsidR="003C368B" w:rsidRPr="005F05E0" w:rsidRDefault="003C368B" w:rsidP="00841C95">
            <w:pPr>
              <w:spacing w:before="40" w:after="40"/>
              <w:ind w:right="113"/>
              <w:rPr>
                <w:lang w:val="fr-FR"/>
              </w:rPr>
            </w:pPr>
          </w:p>
        </w:tc>
        <w:tc>
          <w:tcPr>
            <w:tcW w:w="3966" w:type="dxa"/>
            <w:shd w:val="clear" w:color="auto" w:fill="auto"/>
          </w:tcPr>
          <w:p w:rsidR="003C368B" w:rsidRPr="005F05E0" w:rsidRDefault="003C368B" w:rsidP="00841C95">
            <w:pPr>
              <w:spacing w:before="40" w:after="40"/>
              <w:ind w:right="113"/>
              <w:rPr>
                <w:lang w:val="fr-FR"/>
              </w:rPr>
            </w:pPr>
            <w:r w:rsidRPr="005F05E0">
              <w:rPr>
                <w:lang w:val="fr-FR"/>
              </w:rPr>
              <w:t>Deuxième rapport</w:t>
            </w:r>
          </w:p>
        </w:tc>
        <w:tc>
          <w:tcPr>
            <w:tcW w:w="2270" w:type="dxa"/>
            <w:shd w:val="clear" w:color="auto" w:fill="auto"/>
          </w:tcPr>
          <w:p w:rsidR="003C368B" w:rsidRPr="005F05E0" w:rsidRDefault="003C368B" w:rsidP="00841C95">
            <w:pPr>
              <w:spacing w:before="40" w:after="40"/>
              <w:ind w:right="113"/>
              <w:rPr>
                <w:lang w:val="fr-FR"/>
              </w:rPr>
            </w:pPr>
            <w:r w:rsidRPr="005F05E0">
              <w:rPr>
                <w:lang w:val="fr-FR"/>
              </w:rPr>
              <w:t>16 mars 1993</w:t>
            </w:r>
          </w:p>
        </w:tc>
      </w:tr>
      <w:tr w:rsidR="003C368B" w:rsidRPr="005F05E0" w:rsidTr="009977B0">
        <w:trPr>
          <w:cantSplit/>
        </w:trPr>
        <w:tc>
          <w:tcPr>
            <w:tcW w:w="2269" w:type="dxa"/>
            <w:shd w:val="clear" w:color="auto" w:fill="auto"/>
          </w:tcPr>
          <w:p w:rsidR="003C368B" w:rsidRPr="005F05E0" w:rsidRDefault="003C368B" w:rsidP="00841C95">
            <w:pPr>
              <w:spacing w:before="40" w:after="40"/>
              <w:ind w:right="113"/>
              <w:rPr>
                <w:lang w:val="fr-FR"/>
              </w:rPr>
            </w:pPr>
          </w:p>
        </w:tc>
        <w:tc>
          <w:tcPr>
            <w:tcW w:w="3966" w:type="dxa"/>
            <w:shd w:val="clear" w:color="auto" w:fill="auto"/>
          </w:tcPr>
          <w:p w:rsidR="003C368B" w:rsidRPr="005F05E0" w:rsidRDefault="003C368B" w:rsidP="00841C95">
            <w:pPr>
              <w:spacing w:before="40" w:after="40"/>
              <w:ind w:right="113"/>
              <w:rPr>
                <w:lang w:val="fr-FR"/>
              </w:rPr>
            </w:pPr>
            <w:r w:rsidRPr="005F05E0">
              <w:rPr>
                <w:lang w:val="fr-FR"/>
              </w:rPr>
              <w:t>Troisième rapport</w:t>
            </w:r>
          </w:p>
        </w:tc>
        <w:tc>
          <w:tcPr>
            <w:tcW w:w="2270" w:type="dxa"/>
            <w:shd w:val="clear" w:color="auto" w:fill="auto"/>
          </w:tcPr>
          <w:p w:rsidR="003C368B" w:rsidRPr="005F05E0" w:rsidRDefault="003C368B" w:rsidP="00841C95">
            <w:pPr>
              <w:spacing w:before="40" w:after="40"/>
              <w:ind w:right="113"/>
              <w:rPr>
                <w:lang w:val="fr-FR"/>
              </w:rPr>
            </w:pPr>
            <w:r w:rsidRPr="005F05E0">
              <w:rPr>
                <w:lang w:val="fr-FR"/>
              </w:rPr>
              <w:t>16 mars 1995</w:t>
            </w:r>
          </w:p>
        </w:tc>
      </w:tr>
      <w:tr w:rsidR="003C368B" w:rsidRPr="005F05E0" w:rsidTr="009977B0">
        <w:trPr>
          <w:cantSplit/>
        </w:trPr>
        <w:tc>
          <w:tcPr>
            <w:tcW w:w="2269" w:type="dxa"/>
            <w:shd w:val="clear" w:color="auto" w:fill="auto"/>
          </w:tcPr>
          <w:p w:rsidR="003C368B" w:rsidRPr="005F05E0" w:rsidRDefault="003C368B" w:rsidP="00841C95">
            <w:pPr>
              <w:spacing w:before="40" w:after="40"/>
              <w:ind w:right="113"/>
              <w:rPr>
                <w:lang w:val="fr-FR"/>
              </w:rPr>
            </w:pPr>
          </w:p>
        </w:tc>
        <w:tc>
          <w:tcPr>
            <w:tcW w:w="3966" w:type="dxa"/>
            <w:shd w:val="clear" w:color="auto" w:fill="auto"/>
          </w:tcPr>
          <w:p w:rsidR="003C368B" w:rsidRPr="005F05E0" w:rsidRDefault="003C368B" w:rsidP="00841C95">
            <w:pPr>
              <w:spacing w:before="40" w:after="40"/>
              <w:ind w:right="113"/>
              <w:rPr>
                <w:lang w:val="fr-FR"/>
              </w:rPr>
            </w:pPr>
            <w:r w:rsidRPr="005F05E0">
              <w:rPr>
                <w:lang w:val="fr-FR"/>
              </w:rPr>
              <w:t>Quatrième rapport</w:t>
            </w:r>
          </w:p>
        </w:tc>
        <w:tc>
          <w:tcPr>
            <w:tcW w:w="2270" w:type="dxa"/>
            <w:shd w:val="clear" w:color="auto" w:fill="auto"/>
          </w:tcPr>
          <w:p w:rsidR="003C368B" w:rsidRPr="005F05E0" w:rsidRDefault="003C368B" w:rsidP="00841C95">
            <w:pPr>
              <w:spacing w:before="40" w:after="40"/>
              <w:ind w:right="113"/>
              <w:rPr>
                <w:lang w:val="fr-FR"/>
              </w:rPr>
            </w:pPr>
            <w:r w:rsidRPr="005F05E0">
              <w:rPr>
                <w:lang w:val="fr-FR"/>
              </w:rPr>
              <w:t>16 mars 1997</w:t>
            </w:r>
          </w:p>
        </w:tc>
      </w:tr>
      <w:tr w:rsidR="003C368B" w:rsidRPr="005F05E0" w:rsidTr="009977B0">
        <w:trPr>
          <w:cantSplit/>
        </w:trPr>
        <w:tc>
          <w:tcPr>
            <w:tcW w:w="2269" w:type="dxa"/>
            <w:shd w:val="clear" w:color="auto" w:fill="auto"/>
          </w:tcPr>
          <w:p w:rsidR="003C368B" w:rsidRPr="005F05E0" w:rsidRDefault="003C368B" w:rsidP="00841C95">
            <w:pPr>
              <w:spacing w:before="40" w:after="40"/>
              <w:ind w:right="113"/>
              <w:rPr>
                <w:lang w:val="fr-FR"/>
              </w:rPr>
            </w:pPr>
          </w:p>
        </w:tc>
        <w:tc>
          <w:tcPr>
            <w:tcW w:w="3966" w:type="dxa"/>
            <w:shd w:val="clear" w:color="auto" w:fill="auto"/>
          </w:tcPr>
          <w:p w:rsidR="003C368B" w:rsidRPr="005F05E0" w:rsidRDefault="003C368B" w:rsidP="00841C95">
            <w:pPr>
              <w:spacing w:before="40" w:after="40"/>
              <w:ind w:right="113"/>
              <w:rPr>
                <w:lang w:val="fr-FR"/>
              </w:rPr>
            </w:pPr>
            <w:r w:rsidRPr="005F05E0">
              <w:rPr>
                <w:lang w:val="fr-FR"/>
              </w:rPr>
              <w:t>Cinquième rapport</w:t>
            </w:r>
          </w:p>
        </w:tc>
        <w:tc>
          <w:tcPr>
            <w:tcW w:w="2270" w:type="dxa"/>
            <w:shd w:val="clear" w:color="auto" w:fill="auto"/>
          </w:tcPr>
          <w:p w:rsidR="003C368B" w:rsidRPr="005F05E0" w:rsidRDefault="003C368B" w:rsidP="00841C95">
            <w:pPr>
              <w:spacing w:before="40" w:after="40"/>
              <w:ind w:right="113"/>
              <w:rPr>
                <w:lang w:val="fr-FR"/>
              </w:rPr>
            </w:pPr>
            <w:r w:rsidRPr="005F05E0">
              <w:rPr>
                <w:lang w:val="fr-FR"/>
              </w:rPr>
              <w:t>16 mars 1999</w:t>
            </w:r>
          </w:p>
        </w:tc>
      </w:tr>
      <w:tr w:rsidR="003C368B" w:rsidRPr="005F05E0" w:rsidTr="009977B0">
        <w:trPr>
          <w:cantSplit/>
        </w:trPr>
        <w:tc>
          <w:tcPr>
            <w:tcW w:w="2269" w:type="dxa"/>
            <w:shd w:val="clear" w:color="auto" w:fill="auto"/>
          </w:tcPr>
          <w:p w:rsidR="003C368B" w:rsidRPr="005F05E0" w:rsidRDefault="003C368B" w:rsidP="00841C95">
            <w:pPr>
              <w:spacing w:before="40" w:after="40"/>
              <w:ind w:right="113"/>
              <w:rPr>
                <w:lang w:val="fr-FR"/>
              </w:rPr>
            </w:pPr>
          </w:p>
        </w:tc>
        <w:tc>
          <w:tcPr>
            <w:tcW w:w="3966" w:type="dxa"/>
            <w:shd w:val="clear" w:color="auto" w:fill="auto"/>
          </w:tcPr>
          <w:p w:rsidR="003C368B" w:rsidRPr="005F05E0" w:rsidRDefault="003C368B" w:rsidP="00841C95">
            <w:pPr>
              <w:spacing w:before="40" w:after="40"/>
              <w:ind w:right="113"/>
              <w:rPr>
                <w:lang w:val="fr-FR"/>
              </w:rPr>
            </w:pPr>
            <w:r w:rsidRPr="005F05E0">
              <w:rPr>
                <w:lang w:val="fr-FR"/>
              </w:rPr>
              <w:t>Sixième rapport</w:t>
            </w:r>
          </w:p>
        </w:tc>
        <w:tc>
          <w:tcPr>
            <w:tcW w:w="2270" w:type="dxa"/>
            <w:shd w:val="clear" w:color="auto" w:fill="auto"/>
          </w:tcPr>
          <w:p w:rsidR="003C368B" w:rsidRPr="005F05E0" w:rsidRDefault="003C368B" w:rsidP="00841C95">
            <w:pPr>
              <w:spacing w:before="40" w:after="40"/>
              <w:ind w:right="113"/>
              <w:rPr>
                <w:lang w:val="fr-FR"/>
              </w:rPr>
            </w:pPr>
            <w:r w:rsidRPr="005F05E0">
              <w:rPr>
                <w:lang w:val="fr-FR"/>
              </w:rPr>
              <w:t>16 mars 2001</w:t>
            </w:r>
          </w:p>
        </w:tc>
      </w:tr>
      <w:tr w:rsidR="003C368B" w:rsidRPr="005F05E0" w:rsidTr="009977B0">
        <w:trPr>
          <w:cantSplit/>
        </w:trPr>
        <w:tc>
          <w:tcPr>
            <w:tcW w:w="2269" w:type="dxa"/>
            <w:shd w:val="clear" w:color="auto" w:fill="auto"/>
          </w:tcPr>
          <w:p w:rsidR="003C368B" w:rsidRPr="005F05E0" w:rsidRDefault="003C368B" w:rsidP="00841C95">
            <w:pPr>
              <w:spacing w:before="40" w:after="40"/>
              <w:ind w:right="113"/>
              <w:rPr>
                <w:lang w:val="fr-FR"/>
              </w:rPr>
            </w:pPr>
          </w:p>
        </w:tc>
        <w:tc>
          <w:tcPr>
            <w:tcW w:w="3966" w:type="dxa"/>
            <w:shd w:val="clear" w:color="auto" w:fill="auto"/>
          </w:tcPr>
          <w:p w:rsidR="003C368B" w:rsidRPr="005F05E0" w:rsidRDefault="003C368B" w:rsidP="00841C95">
            <w:pPr>
              <w:spacing w:before="40" w:after="40"/>
              <w:ind w:right="113"/>
              <w:rPr>
                <w:lang w:val="fr-FR"/>
              </w:rPr>
            </w:pPr>
            <w:r w:rsidRPr="005F05E0">
              <w:rPr>
                <w:lang w:val="fr-FR"/>
              </w:rPr>
              <w:t>Septième rapport</w:t>
            </w:r>
          </w:p>
        </w:tc>
        <w:tc>
          <w:tcPr>
            <w:tcW w:w="2270" w:type="dxa"/>
            <w:shd w:val="clear" w:color="auto" w:fill="auto"/>
          </w:tcPr>
          <w:p w:rsidR="003C368B" w:rsidRPr="005F05E0" w:rsidRDefault="003C368B" w:rsidP="00841C95">
            <w:pPr>
              <w:spacing w:before="40" w:after="40"/>
              <w:ind w:right="113"/>
              <w:rPr>
                <w:lang w:val="fr-FR"/>
              </w:rPr>
            </w:pPr>
            <w:r w:rsidRPr="005F05E0">
              <w:rPr>
                <w:lang w:val="fr-FR"/>
              </w:rPr>
              <w:t>16 mars 2003</w:t>
            </w:r>
          </w:p>
        </w:tc>
      </w:tr>
      <w:tr w:rsidR="003C368B" w:rsidRPr="005F05E0" w:rsidTr="009977B0">
        <w:trPr>
          <w:cantSplit/>
        </w:trPr>
        <w:tc>
          <w:tcPr>
            <w:tcW w:w="2269" w:type="dxa"/>
            <w:shd w:val="clear" w:color="auto" w:fill="auto"/>
          </w:tcPr>
          <w:p w:rsidR="003C368B" w:rsidRPr="005F05E0" w:rsidRDefault="003C368B" w:rsidP="00841C95">
            <w:pPr>
              <w:spacing w:before="40" w:after="40"/>
              <w:ind w:right="113"/>
              <w:rPr>
                <w:lang w:val="fr-FR"/>
              </w:rPr>
            </w:pPr>
          </w:p>
        </w:tc>
        <w:tc>
          <w:tcPr>
            <w:tcW w:w="3966" w:type="dxa"/>
            <w:shd w:val="clear" w:color="auto" w:fill="auto"/>
          </w:tcPr>
          <w:p w:rsidR="003C368B" w:rsidRPr="005F05E0" w:rsidRDefault="003C368B" w:rsidP="00841C95">
            <w:pPr>
              <w:spacing w:before="40" w:after="40"/>
              <w:ind w:right="113"/>
              <w:rPr>
                <w:lang w:val="fr-FR"/>
              </w:rPr>
            </w:pPr>
            <w:r w:rsidRPr="005F05E0">
              <w:rPr>
                <w:lang w:val="fr-FR"/>
              </w:rPr>
              <w:t>Huitième rapport</w:t>
            </w:r>
          </w:p>
        </w:tc>
        <w:tc>
          <w:tcPr>
            <w:tcW w:w="2270" w:type="dxa"/>
            <w:shd w:val="clear" w:color="auto" w:fill="auto"/>
          </w:tcPr>
          <w:p w:rsidR="003C368B" w:rsidRPr="005F05E0" w:rsidRDefault="003C368B" w:rsidP="00841C95">
            <w:pPr>
              <w:spacing w:before="40" w:after="40"/>
              <w:ind w:right="113"/>
              <w:rPr>
                <w:lang w:val="fr-FR"/>
              </w:rPr>
            </w:pPr>
            <w:r w:rsidRPr="005F05E0">
              <w:rPr>
                <w:lang w:val="fr-FR"/>
              </w:rPr>
              <w:t>16 mars 2005</w:t>
            </w:r>
          </w:p>
        </w:tc>
      </w:tr>
      <w:tr w:rsidR="003C368B" w:rsidRPr="005F05E0" w:rsidTr="009977B0">
        <w:trPr>
          <w:cantSplit/>
        </w:trPr>
        <w:tc>
          <w:tcPr>
            <w:tcW w:w="2269" w:type="dxa"/>
            <w:shd w:val="clear" w:color="auto" w:fill="auto"/>
          </w:tcPr>
          <w:p w:rsidR="003C368B" w:rsidRPr="005F05E0" w:rsidRDefault="003C368B" w:rsidP="00841C95">
            <w:pPr>
              <w:spacing w:before="40" w:after="40"/>
              <w:ind w:right="113"/>
              <w:rPr>
                <w:lang w:val="fr-FR"/>
              </w:rPr>
            </w:pPr>
          </w:p>
        </w:tc>
        <w:tc>
          <w:tcPr>
            <w:tcW w:w="3966" w:type="dxa"/>
            <w:shd w:val="clear" w:color="auto" w:fill="auto"/>
          </w:tcPr>
          <w:p w:rsidR="003C368B" w:rsidRPr="005F05E0" w:rsidRDefault="003C368B" w:rsidP="00841C95">
            <w:pPr>
              <w:spacing w:before="40" w:after="40"/>
              <w:ind w:right="113"/>
              <w:rPr>
                <w:lang w:val="fr-FR"/>
              </w:rPr>
            </w:pPr>
            <w:r w:rsidRPr="005F05E0">
              <w:rPr>
                <w:lang w:val="fr-FR"/>
              </w:rPr>
              <w:t>Neuvième rapport</w:t>
            </w:r>
          </w:p>
        </w:tc>
        <w:tc>
          <w:tcPr>
            <w:tcW w:w="2270" w:type="dxa"/>
            <w:shd w:val="clear" w:color="auto" w:fill="auto"/>
          </w:tcPr>
          <w:p w:rsidR="003C368B" w:rsidRPr="005F05E0" w:rsidRDefault="003C368B" w:rsidP="00841C95">
            <w:pPr>
              <w:spacing w:before="40" w:after="40"/>
              <w:ind w:right="113"/>
              <w:rPr>
                <w:lang w:val="fr-FR"/>
              </w:rPr>
            </w:pPr>
            <w:r w:rsidRPr="005F05E0">
              <w:rPr>
                <w:lang w:val="fr-FR"/>
              </w:rPr>
              <w:t>16 mars 2007</w:t>
            </w:r>
          </w:p>
        </w:tc>
      </w:tr>
      <w:tr w:rsidR="003C368B" w:rsidRPr="005F05E0" w:rsidTr="009977B0">
        <w:trPr>
          <w:cantSplit/>
        </w:trPr>
        <w:tc>
          <w:tcPr>
            <w:tcW w:w="2269" w:type="dxa"/>
            <w:shd w:val="clear" w:color="auto" w:fill="auto"/>
          </w:tcPr>
          <w:p w:rsidR="003C368B" w:rsidRPr="005F05E0" w:rsidRDefault="003C368B" w:rsidP="00841C95">
            <w:pPr>
              <w:spacing w:before="40" w:after="40"/>
              <w:ind w:right="113"/>
              <w:rPr>
                <w:lang w:val="fr-FR"/>
              </w:rPr>
            </w:pPr>
          </w:p>
        </w:tc>
        <w:tc>
          <w:tcPr>
            <w:tcW w:w="3966" w:type="dxa"/>
            <w:shd w:val="clear" w:color="auto" w:fill="auto"/>
          </w:tcPr>
          <w:p w:rsidR="003C368B" w:rsidRPr="005F05E0" w:rsidRDefault="003C368B" w:rsidP="00841C95">
            <w:pPr>
              <w:spacing w:before="40" w:after="40"/>
              <w:ind w:right="113"/>
              <w:rPr>
                <w:lang w:val="fr-FR"/>
              </w:rPr>
            </w:pPr>
            <w:r w:rsidRPr="005F05E0">
              <w:rPr>
                <w:lang w:val="fr-FR"/>
              </w:rPr>
              <w:t>Dixième rapport</w:t>
            </w:r>
          </w:p>
        </w:tc>
        <w:tc>
          <w:tcPr>
            <w:tcW w:w="2270" w:type="dxa"/>
            <w:shd w:val="clear" w:color="auto" w:fill="auto"/>
          </w:tcPr>
          <w:p w:rsidR="003C368B" w:rsidRPr="005F05E0" w:rsidRDefault="003C368B" w:rsidP="00841C95">
            <w:pPr>
              <w:spacing w:before="40" w:after="40"/>
              <w:ind w:right="113"/>
              <w:rPr>
                <w:lang w:val="fr-FR"/>
              </w:rPr>
            </w:pPr>
            <w:r w:rsidRPr="005F05E0">
              <w:rPr>
                <w:lang w:val="fr-FR"/>
              </w:rPr>
              <w:t>16 mars 2009</w:t>
            </w:r>
          </w:p>
        </w:tc>
      </w:tr>
      <w:tr w:rsidR="003C368B" w:rsidRPr="005F05E0" w:rsidTr="009977B0">
        <w:trPr>
          <w:cantSplit/>
        </w:trPr>
        <w:tc>
          <w:tcPr>
            <w:tcW w:w="2269" w:type="dxa"/>
            <w:shd w:val="clear" w:color="auto" w:fill="auto"/>
          </w:tcPr>
          <w:p w:rsidR="003C368B" w:rsidRPr="005F05E0" w:rsidRDefault="003C368B" w:rsidP="00841C95">
            <w:pPr>
              <w:spacing w:before="40" w:after="40"/>
              <w:ind w:right="113"/>
              <w:rPr>
                <w:lang w:val="fr-FR"/>
              </w:rPr>
            </w:pPr>
          </w:p>
        </w:tc>
        <w:tc>
          <w:tcPr>
            <w:tcW w:w="3966" w:type="dxa"/>
            <w:shd w:val="clear" w:color="auto" w:fill="auto"/>
          </w:tcPr>
          <w:p w:rsidR="003C368B" w:rsidRPr="005F05E0" w:rsidRDefault="003C368B" w:rsidP="00841C95">
            <w:pPr>
              <w:spacing w:before="40" w:after="40"/>
              <w:ind w:right="113"/>
              <w:rPr>
                <w:lang w:val="fr-FR"/>
              </w:rPr>
            </w:pPr>
            <w:r w:rsidRPr="005F05E0">
              <w:rPr>
                <w:lang w:val="fr-FR"/>
              </w:rPr>
              <w:t>Onzième rapport</w:t>
            </w:r>
          </w:p>
        </w:tc>
        <w:tc>
          <w:tcPr>
            <w:tcW w:w="2270" w:type="dxa"/>
            <w:shd w:val="clear" w:color="auto" w:fill="auto"/>
          </w:tcPr>
          <w:p w:rsidR="003C368B" w:rsidRPr="005F05E0" w:rsidRDefault="003C368B" w:rsidP="00841C95">
            <w:pPr>
              <w:spacing w:before="40" w:after="40"/>
              <w:ind w:right="113"/>
              <w:rPr>
                <w:lang w:val="fr-FR"/>
              </w:rPr>
            </w:pPr>
            <w:r w:rsidRPr="005F05E0">
              <w:rPr>
                <w:lang w:val="fr-FR"/>
              </w:rPr>
              <w:t>16 mars 2011</w:t>
            </w:r>
          </w:p>
        </w:tc>
      </w:tr>
      <w:tr w:rsidR="003C368B" w:rsidRPr="005F05E0" w:rsidTr="009977B0">
        <w:trPr>
          <w:cantSplit/>
        </w:trPr>
        <w:tc>
          <w:tcPr>
            <w:tcW w:w="2269" w:type="dxa"/>
            <w:shd w:val="clear" w:color="auto" w:fill="auto"/>
          </w:tcPr>
          <w:p w:rsidR="003C368B" w:rsidRPr="005F05E0" w:rsidRDefault="003C368B" w:rsidP="00841C95">
            <w:pPr>
              <w:spacing w:before="40" w:after="40"/>
              <w:ind w:right="113"/>
              <w:rPr>
                <w:lang w:val="fr-FR"/>
              </w:rPr>
            </w:pPr>
          </w:p>
        </w:tc>
        <w:tc>
          <w:tcPr>
            <w:tcW w:w="3966" w:type="dxa"/>
            <w:shd w:val="clear" w:color="auto" w:fill="auto"/>
          </w:tcPr>
          <w:p w:rsidR="003C368B" w:rsidRPr="005F05E0" w:rsidRDefault="003C368B" w:rsidP="00841C95">
            <w:pPr>
              <w:spacing w:before="40" w:after="40"/>
              <w:ind w:right="113"/>
              <w:rPr>
                <w:lang w:val="fr-FR"/>
              </w:rPr>
            </w:pPr>
            <w:r w:rsidRPr="005F05E0">
              <w:rPr>
                <w:lang w:val="fr-FR"/>
              </w:rPr>
              <w:t>Douzième rapport</w:t>
            </w:r>
          </w:p>
        </w:tc>
        <w:tc>
          <w:tcPr>
            <w:tcW w:w="2270" w:type="dxa"/>
            <w:shd w:val="clear" w:color="auto" w:fill="auto"/>
          </w:tcPr>
          <w:p w:rsidR="003C368B" w:rsidRPr="005F05E0" w:rsidRDefault="003C368B" w:rsidP="00841C95">
            <w:pPr>
              <w:spacing w:before="40" w:after="40"/>
              <w:ind w:right="113"/>
              <w:rPr>
                <w:lang w:val="fr-FR"/>
              </w:rPr>
            </w:pPr>
            <w:r w:rsidRPr="005F05E0">
              <w:rPr>
                <w:lang w:val="fr-FR"/>
              </w:rPr>
              <w:t>16 mars 2013</w:t>
            </w:r>
          </w:p>
        </w:tc>
      </w:tr>
      <w:tr w:rsidR="003C368B" w:rsidRPr="005F05E0" w:rsidTr="009977B0">
        <w:trPr>
          <w:cantSplit/>
        </w:trPr>
        <w:tc>
          <w:tcPr>
            <w:tcW w:w="2269" w:type="dxa"/>
            <w:shd w:val="clear" w:color="auto" w:fill="auto"/>
          </w:tcPr>
          <w:p w:rsidR="003C368B" w:rsidRPr="005F05E0" w:rsidRDefault="003C368B" w:rsidP="00841C95">
            <w:pPr>
              <w:spacing w:before="40" w:after="40"/>
              <w:ind w:right="113"/>
              <w:rPr>
                <w:lang w:val="fr-FR"/>
              </w:rPr>
            </w:pPr>
          </w:p>
        </w:tc>
        <w:tc>
          <w:tcPr>
            <w:tcW w:w="3966" w:type="dxa"/>
            <w:shd w:val="clear" w:color="auto" w:fill="auto"/>
          </w:tcPr>
          <w:p w:rsidR="003C368B" w:rsidRPr="005F05E0" w:rsidRDefault="003C368B" w:rsidP="00841C95">
            <w:pPr>
              <w:spacing w:before="40" w:after="40"/>
              <w:ind w:right="113"/>
              <w:rPr>
                <w:lang w:val="fr-FR"/>
              </w:rPr>
            </w:pPr>
            <w:r w:rsidRPr="005F05E0">
              <w:rPr>
                <w:lang w:val="fr-FR"/>
              </w:rPr>
              <w:t>Treizième rapport</w:t>
            </w:r>
          </w:p>
        </w:tc>
        <w:tc>
          <w:tcPr>
            <w:tcW w:w="2270" w:type="dxa"/>
            <w:shd w:val="clear" w:color="auto" w:fill="auto"/>
          </w:tcPr>
          <w:p w:rsidR="003C368B" w:rsidRPr="005F05E0" w:rsidRDefault="003C368B" w:rsidP="00841C95">
            <w:pPr>
              <w:spacing w:before="40" w:after="40"/>
              <w:ind w:right="113"/>
              <w:rPr>
                <w:lang w:val="fr-FR"/>
              </w:rPr>
            </w:pPr>
            <w:r w:rsidRPr="005F05E0">
              <w:rPr>
                <w:lang w:val="fr-FR"/>
              </w:rPr>
              <w:t>16 mars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Saint-Kitts-et-Nevis</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Rapport initial </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12 novembre 2007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12 novembre 2009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12 novembre 2011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Quatrième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12 novembre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iCs/>
                <w:lang w:val="fr-FR"/>
              </w:rPr>
            </w:pPr>
            <w:r w:rsidRPr="005F05E0">
              <w:rPr>
                <w:bCs/>
                <w:iCs/>
                <w:lang w:val="fr-FR"/>
              </w:rPr>
              <w:t>Cinquième rapport</w:t>
            </w:r>
          </w:p>
        </w:tc>
        <w:tc>
          <w:tcPr>
            <w:tcW w:w="2270" w:type="dxa"/>
            <w:shd w:val="clear" w:color="auto" w:fill="auto"/>
          </w:tcPr>
          <w:p w:rsidR="001A151A" w:rsidRPr="005F05E0" w:rsidRDefault="001A151A" w:rsidP="009977B0">
            <w:pPr>
              <w:spacing w:before="40" w:after="40"/>
              <w:ind w:right="113"/>
              <w:rPr>
                <w:bCs/>
                <w:iCs/>
                <w:lang w:val="fr-FR"/>
              </w:rPr>
            </w:pPr>
            <w:r w:rsidRPr="005F05E0">
              <w:rPr>
                <w:bCs/>
                <w:iCs/>
                <w:lang w:val="fr-FR"/>
              </w:rPr>
              <w:t>12 novembre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Saint-Marin</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Rapport initial</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11 avril 2003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11 avril 2005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11 avril 2007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Quatrième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11 avril 2009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Cinquième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11 avril 2011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11 avril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Septième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11 avril 2015</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r w:rsidRPr="005F05E0">
              <w:rPr>
                <w:lang w:val="fr-FR"/>
              </w:rPr>
              <w:t>Saint-Vincent-et-</w:t>
            </w:r>
            <w:r w:rsidRPr="005F05E0">
              <w:rPr>
                <w:lang w:val="fr-FR"/>
              </w:rPr>
              <w:br/>
              <w:t>les Grenadines</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Onzième à treizième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9 décembre 2006</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Quatorzième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9 décembre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Quinzième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9 décembre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9 décembre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Dix-septième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9 décembre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r w:rsidRPr="005F05E0">
              <w:rPr>
                <w:bCs/>
                <w:lang w:val="fr-FR"/>
              </w:rPr>
              <w:t>Sénégal</w:t>
            </w: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 xml:space="preserve">Dix-huitième et dix-neuvième rapports, </w:t>
            </w:r>
            <w:r w:rsidRPr="005F05E0">
              <w:rPr>
                <w:bCs/>
                <w:lang w:val="fr-FR"/>
              </w:rPr>
              <w:br/>
              <w:t>devant être soumis en un seul document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19 mai 2015</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r w:rsidRPr="005F05E0">
              <w:rPr>
                <w:lang w:val="fr-FR"/>
              </w:rPr>
              <w:t>Seychelles</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6 avril 1989</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Septième rapport </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6 avril 1991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6 avril 1993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6 avril 1995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 xml:space="preserve">6 avril 1997 </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Onzième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6 avril 1999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Douzième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6 avril 2001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6 avril 2003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Quatorzième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6 avril 2005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Quinzième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6 avril 2007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6 avril 2009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6 avril 2011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6 avril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6 avril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Sierra Leone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Rapport supplémentaire</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31 mars 1975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Quatrième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1976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Cinquième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1978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1980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1982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1984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1986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1988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Onzième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1990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Douzième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 xml:space="preserve">4 janvier 1992 </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1994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Quatorzième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1996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Quinzième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1998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2000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2002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2004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2006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 et unième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2014</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r w:rsidRPr="005F05E0">
              <w:rPr>
                <w:lang w:val="fr-FR"/>
              </w:rPr>
              <w:t>Somalie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Cinquième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25 septembre 1984</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25 septembre 1986</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Septième rapport </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25 septembre 1988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25 septembre 1990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25 septembre 1992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25 septembre 1994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Onzième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25 septembre 1996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Douzième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25 septembre 1998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25 septembre 2000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Quatorzième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25 septembre 2002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Quinzième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25 septembre 2004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 xml:space="preserve">25 septembre 2006 </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25 septembre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25 septembre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25 septembre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25 septembre 2014</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r w:rsidRPr="005F05E0">
              <w:rPr>
                <w:lang w:val="fr-FR"/>
              </w:rPr>
              <w:t>Swaziland</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Quinzième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7 mai 1998</w:t>
            </w:r>
          </w:p>
        </w:tc>
      </w:tr>
      <w:tr w:rsidR="001A151A" w:rsidRPr="005F05E0" w:rsidTr="009977B0">
        <w:trPr>
          <w:cantSplit/>
        </w:trPr>
        <w:tc>
          <w:tcPr>
            <w:tcW w:w="2269" w:type="dxa"/>
            <w:shd w:val="clear" w:color="auto" w:fill="auto"/>
          </w:tcPr>
          <w:p w:rsidR="001A151A" w:rsidRPr="005F05E0" w:rsidRDefault="001A151A" w:rsidP="009977B0">
            <w:pPr>
              <w:keepNext/>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7 mai 2000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7 mai 2002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7 mai 2004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7 mai 2006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7 mai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 et unième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7 mai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7 mai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7 mai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Vingt-quatrième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7 mai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Timor-Leste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Rapport initial</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16 avril 2004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Deuxième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16 avril 2006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16 avril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Quatrième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16 avril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Cinquième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16 avril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16 avril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Septième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16 avril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Tonga</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Quinzième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17 mars 2001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Seizième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17 mars 2003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17 mars 2005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17 mars 2007</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17 mars 2009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17 mars 2011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 et unième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17 mars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Vingt-deuxième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17 mars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Trinité-et-Tobago</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Quinzième et seizième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 novembre 2004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 novembre 2006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 novembre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Dix-neuvième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 novembre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Vingtième rapport </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3 novembre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Vingt et unième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3 novembre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Tunisie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Vingtième à vingt-deuxième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Vingt-troisième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4 janvier 2014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Vingt-quatrième rapport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4 janvier 2016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Viet Nam</w:t>
            </w: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 xml:space="preserve">Quinzième à dix-septième rapports, </w:t>
            </w:r>
            <w:r w:rsidRPr="005F05E0">
              <w:rPr>
                <w:iCs/>
                <w:lang w:val="fr-FR"/>
              </w:rPr>
              <w:br/>
              <w:t>devant être soumis en un seul document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9 juillet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Yémen</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Dix-neuvième et vingtième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17 novembre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iCs/>
                <w:lang w:val="fr-FR"/>
              </w:rPr>
            </w:pPr>
            <w:r w:rsidRPr="005F05E0">
              <w:rPr>
                <w:iCs/>
                <w:lang w:val="fr-FR"/>
              </w:rPr>
              <w:t>Vingt et unième rapport</w:t>
            </w:r>
          </w:p>
        </w:tc>
        <w:tc>
          <w:tcPr>
            <w:tcW w:w="2270" w:type="dxa"/>
            <w:shd w:val="clear" w:color="auto" w:fill="auto"/>
          </w:tcPr>
          <w:p w:rsidR="001A151A" w:rsidRPr="005F05E0" w:rsidRDefault="001A151A" w:rsidP="009977B0">
            <w:pPr>
              <w:spacing w:before="40" w:after="40"/>
              <w:ind w:right="113"/>
              <w:rPr>
                <w:iCs/>
                <w:lang w:val="fr-FR"/>
              </w:rPr>
            </w:pPr>
            <w:r w:rsidRPr="005F05E0">
              <w:rPr>
                <w:iCs/>
                <w:lang w:val="fr-FR"/>
              </w:rPr>
              <w:t>17 novembre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t>Zambie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Dix-septième à dix-neuvième rapports, </w:t>
            </w:r>
            <w:r w:rsidRPr="005F05E0">
              <w:rPr>
                <w:lang w:val="fr-FR"/>
              </w:rPr>
              <w:br/>
              <w:t>devant être soumis en un seul document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mars 2009</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mars 2011</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Vingt et unième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5 mars 2013</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Vingt-deuxième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5 mars 2015</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r w:rsidRPr="005F05E0">
              <w:rPr>
                <w:lang w:val="fr-FR"/>
              </w:rPr>
              <w:lastRenderedPageBreak/>
              <w:t>Zimbabwe</w:t>
            </w: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Cinquième rapport </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 xml:space="preserve">12 juin 2000 </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Sixième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12 juin 2002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Septième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12 juin 2004</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Huitième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12 juin 2006</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Neuvième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12 juin 2008</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 xml:space="preserve">Dixième rapport </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12 juin 2010</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lang w:val="fr-FR"/>
              </w:rPr>
            </w:pPr>
          </w:p>
        </w:tc>
        <w:tc>
          <w:tcPr>
            <w:tcW w:w="3966" w:type="dxa"/>
            <w:shd w:val="clear" w:color="auto" w:fill="auto"/>
          </w:tcPr>
          <w:p w:rsidR="001A151A" w:rsidRPr="005F05E0" w:rsidRDefault="001A151A" w:rsidP="009977B0">
            <w:pPr>
              <w:spacing w:before="40" w:after="40"/>
              <w:ind w:right="113"/>
              <w:rPr>
                <w:lang w:val="fr-FR"/>
              </w:rPr>
            </w:pPr>
            <w:r w:rsidRPr="005F05E0">
              <w:rPr>
                <w:lang w:val="fr-FR"/>
              </w:rPr>
              <w:t>Onzième rapport</w:t>
            </w:r>
          </w:p>
        </w:tc>
        <w:tc>
          <w:tcPr>
            <w:tcW w:w="2270" w:type="dxa"/>
            <w:shd w:val="clear" w:color="auto" w:fill="auto"/>
          </w:tcPr>
          <w:p w:rsidR="001A151A" w:rsidRPr="005F05E0" w:rsidRDefault="001A151A" w:rsidP="009977B0">
            <w:pPr>
              <w:spacing w:before="40" w:after="40"/>
              <w:ind w:right="113"/>
              <w:rPr>
                <w:lang w:val="fr-FR"/>
              </w:rPr>
            </w:pPr>
            <w:r w:rsidRPr="005F05E0">
              <w:rPr>
                <w:lang w:val="fr-FR"/>
              </w:rPr>
              <w:t>12 juin 2012</w:t>
            </w:r>
          </w:p>
        </w:tc>
      </w:tr>
      <w:tr w:rsidR="001A151A" w:rsidRPr="005F05E0" w:rsidTr="009977B0">
        <w:trPr>
          <w:cantSplit/>
        </w:trPr>
        <w:tc>
          <w:tcPr>
            <w:tcW w:w="2269" w:type="dxa"/>
            <w:shd w:val="clear" w:color="auto" w:fill="auto"/>
          </w:tcPr>
          <w:p w:rsidR="001A151A" w:rsidRPr="005F05E0" w:rsidRDefault="001A151A" w:rsidP="009977B0">
            <w:pPr>
              <w:spacing w:before="40" w:after="40"/>
              <w:ind w:right="113"/>
              <w:rPr>
                <w:b/>
                <w:bCs/>
                <w:lang w:val="fr-FR"/>
              </w:rPr>
            </w:pPr>
          </w:p>
        </w:tc>
        <w:tc>
          <w:tcPr>
            <w:tcW w:w="3966" w:type="dxa"/>
            <w:shd w:val="clear" w:color="auto" w:fill="auto"/>
          </w:tcPr>
          <w:p w:rsidR="001A151A" w:rsidRPr="005F05E0" w:rsidRDefault="001A151A" w:rsidP="009977B0">
            <w:pPr>
              <w:spacing w:before="40" w:after="40"/>
              <w:ind w:right="113"/>
              <w:rPr>
                <w:bCs/>
                <w:lang w:val="fr-FR"/>
              </w:rPr>
            </w:pPr>
            <w:r w:rsidRPr="005F05E0">
              <w:rPr>
                <w:bCs/>
                <w:lang w:val="fr-FR"/>
              </w:rPr>
              <w:t>Douzième rapport</w:t>
            </w:r>
          </w:p>
        </w:tc>
        <w:tc>
          <w:tcPr>
            <w:tcW w:w="2270" w:type="dxa"/>
            <w:shd w:val="clear" w:color="auto" w:fill="auto"/>
          </w:tcPr>
          <w:p w:rsidR="001A151A" w:rsidRPr="005F05E0" w:rsidRDefault="001A151A" w:rsidP="009977B0">
            <w:pPr>
              <w:spacing w:before="40" w:after="40"/>
              <w:ind w:right="113"/>
              <w:rPr>
                <w:bCs/>
                <w:lang w:val="fr-FR"/>
              </w:rPr>
            </w:pPr>
            <w:r w:rsidRPr="005F05E0">
              <w:rPr>
                <w:bCs/>
                <w:lang w:val="fr-FR"/>
              </w:rPr>
              <w:t>12 juin 2014</w:t>
            </w:r>
          </w:p>
        </w:tc>
      </w:tr>
      <w:tr w:rsidR="001A151A" w:rsidRPr="005F05E0" w:rsidTr="009977B0">
        <w:trPr>
          <w:cantSplit/>
        </w:trPr>
        <w:tc>
          <w:tcPr>
            <w:tcW w:w="2269" w:type="dxa"/>
            <w:tcBorders>
              <w:bottom w:val="single" w:sz="12" w:space="0" w:color="auto"/>
            </w:tcBorders>
            <w:shd w:val="clear" w:color="auto" w:fill="auto"/>
          </w:tcPr>
          <w:p w:rsidR="001A151A" w:rsidRPr="005F05E0" w:rsidRDefault="001A151A" w:rsidP="009977B0">
            <w:pPr>
              <w:spacing w:before="40" w:after="40"/>
              <w:ind w:right="113"/>
              <w:rPr>
                <w:b/>
                <w:bCs/>
                <w:lang w:val="fr-FR"/>
              </w:rPr>
            </w:pPr>
          </w:p>
        </w:tc>
        <w:tc>
          <w:tcPr>
            <w:tcW w:w="3966" w:type="dxa"/>
            <w:tcBorders>
              <w:bottom w:val="single" w:sz="12" w:space="0" w:color="auto"/>
            </w:tcBorders>
            <w:shd w:val="clear" w:color="auto" w:fill="auto"/>
          </w:tcPr>
          <w:p w:rsidR="001A151A" w:rsidRPr="005F05E0" w:rsidRDefault="001A151A" w:rsidP="009977B0">
            <w:pPr>
              <w:spacing w:before="40" w:after="40"/>
              <w:ind w:right="113"/>
              <w:rPr>
                <w:bCs/>
                <w:lang w:val="fr-FR"/>
              </w:rPr>
            </w:pPr>
            <w:r w:rsidRPr="005F05E0">
              <w:rPr>
                <w:bCs/>
                <w:lang w:val="fr-FR"/>
              </w:rPr>
              <w:t>Treizième rapport</w:t>
            </w:r>
          </w:p>
        </w:tc>
        <w:tc>
          <w:tcPr>
            <w:tcW w:w="2270" w:type="dxa"/>
            <w:tcBorders>
              <w:bottom w:val="single" w:sz="12" w:space="0" w:color="auto"/>
            </w:tcBorders>
            <w:shd w:val="clear" w:color="auto" w:fill="auto"/>
          </w:tcPr>
          <w:p w:rsidR="001A151A" w:rsidRPr="005F05E0" w:rsidRDefault="001A151A" w:rsidP="009977B0">
            <w:pPr>
              <w:spacing w:before="40" w:after="40"/>
              <w:ind w:right="113"/>
              <w:rPr>
                <w:bCs/>
                <w:lang w:val="fr-FR"/>
              </w:rPr>
            </w:pPr>
            <w:r w:rsidRPr="005F05E0">
              <w:rPr>
                <w:bCs/>
                <w:lang w:val="fr-FR"/>
              </w:rPr>
              <w:t>12 juin 2016</w:t>
            </w:r>
          </w:p>
        </w:tc>
      </w:tr>
    </w:tbl>
    <w:bookmarkEnd w:id="2"/>
    <w:bookmarkEnd w:id="3"/>
    <w:p w:rsidR="00984B29" w:rsidRPr="001A151A" w:rsidRDefault="001A151A" w:rsidP="001A151A">
      <w:pPr>
        <w:pStyle w:val="SingleTxtG"/>
        <w:spacing w:before="240" w:after="0"/>
        <w:jc w:val="center"/>
        <w:rPr>
          <w:u w:val="single"/>
        </w:rPr>
      </w:pPr>
      <w:r>
        <w:rPr>
          <w:u w:val="single"/>
        </w:rPr>
        <w:tab/>
      </w:r>
      <w:r>
        <w:rPr>
          <w:u w:val="single"/>
        </w:rPr>
        <w:tab/>
      </w:r>
      <w:r>
        <w:rPr>
          <w:u w:val="single"/>
        </w:rPr>
        <w:tab/>
      </w:r>
    </w:p>
    <w:sectPr w:rsidR="00984B29" w:rsidRPr="001A151A" w:rsidSect="006B19A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7B0" w:rsidRDefault="009977B0" w:rsidP="00F95C08">
      <w:pPr>
        <w:spacing w:line="240" w:lineRule="auto"/>
      </w:pPr>
    </w:p>
  </w:endnote>
  <w:endnote w:type="continuationSeparator" w:id="0">
    <w:p w:rsidR="009977B0" w:rsidRPr="00AC3823" w:rsidRDefault="009977B0" w:rsidP="00AC3823">
      <w:pPr>
        <w:pStyle w:val="Pieddepage"/>
      </w:pPr>
    </w:p>
  </w:endnote>
  <w:endnote w:type="continuationNotice" w:id="1">
    <w:p w:rsidR="009977B0" w:rsidRDefault="009977B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B0" w:rsidRPr="006B19A5" w:rsidRDefault="009977B0" w:rsidP="006B19A5">
    <w:pPr>
      <w:pStyle w:val="Pieddepage"/>
      <w:tabs>
        <w:tab w:val="right" w:pos="9638"/>
      </w:tabs>
    </w:pPr>
    <w:r w:rsidRPr="006B19A5">
      <w:rPr>
        <w:b/>
        <w:sz w:val="18"/>
      </w:rPr>
      <w:fldChar w:fldCharType="begin"/>
    </w:r>
    <w:r w:rsidRPr="006B19A5">
      <w:rPr>
        <w:b/>
        <w:sz w:val="18"/>
      </w:rPr>
      <w:instrText xml:space="preserve"> PAGE  \* MERGEFORMAT </w:instrText>
    </w:r>
    <w:r w:rsidRPr="006B19A5">
      <w:rPr>
        <w:b/>
        <w:sz w:val="18"/>
      </w:rPr>
      <w:fldChar w:fldCharType="separate"/>
    </w:r>
    <w:r w:rsidR="00CD08AE">
      <w:rPr>
        <w:b/>
        <w:noProof/>
        <w:sz w:val="18"/>
      </w:rPr>
      <w:t>16</w:t>
    </w:r>
    <w:r w:rsidRPr="006B19A5">
      <w:rPr>
        <w:b/>
        <w:sz w:val="18"/>
      </w:rPr>
      <w:fldChar w:fldCharType="end"/>
    </w:r>
    <w:r>
      <w:rPr>
        <w:b/>
        <w:sz w:val="18"/>
      </w:rPr>
      <w:tab/>
    </w:r>
    <w:r>
      <w:t>GE.17-03541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B0" w:rsidRPr="006B19A5" w:rsidRDefault="009977B0" w:rsidP="006B19A5">
    <w:pPr>
      <w:pStyle w:val="Pieddepage"/>
      <w:tabs>
        <w:tab w:val="right" w:pos="9638"/>
      </w:tabs>
      <w:rPr>
        <w:b/>
        <w:sz w:val="18"/>
      </w:rPr>
    </w:pPr>
    <w:r>
      <w:t>GE.17-03541</w:t>
    </w:r>
    <w:r>
      <w:tab/>
    </w:r>
    <w:r w:rsidRPr="006B19A5">
      <w:rPr>
        <w:b/>
        <w:sz w:val="18"/>
      </w:rPr>
      <w:fldChar w:fldCharType="begin"/>
    </w:r>
    <w:r w:rsidRPr="006B19A5">
      <w:rPr>
        <w:b/>
        <w:sz w:val="18"/>
      </w:rPr>
      <w:instrText xml:space="preserve"> PAGE  \* MERGEFORMAT </w:instrText>
    </w:r>
    <w:r w:rsidRPr="006B19A5">
      <w:rPr>
        <w:b/>
        <w:sz w:val="18"/>
      </w:rPr>
      <w:fldChar w:fldCharType="separate"/>
    </w:r>
    <w:r w:rsidR="00CD08AE">
      <w:rPr>
        <w:b/>
        <w:noProof/>
        <w:sz w:val="18"/>
      </w:rPr>
      <w:t>15</w:t>
    </w:r>
    <w:r w:rsidRPr="006B19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B0" w:rsidRPr="006B19A5" w:rsidRDefault="009977B0" w:rsidP="006B19A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4340C26" wp14:editId="6BC2EC4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17-03541  (F)    270317    280317</w:t>
    </w:r>
    <w:r>
      <w:rPr>
        <w:sz w:val="20"/>
      </w:rPr>
      <w:br/>
    </w:r>
    <w:r w:rsidRPr="006B19A5">
      <w:rPr>
        <w:rFonts w:ascii="C39T30Lfz" w:hAnsi="C39T30Lfz"/>
        <w:sz w:val="56"/>
      </w:rPr>
      <w:t></w:t>
    </w:r>
    <w:r w:rsidRPr="006B19A5">
      <w:rPr>
        <w:rFonts w:ascii="C39T30Lfz" w:hAnsi="C39T30Lfz"/>
        <w:sz w:val="56"/>
      </w:rPr>
      <w:t></w:t>
    </w:r>
    <w:r w:rsidRPr="006B19A5">
      <w:rPr>
        <w:rFonts w:ascii="C39T30Lfz" w:hAnsi="C39T30Lfz"/>
        <w:sz w:val="56"/>
      </w:rPr>
      <w:t></w:t>
    </w:r>
    <w:r w:rsidRPr="006B19A5">
      <w:rPr>
        <w:rFonts w:ascii="C39T30Lfz" w:hAnsi="C39T30Lfz"/>
        <w:sz w:val="56"/>
      </w:rPr>
      <w:t></w:t>
    </w:r>
    <w:r w:rsidRPr="006B19A5">
      <w:rPr>
        <w:rFonts w:ascii="C39T30Lfz" w:hAnsi="C39T30Lfz"/>
        <w:sz w:val="56"/>
      </w:rPr>
      <w:t></w:t>
    </w:r>
    <w:r w:rsidRPr="006B19A5">
      <w:rPr>
        <w:rFonts w:ascii="C39T30Lfz" w:hAnsi="C39T30Lfz"/>
        <w:sz w:val="56"/>
      </w:rPr>
      <w:t></w:t>
    </w:r>
    <w:r w:rsidRPr="006B19A5">
      <w:rPr>
        <w:rFonts w:ascii="C39T30Lfz" w:hAnsi="C39T30Lfz"/>
        <w:sz w:val="56"/>
      </w:rPr>
      <w:t></w:t>
    </w:r>
    <w:r w:rsidRPr="006B19A5">
      <w:rPr>
        <w:rFonts w:ascii="C39T30Lfz" w:hAnsi="C39T30Lfz"/>
        <w:sz w:val="56"/>
      </w:rPr>
      <w:t></w:t>
    </w:r>
    <w:r w:rsidRPr="006B19A5">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undocs.org/m2/QRCode.ashx?DS=CERD/C/92/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92/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7B0" w:rsidRPr="00AC3823" w:rsidRDefault="009977B0" w:rsidP="00AC3823">
      <w:pPr>
        <w:pStyle w:val="Pieddepage"/>
        <w:tabs>
          <w:tab w:val="right" w:pos="2155"/>
        </w:tabs>
        <w:spacing w:after="80" w:line="240" w:lineRule="atLeast"/>
        <w:ind w:left="680"/>
        <w:rPr>
          <w:u w:val="single"/>
        </w:rPr>
      </w:pPr>
      <w:r>
        <w:rPr>
          <w:u w:val="single"/>
        </w:rPr>
        <w:tab/>
      </w:r>
    </w:p>
  </w:footnote>
  <w:footnote w:type="continuationSeparator" w:id="0">
    <w:p w:rsidR="009977B0" w:rsidRPr="00AC3823" w:rsidRDefault="009977B0" w:rsidP="00AC3823">
      <w:pPr>
        <w:pStyle w:val="Pieddepage"/>
        <w:tabs>
          <w:tab w:val="right" w:pos="2155"/>
        </w:tabs>
        <w:spacing w:after="80" w:line="240" w:lineRule="atLeast"/>
        <w:ind w:left="680"/>
        <w:rPr>
          <w:u w:val="single"/>
        </w:rPr>
      </w:pPr>
      <w:r>
        <w:rPr>
          <w:u w:val="single"/>
        </w:rPr>
        <w:tab/>
      </w:r>
    </w:p>
  </w:footnote>
  <w:footnote w:type="continuationNotice" w:id="1">
    <w:p w:rsidR="009977B0" w:rsidRPr="00AC3823" w:rsidRDefault="009977B0">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B0" w:rsidRPr="006B19A5" w:rsidRDefault="00CD08AE">
    <w:pPr>
      <w:pStyle w:val="En-tte"/>
    </w:pPr>
    <w:r>
      <w:fldChar w:fldCharType="begin"/>
    </w:r>
    <w:r>
      <w:instrText xml:space="preserve"> TITLE  \* MERGEFORMAT </w:instrText>
    </w:r>
    <w:r>
      <w:fldChar w:fldCharType="separate"/>
    </w:r>
    <w:r>
      <w:t>CERD/C/92/2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B0" w:rsidRPr="006B19A5" w:rsidRDefault="00CD08AE" w:rsidP="006B19A5">
    <w:pPr>
      <w:pStyle w:val="En-tte"/>
      <w:jc w:val="right"/>
    </w:pPr>
    <w:r>
      <w:fldChar w:fldCharType="begin"/>
    </w:r>
    <w:r>
      <w:instrText xml:space="preserve"> TITLE  \* MERGEFORMAT </w:instrText>
    </w:r>
    <w:r>
      <w:fldChar w:fldCharType="separate"/>
    </w:r>
    <w:r>
      <w:t>CERD/C/92/2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1636DD0"/>
    <w:multiLevelType w:val="singleLevel"/>
    <w:tmpl w:val="6B1A6582"/>
    <w:lvl w:ilvl="0">
      <w:start w:val="1"/>
      <w:numFmt w:val="decimal"/>
      <w:lvlRestart w:val="0"/>
      <w:lvlText w:val="%1."/>
      <w:lvlJc w:val="left"/>
      <w:pPr>
        <w:tabs>
          <w:tab w:val="num" w:pos="475"/>
        </w:tabs>
        <w:ind w:left="0" w:firstLine="0"/>
      </w:pPr>
      <w:rPr>
        <w:w w:val="100"/>
      </w:r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4015290"/>
    <w:multiLevelType w:val="hybridMultilevel"/>
    <w:tmpl w:val="A73C1F7A"/>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nsid w:val="12477400"/>
    <w:multiLevelType w:val="singleLevel"/>
    <w:tmpl w:val="6B1A6582"/>
    <w:lvl w:ilvl="0">
      <w:start w:val="1"/>
      <w:numFmt w:val="decimal"/>
      <w:lvlRestart w:val="0"/>
      <w:lvlText w:val="%1."/>
      <w:lvlJc w:val="left"/>
      <w:pPr>
        <w:tabs>
          <w:tab w:val="num" w:pos="475"/>
        </w:tabs>
        <w:ind w:left="0" w:firstLine="0"/>
      </w:pPr>
      <w:rPr>
        <w:w w:val="100"/>
      </w:rPr>
    </w:lvl>
  </w:abstractNum>
  <w:abstractNum w:abstractNumId="17">
    <w:nsid w:val="12D06B23"/>
    <w:multiLevelType w:val="multilevel"/>
    <w:tmpl w:val="0A5CDD56"/>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
    <w:nsid w:val="172F270D"/>
    <w:multiLevelType w:val="hybridMultilevel"/>
    <w:tmpl w:val="B3E840C4"/>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C0307D0A"/>
    <w:lvl w:ilvl="0">
      <w:start w:val="1"/>
      <w:numFmt w:val="lowerRoman"/>
      <w:lvlText w:val="(%1)"/>
      <w:lvlJc w:val="right"/>
      <w:pPr>
        <w:tabs>
          <w:tab w:val="num" w:pos="2160"/>
        </w:tabs>
        <w:ind w:left="2160" w:hanging="516"/>
      </w:pPr>
    </w:lvl>
  </w:abstractNum>
  <w:abstractNum w:abstractNumId="22">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36255761"/>
    <w:multiLevelType w:val="singleLevel"/>
    <w:tmpl w:val="0409000F"/>
    <w:lvl w:ilvl="0">
      <w:start w:val="1"/>
      <w:numFmt w:val="decimal"/>
      <w:lvlText w:val="%1."/>
      <w:lvlJc w:val="left"/>
      <w:pPr>
        <w:tabs>
          <w:tab w:val="num" w:pos="360"/>
        </w:tabs>
        <w:ind w:left="360" w:hanging="360"/>
      </w:pPr>
    </w:lvl>
  </w:abstractNum>
  <w:abstractNum w:abstractNumId="2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7">
    <w:nsid w:val="40221049"/>
    <w:multiLevelType w:val="singleLevel"/>
    <w:tmpl w:val="04D4B0C4"/>
    <w:lvl w:ilvl="0">
      <w:start w:val="1"/>
      <w:numFmt w:val="decimal"/>
      <w:lvlText w:val="%1."/>
      <w:lvlJc w:val="left"/>
      <w:pPr>
        <w:tabs>
          <w:tab w:val="num" w:pos="360"/>
        </w:tabs>
        <w:ind w:left="360" w:hanging="360"/>
      </w:pPr>
    </w:lvl>
  </w:abstractNum>
  <w:abstractNum w:abstractNumId="28">
    <w:nsid w:val="47B40547"/>
    <w:multiLevelType w:val="hybridMultilevel"/>
    <w:tmpl w:val="697E69E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4585830"/>
    <w:multiLevelType w:val="hybridMultilevel"/>
    <w:tmpl w:val="1E666EFA"/>
    <w:lvl w:ilvl="0" w:tplc="A2B46EB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6904130E"/>
    <w:multiLevelType w:val="singleLevel"/>
    <w:tmpl w:val="8D0CAA4C"/>
    <w:lvl w:ilvl="0">
      <w:start w:val="1"/>
      <w:numFmt w:val="decimal"/>
      <w:lvlRestart w:val="0"/>
      <w:lvlText w:val="%1."/>
      <w:lvlJc w:val="left"/>
      <w:pPr>
        <w:tabs>
          <w:tab w:val="num" w:pos="475"/>
        </w:tabs>
        <w:ind w:left="0" w:firstLine="0"/>
      </w:pPr>
      <w:rPr>
        <w:w w:val="100"/>
      </w:r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5"/>
  </w:num>
  <w:num w:numId="2">
    <w:abstractNumId w:val="25"/>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1"/>
  </w:num>
  <w:num w:numId="15">
    <w:abstractNumId w:val="23"/>
  </w:num>
  <w:num w:numId="16">
    <w:abstractNumId w:val="19"/>
  </w:num>
  <w:num w:numId="17">
    <w:abstractNumId w:val="38"/>
  </w:num>
  <w:num w:numId="18">
    <w:abstractNumId w:val="17"/>
  </w:num>
  <w:num w:numId="19">
    <w:abstractNumId w:val="15"/>
  </w:num>
  <w:num w:numId="20">
    <w:abstractNumId w:val="18"/>
  </w:num>
  <w:num w:numId="21">
    <w:abstractNumId w:val="28"/>
  </w:num>
  <w:num w:numId="22">
    <w:abstractNumId w:val="12"/>
  </w:num>
  <w:num w:numId="23">
    <w:abstractNumId w:val="10"/>
  </w:num>
  <w:num w:numId="24">
    <w:abstractNumId w:val="32"/>
  </w:num>
  <w:num w:numId="25">
    <w:abstractNumId w:val="16"/>
  </w:num>
  <w:num w:numId="26">
    <w:abstractNumId w:val="36"/>
  </w:num>
  <w:num w:numId="27">
    <w:abstractNumId w:val="11"/>
  </w:num>
  <w:num w:numId="28">
    <w:abstractNumId w:val="34"/>
  </w:num>
  <w:num w:numId="29">
    <w:abstractNumId w:val="39"/>
  </w:num>
  <w:num w:numId="30">
    <w:abstractNumId w:val="21"/>
  </w:num>
  <w:num w:numId="31">
    <w:abstractNumId w:val="13"/>
  </w:num>
  <w:num w:numId="32">
    <w:abstractNumId w:val="24"/>
  </w:num>
  <w:num w:numId="33">
    <w:abstractNumId w:val="27"/>
  </w:num>
  <w:num w:numId="34">
    <w:abstractNumId w:val="37"/>
  </w:num>
  <w:num w:numId="35">
    <w:abstractNumId w:val="30"/>
  </w:num>
  <w:num w:numId="36">
    <w:abstractNumId w:val="40"/>
  </w:num>
  <w:num w:numId="37">
    <w:abstractNumId w:val="29"/>
  </w:num>
  <w:num w:numId="38">
    <w:abstractNumId w:val="33"/>
  </w:num>
  <w:num w:numId="39">
    <w:abstractNumId w:val="26"/>
  </w:num>
  <w:num w:numId="40">
    <w:abstractNumId w:val="20"/>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3F4"/>
    <w:rsid w:val="00017F94"/>
    <w:rsid w:val="00023842"/>
    <w:rsid w:val="000250E6"/>
    <w:rsid w:val="000334F9"/>
    <w:rsid w:val="0007796D"/>
    <w:rsid w:val="000B2B0E"/>
    <w:rsid w:val="000B7790"/>
    <w:rsid w:val="00111F2F"/>
    <w:rsid w:val="0014365E"/>
    <w:rsid w:val="00176178"/>
    <w:rsid w:val="001A151A"/>
    <w:rsid w:val="001F525A"/>
    <w:rsid w:val="002110F6"/>
    <w:rsid w:val="00215BEC"/>
    <w:rsid w:val="00223272"/>
    <w:rsid w:val="0024779E"/>
    <w:rsid w:val="00301CA0"/>
    <w:rsid w:val="003C368B"/>
    <w:rsid w:val="00446FE5"/>
    <w:rsid w:val="00452396"/>
    <w:rsid w:val="005505B7"/>
    <w:rsid w:val="00573BE5"/>
    <w:rsid w:val="00586ED3"/>
    <w:rsid w:val="00596AA9"/>
    <w:rsid w:val="005D33D1"/>
    <w:rsid w:val="00623CA8"/>
    <w:rsid w:val="00662522"/>
    <w:rsid w:val="006B19A5"/>
    <w:rsid w:val="00712E6E"/>
    <w:rsid w:val="0071601D"/>
    <w:rsid w:val="00780585"/>
    <w:rsid w:val="00783E9F"/>
    <w:rsid w:val="007A62E6"/>
    <w:rsid w:val="0080684C"/>
    <w:rsid w:val="00871C75"/>
    <w:rsid w:val="008776DC"/>
    <w:rsid w:val="008E021B"/>
    <w:rsid w:val="00922E22"/>
    <w:rsid w:val="00934D07"/>
    <w:rsid w:val="009705C8"/>
    <w:rsid w:val="00984B29"/>
    <w:rsid w:val="009977B0"/>
    <w:rsid w:val="009D5F1A"/>
    <w:rsid w:val="00A30353"/>
    <w:rsid w:val="00AC3823"/>
    <w:rsid w:val="00AE323C"/>
    <w:rsid w:val="00B00181"/>
    <w:rsid w:val="00B765F7"/>
    <w:rsid w:val="00BA0CA9"/>
    <w:rsid w:val="00BB0B66"/>
    <w:rsid w:val="00BC46CE"/>
    <w:rsid w:val="00BF6FE7"/>
    <w:rsid w:val="00C02897"/>
    <w:rsid w:val="00C93DD8"/>
    <w:rsid w:val="00CD08AE"/>
    <w:rsid w:val="00D3439C"/>
    <w:rsid w:val="00D623F4"/>
    <w:rsid w:val="00DB1831"/>
    <w:rsid w:val="00DC0149"/>
    <w:rsid w:val="00DD3BFD"/>
    <w:rsid w:val="00DF6678"/>
    <w:rsid w:val="00F660DF"/>
    <w:rsid w:val="00F95C08"/>
    <w:rsid w:val="00FB50C4"/>
    <w:rsid w:val="00FC7CB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3</TotalTime>
  <Pages>16</Pages>
  <Words>4162</Words>
  <Characters>22895</Characters>
  <Application>Microsoft Office Word</Application>
  <DocSecurity>0</DocSecurity>
  <Lines>190</Lines>
  <Paragraphs>54</Paragraphs>
  <ScaleCrop>false</ScaleCrop>
  <HeadingPairs>
    <vt:vector size="2" baseType="variant">
      <vt:variant>
        <vt:lpstr>Titre</vt:lpstr>
      </vt:variant>
      <vt:variant>
        <vt:i4>1</vt:i4>
      </vt:variant>
    </vt:vector>
  </HeadingPairs>
  <TitlesOfParts>
    <vt:vector size="1" baseType="lpstr">
      <vt:lpstr>CERD/C/92/2</vt:lpstr>
    </vt:vector>
  </TitlesOfParts>
  <Company>DCM</Company>
  <LinksUpToDate>false</LinksUpToDate>
  <CharactersWithSpaces>27003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CERD/C/92/2</dc:title>
  <dc:subject/>
  <dc:creator>Dariche Maud</dc:creator>
  <cp:keywords/>
  <cp:lastModifiedBy>Dariche Maud</cp:lastModifiedBy>
  <cp:revision>3</cp:revision>
  <cp:lastPrinted>2017-03-28T08:35:00Z</cp:lastPrinted>
  <dcterms:created xsi:type="dcterms:W3CDTF">2017-03-28T08:35:00Z</dcterms:created>
  <dcterms:modified xsi:type="dcterms:W3CDTF">2017-03-28T08:38:00Z</dcterms:modified>
</cp:coreProperties>
</file>