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884F82" w:rsidTr="00E675B4">
        <w:trPr>
          <w:trHeight w:hRule="exact" w:val="851"/>
        </w:trPr>
        <w:tc>
          <w:tcPr>
            <w:tcW w:w="1277" w:type="dxa"/>
            <w:tcBorders>
              <w:bottom w:val="single" w:sz="4" w:space="0" w:color="auto"/>
            </w:tcBorders>
          </w:tcPr>
          <w:p w:rsidR="003D1DF3" w:rsidRPr="00884F82" w:rsidRDefault="003D1DF3" w:rsidP="00E675B4">
            <w:pPr>
              <w:rPr>
                <w:lang w:val="fr-FR"/>
              </w:rPr>
            </w:pPr>
          </w:p>
        </w:tc>
        <w:tc>
          <w:tcPr>
            <w:tcW w:w="2268" w:type="dxa"/>
            <w:tcBorders>
              <w:bottom w:val="single" w:sz="4" w:space="0" w:color="auto"/>
            </w:tcBorders>
            <w:vAlign w:val="bottom"/>
          </w:tcPr>
          <w:p w:rsidR="003D1DF3" w:rsidRPr="00884F82" w:rsidRDefault="003D1DF3" w:rsidP="00E675B4">
            <w:pPr>
              <w:spacing w:after="80" w:line="300" w:lineRule="exact"/>
              <w:rPr>
                <w:sz w:val="28"/>
                <w:lang w:val="fr-FR"/>
              </w:rPr>
            </w:pPr>
            <w:r w:rsidRPr="00884F82">
              <w:rPr>
                <w:sz w:val="28"/>
                <w:lang w:val="fr-FR"/>
              </w:rPr>
              <w:t>Nations Unies</w:t>
            </w:r>
          </w:p>
        </w:tc>
        <w:tc>
          <w:tcPr>
            <w:tcW w:w="6094" w:type="dxa"/>
            <w:gridSpan w:val="2"/>
            <w:tcBorders>
              <w:bottom w:val="single" w:sz="4" w:space="0" w:color="auto"/>
            </w:tcBorders>
            <w:vAlign w:val="bottom"/>
          </w:tcPr>
          <w:p w:rsidR="003D1DF3" w:rsidRPr="00884F82" w:rsidRDefault="00396297" w:rsidP="00396297">
            <w:pPr>
              <w:jc w:val="right"/>
              <w:rPr>
                <w:lang w:val="fr-FR"/>
              </w:rPr>
            </w:pPr>
            <w:r w:rsidRPr="00884F82">
              <w:rPr>
                <w:sz w:val="40"/>
                <w:lang w:val="fr-FR"/>
              </w:rPr>
              <w:t>E</w:t>
            </w:r>
            <w:r w:rsidRPr="00884F82">
              <w:rPr>
                <w:lang w:val="fr-FR"/>
              </w:rPr>
              <w:t>/C.12/MLI/1</w:t>
            </w:r>
          </w:p>
        </w:tc>
      </w:tr>
      <w:tr w:rsidR="003D1DF3" w:rsidRPr="00884F82" w:rsidTr="00E675B4">
        <w:trPr>
          <w:trHeight w:hRule="exact" w:val="2835"/>
        </w:trPr>
        <w:tc>
          <w:tcPr>
            <w:tcW w:w="1276" w:type="dxa"/>
            <w:tcBorders>
              <w:top w:val="single" w:sz="4" w:space="0" w:color="auto"/>
              <w:bottom w:val="single" w:sz="12" w:space="0" w:color="auto"/>
            </w:tcBorders>
          </w:tcPr>
          <w:p w:rsidR="003D1DF3" w:rsidRPr="00884F82" w:rsidRDefault="007D192F" w:rsidP="00E675B4">
            <w:pPr>
              <w:spacing w:before="120"/>
              <w:jc w:val="center"/>
              <w:rPr>
                <w:lang w:val="fr-FR"/>
              </w:rPr>
            </w:pPr>
            <w:r w:rsidRPr="00884F82">
              <w:rPr>
                <w:noProof/>
                <w:lang w:eastAsia="fr-CH"/>
              </w:rPr>
              <w:drawing>
                <wp:inline distT="0" distB="0" distL="0" distR="0" wp14:anchorId="3523F55B" wp14:editId="3F887F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1DF3" w:rsidRPr="00884F82" w:rsidRDefault="003D1DF3" w:rsidP="00E675B4">
            <w:pPr>
              <w:spacing w:before="120" w:line="420" w:lineRule="exact"/>
              <w:rPr>
                <w:b/>
                <w:sz w:val="40"/>
                <w:szCs w:val="40"/>
                <w:lang w:val="fr-FR"/>
              </w:rPr>
            </w:pPr>
            <w:r w:rsidRPr="00884F82">
              <w:rPr>
                <w:b/>
                <w:sz w:val="40"/>
                <w:szCs w:val="40"/>
                <w:lang w:val="fr-FR"/>
              </w:rPr>
              <w:t>Conseil économique et social</w:t>
            </w:r>
          </w:p>
        </w:tc>
        <w:tc>
          <w:tcPr>
            <w:tcW w:w="2835" w:type="dxa"/>
            <w:tcBorders>
              <w:top w:val="single" w:sz="4" w:space="0" w:color="auto"/>
              <w:bottom w:val="single" w:sz="12" w:space="0" w:color="auto"/>
            </w:tcBorders>
          </w:tcPr>
          <w:p w:rsidR="003D1DF3" w:rsidRPr="00884F82" w:rsidRDefault="00396297" w:rsidP="00396297">
            <w:pPr>
              <w:spacing w:before="240" w:line="240" w:lineRule="exact"/>
              <w:rPr>
                <w:lang w:val="fr-FR"/>
              </w:rPr>
            </w:pPr>
            <w:r w:rsidRPr="00884F82">
              <w:rPr>
                <w:lang w:val="fr-FR"/>
              </w:rPr>
              <w:t>Distr. générale</w:t>
            </w:r>
          </w:p>
          <w:p w:rsidR="00396297" w:rsidRPr="00884F82" w:rsidRDefault="0015727B" w:rsidP="00A2563E">
            <w:pPr>
              <w:spacing w:line="240" w:lineRule="exact"/>
              <w:rPr>
                <w:lang w:val="fr-FR"/>
              </w:rPr>
            </w:pPr>
            <w:r>
              <w:rPr>
                <w:lang w:val="fr-FR"/>
              </w:rPr>
              <w:t>2</w:t>
            </w:r>
            <w:r w:rsidR="00A2563E">
              <w:rPr>
                <w:lang w:val="fr-FR"/>
              </w:rPr>
              <w:t>7</w:t>
            </w:r>
            <w:r w:rsidR="00A96720">
              <w:rPr>
                <w:lang w:val="fr-FR"/>
              </w:rPr>
              <w:t xml:space="preserve"> juillet</w:t>
            </w:r>
            <w:r w:rsidR="00396297" w:rsidRPr="00A96720">
              <w:rPr>
                <w:lang w:val="fr-FR"/>
              </w:rPr>
              <w:t xml:space="preserve"> 2018</w:t>
            </w:r>
          </w:p>
          <w:p w:rsidR="00396297" w:rsidRPr="00884F82" w:rsidRDefault="00396297" w:rsidP="00396297">
            <w:pPr>
              <w:spacing w:line="240" w:lineRule="exact"/>
              <w:rPr>
                <w:lang w:val="fr-FR"/>
              </w:rPr>
            </w:pPr>
          </w:p>
          <w:p w:rsidR="00396297" w:rsidRPr="00884F82" w:rsidRDefault="00396297" w:rsidP="00396297">
            <w:pPr>
              <w:spacing w:line="240" w:lineRule="exact"/>
              <w:rPr>
                <w:lang w:val="fr-FR"/>
              </w:rPr>
            </w:pPr>
            <w:r w:rsidRPr="00884F82">
              <w:rPr>
                <w:lang w:val="fr-FR"/>
              </w:rPr>
              <w:t>Original</w:t>
            </w:r>
            <w:r w:rsidR="00C7551D" w:rsidRPr="00884F82">
              <w:rPr>
                <w:lang w:val="fr-FR"/>
              </w:rPr>
              <w:t xml:space="preserve"> :</w:t>
            </w:r>
            <w:r w:rsidRPr="00884F82">
              <w:rPr>
                <w:lang w:val="fr-FR"/>
              </w:rPr>
              <w:t xml:space="preserve"> français</w:t>
            </w:r>
          </w:p>
          <w:p w:rsidR="00112710" w:rsidRPr="00884F82" w:rsidRDefault="00112710" w:rsidP="00396297">
            <w:pPr>
              <w:spacing w:line="240" w:lineRule="exact"/>
              <w:rPr>
                <w:lang w:val="fr-FR"/>
              </w:rPr>
            </w:pPr>
            <w:r w:rsidRPr="00884F82">
              <w:rPr>
                <w:lang w:val="fr-FR"/>
              </w:rPr>
              <w:t>Anglais, espagnol et français seulement</w:t>
            </w:r>
          </w:p>
        </w:tc>
      </w:tr>
    </w:tbl>
    <w:p w:rsidR="007B5B44" w:rsidRPr="00884F82" w:rsidRDefault="007B5B44" w:rsidP="007B5B44">
      <w:pPr>
        <w:suppressAutoHyphens w:val="0"/>
        <w:spacing w:before="120"/>
        <w:rPr>
          <w:b/>
          <w:sz w:val="24"/>
          <w:lang w:val="fr-FR" w:eastAsia="es-ES"/>
        </w:rPr>
      </w:pPr>
      <w:r w:rsidRPr="00884F82">
        <w:rPr>
          <w:b/>
          <w:sz w:val="24"/>
          <w:lang w:val="fr-FR" w:eastAsia="es-ES"/>
        </w:rPr>
        <w:t>Comité des droits économiques, sociaux et culturels</w:t>
      </w:r>
    </w:p>
    <w:p w:rsidR="007B5B44" w:rsidRPr="00884F82" w:rsidRDefault="007B5B44" w:rsidP="004F0F8E">
      <w:pPr>
        <w:pStyle w:val="HMG"/>
        <w:rPr>
          <w:lang w:val="fr-FR"/>
        </w:rPr>
      </w:pPr>
      <w:r w:rsidRPr="00884F82">
        <w:rPr>
          <w:lang w:val="fr-FR"/>
        </w:rPr>
        <w:tab/>
      </w:r>
      <w:r w:rsidRPr="00884F82">
        <w:rPr>
          <w:lang w:val="fr-FR"/>
        </w:rPr>
        <w:tab/>
      </w:r>
      <w:r w:rsidR="007743DD" w:rsidRPr="00884F82">
        <w:rPr>
          <w:lang w:val="fr-FR"/>
        </w:rPr>
        <w:t xml:space="preserve">Rapport initial soumis par </w:t>
      </w:r>
      <w:r w:rsidR="00A564AF" w:rsidRPr="00884F82">
        <w:rPr>
          <w:lang w:val="fr-FR"/>
        </w:rPr>
        <w:t xml:space="preserve">le </w:t>
      </w:r>
      <w:r w:rsidR="007743DD" w:rsidRPr="00884F82">
        <w:rPr>
          <w:lang w:val="fr-FR"/>
        </w:rPr>
        <w:t xml:space="preserve">Mali </w:t>
      </w:r>
      <w:r w:rsidRPr="00884F82">
        <w:rPr>
          <w:lang w:val="fr-FR"/>
        </w:rPr>
        <w:t>en appli</w:t>
      </w:r>
      <w:r w:rsidR="004B3E3C" w:rsidRPr="00884F82">
        <w:rPr>
          <w:lang w:val="fr-FR"/>
        </w:rPr>
        <w:t xml:space="preserve">cation des articles 16 et 17 du </w:t>
      </w:r>
      <w:r w:rsidRPr="00884F82">
        <w:rPr>
          <w:lang w:val="fr-FR"/>
        </w:rPr>
        <w:t>Pacte</w:t>
      </w:r>
      <w:r w:rsidR="007743DD" w:rsidRPr="00884F82">
        <w:rPr>
          <w:lang w:val="fr-FR"/>
        </w:rPr>
        <w:t>,</w:t>
      </w:r>
      <w:r w:rsidRPr="00884F82">
        <w:rPr>
          <w:lang w:val="fr-FR"/>
        </w:rPr>
        <w:t xml:space="preserve"> </w:t>
      </w:r>
      <w:r w:rsidR="007743DD" w:rsidRPr="00884F82">
        <w:rPr>
          <w:lang w:val="fr-FR"/>
        </w:rPr>
        <w:t>attendu en 1990</w:t>
      </w:r>
      <w:r w:rsidRPr="008A1E92">
        <w:rPr>
          <w:b w:val="0"/>
          <w:bCs/>
          <w:position w:val="6"/>
          <w:sz w:val="20"/>
          <w:lang w:val="fr-FR" w:eastAsia="es-ES"/>
        </w:rPr>
        <w:footnoteReference w:customMarkFollows="1" w:id="2"/>
        <w:t>*</w:t>
      </w:r>
    </w:p>
    <w:p w:rsidR="007B5B44" w:rsidRPr="00884F82" w:rsidRDefault="007B5B44" w:rsidP="007B5B44">
      <w:pPr>
        <w:spacing w:after="120"/>
        <w:ind w:left="1134" w:right="1134"/>
        <w:jc w:val="right"/>
        <w:rPr>
          <w:lang w:val="fr-FR"/>
        </w:rPr>
      </w:pPr>
      <w:r w:rsidRPr="00884F82">
        <w:rPr>
          <w:lang w:val="fr-FR"/>
        </w:rPr>
        <w:t xml:space="preserve">[Date de </w:t>
      </w:r>
      <w:r w:rsidR="00540C55" w:rsidRPr="00884F82">
        <w:rPr>
          <w:lang w:val="fr-FR"/>
        </w:rPr>
        <w:t>réception</w:t>
      </w:r>
      <w:r w:rsidR="00C7551D" w:rsidRPr="00884F82">
        <w:rPr>
          <w:lang w:val="fr-FR"/>
        </w:rPr>
        <w:t xml:space="preserve"> :</w:t>
      </w:r>
      <w:r w:rsidRPr="00884F82">
        <w:rPr>
          <w:lang w:val="fr-FR"/>
        </w:rPr>
        <w:t xml:space="preserve"> 8 février 2018]</w:t>
      </w:r>
    </w:p>
    <w:p w:rsidR="007B5B44" w:rsidRPr="00884F82" w:rsidRDefault="007B5B44">
      <w:pPr>
        <w:suppressAutoHyphens w:val="0"/>
        <w:spacing w:line="240" w:lineRule="auto"/>
        <w:rPr>
          <w:lang w:val="fr-FR"/>
        </w:rPr>
      </w:pPr>
      <w:r w:rsidRPr="00884F82">
        <w:rPr>
          <w:lang w:val="fr-FR"/>
        </w:rPr>
        <w:br w:type="page"/>
      </w:r>
    </w:p>
    <w:p w:rsidR="007B5B44" w:rsidRPr="00884F82" w:rsidRDefault="007B5B44" w:rsidP="004400DB">
      <w:pPr>
        <w:spacing w:after="120"/>
        <w:rPr>
          <w:sz w:val="28"/>
          <w:lang w:val="fr-FR"/>
        </w:rPr>
      </w:pPr>
      <w:r w:rsidRPr="00884F82">
        <w:rPr>
          <w:sz w:val="28"/>
          <w:lang w:val="fr-FR"/>
        </w:rPr>
        <w:lastRenderedPageBreak/>
        <w:t>Table des matières</w:t>
      </w:r>
    </w:p>
    <w:p w:rsidR="007B5B44" w:rsidRPr="00884F82" w:rsidRDefault="007B5B44" w:rsidP="004400DB">
      <w:pPr>
        <w:tabs>
          <w:tab w:val="right" w:pos="9638"/>
        </w:tabs>
        <w:spacing w:after="120"/>
        <w:ind w:left="283"/>
        <w:rPr>
          <w:sz w:val="18"/>
          <w:lang w:val="fr-FR"/>
        </w:rPr>
      </w:pPr>
      <w:r w:rsidRPr="00884F82">
        <w:rPr>
          <w:i/>
          <w:sz w:val="18"/>
          <w:lang w:val="fr-FR"/>
        </w:rPr>
        <w:tab/>
        <w:t>Page</w:t>
      </w:r>
    </w:p>
    <w:p w:rsidR="007B5B44" w:rsidRPr="00884F82" w:rsidRDefault="00B06B6A" w:rsidP="00B06B6A">
      <w:pPr>
        <w:tabs>
          <w:tab w:val="right" w:pos="850"/>
          <w:tab w:val="left" w:pos="1134"/>
          <w:tab w:val="left" w:pos="1559"/>
          <w:tab w:val="left" w:pos="1984"/>
          <w:tab w:val="left" w:leader="dot" w:pos="8929"/>
          <w:tab w:val="right" w:pos="9638"/>
        </w:tabs>
        <w:spacing w:after="120"/>
        <w:rPr>
          <w:bCs/>
          <w:lang w:val="fr-FR"/>
        </w:rPr>
      </w:pPr>
      <w:r w:rsidRPr="00884F82">
        <w:rPr>
          <w:b/>
          <w:bCs/>
          <w:lang w:val="fr-FR"/>
        </w:rPr>
        <w:tab/>
      </w:r>
      <w:r w:rsidRPr="00884F82">
        <w:rPr>
          <w:b/>
          <w:bCs/>
          <w:lang w:val="fr-FR"/>
        </w:rPr>
        <w:tab/>
      </w:r>
      <w:r w:rsidRPr="00884F82">
        <w:rPr>
          <w:bCs/>
          <w:lang w:val="fr-FR"/>
        </w:rPr>
        <w:t>I.</w:t>
      </w:r>
      <w:r w:rsidRPr="00884F82">
        <w:rPr>
          <w:b/>
          <w:bCs/>
          <w:lang w:val="fr-FR"/>
        </w:rPr>
        <w:tab/>
      </w:r>
      <w:r w:rsidR="007B5B44" w:rsidRPr="00884F82">
        <w:rPr>
          <w:bCs/>
          <w:lang w:val="fr-FR"/>
        </w:rPr>
        <w:t>Introduction</w:t>
      </w:r>
      <w:r w:rsidR="007B5B44" w:rsidRPr="00884F82">
        <w:rPr>
          <w:bCs/>
          <w:lang w:val="fr-FR"/>
        </w:rPr>
        <w:tab/>
      </w:r>
      <w:r w:rsidR="007B5B44" w:rsidRPr="00884F82">
        <w:rPr>
          <w:bCs/>
          <w:lang w:val="fr-FR"/>
        </w:rPr>
        <w:tab/>
      </w:r>
      <w:r w:rsidR="00F20BB9" w:rsidRPr="00884F82">
        <w:rPr>
          <w:bCs/>
          <w:lang w:val="fr-FR"/>
        </w:rPr>
        <w:t>3</w:t>
      </w:r>
    </w:p>
    <w:p w:rsidR="007B5B44" w:rsidRPr="00884F82" w:rsidRDefault="007B5B44" w:rsidP="004400DB">
      <w:pPr>
        <w:tabs>
          <w:tab w:val="right" w:pos="850"/>
          <w:tab w:val="left" w:pos="1134"/>
          <w:tab w:val="left" w:pos="1559"/>
          <w:tab w:val="left" w:pos="1984"/>
          <w:tab w:val="left" w:leader="dot" w:pos="8929"/>
          <w:tab w:val="right" w:pos="9638"/>
        </w:tabs>
        <w:spacing w:after="120"/>
        <w:rPr>
          <w:lang w:val="fr-FR"/>
        </w:rPr>
      </w:pPr>
      <w:r w:rsidRPr="00884F82">
        <w:rPr>
          <w:lang w:val="fr-FR"/>
        </w:rPr>
        <w:tab/>
      </w:r>
      <w:r w:rsidRPr="00884F82">
        <w:rPr>
          <w:lang w:val="fr-FR"/>
        </w:rPr>
        <w:tab/>
      </w:r>
      <w:r w:rsidR="00F20BB9" w:rsidRPr="00884F82">
        <w:rPr>
          <w:lang w:val="fr-FR"/>
        </w:rPr>
        <w:t>II.</w:t>
      </w:r>
      <w:r w:rsidR="00B06B6A" w:rsidRPr="00884F82">
        <w:rPr>
          <w:lang w:val="fr-FR"/>
        </w:rPr>
        <w:tab/>
      </w:r>
      <w:r w:rsidRPr="00884F82">
        <w:rPr>
          <w:bCs/>
          <w:lang w:val="fr-FR"/>
        </w:rPr>
        <w:t>Les dispositions générales</w:t>
      </w:r>
      <w:r w:rsidRPr="00884F82">
        <w:rPr>
          <w:b/>
          <w:bCs/>
          <w:lang w:val="fr-FR"/>
        </w:rPr>
        <w:t xml:space="preserve"> </w:t>
      </w:r>
      <w:r w:rsidRPr="00884F82">
        <w:rPr>
          <w:bCs/>
          <w:lang w:val="fr-FR"/>
        </w:rPr>
        <w:t xml:space="preserve">du </w:t>
      </w:r>
      <w:r w:rsidR="004F0F8E">
        <w:rPr>
          <w:bCs/>
          <w:lang w:val="fr-FR"/>
        </w:rPr>
        <w:t>P</w:t>
      </w:r>
      <w:r w:rsidR="004F0F8E" w:rsidRPr="00884F82">
        <w:rPr>
          <w:bCs/>
          <w:lang w:val="fr-FR"/>
        </w:rPr>
        <w:t>acte</w:t>
      </w:r>
      <w:r w:rsidRPr="00884F82">
        <w:rPr>
          <w:bCs/>
          <w:lang w:val="fr-FR"/>
        </w:rPr>
        <w:tab/>
      </w:r>
      <w:r w:rsidRPr="00884F82">
        <w:rPr>
          <w:bCs/>
          <w:lang w:val="fr-FR"/>
        </w:rPr>
        <w:tab/>
      </w:r>
      <w:r w:rsidR="00822A2C" w:rsidRPr="00884F82">
        <w:rPr>
          <w:bCs/>
          <w:lang w:val="fr-FR"/>
        </w:rPr>
        <w:t>3</w:t>
      </w:r>
    </w:p>
    <w:p w:rsidR="007B5B44" w:rsidRPr="00884F82" w:rsidRDefault="006B2EE9" w:rsidP="006B10BD">
      <w:pPr>
        <w:tabs>
          <w:tab w:val="right" w:pos="850"/>
          <w:tab w:val="left" w:pos="1560"/>
          <w:tab w:val="left" w:pos="1984"/>
          <w:tab w:val="left" w:leader="dot" w:pos="8929"/>
          <w:tab w:val="right" w:pos="9638"/>
        </w:tabs>
        <w:spacing w:after="120"/>
        <w:rPr>
          <w:bCs/>
          <w:lang w:val="fr-FR"/>
        </w:rPr>
      </w:pPr>
      <w:r w:rsidRPr="00884F82">
        <w:rPr>
          <w:bCs/>
          <w:lang w:val="fr-FR"/>
        </w:rPr>
        <w:tab/>
      </w:r>
      <w:r w:rsidRPr="00884F82">
        <w:rPr>
          <w:bCs/>
          <w:lang w:val="fr-FR"/>
        </w:rPr>
        <w:tab/>
        <w:t>A.</w:t>
      </w:r>
      <w:r w:rsidRPr="00884F82">
        <w:rPr>
          <w:bCs/>
          <w:lang w:val="fr-FR"/>
        </w:rPr>
        <w:tab/>
      </w:r>
      <w:r w:rsidR="000C5B3F" w:rsidRPr="00884F82">
        <w:rPr>
          <w:bCs/>
          <w:lang w:val="fr-FR"/>
        </w:rPr>
        <w:t>Article premier du Pacte :</w:t>
      </w:r>
      <w:r w:rsidR="000C5B3F" w:rsidRPr="00884F82">
        <w:rPr>
          <w:lang w:val="fr-FR"/>
        </w:rPr>
        <w:t xml:space="preserve"> Le droit à l’autodétermination</w:t>
      </w:r>
      <w:r w:rsidR="007B5B44" w:rsidRPr="00884F82">
        <w:rPr>
          <w:bCs/>
          <w:lang w:val="fr-FR"/>
        </w:rPr>
        <w:tab/>
      </w:r>
      <w:r w:rsidR="007B5B44" w:rsidRPr="00884F82">
        <w:rPr>
          <w:bCs/>
          <w:lang w:val="fr-FR"/>
        </w:rPr>
        <w:tab/>
      </w:r>
      <w:r w:rsidR="00822A2C" w:rsidRPr="00884F82">
        <w:rPr>
          <w:bCs/>
          <w:lang w:val="fr-FR"/>
        </w:rPr>
        <w:t>3</w:t>
      </w:r>
    </w:p>
    <w:p w:rsidR="007B5B44" w:rsidRPr="00884F82" w:rsidRDefault="007B5B44" w:rsidP="006B10BD">
      <w:pPr>
        <w:tabs>
          <w:tab w:val="right" w:pos="850"/>
          <w:tab w:val="left" w:pos="1559"/>
          <w:tab w:val="left" w:pos="1984"/>
          <w:tab w:val="left" w:leader="dot" w:pos="8929"/>
          <w:tab w:val="right" w:pos="9638"/>
        </w:tabs>
        <w:spacing w:after="120"/>
        <w:rPr>
          <w:bCs/>
          <w:lang w:val="fr-FR"/>
        </w:rPr>
      </w:pPr>
      <w:r w:rsidRPr="00884F82">
        <w:rPr>
          <w:bCs/>
          <w:lang w:val="fr-FR"/>
        </w:rPr>
        <w:tab/>
      </w:r>
      <w:r w:rsidRPr="00884F82">
        <w:rPr>
          <w:bCs/>
          <w:lang w:val="fr-FR"/>
        </w:rPr>
        <w:tab/>
      </w:r>
      <w:r w:rsidR="006B2EE9" w:rsidRPr="00884F82">
        <w:rPr>
          <w:bCs/>
          <w:lang w:val="fr-FR"/>
        </w:rPr>
        <w:t>B.</w:t>
      </w:r>
      <w:r w:rsidR="006B2EE9" w:rsidRPr="00884F82">
        <w:rPr>
          <w:bCs/>
          <w:lang w:val="fr-FR"/>
        </w:rPr>
        <w:tab/>
      </w:r>
      <w:r w:rsidR="004E7AD5" w:rsidRPr="00884F82">
        <w:rPr>
          <w:bCs/>
          <w:lang w:val="fr-FR"/>
        </w:rPr>
        <w:t>Article 2 du Pacte :</w:t>
      </w:r>
      <w:r w:rsidR="004E7AD5" w:rsidRPr="00884F82">
        <w:rPr>
          <w:lang w:val="fr-FR"/>
        </w:rPr>
        <w:t xml:space="preserve"> La garantie des droits reconnus dans le Pacte</w:t>
      </w:r>
      <w:r w:rsidRPr="00884F82">
        <w:rPr>
          <w:bCs/>
          <w:lang w:val="fr-FR"/>
        </w:rPr>
        <w:tab/>
      </w:r>
      <w:r w:rsidRPr="00884F82">
        <w:rPr>
          <w:bCs/>
          <w:lang w:val="fr-FR"/>
        </w:rPr>
        <w:tab/>
      </w:r>
      <w:r w:rsidR="00F20BB9" w:rsidRPr="00884F82">
        <w:rPr>
          <w:bCs/>
          <w:lang w:val="fr-FR"/>
        </w:rPr>
        <w:t>4</w:t>
      </w:r>
    </w:p>
    <w:p w:rsidR="004400DB" w:rsidRPr="00884F82" w:rsidRDefault="007B5B44" w:rsidP="006B10BD">
      <w:pPr>
        <w:tabs>
          <w:tab w:val="right" w:pos="850"/>
          <w:tab w:val="left" w:pos="1559"/>
          <w:tab w:val="left" w:pos="1984"/>
          <w:tab w:val="left" w:leader="dot" w:pos="8929"/>
          <w:tab w:val="right" w:pos="9638"/>
        </w:tabs>
        <w:spacing w:after="120"/>
        <w:rPr>
          <w:bCs/>
          <w:lang w:val="fr-FR"/>
        </w:rPr>
      </w:pPr>
      <w:r w:rsidRPr="00884F82">
        <w:rPr>
          <w:bCs/>
          <w:lang w:val="fr-FR"/>
        </w:rPr>
        <w:tab/>
      </w:r>
      <w:r w:rsidRPr="00884F82">
        <w:rPr>
          <w:bCs/>
          <w:lang w:val="fr-FR"/>
        </w:rPr>
        <w:tab/>
      </w:r>
      <w:r w:rsidR="006B2EE9" w:rsidRPr="00884F82">
        <w:rPr>
          <w:bCs/>
          <w:lang w:val="fr-FR"/>
        </w:rPr>
        <w:t>C.</w:t>
      </w:r>
      <w:r w:rsidR="006B2EE9" w:rsidRPr="00884F82">
        <w:rPr>
          <w:bCs/>
          <w:lang w:val="fr-FR"/>
        </w:rPr>
        <w:tab/>
      </w:r>
      <w:r w:rsidR="004E7AD5" w:rsidRPr="00884F82">
        <w:rPr>
          <w:lang w:val="fr-FR"/>
        </w:rPr>
        <w:t>Article 3 du Pacte : L’égalité entre l’homme et la femme</w:t>
      </w:r>
      <w:r w:rsidR="004400DB" w:rsidRPr="00884F82">
        <w:rPr>
          <w:bCs/>
          <w:lang w:val="fr-FR"/>
        </w:rPr>
        <w:tab/>
      </w:r>
      <w:r w:rsidR="004400DB" w:rsidRPr="00884F82">
        <w:rPr>
          <w:bCs/>
          <w:lang w:val="fr-FR"/>
        </w:rPr>
        <w:tab/>
      </w:r>
      <w:r w:rsidR="00822A2C" w:rsidRPr="00884F82">
        <w:rPr>
          <w:bCs/>
          <w:lang w:val="fr-FR"/>
        </w:rPr>
        <w:t>4</w:t>
      </w:r>
    </w:p>
    <w:p w:rsidR="004400DB" w:rsidRPr="00884F82" w:rsidRDefault="004400DB" w:rsidP="006B10BD">
      <w:pPr>
        <w:tabs>
          <w:tab w:val="right" w:pos="850"/>
          <w:tab w:val="left" w:pos="1559"/>
          <w:tab w:val="left" w:pos="1984"/>
          <w:tab w:val="left" w:leader="dot" w:pos="8929"/>
          <w:tab w:val="right" w:pos="9638"/>
        </w:tabs>
        <w:spacing w:after="120"/>
        <w:rPr>
          <w:bCs/>
          <w:lang w:val="fr-FR"/>
        </w:rPr>
      </w:pPr>
      <w:r w:rsidRPr="00884F82">
        <w:rPr>
          <w:bCs/>
          <w:lang w:val="fr-FR"/>
        </w:rPr>
        <w:tab/>
      </w:r>
      <w:r w:rsidRPr="00884F82">
        <w:rPr>
          <w:bCs/>
          <w:lang w:val="fr-FR"/>
        </w:rPr>
        <w:tab/>
      </w:r>
      <w:r w:rsidR="006B2EE9" w:rsidRPr="00884F82">
        <w:rPr>
          <w:bCs/>
          <w:lang w:val="fr-FR"/>
        </w:rPr>
        <w:t>D.</w:t>
      </w:r>
      <w:r w:rsidR="006B2EE9" w:rsidRPr="00884F82">
        <w:rPr>
          <w:bCs/>
          <w:lang w:val="fr-FR"/>
        </w:rPr>
        <w:tab/>
      </w:r>
      <w:r w:rsidR="004E7AD5" w:rsidRPr="00884F82">
        <w:rPr>
          <w:lang w:val="fr-FR"/>
        </w:rPr>
        <w:t>Article 6 du Pacte : Le droit au travail</w:t>
      </w:r>
      <w:r w:rsidRPr="00884F82">
        <w:rPr>
          <w:bCs/>
          <w:lang w:val="fr-FR"/>
        </w:rPr>
        <w:tab/>
      </w:r>
      <w:r w:rsidRPr="00884F82">
        <w:rPr>
          <w:bCs/>
          <w:lang w:val="fr-FR"/>
        </w:rPr>
        <w:tab/>
      </w:r>
      <w:r w:rsidR="00822A2C" w:rsidRPr="00884F82">
        <w:rPr>
          <w:bCs/>
          <w:lang w:val="fr-FR"/>
        </w:rPr>
        <w:t>5</w:t>
      </w:r>
    </w:p>
    <w:p w:rsidR="004400DB" w:rsidRPr="00884F82" w:rsidRDefault="004400DB" w:rsidP="006B10BD">
      <w:pPr>
        <w:tabs>
          <w:tab w:val="right" w:pos="850"/>
          <w:tab w:val="left" w:pos="1559"/>
          <w:tab w:val="left" w:pos="1984"/>
          <w:tab w:val="left" w:leader="dot" w:pos="8929"/>
          <w:tab w:val="right" w:pos="9638"/>
        </w:tabs>
        <w:spacing w:after="120"/>
        <w:rPr>
          <w:bCs/>
          <w:lang w:val="fr-FR"/>
        </w:rPr>
      </w:pPr>
      <w:r w:rsidRPr="00884F82">
        <w:rPr>
          <w:bCs/>
          <w:lang w:val="fr-FR"/>
        </w:rPr>
        <w:tab/>
      </w:r>
      <w:r w:rsidRPr="00884F82">
        <w:rPr>
          <w:bCs/>
          <w:lang w:val="fr-FR"/>
        </w:rPr>
        <w:tab/>
      </w:r>
      <w:r w:rsidR="00A35670" w:rsidRPr="00884F82">
        <w:rPr>
          <w:bCs/>
          <w:lang w:val="fr-FR"/>
        </w:rPr>
        <w:t>E.</w:t>
      </w:r>
      <w:r w:rsidR="00A35670" w:rsidRPr="00884F82">
        <w:rPr>
          <w:bCs/>
          <w:lang w:val="fr-FR"/>
        </w:rPr>
        <w:tab/>
      </w:r>
      <w:r w:rsidR="004E7AD5" w:rsidRPr="00884F82">
        <w:rPr>
          <w:lang w:val="fr-FR"/>
        </w:rPr>
        <w:t xml:space="preserve">Article 7 du Pacte : Le </w:t>
      </w:r>
      <w:r w:rsidR="006F5D9C">
        <w:rPr>
          <w:lang w:val="fr-FR"/>
        </w:rPr>
        <w:t>d</w:t>
      </w:r>
      <w:r w:rsidR="004E7AD5" w:rsidRPr="00884F82">
        <w:rPr>
          <w:lang w:val="fr-FR"/>
        </w:rPr>
        <w:t>roit de jouir de conditions de travail justes et favorables</w:t>
      </w:r>
      <w:r w:rsidRPr="00884F82">
        <w:rPr>
          <w:bCs/>
          <w:lang w:val="fr-FR"/>
        </w:rPr>
        <w:tab/>
      </w:r>
      <w:r w:rsidRPr="00884F82">
        <w:rPr>
          <w:bCs/>
          <w:lang w:val="fr-FR"/>
        </w:rPr>
        <w:tab/>
      </w:r>
      <w:r w:rsidR="00571BDA">
        <w:rPr>
          <w:bCs/>
          <w:lang w:val="fr-FR"/>
        </w:rPr>
        <w:t>6</w:t>
      </w:r>
    </w:p>
    <w:p w:rsidR="004400DB" w:rsidRPr="00884F82" w:rsidRDefault="004400DB" w:rsidP="006B10BD">
      <w:pPr>
        <w:tabs>
          <w:tab w:val="right" w:pos="850"/>
          <w:tab w:val="left" w:pos="1559"/>
          <w:tab w:val="left" w:pos="1984"/>
          <w:tab w:val="left" w:leader="dot" w:pos="8929"/>
          <w:tab w:val="right" w:pos="9638"/>
        </w:tabs>
        <w:spacing w:after="120"/>
        <w:rPr>
          <w:bCs/>
          <w:lang w:val="fr-FR"/>
        </w:rPr>
      </w:pPr>
      <w:r w:rsidRPr="00884F82">
        <w:rPr>
          <w:bCs/>
          <w:lang w:val="fr-FR"/>
        </w:rPr>
        <w:tab/>
      </w:r>
      <w:r w:rsidRPr="00884F82">
        <w:rPr>
          <w:bCs/>
          <w:lang w:val="fr-FR"/>
        </w:rPr>
        <w:tab/>
      </w:r>
      <w:r w:rsidR="00A35670" w:rsidRPr="00884F82">
        <w:rPr>
          <w:bCs/>
          <w:lang w:val="fr-FR"/>
        </w:rPr>
        <w:t>F.</w:t>
      </w:r>
      <w:r w:rsidR="00A35670" w:rsidRPr="00884F82">
        <w:rPr>
          <w:bCs/>
          <w:lang w:val="fr-FR"/>
        </w:rPr>
        <w:tab/>
      </w:r>
      <w:r w:rsidR="004E7AD5" w:rsidRPr="00884F82">
        <w:rPr>
          <w:bCs/>
          <w:lang w:val="fr-FR"/>
        </w:rPr>
        <w:t>Article 8 du Pacte :</w:t>
      </w:r>
      <w:r w:rsidR="004E7AD5" w:rsidRPr="00884F82">
        <w:rPr>
          <w:lang w:val="fr-FR"/>
        </w:rPr>
        <w:t xml:space="preserve"> La liberté syndicale</w:t>
      </w:r>
      <w:r w:rsidRPr="00884F82">
        <w:rPr>
          <w:bCs/>
          <w:lang w:val="fr-FR"/>
        </w:rPr>
        <w:tab/>
      </w:r>
      <w:r w:rsidRPr="00884F82">
        <w:rPr>
          <w:bCs/>
          <w:lang w:val="fr-FR"/>
        </w:rPr>
        <w:tab/>
      </w:r>
      <w:r w:rsidR="00571BDA">
        <w:rPr>
          <w:bCs/>
          <w:lang w:val="fr-FR"/>
        </w:rPr>
        <w:t>9</w:t>
      </w:r>
    </w:p>
    <w:p w:rsidR="007B5B44" w:rsidRPr="00884F82" w:rsidRDefault="004400DB" w:rsidP="006B10BD">
      <w:pPr>
        <w:tabs>
          <w:tab w:val="right" w:pos="850"/>
          <w:tab w:val="left" w:pos="1559"/>
          <w:tab w:val="left" w:pos="1984"/>
          <w:tab w:val="left" w:leader="dot" w:pos="8929"/>
          <w:tab w:val="right" w:pos="9638"/>
        </w:tabs>
        <w:spacing w:after="120"/>
        <w:rPr>
          <w:bCs/>
          <w:lang w:val="fr-FR"/>
        </w:rPr>
      </w:pPr>
      <w:r w:rsidRPr="00884F82">
        <w:rPr>
          <w:bCs/>
          <w:lang w:val="fr-FR"/>
        </w:rPr>
        <w:tab/>
      </w:r>
      <w:r w:rsidRPr="00884F82">
        <w:rPr>
          <w:bCs/>
          <w:lang w:val="fr-FR"/>
        </w:rPr>
        <w:tab/>
      </w:r>
      <w:r w:rsidR="00A35670" w:rsidRPr="00884F82">
        <w:rPr>
          <w:bCs/>
          <w:lang w:val="fr-FR"/>
        </w:rPr>
        <w:t>G.</w:t>
      </w:r>
      <w:r w:rsidR="00A35670" w:rsidRPr="00884F82">
        <w:rPr>
          <w:bCs/>
          <w:lang w:val="fr-FR"/>
        </w:rPr>
        <w:tab/>
      </w:r>
      <w:r w:rsidR="004E7AD5" w:rsidRPr="00884F82">
        <w:rPr>
          <w:bCs/>
          <w:lang w:val="fr-FR"/>
        </w:rPr>
        <w:t>Article 9 du Pacte :</w:t>
      </w:r>
      <w:r w:rsidR="004E7AD5" w:rsidRPr="00884F82">
        <w:rPr>
          <w:lang w:val="fr-FR"/>
        </w:rPr>
        <w:t xml:space="preserve"> Le droit à la sécurité sociale</w:t>
      </w:r>
      <w:r w:rsidRPr="00884F82">
        <w:rPr>
          <w:bCs/>
          <w:lang w:val="fr-FR"/>
        </w:rPr>
        <w:tab/>
      </w:r>
      <w:r w:rsidRPr="00884F82">
        <w:rPr>
          <w:bCs/>
          <w:lang w:val="fr-FR"/>
        </w:rPr>
        <w:tab/>
      </w:r>
      <w:r w:rsidR="00571BDA">
        <w:rPr>
          <w:bCs/>
          <w:lang w:val="fr-FR"/>
        </w:rPr>
        <w:t>10</w:t>
      </w:r>
    </w:p>
    <w:p w:rsidR="004400DB" w:rsidRPr="00884F82" w:rsidRDefault="004400DB" w:rsidP="006B10BD">
      <w:pPr>
        <w:tabs>
          <w:tab w:val="right" w:pos="850"/>
          <w:tab w:val="left" w:pos="1559"/>
          <w:tab w:val="left" w:pos="1984"/>
          <w:tab w:val="left" w:leader="dot" w:pos="8929"/>
          <w:tab w:val="right" w:pos="9638"/>
        </w:tabs>
        <w:spacing w:after="120"/>
        <w:rPr>
          <w:bCs/>
          <w:lang w:val="fr-FR"/>
        </w:rPr>
      </w:pPr>
      <w:r w:rsidRPr="00884F82">
        <w:rPr>
          <w:bCs/>
          <w:lang w:val="fr-FR"/>
        </w:rPr>
        <w:tab/>
      </w:r>
      <w:r w:rsidRPr="00884F82">
        <w:rPr>
          <w:bCs/>
          <w:lang w:val="fr-FR"/>
        </w:rPr>
        <w:tab/>
      </w:r>
      <w:r w:rsidR="00A35670" w:rsidRPr="00884F82">
        <w:rPr>
          <w:bCs/>
          <w:lang w:val="fr-FR"/>
        </w:rPr>
        <w:t>H.</w:t>
      </w:r>
      <w:r w:rsidR="00A35670" w:rsidRPr="00884F82">
        <w:rPr>
          <w:bCs/>
          <w:lang w:val="fr-FR"/>
        </w:rPr>
        <w:tab/>
      </w:r>
      <w:r w:rsidR="004E7AD5">
        <w:rPr>
          <w:lang w:val="fr-FR"/>
        </w:rPr>
        <w:t>A</w:t>
      </w:r>
      <w:r w:rsidR="004E7AD5" w:rsidRPr="00884F82">
        <w:rPr>
          <w:lang w:val="fr-FR"/>
        </w:rPr>
        <w:t>rticle 10 du Pacte : Protection de la famille</w:t>
      </w:r>
      <w:r w:rsidRPr="00884F82">
        <w:rPr>
          <w:bCs/>
          <w:lang w:val="fr-FR"/>
        </w:rPr>
        <w:tab/>
      </w:r>
      <w:r w:rsidRPr="00884F82">
        <w:rPr>
          <w:bCs/>
          <w:lang w:val="fr-FR"/>
        </w:rPr>
        <w:tab/>
      </w:r>
      <w:r w:rsidR="00571BDA">
        <w:rPr>
          <w:bCs/>
          <w:lang w:val="fr-FR"/>
        </w:rPr>
        <w:t>18</w:t>
      </w:r>
    </w:p>
    <w:p w:rsidR="004400DB" w:rsidRPr="00884F82" w:rsidRDefault="004400DB" w:rsidP="006B10BD">
      <w:pPr>
        <w:tabs>
          <w:tab w:val="right" w:pos="850"/>
          <w:tab w:val="left" w:pos="1559"/>
          <w:tab w:val="left" w:pos="1984"/>
          <w:tab w:val="left" w:leader="dot" w:pos="8929"/>
          <w:tab w:val="right" w:pos="9638"/>
        </w:tabs>
        <w:spacing w:after="120"/>
        <w:rPr>
          <w:bCs/>
          <w:lang w:val="fr-FR"/>
        </w:rPr>
      </w:pPr>
      <w:r w:rsidRPr="00884F82">
        <w:rPr>
          <w:bCs/>
          <w:lang w:val="fr-FR"/>
        </w:rPr>
        <w:tab/>
      </w:r>
      <w:r w:rsidRPr="00884F82">
        <w:rPr>
          <w:bCs/>
          <w:lang w:val="fr-FR"/>
        </w:rPr>
        <w:tab/>
      </w:r>
      <w:r w:rsidR="00A35670" w:rsidRPr="00884F82">
        <w:rPr>
          <w:bCs/>
          <w:lang w:val="fr-FR"/>
        </w:rPr>
        <w:t>I.</w:t>
      </w:r>
      <w:r w:rsidR="00A35670" w:rsidRPr="00884F82">
        <w:rPr>
          <w:bCs/>
          <w:lang w:val="fr-FR"/>
        </w:rPr>
        <w:tab/>
      </w:r>
      <w:r w:rsidR="004E7AD5">
        <w:rPr>
          <w:lang w:val="fr-FR"/>
        </w:rPr>
        <w:t>A</w:t>
      </w:r>
      <w:r w:rsidR="004E7AD5" w:rsidRPr="00884F82">
        <w:rPr>
          <w:lang w:val="fr-FR"/>
        </w:rPr>
        <w:t>rticle 11 du Pacte : Le droit à un niveau de vie suffisant</w:t>
      </w:r>
      <w:r w:rsidRPr="00884F82">
        <w:rPr>
          <w:bCs/>
          <w:lang w:val="fr-FR"/>
        </w:rPr>
        <w:tab/>
      </w:r>
      <w:r w:rsidRPr="00884F82">
        <w:rPr>
          <w:bCs/>
          <w:lang w:val="fr-FR"/>
        </w:rPr>
        <w:tab/>
      </w:r>
      <w:r w:rsidR="00822A2C" w:rsidRPr="00884F82">
        <w:rPr>
          <w:bCs/>
          <w:lang w:val="fr-FR"/>
        </w:rPr>
        <w:t>2</w:t>
      </w:r>
      <w:r w:rsidR="0097556D">
        <w:rPr>
          <w:bCs/>
          <w:lang w:val="fr-FR"/>
        </w:rPr>
        <w:t>5</w:t>
      </w:r>
    </w:p>
    <w:p w:rsidR="007B5B44" w:rsidRPr="00884F82" w:rsidRDefault="004400DB" w:rsidP="006B10BD">
      <w:pPr>
        <w:tabs>
          <w:tab w:val="right" w:pos="850"/>
          <w:tab w:val="left" w:pos="1559"/>
          <w:tab w:val="left" w:pos="1984"/>
          <w:tab w:val="left" w:leader="dot" w:pos="8929"/>
          <w:tab w:val="right" w:pos="9638"/>
        </w:tabs>
        <w:spacing w:after="120"/>
        <w:rPr>
          <w:bCs/>
          <w:lang w:val="fr-FR"/>
        </w:rPr>
      </w:pPr>
      <w:r w:rsidRPr="00884F82">
        <w:rPr>
          <w:bCs/>
          <w:lang w:val="fr-FR"/>
        </w:rPr>
        <w:tab/>
      </w:r>
      <w:r w:rsidRPr="00884F82">
        <w:rPr>
          <w:bCs/>
          <w:lang w:val="fr-FR"/>
        </w:rPr>
        <w:tab/>
      </w:r>
      <w:r w:rsidR="004E7AD5" w:rsidRPr="00884F82">
        <w:rPr>
          <w:lang w:val="fr-FR"/>
        </w:rPr>
        <w:t>J.</w:t>
      </w:r>
      <w:r w:rsidR="004E7AD5" w:rsidRPr="00884F82">
        <w:rPr>
          <w:lang w:val="fr-FR"/>
        </w:rPr>
        <w:tab/>
        <w:t>Article 12 du Pacte : Le droit à la santé</w:t>
      </w:r>
      <w:r w:rsidRPr="00884F82">
        <w:rPr>
          <w:bCs/>
          <w:lang w:val="fr-FR"/>
        </w:rPr>
        <w:tab/>
      </w:r>
      <w:r w:rsidRPr="00884F82">
        <w:rPr>
          <w:bCs/>
          <w:lang w:val="fr-FR"/>
        </w:rPr>
        <w:tab/>
      </w:r>
      <w:r w:rsidR="00EC1DBE">
        <w:rPr>
          <w:bCs/>
          <w:lang w:val="fr-FR"/>
        </w:rPr>
        <w:t>42</w:t>
      </w:r>
    </w:p>
    <w:p w:rsidR="007B5B44" w:rsidRPr="00884F82" w:rsidRDefault="004400DB" w:rsidP="004E7AD5">
      <w:pPr>
        <w:tabs>
          <w:tab w:val="right" w:pos="850"/>
          <w:tab w:val="left" w:pos="1559"/>
          <w:tab w:val="left" w:pos="1984"/>
          <w:tab w:val="left" w:leader="dot" w:pos="8929"/>
          <w:tab w:val="right" w:pos="9638"/>
        </w:tabs>
        <w:spacing w:after="120"/>
        <w:ind w:left="1980" w:hanging="1980"/>
        <w:rPr>
          <w:bCs/>
          <w:lang w:val="fr-FR"/>
        </w:rPr>
      </w:pPr>
      <w:r w:rsidRPr="00884F82">
        <w:rPr>
          <w:bCs/>
          <w:lang w:val="fr-FR"/>
        </w:rPr>
        <w:tab/>
      </w:r>
      <w:r w:rsidRPr="00884F82">
        <w:rPr>
          <w:bCs/>
          <w:lang w:val="fr-FR"/>
        </w:rPr>
        <w:tab/>
      </w:r>
      <w:r w:rsidR="00A35670" w:rsidRPr="00884F82">
        <w:rPr>
          <w:bCs/>
          <w:lang w:val="fr-FR"/>
        </w:rPr>
        <w:t>K.</w:t>
      </w:r>
      <w:r w:rsidR="00A35670" w:rsidRPr="00884F82">
        <w:rPr>
          <w:bCs/>
          <w:lang w:val="fr-FR"/>
        </w:rPr>
        <w:tab/>
      </w:r>
      <w:r w:rsidR="004E7AD5" w:rsidRPr="00884F82">
        <w:rPr>
          <w:lang w:val="fr-FR"/>
        </w:rPr>
        <w:t xml:space="preserve">Article 13 du Pacte : Le droit à l’éducation et au plein épanouissement </w:t>
      </w:r>
      <w:r w:rsidR="004E7AD5">
        <w:rPr>
          <w:lang w:val="fr-FR"/>
        </w:rPr>
        <w:br/>
      </w:r>
      <w:r w:rsidR="004E7AD5" w:rsidRPr="00884F82">
        <w:rPr>
          <w:lang w:val="fr-FR"/>
        </w:rPr>
        <w:t>de la personne humaine</w:t>
      </w:r>
      <w:r w:rsidRPr="00884F82">
        <w:rPr>
          <w:bCs/>
          <w:lang w:val="fr-FR"/>
        </w:rPr>
        <w:tab/>
      </w:r>
      <w:r w:rsidRPr="00884F82">
        <w:rPr>
          <w:bCs/>
          <w:lang w:val="fr-FR"/>
        </w:rPr>
        <w:tab/>
      </w:r>
      <w:r w:rsidR="00571BDA">
        <w:rPr>
          <w:bCs/>
          <w:lang w:val="fr-FR"/>
        </w:rPr>
        <w:t>47</w:t>
      </w:r>
    </w:p>
    <w:p w:rsidR="00FF1DBD" w:rsidRPr="00884F82" w:rsidRDefault="004400DB" w:rsidP="006B10BD">
      <w:pPr>
        <w:tabs>
          <w:tab w:val="right" w:pos="850"/>
          <w:tab w:val="left" w:pos="1559"/>
          <w:tab w:val="left" w:pos="1984"/>
          <w:tab w:val="left" w:leader="dot" w:pos="8929"/>
          <w:tab w:val="right" w:pos="9638"/>
        </w:tabs>
        <w:spacing w:after="120"/>
        <w:rPr>
          <w:bCs/>
          <w:lang w:val="fr-FR"/>
        </w:rPr>
      </w:pPr>
      <w:r w:rsidRPr="00884F82">
        <w:rPr>
          <w:bCs/>
          <w:lang w:val="fr-FR"/>
        </w:rPr>
        <w:tab/>
      </w:r>
      <w:r w:rsidRPr="00884F82">
        <w:rPr>
          <w:bCs/>
          <w:lang w:val="fr-FR"/>
        </w:rPr>
        <w:tab/>
      </w:r>
      <w:r w:rsidR="004E7AD5" w:rsidRPr="00884F82">
        <w:rPr>
          <w:lang w:val="fr-FR"/>
        </w:rPr>
        <w:t>L.</w:t>
      </w:r>
      <w:r w:rsidR="004E7AD5" w:rsidRPr="00884F82">
        <w:rPr>
          <w:lang w:val="fr-FR"/>
        </w:rPr>
        <w:tab/>
        <w:t>Article 15 du Pacte : La participation à la vie culturelle</w:t>
      </w:r>
      <w:r w:rsidRPr="00884F82">
        <w:rPr>
          <w:bCs/>
          <w:lang w:val="fr-FR"/>
        </w:rPr>
        <w:tab/>
      </w:r>
      <w:r w:rsidRPr="00884F82">
        <w:rPr>
          <w:bCs/>
          <w:lang w:val="fr-FR"/>
        </w:rPr>
        <w:tab/>
      </w:r>
      <w:r w:rsidR="00EC1DBE">
        <w:rPr>
          <w:bCs/>
          <w:lang w:val="fr-FR"/>
        </w:rPr>
        <w:t>54</w:t>
      </w:r>
    </w:p>
    <w:p w:rsidR="004400DB" w:rsidRPr="00884F82" w:rsidRDefault="004400DB">
      <w:pPr>
        <w:suppressAutoHyphens w:val="0"/>
        <w:spacing w:line="240" w:lineRule="auto"/>
        <w:rPr>
          <w:bCs/>
          <w:lang w:val="fr-FR"/>
        </w:rPr>
      </w:pPr>
      <w:r w:rsidRPr="00884F82">
        <w:rPr>
          <w:bCs/>
          <w:lang w:val="fr-FR"/>
        </w:rPr>
        <w:br w:type="page"/>
      </w:r>
    </w:p>
    <w:p w:rsidR="004400DB" w:rsidRPr="00884F82" w:rsidRDefault="004400DB" w:rsidP="00112710">
      <w:pPr>
        <w:pStyle w:val="HChG"/>
        <w:rPr>
          <w:lang w:val="fr-FR"/>
        </w:rPr>
      </w:pPr>
      <w:r w:rsidRPr="00884F82">
        <w:rPr>
          <w:lang w:val="fr-FR"/>
        </w:rPr>
        <w:lastRenderedPageBreak/>
        <w:tab/>
      </w:r>
      <w:r w:rsidRPr="00884F82">
        <w:rPr>
          <w:lang w:val="fr-FR"/>
        </w:rPr>
        <w:tab/>
      </w:r>
      <w:r w:rsidR="00112710" w:rsidRPr="00884F82">
        <w:rPr>
          <w:lang w:val="fr-FR"/>
        </w:rPr>
        <w:t>Introduction</w:t>
      </w:r>
    </w:p>
    <w:p w:rsidR="004400DB" w:rsidRPr="00884F82" w:rsidRDefault="004400DB" w:rsidP="004400DB">
      <w:pPr>
        <w:pStyle w:val="SingleTxtG"/>
        <w:rPr>
          <w:lang w:val="fr-FR"/>
        </w:rPr>
      </w:pPr>
      <w:r w:rsidRPr="00884F82">
        <w:rPr>
          <w:lang w:val="fr-FR"/>
        </w:rPr>
        <w:t>1.</w:t>
      </w:r>
      <w:r w:rsidRPr="00884F82">
        <w:rPr>
          <w:lang w:val="fr-FR"/>
        </w:rPr>
        <w:tab/>
        <w:t>Le présent document a pour objet de présenter le Rapport initial du Mali sur la mise en œuvre du Pacte international relatif aux droits économiques, sociaux et culturels (PIDESC), ratifie par le Mali par l’</w:t>
      </w:r>
      <w:r w:rsidR="0057754C">
        <w:rPr>
          <w:lang w:val="fr-FR"/>
        </w:rPr>
        <w:t>o</w:t>
      </w:r>
      <w:r w:rsidRPr="00884F82">
        <w:rPr>
          <w:lang w:val="fr-FR"/>
        </w:rPr>
        <w:t>rdonnance n</w:t>
      </w:r>
      <w:r w:rsidR="008A1E92" w:rsidRPr="004F0F8E">
        <w:rPr>
          <w:vertAlign w:val="superscript"/>
          <w:lang w:val="fr-FR"/>
        </w:rPr>
        <w:t>o</w:t>
      </w:r>
      <w:r w:rsidR="008A1E92">
        <w:rPr>
          <w:lang w:val="fr-FR"/>
        </w:rPr>
        <w:t> </w:t>
      </w:r>
      <w:r w:rsidR="00B90851">
        <w:rPr>
          <w:lang w:val="fr-FR"/>
        </w:rPr>
        <w:t xml:space="preserve">26/CMLN du </w:t>
      </w:r>
      <w:r w:rsidRPr="00884F82">
        <w:rPr>
          <w:lang w:val="fr-FR"/>
        </w:rPr>
        <w:t>3 juin 1974.</w:t>
      </w:r>
    </w:p>
    <w:p w:rsidR="004400DB" w:rsidRPr="00884F82" w:rsidRDefault="004400DB" w:rsidP="004400DB">
      <w:pPr>
        <w:pStyle w:val="SingleTxtG"/>
        <w:rPr>
          <w:lang w:val="fr-FR"/>
        </w:rPr>
      </w:pPr>
      <w:r w:rsidRPr="00884F82">
        <w:rPr>
          <w:lang w:val="fr-FR"/>
        </w:rPr>
        <w:t>2.</w:t>
      </w:r>
      <w:r w:rsidRPr="00884F82">
        <w:rPr>
          <w:lang w:val="fr-FR"/>
        </w:rPr>
        <w:tab/>
        <w:t>Le rapport est présenté en application des dispositions des articles 16 et 17 de ce Pacte.</w:t>
      </w:r>
    </w:p>
    <w:p w:rsidR="004400DB" w:rsidRPr="00884F82" w:rsidRDefault="004400DB" w:rsidP="004400DB">
      <w:pPr>
        <w:pStyle w:val="SingleTxtG"/>
        <w:rPr>
          <w:lang w:val="fr-FR"/>
        </w:rPr>
      </w:pPr>
      <w:r w:rsidRPr="00884F82">
        <w:rPr>
          <w:lang w:val="fr-FR"/>
        </w:rPr>
        <w:t>3.</w:t>
      </w:r>
      <w:r w:rsidRPr="00884F82">
        <w:rPr>
          <w:lang w:val="fr-FR"/>
        </w:rPr>
        <w:tab/>
        <w:t xml:space="preserve">Pour rendre plus effective l’application de ses clauses, le Pacte recommande aux </w:t>
      </w:r>
      <w:r w:rsidR="00B90851">
        <w:rPr>
          <w:lang w:val="fr-FR"/>
        </w:rPr>
        <w:t>État</w:t>
      </w:r>
      <w:r w:rsidRPr="00884F82">
        <w:rPr>
          <w:lang w:val="fr-FR"/>
        </w:rPr>
        <w:t>s Parties de présenter au Secrétaire général des Nations Unies des rapports sur les mesures qu</w:t>
      </w:r>
      <w:r w:rsidR="00AC4DE3">
        <w:rPr>
          <w:lang w:val="fr-FR"/>
        </w:rPr>
        <w:t>’</w:t>
      </w:r>
      <w:r w:rsidRPr="00884F82">
        <w:rPr>
          <w:lang w:val="fr-FR"/>
        </w:rPr>
        <w:t>ils auront adoptées et sur les progrès accomplis en vue d</w:t>
      </w:r>
      <w:r w:rsidR="00AC4DE3">
        <w:rPr>
          <w:lang w:val="fr-FR"/>
        </w:rPr>
        <w:t>’</w:t>
      </w:r>
      <w:r w:rsidRPr="00884F82">
        <w:rPr>
          <w:lang w:val="fr-FR"/>
        </w:rPr>
        <w:t xml:space="preserve">assurer le respect des droits reconnus et garantis. </w:t>
      </w:r>
    </w:p>
    <w:p w:rsidR="004400DB" w:rsidRPr="00884F82" w:rsidRDefault="004400DB" w:rsidP="004400DB">
      <w:pPr>
        <w:pStyle w:val="SingleTxtG"/>
        <w:rPr>
          <w:lang w:val="fr-FR"/>
        </w:rPr>
      </w:pPr>
      <w:r w:rsidRPr="00884F82">
        <w:rPr>
          <w:lang w:val="fr-FR"/>
        </w:rPr>
        <w:t>4.</w:t>
      </w:r>
      <w:r w:rsidRPr="00884F82">
        <w:rPr>
          <w:lang w:val="fr-FR"/>
        </w:rPr>
        <w:tab/>
        <w:t>C’est dans cette optique que le Gouvernement du Mali a élaboré le présent Rapport initial en vue de présenter les progrès réalisés dans la mise en œuvre du PIDESC, les contraintes auxquelles il fait face ainsi que les perspectives envisagées.</w:t>
      </w:r>
    </w:p>
    <w:p w:rsidR="004400DB" w:rsidRPr="00884F82" w:rsidRDefault="004400DB" w:rsidP="00B90851">
      <w:pPr>
        <w:pStyle w:val="SingleTxtG"/>
        <w:rPr>
          <w:lang w:val="fr-FR"/>
        </w:rPr>
      </w:pPr>
      <w:r w:rsidRPr="00884F82">
        <w:rPr>
          <w:lang w:val="fr-FR"/>
        </w:rPr>
        <w:t>5.</w:t>
      </w:r>
      <w:r w:rsidRPr="00884F82">
        <w:rPr>
          <w:lang w:val="fr-FR"/>
        </w:rPr>
        <w:tab/>
        <w:t>Conformément à la pratique en la matière, le présent rapport initial a été élaboré et adopté au sein du Comité interministériel d’Appui à l’Elaboration des Rapports initiaux et périodiques de mise en œuvre des Conventions internationales ratifiées par le Mali (CIMERAP), avec la participation de toutes les parties prenantes (structures étatiques, société civile). Couvrant la période allant de 1976 à 2012, il tient compte des directives en matière d’élaboration des rapports de mise en œuvre des instruments internationaux ratifiés par le Mali</w:t>
      </w:r>
      <w:r w:rsidR="00AC4DE3">
        <w:rPr>
          <w:lang w:val="fr-FR"/>
        </w:rPr>
        <w:t>.</w:t>
      </w:r>
      <w:r w:rsidR="00B90851">
        <w:rPr>
          <w:lang w:val="fr-FR"/>
        </w:rPr>
        <w:t xml:space="preserve"> </w:t>
      </w:r>
    </w:p>
    <w:p w:rsidR="004400DB" w:rsidRPr="00884F82" w:rsidRDefault="004400DB" w:rsidP="00112710">
      <w:pPr>
        <w:pStyle w:val="HChG"/>
        <w:rPr>
          <w:lang w:val="fr-FR"/>
        </w:rPr>
      </w:pPr>
      <w:r w:rsidRPr="00884F82">
        <w:rPr>
          <w:lang w:val="fr-FR"/>
        </w:rPr>
        <w:tab/>
      </w:r>
      <w:r w:rsidRPr="00884F82">
        <w:rPr>
          <w:lang w:val="fr-FR"/>
        </w:rPr>
        <w:tab/>
        <w:t>L</w:t>
      </w:r>
      <w:r w:rsidR="00112710" w:rsidRPr="00884F82">
        <w:rPr>
          <w:lang w:val="fr-FR"/>
        </w:rPr>
        <w:t xml:space="preserve">es dispositions générales du </w:t>
      </w:r>
      <w:r w:rsidR="008A1E92" w:rsidRPr="00884F82">
        <w:rPr>
          <w:lang w:val="fr-FR"/>
        </w:rPr>
        <w:t xml:space="preserve">Pacte </w:t>
      </w:r>
    </w:p>
    <w:p w:rsidR="004400DB" w:rsidRPr="00884F82" w:rsidRDefault="004400DB" w:rsidP="00112710">
      <w:pPr>
        <w:pStyle w:val="H1G"/>
        <w:rPr>
          <w:lang w:val="fr-FR"/>
        </w:rPr>
      </w:pPr>
      <w:r w:rsidRPr="00884F82">
        <w:rPr>
          <w:bCs/>
          <w:lang w:val="fr-FR"/>
        </w:rPr>
        <w:tab/>
      </w:r>
      <w:r w:rsidR="006B10BD" w:rsidRPr="00884F82">
        <w:rPr>
          <w:bCs/>
          <w:lang w:val="fr-FR"/>
        </w:rPr>
        <w:tab/>
      </w:r>
      <w:r w:rsidR="006B10BD" w:rsidRPr="00884F82">
        <w:rPr>
          <w:bCs/>
          <w:lang w:val="fr-FR"/>
        </w:rPr>
        <w:tab/>
      </w:r>
      <w:r w:rsidRPr="00884F82">
        <w:rPr>
          <w:bCs/>
          <w:lang w:val="fr-FR"/>
        </w:rPr>
        <w:t>Article premier du Pacte</w:t>
      </w:r>
      <w:r w:rsidR="00C7551D" w:rsidRPr="00884F82">
        <w:rPr>
          <w:bCs/>
          <w:lang w:val="fr-FR"/>
        </w:rPr>
        <w:t xml:space="preserve"> :</w:t>
      </w:r>
      <w:r w:rsidRPr="00884F82">
        <w:rPr>
          <w:lang w:val="fr-FR"/>
        </w:rPr>
        <w:t xml:space="preserve"> Le droit à l’autodétermination</w:t>
      </w:r>
    </w:p>
    <w:p w:rsidR="004400DB" w:rsidRPr="00884F82" w:rsidRDefault="004400DB" w:rsidP="008548E9">
      <w:pPr>
        <w:pStyle w:val="SingleTxtG"/>
        <w:rPr>
          <w:lang w:val="fr-FR"/>
        </w:rPr>
      </w:pPr>
      <w:r w:rsidRPr="00884F82">
        <w:rPr>
          <w:lang w:val="fr-FR"/>
        </w:rPr>
        <w:t>6.</w:t>
      </w:r>
      <w:r w:rsidRPr="00884F82">
        <w:rPr>
          <w:lang w:val="fr-FR"/>
        </w:rPr>
        <w:tab/>
        <w:t>L’histoire du Mali re</w:t>
      </w:r>
      <w:r w:rsidR="002B0C59">
        <w:rPr>
          <w:lang w:val="fr-FR"/>
        </w:rPr>
        <w:t>monte à l’empire du Ghana (III</w:t>
      </w:r>
      <w:r w:rsidRPr="002B0C59">
        <w:rPr>
          <w:vertAlign w:val="superscript"/>
          <w:lang w:val="fr-FR"/>
        </w:rPr>
        <w:t>e</w:t>
      </w:r>
      <w:r w:rsidRPr="00884F82">
        <w:rPr>
          <w:lang w:val="fr-FR"/>
        </w:rPr>
        <w:t xml:space="preserve"> siècle après J.C.) et s’enrichit avec celle de</w:t>
      </w:r>
      <w:r w:rsidR="008548E9">
        <w:rPr>
          <w:lang w:val="fr-FR"/>
        </w:rPr>
        <w:t xml:space="preserve"> l’Empire du Mali du XI</w:t>
      </w:r>
      <w:r w:rsidR="008548E9" w:rsidRPr="008548E9">
        <w:rPr>
          <w:vertAlign w:val="superscript"/>
          <w:lang w:val="fr-FR"/>
        </w:rPr>
        <w:t>e</w:t>
      </w:r>
      <w:r w:rsidR="008548E9">
        <w:rPr>
          <w:lang w:val="fr-FR"/>
        </w:rPr>
        <w:t xml:space="preserve"> au XVII</w:t>
      </w:r>
      <w:r w:rsidRPr="008548E9">
        <w:rPr>
          <w:vertAlign w:val="superscript"/>
          <w:lang w:val="fr-FR"/>
        </w:rPr>
        <w:t>e</w:t>
      </w:r>
      <w:r w:rsidRPr="00884F82">
        <w:rPr>
          <w:lang w:val="fr-FR"/>
        </w:rPr>
        <w:t xml:space="preserve"> siècle et de l’Empire songhaï. La conquête française du Soudan commence vers 1850 et s’achève avec la chute de Samori en 1898 et le début de la colonisation. Le Soudan français reste sous la domination française de 1898 à 1960. La création en 1946 à Bamako du parti panafricain l’U.S.RDA (l’Union Soudanaise Rassemblement Démocratique Africain) marque un tournant décisif dans la marche des </w:t>
      </w:r>
      <w:r w:rsidR="00B90851">
        <w:rPr>
          <w:lang w:val="fr-FR"/>
        </w:rPr>
        <w:t>État</w:t>
      </w:r>
      <w:r w:rsidRPr="00884F82">
        <w:rPr>
          <w:lang w:val="fr-FR"/>
        </w:rPr>
        <w:t>s de l’Afrique Occidentale Française vers les indépendances. La Constitution française d’octobre 1946 garantit les droits politiques et sociaux dont le suffrage universel et le droit de grève et proclame l’interdiction de toute discrimination. Le mois de mai 1958 voit l’effondrement de la IVème République française et provoque le retour au pouvoir du Général De Gaule. Une nouvelle constitution est aussitôt mise en chantier. Pour les territoires d’Outre-mer, déjà semi autonomes, le débat se fait entre partisans de l’indépendance immédiate</w:t>
      </w:r>
      <w:r w:rsidR="00C7551D" w:rsidRPr="00884F82">
        <w:rPr>
          <w:lang w:val="fr-FR"/>
        </w:rPr>
        <w:t xml:space="preserve"> ;</w:t>
      </w:r>
      <w:r w:rsidRPr="00884F82">
        <w:rPr>
          <w:lang w:val="fr-FR"/>
        </w:rPr>
        <w:t xml:space="preserve"> partisans d’une confédération d’</w:t>
      </w:r>
      <w:r w:rsidR="00B90851">
        <w:rPr>
          <w:lang w:val="fr-FR"/>
        </w:rPr>
        <w:t>État</w:t>
      </w:r>
      <w:r w:rsidRPr="00884F82">
        <w:rPr>
          <w:lang w:val="fr-FR"/>
        </w:rPr>
        <w:t>s indépendants composée de la France et d’un groupement d’</w:t>
      </w:r>
      <w:r w:rsidR="00B90851">
        <w:rPr>
          <w:lang w:val="fr-FR"/>
        </w:rPr>
        <w:t>État</w:t>
      </w:r>
      <w:r w:rsidRPr="00884F82">
        <w:rPr>
          <w:lang w:val="fr-FR"/>
        </w:rPr>
        <w:t>s africains doté d’un exécutif fédéral (Léopold Sedar SENGHOR, Sékou TOURE)</w:t>
      </w:r>
      <w:r w:rsidR="00C7551D" w:rsidRPr="00884F82">
        <w:rPr>
          <w:lang w:val="fr-FR"/>
        </w:rPr>
        <w:t xml:space="preserve"> ;</w:t>
      </w:r>
      <w:r w:rsidRPr="00884F82">
        <w:rPr>
          <w:lang w:val="fr-FR"/>
        </w:rPr>
        <w:t xml:space="preserve"> partisans d’une communauté de type fédéral avec des rapports inégalitaires entre la France et les membres africains jouissant d’une autonomie interne (Félix Houphouët BOIGNY). De Gaulle tranche en faveur des derniers</w:t>
      </w:r>
      <w:r w:rsidR="00C7551D" w:rsidRPr="00884F82">
        <w:rPr>
          <w:lang w:val="fr-FR"/>
        </w:rPr>
        <w:t xml:space="preserve"> :</w:t>
      </w:r>
      <w:r w:rsidRPr="00884F82">
        <w:rPr>
          <w:lang w:val="fr-FR"/>
        </w:rPr>
        <w:t xml:space="preserve"> tout </w:t>
      </w:r>
      <w:r w:rsidR="00B90851">
        <w:rPr>
          <w:lang w:val="fr-FR"/>
        </w:rPr>
        <w:t>État</w:t>
      </w:r>
      <w:r w:rsidRPr="00884F82">
        <w:rPr>
          <w:lang w:val="fr-FR"/>
        </w:rPr>
        <w:t xml:space="preserve"> indépendant cessera d’appartenir à la Communauté. </w:t>
      </w:r>
    </w:p>
    <w:p w:rsidR="004400DB" w:rsidRPr="00884F82" w:rsidRDefault="004400DB" w:rsidP="004400DB">
      <w:pPr>
        <w:pStyle w:val="SingleTxtG"/>
        <w:rPr>
          <w:lang w:val="fr-FR"/>
        </w:rPr>
      </w:pPr>
      <w:r w:rsidRPr="00884F82">
        <w:rPr>
          <w:lang w:val="fr-FR"/>
        </w:rPr>
        <w:t>7.</w:t>
      </w:r>
      <w:r w:rsidRPr="00884F82">
        <w:rPr>
          <w:lang w:val="fr-FR"/>
        </w:rPr>
        <w:tab/>
        <w:t>On allait ainsi à l’encontre d’un fort courant africain voulant l’indépendance et l’association avec la France. Aux intéressés de choisir lors du référendum</w:t>
      </w:r>
      <w:r w:rsidR="00C7551D" w:rsidRPr="00884F82">
        <w:rPr>
          <w:lang w:val="fr-FR"/>
        </w:rPr>
        <w:t xml:space="preserve"> :</w:t>
      </w:r>
      <w:r w:rsidRPr="00884F82">
        <w:rPr>
          <w:lang w:val="fr-FR"/>
        </w:rPr>
        <w:t xml:space="preserve"> voter non, c’est l’indépendance avec pour corollaire la sécession, « le territoire sera considéré alors comme étranger ». De Gaule entreprend un périple en Afrique française pour rallier tous les territoires à la Communauté proposée. Tous s’y rallient sauf un, la Guinée. C</w:t>
      </w:r>
      <w:r w:rsidR="00CD3091" w:rsidRPr="00884F82">
        <w:rPr>
          <w:lang w:val="fr-FR"/>
        </w:rPr>
        <w:t xml:space="preserve">’est </w:t>
      </w:r>
      <w:r w:rsidRPr="00884F82">
        <w:rPr>
          <w:lang w:val="fr-FR"/>
        </w:rPr>
        <w:t>ainsi qu’en novembre 1958, l’Assemblée territoriale proclame la République Soudanaise membre de la Communauté française créée par la Constitution Gaulliste de 1958.</w:t>
      </w:r>
    </w:p>
    <w:p w:rsidR="004400DB" w:rsidRPr="00884F82" w:rsidRDefault="004400DB" w:rsidP="004400DB">
      <w:pPr>
        <w:pStyle w:val="SingleTxtG"/>
        <w:rPr>
          <w:lang w:val="fr-FR"/>
        </w:rPr>
      </w:pPr>
      <w:r w:rsidRPr="00884F82">
        <w:rPr>
          <w:lang w:val="fr-FR"/>
        </w:rPr>
        <w:t>8.</w:t>
      </w:r>
      <w:r w:rsidRPr="00884F82">
        <w:rPr>
          <w:lang w:val="fr-FR"/>
        </w:rPr>
        <w:tab/>
        <w:t xml:space="preserve">Le 20 juin 1960 a été proclamée l’indépendance du Soudan et du Sénégal dans le cadre d’une fédération appelée du Mali. Suite à l’éclatement de la Fédération du Mali (19-20 août 1960), le parti U.S.R.D.A. proclame l’indépendance du Mali, le 22 septembre 1960 </w:t>
      </w:r>
      <w:r w:rsidRPr="00884F82">
        <w:rPr>
          <w:lang w:val="fr-FR"/>
        </w:rPr>
        <w:lastRenderedPageBreak/>
        <w:t>et opte pour une voie de développement socialiste. Le pays devient membre de l’Organisation des Nations Unies quelques jours plus tard.</w:t>
      </w:r>
    </w:p>
    <w:p w:rsidR="004400DB" w:rsidRPr="00884F82" w:rsidRDefault="00A75470" w:rsidP="004400DB">
      <w:pPr>
        <w:pStyle w:val="SingleTxtG"/>
        <w:rPr>
          <w:lang w:val="fr-FR"/>
        </w:rPr>
      </w:pPr>
      <w:r w:rsidRPr="00884F82">
        <w:rPr>
          <w:lang w:val="fr-FR"/>
        </w:rPr>
        <w:t>9.</w:t>
      </w:r>
      <w:r w:rsidRPr="00884F82">
        <w:rPr>
          <w:lang w:val="fr-FR"/>
        </w:rPr>
        <w:tab/>
      </w:r>
      <w:r w:rsidR="004400DB" w:rsidRPr="00884F82">
        <w:rPr>
          <w:lang w:val="fr-FR"/>
        </w:rPr>
        <w:t>Il convient de noter aussi que l’un des principes constants de la diplomatie malienne a été et demeure le soutien</w:t>
      </w:r>
      <w:r w:rsidRPr="00884F82">
        <w:rPr>
          <w:lang w:val="fr-FR"/>
        </w:rPr>
        <w:t xml:space="preserve"> indéfectible </w:t>
      </w:r>
      <w:r w:rsidR="004400DB" w:rsidRPr="00884F82">
        <w:rPr>
          <w:lang w:val="fr-FR"/>
        </w:rPr>
        <w:t xml:space="preserve">aux peuples qui luttent pour leur indépendance. </w:t>
      </w:r>
    </w:p>
    <w:p w:rsidR="004400DB" w:rsidRPr="00884F82" w:rsidRDefault="00A75470" w:rsidP="005243D8">
      <w:pPr>
        <w:pStyle w:val="H1G"/>
        <w:rPr>
          <w:lang w:val="fr-FR"/>
        </w:rPr>
      </w:pPr>
      <w:r w:rsidRPr="00884F82">
        <w:rPr>
          <w:bCs/>
          <w:lang w:val="fr-FR"/>
        </w:rPr>
        <w:tab/>
      </w:r>
      <w:r w:rsidRPr="00884F82">
        <w:rPr>
          <w:bCs/>
          <w:lang w:val="fr-FR"/>
        </w:rPr>
        <w:tab/>
      </w:r>
      <w:r w:rsidR="004400DB" w:rsidRPr="00884F82">
        <w:rPr>
          <w:bCs/>
          <w:lang w:val="fr-FR"/>
        </w:rPr>
        <w:t>Article 2 du Pacte</w:t>
      </w:r>
      <w:r w:rsidR="00C7551D" w:rsidRPr="00884F82">
        <w:rPr>
          <w:bCs/>
          <w:lang w:val="fr-FR"/>
        </w:rPr>
        <w:t xml:space="preserve"> :</w:t>
      </w:r>
      <w:r w:rsidR="004400DB" w:rsidRPr="00884F82">
        <w:rPr>
          <w:lang w:val="fr-FR"/>
        </w:rPr>
        <w:t xml:space="preserve"> La garantie des droits reconnus dans le Pacte</w:t>
      </w:r>
    </w:p>
    <w:p w:rsidR="004400DB" w:rsidRPr="00884F82" w:rsidRDefault="00A75470" w:rsidP="00A75470">
      <w:pPr>
        <w:pStyle w:val="SingleTxtG"/>
        <w:rPr>
          <w:lang w:val="fr-FR"/>
        </w:rPr>
      </w:pPr>
      <w:r w:rsidRPr="00884F82">
        <w:rPr>
          <w:lang w:val="fr-FR"/>
        </w:rPr>
        <w:t>10.</w:t>
      </w:r>
      <w:r w:rsidRPr="00884F82">
        <w:rPr>
          <w:lang w:val="fr-FR"/>
        </w:rPr>
        <w:tab/>
      </w:r>
      <w:r w:rsidR="004400DB" w:rsidRPr="00884F82">
        <w:rPr>
          <w:lang w:val="fr-FR"/>
        </w:rPr>
        <w:t>Le Gouvernement du Mali a clairement affiché depuis 1997 sa ferme volonté de faire de la lutte contre la pauvreté la priorité de toutes les priorités de développement. Cette volonté politique qui s’est traduite par l’élaboration en juillet 1998, de la Stratégie nationale de Lutte contre la Pauvreté (S.N.L.P.), répond à une double exigence</w:t>
      </w:r>
      <w:r w:rsidR="00C7551D" w:rsidRPr="00884F82">
        <w:rPr>
          <w:lang w:val="fr-FR"/>
        </w:rPr>
        <w:t xml:space="preserve"> :</w:t>
      </w:r>
      <w:r w:rsidR="004400DB" w:rsidRPr="00884F82">
        <w:rPr>
          <w:lang w:val="fr-FR"/>
        </w:rPr>
        <w:t xml:space="preserve"> d’une part, rendre les actions de développement plus efficaces au profit des pauvres</w:t>
      </w:r>
      <w:r w:rsidR="00C7551D" w:rsidRPr="00884F82">
        <w:rPr>
          <w:lang w:val="fr-FR"/>
        </w:rPr>
        <w:t xml:space="preserve"> ;</w:t>
      </w:r>
      <w:r w:rsidR="004400DB" w:rsidRPr="00884F82">
        <w:rPr>
          <w:lang w:val="fr-FR"/>
        </w:rPr>
        <w:t xml:space="preserve"> et d’autre part, prendre des mesures appropriées à court et moyen termes permettant au gouvernement d’utiliser rationnellement et efficacement les ressources internes et externes. </w:t>
      </w:r>
    </w:p>
    <w:p w:rsidR="004400DB" w:rsidRPr="00884F82" w:rsidRDefault="00A75470" w:rsidP="00A75470">
      <w:pPr>
        <w:pStyle w:val="SingleTxtG"/>
        <w:rPr>
          <w:lang w:val="fr-FR"/>
        </w:rPr>
      </w:pPr>
      <w:r w:rsidRPr="00884F82">
        <w:rPr>
          <w:lang w:val="fr-FR"/>
        </w:rPr>
        <w:t>11.</w:t>
      </w:r>
      <w:r w:rsidRPr="00884F82">
        <w:rPr>
          <w:lang w:val="fr-FR"/>
        </w:rPr>
        <w:tab/>
      </w:r>
      <w:r w:rsidR="004400DB" w:rsidRPr="00884F82">
        <w:rPr>
          <w:lang w:val="fr-FR"/>
        </w:rPr>
        <w:t>La Stratégie nationale de Lutte contre la Pauvreté a fait l’objet de la Table ronde des Partenaires au développement du Mali en septembre 1998 à Genève. La plupart des partenaires bilatéraux et multilatéraux du Mali ont participé à cette conférence qui a adopté la stratégie proposée. Depuis lors, la S.N.L.P. constitue le principal cadre de référence des partenaires au développement pour leur intervention au Mali. Du reste, dans le cadre du suivi de la mise en œuvre de la S.N.L.P, il a été créé une commission mixte Gouvernement- Partenaires pour veiller à une meilleure mobilisation des ressources et à leur répartition optimale entre les différents secteurs.</w:t>
      </w:r>
    </w:p>
    <w:p w:rsidR="004400DB" w:rsidRPr="00884F82" w:rsidRDefault="00A75470" w:rsidP="00A75470">
      <w:pPr>
        <w:pStyle w:val="SingleTxtG"/>
        <w:rPr>
          <w:lang w:val="fr-FR"/>
        </w:rPr>
      </w:pPr>
      <w:r w:rsidRPr="00884F82">
        <w:rPr>
          <w:lang w:val="fr-FR"/>
        </w:rPr>
        <w:t>12.</w:t>
      </w:r>
      <w:r w:rsidRPr="00884F82">
        <w:rPr>
          <w:lang w:val="fr-FR"/>
        </w:rPr>
        <w:tab/>
      </w:r>
      <w:r w:rsidR="004400DB" w:rsidRPr="00884F82">
        <w:rPr>
          <w:lang w:val="fr-FR"/>
        </w:rPr>
        <w:t>La S.N.L.P. comporte huit (8) axes qui couvrent totalement l’ensemble des préoccupations liées à la satisfaction des besoins fondamentaux de l’homme.</w:t>
      </w:r>
    </w:p>
    <w:p w:rsidR="004400DB" w:rsidRPr="00884F82" w:rsidRDefault="00A75470" w:rsidP="00A75470">
      <w:pPr>
        <w:pStyle w:val="SingleTxtG"/>
        <w:rPr>
          <w:lang w:val="fr-FR"/>
        </w:rPr>
      </w:pPr>
      <w:r w:rsidRPr="00884F82">
        <w:rPr>
          <w:lang w:val="fr-FR"/>
        </w:rPr>
        <w:t>13.</w:t>
      </w:r>
      <w:r w:rsidRPr="00884F82">
        <w:rPr>
          <w:lang w:val="fr-FR"/>
        </w:rPr>
        <w:tab/>
      </w:r>
      <w:r w:rsidR="004400DB" w:rsidRPr="00884F82">
        <w:rPr>
          <w:lang w:val="fr-FR"/>
        </w:rPr>
        <w:t>Qu’il s’agisse donc de la coopération internationale ou de la coopération régionale, l’amélioration continue du niveau de vie des populations, est au centre des préoccupations du Gouvernement du Mali.</w:t>
      </w:r>
    </w:p>
    <w:p w:rsidR="004400DB" w:rsidRPr="00884F82" w:rsidRDefault="00A75470" w:rsidP="00A75470">
      <w:pPr>
        <w:pStyle w:val="SingleTxtG"/>
        <w:rPr>
          <w:lang w:val="fr-FR"/>
        </w:rPr>
      </w:pPr>
      <w:r w:rsidRPr="00884F82">
        <w:rPr>
          <w:lang w:val="fr-FR"/>
        </w:rPr>
        <w:t>14.</w:t>
      </w:r>
      <w:r w:rsidRPr="00884F82">
        <w:rPr>
          <w:lang w:val="fr-FR"/>
        </w:rPr>
        <w:tab/>
      </w:r>
      <w:r w:rsidR="004400DB" w:rsidRPr="00884F82">
        <w:rPr>
          <w:lang w:val="fr-FR"/>
        </w:rPr>
        <w:t xml:space="preserve">Dans le cadre de l’Union économique et monétaire de l’Afrique de l’Ouest (UEMOA) et de celui de la Communauté économique des </w:t>
      </w:r>
      <w:r w:rsidR="00B90851">
        <w:rPr>
          <w:lang w:val="fr-FR"/>
        </w:rPr>
        <w:t>État</w:t>
      </w:r>
      <w:r w:rsidR="004400DB" w:rsidRPr="00884F82">
        <w:rPr>
          <w:lang w:val="fr-FR"/>
        </w:rPr>
        <w:t>s de l’Afrique de l’Ouest (CEDEAO), le combat du Mali pour la création d’un marché commun renforcé par les politiques sectorielles communes, vise fondamentalement à élargir les possibilités d’accès de nos populations à des conditions de vie plus décentes. Le rôle joué par le Mali dans l’accélération du processus d’intégration en Afrique de l’Ouest de 1999 à 2001 est assez éloquent à ce sujet.</w:t>
      </w:r>
    </w:p>
    <w:p w:rsidR="004400DB" w:rsidRPr="00884F82" w:rsidRDefault="00A75470" w:rsidP="006B10BD">
      <w:pPr>
        <w:pStyle w:val="H1G"/>
        <w:rPr>
          <w:lang w:val="fr-FR"/>
        </w:rPr>
      </w:pPr>
      <w:r w:rsidRPr="00884F82">
        <w:rPr>
          <w:lang w:val="fr-FR"/>
        </w:rPr>
        <w:tab/>
      </w:r>
      <w:r w:rsidRPr="00884F82">
        <w:rPr>
          <w:lang w:val="fr-FR"/>
        </w:rPr>
        <w:tab/>
      </w:r>
      <w:r w:rsidR="004400DB" w:rsidRPr="00884F82">
        <w:rPr>
          <w:lang w:val="fr-FR"/>
        </w:rPr>
        <w:t>Article 3 du Pacte</w:t>
      </w:r>
      <w:r w:rsidR="00C7551D" w:rsidRPr="00884F82">
        <w:rPr>
          <w:lang w:val="fr-FR"/>
        </w:rPr>
        <w:t xml:space="preserve"> :</w:t>
      </w:r>
      <w:r w:rsidR="004400DB" w:rsidRPr="00884F82">
        <w:rPr>
          <w:lang w:val="fr-FR"/>
        </w:rPr>
        <w:t xml:space="preserve"> </w:t>
      </w:r>
      <w:r w:rsidR="00F20BB9" w:rsidRPr="00884F82">
        <w:rPr>
          <w:lang w:val="fr-FR"/>
        </w:rPr>
        <w:t>L’</w:t>
      </w:r>
      <w:r w:rsidR="00B06B6A" w:rsidRPr="00884F82">
        <w:rPr>
          <w:lang w:val="fr-FR"/>
        </w:rPr>
        <w:t>égalité</w:t>
      </w:r>
      <w:r w:rsidR="004400DB" w:rsidRPr="00884F82">
        <w:rPr>
          <w:lang w:val="fr-FR"/>
        </w:rPr>
        <w:t xml:space="preserve"> entre l’homme et la femme</w:t>
      </w:r>
    </w:p>
    <w:p w:rsidR="004400DB" w:rsidRPr="00884F82" w:rsidRDefault="00A75470" w:rsidP="008A6472">
      <w:pPr>
        <w:pStyle w:val="SingleTxtG"/>
        <w:rPr>
          <w:lang w:val="fr-FR"/>
        </w:rPr>
      </w:pPr>
      <w:r w:rsidRPr="00884F82">
        <w:rPr>
          <w:lang w:val="fr-FR"/>
        </w:rPr>
        <w:t>15.</w:t>
      </w:r>
      <w:r w:rsidRPr="00884F82">
        <w:rPr>
          <w:lang w:val="fr-FR"/>
        </w:rPr>
        <w:tab/>
      </w:r>
      <w:r w:rsidR="004400DB" w:rsidRPr="00884F82">
        <w:rPr>
          <w:lang w:val="fr-FR"/>
        </w:rPr>
        <w:t>Concernant l’application de l’article 3, La Constitution malienne pose de façon très claire le principe de l’égalité et de la non-discrimination dans ses articles 1</w:t>
      </w:r>
      <w:r w:rsidR="004400DB" w:rsidRPr="008A6472">
        <w:rPr>
          <w:vertAlign w:val="superscript"/>
          <w:lang w:val="fr-FR"/>
        </w:rPr>
        <w:t>er</w:t>
      </w:r>
      <w:r w:rsidR="008A6472">
        <w:rPr>
          <w:lang w:val="fr-FR"/>
        </w:rPr>
        <w:t xml:space="preserve"> </w:t>
      </w:r>
      <w:r w:rsidR="004400DB" w:rsidRPr="00884F82">
        <w:rPr>
          <w:lang w:val="fr-FR"/>
        </w:rPr>
        <w:t>à 21 et assure ainsi à l’homme et à la femme les mêmes droits et libertés individuelles dans les domaines de la liberté de pensée, de conscience, de religion, de culte, d’opinion, d’expression, de création, la liberté d’aller et de venir, le choix de la résidence, la liberté d’association, de réunion, de cortège et de manifestations, la liberté de création artistique et culture, le droit de propriété, la liberté d’entreprise, le droit à l’instruction, à la formation, au logement, aux loisirs, à la santé et à la protection sociale, le droit au travail et au repos, la liberté syndicale, le droit de grève.</w:t>
      </w:r>
    </w:p>
    <w:p w:rsidR="004400DB" w:rsidRPr="00884F82" w:rsidRDefault="00F907A0" w:rsidP="00A75470">
      <w:pPr>
        <w:pStyle w:val="SingleTxtG"/>
        <w:rPr>
          <w:lang w:val="fr-FR"/>
        </w:rPr>
      </w:pPr>
      <w:r w:rsidRPr="00884F82">
        <w:rPr>
          <w:lang w:val="fr-FR"/>
        </w:rPr>
        <w:t>16.</w:t>
      </w:r>
      <w:r w:rsidR="00A75470" w:rsidRPr="00884F82">
        <w:rPr>
          <w:lang w:val="fr-FR"/>
        </w:rPr>
        <w:tab/>
      </w:r>
      <w:r w:rsidR="004400DB" w:rsidRPr="00884F82">
        <w:rPr>
          <w:lang w:val="fr-FR"/>
        </w:rPr>
        <w:t>Par ailleurs, le Gouvernement du Mali a adopté une Politique Nationale Genre</w:t>
      </w:r>
      <w:r w:rsidR="00C7551D" w:rsidRPr="00884F82">
        <w:rPr>
          <w:lang w:val="fr-FR"/>
        </w:rPr>
        <w:t xml:space="preserve"> </w:t>
      </w:r>
      <w:r w:rsidR="004400DB" w:rsidRPr="00884F82">
        <w:rPr>
          <w:lang w:val="fr-FR"/>
        </w:rPr>
        <w:t>visant</w:t>
      </w:r>
      <w:r w:rsidR="00884F82">
        <w:rPr>
          <w:lang w:val="fr-FR"/>
        </w:rPr>
        <w:t> </w:t>
      </w:r>
      <w:r w:rsidR="00C7551D" w:rsidRPr="00884F82">
        <w:rPr>
          <w:lang w:val="fr-FR"/>
        </w:rPr>
        <w:t>:</w:t>
      </w:r>
    </w:p>
    <w:p w:rsidR="004400DB" w:rsidRPr="00884F82" w:rsidRDefault="00A75470" w:rsidP="00C002C8">
      <w:pPr>
        <w:pStyle w:val="Bullet1G"/>
        <w:rPr>
          <w:lang w:val="fr-FR"/>
        </w:rPr>
      </w:pPr>
      <w:r w:rsidRPr="00884F82">
        <w:rPr>
          <w:lang w:val="fr-FR"/>
        </w:rPr>
        <w:t>L</w:t>
      </w:r>
      <w:r w:rsidR="004400DB" w:rsidRPr="00884F82">
        <w:rPr>
          <w:lang w:val="fr-FR"/>
        </w:rPr>
        <w:t>a systématisation du genre dans les politiques et progra</w:t>
      </w:r>
      <w:r w:rsidRPr="00884F82">
        <w:rPr>
          <w:lang w:val="fr-FR"/>
        </w:rPr>
        <w:t xml:space="preserve">mmes nationaux de </w:t>
      </w:r>
      <w:r w:rsidR="00540C55" w:rsidRPr="00884F82">
        <w:rPr>
          <w:lang w:val="fr-FR"/>
        </w:rPr>
        <w:t>développement</w:t>
      </w:r>
      <w:r w:rsidR="00C7551D" w:rsidRPr="00884F82">
        <w:rPr>
          <w:lang w:val="fr-FR"/>
        </w:rPr>
        <w:t xml:space="preserve"> ;</w:t>
      </w:r>
    </w:p>
    <w:p w:rsidR="004400DB" w:rsidRPr="00884F82" w:rsidRDefault="00A75470" w:rsidP="00C002C8">
      <w:pPr>
        <w:pStyle w:val="Bullet1G"/>
        <w:rPr>
          <w:lang w:val="fr-FR"/>
        </w:rPr>
      </w:pPr>
      <w:r w:rsidRPr="00884F82">
        <w:rPr>
          <w:lang w:val="fr-FR"/>
        </w:rPr>
        <w:t>La</w:t>
      </w:r>
      <w:r w:rsidR="004400DB" w:rsidRPr="00884F82">
        <w:rPr>
          <w:lang w:val="fr-FR"/>
        </w:rPr>
        <w:t xml:space="preserve"> consolidation de la démocratie et de l’état de droit par l’égalité à l’accès et la pleine jouissance des droits fondamentaux</w:t>
      </w:r>
      <w:r w:rsidR="00C7551D" w:rsidRPr="00884F82">
        <w:rPr>
          <w:lang w:val="fr-FR"/>
        </w:rPr>
        <w:t xml:space="preserve"> ;</w:t>
      </w:r>
    </w:p>
    <w:p w:rsidR="004400DB" w:rsidRPr="00884F82" w:rsidRDefault="00A75470" w:rsidP="00C002C8">
      <w:pPr>
        <w:pStyle w:val="Bullet1G"/>
        <w:rPr>
          <w:lang w:val="fr-FR"/>
        </w:rPr>
      </w:pPr>
      <w:r w:rsidRPr="00884F82">
        <w:rPr>
          <w:lang w:val="fr-FR"/>
        </w:rPr>
        <w:lastRenderedPageBreak/>
        <w:t>L’insertion</w:t>
      </w:r>
      <w:r w:rsidR="004400DB" w:rsidRPr="00884F82">
        <w:rPr>
          <w:lang w:val="fr-FR"/>
        </w:rPr>
        <w:t xml:space="preserve"> des femmes aux circuits productifs, légal accès à l’emploi et aux facteurs de production</w:t>
      </w:r>
      <w:r w:rsidR="00C7551D" w:rsidRPr="00884F82">
        <w:rPr>
          <w:lang w:val="fr-FR"/>
        </w:rPr>
        <w:t xml:space="preserve"> ;</w:t>
      </w:r>
    </w:p>
    <w:p w:rsidR="004400DB" w:rsidRPr="00884F82" w:rsidRDefault="00A75470" w:rsidP="00C002C8">
      <w:pPr>
        <w:pStyle w:val="Bullet1G"/>
        <w:rPr>
          <w:lang w:val="fr-FR"/>
        </w:rPr>
      </w:pPr>
      <w:r w:rsidRPr="00884F82">
        <w:rPr>
          <w:lang w:val="fr-FR"/>
        </w:rPr>
        <w:t>La</w:t>
      </w:r>
      <w:r w:rsidR="004400DB" w:rsidRPr="00884F82">
        <w:rPr>
          <w:lang w:val="fr-FR"/>
        </w:rPr>
        <w:t xml:space="preserve"> participation égale a</w:t>
      </w:r>
      <w:r w:rsidRPr="00884F82">
        <w:rPr>
          <w:lang w:val="fr-FR"/>
        </w:rPr>
        <w:t>ux instances de décision</w:t>
      </w:r>
      <w:r w:rsidR="00C7551D" w:rsidRPr="00884F82">
        <w:rPr>
          <w:lang w:val="fr-FR"/>
        </w:rPr>
        <w:t xml:space="preserve"> ;</w:t>
      </w:r>
    </w:p>
    <w:p w:rsidR="004400DB" w:rsidRPr="00884F82" w:rsidRDefault="00A75470" w:rsidP="00C002C8">
      <w:pPr>
        <w:pStyle w:val="Bullet1G"/>
        <w:rPr>
          <w:lang w:val="fr-FR"/>
        </w:rPr>
      </w:pPr>
      <w:r w:rsidRPr="00884F82">
        <w:rPr>
          <w:lang w:val="fr-FR"/>
        </w:rPr>
        <w:t>La</w:t>
      </w:r>
      <w:r w:rsidR="004400DB" w:rsidRPr="00884F82">
        <w:rPr>
          <w:lang w:val="fr-FR"/>
        </w:rPr>
        <w:t xml:space="preserve"> promotion de l’égalité comme valeur sociale et les comportements</w:t>
      </w:r>
      <w:r w:rsidR="00C7551D" w:rsidRPr="00884F82">
        <w:rPr>
          <w:lang w:val="fr-FR"/>
        </w:rPr>
        <w:t xml:space="preserve"> ;</w:t>
      </w:r>
    </w:p>
    <w:p w:rsidR="004400DB" w:rsidRPr="00884F82" w:rsidRDefault="00A75470" w:rsidP="00C002C8">
      <w:pPr>
        <w:pStyle w:val="Bullet1G"/>
        <w:rPr>
          <w:lang w:val="fr-FR"/>
        </w:rPr>
      </w:pPr>
      <w:r w:rsidRPr="00884F82">
        <w:rPr>
          <w:lang w:val="fr-FR"/>
        </w:rPr>
        <w:t>L’i</w:t>
      </w:r>
      <w:r w:rsidR="004400DB" w:rsidRPr="00884F82">
        <w:rPr>
          <w:lang w:val="fr-FR"/>
        </w:rPr>
        <w:t>nstitutionnalisation du genre dans les programmes, les projets, les politiques et reformes publiques, et sa traduction dans les budgets.</w:t>
      </w:r>
    </w:p>
    <w:p w:rsidR="004400DB" w:rsidRPr="00884F82" w:rsidRDefault="00F907A0" w:rsidP="00A75470">
      <w:pPr>
        <w:pStyle w:val="SingleTxtG"/>
        <w:rPr>
          <w:lang w:val="fr-FR"/>
        </w:rPr>
      </w:pPr>
      <w:r w:rsidRPr="00884F82">
        <w:rPr>
          <w:lang w:val="fr-FR"/>
        </w:rPr>
        <w:t>17.</w:t>
      </w:r>
      <w:r w:rsidRPr="00884F82">
        <w:rPr>
          <w:lang w:val="fr-FR"/>
        </w:rPr>
        <w:tab/>
      </w:r>
      <w:r w:rsidR="004400DB" w:rsidRPr="00884F82">
        <w:rPr>
          <w:lang w:val="fr-FR"/>
        </w:rPr>
        <w:t xml:space="preserve">Le défi majeur reste les pesanteurs socioculturelles qui continuent à maintenir les discriminations à l’égard des femmes malgré l’existence des Politiques et des lois visant à améliorer la condition des femmes et </w:t>
      </w:r>
      <w:r w:rsidR="007D4A28" w:rsidRPr="00884F82">
        <w:rPr>
          <w:lang w:val="fr-FR"/>
        </w:rPr>
        <w:t>à</w:t>
      </w:r>
      <w:r w:rsidR="004400DB" w:rsidRPr="00884F82">
        <w:rPr>
          <w:lang w:val="fr-FR"/>
        </w:rPr>
        <w:t xml:space="preserve"> les protég</w:t>
      </w:r>
      <w:r w:rsidR="007D4A28" w:rsidRPr="00884F82">
        <w:rPr>
          <w:lang w:val="fr-FR"/>
        </w:rPr>
        <w:t xml:space="preserve">er contre les discriminations. </w:t>
      </w:r>
    </w:p>
    <w:p w:rsidR="008A1E92" w:rsidRDefault="00F907A0" w:rsidP="008F2FDF">
      <w:pPr>
        <w:pStyle w:val="SingleTxtG"/>
        <w:rPr>
          <w:lang w:val="fr-FR"/>
        </w:rPr>
      </w:pPr>
      <w:r w:rsidRPr="00884F82">
        <w:rPr>
          <w:lang w:val="fr-FR"/>
        </w:rPr>
        <w:t>18.</w:t>
      </w:r>
      <w:r w:rsidRPr="00884F82">
        <w:rPr>
          <w:lang w:val="fr-FR"/>
        </w:rPr>
        <w:tab/>
      </w:r>
      <w:r w:rsidR="004400DB" w:rsidRPr="00884F82">
        <w:rPr>
          <w:lang w:val="fr-FR"/>
        </w:rPr>
        <w:t xml:space="preserve">Il faut aussi noter que la loi </w:t>
      </w:r>
      <w:r w:rsidR="008F2FDF">
        <w:rPr>
          <w:lang w:val="fr-FR"/>
        </w:rPr>
        <w:t>n</w:t>
      </w:r>
      <w:r w:rsidR="008F2FDF" w:rsidRPr="008F2FDF">
        <w:rPr>
          <w:vertAlign w:val="superscript"/>
          <w:lang w:val="fr-FR"/>
        </w:rPr>
        <w:t>o</w:t>
      </w:r>
      <w:r w:rsidR="008F2FDF">
        <w:rPr>
          <w:lang w:val="fr-FR"/>
        </w:rPr>
        <w:t> </w:t>
      </w:r>
      <w:r w:rsidR="004400DB" w:rsidRPr="00884F82">
        <w:rPr>
          <w:lang w:val="fr-FR"/>
        </w:rPr>
        <w:t>2011-0</w:t>
      </w:r>
      <w:r w:rsidR="00490737">
        <w:rPr>
          <w:lang w:val="fr-FR"/>
        </w:rPr>
        <w:t>87 du 30 décembre 2011 portant c</w:t>
      </w:r>
      <w:r w:rsidR="004400DB" w:rsidRPr="00884F82">
        <w:rPr>
          <w:lang w:val="fr-FR"/>
        </w:rPr>
        <w:t xml:space="preserve">ode des </w:t>
      </w:r>
      <w:r w:rsidR="00490737">
        <w:rPr>
          <w:lang w:val="fr-FR"/>
        </w:rPr>
        <w:t>personnes et de la f</w:t>
      </w:r>
      <w:r w:rsidR="004400DB" w:rsidRPr="00884F82">
        <w:rPr>
          <w:lang w:val="fr-FR"/>
        </w:rPr>
        <w:t>amille consacre l’égalité entre l’homme et la femme en ce qui concerne la conservation de la nationalité en stipulant en son article 224</w:t>
      </w:r>
      <w:r w:rsidR="00C7551D" w:rsidRPr="00884F82">
        <w:rPr>
          <w:lang w:val="fr-FR"/>
        </w:rPr>
        <w:t xml:space="preserve"> :</w:t>
      </w:r>
      <w:r w:rsidR="004400DB" w:rsidRPr="00884F82">
        <w:rPr>
          <w:lang w:val="fr-FR"/>
        </w:rPr>
        <w:t xml:space="preserve"> </w:t>
      </w:r>
    </w:p>
    <w:p w:rsidR="004400DB" w:rsidRPr="00884F82" w:rsidRDefault="00540C55" w:rsidP="004F0F8E">
      <w:pPr>
        <w:pStyle w:val="SingleTxtG"/>
        <w:ind w:left="1701"/>
        <w:rPr>
          <w:lang w:val="fr-FR"/>
        </w:rPr>
      </w:pPr>
      <w:r w:rsidRPr="00884F82">
        <w:rPr>
          <w:lang w:val="fr-FR"/>
        </w:rPr>
        <w:t>« </w:t>
      </w:r>
      <w:r w:rsidR="004400DB" w:rsidRPr="00884F82">
        <w:rPr>
          <w:lang w:val="fr-FR"/>
        </w:rPr>
        <w:t>Est malien, qu’il soit né au Mali ou à l’étranger</w:t>
      </w:r>
      <w:r w:rsidR="00C7551D" w:rsidRPr="00884F82">
        <w:rPr>
          <w:lang w:val="fr-FR"/>
        </w:rPr>
        <w:t xml:space="preserve"> :</w:t>
      </w:r>
      <w:r w:rsidR="004400DB" w:rsidRPr="00884F82">
        <w:rPr>
          <w:lang w:val="fr-FR"/>
        </w:rPr>
        <w:t xml:space="preserve"> </w:t>
      </w:r>
    </w:p>
    <w:p w:rsidR="004400DB" w:rsidRPr="00884F82" w:rsidRDefault="00A75470" w:rsidP="004F0F8E">
      <w:pPr>
        <w:pStyle w:val="Bullet1G"/>
        <w:ind w:left="1871"/>
        <w:rPr>
          <w:lang w:val="fr-FR"/>
        </w:rPr>
      </w:pPr>
      <w:r w:rsidRPr="00884F82">
        <w:rPr>
          <w:lang w:val="fr-FR"/>
        </w:rPr>
        <w:t>L’enfant</w:t>
      </w:r>
      <w:r w:rsidR="004400DB" w:rsidRPr="00884F82">
        <w:rPr>
          <w:lang w:val="fr-FR"/>
        </w:rPr>
        <w:t xml:space="preserve"> légitime né de père et de mère maliens</w:t>
      </w:r>
      <w:r w:rsidR="00C7551D" w:rsidRPr="00884F82">
        <w:rPr>
          <w:lang w:val="fr-FR"/>
        </w:rPr>
        <w:t xml:space="preserve"> ;</w:t>
      </w:r>
      <w:r w:rsidR="004400DB" w:rsidRPr="00884F82">
        <w:rPr>
          <w:lang w:val="fr-FR"/>
        </w:rPr>
        <w:t xml:space="preserve"> </w:t>
      </w:r>
    </w:p>
    <w:p w:rsidR="004400DB" w:rsidRPr="00884F82" w:rsidRDefault="00A75470" w:rsidP="004F0F8E">
      <w:pPr>
        <w:pStyle w:val="Bullet1G"/>
        <w:ind w:left="1871"/>
        <w:rPr>
          <w:lang w:val="fr-FR"/>
        </w:rPr>
      </w:pPr>
      <w:r w:rsidRPr="00884F82">
        <w:rPr>
          <w:lang w:val="fr-FR"/>
        </w:rPr>
        <w:t>L’enfant</w:t>
      </w:r>
      <w:r w:rsidR="004400DB" w:rsidRPr="00884F82">
        <w:rPr>
          <w:lang w:val="fr-FR"/>
        </w:rPr>
        <w:t xml:space="preserve"> légitime né de père ou mère malien dont l’autre parent est apat</w:t>
      </w:r>
      <w:r w:rsidR="00AE2BC1" w:rsidRPr="00884F82">
        <w:rPr>
          <w:lang w:val="fr-FR"/>
        </w:rPr>
        <w:t>ride ou de nationalité inconnue</w:t>
      </w:r>
      <w:r w:rsidR="00C7551D" w:rsidRPr="00884F82">
        <w:rPr>
          <w:lang w:val="fr-FR"/>
        </w:rPr>
        <w:t xml:space="preserve"> ;</w:t>
      </w:r>
      <w:r w:rsidR="004400DB" w:rsidRPr="00884F82">
        <w:rPr>
          <w:lang w:val="fr-FR"/>
        </w:rPr>
        <w:t xml:space="preserve"> </w:t>
      </w:r>
    </w:p>
    <w:p w:rsidR="004400DB" w:rsidRPr="00884F82" w:rsidRDefault="00A75470" w:rsidP="004F0F8E">
      <w:pPr>
        <w:pStyle w:val="Bullet1G"/>
        <w:ind w:left="1871"/>
        <w:rPr>
          <w:lang w:val="fr-FR"/>
        </w:rPr>
      </w:pPr>
      <w:r w:rsidRPr="00884F82">
        <w:rPr>
          <w:lang w:val="fr-FR"/>
        </w:rPr>
        <w:t>L’enfant</w:t>
      </w:r>
      <w:r w:rsidR="004400DB" w:rsidRPr="00884F82">
        <w:rPr>
          <w:lang w:val="fr-FR"/>
        </w:rPr>
        <w:t xml:space="preserve"> naturel dont celui de ses parents à l’égard duquel la filiation a été établie en pre</w:t>
      </w:r>
      <w:r w:rsidR="00AE2BC1" w:rsidRPr="00884F82">
        <w:rPr>
          <w:lang w:val="fr-FR"/>
        </w:rPr>
        <w:t>mier lieu est malien</w:t>
      </w:r>
      <w:r w:rsidR="00C7551D" w:rsidRPr="00884F82">
        <w:rPr>
          <w:lang w:val="fr-FR"/>
        </w:rPr>
        <w:t xml:space="preserve"> ;</w:t>
      </w:r>
      <w:r w:rsidR="004400DB" w:rsidRPr="00884F82">
        <w:rPr>
          <w:lang w:val="fr-FR"/>
        </w:rPr>
        <w:t xml:space="preserve"> </w:t>
      </w:r>
    </w:p>
    <w:p w:rsidR="004400DB" w:rsidRPr="00884F82" w:rsidRDefault="00A75470" w:rsidP="004F0F8E">
      <w:pPr>
        <w:pStyle w:val="Bullet1G"/>
        <w:ind w:left="1871"/>
        <w:rPr>
          <w:lang w:val="fr-FR"/>
        </w:rPr>
      </w:pPr>
      <w:r w:rsidRPr="00884F82">
        <w:rPr>
          <w:lang w:val="fr-FR"/>
        </w:rPr>
        <w:t>L’enfant</w:t>
      </w:r>
      <w:r w:rsidR="004400DB" w:rsidRPr="00884F82">
        <w:rPr>
          <w:lang w:val="fr-FR"/>
        </w:rPr>
        <w:t xml:space="preserve"> naturel dont celui des parents à l’égard duquel la filiation a été établie en second lieu est malien, si l’autre parent est apatride ou de nationalité inconnue</w:t>
      </w:r>
      <w:r w:rsidR="00C7551D" w:rsidRPr="00884F82">
        <w:rPr>
          <w:lang w:val="fr-FR"/>
        </w:rPr>
        <w:t xml:space="preserve"> ;</w:t>
      </w:r>
      <w:r w:rsidR="004400DB" w:rsidRPr="00884F82">
        <w:rPr>
          <w:lang w:val="fr-FR"/>
        </w:rPr>
        <w:t xml:space="preserve"> </w:t>
      </w:r>
    </w:p>
    <w:p w:rsidR="004400DB" w:rsidRPr="00884F82" w:rsidRDefault="00A75470" w:rsidP="004F0F8E">
      <w:pPr>
        <w:pStyle w:val="Bullet1G"/>
        <w:ind w:left="1871"/>
        <w:rPr>
          <w:lang w:val="fr-FR"/>
        </w:rPr>
      </w:pPr>
      <w:r w:rsidRPr="00884F82">
        <w:rPr>
          <w:lang w:val="fr-FR"/>
        </w:rPr>
        <w:t>L’enfant</w:t>
      </w:r>
      <w:r w:rsidR="004400DB" w:rsidRPr="00884F82">
        <w:rPr>
          <w:lang w:val="fr-FR"/>
        </w:rPr>
        <w:t xml:space="preserve"> né de père ou de mère malien et dont l’un des parents est étranger, sauf à lui de répudier la nationalité malienne dans les six mois suivant sa majorité conformément aux articles 255 et 256 du présent code.</w:t>
      </w:r>
      <w:r w:rsidR="008A1E92">
        <w:rPr>
          <w:lang w:val="fr-FR"/>
        </w:rPr>
        <w:t> </w:t>
      </w:r>
      <w:r w:rsidR="008A1E92" w:rsidRPr="00884F82">
        <w:rPr>
          <w:lang w:val="fr-FR"/>
        </w:rPr>
        <w:t>»</w:t>
      </w:r>
    </w:p>
    <w:p w:rsidR="004400DB" w:rsidRPr="00884F82" w:rsidRDefault="00A75470" w:rsidP="006B10BD">
      <w:pPr>
        <w:pStyle w:val="H1G"/>
        <w:rPr>
          <w:lang w:val="fr-FR"/>
        </w:rPr>
      </w:pPr>
      <w:r w:rsidRPr="00884F82">
        <w:rPr>
          <w:lang w:val="fr-FR"/>
        </w:rPr>
        <w:tab/>
      </w:r>
      <w:r w:rsidRPr="00884F82">
        <w:rPr>
          <w:lang w:val="fr-FR"/>
        </w:rPr>
        <w:tab/>
      </w:r>
      <w:r w:rsidR="006B10BD" w:rsidRPr="00884F82">
        <w:rPr>
          <w:lang w:val="fr-FR"/>
        </w:rPr>
        <w:t>Article 6 du Pacte</w:t>
      </w:r>
      <w:r w:rsidR="00C7551D" w:rsidRPr="00884F82">
        <w:rPr>
          <w:lang w:val="fr-FR"/>
        </w:rPr>
        <w:t xml:space="preserve"> :</w:t>
      </w:r>
      <w:r w:rsidR="004400DB" w:rsidRPr="00884F82">
        <w:rPr>
          <w:lang w:val="fr-FR"/>
        </w:rPr>
        <w:t xml:space="preserve"> Le droit au travail</w:t>
      </w:r>
    </w:p>
    <w:p w:rsidR="004400DB" w:rsidRPr="00884F82" w:rsidRDefault="00A75470">
      <w:pPr>
        <w:pStyle w:val="SingleTxtG"/>
        <w:rPr>
          <w:lang w:val="fr-FR"/>
        </w:rPr>
      </w:pPr>
      <w:r w:rsidRPr="00884F82">
        <w:rPr>
          <w:lang w:val="fr-FR"/>
        </w:rPr>
        <w:t>1</w:t>
      </w:r>
      <w:r w:rsidR="00CF2819" w:rsidRPr="00884F82">
        <w:rPr>
          <w:lang w:val="fr-FR"/>
        </w:rPr>
        <w:t>9</w:t>
      </w:r>
      <w:r w:rsidRPr="00884F82">
        <w:rPr>
          <w:lang w:val="fr-FR"/>
        </w:rPr>
        <w:t>.</w:t>
      </w:r>
      <w:r w:rsidRPr="00884F82">
        <w:rPr>
          <w:lang w:val="fr-FR"/>
        </w:rPr>
        <w:tab/>
      </w:r>
      <w:r w:rsidR="004400DB" w:rsidRPr="00884F82">
        <w:rPr>
          <w:lang w:val="fr-FR"/>
        </w:rPr>
        <w:t>Le 2 mars 1964, le Mali a ratifié la Convention n</w:t>
      </w:r>
      <w:r w:rsidR="008B2C74" w:rsidRPr="004F0F8E">
        <w:rPr>
          <w:vertAlign w:val="superscript"/>
          <w:lang w:val="fr-FR"/>
        </w:rPr>
        <w:t>o</w:t>
      </w:r>
      <w:r w:rsidR="008B2C74">
        <w:rPr>
          <w:lang w:val="fr-FR"/>
        </w:rPr>
        <w:t> </w:t>
      </w:r>
      <w:r w:rsidR="004400DB" w:rsidRPr="00884F82">
        <w:rPr>
          <w:lang w:val="fr-FR"/>
        </w:rPr>
        <w:t xml:space="preserve">111 de 1958 de l’OIT sur la discrimination (emploi profession). Par ailleurs, les dispositions générales de la </w:t>
      </w:r>
      <w:r w:rsidR="008B2C74">
        <w:rPr>
          <w:lang w:val="fr-FR"/>
        </w:rPr>
        <w:t>l</w:t>
      </w:r>
      <w:r w:rsidR="004400DB" w:rsidRPr="00884F82">
        <w:rPr>
          <w:lang w:val="fr-FR"/>
        </w:rPr>
        <w:t xml:space="preserve">oi </w:t>
      </w:r>
      <w:r w:rsidR="008B2C74" w:rsidRPr="00884F82">
        <w:rPr>
          <w:lang w:val="fr-FR"/>
        </w:rPr>
        <w:t>n</w:t>
      </w:r>
      <w:r w:rsidR="008B2C74" w:rsidRPr="008754F9">
        <w:rPr>
          <w:vertAlign w:val="superscript"/>
          <w:lang w:val="fr-FR"/>
        </w:rPr>
        <w:t>o</w:t>
      </w:r>
      <w:r w:rsidR="008B2C74">
        <w:rPr>
          <w:lang w:val="fr-FR"/>
        </w:rPr>
        <w:t> </w:t>
      </w:r>
      <w:r w:rsidR="004400DB" w:rsidRPr="00884F82">
        <w:rPr>
          <w:lang w:val="fr-FR"/>
        </w:rPr>
        <w:t>92-020 du 23 septembre 1992 (Code du travail) concernant la législation malienne en matière de travail et d’emploi, garantissent le droit au travail.</w:t>
      </w:r>
    </w:p>
    <w:p w:rsidR="004400DB" w:rsidRPr="008B2C74" w:rsidRDefault="00CF2819" w:rsidP="00A75470">
      <w:pPr>
        <w:pStyle w:val="SingleTxtG"/>
        <w:rPr>
          <w:lang w:val="fr-FR"/>
        </w:rPr>
      </w:pPr>
      <w:r w:rsidRPr="00884F82">
        <w:rPr>
          <w:lang w:val="fr-FR"/>
        </w:rPr>
        <w:t>20</w:t>
      </w:r>
      <w:r w:rsidR="00A75470" w:rsidRPr="00884F82">
        <w:rPr>
          <w:lang w:val="fr-FR"/>
        </w:rPr>
        <w:t>.</w:t>
      </w:r>
      <w:r w:rsidR="00A75470" w:rsidRPr="00884F82">
        <w:rPr>
          <w:lang w:val="fr-FR"/>
        </w:rPr>
        <w:tab/>
      </w:r>
      <w:r w:rsidRPr="00884F82">
        <w:rPr>
          <w:lang w:val="fr-FR"/>
        </w:rPr>
        <w:t xml:space="preserve">En particulier, l’article </w:t>
      </w:r>
      <w:r w:rsidR="004400DB" w:rsidRPr="00884F82">
        <w:rPr>
          <w:lang w:val="fr-FR"/>
        </w:rPr>
        <w:t xml:space="preserve">11 du Code du travail </w:t>
      </w:r>
      <w:r w:rsidR="004400DB" w:rsidRPr="008B2C74">
        <w:rPr>
          <w:lang w:val="fr-FR"/>
        </w:rPr>
        <w:t>dispose</w:t>
      </w:r>
      <w:r w:rsidRPr="008B2C74">
        <w:rPr>
          <w:lang w:val="fr-FR"/>
        </w:rPr>
        <w:t xml:space="preserve"> </w:t>
      </w:r>
      <w:r w:rsidR="004400DB" w:rsidRPr="004F0F8E">
        <w:rPr>
          <w:lang w:val="fr-FR"/>
        </w:rPr>
        <w:t>«</w:t>
      </w:r>
      <w:r w:rsidR="008B2C74">
        <w:rPr>
          <w:lang w:val="fr-FR"/>
        </w:rPr>
        <w:t> </w:t>
      </w:r>
      <w:r w:rsidR="004400DB" w:rsidRPr="004F0F8E">
        <w:rPr>
          <w:lang w:val="fr-FR"/>
        </w:rPr>
        <w:t>la présente loi est applicable aux travailleurs exerçant leur activité professionnelle sur l’étendue de la République du Mali. Est considéré comme travailleur quel que soit son sexe et sa nationalité, toute personne qui s’est engagée à mettre son activité professionnelle moyennant rémunération sous la direction et l’autorité d’une personne physique ou morale, publique ou privée, laïque ou religieuse, appelée employeur</w:t>
      </w:r>
      <w:r w:rsidR="008B2C74">
        <w:rPr>
          <w:lang w:val="fr-FR"/>
        </w:rPr>
        <w:t> </w:t>
      </w:r>
      <w:r w:rsidR="009869D5" w:rsidRPr="008B2C74">
        <w:rPr>
          <w:lang w:val="fr-FR"/>
        </w:rPr>
        <w:t>»</w:t>
      </w:r>
      <w:r w:rsidR="00540C55" w:rsidRPr="008B2C74">
        <w:rPr>
          <w:lang w:val="fr-FR"/>
        </w:rPr>
        <w:t>.</w:t>
      </w:r>
      <w:r w:rsidR="004400DB" w:rsidRPr="008B2C74">
        <w:rPr>
          <w:lang w:val="fr-FR"/>
        </w:rPr>
        <w:t xml:space="preserve"> </w:t>
      </w:r>
    </w:p>
    <w:p w:rsidR="004400DB" w:rsidRPr="00884F82" w:rsidRDefault="00CF2819" w:rsidP="00A75470">
      <w:pPr>
        <w:pStyle w:val="SingleTxtG"/>
        <w:rPr>
          <w:lang w:val="fr-FR"/>
        </w:rPr>
      </w:pPr>
      <w:r w:rsidRPr="00884F82">
        <w:rPr>
          <w:lang w:val="fr-FR"/>
        </w:rPr>
        <w:t>21</w:t>
      </w:r>
      <w:r w:rsidR="00A75470" w:rsidRPr="00884F82">
        <w:rPr>
          <w:lang w:val="fr-FR"/>
        </w:rPr>
        <w:t>.</w:t>
      </w:r>
      <w:r w:rsidR="00A75470" w:rsidRPr="00884F82">
        <w:rPr>
          <w:lang w:val="fr-FR"/>
        </w:rPr>
        <w:tab/>
      </w:r>
      <w:r w:rsidR="004400DB" w:rsidRPr="00884F82">
        <w:rPr>
          <w:lang w:val="fr-FR"/>
        </w:rPr>
        <w:t>Le Code est en cours de relecture par le Ministère en charge du travail, avant d’être soumis au Gouvernement et à l’Assemblée nationale.</w:t>
      </w:r>
    </w:p>
    <w:p w:rsidR="004400DB" w:rsidRPr="00884F82" w:rsidRDefault="00A75470" w:rsidP="005243D8">
      <w:pPr>
        <w:pStyle w:val="H23G"/>
        <w:rPr>
          <w:lang w:val="fr-FR"/>
        </w:rPr>
      </w:pPr>
      <w:r w:rsidRPr="00884F82">
        <w:rPr>
          <w:lang w:val="fr-FR"/>
        </w:rPr>
        <w:tab/>
      </w:r>
      <w:r w:rsidRPr="00884F82">
        <w:rPr>
          <w:lang w:val="fr-FR"/>
        </w:rPr>
        <w:tab/>
      </w:r>
      <w:r w:rsidR="008A6472">
        <w:rPr>
          <w:lang w:val="fr-FR"/>
        </w:rPr>
        <w:t>Les t</w:t>
      </w:r>
      <w:r w:rsidR="004400DB" w:rsidRPr="00884F82">
        <w:rPr>
          <w:lang w:val="fr-FR"/>
        </w:rPr>
        <w:t>ribunaux de travail</w:t>
      </w:r>
    </w:p>
    <w:p w:rsidR="004400DB" w:rsidRPr="00884F82" w:rsidRDefault="00CF2819" w:rsidP="00A75470">
      <w:pPr>
        <w:pStyle w:val="SingleTxtG"/>
        <w:rPr>
          <w:lang w:val="fr-FR"/>
        </w:rPr>
      </w:pPr>
      <w:r w:rsidRPr="00884F82">
        <w:rPr>
          <w:lang w:val="fr-FR"/>
        </w:rPr>
        <w:t>22</w:t>
      </w:r>
      <w:r w:rsidR="00A75470" w:rsidRPr="00884F82">
        <w:rPr>
          <w:lang w:val="fr-FR"/>
        </w:rPr>
        <w:t>.</w:t>
      </w:r>
      <w:r w:rsidR="00A75470" w:rsidRPr="00884F82">
        <w:rPr>
          <w:lang w:val="fr-FR"/>
        </w:rPr>
        <w:tab/>
      </w:r>
      <w:r w:rsidR="004400DB" w:rsidRPr="00884F82">
        <w:rPr>
          <w:lang w:val="fr-FR"/>
        </w:rPr>
        <w:t>Les tribunaux de travail statuent sur les différends entre les travailleurs et leur employeur, ou les différends relatifs aux conventions collectives.</w:t>
      </w:r>
    </w:p>
    <w:p w:rsidR="004400DB" w:rsidRPr="00884F82" w:rsidRDefault="00A75470" w:rsidP="00A75470">
      <w:pPr>
        <w:pStyle w:val="SingleTxtG"/>
        <w:rPr>
          <w:lang w:val="fr-FR"/>
        </w:rPr>
      </w:pPr>
      <w:r w:rsidRPr="00884F82">
        <w:rPr>
          <w:lang w:val="fr-FR"/>
        </w:rPr>
        <w:t>2</w:t>
      </w:r>
      <w:r w:rsidR="00CF2819" w:rsidRPr="00884F82">
        <w:rPr>
          <w:lang w:val="fr-FR"/>
        </w:rPr>
        <w:t>3</w:t>
      </w:r>
      <w:r w:rsidRPr="00884F82">
        <w:rPr>
          <w:lang w:val="fr-FR"/>
        </w:rPr>
        <w:t>.</w:t>
      </w:r>
      <w:r w:rsidRPr="00884F82">
        <w:rPr>
          <w:lang w:val="fr-FR"/>
        </w:rPr>
        <w:tab/>
      </w:r>
      <w:r w:rsidR="004400DB" w:rsidRPr="00884F82">
        <w:rPr>
          <w:lang w:val="fr-FR"/>
        </w:rPr>
        <w:t>Les tribunaux de travail sont composés d’un président et de deux assesseurs, dont un représentant les travailleurs et l’autre, les employeurs.</w:t>
      </w:r>
    </w:p>
    <w:p w:rsidR="004400DB" w:rsidRPr="00884F82" w:rsidRDefault="00A75470" w:rsidP="005243D8">
      <w:pPr>
        <w:pStyle w:val="H23G"/>
        <w:rPr>
          <w:lang w:val="fr-FR"/>
        </w:rPr>
      </w:pPr>
      <w:r w:rsidRPr="00884F82">
        <w:rPr>
          <w:lang w:val="fr-FR"/>
        </w:rPr>
        <w:tab/>
      </w:r>
      <w:r w:rsidRPr="00884F82">
        <w:rPr>
          <w:lang w:val="fr-FR"/>
        </w:rPr>
        <w:tab/>
      </w:r>
      <w:r w:rsidR="0090417F" w:rsidRPr="00884F82">
        <w:rPr>
          <w:lang w:val="fr-FR"/>
        </w:rPr>
        <w:t>Situation de l’emploi</w:t>
      </w:r>
    </w:p>
    <w:p w:rsidR="004400DB" w:rsidRPr="00884F82" w:rsidRDefault="00A75470" w:rsidP="00A75470">
      <w:pPr>
        <w:pStyle w:val="SingleTxtG"/>
        <w:rPr>
          <w:lang w:val="fr-FR"/>
        </w:rPr>
      </w:pPr>
      <w:r w:rsidRPr="00884F82">
        <w:rPr>
          <w:lang w:val="fr-FR"/>
        </w:rPr>
        <w:t>2</w:t>
      </w:r>
      <w:r w:rsidR="00CF2819" w:rsidRPr="00884F82">
        <w:rPr>
          <w:lang w:val="fr-FR"/>
        </w:rPr>
        <w:t>4</w:t>
      </w:r>
      <w:r w:rsidRPr="00884F82">
        <w:rPr>
          <w:lang w:val="fr-FR"/>
        </w:rPr>
        <w:t>.</w:t>
      </w:r>
      <w:r w:rsidRPr="00884F82">
        <w:rPr>
          <w:lang w:val="fr-FR"/>
        </w:rPr>
        <w:tab/>
      </w:r>
      <w:r w:rsidR="004400DB" w:rsidRPr="00884F82">
        <w:rPr>
          <w:lang w:val="fr-FR"/>
        </w:rPr>
        <w:t>Il est constaté une progression nette des demandes d’emploi ainsi qu’une faible augmentation des offres d’emploi. L’emploi masculin stagnant, l’emploi féminin est en forte augmentation (11</w:t>
      </w:r>
      <w:r w:rsidR="00FC05F7">
        <w:rPr>
          <w:lang w:val="fr-FR"/>
        </w:rPr>
        <w:t> %</w:t>
      </w:r>
      <w:r w:rsidR="004400DB" w:rsidRPr="00884F82">
        <w:rPr>
          <w:lang w:val="fr-FR"/>
        </w:rPr>
        <w:t xml:space="preserve"> par an).</w:t>
      </w:r>
    </w:p>
    <w:p w:rsidR="004400DB" w:rsidRPr="00884F82" w:rsidRDefault="00CF2819" w:rsidP="00A75470">
      <w:pPr>
        <w:pStyle w:val="SingleTxtG"/>
        <w:rPr>
          <w:lang w:val="fr-FR"/>
        </w:rPr>
      </w:pPr>
      <w:r w:rsidRPr="00884F82">
        <w:rPr>
          <w:lang w:val="fr-FR"/>
        </w:rPr>
        <w:lastRenderedPageBreak/>
        <w:t>25</w:t>
      </w:r>
      <w:r w:rsidR="00A75470" w:rsidRPr="00884F82">
        <w:rPr>
          <w:lang w:val="fr-FR"/>
        </w:rPr>
        <w:t>.</w:t>
      </w:r>
      <w:r w:rsidR="00A75470" w:rsidRPr="00884F82">
        <w:rPr>
          <w:lang w:val="fr-FR"/>
        </w:rPr>
        <w:tab/>
      </w:r>
      <w:r w:rsidR="004400DB" w:rsidRPr="00884F82">
        <w:rPr>
          <w:lang w:val="fr-FR"/>
        </w:rPr>
        <w:t>Parmi les mesures, deux politiques ont été adoptées par le Mali pour promouvoir l</w:t>
      </w:r>
      <w:r w:rsidR="00AC4DE3">
        <w:rPr>
          <w:lang w:val="fr-FR"/>
        </w:rPr>
        <w:t>’</w:t>
      </w:r>
      <w:r w:rsidR="004400DB" w:rsidRPr="00884F82">
        <w:rPr>
          <w:lang w:val="fr-FR"/>
        </w:rPr>
        <w:t>emploi, à savoir</w:t>
      </w:r>
      <w:r w:rsidR="00C7551D" w:rsidRPr="00884F82">
        <w:rPr>
          <w:lang w:val="fr-FR"/>
        </w:rPr>
        <w:t xml:space="preserve"> :</w:t>
      </w:r>
      <w:r w:rsidR="004400DB" w:rsidRPr="00884F82">
        <w:rPr>
          <w:lang w:val="fr-FR"/>
        </w:rPr>
        <w:t xml:space="preserve"> la Politique Nationale de l</w:t>
      </w:r>
      <w:r w:rsidR="00AC4DE3">
        <w:rPr>
          <w:lang w:val="fr-FR"/>
        </w:rPr>
        <w:t>’</w:t>
      </w:r>
      <w:r w:rsidR="004400DB" w:rsidRPr="00884F82">
        <w:rPr>
          <w:lang w:val="fr-FR"/>
        </w:rPr>
        <w:t>Emploi et son Plan d</w:t>
      </w:r>
      <w:r w:rsidR="00AC4DE3">
        <w:rPr>
          <w:lang w:val="fr-FR"/>
        </w:rPr>
        <w:t>’</w:t>
      </w:r>
      <w:r w:rsidR="004400DB" w:rsidRPr="00884F82">
        <w:rPr>
          <w:lang w:val="fr-FR"/>
        </w:rPr>
        <w:t>Actions (1999) et la Politique Nationale de Formation Professionnelle (2009).</w:t>
      </w:r>
    </w:p>
    <w:p w:rsidR="004400DB" w:rsidRPr="00884F82" w:rsidRDefault="00CF2819" w:rsidP="00A75470">
      <w:pPr>
        <w:pStyle w:val="SingleTxtG"/>
        <w:rPr>
          <w:lang w:val="fr-FR"/>
        </w:rPr>
      </w:pPr>
      <w:r w:rsidRPr="00884F82">
        <w:rPr>
          <w:lang w:val="fr-FR"/>
        </w:rPr>
        <w:t>26</w:t>
      </w:r>
      <w:r w:rsidR="00A75470" w:rsidRPr="00884F82">
        <w:rPr>
          <w:lang w:val="fr-FR"/>
        </w:rPr>
        <w:t>.</w:t>
      </w:r>
      <w:r w:rsidR="00A75470" w:rsidRPr="00884F82">
        <w:rPr>
          <w:lang w:val="fr-FR"/>
        </w:rPr>
        <w:tab/>
      </w:r>
      <w:r w:rsidR="004400DB" w:rsidRPr="00884F82">
        <w:rPr>
          <w:lang w:val="fr-FR"/>
        </w:rPr>
        <w:t>Par ailleurs, le Programme Décennal de développement de la Formation Professionnelle pour l</w:t>
      </w:r>
      <w:r w:rsidR="00AC4DE3">
        <w:rPr>
          <w:lang w:val="fr-FR"/>
        </w:rPr>
        <w:t>’</w:t>
      </w:r>
      <w:r w:rsidR="004400DB" w:rsidRPr="00884F82">
        <w:rPr>
          <w:lang w:val="fr-FR"/>
        </w:rPr>
        <w:t>Emploi (PRODEFPE) est en cours d</w:t>
      </w:r>
      <w:r w:rsidR="00AC4DE3">
        <w:rPr>
          <w:lang w:val="fr-FR"/>
        </w:rPr>
        <w:t>’</w:t>
      </w:r>
      <w:r w:rsidR="004400DB" w:rsidRPr="00884F82">
        <w:rPr>
          <w:lang w:val="fr-FR"/>
        </w:rPr>
        <w:t>élaboration et de mise en œuvre.</w:t>
      </w:r>
      <w:r w:rsidR="00AC4DE3">
        <w:rPr>
          <w:lang w:val="fr-FR"/>
        </w:rPr>
        <w:t xml:space="preserve"> </w:t>
      </w:r>
      <w:r w:rsidR="004400DB" w:rsidRPr="00884F82">
        <w:rPr>
          <w:lang w:val="fr-FR"/>
        </w:rPr>
        <w:t>En outre, l</w:t>
      </w:r>
      <w:r w:rsidR="00AC4DE3">
        <w:rPr>
          <w:lang w:val="fr-FR"/>
        </w:rPr>
        <w:t>’</w:t>
      </w:r>
      <w:r w:rsidR="004400DB" w:rsidRPr="00884F82">
        <w:rPr>
          <w:lang w:val="fr-FR"/>
        </w:rPr>
        <w:t>ONEF (Observatoire de l</w:t>
      </w:r>
      <w:r w:rsidR="00AC4DE3">
        <w:rPr>
          <w:lang w:val="fr-FR"/>
        </w:rPr>
        <w:t>’</w:t>
      </w:r>
      <w:r w:rsidR="004400DB" w:rsidRPr="00884F82">
        <w:rPr>
          <w:lang w:val="fr-FR"/>
        </w:rPr>
        <w:t>Emploi et de la Formation Professionnelle) a été créé, en remplacement du DOEF de l</w:t>
      </w:r>
      <w:r w:rsidR="00AC4DE3">
        <w:rPr>
          <w:lang w:val="fr-FR"/>
        </w:rPr>
        <w:t>’</w:t>
      </w:r>
      <w:r w:rsidR="004400DB" w:rsidRPr="00884F82">
        <w:rPr>
          <w:lang w:val="fr-FR"/>
        </w:rPr>
        <w:t>ANPE qui existait depuis 1997, créé en même temps que le PCFP (Programme pour la Consolidation de la Formation Professionnelle au Mali).</w:t>
      </w:r>
    </w:p>
    <w:p w:rsidR="004400DB" w:rsidRPr="00884F82" w:rsidRDefault="00A75470" w:rsidP="005243D8">
      <w:pPr>
        <w:pStyle w:val="H23G"/>
        <w:rPr>
          <w:lang w:val="fr-FR"/>
        </w:rPr>
      </w:pPr>
      <w:r w:rsidRPr="00884F82">
        <w:rPr>
          <w:lang w:val="fr-FR"/>
        </w:rPr>
        <w:tab/>
      </w:r>
      <w:r w:rsidRPr="00884F82">
        <w:rPr>
          <w:lang w:val="fr-FR"/>
        </w:rPr>
        <w:tab/>
      </w:r>
      <w:r w:rsidR="004400DB" w:rsidRPr="00884F82">
        <w:rPr>
          <w:lang w:val="fr-FR"/>
        </w:rPr>
        <w:t>Chômage</w:t>
      </w:r>
    </w:p>
    <w:p w:rsidR="004400DB" w:rsidRPr="00884F82" w:rsidRDefault="00A75470" w:rsidP="00A75470">
      <w:pPr>
        <w:pStyle w:val="SingleTxtG"/>
        <w:rPr>
          <w:lang w:val="fr-FR"/>
        </w:rPr>
      </w:pPr>
      <w:r w:rsidRPr="00884F82">
        <w:rPr>
          <w:lang w:val="fr-FR"/>
        </w:rPr>
        <w:t>2</w:t>
      </w:r>
      <w:r w:rsidR="00397D1D" w:rsidRPr="00884F82">
        <w:rPr>
          <w:lang w:val="fr-FR"/>
        </w:rPr>
        <w:t>7</w:t>
      </w:r>
      <w:r w:rsidRPr="00884F82">
        <w:rPr>
          <w:lang w:val="fr-FR"/>
        </w:rPr>
        <w:t>.</w:t>
      </w:r>
      <w:r w:rsidRPr="00884F82">
        <w:rPr>
          <w:lang w:val="fr-FR"/>
        </w:rPr>
        <w:tab/>
      </w:r>
      <w:r w:rsidR="004400DB" w:rsidRPr="00884F82">
        <w:rPr>
          <w:lang w:val="fr-FR"/>
        </w:rPr>
        <w:t>Situation</w:t>
      </w:r>
      <w:r w:rsidR="00FC05F7">
        <w:rPr>
          <w:lang w:val="fr-FR"/>
        </w:rPr>
        <w:t xml:space="preserve"> </w:t>
      </w:r>
      <w:r w:rsidR="004400DB" w:rsidRPr="00884F82">
        <w:rPr>
          <w:lang w:val="fr-FR"/>
        </w:rPr>
        <w:t>chômage</w:t>
      </w:r>
      <w:r w:rsidR="00C7551D" w:rsidRPr="00884F82">
        <w:rPr>
          <w:lang w:val="fr-FR"/>
        </w:rPr>
        <w:t xml:space="preserve"> :</w:t>
      </w:r>
      <w:r w:rsidR="004400DB" w:rsidRPr="00884F82">
        <w:rPr>
          <w:lang w:val="fr-FR"/>
        </w:rPr>
        <w:t xml:space="preserve"> chômage féminin 31,3</w:t>
      </w:r>
      <w:r w:rsidR="00232E0B">
        <w:rPr>
          <w:lang w:val="fr-FR"/>
        </w:rPr>
        <w:t> </w:t>
      </w:r>
      <w:r w:rsidR="00FC05F7">
        <w:rPr>
          <w:lang w:val="fr-FR"/>
        </w:rPr>
        <w:t>%</w:t>
      </w:r>
      <w:r w:rsidR="004400DB" w:rsidRPr="00884F82">
        <w:rPr>
          <w:lang w:val="fr-FR"/>
        </w:rPr>
        <w:t xml:space="preserve"> en 2008 et 13,2</w:t>
      </w:r>
      <w:r w:rsidR="00FC05F7">
        <w:rPr>
          <w:lang w:val="fr-FR"/>
        </w:rPr>
        <w:t> %</w:t>
      </w:r>
      <w:r w:rsidR="004400DB" w:rsidRPr="00884F82">
        <w:rPr>
          <w:lang w:val="fr-FR"/>
        </w:rPr>
        <w:t xml:space="preserve"> de chôme</w:t>
      </w:r>
      <w:r w:rsidR="009D47D3">
        <w:rPr>
          <w:lang w:val="fr-FR"/>
        </w:rPr>
        <w:t>urs masculins, soit au total 76 </w:t>
      </w:r>
      <w:r w:rsidR="004400DB" w:rsidRPr="00884F82">
        <w:rPr>
          <w:lang w:val="fr-FR"/>
        </w:rPr>
        <w:t>000.</w:t>
      </w:r>
    </w:p>
    <w:p w:rsidR="004400DB" w:rsidRPr="00884F82" w:rsidRDefault="00397D1D" w:rsidP="00A75470">
      <w:pPr>
        <w:pStyle w:val="SingleTxtG"/>
        <w:rPr>
          <w:b/>
          <w:lang w:val="fr-FR"/>
        </w:rPr>
      </w:pPr>
      <w:r w:rsidRPr="00884F82">
        <w:rPr>
          <w:lang w:val="fr-FR"/>
        </w:rPr>
        <w:t>28.</w:t>
      </w:r>
      <w:r w:rsidR="00A75470" w:rsidRPr="00884F82">
        <w:rPr>
          <w:lang w:val="fr-FR"/>
        </w:rPr>
        <w:tab/>
      </w:r>
      <w:r w:rsidR="004400DB" w:rsidRPr="00884F82">
        <w:rPr>
          <w:lang w:val="fr-FR"/>
        </w:rPr>
        <w:t>Niveau chômage</w:t>
      </w:r>
      <w:r w:rsidR="00C7551D" w:rsidRPr="00884F82">
        <w:rPr>
          <w:lang w:val="fr-FR"/>
        </w:rPr>
        <w:t xml:space="preserve"> :</w:t>
      </w:r>
      <w:r w:rsidR="004400DB" w:rsidRPr="00884F82">
        <w:rPr>
          <w:lang w:val="fr-FR"/>
        </w:rPr>
        <w:t xml:space="preserve"> le taux de chômage était de 23,3</w:t>
      </w:r>
      <w:r w:rsidR="00FC05F7">
        <w:rPr>
          <w:lang w:val="fr-FR"/>
        </w:rPr>
        <w:t> %</w:t>
      </w:r>
      <w:r w:rsidR="004400DB" w:rsidRPr="00884F82">
        <w:rPr>
          <w:lang w:val="fr-FR"/>
        </w:rPr>
        <w:t xml:space="preserve"> en 2008. Il touche plus les jeunes actifs.</w:t>
      </w:r>
    </w:p>
    <w:p w:rsidR="004400DB" w:rsidRPr="00884F82" w:rsidRDefault="00397D1D" w:rsidP="00A75470">
      <w:pPr>
        <w:pStyle w:val="SingleTxtG"/>
        <w:rPr>
          <w:b/>
          <w:lang w:val="fr-FR"/>
        </w:rPr>
      </w:pPr>
      <w:r w:rsidRPr="00884F82">
        <w:rPr>
          <w:lang w:val="fr-FR"/>
        </w:rPr>
        <w:t>29</w:t>
      </w:r>
      <w:r w:rsidR="00A75470" w:rsidRPr="00884F82">
        <w:rPr>
          <w:lang w:val="fr-FR"/>
        </w:rPr>
        <w:t>.</w:t>
      </w:r>
      <w:r w:rsidR="00A75470" w:rsidRPr="00884F82">
        <w:rPr>
          <w:lang w:val="fr-FR"/>
        </w:rPr>
        <w:tab/>
      </w:r>
      <w:r w:rsidR="004400DB" w:rsidRPr="00884F82">
        <w:rPr>
          <w:lang w:val="fr-FR"/>
        </w:rPr>
        <w:t>Evolution sous-emploi</w:t>
      </w:r>
      <w:r w:rsidR="00C7551D" w:rsidRPr="00884F82">
        <w:rPr>
          <w:lang w:val="fr-FR"/>
        </w:rPr>
        <w:t xml:space="preserve"> :</w:t>
      </w:r>
      <w:r w:rsidR="004400DB" w:rsidRPr="00884F82">
        <w:rPr>
          <w:lang w:val="fr-FR"/>
        </w:rPr>
        <w:t xml:space="preserve"> régression du chômage féminin.</w:t>
      </w:r>
    </w:p>
    <w:p w:rsidR="004400DB" w:rsidRPr="00884F82" w:rsidRDefault="00A75470" w:rsidP="005243D8">
      <w:pPr>
        <w:pStyle w:val="H23G"/>
        <w:rPr>
          <w:lang w:val="fr-FR"/>
        </w:rPr>
      </w:pPr>
      <w:r w:rsidRPr="00884F82">
        <w:rPr>
          <w:lang w:val="fr-FR"/>
        </w:rPr>
        <w:tab/>
      </w:r>
      <w:r w:rsidRPr="00884F82">
        <w:rPr>
          <w:lang w:val="fr-FR"/>
        </w:rPr>
        <w:tab/>
      </w:r>
      <w:r w:rsidR="00C302A9" w:rsidRPr="00884F82">
        <w:rPr>
          <w:lang w:val="fr-FR"/>
        </w:rPr>
        <w:t>Sous-emploi</w:t>
      </w:r>
    </w:p>
    <w:p w:rsidR="004400DB" w:rsidRPr="00884F82" w:rsidRDefault="00D42942" w:rsidP="00A75470">
      <w:pPr>
        <w:pStyle w:val="SingleTxtG"/>
        <w:rPr>
          <w:lang w:val="fr-FR"/>
        </w:rPr>
      </w:pPr>
      <w:r w:rsidRPr="00884F82">
        <w:rPr>
          <w:lang w:val="fr-FR"/>
        </w:rPr>
        <w:t>30</w:t>
      </w:r>
      <w:r w:rsidR="00A75470" w:rsidRPr="00884F82">
        <w:rPr>
          <w:lang w:val="fr-FR"/>
        </w:rPr>
        <w:t>.</w:t>
      </w:r>
      <w:r w:rsidR="00A75470" w:rsidRPr="00884F82">
        <w:rPr>
          <w:lang w:val="fr-FR"/>
        </w:rPr>
        <w:tab/>
      </w:r>
      <w:r w:rsidR="004400DB" w:rsidRPr="00884F82">
        <w:rPr>
          <w:lang w:val="fr-FR"/>
        </w:rPr>
        <w:t>Situation sous-emp</w:t>
      </w:r>
      <w:r w:rsidR="00AE2BC1" w:rsidRPr="00884F82">
        <w:rPr>
          <w:lang w:val="fr-FR"/>
        </w:rPr>
        <w:t>loi</w:t>
      </w:r>
      <w:r w:rsidR="00C7551D" w:rsidRPr="00884F82">
        <w:rPr>
          <w:lang w:val="fr-FR"/>
        </w:rPr>
        <w:t xml:space="preserve"> :</w:t>
      </w:r>
      <w:r w:rsidR="00AE2BC1" w:rsidRPr="00884F82">
        <w:rPr>
          <w:lang w:val="fr-FR"/>
        </w:rPr>
        <w:t xml:space="preserve"> il touche plus les femmes</w:t>
      </w:r>
      <w:r w:rsidR="00C7551D" w:rsidRPr="00884F82">
        <w:rPr>
          <w:lang w:val="fr-FR"/>
        </w:rPr>
        <w:t>.</w:t>
      </w:r>
    </w:p>
    <w:p w:rsidR="004400DB" w:rsidRPr="00884F82" w:rsidRDefault="00D42942" w:rsidP="00A75470">
      <w:pPr>
        <w:pStyle w:val="SingleTxtG"/>
        <w:rPr>
          <w:lang w:val="fr-FR"/>
        </w:rPr>
      </w:pPr>
      <w:r w:rsidRPr="00884F82">
        <w:rPr>
          <w:lang w:val="fr-FR"/>
        </w:rPr>
        <w:t>31</w:t>
      </w:r>
      <w:r w:rsidR="00A75470" w:rsidRPr="00884F82">
        <w:rPr>
          <w:lang w:val="fr-FR"/>
        </w:rPr>
        <w:t>.</w:t>
      </w:r>
      <w:r w:rsidR="00A75470" w:rsidRPr="00884F82">
        <w:rPr>
          <w:lang w:val="fr-FR"/>
        </w:rPr>
        <w:tab/>
      </w:r>
      <w:r w:rsidR="004400DB" w:rsidRPr="00884F82">
        <w:rPr>
          <w:lang w:val="fr-FR"/>
        </w:rPr>
        <w:t>Niveau sous-emploi</w:t>
      </w:r>
      <w:r w:rsidR="00C7551D" w:rsidRPr="00884F82">
        <w:rPr>
          <w:lang w:val="fr-FR"/>
        </w:rPr>
        <w:t xml:space="preserve"> :</w:t>
      </w:r>
      <w:r w:rsidR="004400DB" w:rsidRPr="00884F82">
        <w:rPr>
          <w:lang w:val="fr-FR"/>
        </w:rPr>
        <w:t xml:space="preserve"> il touche 11,3</w:t>
      </w:r>
      <w:r w:rsidR="00FC05F7">
        <w:rPr>
          <w:lang w:val="fr-FR"/>
        </w:rPr>
        <w:t> %</w:t>
      </w:r>
      <w:r w:rsidR="004400DB" w:rsidRPr="00884F82">
        <w:rPr>
          <w:lang w:val="fr-FR"/>
        </w:rPr>
        <w:t xml:space="preserve"> </w:t>
      </w:r>
      <w:r w:rsidR="00AE2BC1" w:rsidRPr="00884F82">
        <w:rPr>
          <w:lang w:val="fr-FR"/>
        </w:rPr>
        <w:t>de la population active occupée</w:t>
      </w:r>
      <w:r w:rsidR="00C7551D" w:rsidRPr="00884F82">
        <w:rPr>
          <w:lang w:val="fr-FR"/>
        </w:rPr>
        <w:t>.</w:t>
      </w:r>
    </w:p>
    <w:p w:rsidR="004400DB" w:rsidRPr="00884F82" w:rsidRDefault="00D42942" w:rsidP="00A75470">
      <w:pPr>
        <w:pStyle w:val="SingleTxtG"/>
        <w:rPr>
          <w:lang w:val="fr-FR"/>
        </w:rPr>
      </w:pPr>
      <w:r w:rsidRPr="00884F82">
        <w:rPr>
          <w:lang w:val="fr-FR"/>
        </w:rPr>
        <w:t>32.</w:t>
      </w:r>
      <w:r w:rsidR="00A75470" w:rsidRPr="00884F82">
        <w:rPr>
          <w:lang w:val="fr-FR"/>
        </w:rPr>
        <w:tab/>
      </w:r>
      <w:r w:rsidR="004400DB" w:rsidRPr="00884F82">
        <w:rPr>
          <w:lang w:val="fr-FR"/>
        </w:rPr>
        <w:t>Evolution sous-emploi</w:t>
      </w:r>
      <w:r w:rsidR="00C7551D" w:rsidRPr="00884F82">
        <w:rPr>
          <w:lang w:val="fr-FR"/>
        </w:rPr>
        <w:t xml:space="preserve"> :</w:t>
      </w:r>
      <w:r w:rsidR="004400DB" w:rsidRPr="00884F82">
        <w:rPr>
          <w:lang w:val="fr-FR"/>
        </w:rPr>
        <w:t xml:space="preserve"> il est en nette régression.</w:t>
      </w:r>
    </w:p>
    <w:p w:rsidR="002209C9" w:rsidRPr="00884F82" w:rsidRDefault="002209C9" w:rsidP="0090417F">
      <w:pPr>
        <w:pStyle w:val="SingleTxtG"/>
        <w:rPr>
          <w:lang w:val="fr-FR"/>
        </w:rPr>
      </w:pPr>
      <w:r w:rsidRPr="00884F82">
        <w:rPr>
          <w:lang w:val="fr-FR"/>
        </w:rPr>
        <w:tab/>
      </w:r>
      <w:r w:rsidR="0090417F" w:rsidRPr="00884F82">
        <w:rPr>
          <w:lang w:val="fr-FR"/>
        </w:rPr>
        <w:t>33.</w:t>
      </w:r>
      <w:r w:rsidR="0090417F" w:rsidRPr="00884F82">
        <w:rPr>
          <w:lang w:val="fr-FR"/>
        </w:rPr>
        <w:tab/>
      </w:r>
      <w:r w:rsidR="004400DB" w:rsidRPr="00884F82">
        <w:rPr>
          <w:lang w:val="fr-FR"/>
        </w:rPr>
        <w:t>Politiques et mesures adoptées pour qu’il y ait du travail pour les personnes disponibles et en quête de travail</w:t>
      </w:r>
      <w:r w:rsidR="00C7551D" w:rsidRPr="00884F82">
        <w:rPr>
          <w:lang w:val="fr-FR"/>
        </w:rPr>
        <w:t xml:space="preserve"> :</w:t>
      </w:r>
    </w:p>
    <w:p w:rsidR="004400DB" w:rsidRPr="00884F82" w:rsidRDefault="004400DB" w:rsidP="0090417F">
      <w:pPr>
        <w:pStyle w:val="Bullet1G"/>
        <w:rPr>
          <w:lang w:val="fr-FR"/>
        </w:rPr>
      </w:pPr>
      <w:r w:rsidRPr="00884F82">
        <w:rPr>
          <w:lang w:val="fr-FR"/>
        </w:rPr>
        <w:t>Création d’une nouvelle structure en 2003, à savoir, l’APEJ (Agence pour la Promotion</w:t>
      </w:r>
      <w:r w:rsidR="00A75470" w:rsidRPr="00884F82">
        <w:rPr>
          <w:lang w:val="fr-FR"/>
        </w:rPr>
        <w:t xml:space="preserve"> </w:t>
      </w:r>
      <w:r w:rsidRPr="00884F82">
        <w:rPr>
          <w:lang w:val="fr-FR"/>
        </w:rPr>
        <w:t>de l’Emploi des Jeunes) en plus, des services techniques déjà existants pour les questions d’emploi et de formation professionnelle tels que l’ANPE (l’Agence nationale pour l’Emploi) et l’OEF (Observatoire de l’Emploi et de la Formation professionnelle) ont été aussi créée</w:t>
      </w:r>
      <w:r w:rsidR="00C7551D" w:rsidRPr="00884F82">
        <w:rPr>
          <w:lang w:val="fr-FR"/>
        </w:rPr>
        <w:t xml:space="preserve"> ;</w:t>
      </w:r>
      <w:r w:rsidRPr="00884F82">
        <w:rPr>
          <w:lang w:val="fr-FR"/>
        </w:rPr>
        <w:t xml:space="preserve"> L’APEJ est devenue opérationnelle en 2005</w:t>
      </w:r>
      <w:r w:rsidR="00C7551D" w:rsidRPr="00884F82">
        <w:rPr>
          <w:lang w:val="fr-FR"/>
        </w:rPr>
        <w:t xml:space="preserve"> ;</w:t>
      </w:r>
      <w:r w:rsidRPr="00884F82">
        <w:rPr>
          <w:lang w:val="fr-FR"/>
        </w:rPr>
        <w:t xml:space="preserve"> </w:t>
      </w:r>
    </w:p>
    <w:p w:rsidR="00540C55" w:rsidRPr="00884F82" w:rsidRDefault="004400DB" w:rsidP="0090417F">
      <w:pPr>
        <w:pStyle w:val="Bullet1G"/>
        <w:rPr>
          <w:lang w:val="fr-FR"/>
        </w:rPr>
      </w:pPr>
      <w:r w:rsidRPr="00884F82">
        <w:rPr>
          <w:lang w:val="fr-FR"/>
        </w:rPr>
        <w:t>Mise en pratique des stages de qualification</w:t>
      </w:r>
      <w:r w:rsidR="00D54C85">
        <w:rPr>
          <w:lang w:val="fr-FR"/>
        </w:rPr>
        <w:t xml:space="preserve"> </w:t>
      </w:r>
      <w:r w:rsidRPr="00884F82">
        <w:rPr>
          <w:lang w:val="fr-FR"/>
        </w:rPr>
        <w:t>(2000 volontaires recrutés en 2005</w:t>
      </w:r>
      <w:r w:rsidR="00AC4DE3">
        <w:rPr>
          <w:lang w:val="fr-FR"/>
        </w:rPr>
        <w:t xml:space="preserve"> </w:t>
      </w:r>
      <w:r w:rsidRPr="00884F82">
        <w:rPr>
          <w:lang w:val="fr-FR"/>
        </w:rPr>
        <w:t>pour une durée d’une année et contrat renouvelé en 2006 pour une année supplémentaire</w:t>
      </w:r>
      <w:r w:rsidR="00506BBC" w:rsidRPr="00884F82">
        <w:rPr>
          <w:lang w:val="fr-FR"/>
        </w:rPr>
        <w:t>)</w:t>
      </w:r>
      <w:r w:rsidR="00395C44">
        <w:rPr>
          <w:lang w:val="fr-FR"/>
        </w:rPr>
        <w:t> </w:t>
      </w:r>
      <w:r w:rsidR="00C7551D" w:rsidRPr="00884F82">
        <w:rPr>
          <w:lang w:val="fr-FR"/>
        </w:rPr>
        <w:t>;</w:t>
      </w:r>
      <w:r w:rsidR="00540C55" w:rsidRPr="00884F82">
        <w:rPr>
          <w:lang w:val="fr-FR"/>
        </w:rPr>
        <w:t xml:space="preserve"> </w:t>
      </w:r>
    </w:p>
    <w:p w:rsidR="004400DB" w:rsidRPr="00884F82" w:rsidRDefault="004400DB" w:rsidP="0090417F">
      <w:pPr>
        <w:pStyle w:val="Bullet1G"/>
        <w:rPr>
          <w:lang w:val="fr-FR"/>
        </w:rPr>
      </w:pPr>
      <w:r w:rsidRPr="00884F82">
        <w:rPr>
          <w:lang w:val="fr-FR"/>
        </w:rPr>
        <w:t>Formation des travailleurs, investissement dans l’outil de production par l’ANPE en tant que mesures prises pou</w:t>
      </w:r>
      <w:r w:rsidR="00506BBC" w:rsidRPr="00884F82">
        <w:rPr>
          <w:lang w:val="fr-FR"/>
        </w:rPr>
        <w:t>r que le travail soit productif</w:t>
      </w:r>
      <w:r w:rsidR="00C7551D" w:rsidRPr="00884F82">
        <w:rPr>
          <w:lang w:val="fr-FR"/>
        </w:rPr>
        <w:t xml:space="preserve"> ;</w:t>
      </w:r>
    </w:p>
    <w:p w:rsidR="004400DB" w:rsidRPr="00884F82" w:rsidRDefault="004400DB" w:rsidP="0090417F">
      <w:pPr>
        <w:pStyle w:val="Bullet1G"/>
        <w:rPr>
          <w:lang w:val="fr-FR"/>
        </w:rPr>
      </w:pPr>
      <w:r w:rsidRPr="00884F82">
        <w:rPr>
          <w:lang w:val="fr-FR"/>
        </w:rPr>
        <w:t>FAFPA (fond d’appui à la formation professionnelle et à l’apprentissage)</w:t>
      </w:r>
      <w:r w:rsidR="0047376D" w:rsidRPr="00884F82">
        <w:rPr>
          <w:lang w:val="fr-FR"/>
        </w:rPr>
        <w:t>.</w:t>
      </w:r>
    </w:p>
    <w:p w:rsidR="004400DB" w:rsidRPr="00884F82" w:rsidRDefault="00506BBC" w:rsidP="00506BBC">
      <w:pPr>
        <w:pStyle w:val="SingleTxtG"/>
        <w:rPr>
          <w:lang w:val="fr-FR"/>
        </w:rPr>
      </w:pPr>
      <w:r w:rsidRPr="00884F82">
        <w:rPr>
          <w:lang w:val="fr-FR"/>
        </w:rPr>
        <w:t>3</w:t>
      </w:r>
      <w:r w:rsidR="00527E08" w:rsidRPr="00884F82">
        <w:rPr>
          <w:lang w:val="fr-FR"/>
        </w:rPr>
        <w:t>4</w:t>
      </w:r>
      <w:r w:rsidRPr="00884F82">
        <w:rPr>
          <w:lang w:val="fr-FR"/>
        </w:rPr>
        <w:t>.</w:t>
      </w:r>
      <w:r w:rsidRPr="00884F82">
        <w:rPr>
          <w:lang w:val="fr-FR"/>
        </w:rPr>
        <w:tab/>
      </w:r>
      <w:r w:rsidR="004400DB" w:rsidRPr="00884F82">
        <w:rPr>
          <w:lang w:val="fr-FR"/>
        </w:rPr>
        <w:t>Il n’existe pas dans la législation de notre pays de distinctions, exclusions, restrictions ou préférences en matière d’emploi ou de profession.</w:t>
      </w:r>
    </w:p>
    <w:p w:rsidR="004400DB" w:rsidRPr="00884F82" w:rsidRDefault="00506BBC" w:rsidP="00506BBC">
      <w:pPr>
        <w:pStyle w:val="SingleTxtG"/>
        <w:rPr>
          <w:lang w:val="fr-FR"/>
        </w:rPr>
      </w:pPr>
      <w:r w:rsidRPr="00884F82">
        <w:rPr>
          <w:lang w:val="fr-FR"/>
        </w:rPr>
        <w:t>3</w:t>
      </w:r>
      <w:r w:rsidR="00527E08" w:rsidRPr="00884F82">
        <w:rPr>
          <w:lang w:val="fr-FR"/>
        </w:rPr>
        <w:t>5</w:t>
      </w:r>
      <w:r w:rsidRPr="00884F82">
        <w:rPr>
          <w:lang w:val="fr-FR"/>
        </w:rPr>
        <w:t>.</w:t>
      </w:r>
      <w:r w:rsidRPr="00884F82">
        <w:rPr>
          <w:lang w:val="fr-FR"/>
        </w:rPr>
        <w:tab/>
      </w:r>
      <w:r w:rsidR="004400DB" w:rsidRPr="00884F82">
        <w:rPr>
          <w:lang w:val="fr-FR"/>
        </w:rPr>
        <w:t xml:space="preserve">Il n’y a pas de discrimination en matière de formation professionnelle, </w:t>
      </w:r>
      <w:r w:rsidR="00C7551D" w:rsidRPr="00884F82">
        <w:rPr>
          <w:lang w:val="fr-FR"/>
        </w:rPr>
        <w:t>d’emplois, basée</w:t>
      </w:r>
      <w:r w:rsidR="004400DB" w:rsidRPr="00884F82">
        <w:rPr>
          <w:lang w:val="fr-FR"/>
        </w:rPr>
        <w:t xml:space="preserve"> sur la race, la couleur, la religion ou la nationalité au Mali. Toutefois, il y a des programmes de formations spécifiques destinées aux femmes et aux groupes vulnérables (voir rapport au Comité sur l’Elimination de toutes les formes de discrimination à l’égard des femmes (CEDAW/C/MLI/1))</w:t>
      </w:r>
      <w:r w:rsidR="00C302A9" w:rsidRPr="00884F82">
        <w:rPr>
          <w:lang w:val="fr-FR"/>
        </w:rPr>
        <w:t>.</w:t>
      </w:r>
    </w:p>
    <w:p w:rsidR="004400DB" w:rsidRPr="00884F82" w:rsidRDefault="00506BBC" w:rsidP="005243D8">
      <w:pPr>
        <w:pStyle w:val="H1G"/>
        <w:rPr>
          <w:lang w:val="fr-FR"/>
        </w:rPr>
      </w:pPr>
      <w:r w:rsidRPr="00884F82">
        <w:rPr>
          <w:lang w:val="fr-FR"/>
        </w:rPr>
        <w:tab/>
      </w:r>
      <w:r w:rsidRPr="00884F82">
        <w:rPr>
          <w:lang w:val="fr-FR"/>
        </w:rPr>
        <w:tab/>
      </w:r>
      <w:r w:rsidR="004400DB" w:rsidRPr="00884F82">
        <w:rPr>
          <w:lang w:val="fr-FR"/>
        </w:rPr>
        <w:t>Article 7 du Pacte</w:t>
      </w:r>
      <w:r w:rsidR="00C7551D" w:rsidRPr="00884F82">
        <w:rPr>
          <w:lang w:val="fr-FR"/>
        </w:rPr>
        <w:t xml:space="preserve"> :</w:t>
      </w:r>
      <w:r w:rsidR="004400DB" w:rsidRPr="00884F82">
        <w:rPr>
          <w:lang w:val="fr-FR"/>
        </w:rPr>
        <w:t xml:space="preserve"> Le </w:t>
      </w:r>
      <w:r w:rsidR="006F5D9C">
        <w:rPr>
          <w:lang w:val="fr-FR"/>
        </w:rPr>
        <w:t>d</w:t>
      </w:r>
      <w:r w:rsidR="004400DB" w:rsidRPr="00884F82">
        <w:rPr>
          <w:lang w:val="fr-FR"/>
        </w:rPr>
        <w:t>roit de jouir de conditions de travail justes et</w:t>
      </w:r>
      <w:r w:rsidR="00395C44">
        <w:rPr>
          <w:lang w:val="fr-FR"/>
        </w:rPr>
        <w:t> </w:t>
      </w:r>
      <w:r w:rsidR="004400DB" w:rsidRPr="00884F82">
        <w:rPr>
          <w:lang w:val="fr-FR"/>
        </w:rPr>
        <w:t>favorables</w:t>
      </w:r>
    </w:p>
    <w:p w:rsidR="004400DB" w:rsidRPr="00884F82" w:rsidRDefault="00506BBC" w:rsidP="00506BBC">
      <w:pPr>
        <w:pStyle w:val="SingleTxtG"/>
        <w:rPr>
          <w:lang w:val="fr-FR"/>
        </w:rPr>
      </w:pPr>
      <w:r w:rsidRPr="00884F82">
        <w:rPr>
          <w:lang w:val="fr-FR"/>
        </w:rPr>
        <w:t>3</w:t>
      </w:r>
      <w:r w:rsidR="00527E08" w:rsidRPr="00884F82">
        <w:rPr>
          <w:lang w:val="fr-FR"/>
        </w:rPr>
        <w:t>6</w:t>
      </w:r>
      <w:r w:rsidRPr="00884F82">
        <w:rPr>
          <w:lang w:val="fr-FR"/>
        </w:rPr>
        <w:t>.</w:t>
      </w:r>
      <w:r w:rsidRPr="00884F82">
        <w:rPr>
          <w:lang w:val="fr-FR"/>
        </w:rPr>
        <w:tab/>
      </w:r>
      <w:r w:rsidR="004400DB" w:rsidRPr="00884F82">
        <w:rPr>
          <w:lang w:val="fr-FR"/>
        </w:rPr>
        <w:t>Le Mali a ratifié</w:t>
      </w:r>
      <w:r w:rsidR="00C7551D" w:rsidRPr="00884F82">
        <w:rPr>
          <w:lang w:val="fr-FR"/>
        </w:rPr>
        <w:t xml:space="preserve"> :</w:t>
      </w:r>
    </w:p>
    <w:p w:rsidR="004400DB" w:rsidRPr="00884F82" w:rsidRDefault="00506BBC" w:rsidP="00030027">
      <w:pPr>
        <w:pStyle w:val="Bullet1G"/>
        <w:rPr>
          <w:lang w:val="fr-FR"/>
        </w:rPr>
      </w:pPr>
      <w:r w:rsidRPr="00884F82">
        <w:rPr>
          <w:lang w:val="fr-FR"/>
        </w:rPr>
        <w:t>La</w:t>
      </w:r>
      <w:r w:rsidR="004400DB" w:rsidRPr="00884F82">
        <w:rPr>
          <w:lang w:val="fr-FR"/>
        </w:rPr>
        <w:t xml:space="preserve"> Convention </w:t>
      </w:r>
      <w:r w:rsidR="00030027" w:rsidRPr="00884F82">
        <w:rPr>
          <w:lang w:val="fr-FR"/>
        </w:rPr>
        <w:t>n</w:t>
      </w:r>
      <w:r w:rsidR="00030027" w:rsidRPr="008754F9">
        <w:rPr>
          <w:vertAlign w:val="superscript"/>
          <w:lang w:val="fr-FR"/>
        </w:rPr>
        <w:t>o</w:t>
      </w:r>
      <w:r w:rsidR="00030027">
        <w:rPr>
          <w:lang w:val="fr-FR"/>
        </w:rPr>
        <w:t> </w:t>
      </w:r>
      <w:r w:rsidR="004400DB" w:rsidRPr="00884F82">
        <w:rPr>
          <w:lang w:val="fr-FR"/>
        </w:rPr>
        <w:t>100 sur l’égalité de rémunération de l’OIT de 1951</w:t>
      </w:r>
      <w:r w:rsidR="00C7551D" w:rsidRPr="00884F82">
        <w:rPr>
          <w:lang w:val="fr-FR"/>
        </w:rPr>
        <w:t xml:space="preserve"> ;</w:t>
      </w:r>
    </w:p>
    <w:p w:rsidR="004400DB" w:rsidRPr="00884F82" w:rsidRDefault="00506BBC" w:rsidP="00030027">
      <w:pPr>
        <w:pStyle w:val="Bullet1G"/>
        <w:rPr>
          <w:lang w:val="fr-FR"/>
        </w:rPr>
      </w:pPr>
      <w:r w:rsidRPr="00884F82">
        <w:rPr>
          <w:lang w:val="fr-FR"/>
        </w:rPr>
        <w:t>La</w:t>
      </w:r>
      <w:r w:rsidR="004400DB" w:rsidRPr="00884F82">
        <w:rPr>
          <w:lang w:val="fr-FR"/>
        </w:rPr>
        <w:t xml:space="preserve"> Convention </w:t>
      </w:r>
      <w:r w:rsidR="00030027" w:rsidRPr="00884F82">
        <w:rPr>
          <w:lang w:val="fr-FR"/>
        </w:rPr>
        <w:t>n</w:t>
      </w:r>
      <w:r w:rsidR="00030027" w:rsidRPr="008754F9">
        <w:rPr>
          <w:vertAlign w:val="superscript"/>
          <w:lang w:val="fr-FR"/>
        </w:rPr>
        <w:t>o</w:t>
      </w:r>
      <w:r w:rsidR="00030027">
        <w:rPr>
          <w:lang w:val="fr-FR"/>
        </w:rPr>
        <w:t> </w:t>
      </w:r>
      <w:r w:rsidR="004400DB" w:rsidRPr="00884F82">
        <w:rPr>
          <w:lang w:val="fr-FR"/>
        </w:rPr>
        <w:t>14 sur le repos hebdomadaire (industrie) de 1921</w:t>
      </w:r>
      <w:r w:rsidR="00C7551D" w:rsidRPr="00884F82">
        <w:rPr>
          <w:lang w:val="fr-FR"/>
        </w:rPr>
        <w:t xml:space="preserve"> ;</w:t>
      </w:r>
    </w:p>
    <w:p w:rsidR="004400DB" w:rsidRPr="00884F82" w:rsidRDefault="00506BBC" w:rsidP="00030027">
      <w:pPr>
        <w:pStyle w:val="Bullet1G"/>
        <w:rPr>
          <w:lang w:val="fr-FR"/>
        </w:rPr>
      </w:pPr>
      <w:r w:rsidRPr="00884F82">
        <w:rPr>
          <w:lang w:val="fr-FR"/>
        </w:rPr>
        <w:t>La</w:t>
      </w:r>
      <w:r w:rsidR="004400DB" w:rsidRPr="00884F82">
        <w:rPr>
          <w:lang w:val="fr-FR"/>
        </w:rPr>
        <w:t xml:space="preserve"> Convention </w:t>
      </w:r>
      <w:r w:rsidR="00030027" w:rsidRPr="00884F82">
        <w:rPr>
          <w:lang w:val="fr-FR"/>
        </w:rPr>
        <w:t>n</w:t>
      </w:r>
      <w:r w:rsidR="00030027" w:rsidRPr="008754F9">
        <w:rPr>
          <w:vertAlign w:val="superscript"/>
          <w:lang w:val="fr-FR"/>
        </w:rPr>
        <w:t>o</w:t>
      </w:r>
      <w:r w:rsidR="00030027">
        <w:rPr>
          <w:lang w:val="fr-FR"/>
        </w:rPr>
        <w:t> </w:t>
      </w:r>
      <w:r w:rsidR="004400DB" w:rsidRPr="00884F82">
        <w:rPr>
          <w:lang w:val="fr-FR"/>
        </w:rPr>
        <w:t>81 sur l’inspection du travail de 1947.</w:t>
      </w:r>
    </w:p>
    <w:p w:rsidR="004400DB" w:rsidRPr="00884F82" w:rsidRDefault="00506BBC" w:rsidP="00506BBC">
      <w:pPr>
        <w:pStyle w:val="SingleTxtG"/>
        <w:rPr>
          <w:lang w:val="fr-FR"/>
        </w:rPr>
      </w:pPr>
      <w:r w:rsidRPr="00884F82">
        <w:rPr>
          <w:lang w:val="fr-FR"/>
        </w:rPr>
        <w:lastRenderedPageBreak/>
        <w:t>3</w:t>
      </w:r>
      <w:r w:rsidR="00527E08" w:rsidRPr="00884F82">
        <w:rPr>
          <w:lang w:val="fr-FR"/>
        </w:rPr>
        <w:t>7</w:t>
      </w:r>
      <w:r w:rsidRPr="00884F82">
        <w:rPr>
          <w:lang w:val="fr-FR"/>
        </w:rPr>
        <w:t>.</w:t>
      </w:r>
      <w:r w:rsidRPr="00884F82">
        <w:rPr>
          <w:lang w:val="fr-FR"/>
        </w:rPr>
        <w:tab/>
      </w:r>
      <w:r w:rsidR="004400DB" w:rsidRPr="00884F82">
        <w:rPr>
          <w:lang w:val="fr-FR"/>
        </w:rPr>
        <w:t>En outre, les Conventions ou Négociations collectives sont sources de fixation des salaires.</w:t>
      </w:r>
    </w:p>
    <w:p w:rsidR="004400DB" w:rsidRPr="00884F82" w:rsidRDefault="00527E08" w:rsidP="00506BBC">
      <w:pPr>
        <w:pStyle w:val="SingleTxtG"/>
        <w:rPr>
          <w:lang w:val="fr-FR"/>
        </w:rPr>
      </w:pPr>
      <w:r w:rsidRPr="00884F82">
        <w:rPr>
          <w:lang w:val="fr-FR"/>
        </w:rPr>
        <w:t>38</w:t>
      </w:r>
      <w:r w:rsidR="00506BBC" w:rsidRPr="00884F82">
        <w:rPr>
          <w:lang w:val="fr-FR"/>
        </w:rPr>
        <w:t>.</w:t>
      </w:r>
      <w:r w:rsidR="00506BBC" w:rsidRPr="00884F82">
        <w:rPr>
          <w:lang w:val="fr-FR"/>
        </w:rPr>
        <w:tab/>
      </w:r>
      <w:r w:rsidR="004400DB" w:rsidRPr="00884F82">
        <w:rPr>
          <w:lang w:val="fr-FR"/>
        </w:rPr>
        <w:t>Il n’existe pas au Mali d’inégalités de rémunération pour un travail à valeur égale.</w:t>
      </w:r>
    </w:p>
    <w:p w:rsidR="004400DB" w:rsidRPr="00884F82" w:rsidRDefault="00506BBC" w:rsidP="005243D8">
      <w:pPr>
        <w:pStyle w:val="H23G"/>
        <w:rPr>
          <w:lang w:val="fr-FR"/>
        </w:rPr>
      </w:pPr>
      <w:r w:rsidRPr="00884F82">
        <w:rPr>
          <w:lang w:val="fr-FR"/>
        </w:rPr>
        <w:tab/>
      </w:r>
      <w:r w:rsidRPr="00884F82">
        <w:rPr>
          <w:lang w:val="fr-FR"/>
        </w:rPr>
        <w:tab/>
      </w:r>
      <w:r w:rsidR="00D90AFA">
        <w:rPr>
          <w:lang w:val="fr-FR"/>
        </w:rPr>
        <w:t>É</w:t>
      </w:r>
      <w:r w:rsidR="004400DB" w:rsidRPr="00884F82">
        <w:rPr>
          <w:lang w:val="fr-FR"/>
        </w:rPr>
        <w:t>galité de salaire</w:t>
      </w:r>
    </w:p>
    <w:p w:rsidR="004400DB" w:rsidRPr="00884F82" w:rsidRDefault="00527E08" w:rsidP="00506BBC">
      <w:pPr>
        <w:pStyle w:val="SingleTxtG"/>
        <w:rPr>
          <w:u w:val="thick"/>
          <w:lang w:val="fr-FR"/>
        </w:rPr>
      </w:pPr>
      <w:r w:rsidRPr="00884F82">
        <w:rPr>
          <w:lang w:val="fr-FR"/>
        </w:rPr>
        <w:t>39</w:t>
      </w:r>
      <w:r w:rsidR="00506BBC" w:rsidRPr="00884F82">
        <w:rPr>
          <w:lang w:val="fr-FR"/>
        </w:rPr>
        <w:t>.</w:t>
      </w:r>
      <w:r w:rsidR="00506BBC" w:rsidRPr="00884F82">
        <w:rPr>
          <w:lang w:val="fr-FR"/>
        </w:rPr>
        <w:tab/>
      </w:r>
      <w:r w:rsidR="004400DB" w:rsidRPr="00884F82">
        <w:rPr>
          <w:lang w:val="fr-FR"/>
        </w:rPr>
        <w:t xml:space="preserve">L’article L.95 du Code du </w:t>
      </w:r>
      <w:r w:rsidR="00D90AFA">
        <w:rPr>
          <w:lang w:val="fr-FR"/>
        </w:rPr>
        <w:t>t</w:t>
      </w:r>
      <w:r w:rsidR="004400DB" w:rsidRPr="00884F82">
        <w:rPr>
          <w:lang w:val="fr-FR"/>
        </w:rPr>
        <w:t>ravail consacre l’égalité de rémunération entre homme et femme pour un travail de valeur égale.</w:t>
      </w:r>
    </w:p>
    <w:p w:rsidR="004400DB" w:rsidRPr="00884F82" w:rsidRDefault="00437F6A" w:rsidP="00506BBC">
      <w:pPr>
        <w:pStyle w:val="SingleTxtG"/>
        <w:rPr>
          <w:lang w:val="fr-FR"/>
        </w:rPr>
      </w:pPr>
      <w:r w:rsidRPr="00884F82">
        <w:rPr>
          <w:lang w:val="fr-FR"/>
        </w:rPr>
        <w:t>4</w:t>
      </w:r>
      <w:r w:rsidR="00527E08" w:rsidRPr="00884F82">
        <w:rPr>
          <w:lang w:val="fr-FR"/>
        </w:rPr>
        <w:t>0</w:t>
      </w:r>
      <w:r w:rsidR="00506BBC" w:rsidRPr="00884F82">
        <w:rPr>
          <w:lang w:val="fr-FR"/>
        </w:rPr>
        <w:t>.</w:t>
      </w:r>
      <w:r w:rsidR="00506BBC" w:rsidRPr="00884F82">
        <w:rPr>
          <w:lang w:val="fr-FR"/>
        </w:rPr>
        <w:tab/>
      </w:r>
      <w:r w:rsidR="004400DB" w:rsidRPr="00884F82">
        <w:rPr>
          <w:lang w:val="fr-FR"/>
        </w:rPr>
        <w:t>Cependant, si l’égalité professionnelle est inscrite dans les textes, elle demeure encore un objectif à réaliser car de nombreux facteurs jouent en faveur de l’inégalité parmi lesquels on peut citer</w:t>
      </w:r>
      <w:r w:rsidR="00C7551D" w:rsidRPr="00884F82">
        <w:rPr>
          <w:lang w:val="fr-FR"/>
        </w:rPr>
        <w:t xml:space="preserve"> :</w:t>
      </w:r>
      <w:r w:rsidR="004400DB" w:rsidRPr="00884F82">
        <w:rPr>
          <w:lang w:val="fr-FR"/>
        </w:rPr>
        <w:t xml:space="preserve"> l’accès à l’école, la ségrégation sexuelle dans l’emploi, l’accès à l’emploi, l’interruption et le retard dans la carrière et les préjugés sexistes tenaces dans nos sociétés.</w:t>
      </w:r>
    </w:p>
    <w:p w:rsidR="00437F6A" w:rsidRPr="00884F82" w:rsidRDefault="00437F6A" w:rsidP="00437F6A">
      <w:pPr>
        <w:pStyle w:val="SingleTxtG"/>
        <w:rPr>
          <w:lang w:val="fr-FR"/>
        </w:rPr>
      </w:pPr>
      <w:r w:rsidRPr="00884F82">
        <w:rPr>
          <w:lang w:val="fr-FR"/>
        </w:rPr>
        <w:t>4</w:t>
      </w:r>
      <w:r w:rsidR="00527E08" w:rsidRPr="00884F82">
        <w:rPr>
          <w:lang w:val="fr-FR"/>
        </w:rPr>
        <w:t>1</w:t>
      </w:r>
      <w:r w:rsidR="00506BBC" w:rsidRPr="00884F82">
        <w:rPr>
          <w:lang w:val="fr-FR"/>
        </w:rPr>
        <w:t>.</w:t>
      </w:r>
      <w:r w:rsidR="00506BBC" w:rsidRPr="00884F82">
        <w:rPr>
          <w:lang w:val="fr-FR"/>
        </w:rPr>
        <w:tab/>
      </w:r>
      <w:r w:rsidR="004400DB" w:rsidRPr="00884F82">
        <w:rPr>
          <w:lang w:val="fr-FR"/>
        </w:rPr>
        <w:t>Dans le cadre du suivi de la Déclaration de l’OIT, relative aux principes et droits fondamentaux au travail, le Bureau international du Travail a tenu un séminaire sur l’égalité de rémunération entre hommes et femmes. Le constat reste que dans la pratique, il y a inégalit</w:t>
      </w:r>
      <w:r w:rsidRPr="00884F82">
        <w:rPr>
          <w:lang w:val="fr-FR"/>
        </w:rPr>
        <w:t>é au vu des facteurs ci-dessus</w:t>
      </w:r>
      <w:r w:rsidR="00C7551D" w:rsidRPr="00884F82">
        <w:rPr>
          <w:lang w:val="fr-FR"/>
        </w:rPr>
        <w:t xml:space="preserve"> :</w:t>
      </w:r>
      <w:r w:rsidR="008A23C0">
        <w:rPr>
          <w:lang w:val="fr-FR"/>
        </w:rPr>
        <w:t xml:space="preserve"> d</w:t>
      </w:r>
      <w:r w:rsidR="008A23C0" w:rsidRPr="00884F82">
        <w:rPr>
          <w:lang w:val="fr-FR"/>
        </w:rPr>
        <w:t xml:space="preserve">ans le secteur moderne, le constat le plus frappant est </w:t>
      </w:r>
      <w:r w:rsidR="008A23C0" w:rsidRPr="00884F82">
        <w:rPr>
          <w:iCs/>
          <w:lang w:val="fr-FR"/>
        </w:rPr>
        <w:t>le problème des effectifs féminins : les femmes représentent environ 16</w:t>
      </w:r>
      <w:r w:rsidR="008A23C0">
        <w:rPr>
          <w:iCs/>
          <w:lang w:val="fr-FR"/>
        </w:rPr>
        <w:t> %</w:t>
      </w:r>
      <w:r w:rsidR="008A23C0" w:rsidRPr="00884F82">
        <w:rPr>
          <w:iCs/>
          <w:lang w:val="fr-FR"/>
        </w:rPr>
        <w:t xml:space="preserve"> du total des salariés </w:t>
      </w:r>
      <w:r w:rsidR="008A23C0" w:rsidRPr="00884F82">
        <w:rPr>
          <w:lang w:val="fr-FR"/>
        </w:rPr>
        <w:t xml:space="preserve">selon l’enquête menée par l’Observatoire de l’Emploi et de la Formation. </w:t>
      </w:r>
      <w:r w:rsidR="008A23C0" w:rsidRPr="00884F82">
        <w:rPr>
          <w:iCs/>
          <w:lang w:val="fr-FR"/>
        </w:rPr>
        <w:t>Les femmes salariées gagnent 15</w:t>
      </w:r>
      <w:r w:rsidR="008A23C0">
        <w:rPr>
          <w:iCs/>
          <w:lang w:val="fr-FR"/>
        </w:rPr>
        <w:t> %</w:t>
      </w:r>
      <w:r w:rsidR="008A23C0" w:rsidRPr="00884F82">
        <w:rPr>
          <w:iCs/>
          <w:lang w:val="fr-FR"/>
        </w:rPr>
        <w:t xml:space="preserve"> de moins que les hommes</w:t>
      </w:r>
      <w:r w:rsidR="008A23C0" w:rsidRPr="00884F82">
        <w:rPr>
          <w:lang w:val="fr-FR"/>
        </w:rPr>
        <w:t>. Cet écart s’explique entièrement par des différences dans les emplois occupés :</w:t>
      </w:r>
      <w:r w:rsidR="008A23C0" w:rsidRPr="00884F82">
        <w:rPr>
          <w:iCs/>
          <w:lang w:val="fr-FR"/>
        </w:rPr>
        <w:t xml:space="preserve"> les femmes atteignent rarement les postes de direction et les plus hauts niveaux de rémunération correspondante.</w:t>
      </w:r>
      <w:r w:rsidR="008A23C0" w:rsidRPr="00884F82">
        <w:rPr>
          <w:lang w:val="fr-FR"/>
        </w:rPr>
        <w:t xml:space="preserve"> Elles se trouvent souvent dans des entreprises moins avantageuses.</w:t>
      </w:r>
    </w:p>
    <w:p w:rsidR="004400DB" w:rsidRPr="00884F82" w:rsidRDefault="00437F6A" w:rsidP="00506BBC">
      <w:pPr>
        <w:pStyle w:val="SingleTxtG"/>
        <w:rPr>
          <w:lang w:val="fr-FR"/>
        </w:rPr>
      </w:pPr>
      <w:r w:rsidRPr="00884F82">
        <w:rPr>
          <w:lang w:val="fr-FR"/>
        </w:rPr>
        <w:t>4</w:t>
      </w:r>
      <w:r w:rsidR="00C302A9" w:rsidRPr="00884F82">
        <w:rPr>
          <w:lang w:val="fr-FR"/>
        </w:rPr>
        <w:t>2</w:t>
      </w:r>
      <w:r w:rsidR="00506BBC" w:rsidRPr="00884F82">
        <w:rPr>
          <w:lang w:val="fr-FR"/>
        </w:rPr>
        <w:t>.</w:t>
      </w:r>
      <w:r w:rsidR="00506BBC" w:rsidRPr="00884F82">
        <w:rPr>
          <w:lang w:val="fr-FR"/>
        </w:rPr>
        <w:tab/>
      </w:r>
      <w:r w:rsidR="004400DB" w:rsidRPr="00884F82">
        <w:rPr>
          <w:lang w:val="fr-FR"/>
        </w:rPr>
        <w:t xml:space="preserve">Dans la fonction publique, </w:t>
      </w:r>
      <w:r w:rsidR="004400DB" w:rsidRPr="00884F82">
        <w:rPr>
          <w:iCs/>
          <w:lang w:val="fr-FR"/>
        </w:rPr>
        <w:t>l’écart de salaire moyen est de l’ordre de 30</w:t>
      </w:r>
      <w:r w:rsidR="00FC05F7">
        <w:rPr>
          <w:iCs/>
          <w:lang w:val="fr-FR"/>
        </w:rPr>
        <w:t> %</w:t>
      </w:r>
      <w:r w:rsidR="004400DB" w:rsidRPr="00884F82">
        <w:rPr>
          <w:iCs/>
          <w:lang w:val="fr-FR"/>
        </w:rPr>
        <w:t>.</w:t>
      </w:r>
      <w:r w:rsidR="004400DB" w:rsidRPr="00884F82">
        <w:rPr>
          <w:lang w:val="fr-FR"/>
        </w:rPr>
        <w:t xml:space="preserve"> Là encore, on n’observe pas de discrimination salariale au sens strict. </w:t>
      </w:r>
    </w:p>
    <w:p w:rsidR="004400DB" w:rsidRPr="00884F82" w:rsidRDefault="00506BBC" w:rsidP="00506BBC">
      <w:pPr>
        <w:pStyle w:val="SingleTxtG"/>
        <w:rPr>
          <w:lang w:val="fr-FR"/>
        </w:rPr>
      </w:pPr>
      <w:r w:rsidRPr="00884F82">
        <w:rPr>
          <w:lang w:val="fr-FR"/>
        </w:rPr>
        <w:t>4</w:t>
      </w:r>
      <w:r w:rsidR="00C302A9" w:rsidRPr="00884F82">
        <w:rPr>
          <w:lang w:val="fr-FR"/>
        </w:rPr>
        <w:t>3</w:t>
      </w:r>
      <w:r w:rsidRPr="00884F82">
        <w:rPr>
          <w:lang w:val="fr-FR"/>
        </w:rPr>
        <w:t>.</w:t>
      </w:r>
      <w:r w:rsidRPr="00884F82">
        <w:rPr>
          <w:lang w:val="fr-FR"/>
        </w:rPr>
        <w:tab/>
      </w:r>
      <w:r w:rsidR="004400DB" w:rsidRPr="00884F82">
        <w:rPr>
          <w:lang w:val="fr-FR"/>
        </w:rPr>
        <w:t>La différence importante de salaire moyen s’explique entièrement par des effets de structures</w:t>
      </w:r>
      <w:r w:rsidR="00C7551D" w:rsidRPr="00884F82">
        <w:rPr>
          <w:lang w:val="fr-FR"/>
        </w:rPr>
        <w:t xml:space="preserve"> :</w:t>
      </w:r>
      <w:r w:rsidR="004400DB" w:rsidRPr="00884F82">
        <w:rPr>
          <w:lang w:val="fr-FR"/>
        </w:rPr>
        <w:t xml:space="preserve"> alors qu’elles représentent un quart des effectifs de fonctionnaires, elles ne sont que 10</w:t>
      </w:r>
      <w:r w:rsidR="00FC05F7">
        <w:rPr>
          <w:lang w:val="fr-FR"/>
        </w:rPr>
        <w:t> %</w:t>
      </w:r>
      <w:r w:rsidR="004400DB" w:rsidRPr="00884F82">
        <w:rPr>
          <w:lang w:val="fr-FR"/>
        </w:rPr>
        <w:t xml:space="preserve"> des cadres de la catégorie « A ».</w:t>
      </w:r>
    </w:p>
    <w:p w:rsidR="004400DB" w:rsidRPr="00884F82" w:rsidRDefault="00506BBC" w:rsidP="00506BBC">
      <w:pPr>
        <w:pStyle w:val="SingleTxtG"/>
        <w:rPr>
          <w:lang w:val="fr-FR"/>
        </w:rPr>
      </w:pPr>
      <w:r w:rsidRPr="00884F82">
        <w:rPr>
          <w:lang w:val="fr-FR"/>
        </w:rPr>
        <w:t>4</w:t>
      </w:r>
      <w:r w:rsidR="00C302A9" w:rsidRPr="00884F82">
        <w:rPr>
          <w:lang w:val="fr-FR"/>
        </w:rPr>
        <w:t>4</w:t>
      </w:r>
      <w:r w:rsidRPr="00884F82">
        <w:rPr>
          <w:lang w:val="fr-FR"/>
        </w:rPr>
        <w:t>.</w:t>
      </w:r>
      <w:r w:rsidRPr="00884F82">
        <w:rPr>
          <w:lang w:val="fr-FR"/>
        </w:rPr>
        <w:tab/>
      </w:r>
      <w:r w:rsidR="004400DB" w:rsidRPr="00884F82">
        <w:rPr>
          <w:lang w:val="fr-FR"/>
        </w:rPr>
        <w:t>L’étude sur l’égalité de rémunération formule comme diagnostic que le principal problème dans la réalisation de l’égalité professionnelle entre les hommes et les femmes dans le secteur moderne tant privé que public est celui de l’accès des femmes aux emplois salariés et pour ce</w:t>
      </w:r>
      <w:r w:rsidRPr="00884F82">
        <w:rPr>
          <w:lang w:val="fr-FR"/>
        </w:rPr>
        <w:t>lles qui ont réussi à y entrer,</w:t>
      </w:r>
      <w:r w:rsidR="004400DB" w:rsidRPr="00884F82">
        <w:rPr>
          <w:lang w:val="fr-FR"/>
        </w:rPr>
        <w:t xml:space="preserve"> la possibilité de mener une carrière professionnelle attractive.</w:t>
      </w:r>
    </w:p>
    <w:p w:rsidR="004400DB" w:rsidRPr="00884F82" w:rsidRDefault="00437F6A" w:rsidP="00506BBC">
      <w:pPr>
        <w:pStyle w:val="SingleTxtG"/>
        <w:rPr>
          <w:lang w:val="fr-FR"/>
        </w:rPr>
      </w:pPr>
      <w:r w:rsidRPr="00884F82">
        <w:rPr>
          <w:lang w:val="fr-FR"/>
        </w:rPr>
        <w:t>4</w:t>
      </w:r>
      <w:r w:rsidR="00C302A9" w:rsidRPr="00884F82">
        <w:rPr>
          <w:lang w:val="fr-FR"/>
        </w:rPr>
        <w:t>5</w:t>
      </w:r>
      <w:r w:rsidR="00506BBC" w:rsidRPr="00884F82">
        <w:rPr>
          <w:lang w:val="fr-FR"/>
        </w:rPr>
        <w:t>.</w:t>
      </w:r>
      <w:r w:rsidR="00506BBC" w:rsidRPr="00884F82">
        <w:rPr>
          <w:lang w:val="fr-FR"/>
        </w:rPr>
        <w:tab/>
      </w:r>
      <w:r w:rsidR="004400DB" w:rsidRPr="00884F82">
        <w:rPr>
          <w:lang w:val="fr-FR"/>
        </w:rPr>
        <w:t>Les facteurs qui contribuent à cet état de chose résident principalement dans l’accroissement très limité du taux de scolarisation des filles et des difficultés d’accès des femmes salariées à la formation continue.</w:t>
      </w:r>
    </w:p>
    <w:p w:rsidR="004400DB" w:rsidRPr="00884F82" w:rsidRDefault="00506BBC" w:rsidP="00506BBC">
      <w:pPr>
        <w:pStyle w:val="SingleTxtG"/>
        <w:rPr>
          <w:lang w:val="fr-FR"/>
        </w:rPr>
      </w:pPr>
      <w:r w:rsidRPr="00884F82">
        <w:rPr>
          <w:lang w:val="fr-FR"/>
        </w:rPr>
        <w:t>4</w:t>
      </w:r>
      <w:r w:rsidR="00C302A9" w:rsidRPr="00884F82">
        <w:rPr>
          <w:lang w:val="fr-FR"/>
        </w:rPr>
        <w:t>6</w:t>
      </w:r>
      <w:r w:rsidRPr="00884F82">
        <w:rPr>
          <w:lang w:val="fr-FR"/>
        </w:rPr>
        <w:t>.</w:t>
      </w:r>
      <w:r w:rsidRPr="00884F82">
        <w:rPr>
          <w:lang w:val="fr-FR"/>
        </w:rPr>
        <w:tab/>
      </w:r>
      <w:r w:rsidR="001C79C1">
        <w:rPr>
          <w:lang w:val="fr-FR"/>
        </w:rPr>
        <w:t>À</w:t>
      </w:r>
      <w:r w:rsidR="004400DB" w:rsidRPr="00884F82">
        <w:rPr>
          <w:lang w:val="fr-FR"/>
        </w:rPr>
        <w:t xml:space="preserve"> l’issue de l’atelier sur l’égalité de rémunération, un plan d’action national de promotion de l’égalité de rémunération a été élaboré. Pour sa mise en œuvre le Gouvernement et les partenaires sociaux maliens bénéficient de l’appui du BIT et du Ministère français du Travail, de l’Emploi et du Dialogue social dans le cadre du suivi de la Déclaration de l’OIT relative aux principes et droits fondamentaux au travail.</w:t>
      </w:r>
    </w:p>
    <w:p w:rsidR="004400DB" w:rsidRPr="00884F82" w:rsidRDefault="00510A69" w:rsidP="005243D8">
      <w:pPr>
        <w:pStyle w:val="H23G"/>
        <w:rPr>
          <w:lang w:val="fr-FR"/>
        </w:rPr>
      </w:pPr>
      <w:r w:rsidRPr="00884F82">
        <w:rPr>
          <w:lang w:val="fr-FR"/>
        </w:rPr>
        <w:tab/>
      </w:r>
      <w:r w:rsidRPr="00884F82">
        <w:rPr>
          <w:lang w:val="fr-FR"/>
        </w:rPr>
        <w:tab/>
      </w:r>
      <w:r w:rsidR="008532EF" w:rsidRPr="00884F82">
        <w:rPr>
          <w:lang w:val="fr-FR"/>
        </w:rPr>
        <w:t>Droit au travail, au repos</w:t>
      </w:r>
      <w:r w:rsidR="00BA28A8">
        <w:rPr>
          <w:lang w:val="fr-FR"/>
        </w:rPr>
        <w:t xml:space="preserve"> – </w:t>
      </w:r>
      <w:r w:rsidR="00BA28A8" w:rsidRPr="00884F82">
        <w:rPr>
          <w:lang w:val="fr-FR"/>
        </w:rPr>
        <w:t>L’application concrète de l’article 19 de la Constitution du</w:t>
      </w:r>
      <w:r w:rsidR="00BA28A8">
        <w:rPr>
          <w:lang w:val="fr-FR"/>
        </w:rPr>
        <w:t> </w:t>
      </w:r>
      <w:r w:rsidR="00BA28A8" w:rsidRPr="00884F82">
        <w:rPr>
          <w:lang w:val="fr-FR"/>
        </w:rPr>
        <w:t>Mali</w:t>
      </w:r>
    </w:p>
    <w:p w:rsidR="004400DB" w:rsidRPr="00884F82" w:rsidRDefault="00527E08" w:rsidP="00510A69">
      <w:pPr>
        <w:pStyle w:val="SingleTxtG"/>
        <w:rPr>
          <w:lang w:val="fr-FR"/>
        </w:rPr>
      </w:pPr>
      <w:r w:rsidRPr="00884F82">
        <w:rPr>
          <w:lang w:val="fr-FR"/>
        </w:rPr>
        <w:t>4</w:t>
      </w:r>
      <w:r w:rsidR="00C302A9" w:rsidRPr="00884F82">
        <w:rPr>
          <w:lang w:val="fr-FR"/>
        </w:rPr>
        <w:t>7</w:t>
      </w:r>
      <w:r w:rsidR="00510A69" w:rsidRPr="00884F82">
        <w:rPr>
          <w:lang w:val="fr-FR"/>
        </w:rPr>
        <w:t>.</w:t>
      </w:r>
      <w:r w:rsidR="00510A69" w:rsidRPr="00884F82">
        <w:rPr>
          <w:lang w:val="fr-FR"/>
        </w:rPr>
        <w:tab/>
      </w:r>
      <w:r w:rsidR="004400DB" w:rsidRPr="00884F82">
        <w:rPr>
          <w:lang w:val="fr-FR"/>
        </w:rPr>
        <w:t>L’article 19 affirme le principe universel du droit au travail et au repos d’une part et interdit le travail forcé ou obligatoire d’autre part. Cette disposition est reprise par l’article L6 de notre Code du travail sur l’interdiction du travail forcé.</w:t>
      </w:r>
    </w:p>
    <w:p w:rsidR="004400DB" w:rsidRPr="00884F82" w:rsidRDefault="00527E08" w:rsidP="00BA28A8">
      <w:pPr>
        <w:pStyle w:val="SingleTxtG"/>
        <w:rPr>
          <w:lang w:val="fr-FR"/>
        </w:rPr>
      </w:pPr>
      <w:r w:rsidRPr="00884F82">
        <w:rPr>
          <w:lang w:val="fr-FR"/>
        </w:rPr>
        <w:t>4</w:t>
      </w:r>
      <w:r w:rsidR="00C302A9" w:rsidRPr="00884F82">
        <w:rPr>
          <w:lang w:val="fr-FR"/>
        </w:rPr>
        <w:t>8</w:t>
      </w:r>
      <w:r w:rsidR="005243D8" w:rsidRPr="00884F82">
        <w:rPr>
          <w:lang w:val="fr-FR"/>
        </w:rPr>
        <w:t>.</w:t>
      </w:r>
      <w:r w:rsidR="005243D8" w:rsidRPr="00884F82">
        <w:rPr>
          <w:lang w:val="fr-FR"/>
        </w:rPr>
        <w:tab/>
      </w:r>
      <w:r w:rsidR="004400DB" w:rsidRPr="00884F82">
        <w:rPr>
          <w:lang w:val="fr-FR"/>
        </w:rPr>
        <w:t>Rappelons que le Mali a ratifié deux conventions fonda</w:t>
      </w:r>
      <w:r w:rsidR="008532EF" w:rsidRPr="00884F82">
        <w:rPr>
          <w:lang w:val="fr-FR"/>
        </w:rPr>
        <w:t>mentales de l’OIT en la matière</w:t>
      </w:r>
      <w:r w:rsidR="00C7551D" w:rsidRPr="00884F82">
        <w:rPr>
          <w:lang w:val="fr-FR"/>
        </w:rPr>
        <w:t xml:space="preserve"> :</w:t>
      </w:r>
      <w:r w:rsidR="00540C55" w:rsidRPr="00884F82">
        <w:rPr>
          <w:lang w:val="fr-FR"/>
        </w:rPr>
        <w:t xml:space="preserve"> l</w:t>
      </w:r>
      <w:r w:rsidR="004400DB" w:rsidRPr="00884F82">
        <w:rPr>
          <w:lang w:val="fr-FR"/>
        </w:rPr>
        <w:t>a Convention n</w:t>
      </w:r>
      <w:r w:rsidR="00BA28A8" w:rsidRPr="004F0F8E">
        <w:rPr>
          <w:vertAlign w:val="superscript"/>
          <w:lang w:val="fr-FR"/>
        </w:rPr>
        <w:t>o</w:t>
      </w:r>
      <w:r w:rsidR="00BA28A8">
        <w:rPr>
          <w:lang w:val="fr-FR"/>
        </w:rPr>
        <w:t> </w:t>
      </w:r>
      <w:r w:rsidR="004400DB" w:rsidRPr="00884F82">
        <w:rPr>
          <w:lang w:val="fr-FR"/>
        </w:rPr>
        <w:t xml:space="preserve">29 sur le travail forcé, 1930 ratifiée le 22 septembre 1960 et la Convention </w:t>
      </w:r>
      <w:r w:rsidR="00BA28A8" w:rsidRPr="00884F82">
        <w:rPr>
          <w:lang w:val="fr-FR"/>
        </w:rPr>
        <w:t>n</w:t>
      </w:r>
      <w:r w:rsidR="00BA28A8" w:rsidRPr="008754F9">
        <w:rPr>
          <w:vertAlign w:val="superscript"/>
          <w:lang w:val="fr-FR"/>
        </w:rPr>
        <w:t>o</w:t>
      </w:r>
      <w:r w:rsidR="00BA28A8">
        <w:rPr>
          <w:lang w:val="fr-FR"/>
        </w:rPr>
        <w:t> </w:t>
      </w:r>
      <w:r w:rsidR="004400DB" w:rsidRPr="00884F82">
        <w:rPr>
          <w:lang w:val="fr-FR"/>
        </w:rPr>
        <w:t>105 sur l’abolition du travail forcé, 1957, ratifiée le 28 mai 1962.</w:t>
      </w:r>
    </w:p>
    <w:p w:rsidR="004400DB" w:rsidRPr="00884F82" w:rsidRDefault="005243D8" w:rsidP="005243D8">
      <w:pPr>
        <w:pStyle w:val="H23G"/>
        <w:rPr>
          <w:lang w:val="fr-FR"/>
        </w:rPr>
      </w:pPr>
      <w:r w:rsidRPr="00884F82">
        <w:rPr>
          <w:lang w:val="fr-FR"/>
        </w:rPr>
        <w:lastRenderedPageBreak/>
        <w:tab/>
      </w:r>
      <w:r w:rsidRPr="00884F82">
        <w:rPr>
          <w:lang w:val="fr-FR"/>
        </w:rPr>
        <w:tab/>
      </w:r>
      <w:r w:rsidR="004400DB" w:rsidRPr="00884F82">
        <w:rPr>
          <w:lang w:val="fr-FR"/>
        </w:rPr>
        <w:t>Limitation des heures de travail</w:t>
      </w:r>
    </w:p>
    <w:p w:rsidR="004400DB" w:rsidRPr="00884F82" w:rsidRDefault="00C302A9" w:rsidP="005243D8">
      <w:pPr>
        <w:pStyle w:val="SingleTxtG"/>
        <w:rPr>
          <w:lang w:val="fr-FR"/>
        </w:rPr>
      </w:pPr>
      <w:r w:rsidRPr="00884F82">
        <w:rPr>
          <w:lang w:val="fr-FR"/>
        </w:rPr>
        <w:t>49</w:t>
      </w:r>
      <w:r w:rsidR="005243D8" w:rsidRPr="00884F82">
        <w:rPr>
          <w:lang w:val="fr-FR"/>
        </w:rPr>
        <w:t>.</w:t>
      </w:r>
      <w:r w:rsidR="005243D8" w:rsidRPr="00884F82">
        <w:rPr>
          <w:lang w:val="fr-FR"/>
        </w:rPr>
        <w:tab/>
      </w:r>
      <w:r w:rsidR="00490737">
        <w:rPr>
          <w:lang w:val="fr-FR"/>
        </w:rPr>
        <w:t>Aux termes de l’article L.4 du Code du t</w:t>
      </w:r>
      <w:r w:rsidR="004400DB" w:rsidRPr="00884F82">
        <w:rPr>
          <w:lang w:val="fr-FR"/>
        </w:rPr>
        <w:t>ravail, le droit au travail et à la formation est reconnu à chaque citoyen. Les travailleurs bénéficient d’un droit à l’expression sur le contenu, les conditions d’exercice et d’organisation du travail.</w:t>
      </w:r>
    </w:p>
    <w:p w:rsidR="004400DB" w:rsidRPr="00884F82" w:rsidRDefault="00AF17F4" w:rsidP="005243D8">
      <w:pPr>
        <w:pStyle w:val="SingleTxtG"/>
        <w:rPr>
          <w:lang w:val="fr-FR"/>
        </w:rPr>
      </w:pPr>
      <w:r w:rsidRPr="00884F82">
        <w:rPr>
          <w:iCs/>
          <w:lang w:val="fr-FR"/>
        </w:rPr>
        <w:t>5</w:t>
      </w:r>
      <w:r w:rsidR="00C302A9" w:rsidRPr="00884F82">
        <w:rPr>
          <w:iCs/>
          <w:lang w:val="fr-FR"/>
        </w:rPr>
        <w:t>0</w:t>
      </w:r>
      <w:r w:rsidR="005243D8" w:rsidRPr="00884F82">
        <w:rPr>
          <w:iCs/>
          <w:lang w:val="fr-FR"/>
        </w:rPr>
        <w:t>.</w:t>
      </w:r>
      <w:r w:rsidR="005243D8" w:rsidRPr="00884F82">
        <w:rPr>
          <w:iCs/>
          <w:lang w:val="fr-FR"/>
        </w:rPr>
        <w:tab/>
      </w:r>
      <w:r w:rsidR="004400DB" w:rsidRPr="00884F82">
        <w:rPr>
          <w:iCs/>
          <w:lang w:val="fr-FR"/>
        </w:rPr>
        <w:t xml:space="preserve">La durée du travail ne peut en principe excéder 40 heures par semaine. </w:t>
      </w:r>
      <w:r w:rsidR="004400DB" w:rsidRPr="00884F82">
        <w:rPr>
          <w:lang w:val="fr-FR"/>
        </w:rPr>
        <w:t>Toutefois, dans les exploitations agricoles, les heures de travail sont fixées à 2</w:t>
      </w:r>
      <w:r w:rsidR="003603BD">
        <w:rPr>
          <w:lang w:val="fr-FR"/>
        </w:rPr>
        <w:t> </w:t>
      </w:r>
      <w:r w:rsidR="004400DB" w:rsidRPr="00884F82">
        <w:rPr>
          <w:lang w:val="fr-FR"/>
        </w:rPr>
        <w:t>352 heures par an et c’est un arrêté du ministre chargé du travail qui fixera la durée hebdomadaire selon les saisons.</w:t>
      </w:r>
    </w:p>
    <w:p w:rsidR="004400DB" w:rsidRPr="00884F82" w:rsidRDefault="00AF17F4">
      <w:pPr>
        <w:pStyle w:val="SingleTxtG"/>
        <w:rPr>
          <w:lang w:val="fr-FR"/>
        </w:rPr>
      </w:pPr>
      <w:r w:rsidRPr="00884F82">
        <w:rPr>
          <w:iCs/>
          <w:lang w:val="fr-FR"/>
        </w:rPr>
        <w:t>5</w:t>
      </w:r>
      <w:r w:rsidR="00C302A9" w:rsidRPr="00884F82">
        <w:rPr>
          <w:iCs/>
          <w:lang w:val="fr-FR"/>
        </w:rPr>
        <w:t>1</w:t>
      </w:r>
      <w:r w:rsidR="005243D8" w:rsidRPr="00884F82">
        <w:rPr>
          <w:iCs/>
          <w:lang w:val="fr-FR"/>
        </w:rPr>
        <w:t>.</w:t>
      </w:r>
      <w:r w:rsidR="005243D8" w:rsidRPr="00884F82">
        <w:rPr>
          <w:iCs/>
          <w:lang w:val="fr-FR"/>
        </w:rPr>
        <w:tab/>
      </w:r>
      <w:r w:rsidR="004400DB" w:rsidRPr="00884F82">
        <w:rPr>
          <w:iCs/>
          <w:lang w:val="fr-FR"/>
        </w:rPr>
        <w:t>Le repos hebdomadaire est obligatoire. Il est de vingt-quatre heures consécutives</w:t>
      </w:r>
      <w:r w:rsidR="004400DB" w:rsidRPr="00884F82">
        <w:rPr>
          <w:lang w:val="fr-FR"/>
        </w:rPr>
        <w:t>. Il a lieu en principe le dimanche (art</w:t>
      </w:r>
      <w:r w:rsidR="003603BD">
        <w:rPr>
          <w:lang w:val="fr-FR"/>
        </w:rPr>
        <w:t>. </w:t>
      </w:r>
      <w:r w:rsidR="004400DB" w:rsidRPr="00884F82">
        <w:rPr>
          <w:lang w:val="fr-FR"/>
        </w:rPr>
        <w:t xml:space="preserve">L.42 du Code du </w:t>
      </w:r>
      <w:r w:rsidR="003603BD">
        <w:rPr>
          <w:lang w:val="fr-FR"/>
        </w:rPr>
        <w:t>t</w:t>
      </w:r>
      <w:r w:rsidR="004400DB" w:rsidRPr="00884F82">
        <w:rPr>
          <w:lang w:val="fr-FR"/>
        </w:rPr>
        <w:t>ravail). Il ne peut en aucun cas être remplacé par une indemnité compensatrice.</w:t>
      </w:r>
    </w:p>
    <w:p w:rsidR="004400DB" w:rsidRPr="00884F82" w:rsidRDefault="00AF17F4" w:rsidP="005243D8">
      <w:pPr>
        <w:pStyle w:val="SingleTxtG"/>
        <w:rPr>
          <w:lang w:val="fr-FR"/>
        </w:rPr>
      </w:pPr>
      <w:r w:rsidRPr="00884F82">
        <w:rPr>
          <w:iCs/>
          <w:lang w:val="fr-FR"/>
        </w:rPr>
        <w:t>5</w:t>
      </w:r>
      <w:r w:rsidR="00C302A9" w:rsidRPr="00884F82">
        <w:rPr>
          <w:iCs/>
          <w:lang w:val="fr-FR"/>
        </w:rPr>
        <w:t>2</w:t>
      </w:r>
      <w:r w:rsidR="005243D8" w:rsidRPr="00884F82">
        <w:rPr>
          <w:iCs/>
          <w:lang w:val="fr-FR"/>
        </w:rPr>
        <w:t>.</w:t>
      </w:r>
      <w:r w:rsidR="005243D8" w:rsidRPr="00884F82">
        <w:rPr>
          <w:iCs/>
          <w:lang w:val="fr-FR"/>
        </w:rPr>
        <w:tab/>
      </w:r>
      <w:r w:rsidR="004400DB" w:rsidRPr="00884F82">
        <w:rPr>
          <w:iCs/>
          <w:lang w:val="fr-FR"/>
        </w:rPr>
        <w:t>Le travailleur acquiert droit à un congé après une période de douze mois de service.</w:t>
      </w:r>
      <w:r w:rsidR="004400DB" w:rsidRPr="00884F82">
        <w:rPr>
          <w:lang w:val="fr-FR"/>
        </w:rPr>
        <w:t xml:space="preserve"> L’appréciation des droits à congé du travailleur se fait sur une période de référence qui s’étend de la date de son embauche ou de son retour du précédent congé au dernier jour qui précède celui de son départ pour le nouveau congé.</w:t>
      </w:r>
    </w:p>
    <w:p w:rsidR="004400DB" w:rsidRPr="00884F82" w:rsidRDefault="007D4A28" w:rsidP="007D4A28">
      <w:pPr>
        <w:pStyle w:val="H23G"/>
        <w:rPr>
          <w:lang w:val="fr-FR"/>
        </w:rPr>
      </w:pPr>
      <w:r w:rsidRPr="00884F82">
        <w:rPr>
          <w:lang w:val="fr-FR"/>
        </w:rPr>
        <w:tab/>
      </w:r>
      <w:r w:rsidRPr="00884F82">
        <w:rPr>
          <w:lang w:val="fr-FR"/>
        </w:rPr>
        <w:tab/>
      </w:r>
      <w:r w:rsidR="004400DB" w:rsidRPr="00884F82">
        <w:rPr>
          <w:lang w:val="fr-FR"/>
        </w:rPr>
        <w:t>Interdiction du travail forcé ou obligatoire</w:t>
      </w:r>
      <w:r w:rsidR="00C7551D" w:rsidRPr="00884F82">
        <w:rPr>
          <w:lang w:val="fr-FR"/>
        </w:rPr>
        <w:t xml:space="preserve"> </w:t>
      </w:r>
    </w:p>
    <w:p w:rsidR="004400DB" w:rsidRPr="00884F82" w:rsidRDefault="007D4A28" w:rsidP="007D4A28">
      <w:pPr>
        <w:pStyle w:val="SingleTxtG"/>
        <w:rPr>
          <w:lang w:val="fr-FR"/>
        </w:rPr>
      </w:pPr>
      <w:r w:rsidRPr="00884F82">
        <w:rPr>
          <w:lang w:val="fr-FR"/>
        </w:rPr>
        <w:t>5</w:t>
      </w:r>
      <w:r w:rsidR="00C302A9" w:rsidRPr="00884F82">
        <w:rPr>
          <w:lang w:val="fr-FR"/>
        </w:rPr>
        <w:t>3</w:t>
      </w:r>
      <w:r w:rsidRPr="00884F82">
        <w:rPr>
          <w:lang w:val="fr-FR"/>
        </w:rPr>
        <w:t>.</w:t>
      </w:r>
      <w:r w:rsidRPr="00884F82">
        <w:rPr>
          <w:lang w:val="fr-FR"/>
        </w:rPr>
        <w:tab/>
      </w:r>
      <w:r w:rsidR="004400DB" w:rsidRPr="00884F82">
        <w:rPr>
          <w:lang w:val="fr-FR"/>
        </w:rPr>
        <w:t xml:space="preserve">Aux termes de l’article L.6 du </w:t>
      </w:r>
      <w:r w:rsidR="003603BD">
        <w:rPr>
          <w:lang w:val="fr-FR"/>
        </w:rPr>
        <w:t>C</w:t>
      </w:r>
      <w:r w:rsidR="004400DB" w:rsidRPr="00884F82">
        <w:rPr>
          <w:lang w:val="fr-FR"/>
        </w:rPr>
        <w:t xml:space="preserve">ode du </w:t>
      </w:r>
      <w:r w:rsidR="003603BD">
        <w:rPr>
          <w:lang w:val="fr-FR"/>
        </w:rPr>
        <w:t>t</w:t>
      </w:r>
      <w:r w:rsidR="004400DB" w:rsidRPr="00884F82">
        <w:rPr>
          <w:lang w:val="fr-FR"/>
        </w:rPr>
        <w:t>ravail</w:t>
      </w:r>
      <w:r w:rsidR="004400DB" w:rsidRPr="00884F82">
        <w:rPr>
          <w:i/>
          <w:lang w:val="fr-FR"/>
        </w:rPr>
        <w:t xml:space="preserve">, </w:t>
      </w:r>
      <w:r w:rsidR="004400DB" w:rsidRPr="00884F82">
        <w:rPr>
          <w:lang w:val="fr-FR"/>
        </w:rPr>
        <w:t>le travail forcé ou obligatoire est interdit de façon absolue.</w:t>
      </w:r>
    </w:p>
    <w:p w:rsidR="004400DB" w:rsidRPr="00884F82" w:rsidRDefault="007D4A28">
      <w:pPr>
        <w:pStyle w:val="SingleTxtG"/>
        <w:rPr>
          <w:lang w:val="fr-FR"/>
        </w:rPr>
      </w:pPr>
      <w:r w:rsidRPr="00884F82">
        <w:rPr>
          <w:lang w:val="fr-FR"/>
        </w:rPr>
        <w:t>5</w:t>
      </w:r>
      <w:r w:rsidR="00C302A9" w:rsidRPr="00884F82">
        <w:rPr>
          <w:lang w:val="fr-FR"/>
        </w:rPr>
        <w:t>4</w:t>
      </w:r>
      <w:r w:rsidRPr="00884F82">
        <w:rPr>
          <w:lang w:val="fr-FR"/>
        </w:rPr>
        <w:t>.</w:t>
      </w:r>
      <w:r w:rsidRPr="00884F82">
        <w:rPr>
          <w:lang w:val="fr-FR"/>
        </w:rPr>
        <w:tab/>
      </w:r>
      <w:r w:rsidR="004400DB" w:rsidRPr="00884F82">
        <w:rPr>
          <w:lang w:val="fr-FR"/>
        </w:rPr>
        <w:t xml:space="preserve">Le terme </w:t>
      </w:r>
      <w:r w:rsidR="00211DA5" w:rsidRPr="00884F82">
        <w:rPr>
          <w:lang w:val="fr-FR"/>
        </w:rPr>
        <w:t>«</w:t>
      </w:r>
      <w:r w:rsidR="003603BD">
        <w:t> </w:t>
      </w:r>
      <w:r w:rsidRPr="00884F82">
        <w:rPr>
          <w:lang w:val="fr-FR"/>
        </w:rPr>
        <w:t>travail</w:t>
      </w:r>
      <w:r w:rsidR="004400DB" w:rsidRPr="00884F82">
        <w:rPr>
          <w:lang w:val="fr-FR"/>
        </w:rPr>
        <w:t xml:space="preserve"> forcé ou obligatoire</w:t>
      </w:r>
      <w:r w:rsidR="003603BD">
        <w:rPr>
          <w:lang w:val="fr-FR"/>
        </w:rPr>
        <w:t> </w:t>
      </w:r>
      <w:r w:rsidR="004400DB" w:rsidRPr="00884F82">
        <w:rPr>
          <w:lang w:val="fr-FR"/>
        </w:rPr>
        <w:t xml:space="preserve">» désigne tout travail ou service exigé d’un individu sous la menace d’une peine quelconque et pour lequel ledit individu ne s’est pas offert de plein gré. Toutefois, le terme </w:t>
      </w:r>
      <w:r w:rsidRPr="00884F82">
        <w:rPr>
          <w:lang w:val="fr-FR"/>
        </w:rPr>
        <w:t>« travail</w:t>
      </w:r>
      <w:r w:rsidR="004400DB" w:rsidRPr="00884F82">
        <w:rPr>
          <w:lang w:val="fr-FR"/>
        </w:rPr>
        <w:t xml:space="preserve"> forcé ou obligatoire » ne comprend pas</w:t>
      </w:r>
      <w:r w:rsidR="00C7551D" w:rsidRPr="00884F82">
        <w:rPr>
          <w:lang w:val="fr-FR"/>
        </w:rPr>
        <w:t xml:space="preserve"> :</w:t>
      </w:r>
    </w:p>
    <w:p w:rsidR="004400DB" w:rsidRPr="00884F82" w:rsidRDefault="004400DB" w:rsidP="00C002C8">
      <w:pPr>
        <w:pStyle w:val="Bullet1G"/>
        <w:rPr>
          <w:lang w:val="fr-FR"/>
        </w:rPr>
      </w:pPr>
      <w:r w:rsidRPr="00884F82">
        <w:rPr>
          <w:lang w:val="fr-FR"/>
        </w:rPr>
        <w:t>Tout travail ou service exigé en vertu des lois sur le service militaire obligatoire effectué dans le cadre exclusivement militaire</w:t>
      </w:r>
      <w:r w:rsidR="00C7551D" w:rsidRPr="00884F82">
        <w:rPr>
          <w:lang w:val="fr-FR"/>
        </w:rPr>
        <w:t xml:space="preserve"> ;</w:t>
      </w:r>
    </w:p>
    <w:p w:rsidR="004400DB" w:rsidRPr="00884F82" w:rsidRDefault="004400DB" w:rsidP="00C002C8">
      <w:pPr>
        <w:pStyle w:val="Bullet1G"/>
        <w:rPr>
          <w:lang w:val="fr-FR"/>
        </w:rPr>
      </w:pPr>
      <w:r w:rsidRPr="00884F82">
        <w:rPr>
          <w:lang w:val="fr-FR"/>
        </w:rPr>
        <w:t>Tout travail d’intérêt public exigé en vertu des dispositions législatives portant organisation de la défense, création d’un service national ou participation au développement</w:t>
      </w:r>
      <w:r w:rsidR="00C7551D" w:rsidRPr="00884F82">
        <w:rPr>
          <w:lang w:val="fr-FR"/>
        </w:rPr>
        <w:t xml:space="preserve"> ;</w:t>
      </w:r>
    </w:p>
    <w:p w:rsidR="004400DB" w:rsidRPr="00884F82" w:rsidRDefault="004400DB" w:rsidP="00C002C8">
      <w:pPr>
        <w:pStyle w:val="Bullet1G"/>
        <w:rPr>
          <w:lang w:val="fr-FR"/>
        </w:rPr>
      </w:pPr>
      <w:r w:rsidRPr="00884F82">
        <w:rPr>
          <w:lang w:val="fr-FR"/>
        </w:rPr>
        <w:t>Tout travail, service ou secours exigé dans le cadre de force majeure</w:t>
      </w:r>
      <w:r w:rsidR="00C7551D" w:rsidRPr="00884F82">
        <w:rPr>
          <w:lang w:val="fr-FR"/>
        </w:rPr>
        <w:t xml:space="preserve"> ;</w:t>
      </w:r>
    </w:p>
    <w:p w:rsidR="004400DB" w:rsidRPr="00884F82" w:rsidRDefault="004400DB" w:rsidP="00C002C8">
      <w:pPr>
        <w:pStyle w:val="Bullet1G"/>
        <w:rPr>
          <w:lang w:val="fr-FR"/>
        </w:rPr>
      </w:pPr>
      <w:r w:rsidRPr="00884F82">
        <w:rPr>
          <w:lang w:val="fr-FR"/>
        </w:rPr>
        <w:t>Tous travaux décidés par une collectivité locale dans son ensemble visant à des tâche</w:t>
      </w:r>
      <w:r w:rsidR="00AE2BC1" w:rsidRPr="00884F82">
        <w:rPr>
          <w:lang w:val="fr-FR"/>
        </w:rPr>
        <w:t>s d’intérêt direct sur celle-ci</w:t>
      </w:r>
      <w:r w:rsidR="00C7551D" w:rsidRPr="00884F82">
        <w:rPr>
          <w:lang w:val="fr-FR"/>
        </w:rPr>
        <w:t xml:space="preserve"> ;</w:t>
      </w:r>
    </w:p>
    <w:p w:rsidR="004400DB" w:rsidRPr="00884F82" w:rsidRDefault="004400DB" w:rsidP="00C002C8">
      <w:pPr>
        <w:pStyle w:val="Bullet1G"/>
        <w:rPr>
          <w:lang w:val="fr-FR"/>
        </w:rPr>
      </w:pPr>
      <w:r w:rsidRPr="00884F82">
        <w:rPr>
          <w:lang w:val="fr-FR"/>
        </w:rPr>
        <w:t>Tout travail ou service exigé d’un individu comme conséquence d’une condamnation prononcée par une décision de justice, à condition que ce travail ou service soit exécuté sous la surveillance des autorités publiques, qu’il soit destiné à des réalisations d’intérêts publics et que ledit individu ne soit pas mis à la disposition de particuliers ou compagnies ou personnes morales privées.</w:t>
      </w:r>
    </w:p>
    <w:p w:rsidR="004400DB" w:rsidRPr="00884F82" w:rsidRDefault="007D4A28">
      <w:pPr>
        <w:pStyle w:val="SingleTxtG"/>
        <w:rPr>
          <w:lang w:val="fr-FR"/>
        </w:rPr>
      </w:pPr>
      <w:r w:rsidRPr="00884F82">
        <w:rPr>
          <w:lang w:val="fr-FR"/>
        </w:rPr>
        <w:t>5</w:t>
      </w:r>
      <w:r w:rsidR="00C302A9" w:rsidRPr="00884F82">
        <w:rPr>
          <w:lang w:val="fr-FR"/>
        </w:rPr>
        <w:t>5</w:t>
      </w:r>
      <w:r w:rsidRPr="00884F82">
        <w:rPr>
          <w:lang w:val="fr-FR"/>
        </w:rPr>
        <w:t>.</w:t>
      </w:r>
      <w:r w:rsidRPr="00884F82">
        <w:rPr>
          <w:lang w:val="fr-FR"/>
        </w:rPr>
        <w:tab/>
      </w:r>
      <w:r w:rsidR="004400DB" w:rsidRPr="00884F82">
        <w:rPr>
          <w:lang w:val="fr-FR"/>
        </w:rPr>
        <w:t xml:space="preserve">L’article L.314 du Code du </w:t>
      </w:r>
      <w:r w:rsidR="003603BD">
        <w:rPr>
          <w:lang w:val="fr-FR"/>
        </w:rPr>
        <w:t>t</w:t>
      </w:r>
      <w:r w:rsidR="004400DB" w:rsidRPr="00884F82">
        <w:rPr>
          <w:lang w:val="fr-FR"/>
        </w:rPr>
        <w:t>ravail punit d’une amende de 20</w:t>
      </w:r>
      <w:r w:rsidR="003603BD">
        <w:rPr>
          <w:lang w:val="fr-FR"/>
        </w:rPr>
        <w:t> </w:t>
      </w:r>
      <w:r w:rsidR="004400DB" w:rsidRPr="00884F82">
        <w:rPr>
          <w:lang w:val="fr-FR"/>
        </w:rPr>
        <w:t>000 à 100</w:t>
      </w:r>
      <w:r w:rsidR="003603BD">
        <w:rPr>
          <w:lang w:val="fr-FR"/>
        </w:rPr>
        <w:t> </w:t>
      </w:r>
      <w:r w:rsidR="004400DB" w:rsidRPr="00884F82">
        <w:rPr>
          <w:lang w:val="fr-FR"/>
        </w:rPr>
        <w:t>000 FCFA et d’un emprisonnement de 15 jours à 6 mois ou de l’une de ces deux peines seulement, les auteurs d’infractions aux dispositions de l’article L.6. En cas de récidive l’amende sera de 40</w:t>
      </w:r>
      <w:r w:rsidR="003603BD">
        <w:rPr>
          <w:lang w:val="fr-FR"/>
        </w:rPr>
        <w:t> </w:t>
      </w:r>
      <w:r w:rsidR="004400DB" w:rsidRPr="00884F82">
        <w:rPr>
          <w:lang w:val="fr-FR"/>
        </w:rPr>
        <w:t>000 à 200</w:t>
      </w:r>
      <w:r w:rsidR="003603BD">
        <w:rPr>
          <w:lang w:val="fr-FR"/>
        </w:rPr>
        <w:t> </w:t>
      </w:r>
      <w:r w:rsidR="004400DB" w:rsidRPr="00884F82">
        <w:rPr>
          <w:lang w:val="fr-FR"/>
        </w:rPr>
        <w:t>000 FCFA et l’emprisonnement de 1 à 12 mois.</w:t>
      </w:r>
    </w:p>
    <w:p w:rsidR="004400DB" w:rsidRPr="00884F82" w:rsidRDefault="007D4A28" w:rsidP="007D4A28">
      <w:pPr>
        <w:pStyle w:val="SingleTxtG"/>
        <w:rPr>
          <w:lang w:val="fr-FR"/>
        </w:rPr>
      </w:pPr>
      <w:r w:rsidRPr="00884F82">
        <w:rPr>
          <w:lang w:val="fr-FR"/>
        </w:rPr>
        <w:t>5</w:t>
      </w:r>
      <w:r w:rsidR="00C302A9" w:rsidRPr="00884F82">
        <w:rPr>
          <w:lang w:val="fr-FR"/>
        </w:rPr>
        <w:t>6</w:t>
      </w:r>
      <w:r w:rsidRPr="00884F82">
        <w:rPr>
          <w:lang w:val="fr-FR"/>
        </w:rPr>
        <w:t>.</w:t>
      </w:r>
      <w:r w:rsidRPr="00884F82">
        <w:rPr>
          <w:lang w:val="fr-FR"/>
        </w:rPr>
        <w:tab/>
      </w:r>
      <w:r w:rsidR="004400DB" w:rsidRPr="00884F82">
        <w:rPr>
          <w:lang w:val="fr-FR"/>
        </w:rPr>
        <w:t>La responsabilité de la personne publique peut être engagée devant le juge lorsqu’il est formellement établi qu’elle a astreint illégalement au travail forcé tout individu.</w:t>
      </w:r>
    </w:p>
    <w:p w:rsidR="004400DB" w:rsidRPr="00884F82" w:rsidRDefault="00527E08" w:rsidP="007D4A28">
      <w:pPr>
        <w:pStyle w:val="SingleTxtG"/>
        <w:rPr>
          <w:lang w:val="fr-FR"/>
        </w:rPr>
      </w:pPr>
      <w:r w:rsidRPr="00884F82">
        <w:rPr>
          <w:lang w:val="fr-FR"/>
        </w:rPr>
        <w:t>5</w:t>
      </w:r>
      <w:r w:rsidR="00C302A9" w:rsidRPr="00884F82">
        <w:rPr>
          <w:lang w:val="fr-FR"/>
        </w:rPr>
        <w:t>7</w:t>
      </w:r>
      <w:r w:rsidR="007D4A28" w:rsidRPr="00884F82">
        <w:rPr>
          <w:lang w:val="fr-FR"/>
        </w:rPr>
        <w:t>.</w:t>
      </w:r>
      <w:r w:rsidR="007D4A28" w:rsidRPr="00884F82">
        <w:rPr>
          <w:lang w:val="fr-FR"/>
        </w:rPr>
        <w:tab/>
      </w:r>
      <w:r w:rsidR="004400DB" w:rsidRPr="00884F82">
        <w:rPr>
          <w:lang w:val="fr-FR"/>
        </w:rPr>
        <w:t xml:space="preserve">Dans les conditions autres que celles qui sont énumérées dans le Code du </w:t>
      </w:r>
      <w:r w:rsidR="003B5E38">
        <w:rPr>
          <w:lang w:val="fr-FR"/>
        </w:rPr>
        <w:t>t</w:t>
      </w:r>
      <w:r w:rsidR="004400DB" w:rsidRPr="00884F82">
        <w:rPr>
          <w:lang w:val="fr-FR"/>
        </w:rPr>
        <w:t>ravail, la victime peut obtenir réparation devant le juge pénal du préjudice qu’elle a subi du fait d’une personne privée.</w:t>
      </w:r>
    </w:p>
    <w:p w:rsidR="004400DB" w:rsidRPr="00884F82" w:rsidRDefault="00527E08" w:rsidP="007D4A28">
      <w:pPr>
        <w:pStyle w:val="SingleTxtG"/>
        <w:rPr>
          <w:lang w:val="fr-FR"/>
        </w:rPr>
      </w:pPr>
      <w:r w:rsidRPr="00884F82">
        <w:rPr>
          <w:lang w:val="fr-FR"/>
        </w:rPr>
        <w:t>5</w:t>
      </w:r>
      <w:r w:rsidR="00C302A9" w:rsidRPr="00884F82">
        <w:rPr>
          <w:lang w:val="fr-FR"/>
        </w:rPr>
        <w:t>8</w:t>
      </w:r>
      <w:r w:rsidR="007D4A28" w:rsidRPr="00884F82">
        <w:rPr>
          <w:lang w:val="fr-FR"/>
        </w:rPr>
        <w:t>.</w:t>
      </w:r>
      <w:r w:rsidR="007D4A28" w:rsidRPr="00884F82">
        <w:rPr>
          <w:lang w:val="fr-FR"/>
        </w:rPr>
        <w:tab/>
      </w:r>
      <w:r w:rsidR="004400DB" w:rsidRPr="00884F82">
        <w:rPr>
          <w:lang w:val="fr-FR"/>
        </w:rPr>
        <w:t>Toutefois, des difficultés résident dans la prise en charge des soins des mères en couche à titre de remboursement de frais par l’INPS lorsque ces soins sont effectués dans les hôpitaux publics ou dans les cliniques privées.</w:t>
      </w:r>
    </w:p>
    <w:p w:rsidR="004400DB" w:rsidRPr="00884F82" w:rsidRDefault="007D4A28" w:rsidP="007D4A28">
      <w:pPr>
        <w:pStyle w:val="H23G"/>
        <w:rPr>
          <w:lang w:val="fr-FR"/>
        </w:rPr>
      </w:pPr>
      <w:r w:rsidRPr="00884F82">
        <w:rPr>
          <w:lang w:val="fr-FR"/>
        </w:rPr>
        <w:tab/>
      </w:r>
      <w:r w:rsidRPr="00884F82">
        <w:rPr>
          <w:lang w:val="fr-FR"/>
        </w:rPr>
        <w:tab/>
      </w:r>
      <w:r w:rsidR="004400DB" w:rsidRPr="00884F82">
        <w:rPr>
          <w:lang w:val="fr-FR"/>
        </w:rPr>
        <w:t>La sécurité et l’hygiène du travail</w:t>
      </w:r>
    </w:p>
    <w:p w:rsidR="004400DB" w:rsidRPr="00884F82" w:rsidRDefault="00C302A9" w:rsidP="007D4A28">
      <w:pPr>
        <w:pStyle w:val="SingleTxtG"/>
        <w:rPr>
          <w:lang w:val="fr-FR"/>
        </w:rPr>
      </w:pPr>
      <w:r w:rsidRPr="00884F82">
        <w:rPr>
          <w:lang w:val="fr-FR"/>
        </w:rPr>
        <w:t>59</w:t>
      </w:r>
      <w:r w:rsidR="007D4A28" w:rsidRPr="00884F82">
        <w:rPr>
          <w:lang w:val="fr-FR"/>
        </w:rPr>
        <w:t>.</w:t>
      </w:r>
      <w:r w:rsidR="007D4A28" w:rsidRPr="00884F82">
        <w:rPr>
          <w:lang w:val="fr-FR"/>
        </w:rPr>
        <w:tab/>
      </w:r>
      <w:r w:rsidR="004400DB" w:rsidRPr="00884F82">
        <w:rPr>
          <w:lang w:val="fr-FR"/>
        </w:rPr>
        <w:t>Ce volet est traité dans la s</w:t>
      </w:r>
      <w:r w:rsidR="00490737">
        <w:rPr>
          <w:lang w:val="fr-FR"/>
        </w:rPr>
        <w:t>ection 2 du Livre 3 du Code de prévoyance s</w:t>
      </w:r>
      <w:r w:rsidR="004400DB" w:rsidRPr="00884F82">
        <w:rPr>
          <w:lang w:val="fr-FR"/>
        </w:rPr>
        <w:t>ociale.</w:t>
      </w:r>
      <w:r w:rsidR="009C570C" w:rsidRPr="00884F82">
        <w:rPr>
          <w:lang w:val="fr-FR"/>
        </w:rPr>
        <w:t xml:space="preserve"> </w:t>
      </w:r>
      <w:r w:rsidR="004400DB" w:rsidRPr="00884F82">
        <w:rPr>
          <w:lang w:val="fr-FR"/>
        </w:rPr>
        <w:t xml:space="preserve">Dans la pratique, l’Institut national de Prévoyance sociale (I.N.P.S) organise chaque année, à </w:t>
      </w:r>
      <w:r w:rsidR="004400DB" w:rsidRPr="00884F82">
        <w:rPr>
          <w:lang w:val="fr-FR"/>
        </w:rPr>
        <w:lastRenderedPageBreak/>
        <w:t>l’endroit des employeurs et de leurs travailleurs, des campagnes de sensibilisation, des séminaires, des ateliers et des formations.</w:t>
      </w:r>
    </w:p>
    <w:p w:rsidR="004400DB" w:rsidRPr="00884F82" w:rsidRDefault="00211DA5" w:rsidP="00AB3328">
      <w:pPr>
        <w:pStyle w:val="SingleTxtG"/>
        <w:rPr>
          <w:lang w:val="fr-FR"/>
        </w:rPr>
      </w:pPr>
      <w:r w:rsidRPr="00884F82">
        <w:rPr>
          <w:lang w:val="fr-FR"/>
        </w:rPr>
        <w:t>6</w:t>
      </w:r>
      <w:r w:rsidR="00C302A9" w:rsidRPr="00884F82">
        <w:rPr>
          <w:lang w:val="fr-FR"/>
        </w:rPr>
        <w:t>0</w:t>
      </w:r>
      <w:r w:rsidRPr="00884F82">
        <w:rPr>
          <w:lang w:val="fr-FR"/>
        </w:rPr>
        <w:t>.</w:t>
      </w:r>
      <w:r w:rsidRPr="00884F82">
        <w:rPr>
          <w:lang w:val="fr-FR"/>
        </w:rPr>
        <w:tab/>
      </w:r>
      <w:r w:rsidR="004400DB" w:rsidRPr="00884F82">
        <w:rPr>
          <w:lang w:val="fr-FR"/>
        </w:rPr>
        <w:t>En outre, l’INPS développe toujours à leur intention des programmes</w:t>
      </w:r>
      <w:r w:rsidR="00C7551D" w:rsidRPr="00884F82">
        <w:rPr>
          <w:lang w:val="fr-FR"/>
        </w:rPr>
        <w:t xml:space="preserve"> :</w:t>
      </w:r>
    </w:p>
    <w:p w:rsidR="004400DB" w:rsidRPr="00884F82" w:rsidRDefault="00AB3328" w:rsidP="00C002C8">
      <w:pPr>
        <w:pStyle w:val="Bullet1G"/>
        <w:rPr>
          <w:lang w:val="fr-FR"/>
        </w:rPr>
      </w:pPr>
      <w:r w:rsidRPr="00884F82">
        <w:rPr>
          <w:lang w:val="fr-FR"/>
        </w:rPr>
        <w:t>D’information</w:t>
      </w:r>
      <w:r w:rsidR="004400DB" w:rsidRPr="00884F82">
        <w:rPr>
          <w:lang w:val="fr-FR"/>
        </w:rPr>
        <w:t xml:space="preserve">, </w:t>
      </w:r>
      <w:r w:rsidR="008532EF" w:rsidRPr="00884F82">
        <w:rPr>
          <w:lang w:val="fr-FR"/>
        </w:rPr>
        <w:t>d’éducation et de communication</w:t>
      </w:r>
      <w:r w:rsidR="00C7551D" w:rsidRPr="00884F82">
        <w:rPr>
          <w:lang w:val="fr-FR"/>
        </w:rPr>
        <w:t xml:space="preserve"> ;</w:t>
      </w:r>
    </w:p>
    <w:p w:rsidR="004400DB" w:rsidRPr="00884F82" w:rsidRDefault="00AB3328" w:rsidP="00C002C8">
      <w:pPr>
        <w:pStyle w:val="Bullet1G"/>
        <w:rPr>
          <w:lang w:val="fr-FR"/>
        </w:rPr>
      </w:pPr>
      <w:r w:rsidRPr="00884F82">
        <w:rPr>
          <w:lang w:val="fr-FR"/>
        </w:rPr>
        <w:t>De</w:t>
      </w:r>
      <w:r w:rsidR="004400DB" w:rsidRPr="00884F82">
        <w:rPr>
          <w:lang w:val="fr-FR"/>
        </w:rPr>
        <w:t xml:space="preserve"> manifestation à caractère régulier, notamment les concours Zéro accident, les concours du comité d’hygiène et de sécurité le plus dynamique</w:t>
      </w:r>
      <w:r w:rsidR="00C7551D" w:rsidRPr="00884F82">
        <w:rPr>
          <w:lang w:val="fr-FR"/>
        </w:rPr>
        <w:t xml:space="preserve"> ;</w:t>
      </w:r>
    </w:p>
    <w:p w:rsidR="004400DB" w:rsidRPr="00884F82" w:rsidRDefault="00AB3328" w:rsidP="00C002C8">
      <w:pPr>
        <w:pStyle w:val="Bullet1G"/>
        <w:rPr>
          <w:lang w:val="fr-FR"/>
        </w:rPr>
      </w:pPr>
      <w:r w:rsidRPr="00884F82">
        <w:rPr>
          <w:lang w:val="fr-FR"/>
        </w:rPr>
        <w:t>De</w:t>
      </w:r>
      <w:r w:rsidR="004400DB" w:rsidRPr="00884F82">
        <w:rPr>
          <w:lang w:val="fr-FR"/>
        </w:rPr>
        <w:t xml:space="preserve"> commémoration de la journée africaine de prévention le 30 avril de chaque</w:t>
      </w:r>
      <w:r w:rsidR="00AC4DE3">
        <w:rPr>
          <w:lang w:val="fr-FR"/>
        </w:rPr>
        <w:t xml:space="preserve"> </w:t>
      </w:r>
      <w:r w:rsidR="004400DB" w:rsidRPr="00884F82">
        <w:rPr>
          <w:lang w:val="fr-FR"/>
        </w:rPr>
        <w:t>année</w:t>
      </w:r>
      <w:r w:rsidR="003B5E38">
        <w:rPr>
          <w:lang w:val="fr-FR"/>
        </w:rPr>
        <w:t> </w:t>
      </w:r>
      <w:r w:rsidR="00C7551D" w:rsidRPr="00884F82">
        <w:rPr>
          <w:lang w:val="fr-FR"/>
        </w:rPr>
        <w:t>;</w:t>
      </w:r>
    </w:p>
    <w:p w:rsidR="004400DB" w:rsidRPr="00884F82" w:rsidRDefault="00AB3328" w:rsidP="00C002C8">
      <w:pPr>
        <w:pStyle w:val="Bullet1G"/>
        <w:rPr>
          <w:lang w:val="fr-FR"/>
        </w:rPr>
      </w:pPr>
      <w:r w:rsidRPr="00884F82">
        <w:rPr>
          <w:lang w:val="fr-FR"/>
        </w:rPr>
        <w:t>De</w:t>
      </w:r>
      <w:r w:rsidR="004400DB" w:rsidRPr="00884F82">
        <w:rPr>
          <w:lang w:val="fr-FR"/>
        </w:rPr>
        <w:t xml:space="preserve"> visites d’entreprises</w:t>
      </w:r>
      <w:r w:rsidR="00C7551D" w:rsidRPr="00884F82">
        <w:rPr>
          <w:lang w:val="fr-FR"/>
        </w:rPr>
        <w:t xml:space="preserve"> ;</w:t>
      </w:r>
    </w:p>
    <w:p w:rsidR="004400DB" w:rsidRPr="00884F82" w:rsidRDefault="00AB3328" w:rsidP="00C002C8">
      <w:pPr>
        <w:pStyle w:val="Bullet1G"/>
        <w:rPr>
          <w:lang w:val="fr-FR"/>
        </w:rPr>
      </w:pPr>
      <w:r w:rsidRPr="00884F82">
        <w:rPr>
          <w:lang w:val="fr-FR"/>
        </w:rPr>
        <w:t>D’inspection</w:t>
      </w:r>
      <w:r w:rsidR="004400DB" w:rsidRPr="00884F82">
        <w:rPr>
          <w:lang w:val="fr-FR"/>
        </w:rPr>
        <w:t xml:space="preserve"> des entreprises et d’audit des conditions de travail</w:t>
      </w:r>
      <w:r w:rsidR="00C7551D" w:rsidRPr="00884F82">
        <w:rPr>
          <w:lang w:val="fr-FR"/>
        </w:rPr>
        <w:t xml:space="preserve"> ;</w:t>
      </w:r>
    </w:p>
    <w:p w:rsidR="004400DB" w:rsidRPr="00884F82" w:rsidRDefault="00AB3328" w:rsidP="00C002C8">
      <w:pPr>
        <w:pStyle w:val="Bullet1G"/>
        <w:rPr>
          <w:lang w:val="fr-FR"/>
        </w:rPr>
      </w:pPr>
      <w:r w:rsidRPr="00884F82">
        <w:rPr>
          <w:lang w:val="fr-FR"/>
        </w:rPr>
        <w:t>De</w:t>
      </w:r>
      <w:r w:rsidR="004400DB" w:rsidRPr="00884F82">
        <w:rPr>
          <w:lang w:val="fr-FR"/>
        </w:rPr>
        <w:t xml:space="preserve"> visites médicales des travailleurs</w:t>
      </w:r>
      <w:r w:rsidR="00C7551D" w:rsidRPr="00884F82">
        <w:rPr>
          <w:lang w:val="fr-FR"/>
        </w:rPr>
        <w:t xml:space="preserve"> ;</w:t>
      </w:r>
    </w:p>
    <w:p w:rsidR="004400DB" w:rsidRPr="00884F82" w:rsidRDefault="00AB3328" w:rsidP="00C002C8">
      <w:pPr>
        <w:pStyle w:val="Bullet1G"/>
        <w:rPr>
          <w:lang w:val="fr-FR"/>
        </w:rPr>
      </w:pPr>
      <w:r w:rsidRPr="00884F82">
        <w:rPr>
          <w:lang w:val="fr-FR"/>
        </w:rPr>
        <w:t>D’actions</w:t>
      </w:r>
      <w:r w:rsidR="004400DB" w:rsidRPr="00884F82">
        <w:rPr>
          <w:lang w:val="fr-FR"/>
        </w:rPr>
        <w:t xml:space="preserve"> de promotion de l’hygiène dans l’entreprise et auprès des familles des travailleurs.</w:t>
      </w:r>
    </w:p>
    <w:p w:rsidR="004400DB" w:rsidRPr="00884F82" w:rsidRDefault="008532EF" w:rsidP="008532EF">
      <w:pPr>
        <w:pStyle w:val="H23G"/>
        <w:rPr>
          <w:lang w:val="fr-FR"/>
        </w:rPr>
      </w:pPr>
      <w:r w:rsidRPr="00884F82">
        <w:rPr>
          <w:lang w:val="fr-FR"/>
        </w:rPr>
        <w:tab/>
      </w:r>
      <w:r w:rsidRPr="00884F82">
        <w:rPr>
          <w:lang w:val="fr-FR"/>
        </w:rPr>
        <w:tab/>
      </w:r>
      <w:r w:rsidR="004400DB" w:rsidRPr="00884F82">
        <w:rPr>
          <w:lang w:val="fr-FR"/>
        </w:rPr>
        <w:t>La sécurité sociale et les assurances sociales</w:t>
      </w:r>
      <w:r w:rsidR="00C302A9" w:rsidRPr="00884F82">
        <w:rPr>
          <w:lang w:val="fr-FR"/>
        </w:rPr>
        <w:t xml:space="preserve"> </w:t>
      </w:r>
    </w:p>
    <w:p w:rsidR="004400DB" w:rsidRPr="00884F82" w:rsidRDefault="00211DA5" w:rsidP="008532EF">
      <w:pPr>
        <w:pStyle w:val="SingleTxtG"/>
        <w:rPr>
          <w:lang w:val="fr-FR"/>
        </w:rPr>
      </w:pPr>
      <w:r w:rsidRPr="00884F82">
        <w:rPr>
          <w:lang w:val="fr-FR"/>
        </w:rPr>
        <w:t>6</w:t>
      </w:r>
      <w:r w:rsidR="00C302A9" w:rsidRPr="00884F82">
        <w:rPr>
          <w:lang w:val="fr-FR"/>
        </w:rPr>
        <w:t>1</w:t>
      </w:r>
      <w:r w:rsidR="008532EF" w:rsidRPr="00884F82">
        <w:rPr>
          <w:lang w:val="fr-FR"/>
        </w:rPr>
        <w:t>.</w:t>
      </w:r>
      <w:r w:rsidR="008532EF" w:rsidRPr="00884F82">
        <w:rPr>
          <w:lang w:val="fr-FR"/>
        </w:rPr>
        <w:tab/>
      </w:r>
      <w:r w:rsidR="004400DB" w:rsidRPr="00884F82">
        <w:rPr>
          <w:lang w:val="fr-FR"/>
        </w:rPr>
        <w:t xml:space="preserve">Ces droits sont reconnus par l’article 2 du Livre 1 du Code de </w:t>
      </w:r>
      <w:r w:rsidR="0088789C">
        <w:rPr>
          <w:lang w:val="fr-FR"/>
        </w:rPr>
        <w:t>p</w:t>
      </w:r>
      <w:r w:rsidR="004400DB" w:rsidRPr="00884F82">
        <w:rPr>
          <w:lang w:val="fr-FR"/>
        </w:rPr>
        <w:t>révoyance sociale qui est conforme à l’article 1 des dispositions générales du Code du travail.</w:t>
      </w:r>
    </w:p>
    <w:p w:rsidR="004400DB" w:rsidRPr="00884F82" w:rsidRDefault="00211DA5" w:rsidP="008532EF">
      <w:pPr>
        <w:pStyle w:val="SingleTxtG"/>
        <w:rPr>
          <w:lang w:val="fr-FR"/>
        </w:rPr>
      </w:pPr>
      <w:r w:rsidRPr="00884F82">
        <w:rPr>
          <w:lang w:val="fr-FR"/>
        </w:rPr>
        <w:t>6</w:t>
      </w:r>
      <w:r w:rsidR="00C302A9" w:rsidRPr="00884F82">
        <w:rPr>
          <w:lang w:val="fr-FR"/>
        </w:rPr>
        <w:t>2</w:t>
      </w:r>
      <w:r w:rsidR="008532EF" w:rsidRPr="00884F82">
        <w:rPr>
          <w:lang w:val="fr-FR"/>
        </w:rPr>
        <w:t>.</w:t>
      </w:r>
      <w:r w:rsidR="008532EF" w:rsidRPr="00884F82">
        <w:rPr>
          <w:lang w:val="fr-FR"/>
        </w:rPr>
        <w:tab/>
      </w:r>
      <w:r w:rsidR="004400DB" w:rsidRPr="00884F82">
        <w:rPr>
          <w:lang w:val="fr-FR"/>
        </w:rPr>
        <w:t>Dans la pratique, il convient de reconnaître que seuls les travailleurs du secteur formel sont couverts par les régimes de prévoyance sociale. Des efforts tendant à étendre la couverture sociale aux autres couches de la société sont en cours.</w:t>
      </w:r>
    </w:p>
    <w:p w:rsidR="004400DB" w:rsidRPr="00884F82" w:rsidRDefault="00211DA5" w:rsidP="008532EF">
      <w:pPr>
        <w:pStyle w:val="SingleTxtG"/>
        <w:rPr>
          <w:lang w:val="fr-FR"/>
        </w:rPr>
      </w:pPr>
      <w:r w:rsidRPr="00884F82">
        <w:rPr>
          <w:lang w:val="fr-FR"/>
        </w:rPr>
        <w:t>6</w:t>
      </w:r>
      <w:r w:rsidR="00C302A9" w:rsidRPr="00884F82">
        <w:rPr>
          <w:lang w:val="fr-FR"/>
        </w:rPr>
        <w:t>3</w:t>
      </w:r>
      <w:r w:rsidR="008532EF" w:rsidRPr="00884F82">
        <w:rPr>
          <w:lang w:val="fr-FR"/>
        </w:rPr>
        <w:t>.</w:t>
      </w:r>
      <w:r w:rsidR="008532EF" w:rsidRPr="00884F82">
        <w:rPr>
          <w:lang w:val="fr-FR"/>
        </w:rPr>
        <w:tab/>
      </w:r>
      <w:r w:rsidR="004400DB" w:rsidRPr="00884F82">
        <w:rPr>
          <w:lang w:val="fr-FR"/>
        </w:rPr>
        <w:t>L’Institut rencontre quelques difficultés dans la couverture sociale du secteur informel. Toutefois, des efforts sont faits en vue d’étendre la couverture sociale aux travailleurs indépendants des professions libérales. La loi n</w:t>
      </w:r>
      <w:r w:rsidR="0088789C" w:rsidRPr="004F0F8E">
        <w:rPr>
          <w:vertAlign w:val="superscript"/>
          <w:lang w:val="fr-FR"/>
        </w:rPr>
        <w:t>o</w:t>
      </w:r>
      <w:r w:rsidR="0088789C">
        <w:rPr>
          <w:lang w:val="fr-FR"/>
        </w:rPr>
        <w:t> </w:t>
      </w:r>
      <w:r w:rsidR="004400DB" w:rsidRPr="00884F82">
        <w:rPr>
          <w:lang w:val="fr-FR"/>
        </w:rPr>
        <w:t>99-047 du 28 décembre 1999 instituant l’assurance volontaire à certains régimes de prévoyance sociale de l’INPS n’est pas encore applicable à cause de l’inexistence de son décret d’application.</w:t>
      </w:r>
    </w:p>
    <w:p w:rsidR="004400DB" w:rsidRPr="00884F82" w:rsidRDefault="008532EF" w:rsidP="008046E0">
      <w:pPr>
        <w:pStyle w:val="H1G"/>
        <w:rPr>
          <w:lang w:val="fr-FR"/>
        </w:rPr>
      </w:pPr>
      <w:r w:rsidRPr="00884F82">
        <w:rPr>
          <w:bCs/>
          <w:lang w:val="fr-FR"/>
        </w:rPr>
        <w:tab/>
      </w:r>
      <w:r w:rsidRPr="00884F82">
        <w:rPr>
          <w:bCs/>
          <w:lang w:val="fr-FR"/>
        </w:rPr>
        <w:tab/>
      </w:r>
      <w:r w:rsidR="008046E0" w:rsidRPr="00884F82">
        <w:rPr>
          <w:bCs/>
          <w:lang w:val="fr-FR"/>
        </w:rPr>
        <w:t>A</w:t>
      </w:r>
      <w:r w:rsidR="004400DB" w:rsidRPr="00884F82">
        <w:rPr>
          <w:bCs/>
          <w:lang w:val="fr-FR"/>
        </w:rPr>
        <w:t>rticle 8 du Pacte</w:t>
      </w:r>
      <w:r w:rsidR="00C7551D" w:rsidRPr="00884F82">
        <w:rPr>
          <w:bCs/>
          <w:lang w:val="fr-FR"/>
        </w:rPr>
        <w:t xml:space="preserve"> :</w:t>
      </w:r>
      <w:r w:rsidR="004400DB" w:rsidRPr="00884F82">
        <w:rPr>
          <w:lang w:val="fr-FR"/>
        </w:rPr>
        <w:t xml:space="preserve"> La liberté syndicale</w:t>
      </w:r>
    </w:p>
    <w:p w:rsidR="004400DB" w:rsidRPr="00884F82" w:rsidRDefault="008046E0" w:rsidP="008046E0">
      <w:pPr>
        <w:pStyle w:val="SingleTxtG"/>
        <w:rPr>
          <w:lang w:val="fr-FR"/>
        </w:rPr>
      </w:pPr>
      <w:r w:rsidRPr="00884F82">
        <w:rPr>
          <w:lang w:val="fr-FR"/>
        </w:rPr>
        <w:t>6</w:t>
      </w:r>
      <w:r w:rsidR="00C302A9" w:rsidRPr="00884F82">
        <w:rPr>
          <w:lang w:val="fr-FR"/>
        </w:rPr>
        <w:t>4</w:t>
      </w:r>
      <w:r w:rsidRPr="00884F82">
        <w:rPr>
          <w:lang w:val="fr-FR"/>
        </w:rPr>
        <w:t>.</w:t>
      </w:r>
      <w:r w:rsidRPr="00884F82">
        <w:rPr>
          <w:lang w:val="fr-FR"/>
        </w:rPr>
        <w:tab/>
      </w:r>
      <w:r w:rsidR="004400DB" w:rsidRPr="00884F82">
        <w:rPr>
          <w:lang w:val="fr-FR"/>
        </w:rPr>
        <w:t>Le Mali a ratifié</w:t>
      </w:r>
      <w:r w:rsidR="00C7551D" w:rsidRPr="00884F82">
        <w:rPr>
          <w:lang w:val="fr-FR"/>
        </w:rPr>
        <w:t xml:space="preserve"> :</w:t>
      </w:r>
    </w:p>
    <w:p w:rsidR="004400DB" w:rsidRPr="00884F82" w:rsidRDefault="008046E0" w:rsidP="0088789C">
      <w:pPr>
        <w:pStyle w:val="Bullet1G"/>
        <w:rPr>
          <w:lang w:val="fr-FR"/>
        </w:rPr>
      </w:pPr>
      <w:r w:rsidRPr="00884F82">
        <w:rPr>
          <w:lang w:val="fr-FR"/>
        </w:rPr>
        <w:t>La</w:t>
      </w:r>
      <w:r w:rsidR="004400DB" w:rsidRPr="00884F82">
        <w:rPr>
          <w:lang w:val="fr-FR"/>
        </w:rPr>
        <w:t xml:space="preserve"> Convention </w:t>
      </w:r>
      <w:r w:rsidR="0088789C" w:rsidRPr="00884F82">
        <w:rPr>
          <w:lang w:val="fr-FR"/>
        </w:rPr>
        <w:t>n</w:t>
      </w:r>
      <w:r w:rsidR="0088789C" w:rsidRPr="008754F9">
        <w:rPr>
          <w:vertAlign w:val="superscript"/>
          <w:lang w:val="fr-FR"/>
        </w:rPr>
        <w:t>o</w:t>
      </w:r>
      <w:r w:rsidR="0088789C">
        <w:rPr>
          <w:lang w:val="fr-FR"/>
        </w:rPr>
        <w:t> </w:t>
      </w:r>
      <w:r w:rsidR="004400DB" w:rsidRPr="00884F82">
        <w:rPr>
          <w:lang w:val="fr-FR"/>
        </w:rPr>
        <w:t>87 de l’OIT sur la liberté syndicale et la prote</w:t>
      </w:r>
      <w:r w:rsidR="0047376D" w:rsidRPr="00884F82">
        <w:rPr>
          <w:lang w:val="fr-FR"/>
        </w:rPr>
        <w:t>ction du droit syndical de 1948</w:t>
      </w:r>
      <w:r w:rsidR="00C7551D" w:rsidRPr="00884F82">
        <w:rPr>
          <w:lang w:val="fr-FR"/>
        </w:rPr>
        <w:t xml:space="preserve"> ;</w:t>
      </w:r>
    </w:p>
    <w:p w:rsidR="004400DB" w:rsidRPr="00884F82" w:rsidRDefault="008046E0" w:rsidP="0088789C">
      <w:pPr>
        <w:pStyle w:val="Bullet1G"/>
        <w:rPr>
          <w:lang w:val="fr-FR"/>
        </w:rPr>
      </w:pPr>
      <w:r w:rsidRPr="00884F82">
        <w:rPr>
          <w:lang w:val="fr-FR"/>
        </w:rPr>
        <w:t>La</w:t>
      </w:r>
      <w:r w:rsidR="004400DB" w:rsidRPr="00884F82">
        <w:rPr>
          <w:lang w:val="fr-FR"/>
        </w:rPr>
        <w:t xml:space="preserve"> Convention </w:t>
      </w:r>
      <w:r w:rsidR="0088789C" w:rsidRPr="00884F82">
        <w:rPr>
          <w:lang w:val="fr-FR"/>
        </w:rPr>
        <w:t>n</w:t>
      </w:r>
      <w:r w:rsidR="0088789C" w:rsidRPr="008754F9">
        <w:rPr>
          <w:vertAlign w:val="superscript"/>
          <w:lang w:val="fr-FR"/>
        </w:rPr>
        <w:t>o</w:t>
      </w:r>
      <w:r w:rsidR="0088789C">
        <w:rPr>
          <w:lang w:val="fr-FR"/>
        </w:rPr>
        <w:t> </w:t>
      </w:r>
      <w:r w:rsidR="004400DB" w:rsidRPr="00884F82">
        <w:rPr>
          <w:lang w:val="fr-FR"/>
        </w:rPr>
        <w:t>98 de l’OIT sur le droit d’organisation et négociations collectives de 1949</w:t>
      </w:r>
      <w:r w:rsidR="00C7551D" w:rsidRPr="00884F82">
        <w:rPr>
          <w:lang w:val="fr-FR"/>
        </w:rPr>
        <w:t xml:space="preserve"> ;</w:t>
      </w:r>
    </w:p>
    <w:p w:rsidR="004400DB" w:rsidRPr="00884F82" w:rsidRDefault="008046E0" w:rsidP="0088789C">
      <w:pPr>
        <w:pStyle w:val="Bullet1G"/>
        <w:rPr>
          <w:lang w:val="fr-FR"/>
        </w:rPr>
      </w:pPr>
      <w:r w:rsidRPr="00884F82">
        <w:rPr>
          <w:lang w:val="fr-FR"/>
        </w:rPr>
        <w:t>La</w:t>
      </w:r>
      <w:r w:rsidR="004400DB" w:rsidRPr="00884F82">
        <w:rPr>
          <w:lang w:val="fr-FR"/>
        </w:rPr>
        <w:t xml:space="preserve"> Convention </w:t>
      </w:r>
      <w:r w:rsidR="0088789C" w:rsidRPr="00884F82">
        <w:rPr>
          <w:lang w:val="fr-FR"/>
        </w:rPr>
        <w:t>n</w:t>
      </w:r>
      <w:r w:rsidR="0088789C" w:rsidRPr="008754F9">
        <w:rPr>
          <w:vertAlign w:val="superscript"/>
          <w:lang w:val="fr-FR"/>
        </w:rPr>
        <w:t>o</w:t>
      </w:r>
      <w:r w:rsidR="0088789C">
        <w:rPr>
          <w:lang w:val="fr-FR"/>
        </w:rPr>
        <w:t> </w:t>
      </w:r>
      <w:r w:rsidR="004400DB" w:rsidRPr="00884F82">
        <w:rPr>
          <w:lang w:val="fr-FR"/>
        </w:rPr>
        <w:t>151 de l’OIT sur les relations de travail dans la fonction publique de 1978.</w:t>
      </w:r>
    </w:p>
    <w:p w:rsidR="004400DB" w:rsidRPr="00884F82" w:rsidRDefault="008046E0" w:rsidP="008046E0">
      <w:pPr>
        <w:pStyle w:val="H23G"/>
        <w:rPr>
          <w:lang w:val="fr-FR"/>
        </w:rPr>
      </w:pPr>
      <w:r w:rsidRPr="00884F82">
        <w:rPr>
          <w:lang w:val="fr-FR"/>
        </w:rPr>
        <w:tab/>
      </w:r>
      <w:r w:rsidRPr="00884F82">
        <w:rPr>
          <w:lang w:val="fr-FR"/>
        </w:rPr>
        <w:tab/>
        <w:t xml:space="preserve">La liberté syndicale au Mali. </w:t>
      </w:r>
      <w:r w:rsidR="004400DB" w:rsidRPr="00884F82">
        <w:rPr>
          <w:lang w:val="fr-FR"/>
        </w:rPr>
        <w:t>Droit</w:t>
      </w:r>
      <w:r w:rsidRPr="00884F82">
        <w:rPr>
          <w:lang w:val="fr-FR"/>
        </w:rPr>
        <w:t xml:space="preserve"> de former et </w:t>
      </w:r>
      <w:r w:rsidR="00211DA5" w:rsidRPr="00884F82">
        <w:rPr>
          <w:lang w:val="fr-FR"/>
        </w:rPr>
        <w:t>de s’affilier à des syndicats</w:t>
      </w:r>
    </w:p>
    <w:p w:rsidR="004400DB" w:rsidRPr="00884F82" w:rsidRDefault="008046E0" w:rsidP="0088789C">
      <w:pPr>
        <w:pStyle w:val="SingleTxtG"/>
        <w:rPr>
          <w:lang w:val="fr-FR"/>
        </w:rPr>
      </w:pPr>
      <w:r w:rsidRPr="00884F82">
        <w:rPr>
          <w:lang w:val="fr-FR"/>
        </w:rPr>
        <w:t>6</w:t>
      </w:r>
      <w:r w:rsidR="00C302A9" w:rsidRPr="00884F82">
        <w:rPr>
          <w:lang w:val="fr-FR"/>
        </w:rPr>
        <w:t>5</w:t>
      </w:r>
      <w:r w:rsidRPr="00884F82">
        <w:rPr>
          <w:lang w:val="fr-FR"/>
        </w:rPr>
        <w:t>.</w:t>
      </w:r>
      <w:r w:rsidRPr="00884F82">
        <w:rPr>
          <w:lang w:val="fr-FR"/>
        </w:rPr>
        <w:tab/>
      </w:r>
      <w:r w:rsidR="004400DB" w:rsidRPr="00884F82">
        <w:rPr>
          <w:lang w:val="fr-FR"/>
        </w:rPr>
        <w:t>La liberté syndicale au Mali est consacrée par la Constitut</w:t>
      </w:r>
      <w:r w:rsidR="00490737">
        <w:rPr>
          <w:lang w:val="fr-FR"/>
        </w:rPr>
        <w:t>ion du 25 février 1992, par le Code du t</w:t>
      </w:r>
      <w:r w:rsidR="004400DB" w:rsidRPr="00884F82">
        <w:rPr>
          <w:lang w:val="fr-FR"/>
        </w:rPr>
        <w:t xml:space="preserve">ravail et les Conventions internationales ratifiées par le Mali (Convention </w:t>
      </w:r>
      <w:r w:rsidR="0088789C" w:rsidRPr="00884F82">
        <w:rPr>
          <w:lang w:val="fr-FR"/>
        </w:rPr>
        <w:t>n</w:t>
      </w:r>
      <w:r w:rsidR="0088789C" w:rsidRPr="008754F9">
        <w:rPr>
          <w:vertAlign w:val="superscript"/>
          <w:lang w:val="fr-FR"/>
        </w:rPr>
        <w:t>o</w:t>
      </w:r>
      <w:r w:rsidR="0088789C">
        <w:rPr>
          <w:lang w:val="fr-FR"/>
        </w:rPr>
        <w:t> </w:t>
      </w:r>
      <w:r w:rsidR="004400DB" w:rsidRPr="00884F82">
        <w:rPr>
          <w:lang w:val="fr-FR"/>
        </w:rPr>
        <w:t xml:space="preserve">87 et </w:t>
      </w:r>
      <w:r w:rsidR="0088789C" w:rsidRPr="00884F82">
        <w:rPr>
          <w:lang w:val="fr-FR"/>
        </w:rPr>
        <w:t>n</w:t>
      </w:r>
      <w:r w:rsidR="0088789C" w:rsidRPr="008754F9">
        <w:rPr>
          <w:vertAlign w:val="superscript"/>
          <w:lang w:val="fr-FR"/>
        </w:rPr>
        <w:t>o</w:t>
      </w:r>
      <w:r w:rsidR="0088789C">
        <w:rPr>
          <w:lang w:val="fr-FR"/>
        </w:rPr>
        <w:t> </w:t>
      </w:r>
      <w:r w:rsidR="004400DB" w:rsidRPr="00884F82">
        <w:rPr>
          <w:lang w:val="fr-FR"/>
        </w:rPr>
        <w:t>98 de l’OIT).</w:t>
      </w:r>
    </w:p>
    <w:p w:rsidR="004400DB" w:rsidRPr="00884F82" w:rsidRDefault="008046E0" w:rsidP="008046E0">
      <w:pPr>
        <w:pStyle w:val="SingleTxtG"/>
        <w:rPr>
          <w:lang w:val="fr-FR"/>
        </w:rPr>
      </w:pPr>
      <w:r w:rsidRPr="00884F82">
        <w:rPr>
          <w:lang w:val="fr-FR"/>
        </w:rPr>
        <w:t>6</w:t>
      </w:r>
      <w:r w:rsidR="00C302A9" w:rsidRPr="00884F82">
        <w:rPr>
          <w:lang w:val="fr-FR"/>
        </w:rPr>
        <w:t>6</w:t>
      </w:r>
      <w:r w:rsidRPr="00884F82">
        <w:rPr>
          <w:lang w:val="fr-FR"/>
        </w:rPr>
        <w:t>.</w:t>
      </w:r>
      <w:r w:rsidRPr="00884F82">
        <w:rPr>
          <w:lang w:val="fr-FR"/>
        </w:rPr>
        <w:tab/>
      </w:r>
      <w:r w:rsidR="004400DB" w:rsidRPr="00884F82">
        <w:rPr>
          <w:lang w:val="fr-FR"/>
        </w:rPr>
        <w:t>L’article 20 de la Constitution du 25 février 1992 dispose</w:t>
      </w:r>
      <w:r w:rsidR="00C7551D" w:rsidRPr="00884F82">
        <w:rPr>
          <w:lang w:val="fr-FR"/>
        </w:rPr>
        <w:t xml:space="preserve"> :</w:t>
      </w:r>
      <w:r w:rsidR="004400DB" w:rsidRPr="00884F82">
        <w:rPr>
          <w:lang w:val="fr-FR"/>
        </w:rPr>
        <w:t xml:space="preserve"> « </w:t>
      </w:r>
      <w:r w:rsidR="0088789C" w:rsidRPr="00884F82">
        <w:rPr>
          <w:lang w:val="fr-FR"/>
        </w:rPr>
        <w:t xml:space="preserve">La </w:t>
      </w:r>
      <w:r w:rsidR="004400DB" w:rsidRPr="00884F82">
        <w:rPr>
          <w:lang w:val="fr-FR"/>
        </w:rPr>
        <w:t>liberté syndicale est garantie. Les Syndicats exercent leurs activités sans contrainte et sans limites autres que celles prévues par la loi ».</w:t>
      </w:r>
    </w:p>
    <w:p w:rsidR="004400DB" w:rsidRPr="00884F82" w:rsidRDefault="00527E08" w:rsidP="00490737">
      <w:pPr>
        <w:pStyle w:val="SingleTxtG"/>
        <w:rPr>
          <w:lang w:val="fr-FR"/>
        </w:rPr>
      </w:pPr>
      <w:r w:rsidRPr="00884F82">
        <w:rPr>
          <w:lang w:val="fr-FR"/>
        </w:rPr>
        <w:t>6</w:t>
      </w:r>
      <w:r w:rsidR="00C302A9" w:rsidRPr="00884F82">
        <w:rPr>
          <w:lang w:val="fr-FR"/>
        </w:rPr>
        <w:t>7</w:t>
      </w:r>
      <w:r w:rsidR="008046E0" w:rsidRPr="00884F82">
        <w:rPr>
          <w:lang w:val="fr-FR"/>
        </w:rPr>
        <w:t>.</w:t>
      </w:r>
      <w:r w:rsidR="008046E0" w:rsidRPr="00884F82">
        <w:rPr>
          <w:lang w:val="fr-FR"/>
        </w:rPr>
        <w:tab/>
      </w:r>
      <w:r w:rsidR="004400DB" w:rsidRPr="00884F82">
        <w:rPr>
          <w:lang w:val="fr-FR"/>
        </w:rPr>
        <w:t xml:space="preserve">Aux termes de l’article L 232 de la loi </w:t>
      </w:r>
      <w:r w:rsidR="0088789C" w:rsidRPr="00884F82">
        <w:rPr>
          <w:lang w:val="fr-FR"/>
        </w:rPr>
        <w:t>n</w:t>
      </w:r>
      <w:r w:rsidR="0088789C" w:rsidRPr="008754F9">
        <w:rPr>
          <w:vertAlign w:val="superscript"/>
          <w:lang w:val="fr-FR"/>
        </w:rPr>
        <w:t>o</w:t>
      </w:r>
      <w:r w:rsidR="0088789C">
        <w:rPr>
          <w:lang w:val="fr-FR"/>
        </w:rPr>
        <w:t> </w:t>
      </w:r>
      <w:r w:rsidR="004400DB" w:rsidRPr="00884F82">
        <w:rPr>
          <w:lang w:val="fr-FR"/>
        </w:rPr>
        <w:t xml:space="preserve">92-020 du 23 septembre 1992 portant Code du </w:t>
      </w:r>
      <w:r w:rsidR="00490737">
        <w:rPr>
          <w:lang w:val="fr-FR"/>
        </w:rPr>
        <w:t>t</w:t>
      </w:r>
      <w:r w:rsidR="004400DB" w:rsidRPr="00884F82">
        <w:rPr>
          <w:lang w:val="fr-FR"/>
        </w:rPr>
        <w:t>ravail, les Syndicats professionnels ont exclusivement pour objet, l’étude et la défense des intérêts économiques, sociaux et moraux des travailleurs.</w:t>
      </w:r>
    </w:p>
    <w:p w:rsidR="004400DB" w:rsidRPr="00884F82" w:rsidRDefault="00527E08" w:rsidP="008046E0">
      <w:pPr>
        <w:pStyle w:val="SingleTxtG"/>
        <w:rPr>
          <w:lang w:val="fr-FR"/>
        </w:rPr>
      </w:pPr>
      <w:r w:rsidRPr="00884F82">
        <w:rPr>
          <w:lang w:val="fr-FR"/>
        </w:rPr>
        <w:t>6</w:t>
      </w:r>
      <w:r w:rsidR="00C302A9" w:rsidRPr="00884F82">
        <w:rPr>
          <w:lang w:val="fr-FR"/>
        </w:rPr>
        <w:t>8</w:t>
      </w:r>
      <w:r w:rsidR="008046E0" w:rsidRPr="00884F82">
        <w:rPr>
          <w:lang w:val="fr-FR"/>
        </w:rPr>
        <w:t>.</w:t>
      </w:r>
      <w:r w:rsidR="008046E0" w:rsidRPr="00884F82">
        <w:rPr>
          <w:lang w:val="fr-FR"/>
        </w:rPr>
        <w:tab/>
      </w:r>
      <w:r w:rsidR="004400DB" w:rsidRPr="00884F82">
        <w:rPr>
          <w:lang w:val="fr-FR"/>
        </w:rPr>
        <w:t xml:space="preserve">Les fondateurs de tout syndicat professionnel doivent déposer les statuts et les noms de ceux qui, à un titre quelconque, sont chargés de son administration ou de sa direction. Ce dépôt a lieu au siège de la circonscription administrative où le syndicat est établi. Une copie </w:t>
      </w:r>
      <w:r w:rsidR="004400DB" w:rsidRPr="00884F82">
        <w:rPr>
          <w:lang w:val="fr-FR"/>
        </w:rPr>
        <w:lastRenderedPageBreak/>
        <w:t>des statuts est adressée à l’Inspection du Travail et au Procureur de la République qui en vérifie la légalité et informe de ses conclusions le syndicat intéressé, le chef de la circonscription administrative et l’inspecteur du travail.</w:t>
      </w:r>
    </w:p>
    <w:p w:rsidR="004400DB" w:rsidRPr="00884F82" w:rsidRDefault="00376D3A" w:rsidP="00376D3A">
      <w:pPr>
        <w:pStyle w:val="H23G"/>
        <w:rPr>
          <w:lang w:val="fr-FR"/>
        </w:rPr>
      </w:pPr>
      <w:r w:rsidRPr="00884F82">
        <w:rPr>
          <w:lang w:val="fr-FR"/>
        </w:rPr>
        <w:tab/>
      </w:r>
      <w:r w:rsidRPr="00884F82">
        <w:rPr>
          <w:lang w:val="fr-FR"/>
        </w:rPr>
        <w:tab/>
      </w:r>
      <w:r w:rsidR="004400DB" w:rsidRPr="00884F82">
        <w:rPr>
          <w:lang w:val="fr-FR"/>
        </w:rPr>
        <w:t>Le droit des syndicats d’exercer librement leur activité</w:t>
      </w:r>
    </w:p>
    <w:p w:rsidR="004400DB" w:rsidRPr="00884F82" w:rsidRDefault="00C302A9" w:rsidP="0088789C">
      <w:pPr>
        <w:pStyle w:val="SingleTxtG"/>
        <w:rPr>
          <w:lang w:val="fr-FR"/>
        </w:rPr>
      </w:pPr>
      <w:r w:rsidRPr="00884F82">
        <w:rPr>
          <w:lang w:val="fr-FR"/>
        </w:rPr>
        <w:t>69</w:t>
      </w:r>
      <w:r w:rsidR="00376D3A" w:rsidRPr="00884F82">
        <w:rPr>
          <w:lang w:val="fr-FR"/>
        </w:rPr>
        <w:t>.</w:t>
      </w:r>
      <w:r w:rsidR="00376D3A" w:rsidRPr="00884F82">
        <w:rPr>
          <w:lang w:val="fr-FR"/>
        </w:rPr>
        <w:tab/>
      </w:r>
      <w:r w:rsidR="004400DB" w:rsidRPr="00884F82">
        <w:rPr>
          <w:lang w:val="fr-FR"/>
        </w:rPr>
        <w:t>En application de l’article</w:t>
      </w:r>
      <w:r w:rsidR="0088789C">
        <w:rPr>
          <w:lang w:val="fr-FR"/>
        </w:rPr>
        <w:t> </w:t>
      </w:r>
      <w:r w:rsidR="004400DB" w:rsidRPr="00884F82">
        <w:rPr>
          <w:lang w:val="fr-FR"/>
        </w:rPr>
        <w:t>1</w:t>
      </w:r>
      <w:r w:rsidR="004400DB" w:rsidRPr="00884F82">
        <w:rPr>
          <w:vertAlign w:val="superscript"/>
          <w:lang w:val="fr-FR"/>
        </w:rPr>
        <w:t>er</w:t>
      </w:r>
      <w:r w:rsidR="004400DB" w:rsidRPr="00884F82">
        <w:rPr>
          <w:lang w:val="fr-FR"/>
        </w:rPr>
        <w:t xml:space="preserve"> de la Convention </w:t>
      </w:r>
      <w:r w:rsidR="0088789C" w:rsidRPr="00884F82">
        <w:rPr>
          <w:lang w:val="fr-FR"/>
        </w:rPr>
        <w:t>n</w:t>
      </w:r>
      <w:r w:rsidR="0088789C" w:rsidRPr="008754F9">
        <w:rPr>
          <w:vertAlign w:val="superscript"/>
          <w:lang w:val="fr-FR"/>
        </w:rPr>
        <w:t>o</w:t>
      </w:r>
      <w:r w:rsidR="0088789C">
        <w:rPr>
          <w:lang w:val="fr-FR"/>
        </w:rPr>
        <w:t> </w:t>
      </w:r>
      <w:r w:rsidR="004400DB" w:rsidRPr="00884F82">
        <w:rPr>
          <w:lang w:val="fr-FR"/>
        </w:rPr>
        <w:t xml:space="preserve">98 de l’OIT sur le droit d’organisation et de négociation collective et l’article L.257 de la loi </w:t>
      </w:r>
      <w:r w:rsidR="0088789C" w:rsidRPr="00884F82">
        <w:rPr>
          <w:lang w:val="fr-FR"/>
        </w:rPr>
        <w:t>n</w:t>
      </w:r>
      <w:r w:rsidR="0088789C" w:rsidRPr="008754F9">
        <w:rPr>
          <w:vertAlign w:val="superscript"/>
          <w:lang w:val="fr-FR"/>
        </w:rPr>
        <w:t>o</w:t>
      </w:r>
      <w:r w:rsidR="0088789C">
        <w:rPr>
          <w:lang w:val="fr-FR"/>
        </w:rPr>
        <w:t> </w:t>
      </w:r>
      <w:r w:rsidR="004400DB" w:rsidRPr="00884F82">
        <w:rPr>
          <w:lang w:val="fr-FR"/>
        </w:rPr>
        <w:t>92-020 du 23</w:t>
      </w:r>
      <w:r w:rsidR="0088789C">
        <w:rPr>
          <w:lang w:val="fr-FR"/>
        </w:rPr>
        <w:t> </w:t>
      </w:r>
      <w:r w:rsidR="00490737">
        <w:rPr>
          <w:lang w:val="fr-FR"/>
        </w:rPr>
        <w:t>septembre 1992 portant Code du t</w:t>
      </w:r>
      <w:r w:rsidR="004400DB" w:rsidRPr="00884F82">
        <w:rPr>
          <w:lang w:val="fr-FR"/>
        </w:rPr>
        <w:t>ravail, il est interdit à tout employeur de prendre en considération les opinions, l’appartenance à un syndicat pour arrêter ses décisions en ce qui concerne notamment l’embauche, la conduite et la répartition du travail, la formation professionnelle, l’avancement, la rémunération et l’octroi d’avantages sociaux, les mesures de discipline et de congédiement.</w:t>
      </w:r>
    </w:p>
    <w:p w:rsidR="004400DB" w:rsidRPr="00884F82" w:rsidRDefault="00211DA5" w:rsidP="00E21AE6">
      <w:pPr>
        <w:pStyle w:val="SingleTxtG"/>
        <w:rPr>
          <w:lang w:val="fr-FR"/>
        </w:rPr>
      </w:pPr>
      <w:r w:rsidRPr="00884F82">
        <w:rPr>
          <w:lang w:val="fr-FR"/>
        </w:rPr>
        <w:t>7</w:t>
      </w:r>
      <w:r w:rsidR="00C302A9" w:rsidRPr="00884F82">
        <w:rPr>
          <w:lang w:val="fr-FR"/>
        </w:rPr>
        <w:t>0</w:t>
      </w:r>
      <w:r w:rsidR="00E21AE6" w:rsidRPr="00884F82">
        <w:rPr>
          <w:lang w:val="fr-FR"/>
        </w:rPr>
        <w:t>.</w:t>
      </w:r>
      <w:r w:rsidR="00E21AE6" w:rsidRPr="00884F82">
        <w:rPr>
          <w:lang w:val="fr-FR"/>
        </w:rPr>
        <w:tab/>
      </w:r>
      <w:r w:rsidR="004400DB" w:rsidRPr="00884F82">
        <w:rPr>
          <w:lang w:val="fr-FR"/>
        </w:rPr>
        <w:t xml:space="preserve">Aussi, aux termes de l’article L.247 du Code du </w:t>
      </w:r>
      <w:r w:rsidR="0088789C">
        <w:rPr>
          <w:lang w:val="fr-FR"/>
        </w:rPr>
        <w:t>t</w:t>
      </w:r>
      <w:r w:rsidR="004400DB" w:rsidRPr="00884F82">
        <w:rPr>
          <w:lang w:val="fr-FR"/>
        </w:rPr>
        <w:t>ravail est nulle et de nul effet toute clause de contrat, accord ou entente aux termes de laquelle l’usage de la marque syndicale par un employeur sera subordonné à l’obligation pour ledit employeur de ne conserver ou de ne prendre à ce service que les adhérents du syndicat propriétaire de marques</w:t>
      </w:r>
      <w:r w:rsidR="0047376D" w:rsidRPr="00884F82">
        <w:rPr>
          <w:lang w:val="fr-FR"/>
        </w:rPr>
        <w:t xml:space="preserve"> et labels dont il fait usage. </w:t>
      </w:r>
    </w:p>
    <w:p w:rsidR="004400DB" w:rsidRPr="00884F82" w:rsidRDefault="00211DA5" w:rsidP="00E21AE6">
      <w:pPr>
        <w:pStyle w:val="SingleTxtG"/>
        <w:rPr>
          <w:lang w:val="fr-FR"/>
        </w:rPr>
      </w:pPr>
      <w:r w:rsidRPr="00884F82">
        <w:rPr>
          <w:lang w:val="fr-FR"/>
        </w:rPr>
        <w:t>7</w:t>
      </w:r>
      <w:r w:rsidR="00C302A9" w:rsidRPr="00884F82">
        <w:rPr>
          <w:lang w:val="fr-FR"/>
        </w:rPr>
        <w:t>1</w:t>
      </w:r>
      <w:r w:rsidR="00E21AE6" w:rsidRPr="00884F82">
        <w:rPr>
          <w:lang w:val="fr-FR"/>
        </w:rPr>
        <w:t>.</w:t>
      </w:r>
      <w:r w:rsidR="00E21AE6" w:rsidRPr="00884F82">
        <w:rPr>
          <w:lang w:val="fr-FR"/>
        </w:rPr>
        <w:tab/>
      </w:r>
      <w:r w:rsidR="004400DB" w:rsidRPr="00884F82">
        <w:rPr>
          <w:lang w:val="fr-FR"/>
        </w:rPr>
        <w:t xml:space="preserve">L’institution des comités syndicaux et des délégués du personnel assure le respect du droit d’organisation prévu à l’article L.256 du Code du </w:t>
      </w:r>
      <w:r w:rsidR="0088789C">
        <w:rPr>
          <w:lang w:val="fr-FR"/>
        </w:rPr>
        <w:t>t</w:t>
      </w:r>
      <w:r w:rsidR="004400DB" w:rsidRPr="00884F82">
        <w:rPr>
          <w:lang w:val="fr-FR"/>
        </w:rPr>
        <w:t>ravail.</w:t>
      </w:r>
    </w:p>
    <w:p w:rsidR="004400DB" w:rsidRPr="00884F82" w:rsidRDefault="00211DA5" w:rsidP="00E21AE6">
      <w:pPr>
        <w:pStyle w:val="SingleTxtG"/>
        <w:rPr>
          <w:lang w:val="fr-FR"/>
        </w:rPr>
      </w:pPr>
      <w:r w:rsidRPr="00884F82">
        <w:rPr>
          <w:lang w:val="fr-FR"/>
        </w:rPr>
        <w:t>7</w:t>
      </w:r>
      <w:r w:rsidR="00C302A9" w:rsidRPr="00884F82">
        <w:rPr>
          <w:lang w:val="fr-FR"/>
        </w:rPr>
        <w:t>2</w:t>
      </w:r>
      <w:r w:rsidR="00E21AE6" w:rsidRPr="00884F82">
        <w:rPr>
          <w:lang w:val="fr-FR"/>
        </w:rPr>
        <w:t>.</w:t>
      </w:r>
      <w:r w:rsidR="00E21AE6" w:rsidRPr="00884F82">
        <w:rPr>
          <w:lang w:val="fr-FR"/>
        </w:rPr>
        <w:tab/>
      </w:r>
      <w:r w:rsidR="004400DB" w:rsidRPr="00884F82">
        <w:rPr>
          <w:lang w:val="fr-FR"/>
        </w:rPr>
        <w:t>L’autorisation de l’inspe</w:t>
      </w:r>
      <w:r w:rsidR="00376D3A" w:rsidRPr="00884F82">
        <w:rPr>
          <w:lang w:val="fr-FR"/>
        </w:rPr>
        <w:t xml:space="preserve">cteur du travail est </w:t>
      </w:r>
      <w:r w:rsidR="004400DB" w:rsidRPr="00884F82">
        <w:rPr>
          <w:lang w:val="fr-FR"/>
        </w:rPr>
        <w:t>requise avant tout</w:t>
      </w:r>
      <w:r w:rsidR="00376D3A" w:rsidRPr="00884F82">
        <w:rPr>
          <w:lang w:val="fr-FR"/>
        </w:rPr>
        <w:t xml:space="preserve"> licenciement </w:t>
      </w:r>
      <w:r w:rsidR="004400DB" w:rsidRPr="00884F82">
        <w:rPr>
          <w:lang w:val="fr-FR"/>
        </w:rPr>
        <w:t xml:space="preserve">d’un délégué du personnel, d’un délégué syndical ou d’un membre du Comité d’hygiène et de </w:t>
      </w:r>
      <w:r w:rsidR="0088789C">
        <w:rPr>
          <w:lang w:val="fr-FR"/>
        </w:rPr>
        <w:t>s</w:t>
      </w:r>
      <w:r w:rsidR="004400DB" w:rsidRPr="00884F82">
        <w:rPr>
          <w:lang w:val="fr-FR"/>
        </w:rPr>
        <w:t>écurité.</w:t>
      </w:r>
    </w:p>
    <w:p w:rsidR="004400DB" w:rsidRPr="00884F82" w:rsidRDefault="00211DA5" w:rsidP="00E21AE6">
      <w:pPr>
        <w:pStyle w:val="SingleTxtG"/>
        <w:rPr>
          <w:lang w:val="fr-FR"/>
        </w:rPr>
      </w:pPr>
      <w:r w:rsidRPr="00884F82">
        <w:rPr>
          <w:lang w:val="fr-FR"/>
        </w:rPr>
        <w:t>7</w:t>
      </w:r>
      <w:r w:rsidR="00C302A9" w:rsidRPr="00884F82">
        <w:rPr>
          <w:lang w:val="fr-FR"/>
        </w:rPr>
        <w:t>3</w:t>
      </w:r>
      <w:r w:rsidR="00E21AE6" w:rsidRPr="00884F82">
        <w:rPr>
          <w:lang w:val="fr-FR"/>
        </w:rPr>
        <w:t>.</w:t>
      </w:r>
      <w:r w:rsidR="00E21AE6" w:rsidRPr="00884F82">
        <w:rPr>
          <w:lang w:val="fr-FR"/>
        </w:rPr>
        <w:tab/>
      </w:r>
      <w:r w:rsidR="004400DB" w:rsidRPr="00884F82">
        <w:rPr>
          <w:lang w:val="fr-FR"/>
        </w:rPr>
        <w:t>Les inspecteurs du travail veillent à l’application de la Constitution, du Code du travail et des Conventions 97 et 98 en matière de liberté syndicale.</w:t>
      </w:r>
    </w:p>
    <w:p w:rsidR="004400DB" w:rsidRPr="00884F82" w:rsidRDefault="00E21AE6" w:rsidP="00E21AE6">
      <w:pPr>
        <w:pStyle w:val="SingleTxtG"/>
        <w:rPr>
          <w:lang w:val="fr-FR"/>
        </w:rPr>
      </w:pPr>
      <w:r w:rsidRPr="00884F82">
        <w:rPr>
          <w:lang w:val="fr-FR"/>
        </w:rPr>
        <w:t>7</w:t>
      </w:r>
      <w:r w:rsidR="00C302A9" w:rsidRPr="00884F82">
        <w:rPr>
          <w:lang w:val="fr-FR"/>
        </w:rPr>
        <w:t>4</w:t>
      </w:r>
      <w:r w:rsidRPr="00884F82">
        <w:rPr>
          <w:lang w:val="fr-FR"/>
        </w:rPr>
        <w:t>.</w:t>
      </w:r>
      <w:r w:rsidRPr="00884F82">
        <w:rPr>
          <w:lang w:val="fr-FR"/>
        </w:rPr>
        <w:tab/>
      </w:r>
      <w:r w:rsidR="004400DB" w:rsidRPr="00884F82">
        <w:rPr>
          <w:lang w:val="fr-FR"/>
        </w:rPr>
        <w:t xml:space="preserve">En cas d’ingérence de l’autorité administrative dans les élections syndicales, le procès-verbal est transmis aux tribunaux pour sanctions. </w:t>
      </w:r>
    </w:p>
    <w:p w:rsidR="004400DB" w:rsidRPr="00884F82" w:rsidRDefault="00E21AE6" w:rsidP="00E21AE6">
      <w:pPr>
        <w:pStyle w:val="SingleTxtG"/>
        <w:rPr>
          <w:lang w:val="fr-FR"/>
        </w:rPr>
      </w:pPr>
      <w:r w:rsidRPr="00884F82">
        <w:rPr>
          <w:lang w:val="fr-FR"/>
        </w:rPr>
        <w:t>7</w:t>
      </w:r>
      <w:r w:rsidR="00C302A9" w:rsidRPr="00884F82">
        <w:rPr>
          <w:lang w:val="fr-FR"/>
        </w:rPr>
        <w:t>5</w:t>
      </w:r>
      <w:r w:rsidRPr="00884F82">
        <w:rPr>
          <w:lang w:val="fr-FR"/>
        </w:rPr>
        <w:t>.</w:t>
      </w:r>
      <w:r w:rsidRPr="00884F82">
        <w:rPr>
          <w:lang w:val="fr-FR"/>
        </w:rPr>
        <w:tab/>
      </w:r>
      <w:r w:rsidR="004400DB" w:rsidRPr="00884F82">
        <w:rPr>
          <w:lang w:val="fr-FR"/>
        </w:rPr>
        <w:t>Il y a quatre centrales syndicales au Mali</w:t>
      </w:r>
      <w:r w:rsidR="00C7551D" w:rsidRPr="00884F82">
        <w:rPr>
          <w:lang w:val="fr-FR"/>
        </w:rPr>
        <w:t xml:space="preserve"> :</w:t>
      </w:r>
      <w:r w:rsidR="004400DB" w:rsidRPr="00884F82">
        <w:rPr>
          <w:lang w:val="fr-FR"/>
        </w:rPr>
        <w:t xml:space="preserve"> l’UNTM (l’Union nationale des Travailleurs du Mali) et la CSTM (la Confédération syndicale des Travailleurs du Mali) avec chacune des syndicats autonomes qui y sont affiliés. CMT (Confédération malienne du travail) CDMT (Centrale Démocratique des Travailleurs du Mali).</w:t>
      </w:r>
    </w:p>
    <w:p w:rsidR="004400DB" w:rsidRPr="00884F82" w:rsidRDefault="00533761" w:rsidP="00533761">
      <w:pPr>
        <w:pStyle w:val="SingleTxtG"/>
        <w:rPr>
          <w:lang w:val="fr-FR"/>
        </w:rPr>
      </w:pPr>
      <w:r w:rsidRPr="00884F82">
        <w:rPr>
          <w:lang w:val="fr-FR"/>
        </w:rPr>
        <w:t>7</w:t>
      </w:r>
      <w:r w:rsidR="00C302A9" w:rsidRPr="00884F82">
        <w:rPr>
          <w:lang w:val="fr-FR"/>
        </w:rPr>
        <w:t>6.</w:t>
      </w:r>
      <w:r w:rsidRPr="00884F82">
        <w:rPr>
          <w:lang w:val="fr-FR"/>
        </w:rPr>
        <w:tab/>
      </w:r>
      <w:r w:rsidR="004400DB" w:rsidRPr="00884F82">
        <w:rPr>
          <w:lang w:val="fr-FR"/>
        </w:rPr>
        <w:t xml:space="preserve">Le droit de grève est reconnu par la Constitution malienne et par le Code du </w:t>
      </w:r>
      <w:r w:rsidR="0088789C">
        <w:rPr>
          <w:lang w:val="fr-FR"/>
        </w:rPr>
        <w:t>t</w:t>
      </w:r>
      <w:r w:rsidR="004400DB" w:rsidRPr="00884F82">
        <w:rPr>
          <w:lang w:val="fr-FR"/>
        </w:rPr>
        <w:t>ravail.</w:t>
      </w:r>
    </w:p>
    <w:p w:rsidR="004400DB" w:rsidRPr="00884F82" w:rsidRDefault="00533761" w:rsidP="00533761">
      <w:pPr>
        <w:pStyle w:val="H1G"/>
        <w:rPr>
          <w:lang w:val="fr-FR"/>
        </w:rPr>
      </w:pPr>
      <w:r w:rsidRPr="00884F82">
        <w:rPr>
          <w:bCs/>
          <w:lang w:val="fr-FR"/>
        </w:rPr>
        <w:tab/>
      </w:r>
      <w:r w:rsidRPr="00884F82">
        <w:rPr>
          <w:bCs/>
          <w:lang w:val="fr-FR"/>
        </w:rPr>
        <w:tab/>
      </w:r>
      <w:r w:rsidR="004400DB" w:rsidRPr="00884F82">
        <w:rPr>
          <w:bCs/>
          <w:lang w:val="fr-FR"/>
        </w:rPr>
        <w:t>Article 9 du Pacte</w:t>
      </w:r>
      <w:r w:rsidR="00C7551D" w:rsidRPr="00884F82">
        <w:rPr>
          <w:bCs/>
          <w:lang w:val="fr-FR"/>
        </w:rPr>
        <w:t xml:space="preserve"> :</w:t>
      </w:r>
      <w:r w:rsidR="004400DB" w:rsidRPr="00884F82">
        <w:rPr>
          <w:lang w:val="fr-FR"/>
        </w:rPr>
        <w:t xml:space="preserve"> Le droit à la sécurité sociale</w:t>
      </w:r>
    </w:p>
    <w:p w:rsidR="004400DB" w:rsidRPr="00884F82" w:rsidRDefault="00527E08" w:rsidP="00533761">
      <w:pPr>
        <w:pStyle w:val="SingleTxtG"/>
        <w:rPr>
          <w:lang w:val="fr-FR"/>
        </w:rPr>
      </w:pPr>
      <w:r w:rsidRPr="00884F82">
        <w:rPr>
          <w:lang w:val="fr-FR"/>
        </w:rPr>
        <w:t>7</w:t>
      </w:r>
      <w:r w:rsidR="00C302A9" w:rsidRPr="00884F82">
        <w:rPr>
          <w:lang w:val="fr-FR"/>
        </w:rPr>
        <w:t>7</w:t>
      </w:r>
      <w:r w:rsidR="00533761" w:rsidRPr="00884F82">
        <w:rPr>
          <w:lang w:val="fr-FR"/>
        </w:rPr>
        <w:t>.</w:t>
      </w:r>
      <w:r w:rsidR="00533761" w:rsidRPr="00884F82">
        <w:rPr>
          <w:lang w:val="fr-FR"/>
        </w:rPr>
        <w:tab/>
      </w:r>
      <w:r w:rsidR="004400DB" w:rsidRPr="00884F82">
        <w:rPr>
          <w:lang w:val="fr-FR"/>
        </w:rPr>
        <w:t>Les branches de la sécurité sociale qui existent au Mali sont</w:t>
      </w:r>
      <w:r w:rsidR="00C7551D" w:rsidRPr="00884F82">
        <w:rPr>
          <w:lang w:val="fr-FR"/>
        </w:rPr>
        <w:t xml:space="preserve"> :</w:t>
      </w:r>
    </w:p>
    <w:p w:rsidR="004400DB" w:rsidRPr="00884F82" w:rsidRDefault="00533761" w:rsidP="00C002C8">
      <w:pPr>
        <w:pStyle w:val="Bullet1G"/>
        <w:rPr>
          <w:lang w:val="fr-FR"/>
        </w:rPr>
      </w:pPr>
      <w:r w:rsidRPr="00884F82">
        <w:rPr>
          <w:lang w:val="fr-FR"/>
        </w:rPr>
        <w:t>Les</w:t>
      </w:r>
      <w:r w:rsidR="004400DB" w:rsidRPr="00884F82">
        <w:rPr>
          <w:lang w:val="fr-FR"/>
        </w:rPr>
        <w:t xml:space="preserve"> soins médicaux (</w:t>
      </w:r>
      <w:r w:rsidR="0088789C">
        <w:rPr>
          <w:lang w:val="fr-FR"/>
        </w:rPr>
        <w:t>a</w:t>
      </w:r>
      <w:r w:rsidR="004400DB" w:rsidRPr="00884F82">
        <w:rPr>
          <w:lang w:val="fr-FR"/>
        </w:rPr>
        <w:t>ssurance maladie obligatoire, régime d’assistance maladie médicale, mutuelles de santé)</w:t>
      </w:r>
      <w:r w:rsidR="00C7551D" w:rsidRPr="00884F82">
        <w:rPr>
          <w:lang w:val="fr-FR"/>
        </w:rPr>
        <w:t xml:space="preserve"> ;</w:t>
      </w:r>
    </w:p>
    <w:p w:rsidR="004400DB" w:rsidRPr="00884F82" w:rsidRDefault="00533761" w:rsidP="00C002C8">
      <w:pPr>
        <w:pStyle w:val="Bullet1G"/>
        <w:rPr>
          <w:lang w:val="fr-FR"/>
        </w:rPr>
      </w:pPr>
      <w:r w:rsidRPr="00884F82">
        <w:rPr>
          <w:lang w:val="fr-FR"/>
        </w:rPr>
        <w:t>Les</w:t>
      </w:r>
      <w:r w:rsidR="004400DB" w:rsidRPr="00884F82">
        <w:rPr>
          <w:lang w:val="fr-FR"/>
        </w:rPr>
        <w:t xml:space="preserve"> prestations de vieillesse</w:t>
      </w:r>
      <w:r w:rsidR="00C7551D" w:rsidRPr="00884F82">
        <w:rPr>
          <w:lang w:val="fr-FR"/>
        </w:rPr>
        <w:t xml:space="preserve"> ;</w:t>
      </w:r>
    </w:p>
    <w:p w:rsidR="004400DB" w:rsidRPr="00884F82" w:rsidRDefault="00533761" w:rsidP="00C002C8">
      <w:pPr>
        <w:pStyle w:val="Bullet1G"/>
        <w:rPr>
          <w:lang w:val="fr-FR"/>
        </w:rPr>
      </w:pPr>
      <w:r w:rsidRPr="00884F82">
        <w:rPr>
          <w:lang w:val="fr-FR"/>
        </w:rPr>
        <w:t>Les</w:t>
      </w:r>
      <w:r w:rsidR="004400DB" w:rsidRPr="00884F82">
        <w:rPr>
          <w:lang w:val="fr-FR"/>
        </w:rPr>
        <w:t xml:space="preserve"> prestations de maternité</w:t>
      </w:r>
      <w:r w:rsidR="00C7551D" w:rsidRPr="00884F82">
        <w:rPr>
          <w:lang w:val="fr-FR"/>
        </w:rPr>
        <w:t xml:space="preserve"> ;</w:t>
      </w:r>
    </w:p>
    <w:p w:rsidR="004400DB" w:rsidRPr="00884F82" w:rsidRDefault="00533761" w:rsidP="00C002C8">
      <w:pPr>
        <w:pStyle w:val="Bullet1G"/>
        <w:rPr>
          <w:lang w:val="fr-FR"/>
        </w:rPr>
      </w:pPr>
      <w:r w:rsidRPr="00884F82">
        <w:rPr>
          <w:lang w:val="fr-FR"/>
        </w:rPr>
        <w:t>Les</w:t>
      </w:r>
      <w:r w:rsidR="004400DB" w:rsidRPr="00884F82">
        <w:rPr>
          <w:lang w:val="fr-FR"/>
        </w:rPr>
        <w:t xml:space="preserve"> prestations pour accident de trava</w:t>
      </w:r>
      <w:r w:rsidR="00C847BD" w:rsidRPr="00884F82">
        <w:rPr>
          <w:lang w:val="fr-FR"/>
        </w:rPr>
        <w:t>il et maladies professionnelles</w:t>
      </w:r>
      <w:r w:rsidR="00C7551D" w:rsidRPr="00884F82">
        <w:rPr>
          <w:lang w:val="fr-FR"/>
        </w:rPr>
        <w:t xml:space="preserve"> ;</w:t>
      </w:r>
    </w:p>
    <w:p w:rsidR="004400DB" w:rsidRPr="00884F82" w:rsidRDefault="00533761" w:rsidP="00C002C8">
      <w:pPr>
        <w:pStyle w:val="Bullet1G"/>
        <w:rPr>
          <w:lang w:val="fr-FR"/>
        </w:rPr>
      </w:pPr>
      <w:r w:rsidRPr="00884F82">
        <w:rPr>
          <w:lang w:val="fr-FR"/>
        </w:rPr>
        <w:t>Les</w:t>
      </w:r>
      <w:r w:rsidR="00C847BD" w:rsidRPr="00884F82">
        <w:rPr>
          <w:lang w:val="fr-FR"/>
        </w:rPr>
        <w:t xml:space="preserve"> allocations familiales</w:t>
      </w:r>
      <w:r w:rsidR="00C7551D" w:rsidRPr="00884F82">
        <w:rPr>
          <w:lang w:val="fr-FR"/>
        </w:rPr>
        <w:t xml:space="preserve"> ;</w:t>
      </w:r>
    </w:p>
    <w:p w:rsidR="004400DB" w:rsidRPr="00884F82" w:rsidRDefault="004400DB" w:rsidP="00C002C8">
      <w:pPr>
        <w:pStyle w:val="Bullet1G"/>
        <w:rPr>
          <w:lang w:val="fr-FR"/>
        </w:rPr>
      </w:pPr>
      <w:r w:rsidRPr="00884F82">
        <w:rPr>
          <w:lang w:val="fr-FR"/>
        </w:rPr>
        <w:t>Invalidité et survivants.</w:t>
      </w:r>
    </w:p>
    <w:p w:rsidR="004400DB" w:rsidRPr="00884F82" w:rsidRDefault="00527E08" w:rsidP="00533761">
      <w:pPr>
        <w:pStyle w:val="SingleTxtG"/>
        <w:rPr>
          <w:lang w:val="fr-FR"/>
        </w:rPr>
      </w:pPr>
      <w:r w:rsidRPr="00884F82">
        <w:rPr>
          <w:lang w:val="fr-FR"/>
        </w:rPr>
        <w:t>7</w:t>
      </w:r>
      <w:r w:rsidR="00C302A9" w:rsidRPr="00884F82">
        <w:rPr>
          <w:lang w:val="fr-FR"/>
        </w:rPr>
        <w:t>8</w:t>
      </w:r>
      <w:r w:rsidR="00533761" w:rsidRPr="00884F82">
        <w:rPr>
          <w:lang w:val="fr-FR"/>
        </w:rPr>
        <w:t>.</w:t>
      </w:r>
      <w:r w:rsidR="00533761" w:rsidRPr="00884F82">
        <w:rPr>
          <w:lang w:val="fr-FR"/>
        </w:rPr>
        <w:tab/>
      </w:r>
      <w:r w:rsidR="004400DB" w:rsidRPr="00884F82">
        <w:rPr>
          <w:lang w:val="fr-FR"/>
        </w:rPr>
        <w:t xml:space="preserve">La protection sociale au Mali couvre toutes les branches de la Convention </w:t>
      </w:r>
      <w:r w:rsidR="0088789C" w:rsidRPr="00884F82">
        <w:rPr>
          <w:lang w:val="fr-FR"/>
        </w:rPr>
        <w:t>n</w:t>
      </w:r>
      <w:r w:rsidR="0088789C" w:rsidRPr="008754F9">
        <w:rPr>
          <w:vertAlign w:val="superscript"/>
          <w:lang w:val="fr-FR"/>
        </w:rPr>
        <w:t>o</w:t>
      </w:r>
      <w:r w:rsidR="0088789C">
        <w:rPr>
          <w:lang w:val="fr-FR"/>
        </w:rPr>
        <w:t> </w:t>
      </w:r>
      <w:r w:rsidR="004400DB" w:rsidRPr="00884F82">
        <w:rPr>
          <w:lang w:val="fr-FR"/>
        </w:rPr>
        <w:t xml:space="preserve">102 de l’OIT relative à la norme minimum de la sécurité sociale à l’exception du chômage. </w:t>
      </w:r>
    </w:p>
    <w:p w:rsidR="004400DB" w:rsidRPr="00884F82" w:rsidRDefault="00C302A9">
      <w:pPr>
        <w:pStyle w:val="SingleTxtG"/>
        <w:rPr>
          <w:lang w:val="fr-FR"/>
        </w:rPr>
      </w:pPr>
      <w:r w:rsidRPr="00884F82">
        <w:rPr>
          <w:lang w:val="fr-FR"/>
        </w:rPr>
        <w:t>79</w:t>
      </w:r>
      <w:r w:rsidR="00533761" w:rsidRPr="00884F82">
        <w:rPr>
          <w:lang w:val="fr-FR"/>
        </w:rPr>
        <w:t>.</w:t>
      </w:r>
      <w:r w:rsidR="00533761" w:rsidRPr="00884F82">
        <w:rPr>
          <w:lang w:val="fr-FR"/>
        </w:rPr>
        <w:tab/>
      </w:r>
      <w:r w:rsidR="004400DB" w:rsidRPr="00884F82">
        <w:rPr>
          <w:lang w:val="fr-FR"/>
        </w:rPr>
        <w:t>La gestion de ces branches est confiée à la Caisse malienne de Sécurité, à la Caisse nationale d’</w:t>
      </w:r>
      <w:r w:rsidR="0088789C">
        <w:rPr>
          <w:lang w:val="fr-FR"/>
        </w:rPr>
        <w:t>a</w:t>
      </w:r>
      <w:r w:rsidR="004400DB" w:rsidRPr="00884F82">
        <w:rPr>
          <w:lang w:val="fr-FR"/>
        </w:rPr>
        <w:t xml:space="preserve">ssurance </w:t>
      </w:r>
      <w:r w:rsidR="0088789C">
        <w:rPr>
          <w:lang w:val="fr-FR"/>
        </w:rPr>
        <w:t>m</w:t>
      </w:r>
      <w:r w:rsidR="004400DB" w:rsidRPr="00884F82">
        <w:rPr>
          <w:lang w:val="fr-FR"/>
        </w:rPr>
        <w:t xml:space="preserve">aladie et à l’Institut national de </w:t>
      </w:r>
      <w:r w:rsidR="0088789C">
        <w:rPr>
          <w:lang w:val="fr-FR"/>
        </w:rPr>
        <w:t>p</w:t>
      </w:r>
      <w:r w:rsidR="004400DB" w:rsidRPr="00884F82">
        <w:rPr>
          <w:lang w:val="fr-FR"/>
        </w:rPr>
        <w:t>révoyance sociale.</w:t>
      </w:r>
    </w:p>
    <w:p w:rsidR="004400DB" w:rsidRPr="00884F82" w:rsidRDefault="00211DA5" w:rsidP="00533761">
      <w:pPr>
        <w:pStyle w:val="SingleTxtG"/>
        <w:rPr>
          <w:lang w:val="fr-FR"/>
        </w:rPr>
      </w:pPr>
      <w:r w:rsidRPr="00884F82">
        <w:rPr>
          <w:lang w:val="fr-FR"/>
        </w:rPr>
        <w:t>8</w:t>
      </w:r>
      <w:r w:rsidR="00C302A9" w:rsidRPr="00884F82">
        <w:rPr>
          <w:lang w:val="fr-FR"/>
        </w:rPr>
        <w:t>0</w:t>
      </w:r>
      <w:r w:rsidR="00533761" w:rsidRPr="00884F82">
        <w:rPr>
          <w:lang w:val="fr-FR"/>
        </w:rPr>
        <w:t>.</w:t>
      </w:r>
      <w:r w:rsidR="00533761" w:rsidRPr="00884F82">
        <w:rPr>
          <w:lang w:val="fr-FR"/>
        </w:rPr>
        <w:tab/>
      </w:r>
      <w:r w:rsidR="004400DB" w:rsidRPr="00884F82">
        <w:rPr>
          <w:lang w:val="fr-FR"/>
        </w:rPr>
        <w:t>L’Institut gère deux systèmes de protection sociale qui diffèrent suivant leurs champs d’application personnelle. Il s’agit</w:t>
      </w:r>
      <w:r w:rsidR="00C7551D" w:rsidRPr="00884F82">
        <w:rPr>
          <w:lang w:val="fr-FR"/>
        </w:rPr>
        <w:t xml:space="preserve"> :</w:t>
      </w:r>
    </w:p>
    <w:p w:rsidR="004400DB" w:rsidRPr="00884F82" w:rsidRDefault="00533761" w:rsidP="00C002C8">
      <w:pPr>
        <w:pStyle w:val="Bullet1G"/>
        <w:rPr>
          <w:lang w:val="fr-FR"/>
        </w:rPr>
      </w:pPr>
      <w:r w:rsidRPr="00884F82">
        <w:rPr>
          <w:lang w:val="fr-FR"/>
        </w:rPr>
        <w:lastRenderedPageBreak/>
        <w:t>Du</w:t>
      </w:r>
      <w:r w:rsidR="004400DB" w:rsidRPr="00884F82">
        <w:rPr>
          <w:lang w:val="fr-FR"/>
        </w:rPr>
        <w:t xml:space="preserve"> régime général qui s’applique aux travailleurs salariés régis par le Code du travail. Il couvre les branches citées précédemment. Sont exclus de ce système les fonctionnaires, magistrats, membres des forces armées, travailleurs indépendants, membres non-salariés des professions libérales, industriell</w:t>
      </w:r>
      <w:r w:rsidR="0047376D" w:rsidRPr="00884F82">
        <w:rPr>
          <w:lang w:val="fr-FR"/>
        </w:rPr>
        <w:t>es, commerciales et artisanales</w:t>
      </w:r>
      <w:r w:rsidR="00C7551D" w:rsidRPr="00884F82">
        <w:rPr>
          <w:lang w:val="fr-FR"/>
        </w:rPr>
        <w:t xml:space="preserve"> ;</w:t>
      </w:r>
    </w:p>
    <w:p w:rsidR="004400DB" w:rsidRPr="00884F82" w:rsidRDefault="00533761" w:rsidP="00C002C8">
      <w:pPr>
        <w:pStyle w:val="Bullet1G"/>
        <w:rPr>
          <w:lang w:val="fr-FR"/>
        </w:rPr>
      </w:pPr>
      <w:r w:rsidRPr="00884F82">
        <w:rPr>
          <w:lang w:val="fr-FR"/>
        </w:rPr>
        <w:t>De</w:t>
      </w:r>
      <w:r w:rsidR="004400DB" w:rsidRPr="00884F82">
        <w:rPr>
          <w:lang w:val="fr-FR"/>
        </w:rPr>
        <w:t xml:space="preserve"> l’assurance volontaire qui s’applique aux membres non-salariés </w:t>
      </w:r>
      <w:r w:rsidRPr="00884F82">
        <w:rPr>
          <w:lang w:val="fr-FR"/>
        </w:rPr>
        <w:t>des professions</w:t>
      </w:r>
      <w:r w:rsidR="004400DB" w:rsidRPr="00884F82">
        <w:rPr>
          <w:lang w:val="fr-FR"/>
        </w:rPr>
        <w:t xml:space="preserve"> libérales, industrielles, commerciales et artisanales ainsi qu’aux travailleurs indépendants. Elle couvre les branches des prestations familiales, protection contre la maladie et assurance vieillesse, invalidité et survivants. Sont exclus de ce système les fonctionnaires, magistrats, membres des forces armées, travailleurs salariés.</w:t>
      </w:r>
    </w:p>
    <w:p w:rsidR="004400DB" w:rsidRPr="00884F82" w:rsidRDefault="00533761" w:rsidP="00533761">
      <w:pPr>
        <w:pStyle w:val="H23G"/>
        <w:rPr>
          <w:lang w:val="fr-FR"/>
        </w:rPr>
      </w:pPr>
      <w:r w:rsidRPr="00884F82">
        <w:rPr>
          <w:lang w:val="fr-FR"/>
        </w:rPr>
        <w:tab/>
      </w:r>
      <w:r w:rsidRPr="00884F82">
        <w:rPr>
          <w:lang w:val="fr-FR"/>
        </w:rPr>
        <w:tab/>
      </w:r>
      <w:r w:rsidR="004400DB" w:rsidRPr="00884F82">
        <w:rPr>
          <w:lang w:val="fr-FR"/>
        </w:rPr>
        <w:t>Principales caractéristiques, ampleur de la couverture, nature et niveau des prestations, mode de financement des branc</w:t>
      </w:r>
      <w:r w:rsidR="00092FBE" w:rsidRPr="00884F82">
        <w:rPr>
          <w:lang w:val="fr-FR"/>
        </w:rPr>
        <w:t>hes de sécurité sociale au Mali</w:t>
      </w:r>
    </w:p>
    <w:p w:rsidR="004400DB" w:rsidRPr="00884F82" w:rsidRDefault="009E3DC6" w:rsidP="00533761">
      <w:pPr>
        <w:pStyle w:val="SingleTxtG"/>
        <w:rPr>
          <w:lang w:val="fr-FR"/>
        </w:rPr>
      </w:pPr>
      <w:r w:rsidRPr="00884F82">
        <w:rPr>
          <w:lang w:val="fr-FR"/>
        </w:rPr>
        <w:t>8</w:t>
      </w:r>
      <w:r w:rsidR="00C302A9" w:rsidRPr="00884F82">
        <w:rPr>
          <w:lang w:val="fr-FR"/>
        </w:rPr>
        <w:t>1</w:t>
      </w:r>
      <w:r w:rsidR="00533761" w:rsidRPr="00884F82">
        <w:rPr>
          <w:lang w:val="fr-FR"/>
        </w:rPr>
        <w:t>.</w:t>
      </w:r>
      <w:r w:rsidR="00533761" w:rsidRPr="00884F82">
        <w:rPr>
          <w:lang w:val="fr-FR"/>
        </w:rPr>
        <w:tab/>
      </w:r>
      <w:r w:rsidR="004400DB" w:rsidRPr="00884F82">
        <w:rPr>
          <w:lang w:val="fr-FR"/>
        </w:rPr>
        <w:t>Les conditions d’attribution des prestation</w:t>
      </w:r>
      <w:r w:rsidR="00254855" w:rsidRPr="00884F82">
        <w:rPr>
          <w:lang w:val="fr-FR"/>
        </w:rPr>
        <w:t>s familiales sont les suivantes</w:t>
      </w:r>
      <w:r w:rsidR="00C7551D" w:rsidRPr="00884F82">
        <w:rPr>
          <w:lang w:val="fr-FR"/>
        </w:rPr>
        <w:t xml:space="preserve"> :</w:t>
      </w:r>
      <w:r w:rsidR="004400DB" w:rsidRPr="00884F82">
        <w:rPr>
          <w:lang w:val="fr-FR"/>
        </w:rPr>
        <w:t xml:space="preserve"> </w:t>
      </w:r>
    </w:p>
    <w:p w:rsidR="004400DB" w:rsidRPr="00884F82" w:rsidRDefault="00533761" w:rsidP="00C002C8">
      <w:pPr>
        <w:pStyle w:val="Bullet1G"/>
        <w:rPr>
          <w:lang w:val="fr-FR"/>
        </w:rPr>
      </w:pPr>
      <w:r w:rsidRPr="00884F82">
        <w:rPr>
          <w:lang w:val="fr-FR"/>
        </w:rPr>
        <w:t>Prime</w:t>
      </w:r>
      <w:r w:rsidR="004400DB" w:rsidRPr="00884F82">
        <w:rPr>
          <w:lang w:val="fr-FR"/>
        </w:rPr>
        <w:t xml:space="preserve"> de premier établissement</w:t>
      </w:r>
      <w:r w:rsidR="00C7551D" w:rsidRPr="00884F82">
        <w:rPr>
          <w:lang w:val="fr-FR"/>
        </w:rPr>
        <w:t xml:space="preserve"> :</w:t>
      </w:r>
      <w:r w:rsidR="004400DB" w:rsidRPr="00884F82">
        <w:rPr>
          <w:lang w:val="fr-FR"/>
        </w:rPr>
        <w:t xml:space="preserve"> être marié à l’état civil</w:t>
      </w:r>
      <w:r w:rsidR="00C7551D" w:rsidRPr="00884F82">
        <w:rPr>
          <w:lang w:val="fr-FR"/>
        </w:rPr>
        <w:t xml:space="preserve"> ;</w:t>
      </w:r>
    </w:p>
    <w:p w:rsidR="004400DB" w:rsidRPr="00884F82" w:rsidRDefault="00533761" w:rsidP="00C002C8">
      <w:pPr>
        <w:pStyle w:val="Bullet1G"/>
        <w:rPr>
          <w:lang w:val="fr-FR"/>
        </w:rPr>
      </w:pPr>
      <w:r w:rsidRPr="00884F82">
        <w:rPr>
          <w:lang w:val="fr-FR"/>
        </w:rPr>
        <w:t>Allocations</w:t>
      </w:r>
      <w:r w:rsidR="004400DB" w:rsidRPr="00884F82">
        <w:rPr>
          <w:lang w:val="fr-FR"/>
        </w:rPr>
        <w:t xml:space="preserve"> familiales</w:t>
      </w:r>
      <w:r w:rsidR="00C7551D" w:rsidRPr="00884F82">
        <w:rPr>
          <w:lang w:val="fr-FR"/>
        </w:rPr>
        <w:t xml:space="preserve"> :</w:t>
      </w:r>
      <w:r w:rsidR="004400DB" w:rsidRPr="00884F82">
        <w:rPr>
          <w:lang w:val="fr-FR"/>
        </w:rPr>
        <w:t xml:space="preserve"> enfant âgé de moins de 14 ans (moins de 18 ans si apprenti et moins de 21 ans si étudiant ou invalide). Le père ou la mère assuré (e) doit être bénéficiaire d’une pension de retraite, d’invalidité ou de survivants ou doit avoir été employé(e) pendant 9 mois consécutifs et travailler 18 jours par mois au moins. Résider au Mali (sauf cas d’accords ou de convention)</w:t>
      </w:r>
      <w:r w:rsidR="00C7551D" w:rsidRPr="00884F82">
        <w:rPr>
          <w:lang w:val="fr-FR"/>
        </w:rPr>
        <w:t xml:space="preserve"> ;</w:t>
      </w:r>
    </w:p>
    <w:p w:rsidR="004400DB" w:rsidRPr="00884F82" w:rsidRDefault="00533761" w:rsidP="00C002C8">
      <w:pPr>
        <w:pStyle w:val="Bullet1G"/>
        <w:rPr>
          <w:lang w:val="fr-FR"/>
        </w:rPr>
      </w:pPr>
      <w:r w:rsidRPr="00884F82">
        <w:rPr>
          <w:lang w:val="fr-FR"/>
        </w:rPr>
        <w:t>Congé</w:t>
      </w:r>
      <w:r w:rsidR="004400DB" w:rsidRPr="00884F82">
        <w:rPr>
          <w:lang w:val="fr-FR"/>
        </w:rPr>
        <w:t xml:space="preserve"> de naissance</w:t>
      </w:r>
      <w:r w:rsidR="00C7551D" w:rsidRPr="00884F82">
        <w:rPr>
          <w:lang w:val="fr-FR"/>
        </w:rPr>
        <w:t xml:space="preserve"> :</w:t>
      </w:r>
      <w:r w:rsidR="004400DB" w:rsidRPr="00884F82">
        <w:rPr>
          <w:lang w:val="fr-FR"/>
        </w:rPr>
        <w:t xml:space="preserve"> naissance d’enfant né viable.</w:t>
      </w:r>
    </w:p>
    <w:p w:rsidR="004400DB" w:rsidRPr="00884F82" w:rsidRDefault="00211DA5" w:rsidP="00D3547F">
      <w:pPr>
        <w:pStyle w:val="SingleTxtG"/>
        <w:spacing w:after="240"/>
        <w:rPr>
          <w:lang w:val="fr-FR"/>
        </w:rPr>
      </w:pPr>
      <w:r w:rsidRPr="00884F82">
        <w:rPr>
          <w:lang w:val="fr-FR"/>
        </w:rPr>
        <w:t>8</w:t>
      </w:r>
      <w:r w:rsidR="00C302A9" w:rsidRPr="00884F82">
        <w:rPr>
          <w:lang w:val="fr-FR"/>
        </w:rPr>
        <w:t>2</w:t>
      </w:r>
      <w:r w:rsidR="00533761" w:rsidRPr="00884F82">
        <w:rPr>
          <w:lang w:val="fr-FR"/>
        </w:rPr>
        <w:t>.</w:t>
      </w:r>
      <w:r w:rsidR="00533761" w:rsidRPr="00884F82">
        <w:rPr>
          <w:lang w:val="fr-FR"/>
        </w:rPr>
        <w:tab/>
      </w:r>
      <w:r w:rsidR="004400DB" w:rsidRPr="00884F82">
        <w:rPr>
          <w:lang w:val="fr-FR"/>
        </w:rPr>
        <w:t>Les prestations familiales sont financées par les cotisations des assurés volontaires à raison de 8</w:t>
      </w:r>
      <w:r w:rsidR="00FC05F7">
        <w:rPr>
          <w:lang w:val="fr-FR"/>
        </w:rPr>
        <w:t> %</w:t>
      </w:r>
      <w:r w:rsidR="004400DB" w:rsidRPr="00884F82">
        <w:rPr>
          <w:lang w:val="fr-FR"/>
        </w:rPr>
        <w:t xml:space="preserve"> du montant des cotisations suivant l’assiette de la classe de revenu à laquelle appartient l’assuré</w:t>
      </w:r>
      <w:r w:rsidR="00C122FA" w:rsidRPr="00884F82">
        <w:rPr>
          <w:lang w:val="fr-FR"/>
        </w:rPr>
        <w:t>.</w:t>
      </w:r>
    </w:p>
    <w:tbl>
      <w:tblPr>
        <w:tblW w:w="0" w:type="auto"/>
        <w:tblInd w:w="1134" w:type="dxa"/>
        <w:tblLayout w:type="fixed"/>
        <w:tblCellMar>
          <w:left w:w="0" w:type="dxa"/>
          <w:right w:w="0" w:type="dxa"/>
        </w:tblCellMar>
        <w:tblLook w:val="0000" w:firstRow="0" w:lastRow="0" w:firstColumn="0" w:lastColumn="0" w:noHBand="0" w:noVBand="0"/>
      </w:tblPr>
      <w:tblGrid>
        <w:gridCol w:w="1701"/>
        <w:gridCol w:w="3402"/>
        <w:gridCol w:w="2268"/>
      </w:tblGrid>
      <w:tr w:rsidR="00D25998" w:rsidRPr="00884F82" w:rsidTr="004F0F8E">
        <w:trPr>
          <w:tblHeader/>
        </w:trPr>
        <w:tc>
          <w:tcPr>
            <w:tcW w:w="1701" w:type="dxa"/>
            <w:tcBorders>
              <w:top w:val="single" w:sz="4" w:space="0" w:color="auto"/>
              <w:bottom w:val="single" w:sz="12" w:space="0" w:color="auto"/>
            </w:tcBorders>
            <w:shd w:val="clear" w:color="auto" w:fill="auto"/>
            <w:vAlign w:val="bottom"/>
          </w:tcPr>
          <w:p w:rsidR="004400DB" w:rsidRPr="00884F82" w:rsidRDefault="0072347B" w:rsidP="0047376D">
            <w:pPr>
              <w:suppressAutoHyphens w:val="0"/>
              <w:spacing w:before="80" w:after="80" w:line="200" w:lineRule="exact"/>
              <w:rPr>
                <w:i/>
                <w:sz w:val="16"/>
                <w:lang w:val="fr-FR"/>
              </w:rPr>
            </w:pPr>
            <w:r w:rsidRPr="00884F82">
              <w:rPr>
                <w:i/>
                <w:sz w:val="16"/>
                <w:lang w:val="fr-FR"/>
              </w:rPr>
              <w:t>Classes</w:t>
            </w:r>
          </w:p>
        </w:tc>
        <w:tc>
          <w:tcPr>
            <w:tcW w:w="3402" w:type="dxa"/>
            <w:tcBorders>
              <w:top w:val="single" w:sz="4" w:space="0" w:color="auto"/>
              <w:bottom w:val="single" w:sz="12" w:space="0" w:color="auto"/>
            </w:tcBorders>
            <w:shd w:val="clear" w:color="auto" w:fill="auto"/>
            <w:vAlign w:val="bottom"/>
          </w:tcPr>
          <w:p w:rsidR="004400DB" w:rsidRPr="00884F82" w:rsidRDefault="0072347B" w:rsidP="0047376D">
            <w:pPr>
              <w:suppressAutoHyphens w:val="0"/>
              <w:spacing w:before="80" w:after="80" w:line="200" w:lineRule="exact"/>
              <w:jc w:val="center"/>
              <w:rPr>
                <w:i/>
                <w:sz w:val="16"/>
                <w:lang w:val="fr-FR"/>
              </w:rPr>
            </w:pPr>
            <w:r w:rsidRPr="00884F82">
              <w:rPr>
                <w:i/>
                <w:sz w:val="16"/>
                <w:lang w:val="fr-FR"/>
              </w:rPr>
              <w:t>Revenus trimestriels</w:t>
            </w:r>
          </w:p>
        </w:tc>
        <w:tc>
          <w:tcPr>
            <w:tcW w:w="2268" w:type="dxa"/>
            <w:tcBorders>
              <w:top w:val="single" w:sz="4" w:space="0" w:color="auto"/>
              <w:bottom w:val="single" w:sz="12" w:space="0" w:color="auto"/>
            </w:tcBorders>
            <w:shd w:val="clear" w:color="auto" w:fill="auto"/>
            <w:vAlign w:val="bottom"/>
          </w:tcPr>
          <w:p w:rsidR="004400DB" w:rsidRPr="00884F82" w:rsidRDefault="0072347B" w:rsidP="0047376D">
            <w:pPr>
              <w:suppressAutoHyphens w:val="0"/>
              <w:spacing w:before="80" w:after="80" w:line="200" w:lineRule="exact"/>
              <w:jc w:val="right"/>
              <w:rPr>
                <w:i/>
                <w:sz w:val="16"/>
                <w:lang w:val="fr-FR"/>
              </w:rPr>
            </w:pPr>
            <w:r w:rsidRPr="00884F82">
              <w:rPr>
                <w:i/>
                <w:sz w:val="16"/>
                <w:lang w:val="fr-FR"/>
              </w:rPr>
              <w:t>Assiettes</w:t>
            </w:r>
          </w:p>
        </w:tc>
      </w:tr>
      <w:tr w:rsidR="00D25998" w:rsidRPr="00884F82" w:rsidTr="004F0F8E">
        <w:tc>
          <w:tcPr>
            <w:tcW w:w="1701" w:type="dxa"/>
            <w:shd w:val="clear" w:color="auto" w:fill="auto"/>
          </w:tcPr>
          <w:p w:rsidR="004400DB" w:rsidRPr="00884F82" w:rsidRDefault="004400DB" w:rsidP="0047376D">
            <w:pPr>
              <w:suppressAutoHyphens w:val="0"/>
              <w:spacing w:before="40" w:after="40" w:line="220" w:lineRule="exact"/>
              <w:rPr>
                <w:sz w:val="18"/>
                <w:lang w:val="fr-FR"/>
              </w:rPr>
            </w:pPr>
            <w:r w:rsidRPr="00884F82">
              <w:rPr>
                <w:sz w:val="18"/>
                <w:lang w:val="fr-FR"/>
              </w:rPr>
              <w:t>Classe 1</w:t>
            </w:r>
          </w:p>
        </w:tc>
        <w:tc>
          <w:tcPr>
            <w:tcW w:w="3402" w:type="dxa"/>
            <w:shd w:val="clear" w:color="auto" w:fill="auto"/>
            <w:vAlign w:val="bottom"/>
          </w:tcPr>
          <w:p w:rsidR="004400DB" w:rsidRPr="00884F82" w:rsidRDefault="004400DB">
            <w:pPr>
              <w:suppressAutoHyphens w:val="0"/>
              <w:spacing w:before="40" w:after="40" w:line="220" w:lineRule="exact"/>
              <w:jc w:val="right"/>
              <w:rPr>
                <w:sz w:val="18"/>
                <w:lang w:val="fr-FR"/>
              </w:rPr>
            </w:pPr>
            <w:r w:rsidRPr="00884F82">
              <w:rPr>
                <w:sz w:val="18"/>
                <w:lang w:val="fr-FR"/>
              </w:rPr>
              <w:t>Moins de</w:t>
            </w:r>
            <w:r w:rsidR="00AC4DE3">
              <w:rPr>
                <w:sz w:val="18"/>
                <w:lang w:val="fr-FR"/>
              </w:rPr>
              <w:t xml:space="preserve"> </w:t>
            </w:r>
            <w:r w:rsidR="00540C55" w:rsidRPr="00884F82">
              <w:rPr>
                <w:sz w:val="18"/>
                <w:lang w:val="fr-FR"/>
              </w:rPr>
              <w:t>150 000</w:t>
            </w:r>
            <w:r w:rsidRPr="00884F82">
              <w:rPr>
                <w:sz w:val="18"/>
                <w:lang w:val="fr-FR"/>
              </w:rPr>
              <w:t xml:space="preserve"> F CFA</w:t>
            </w:r>
          </w:p>
        </w:tc>
        <w:tc>
          <w:tcPr>
            <w:tcW w:w="2268" w:type="dxa"/>
            <w:shd w:val="clear" w:color="auto" w:fill="auto"/>
            <w:vAlign w:val="bottom"/>
          </w:tcPr>
          <w:p w:rsidR="004400DB" w:rsidRPr="00884F82" w:rsidRDefault="006477B9" w:rsidP="0047376D">
            <w:pPr>
              <w:suppressAutoHyphens w:val="0"/>
              <w:spacing w:before="40" w:after="40" w:line="220" w:lineRule="exact"/>
              <w:jc w:val="right"/>
              <w:rPr>
                <w:sz w:val="18"/>
                <w:lang w:val="fr-FR"/>
              </w:rPr>
            </w:pPr>
            <w:r w:rsidRPr="00884F82">
              <w:rPr>
                <w:sz w:val="18"/>
                <w:lang w:val="fr-FR"/>
              </w:rPr>
              <w:t>1</w:t>
            </w:r>
            <w:r w:rsidR="004400DB" w:rsidRPr="00884F82">
              <w:rPr>
                <w:sz w:val="18"/>
                <w:lang w:val="fr-FR"/>
              </w:rPr>
              <w:t>25 000 F CFA</w:t>
            </w:r>
          </w:p>
        </w:tc>
      </w:tr>
      <w:tr w:rsidR="00D25998" w:rsidRPr="00884F82" w:rsidTr="004F0F8E">
        <w:tc>
          <w:tcPr>
            <w:tcW w:w="1701" w:type="dxa"/>
            <w:shd w:val="clear" w:color="auto" w:fill="auto"/>
          </w:tcPr>
          <w:p w:rsidR="004400DB" w:rsidRPr="00884F82" w:rsidRDefault="004400DB" w:rsidP="0047376D">
            <w:pPr>
              <w:suppressAutoHyphens w:val="0"/>
              <w:spacing w:before="40" w:after="40" w:line="220" w:lineRule="exact"/>
              <w:rPr>
                <w:sz w:val="18"/>
                <w:lang w:val="fr-FR"/>
              </w:rPr>
            </w:pPr>
            <w:r w:rsidRPr="00884F82">
              <w:rPr>
                <w:sz w:val="18"/>
                <w:lang w:val="fr-FR"/>
              </w:rPr>
              <w:t>Classe 2</w:t>
            </w:r>
          </w:p>
        </w:tc>
        <w:tc>
          <w:tcPr>
            <w:tcW w:w="3402" w:type="dxa"/>
            <w:shd w:val="clear" w:color="auto" w:fill="auto"/>
            <w:vAlign w:val="bottom"/>
          </w:tcPr>
          <w:p w:rsidR="004400DB" w:rsidRPr="00884F82" w:rsidRDefault="004400DB">
            <w:pPr>
              <w:suppressAutoHyphens w:val="0"/>
              <w:spacing w:before="40" w:after="40" w:line="220" w:lineRule="exact"/>
              <w:jc w:val="right"/>
              <w:rPr>
                <w:sz w:val="18"/>
                <w:lang w:val="fr-FR"/>
              </w:rPr>
            </w:pPr>
            <w:r w:rsidRPr="00884F82">
              <w:rPr>
                <w:sz w:val="18"/>
                <w:lang w:val="fr-FR"/>
              </w:rPr>
              <w:t>150 000</w:t>
            </w:r>
            <w:r w:rsidR="00AC4DE3">
              <w:rPr>
                <w:sz w:val="18"/>
                <w:lang w:val="fr-FR"/>
              </w:rPr>
              <w:t xml:space="preserve"> </w:t>
            </w:r>
            <w:r w:rsidRPr="00884F82">
              <w:rPr>
                <w:sz w:val="18"/>
                <w:lang w:val="fr-FR"/>
              </w:rPr>
              <w:t>à</w:t>
            </w:r>
            <w:r w:rsidR="00AC4DE3">
              <w:rPr>
                <w:sz w:val="18"/>
                <w:lang w:val="fr-FR"/>
              </w:rPr>
              <w:t xml:space="preserve"> </w:t>
            </w:r>
            <w:r w:rsidRPr="00884F82">
              <w:rPr>
                <w:sz w:val="18"/>
                <w:lang w:val="fr-FR"/>
              </w:rPr>
              <w:t>450 000 F CFA</w:t>
            </w:r>
          </w:p>
        </w:tc>
        <w:tc>
          <w:tcPr>
            <w:tcW w:w="2268" w:type="dxa"/>
            <w:shd w:val="clear" w:color="auto" w:fill="auto"/>
            <w:vAlign w:val="bottom"/>
          </w:tcPr>
          <w:p w:rsidR="004400DB" w:rsidRPr="00884F82" w:rsidRDefault="004400DB" w:rsidP="0047376D">
            <w:pPr>
              <w:suppressAutoHyphens w:val="0"/>
              <w:spacing w:before="40" w:after="40" w:line="220" w:lineRule="exact"/>
              <w:jc w:val="right"/>
              <w:rPr>
                <w:sz w:val="18"/>
                <w:lang w:val="fr-FR"/>
              </w:rPr>
            </w:pPr>
            <w:r w:rsidRPr="00884F82">
              <w:rPr>
                <w:sz w:val="18"/>
                <w:lang w:val="fr-FR"/>
              </w:rPr>
              <w:t>400 000 F CFA</w:t>
            </w:r>
          </w:p>
        </w:tc>
      </w:tr>
      <w:tr w:rsidR="00D25998" w:rsidRPr="00884F82" w:rsidTr="004F0F8E">
        <w:tc>
          <w:tcPr>
            <w:tcW w:w="1701" w:type="dxa"/>
            <w:shd w:val="clear" w:color="auto" w:fill="auto"/>
          </w:tcPr>
          <w:p w:rsidR="004400DB" w:rsidRPr="00884F82" w:rsidRDefault="004400DB" w:rsidP="0047376D">
            <w:pPr>
              <w:suppressAutoHyphens w:val="0"/>
              <w:spacing w:before="40" w:after="40" w:line="220" w:lineRule="exact"/>
              <w:rPr>
                <w:sz w:val="18"/>
                <w:lang w:val="fr-FR"/>
              </w:rPr>
            </w:pPr>
            <w:r w:rsidRPr="00884F82">
              <w:rPr>
                <w:sz w:val="18"/>
                <w:lang w:val="fr-FR"/>
              </w:rPr>
              <w:t>Classe 3</w:t>
            </w:r>
          </w:p>
        </w:tc>
        <w:tc>
          <w:tcPr>
            <w:tcW w:w="3402" w:type="dxa"/>
            <w:shd w:val="clear" w:color="auto" w:fill="auto"/>
            <w:vAlign w:val="bottom"/>
          </w:tcPr>
          <w:p w:rsidR="004400DB" w:rsidRPr="00884F82" w:rsidRDefault="004400DB">
            <w:pPr>
              <w:suppressAutoHyphens w:val="0"/>
              <w:spacing w:before="40" w:after="40" w:line="220" w:lineRule="exact"/>
              <w:jc w:val="right"/>
              <w:rPr>
                <w:sz w:val="18"/>
                <w:lang w:val="fr-FR"/>
              </w:rPr>
            </w:pPr>
            <w:r w:rsidRPr="00884F82">
              <w:rPr>
                <w:sz w:val="18"/>
                <w:lang w:val="fr-FR"/>
              </w:rPr>
              <w:t>450 000</w:t>
            </w:r>
            <w:r w:rsidR="00AC4DE3">
              <w:rPr>
                <w:sz w:val="18"/>
                <w:lang w:val="fr-FR"/>
              </w:rPr>
              <w:t xml:space="preserve"> </w:t>
            </w:r>
            <w:r w:rsidRPr="00884F82">
              <w:rPr>
                <w:sz w:val="18"/>
                <w:lang w:val="fr-FR"/>
              </w:rPr>
              <w:t>à</w:t>
            </w:r>
            <w:r w:rsidR="00AC4DE3">
              <w:rPr>
                <w:sz w:val="18"/>
                <w:lang w:val="fr-FR"/>
              </w:rPr>
              <w:t xml:space="preserve"> </w:t>
            </w:r>
            <w:r w:rsidRPr="00884F82">
              <w:rPr>
                <w:sz w:val="18"/>
                <w:lang w:val="fr-FR"/>
              </w:rPr>
              <w:t>750 000 F CFA</w:t>
            </w:r>
          </w:p>
        </w:tc>
        <w:tc>
          <w:tcPr>
            <w:tcW w:w="2268" w:type="dxa"/>
            <w:shd w:val="clear" w:color="auto" w:fill="auto"/>
            <w:vAlign w:val="bottom"/>
          </w:tcPr>
          <w:p w:rsidR="004400DB" w:rsidRPr="00884F82" w:rsidRDefault="004400DB" w:rsidP="0047376D">
            <w:pPr>
              <w:suppressAutoHyphens w:val="0"/>
              <w:spacing w:before="40" w:after="40" w:line="220" w:lineRule="exact"/>
              <w:jc w:val="right"/>
              <w:rPr>
                <w:sz w:val="18"/>
                <w:lang w:val="fr-FR"/>
              </w:rPr>
            </w:pPr>
            <w:r w:rsidRPr="00884F82">
              <w:rPr>
                <w:sz w:val="18"/>
                <w:lang w:val="fr-FR"/>
              </w:rPr>
              <w:t>675 000 F</w:t>
            </w:r>
            <w:r w:rsidR="00B476B9">
              <w:rPr>
                <w:sz w:val="18"/>
                <w:lang w:val="fr-FR"/>
              </w:rPr>
              <w:t xml:space="preserve"> </w:t>
            </w:r>
            <w:r w:rsidRPr="00884F82">
              <w:rPr>
                <w:sz w:val="18"/>
                <w:lang w:val="fr-FR"/>
              </w:rPr>
              <w:t>CFA</w:t>
            </w:r>
          </w:p>
        </w:tc>
      </w:tr>
      <w:tr w:rsidR="00D25998" w:rsidRPr="00884F82" w:rsidTr="004F0F8E">
        <w:tc>
          <w:tcPr>
            <w:tcW w:w="1701" w:type="dxa"/>
            <w:shd w:val="clear" w:color="auto" w:fill="auto"/>
          </w:tcPr>
          <w:p w:rsidR="004400DB" w:rsidRPr="00884F82" w:rsidRDefault="004400DB" w:rsidP="0047376D">
            <w:pPr>
              <w:suppressAutoHyphens w:val="0"/>
              <w:spacing w:before="40" w:after="40" w:line="220" w:lineRule="exact"/>
              <w:rPr>
                <w:sz w:val="18"/>
                <w:lang w:val="fr-FR"/>
              </w:rPr>
            </w:pPr>
            <w:r w:rsidRPr="00884F82">
              <w:rPr>
                <w:sz w:val="18"/>
                <w:lang w:val="fr-FR"/>
              </w:rPr>
              <w:t>Classe 4</w:t>
            </w:r>
          </w:p>
        </w:tc>
        <w:tc>
          <w:tcPr>
            <w:tcW w:w="3402" w:type="dxa"/>
            <w:shd w:val="clear" w:color="auto" w:fill="auto"/>
            <w:vAlign w:val="bottom"/>
          </w:tcPr>
          <w:p w:rsidR="004400DB" w:rsidRPr="00884F82" w:rsidRDefault="004400DB">
            <w:pPr>
              <w:suppressAutoHyphens w:val="0"/>
              <w:spacing w:before="40" w:after="40" w:line="220" w:lineRule="exact"/>
              <w:jc w:val="right"/>
              <w:rPr>
                <w:sz w:val="18"/>
                <w:lang w:val="fr-FR"/>
              </w:rPr>
            </w:pPr>
            <w:r w:rsidRPr="00884F82">
              <w:rPr>
                <w:sz w:val="18"/>
                <w:lang w:val="fr-FR"/>
              </w:rPr>
              <w:t>750 000</w:t>
            </w:r>
            <w:r w:rsidR="00AC4DE3">
              <w:rPr>
                <w:sz w:val="18"/>
                <w:lang w:val="fr-FR"/>
              </w:rPr>
              <w:t xml:space="preserve"> </w:t>
            </w:r>
            <w:r w:rsidRPr="00884F82">
              <w:rPr>
                <w:sz w:val="18"/>
                <w:lang w:val="fr-FR"/>
              </w:rPr>
              <w:t>à</w:t>
            </w:r>
            <w:r w:rsidR="00AC4DE3">
              <w:rPr>
                <w:sz w:val="18"/>
                <w:lang w:val="fr-FR"/>
              </w:rPr>
              <w:t xml:space="preserve"> </w:t>
            </w:r>
            <w:r w:rsidRPr="00884F82">
              <w:rPr>
                <w:sz w:val="18"/>
                <w:lang w:val="fr-FR"/>
              </w:rPr>
              <w:t>1 500 000 F CFA</w:t>
            </w:r>
          </w:p>
        </w:tc>
        <w:tc>
          <w:tcPr>
            <w:tcW w:w="2268" w:type="dxa"/>
            <w:shd w:val="clear" w:color="auto" w:fill="auto"/>
            <w:vAlign w:val="bottom"/>
          </w:tcPr>
          <w:p w:rsidR="004400DB" w:rsidRPr="00884F82" w:rsidRDefault="004400DB" w:rsidP="0047376D">
            <w:pPr>
              <w:suppressAutoHyphens w:val="0"/>
              <w:spacing w:before="40" w:after="40" w:line="220" w:lineRule="exact"/>
              <w:jc w:val="right"/>
              <w:rPr>
                <w:sz w:val="18"/>
                <w:lang w:val="fr-FR"/>
              </w:rPr>
            </w:pPr>
            <w:r w:rsidRPr="00884F82">
              <w:rPr>
                <w:sz w:val="18"/>
                <w:lang w:val="fr-FR"/>
              </w:rPr>
              <w:t>900 000 F CFA</w:t>
            </w:r>
          </w:p>
        </w:tc>
      </w:tr>
      <w:tr w:rsidR="00D25998" w:rsidRPr="00884F82" w:rsidTr="004F0F8E">
        <w:tc>
          <w:tcPr>
            <w:tcW w:w="1701" w:type="dxa"/>
            <w:tcBorders>
              <w:bottom w:val="single" w:sz="12" w:space="0" w:color="auto"/>
            </w:tcBorders>
            <w:shd w:val="clear" w:color="auto" w:fill="auto"/>
          </w:tcPr>
          <w:p w:rsidR="004400DB" w:rsidRPr="00884F82" w:rsidRDefault="004400DB" w:rsidP="0047376D">
            <w:pPr>
              <w:suppressAutoHyphens w:val="0"/>
              <w:spacing w:before="40" w:after="40" w:line="220" w:lineRule="exact"/>
              <w:rPr>
                <w:sz w:val="18"/>
                <w:lang w:val="fr-FR"/>
              </w:rPr>
            </w:pPr>
            <w:r w:rsidRPr="00884F82">
              <w:rPr>
                <w:sz w:val="18"/>
                <w:lang w:val="fr-FR"/>
              </w:rPr>
              <w:t>Classe 5</w:t>
            </w:r>
          </w:p>
        </w:tc>
        <w:tc>
          <w:tcPr>
            <w:tcW w:w="3402" w:type="dxa"/>
            <w:tcBorders>
              <w:bottom w:val="single" w:sz="12" w:space="0" w:color="auto"/>
            </w:tcBorders>
            <w:shd w:val="clear" w:color="auto" w:fill="auto"/>
            <w:vAlign w:val="bottom"/>
          </w:tcPr>
          <w:p w:rsidR="004400DB" w:rsidRPr="00884F82" w:rsidRDefault="00540C55">
            <w:pPr>
              <w:suppressAutoHyphens w:val="0"/>
              <w:spacing w:before="40" w:after="40" w:line="220" w:lineRule="exact"/>
              <w:jc w:val="right"/>
              <w:rPr>
                <w:sz w:val="18"/>
                <w:lang w:val="fr-FR"/>
              </w:rPr>
            </w:pPr>
            <w:r w:rsidRPr="00884F82">
              <w:rPr>
                <w:sz w:val="18"/>
                <w:lang w:val="fr-FR"/>
              </w:rPr>
              <w:t>Plus de</w:t>
            </w:r>
            <w:r w:rsidR="00AC4DE3">
              <w:rPr>
                <w:sz w:val="18"/>
                <w:lang w:val="fr-FR"/>
              </w:rPr>
              <w:t xml:space="preserve"> </w:t>
            </w:r>
            <w:r w:rsidR="004400DB" w:rsidRPr="00884F82">
              <w:rPr>
                <w:sz w:val="18"/>
                <w:lang w:val="fr-FR"/>
              </w:rPr>
              <w:t>1 500 000 F CFA</w:t>
            </w:r>
          </w:p>
        </w:tc>
        <w:tc>
          <w:tcPr>
            <w:tcW w:w="2268" w:type="dxa"/>
            <w:tcBorders>
              <w:bottom w:val="single" w:sz="12" w:space="0" w:color="auto"/>
            </w:tcBorders>
            <w:shd w:val="clear" w:color="auto" w:fill="auto"/>
            <w:vAlign w:val="bottom"/>
          </w:tcPr>
          <w:p w:rsidR="004400DB" w:rsidRPr="00884F82" w:rsidRDefault="004400DB" w:rsidP="0047376D">
            <w:pPr>
              <w:suppressAutoHyphens w:val="0"/>
              <w:spacing w:before="40" w:after="40" w:line="220" w:lineRule="exact"/>
              <w:jc w:val="right"/>
              <w:rPr>
                <w:sz w:val="18"/>
                <w:lang w:val="fr-FR"/>
              </w:rPr>
            </w:pPr>
            <w:r w:rsidRPr="00884F82">
              <w:rPr>
                <w:sz w:val="18"/>
                <w:lang w:val="fr-FR"/>
              </w:rPr>
              <w:t xml:space="preserve">1 000 000 F CFA </w:t>
            </w:r>
          </w:p>
        </w:tc>
      </w:tr>
    </w:tbl>
    <w:p w:rsidR="004400DB" w:rsidRPr="00884F82" w:rsidRDefault="00211DA5" w:rsidP="00D3547F">
      <w:pPr>
        <w:pStyle w:val="SingleTxtG"/>
        <w:spacing w:before="240"/>
        <w:rPr>
          <w:lang w:val="fr-FR"/>
        </w:rPr>
      </w:pPr>
      <w:r w:rsidRPr="00884F82">
        <w:rPr>
          <w:lang w:val="fr-FR"/>
        </w:rPr>
        <w:t>8</w:t>
      </w:r>
      <w:r w:rsidR="00C302A9" w:rsidRPr="00884F82">
        <w:rPr>
          <w:lang w:val="fr-FR"/>
        </w:rPr>
        <w:t>3</w:t>
      </w:r>
      <w:r w:rsidR="006477B9" w:rsidRPr="00884F82">
        <w:rPr>
          <w:lang w:val="fr-FR"/>
        </w:rPr>
        <w:t>.</w:t>
      </w:r>
      <w:r w:rsidR="006477B9" w:rsidRPr="00884F82">
        <w:rPr>
          <w:lang w:val="fr-FR"/>
        </w:rPr>
        <w:tab/>
      </w:r>
      <w:r w:rsidR="004400DB" w:rsidRPr="00884F82">
        <w:rPr>
          <w:lang w:val="fr-FR"/>
        </w:rPr>
        <w:t>Les prestations servies sont</w:t>
      </w:r>
      <w:r w:rsidR="00C7551D" w:rsidRPr="00884F82">
        <w:rPr>
          <w:lang w:val="fr-FR"/>
        </w:rPr>
        <w:t xml:space="preserve"> :</w:t>
      </w:r>
      <w:r w:rsidR="004400DB" w:rsidRPr="00884F82">
        <w:rPr>
          <w:lang w:val="fr-FR"/>
        </w:rPr>
        <w:t xml:space="preserve"> </w:t>
      </w:r>
    </w:p>
    <w:p w:rsidR="004400DB" w:rsidRPr="00884F82" w:rsidRDefault="006477B9" w:rsidP="004F0F8E">
      <w:pPr>
        <w:pStyle w:val="Bullet1G"/>
        <w:rPr>
          <w:lang w:val="fr-FR"/>
        </w:rPr>
      </w:pPr>
      <w:r w:rsidRPr="00884F82">
        <w:rPr>
          <w:lang w:val="fr-FR"/>
        </w:rPr>
        <w:t>Allocations prénatales</w:t>
      </w:r>
      <w:r w:rsidR="00C7551D" w:rsidRPr="00884F82">
        <w:rPr>
          <w:lang w:val="fr-FR"/>
        </w:rPr>
        <w:t xml:space="preserve"> : e</w:t>
      </w:r>
      <w:r w:rsidR="004400DB" w:rsidRPr="00884F82">
        <w:rPr>
          <w:lang w:val="fr-FR"/>
        </w:rPr>
        <w:t>lles sont payées en trois tranches</w:t>
      </w:r>
      <w:r w:rsidR="00C7551D" w:rsidRPr="00884F82">
        <w:rPr>
          <w:lang w:val="fr-FR"/>
        </w:rPr>
        <w:t xml:space="preserve"> :</w:t>
      </w:r>
    </w:p>
    <w:p w:rsidR="004400DB" w:rsidRPr="004F0F8E" w:rsidRDefault="004400DB" w:rsidP="004F0F8E">
      <w:pPr>
        <w:pStyle w:val="Bullet2G"/>
      </w:pPr>
      <w:r w:rsidRPr="004F0F8E">
        <w:t>1</w:t>
      </w:r>
      <w:r w:rsidRPr="004F0F8E">
        <w:rPr>
          <w:vertAlign w:val="superscript"/>
        </w:rPr>
        <w:t>ère</w:t>
      </w:r>
      <w:r w:rsidR="004F0F8E">
        <w:t xml:space="preserve"> </w:t>
      </w:r>
      <w:r w:rsidRPr="004F0F8E">
        <w:t>tranche avant la fin du troisième mois de grossesse</w:t>
      </w:r>
      <w:r w:rsidR="00C7551D" w:rsidRPr="004F0F8E">
        <w:t xml:space="preserve"> :</w:t>
      </w:r>
      <w:r w:rsidRPr="004F0F8E">
        <w:t xml:space="preserve"> 1</w:t>
      </w:r>
      <w:r w:rsidR="00B476B9">
        <w:t> </w:t>
      </w:r>
      <w:r w:rsidRPr="004F0F8E">
        <w:t>830 F CFA</w:t>
      </w:r>
      <w:r w:rsidR="00C7551D" w:rsidRPr="004F0F8E">
        <w:t xml:space="preserve"> ;</w:t>
      </w:r>
    </w:p>
    <w:p w:rsidR="004400DB" w:rsidRPr="004F0F8E" w:rsidRDefault="004400DB" w:rsidP="004F0F8E">
      <w:pPr>
        <w:pStyle w:val="Bullet2G"/>
      </w:pPr>
      <w:r w:rsidRPr="004F0F8E">
        <w:t>2</w:t>
      </w:r>
      <w:r w:rsidRPr="004F0F8E">
        <w:rPr>
          <w:vertAlign w:val="superscript"/>
        </w:rPr>
        <w:t>ème</w:t>
      </w:r>
      <w:r w:rsidR="004F0F8E">
        <w:t xml:space="preserve"> </w:t>
      </w:r>
      <w:r w:rsidRPr="004F0F8E">
        <w:t>tranche vers le 6ème</w:t>
      </w:r>
      <w:r w:rsidR="00D9555D" w:rsidRPr="004F0F8E">
        <w:t xml:space="preserve"> mois de la grossesse</w:t>
      </w:r>
      <w:r w:rsidR="00C7551D" w:rsidRPr="004F0F8E">
        <w:t xml:space="preserve"> :</w:t>
      </w:r>
      <w:r w:rsidRPr="004F0F8E">
        <w:t xml:space="preserve"> 3</w:t>
      </w:r>
      <w:r w:rsidR="00B476B9">
        <w:t> </w:t>
      </w:r>
      <w:r w:rsidRPr="004F0F8E">
        <w:t>660 F CFA</w:t>
      </w:r>
      <w:r w:rsidR="00C7551D" w:rsidRPr="004F0F8E">
        <w:t xml:space="preserve"> ;</w:t>
      </w:r>
    </w:p>
    <w:p w:rsidR="004400DB" w:rsidRPr="004F0F8E" w:rsidRDefault="004400DB" w:rsidP="004F0F8E">
      <w:pPr>
        <w:pStyle w:val="Bullet2G"/>
      </w:pPr>
      <w:r w:rsidRPr="004F0F8E">
        <w:t>3</w:t>
      </w:r>
      <w:r w:rsidRPr="004F0F8E">
        <w:rPr>
          <w:vertAlign w:val="superscript"/>
        </w:rPr>
        <w:t>ème</w:t>
      </w:r>
      <w:r w:rsidR="004F0F8E">
        <w:t xml:space="preserve"> </w:t>
      </w:r>
      <w:r w:rsidRPr="004F0F8E">
        <w:t>tranche vers le 8ème mois de la grossesse</w:t>
      </w:r>
      <w:r w:rsidR="00C7551D" w:rsidRPr="004F0F8E">
        <w:t xml:space="preserve"> :</w:t>
      </w:r>
      <w:r w:rsidR="00280533" w:rsidRPr="004F0F8E">
        <w:t xml:space="preserve"> 2</w:t>
      </w:r>
      <w:r w:rsidR="00B476B9">
        <w:t> </w:t>
      </w:r>
      <w:r w:rsidR="00280533" w:rsidRPr="004F0F8E">
        <w:t>745 F CFA ;</w:t>
      </w:r>
    </w:p>
    <w:p w:rsidR="004400DB" w:rsidRPr="00884F82" w:rsidRDefault="004400DB" w:rsidP="004F0F8E">
      <w:pPr>
        <w:pStyle w:val="Bullet1G"/>
        <w:rPr>
          <w:lang w:val="fr-FR"/>
        </w:rPr>
      </w:pPr>
      <w:r w:rsidRPr="00884F82">
        <w:rPr>
          <w:lang w:val="fr-FR"/>
        </w:rPr>
        <w:t>Allocations de maternité</w:t>
      </w:r>
      <w:r w:rsidR="00C7551D" w:rsidRPr="00884F82">
        <w:rPr>
          <w:lang w:val="fr-FR"/>
        </w:rPr>
        <w:t xml:space="preserve"> :</w:t>
      </w:r>
      <w:r w:rsidRPr="00884F82">
        <w:rPr>
          <w:lang w:val="fr-FR"/>
        </w:rPr>
        <w:t xml:space="preserve"> </w:t>
      </w:r>
      <w:r w:rsidR="00C7551D" w:rsidRPr="00884F82">
        <w:rPr>
          <w:lang w:val="fr-FR"/>
        </w:rPr>
        <w:t>e</w:t>
      </w:r>
      <w:r w:rsidRPr="00884F82">
        <w:rPr>
          <w:lang w:val="fr-FR"/>
        </w:rPr>
        <w:t>lles sont payées en trois tranches</w:t>
      </w:r>
      <w:r w:rsidR="00C7551D" w:rsidRPr="00884F82">
        <w:rPr>
          <w:lang w:val="fr-FR"/>
        </w:rPr>
        <w:t xml:space="preserve"> :</w:t>
      </w:r>
    </w:p>
    <w:p w:rsidR="004400DB" w:rsidRPr="00884F82" w:rsidRDefault="006477B9" w:rsidP="004F0F8E">
      <w:pPr>
        <w:pStyle w:val="Bullet2G"/>
        <w:rPr>
          <w:lang w:val="fr-FR"/>
        </w:rPr>
      </w:pPr>
      <w:r w:rsidRPr="00884F82">
        <w:rPr>
          <w:lang w:val="fr-FR"/>
        </w:rPr>
        <w:t>1</w:t>
      </w:r>
      <w:r w:rsidR="004400DB" w:rsidRPr="00884F82">
        <w:rPr>
          <w:sz w:val="18"/>
          <w:vertAlign w:val="superscript"/>
          <w:lang w:val="fr-FR"/>
        </w:rPr>
        <w:t>ère</w:t>
      </w:r>
      <w:r w:rsidR="004400DB" w:rsidRPr="00884F82">
        <w:rPr>
          <w:lang w:val="fr-FR"/>
        </w:rPr>
        <w:t xml:space="preserve"> tranche </w:t>
      </w:r>
      <w:r w:rsidR="00D9555D" w:rsidRPr="00884F82">
        <w:rPr>
          <w:lang w:val="fr-FR"/>
        </w:rPr>
        <w:t>(à l’accouchement)</w:t>
      </w:r>
      <w:r w:rsidR="00C7551D" w:rsidRPr="00884F82">
        <w:rPr>
          <w:lang w:val="fr-FR"/>
        </w:rPr>
        <w:t xml:space="preserve"> :</w:t>
      </w:r>
      <w:r w:rsidR="00D9555D" w:rsidRPr="00884F82">
        <w:rPr>
          <w:lang w:val="fr-FR"/>
        </w:rPr>
        <w:t xml:space="preserve"> 5</w:t>
      </w:r>
      <w:r w:rsidR="00B476B9">
        <w:rPr>
          <w:lang w:val="fr-FR"/>
        </w:rPr>
        <w:t> </w:t>
      </w:r>
      <w:r w:rsidR="00D9555D" w:rsidRPr="00884F82">
        <w:rPr>
          <w:lang w:val="fr-FR"/>
        </w:rPr>
        <w:t>490 F CFA</w:t>
      </w:r>
      <w:r w:rsidR="00C7551D" w:rsidRPr="00884F82">
        <w:rPr>
          <w:lang w:val="fr-FR"/>
        </w:rPr>
        <w:t xml:space="preserve"> ;</w:t>
      </w:r>
    </w:p>
    <w:p w:rsidR="004400DB" w:rsidRPr="00884F82" w:rsidRDefault="004400DB" w:rsidP="004F0F8E">
      <w:pPr>
        <w:pStyle w:val="Bullet2G"/>
        <w:rPr>
          <w:lang w:val="fr-FR"/>
        </w:rPr>
      </w:pPr>
      <w:r w:rsidRPr="00884F82">
        <w:rPr>
          <w:lang w:val="fr-FR"/>
        </w:rPr>
        <w:t>2</w:t>
      </w:r>
      <w:r w:rsidRPr="00884F82">
        <w:rPr>
          <w:vertAlign w:val="superscript"/>
          <w:lang w:val="fr-FR"/>
        </w:rPr>
        <w:t>ème</w:t>
      </w:r>
      <w:r w:rsidRPr="00884F82">
        <w:rPr>
          <w:lang w:val="fr-FR"/>
        </w:rPr>
        <w:t xml:space="preserve"> tranche lorsque l’enfant atteint 6 mois</w:t>
      </w:r>
      <w:r w:rsidR="00C7551D" w:rsidRPr="00884F82">
        <w:rPr>
          <w:lang w:val="fr-FR"/>
        </w:rPr>
        <w:t xml:space="preserve"> :</w:t>
      </w:r>
      <w:r w:rsidR="00D9555D" w:rsidRPr="00884F82">
        <w:rPr>
          <w:lang w:val="fr-FR"/>
        </w:rPr>
        <w:t xml:space="preserve"> 2</w:t>
      </w:r>
      <w:r w:rsidR="00B476B9">
        <w:rPr>
          <w:lang w:val="fr-FR"/>
        </w:rPr>
        <w:t> </w:t>
      </w:r>
      <w:r w:rsidR="00D9555D" w:rsidRPr="00884F82">
        <w:rPr>
          <w:lang w:val="fr-FR"/>
        </w:rPr>
        <w:t>745</w:t>
      </w:r>
      <w:r w:rsidR="00B476B9">
        <w:rPr>
          <w:lang w:val="fr-FR"/>
        </w:rPr>
        <w:t xml:space="preserve"> </w:t>
      </w:r>
      <w:r w:rsidR="00D9555D" w:rsidRPr="00884F82">
        <w:rPr>
          <w:lang w:val="fr-FR"/>
        </w:rPr>
        <w:t>F CFA</w:t>
      </w:r>
      <w:r w:rsidR="00C7551D" w:rsidRPr="00884F82">
        <w:rPr>
          <w:lang w:val="fr-FR"/>
        </w:rPr>
        <w:t xml:space="preserve"> ;</w:t>
      </w:r>
    </w:p>
    <w:p w:rsidR="004400DB" w:rsidRPr="00884F82" w:rsidRDefault="004400DB" w:rsidP="004F0F8E">
      <w:pPr>
        <w:pStyle w:val="Bullet2G"/>
        <w:rPr>
          <w:lang w:val="fr-FR"/>
        </w:rPr>
      </w:pPr>
      <w:r w:rsidRPr="00884F82">
        <w:rPr>
          <w:lang w:val="fr-FR"/>
        </w:rPr>
        <w:t>3</w:t>
      </w:r>
      <w:r w:rsidR="006477B9" w:rsidRPr="00884F82">
        <w:rPr>
          <w:vertAlign w:val="superscript"/>
          <w:lang w:val="fr-FR"/>
        </w:rPr>
        <w:t>ème</w:t>
      </w:r>
      <w:r w:rsidR="006477B9" w:rsidRPr="00884F82">
        <w:rPr>
          <w:lang w:val="fr-FR"/>
        </w:rPr>
        <w:t xml:space="preserve"> tranche</w:t>
      </w:r>
      <w:r w:rsidRPr="00884F82">
        <w:rPr>
          <w:lang w:val="fr-FR"/>
        </w:rPr>
        <w:t xml:space="preserve"> lorsque l’enfant atteint 1 an</w:t>
      </w:r>
      <w:r w:rsidR="00C7551D" w:rsidRPr="00884F82">
        <w:rPr>
          <w:lang w:val="fr-FR"/>
        </w:rPr>
        <w:t xml:space="preserve"> :</w:t>
      </w:r>
      <w:r w:rsidRPr="00884F82">
        <w:rPr>
          <w:lang w:val="fr-FR"/>
        </w:rPr>
        <w:t xml:space="preserve"> 2</w:t>
      </w:r>
      <w:r w:rsidR="00B476B9">
        <w:rPr>
          <w:lang w:val="fr-FR"/>
        </w:rPr>
        <w:t> </w:t>
      </w:r>
      <w:r w:rsidRPr="00884F82">
        <w:rPr>
          <w:lang w:val="fr-FR"/>
        </w:rPr>
        <w:t>74</w:t>
      </w:r>
      <w:r w:rsidR="00280533" w:rsidRPr="00884F82">
        <w:rPr>
          <w:lang w:val="fr-FR"/>
        </w:rPr>
        <w:t>5 F CFA ;</w:t>
      </w:r>
    </w:p>
    <w:p w:rsidR="00C470DE" w:rsidRPr="00884F82" w:rsidRDefault="004400DB" w:rsidP="004F0F8E">
      <w:pPr>
        <w:pStyle w:val="Bullet1G"/>
        <w:rPr>
          <w:lang w:val="fr-FR"/>
        </w:rPr>
      </w:pPr>
      <w:r w:rsidRPr="00884F82">
        <w:rPr>
          <w:lang w:val="fr-FR"/>
        </w:rPr>
        <w:t>Indemnités journalières des femmes salariées en état de grossesse</w:t>
      </w:r>
      <w:r w:rsidR="00C7551D" w:rsidRPr="00884F82">
        <w:rPr>
          <w:lang w:val="fr-FR"/>
        </w:rPr>
        <w:t>.</w:t>
      </w:r>
    </w:p>
    <w:p w:rsidR="00211DA5" w:rsidRPr="00884F82" w:rsidRDefault="00211DA5" w:rsidP="00211DA5">
      <w:pPr>
        <w:pStyle w:val="SingleTxtG"/>
        <w:spacing w:before="120"/>
        <w:rPr>
          <w:b/>
          <w:lang w:val="fr-FR"/>
        </w:rPr>
      </w:pPr>
      <w:r w:rsidRPr="00884F82">
        <w:rPr>
          <w:lang w:val="fr-FR"/>
        </w:rPr>
        <w:t>8</w:t>
      </w:r>
      <w:r w:rsidR="00C302A9" w:rsidRPr="00884F82">
        <w:rPr>
          <w:lang w:val="fr-FR"/>
        </w:rPr>
        <w:t>4</w:t>
      </w:r>
      <w:r w:rsidRPr="00884F82">
        <w:rPr>
          <w:lang w:val="fr-FR"/>
        </w:rPr>
        <w:t>.</w:t>
      </w:r>
      <w:r w:rsidRPr="00884F82">
        <w:rPr>
          <w:lang w:val="fr-FR"/>
        </w:rPr>
        <w:tab/>
      </w:r>
      <w:r w:rsidR="004400DB" w:rsidRPr="00884F82">
        <w:rPr>
          <w:lang w:val="fr-FR"/>
        </w:rPr>
        <w:t xml:space="preserve">Elle est égale à l’intégralité du salaire sans limitation, effectivement perçu au moment de la suspension du contrat de travail. Elle est accordée pour la période du </w:t>
      </w:r>
      <w:r w:rsidR="006477B9" w:rsidRPr="00884F82">
        <w:rPr>
          <w:lang w:val="fr-FR"/>
        </w:rPr>
        <w:t>congé de</w:t>
      </w:r>
      <w:r w:rsidR="004400DB" w:rsidRPr="00884F82">
        <w:rPr>
          <w:lang w:val="fr-FR"/>
        </w:rPr>
        <w:t xml:space="preserve"> maternité de 14 semaines. Elle est due pour toute la période du repos prénatal et postnatal.</w:t>
      </w:r>
    </w:p>
    <w:p w:rsidR="004400DB" w:rsidRPr="00884F82" w:rsidRDefault="00211DA5" w:rsidP="00211DA5">
      <w:pPr>
        <w:pStyle w:val="SingleTxtG"/>
        <w:spacing w:before="120"/>
        <w:rPr>
          <w:b/>
          <w:lang w:val="fr-FR"/>
        </w:rPr>
      </w:pPr>
      <w:r w:rsidRPr="00884F82">
        <w:rPr>
          <w:lang w:val="fr-FR"/>
        </w:rPr>
        <w:t>8</w:t>
      </w:r>
      <w:r w:rsidR="00C302A9" w:rsidRPr="00884F82">
        <w:rPr>
          <w:lang w:val="fr-FR"/>
        </w:rPr>
        <w:t>5</w:t>
      </w:r>
      <w:r w:rsidRPr="00884F82">
        <w:rPr>
          <w:lang w:val="fr-FR"/>
        </w:rPr>
        <w:t>.</w:t>
      </w:r>
      <w:r w:rsidRPr="00884F82">
        <w:rPr>
          <w:b/>
          <w:lang w:val="fr-FR"/>
        </w:rPr>
        <w:tab/>
      </w:r>
      <w:r w:rsidR="004400DB" w:rsidRPr="00884F82">
        <w:rPr>
          <w:lang w:val="fr-FR"/>
        </w:rPr>
        <w:t>La branche est financée par les cotisations patronales de 8</w:t>
      </w:r>
      <w:r w:rsidR="00FC05F7">
        <w:rPr>
          <w:lang w:val="fr-FR"/>
        </w:rPr>
        <w:t> %</w:t>
      </w:r>
      <w:r w:rsidR="004400DB" w:rsidRPr="00884F82">
        <w:rPr>
          <w:lang w:val="fr-FR"/>
        </w:rPr>
        <w:t xml:space="preserve"> de la masse salariale.</w:t>
      </w:r>
      <w:r w:rsidR="004400DB" w:rsidRPr="00884F82">
        <w:rPr>
          <w:b/>
          <w:lang w:val="fr-FR"/>
        </w:rPr>
        <w:t xml:space="preserve"> </w:t>
      </w:r>
    </w:p>
    <w:p w:rsidR="00AB755A" w:rsidRPr="00884F82" w:rsidRDefault="00AB755A" w:rsidP="00AB755A">
      <w:pPr>
        <w:pStyle w:val="H23G"/>
        <w:rPr>
          <w:lang w:val="fr-FR"/>
        </w:rPr>
      </w:pPr>
      <w:r w:rsidRPr="00884F82">
        <w:rPr>
          <w:lang w:val="fr-FR"/>
        </w:rPr>
        <w:lastRenderedPageBreak/>
        <w:tab/>
      </w:r>
      <w:r w:rsidRPr="00884F82">
        <w:rPr>
          <w:lang w:val="fr-FR"/>
        </w:rPr>
        <w:tab/>
      </w:r>
      <w:r w:rsidR="00F92B16" w:rsidRPr="00884F82">
        <w:rPr>
          <w:lang w:val="fr-FR"/>
        </w:rPr>
        <w:tab/>
      </w:r>
      <w:r w:rsidR="004400DB" w:rsidRPr="00884F82">
        <w:rPr>
          <w:lang w:val="fr-FR"/>
        </w:rPr>
        <w:t>Assurance volontaire</w:t>
      </w:r>
      <w:r w:rsidR="00363815" w:rsidRPr="00884F82">
        <w:rPr>
          <w:lang w:val="fr-FR"/>
        </w:rPr>
        <w:t xml:space="preserve"> </w:t>
      </w:r>
    </w:p>
    <w:p w:rsidR="004400DB" w:rsidRPr="00884F82" w:rsidRDefault="00AB755A" w:rsidP="000871A5">
      <w:pPr>
        <w:pStyle w:val="SingleTxtG"/>
        <w:spacing w:before="120"/>
        <w:rPr>
          <w:lang w:val="fr-FR"/>
        </w:rPr>
      </w:pPr>
      <w:r w:rsidRPr="00884F82">
        <w:rPr>
          <w:lang w:val="fr-FR"/>
        </w:rPr>
        <w:t>8</w:t>
      </w:r>
      <w:r w:rsidR="00C302A9" w:rsidRPr="00884F82">
        <w:rPr>
          <w:lang w:val="fr-FR"/>
        </w:rPr>
        <w:t>6</w:t>
      </w:r>
      <w:r w:rsidRPr="00884F82">
        <w:rPr>
          <w:lang w:val="fr-FR"/>
        </w:rPr>
        <w:t>.</w:t>
      </w:r>
      <w:r w:rsidRPr="00884F82">
        <w:rPr>
          <w:lang w:val="fr-FR"/>
        </w:rPr>
        <w:tab/>
      </w:r>
      <w:r w:rsidR="004400DB" w:rsidRPr="00884F82">
        <w:rPr>
          <w:lang w:val="fr-FR"/>
        </w:rPr>
        <w:t>Les textes législatifs en vigueur sont</w:t>
      </w:r>
      <w:r w:rsidR="00C7551D" w:rsidRPr="00884F82">
        <w:rPr>
          <w:lang w:val="fr-FR"/>
        </w:rPr>
        <w:t xml:space="preserve"> :</w:t>
      </w:r>
      <w:r w:rsidR="00540C55" w:rsidRPr="00884F82">
        <w:rPr>
          <w:lang w:val="fr-FR"/>
        </w:rPr>
        <w:t xml:space="preserve"> l</w:t>
      </w:r>
      <w:r w:rsidR="004400DB" w:rsidRPr="00884F82">
        <w:rPr>
          <w:lang w:val="fr-FR"/>
        </w:rPr>
        <w:t xml:space="preserve">a </w:t>
      </w:r>
      <w:r w:rsidR="000871A5">
        <w:rPr>
          <w:lang w:val="fr-FR"/>
        </w:rPr>
        <w:t>l</w:t>
      </w:r>
      <w:r w:rsidR="004400DB" w:rsidRPr="00884F82">
        <w:rPr>
          <w:lang w:val="fr-FR"/>
        </w:rPr>
        <w:t xml:space="preserve">oi </w:t>
      </w:r>
      <w:r w:rsidR="000871A5" w:rsidRPr="00884F82">
        <w:rPr>
          <w:lang w:val="fr-FR"/>
        </w:rPr>
        <w:t>n</w:t>
      </w:r>
      <w:r w:rsidR="000871A5" w:rsidRPr="008754F9">
        <w:rPr>
          <w:vertAlign w:val="superscript"/>
          <w:lang w:val="fr-FR"/>
        </w:rPr>
        <w:t>o</w:t>
      </w:r>
      <w:r w:rsidR="000871A5">
        <w:rPr>
          <w:lang w:val="fr-FR"/>
        </w:rPr>
        <w:t> </w:t>
      </w:r>
      <w:r w:rsidR="004400DB" w:rsidRPr="00884F82">
        <w:rPr>
          <w:lang w:val="fr-FR"/>
        </w:rPr>
        <w:t>99-047 du 28 décembre 1999 instituant l’assurance volontaire à certains régimes de prévoyance sociale de l’INPS</w:t>
      </w:r>
      <w:r w:rsidR="00C7551D" w:rsidRPr="00884F82">
        <w:rPr>
          <w:lang w:val="fr-FR"/>
        </w:rPr>
        <w:t xml:space="preserve"> ;</w:t>
      </w:r>
      <w:r w:rsidR="00F66ED6" w:rsidRPr="00884F82">
        <w:rPr>
          <w:lang w:val="fr-FR"/>
        </w:rPr>
        <w:t xml:space="preserve"> </w:t>
      </w:r>
      <w:r w:rsidR="00A55C13" w:rsidRPr="00884F82">
        <w:rPr>
          <w:lang w:val="fr-FR"/>
        </w:rPr>
        <w:t>Le</w:t>
      </w:r>
      <w:r w:rsidR="004400DB" w:rsidRPr="00884F82">
        <w:rPr>
          <w:lang w:val="fr-FR"/>
        </w:rPr>
        <w:t xml:space="preserve"> </w:t>
      </w:r>
      <w:r w:rsidR="000871A5">
        <w:rPr>
          <w:lang w:val="fr-FR"/>
        </w:rPr>
        <w:t>d</w:t>
      </w:r>
      <w:r w:rsidR="004400DB" w:rsidRPr="00884F82">
        <w:rPr>
          <w:lang w:val="fr-FR"/>
        </w:rPr>
        <w:t xml:space="preserve">écret </w:t>
      </w:r>
      <w:r w:rsidR="000871A5" w:rsidRPr="00884F82">
        <w:rPr>
          <w:lang w:val="fr-FR"/>
        </w:rPr>
        <w:t>n</w:t>
      </w:r>
      <w:r w:rsidR="000871A5" w:rsidRPr="008754F9">
        <w:rPr>
          <w:vertAlign w:val="superscript"/>
          <w:lang w:val="fr-FR"/>
        </w:rPr>
        <w:t>o</w:t>
      </w:r>
      <w:r w:rsidR="000871A5">
        <w:rPr>
          <w:lang w:val="fr-FR"/>
        </w:rPr>
        <w:t> </w:t>
      </w:r>
      <w:r w:rsidR="004400DB" w:rsidRPr="00884F82">
        <w:rPr>
          <w:lang w:val="fr-FR"/>
        </w:rPr>
        <w:t>03-110/P-RM du 20 mars 2003 portant revalorisation des prestations familiales servies par l’Institut national de Prévoyance sociale</w:t>
      </w:r>
      <w:r w:rsidR="00C7551D" w:rsidRPr="00884F82">
        <w:rPr>
          <w:lang w:val="fr-FR"/>
        </w:rPr>
        <w:t xml:space="preserve"> ;</w:t>
      </w:r>
      <w:r w:rsidR="00F66ED6" w:rsidRPr="00884F82">
        <w:rPr>
          <w:lang w:val="fr-FR"/>
        </w:rPr>
        <w:t xml:space="preserve"> </w:t>
      </w:r>
      <w:r w:rsidR="00A55C13" w:rsidRPr="00884F82">
        <w:rPr>
          <w:lang w:val="fr-FR"/>
        </w:rPr>
        <w:t>Le</w:t>
      </w:r>
      <w:r w:rsidR="004400DB" w:rsidRPr="00884F82">
        <w:rPr>
          <w:lang w:val="fr-FR"/>
        </w:rPr>
        <w:t xml:space="preserve"> </w:t>
      </w:r>
      <w:r w:rsidR="000871A5">
        <w:rPr>
          <w:lang w:val="fr-FR"/>
        </w:rPr>
        <w:t>d</w:t>
      </w:r>
      <w:r w:rsidR="004400DB" w:rsidRPr="00884F82">
        <w:rPr>
          <w:lang w:val="fr-FR"/>
        </w:rPr>
        <w:t xml:space="preserve">écret </w:t>
      </w:r>
      <w:r w:rsidR="000871A5" w:rsidRPr="00884F82">
        <w:rPr>
          <w:lang w:val="fr-FR"/>
        </w:rPr>
        <w:t>n</w:t>
      </w:r>
      <w:r w:rsidR="000871A5" w:rsidRPr="008754F9">
        <w:rPr>
          <w:vertAlign w:val="superscript"/>
          <w:lang w:val="fr-FR"/>
        </w:rPr>
        <w:t>o</w:t>
      </w:r>
      <w:r w:rsidR="000871A5">
        <w:rPr>
          <w:lang w:val="fr-FR"/>
        </w:rPr>
        <w:t> </w:t>
      </w:r>
      <w:r w:rsidR="004400DB" w:rsidRPr="00884F82">
        <w:rPr>
          <w:lang w:val="fr-FR"/>
        </w:rPr>
        <w:t>04-567 /P-RM du 8 décembre 1999 instituant l’assurance volontaire à certains régimes de prévoyance sociale de l’INPS.</w:t>
      </w:r>
    </w:p>
    <w:p w:rsidR="009E3DC6" w:rsidRPr="00884F82" w:rsidRDefault="00AB755A" w:rsidP="00AB755A">
      <w:pPr>
        <w:pStyle w:val="H23G"/>
        <w:rPr>
          <w:lang w:val="fr-FR"/>
        </w:rPr>
      </w:pPr>
      <w:r w:rsidRPr="00884F82">
        <w:rPr>
          <w:lang w:val="fr-FR"/>
        </w:rPr>
        <w:tab/>
      </w:r>
      <w:r w:rsidRPr="00884F82">
        <w:rPr>
          <w:lang w:val="fr-FR"/>
        </w:rPr>
        <w:tab/>
      </w:r>
      <w:r w:rsidR="004400DB" w:rsidRPr="00884F82">
        <w:rPr>
          <w:lang w:val="fr-FR"/>
        </w:rPr>
        <w:t xml:space="preserve">Les prestations servies </w:t>
      </w:r>
    </w:p>
    <w:p w:rsidR="004400DB" w:rsidRPr="00884F82" w:rsidRDefault="001F4038" w:rsidP="009E3DC6">
      <w:pPr>
        <w:pStyle w:val="SingleTxtG"/>
        <w:rPr>
          <w:lang w:val="fr-FR"/>
        </w:rPr>
      </w:pPr>
      <w:r w:rsidRPr="00884F82">
        <w:rPr>
          <w:lang w:val="fr-FR"/>
        </w:rPr>
        <w:t>8</w:t>
      </w:r>
      <w:r w:rsidR="00C302A9" w:rsidRPr="00884F82">
        <w:rPr>
          <w:lang w:val="fr-FR"/>
        </w:rPr>
        <w:t>7</w:t>
      </w:r>
      <w:r w:rsidR="00AB755A" w:rsidRPr="00884F82">
        <w:rPr>
          <w:lang w:val="fr-FR"/>
        </w:rPr>
        <w:t>.</w:t>
      </w:r>
      <w:r w:rsidR="00AB755A" w:rsidRPr="00884F82">
        <w:rPr>
          <w:lang w:val="fr-FR"/>
        </w:rPr>
        <w:tab/>
      </w:r>
      <w:r w:rsidR="004400DB" w:rsidRPr="00884F82">
        <w:rPr>
          <w:lang w:val="fr-FR"/>
        </w:rPr>
        <w:t>Les prestations en espèces</w:t>
      </w:r>
      <w:r w:rsidR="00540C55" w:rsidRPr="00884F82">
        <w:rPr>
          <w:lang w:val="fr-FR"/>
        </w:rPr>
        <w:t xml:space="preserve"> :</w:t>
      </w:r>
    </w:p>
    <w:p w:rsidR="004400DB" w:rsidRPr="00884F82" w:rsidRDefault="00F92B16" w:rsidP="004F0F8E">
      <w:pPr>
        <w:pStyle w:val="Bullet1G"/>
        <w:rPr>
          <w:b/>
          <w:i/>
          <w:lang w:val="fr-FR"/>
        </w:rPr>
      </w:pPr>
      <w:r w:rsidRPr="00884F82">
        <w:rPr>
          <w:lang w:val="fr-FR"/>
        </w:rPr>
        <w:t>Allocations</w:t>
      </w:r>
      <w:r w:rsidR="004400DB" w:rsidRPr="00884F82">
        <w:rPr>
          <w:lang w:val="fr-FR"/>
        </w:rPr>
        <w:t xml:space="preserve"> prénatales</w:t>
      </w:r>
      <w:r w:rsidR="00C7551D" w:rsidRPr="00884F82">
        <w:rPr>
          <w:lang w:val="fr-FR"/>
        </w:rPr>
        <w:t xml:space="preserve"> </w:t>
      </w:r>
      <w:r w:rsidR="00540C55" w:rsidRPr="00884F82">
        <w:rPr>
          <w:lang w:val="fr-FR"/>
        </w:rPr>
        <w:t>:</w:t>
      </w:r>
      <w:r w:rsidR="004400DB" w:rsidRPr="00884F82">
        <w:rPr>
          <w:lang w:val="fr-FR"/>
        </w:rPr>
        <w:t xml:space="preserve"> 8</w:t>
      </w:r>
      <w:r w:rsidR="000871A5">
        <w:rPr>
          <w:lang w:val="fr-FR"/>
        </w:rPr>
        <w:t> </w:t>
      </w:r>
      <w:r w:rsidR="004400DB" w:rsidRPr="00884F82">
        <w:rPr>
          <w:lang w:val="fr-FR"/>
        </w:rPr>
        <w:t>235 F CFA</w:t>
      </w:r>
      <w:r w:rsidR="00C7551D" w:rsidRPr="00884F82">
        <w:rPr>
          <w:lang w:val="fr-FR"/>
        </w:rPr>
        <w:t xml:space="preserve"> ;</w:t>
      </w:r>
    </w:p>
    <w:p w:rsidR="004400DB" w:rsidRPr="00884F82" w:rsidRDefault="00F92B16" w:rsidP="004F0F8E">
      <w:pPr>
        <w:pStyle w:val="Bullet1G"/>
        <w:rPr>
          <w:lang w:val="fr-FR"/>
        </w:rPr>
      </w:pPr>
      <w:r w:rsidRPr="00884F82">
        <w:rPr>
          <w:lang w:val="fr-FR"/>
        </w:rPr>
        <w:t>Allocations</w:t>
      </w:r>
      <w:r w:rsidR="004400DB" w:rsidRPr="00884F82">
        <w:rPr>
          <w:lang w:val="fr-FR"/>
        </w:rPr>
        <w:t xml:space="preserve"> de maternité</w:t>
      </w:r>
      <w:r w:rsidR="00C7551D" w:rsidRPr="00884F82">
        <w:rPr>
          <w:lang w:val="fr-FR"/>
        </w:rPr>
        <w:t xml:space="preserve"> </w:t>
      </w:r>
      <w:r w:rsidR="00540C55" w:rsidRPr="00884F82">
        <w:rPr>
          <w:lang w:val="fr-FR"/>
        </w:rPr>
        <w:t>:</w:t>
      </w:r>
      <w:r w:rsidR="004400DB" w:rsidRPr="00884F82">
        <w:rPr>
          <w:lang w:val="fr-FR"/>
        </w:rPr>
        <w:t xml:space="preserve"> 10</w:t>
      </w:r>
      <w:r w:rsidR="000871A5">
        <w:rPr>
          <w:lang w:val="fr-FR"/>
        </w:rPr>
        <w:t> </w:t>
      </w:r>
      <w:r w:rsidR="004400DB" w:rsidRPr="00884F82">
        <w:rPr>
          <w:lang w:val="fr-FR"/>
        </w:rPr>
        <w:t>980 F CFA.</w:t>
      </w:r>
    </w:p>
    <w:p w:rsidR="00092FBE" w:rsidRPr="00884F82" w:rsidRDefault="00092FBE" w:rsidP="00092FBE">
      <w:pPr>
        <w:pStyle w:val="H23G"/>
        <w:rPr>
          <w:lang w:val="fr-FR"/>
        </w:rPr>
      </w:pPr>
      <w:r w:rsidRPr="00884F82">
        <w:rPr>
          <w:lang w:val="fr-FR"/>
        </w:rPr>
        <w:tab/>
      </w:r>
      <w:r w:rsidRPr="00884F82">
        <w:rPr>
          <w:lang w:val="fr-FR"/>
        </w:rPr>
        <w:tab/>
      </w:r>
      <w:r w:rsidR="004400DB" w:rsidRPr="00884F82">
        <w:rPr>
          <w:lang w:val="fr-FR"/>
        </w:rPr>
        <w:t>Protection et assistance accordées aux mères salariées</w:t>
      </w:r>
      <w:r w:rsidR="009A600C" w:rsidRPr="00884F82">
        <w:rPr>
          <w:lang w:val="fr-FR"/>
        </w:rPr>
        <w:t xml:space="preserve"> </w:t>
      </w:r>
    </w:p>
    <w:p w:rsidR="004400DB" w:rsidRPr="00884F82" w:rsidRDefault="00B2238A" w:rsidP="00092FBE">
      <w:pPr>
        <w:pStyle w:val="SingleTxtG"/>
        <w:rPr>
          <w:lang w:val="fr-FR"/>
        </w:rPr>
      </w:pPr>
      <w:r w:rsidRPr="00884F82">
        <w:rPr>
          <w:lang w:val="fr-FR"/>
        </w:rPr>
        <w:t>8</w:t>
      </w:r>
      <w:r w:rsidR="00C302A9" w:rsidRPr="00884F82">
        <w:rPr>
          <w:lang w:val="fr-FR"/>
        </w:rPr>
        <w:t>8</w:t>
      </w:r>
      <w:r w:rsidR="00092FBE" w:rsidRPr="00884F82">
        <w:rPr>
          <w:lang w:val="fr-FR"/>
        </w:rPr>
        <w:t>.</w:t>
      </w:r>
      <w:r w:rsidR="00092FBE" w:rsidRPr="00884F82">
        <w:rPr>
          <w:lang w:val="fr-FR"/>
        </w:rPr>
        <w:tab/>
      </w:r>
      <w:r w:rsidR="004400DB" w:rsidRPr="00884F82">
        <w:rPr>
          <w:lang w:val="fr-FR"/>
        </w:rPr>
        <w:t>Au niveau de la législation, les articles 28 à 32 de la s</w:t>
      </w:r>
      <w:r w:rsidR="008044A0">
        <w:rPr>
          <w:lang w:val="fr-FR"/>
        </w:rPr>
        <w:t>ection 5 du livre 2 du Code de p</w:t>
      </w:r>
      <w:r w:rsidR="004400DB" w:rsidRPr="00884F82">
        <w:rPr>
          <w:lang w:val="fr-FR"/>
        </w:rPr>
        <w:t>révoyance sociale traite de cette question.</w:t>
      </w:r>
    </w:p>
    <w:p w:rsidR="00092FBE" w:rsidRPr="00884F82" w:rsidRDefault="00092FBE" w:rsidP="001F4038">
      <w:pPr>
        <w:pStyle w:val="H23G"/>
        <w:rPr>
          <w:lang w:val="fr-FR"/>
        </w:rPr>
      </w:pPr>
      <w:r w:rsidRPr="00884F82">
        <w:rPr>
          <w:lang w:val="fr-FR"/>
        </w:rPr>
        <w:tab/>
      </w:r>
      <w:r w:rsidRPr="00884F82">
        <w:rPr>
          <w:lang w:val="fr-FR"/>
        </w:rPr>
        <w:tab/>
      </w:r>
      <w:r w:rsidR="004400DB" w:rsidRPr="00884F82">
        <w:rPr>
          <w:lang w:val="fr-FR"/>
        </w:rPr>
        <w:t xml:space="preserve">Les conditions d’attribution des prestations de maternité </w:t>
      </w:r>
    </w:p>
    <w:p w:rsidR="004400DB" w:rsidRPr="004F0F8E" w:rsidRDefault="00C302A9" w:rsidP="00092FBE">
      <w:pPr>
        <w:pStyle w:val="SingleTxtG"/>
        <w:rPr>
          <w:bCs/>
          <w:lang w:val="fr-FR"/>
        </w:rPr>
      </w:pPr>
      <w:r w:rsidRPr="00884F82">
        <w:rPr>
          <w:lang w:val="fr-FR"/>
        </w:rPr>
        <w:t>89</w:t>
      </w:r>
      <w:r w:rsidR="00C122FA" w:rsidRPr="00884F82">
        <w:rPr>
          <w:lang w:val="fr-FR"/>
        </w:rPr>
        <w:t>.</w:t>
      </w:r>
      <w:r w:rsidR="00C122FA" w:rsidRPr="00884F82">
        <w:rPr>
          <w:lang w:val="fr-FR"/>
        </w:rPr>
        <w:tab/>
      </w:r>
      <w:r w:rsidR="004400DB" w:rsidRPr="004F0F8E">
        <w:rPr>
          <w:bCs/>
          <w:lang w:val="fr-FR"/>
        </w:rPr>
        <w:t>Prestations en espèce de maternité</w:t>
      </w:r>
      <w:r w:rsidR="00C122FA" w:rsidRPr="004F0F8E">
        <w:rPr>
          <w:bCs/>
          <w:lang w:val="fr-FR"/>
        </w:rPr>
        <w:t xml:space="preserve">. </w:t>
      </w:r>
      <w:r w:rsidR="004400DB" w:rsidRPr="004F0F8E">
        <w:rPr>
          <w:bCs/>
          <w:lang w:val="fr-FR"/>
        </w:rPr>
        <w:t>Pour tous les cas, l’assuré volontaire doit avoir fait deux trimestres au moins de période d’assurance</w:t>
      </w:r>
      <w:r w:rsidR="00540C55" w:rsidRPr="004F0F8E">
        <w:rPr>
          <w:bCs/>
          <w:lang w:val="fr-FR"/>
        </w:rPr>
        <w:t>.</w:t>
      </w:r>
    </w:p>
    <w:p w:rsidR="004400DB" w:rsidRPr="004F0F8E" w:rsidRDefault="00C302A9" w:rsidP="00C122FA">
      <w:pPr>
        <w:pStyle w:val="SingleTxtG"/>
        <w:rPr>
          <w:bCs/>
          <w:lang w:val="fr-FR"/>
        </w:rPr>
      </w:pPr>
      <w:r w:rsidRPr="004F0F8E">
        <w:rPr>
          <w:bCs/>
          <w:lang w:val="fr-FR"/>
        </w:rPr>
        <w:tab/>
        <w:t>90</w:t>
      </w:r>
      <w:r w:rsidR="00C122FA" w:rsidRPr="004F0F8E">
        <w:rPr>
          <w:bCs/>
          <w:lang w:val="fr-FR"/>
        </w:rPr>
        <w:t>.</w:t>
      </w:r>
      <w:r w:rsidR="00C122FA" w:rsidRPr="004F0F8E">
        <w:rPr>
          <w:bCs/>
          <w:lang w:val="fr-FR"/>
        </w:rPr>
        <w:tab/>
      </w:r>
      <w:r w:rsidR="004400DB" w:rsidRPr="004F0F8E">
        <w:rPr>
          <w:bCs/>
          <w:lang w:val="fr-FR"/>
        </w:rPr>
        <w:t>Allocations prénatales</w:t>
      </w:r>
      <w:r w:rsidR="00C7551D" w:rsidRPr="004F0F8E">
        <w:rPr>
          <w:bCs/>
          <w:lang w:val="fr-FR"/>
        </w:rPr>
        <w:t xml:space="preserve"> </w:t>
      </w:r>
      <w:r w:rsidR="00540C55" w:rsidRPr="004F0F8E">
        <w:rPr>
          <w:bCs/>
          <w:lang w:val="fr-FR"/>
        </w:rPr>
        <w:t>:</w:t>
      </w:r>
      <w:r w:rsidR="00D9555D" w:rsidRPr="004F0F8E">
        <w:rPr>
          <w:bCs/>
          <w:lang w:val="fr-FR"/>
        </w:rPr>
        <w:t xml:space="preserve"> </w:t>
      </w:r>
    </w:p>
    <w:p w:rsidR="004400DB" w:rsidRPr="004F0F8E" w:rsidRDefault="00F92B16" w:rsidP="00092FBE">
      <w:pPr>
        <w:pStyle w:val="Bullet1G"/>
        <w:rPr>
          <w:bCs/>
          <w:lang w:val="fr-FR"/>
        </w:rPr>
      </w:pPr>
      <w:r w:rsidRPr="004F0F8E">
        <w:rPr>
          <w:bCs/>
          <w:lang w:val="fr-FR"/>
        </w:rPr>
        <w:t>Être</w:t>
      </w:r>
      <w:r w:rsidR="004400DB" w:rsidRPr="004F0F8E">
        <w:rPr>
          <w:bCs/>
          <w:lang w:val="fr-FR"/>
        </w:rPr>
        <w:t xml:space="preserve"> assurée volontaire ou conjointe d’un assuré volontaire</w:t>
      </w:r>
      <w:r w:rsidR="00C7551D" w:rsidRPr="004F0F8E">
        <w:rPr>
          <w:bCs/>
          <w:lang w:val="fr-FR"/>
        </w:rPr>
        <w:t xml:space="preserve"> </w:t>
      </w:r>
      <w:r w:rsidR="00540C55" w:rsidRPr="004F0F8E">
        <w:rPr>
          <w:bCs/>
          <w:lang w:val="fr-FR"/>
        </w:rPr>
        <w:t>;</w:t>
      </w:r>
    </w:p>
    <w:p w:rsidR="004400DB" w:rsidRPr="004F0F8E" w:rsidRDefault="00F92B16" w:rsidP="00092FBE">
      <w:pPr>
        <w:pStyle w:val="Bullet1G"/>
        <w:rPr>
          <w:bCs/>
          <w:lang w:val="fr-FR"/>
        </w:rPr>
      </w:pPr>
      <w:r w:rsidRPr="004F0F8E">
        <w:rPr>
          <w:bCs/>
          <w:lang w:val="fr-FR"/>
        </w:rPr>
        <w:t>Avoir</w:t>
      </w:r>
      <w:r w:rsidR="004400DB" w:rsidRPr="004F0F8E">
        <w:rPr>
          <w:bCs/>
          <w:lang w:val="fr-FR"/>
        </w:rPr>
        <w:t xml:space="preserve"> fait la déclaration de grossesse accompagnée d’un certifica</w:t>
      </w:r>
      <w:r w:rsidR="0047376D" w:rsidRPr="004F0F8E">
        <w:rPr>
          <w:bCs/>
          <w:lang w:val="fr-FR"/>
        </w:rPr>
        <w:t>t médical de grossesse à l’INPS</w:t>
      </w:r>
      <w:r w:rsidR="00C7551D" w:rsidRPr="004F0F8E">
        <w:rPr>
          <w:bCs/>
          <w:lang w:val="fr-FR"/>
        </w:rPr>
        <w:t xml:space="preserve"> </w:t>
      </w:r>
      <w:r w:rsidR="00540C55" w:rsidRPr="004F0F8E">
        <w:rPr>
          <w:bCs/>
          <w:lang w:val="fr-FR"/>
        </w:rPr>
        <w:t>;</w:t>
      </w:r>
    </w:p>
    <w:p w:rsidR="004400DB" w:rsidRPr="004F0F8E" w:rsidRDefault="00F92B16" w:rsidP="00092FBE">
      <w:pPr>
        <w:pStyle w:val="Bullet1G"/>
        <w:rPr>
          <w:bCs/>
          <w:lang w:val="fr-FR"/>
        </w:rPr>
      </w:pPr>
      <w:r w:rsidRPr="004F0F8E">
        <w:rPr>
          <w:bCs/>
          <w:lang w:val="fr-FR"/>
        </w:rPr>
        <w:t>Avoir</w:t>
      </w:r>
      <w:r w:rsidR="004400DB" w:rsidRPr="004F0F8E">
        <w:rPr>
          <w:bCs/>
          <w:lang w:val="fr-FR"/>
        </w:rPr>
        <w:t xml:space="preserve"> fait les trois examens médicaux suivants</w:t>
      </w:r>
      <w:r w:rsidR="00540C55" w:rsidRPr="004F0F8E">
        <w:rPr>
          <w:bCs/>
          <w:lang w:val="fr-FR"/>
        </w:rPr>
        <w:t xml:space="preserve"> :</w:t>
      </w:r>
    </w:p>
    <w:p w:rsidR="004400DB" w:rsidRPr="000871A5" w:rsidRDefault="00F41848" w:rsidP="008044A0">
      <w:pPr>
        <w:pStyle w:val="Bullet2G"/>
        <w:rPr>
          <w:lang w:val="fr-FR"/>
        </w:rPr>
      </w:pPr>
      <w:r w:rsidRPr="000871A5">
        <w:rPr>
          <w:lang w:val="fr-FR"/>
        </w:rPr>
        <w:t>Le</w:t>
      </w:r>
      <w:r w:rsidR="004400DB" w:rsidRPr="000871A5">
        <w:rPr>
          <w:lang w:val="fr-FR"/>
        </w:rPr>
        <w:t xml:space="preserve"> 1</w:t>
      </w:r>
      <w:r w:rsidR="004400DB" w:rsidRPr="008044A0">
        <w:rPr>
          <w:vertAlign w:val="superscript"/>
          <w:lang w:val="fr-FR"/>
        </w:rPr>
        <w:t>er</w:t>
      </w:r>
      <w:r w:rsidR="008044A0">
        <w:rPr>
          <w:lang w:val="fr-FR"/>
        </w:rPr>
        <w:t xml:space="preserve"> </w:t>
      </w:r>
      <w:r w:rsidR="004400DB" w:rsidRPr="000871A5">
        <w:rPr>
          <w:lang w:val="fr-FR"/>
        </w:rPr>
        <w:t>avant la fin du 3</w:t>
      </w:r>
      <w:r w:rsidR="004400DB" w:rsidRPr="008044A0">
        <w:rPr>
          <w:vertAlign w:val="superscript"/>
          <w:lang w:val="fr-FR"/>
        </w:rPr>
        <w:t>ème</w:t>
      </w:r>
      <w:r w:rsidR="008044A0">
        <w:rPr>
          <w:lang w:val="fr-FR"/>
        </w:rPr>
        <w:t xml:space="preserve"> </w:t>
      </w:r>
      <w:r w:rsidR="004400DB" w:rsidRPr="000871A5">
        <w:rPr>
          <w:lang w:val="fr-FR"/>
        </w:rPr>
        <w:t>mois de grossesse</w:t>
      </w:r>
      <w:r w:rsidR="00C7551D" w:rsidRPr="000871A5">
        <w:rPr>
          <w:lang w:val="fr-FR"/>
        </w:rPr>
        <w:t xml:space="preserve"> </w:t>
      </w:r>
      <w:r w:rsidR="00540C55" w:rsidRPr="000871A5">
        <w:rPr>
          <w:lang w:val="fr-FR"/>
        </w:rPr>
        <w:t>;</w:t>
      </w:r>
    </w:p>
    <w:p w:rsidR="004400DB" w:rsidRPr="000871A5" w:rsidRDefault="00F41848" w:rsidP="008044A0">
      <w:pPr>
        <w:pStyle w:val="Bullet2G"/>
        <w:rPr>
          <w:lang w:val="fr-FR"/>
        </w:rPr>
      </w:pPr>
      <w:r w:rsidRPr="000871A5">
        <w:rPr>
          <w:lang w:val="fr-FR"/>
        </w:rPr>
        <w:t>Le</w:t>
      </w:r>
      <w:r w:rsidR="004400DB" w:rsidRPr="000871A5">
        <w:rPr>
          <w:lang w:val="fr-FR"/>
        </w:rPr>
        <w:t xml:space="preserve"> 2</w:t>
      </w:r>
      <w:r w:rsidR="004400DB" w:rsidRPr="008044A0">
        <w:rPr>
          <w:vertAlign w:val="superscript"/>
          <w:lang w:val="fr-FR"/>
        </w:rPr>
        <w:t>ème</w:t>
      </w:r>
      <w:r w:rsidR="008044A0">
        <w:rPr>
          <w:lang w:val="fr-FR"/>
        </w:rPr>
        <w:t xml:space="preserve"> </w:t>
      </w:r>
      <w:r w:rsidR="004400DB" w:rsidRPr="000871A5">
        <w:rPr>
          <w:lang w:val="fr-FR"/>
        </w:rPr>
        <w:t>vers le 6</w:t>
      </w:r>
      <w:r w:rsidR="004400DB" w:rsidRPr="008044A0">
        <w:rPr>
          <w:vertAlign w:val="superscript"/>
          <w:lang w:val="fr-FR"/>
        </w:rPr>
        <w:t>ème</w:t>
      </w:r>
      <w:r w:rsidR="008044A0">
        <w:rPr>
          <w:lang w:val="fr-FR"/>
        </w:rPr>
        <w:t xml:space="preserve"> </w:t>
      </w:r>
      <w:r w:rsidR="004400DB" w:rsidRPr="000871A5">
        <w:rPr>
          <w:lang w:val="fr-FR"/>
        </w:rPr>
        <w:t>mois de la grossesse</w:t>
      </w:r>
      <w:r w:rsidR="00C7551D" w:rsidRPr="000871A5">
        <w:rPr>
          <w:lang w:val="fr-FR"/>
        </w:rPr>
        <w:t xml:space="preserve"> </w:t>
      </w:r>
      <w:r w:rsidR="00540C55" w:rsidRPr="000871A5">
        <w:rPr>
          <w:lang w:val="fr-FR"/>
        </w:rPr>
        <w:t>;</w:t>
      </w:r>
    </w:p>
    <w:p w:rsidR="004400DB" w:rsidRPr="000871A5" w:rsidRDefault="00F41848" w:rsidP="008044A0">
      <w:pPr>
        <w:pStyle w:val="Bullet2G"/>
        <w:rPr>
          <w:lang w:val="fr-FR"/>
        </w:rPr>
      </w:pPr>
      <w:r w:rsidRPr="000871A5">
        <w:rPr>
          <w:lang w:val="fr-FR"/>
        </w:rPr>
        <w:t>Le</w:t>
      </w:r>
      <w:r w:rsidR="004400DB" w:rsidRPr="000871A5">
        <w:rPr>
          <w:lang w:val="fr-FR"/>
        </w:rPr>
        <w:t xml:space="preserve"> 3</w:t>
      </w:r>
      <w:r w:rsidR="004400DB" w:rsidRPr="008044A0">
        <w:rPr>
          <w:vertAlign w:val="superscript"/>
          <w:lang w:val="fr-FR"/>
        </w:rPr>
        <w:t>ème</w:t>
      </w:r>
      <w:r w:rsidR="008044A0">
        <w:rPr>
          <w:lang w:val="fr-FR"/>
        </w:rPr>
        <w:t xml:space="preserve"> </w:t>
      </w:r>
      <w:r w:rsidR="004400DB" w:rsidRPr="000871A5">
        <w:rPr>
          <w:lang w:val="fr-FR"/>
        </w:rPr>
        <w:t>vers le 8</w:t>
      </w:r>
      <w:r w:rsidR="004400DB" w:rsidRPr="008044A0">
        <w:rPr>
          <w:vertAlign w:val="superscript"/>
          <w:lang w:val="fr-FR"/>
        </w:rPr>
        <w:t>ème</w:t>
      </w:r>
      <w:r w:rsidR="008044A0">
        <w:rPr>
          <w:lang w:val="fr-FR"/>
        </w:rPr>
        <w:t xml:space="preserve"> </w:t>
      </w:r>
      <w:r w:rsidRPr="000871A5">
        <w:rPr>
          <w:lang w:val="fr-FR"/>
        </w:rPr>
        <w:t>mois de la grossesse</w:t>
      </w:r>
      <w:r w:rsidR="0047376D" w:rsidRPr="000871A5">
        <w:rPr>
          <w:lang w:val="fr-FR"/>
        </w:rPr>
        <w:t>.</w:t>
      </w:r>
    </w:p>
    <w:p w:rsidR="004400DB" w:rsidRPr="004F0F8E" w:rsidRDefault="00C122FA" w:rsidP="00C122FA">
      <w:pPr>
        <w:pStyle w:val="SingleTxtG"/>
        <w:rPr>
          <w:bCs/>
          <w:lang w:val="fr-FR"/>
        </w:rPr>
      </w:pPr>
      <w:r w:rsidRPr="004F0F8E">
        <w:rPr>
          <w:bCs/>
          <w:lang w:val="fr-FR"/>
        </w:rPr>
        <w:tab/>
        <w:t>9</w:t>
      </w:r>
      <w:r w:rsidR="003639CE" w:rsidRPr="004F0F8E">
        <w:rPr>
          <w:bCs/>
          <w:lang w:val="fr-FR"/>
        </w:rPr>
        <w:t>1</w:t>
      </w:r>
      <w:r w:rsidRPr="004F0F8E">
        <w:rPr>
          <w:bCs/>
          <w:lang w:val="fr-FR"/>
        </w:rPr>
        <w:t>.</w:t>
      </w:r>
      <w:r w:rsidRPr="004F0F8E">
        <w:rPr>
          <w:bCs/>
          <w:lang w:val="fr-FR"/>
        </w:rPr>
        <w:tab/>
      </w:r>
      <w:r w:rsidR="004400DB" w:rsidRPr="004F0F8E">
        <w:rPr>
          <w:bCs/>
          <w:lang w:val="fr-FR"/>
        </w:rPr>
        <w:t>Allocations de maternité</w:t>
      </w:r>
      <w:r w:rsidR="00540C55" w:rsidRPr="004F0F8E">
        <w:rPr>
          <w:bCs/>
          <w:lang w:val="fr-FR"/>
        </w:rPr>
        <w:t xml:space="preserve"> :</w:t>
      </w:r>
    </w:p>
    <w:p w:rsidR="004400DB" w:rsidRPr="00884F82" w:rsidRDefault="00D25998" w:rsidP="00C122FA">
      <w:pPr>
        <w:pStyle w:val="Bullet1G"/>
        <w:rPr>
          <w:lang w:val="fr-FR"/>
        </w:rPr>
      </w:pPr>
      <w:r w:rsidRPr="00884F82">
        <w:rPr>
          <w:lang w:val="fr-FR"/>
        </w:rPr>
        <w:t>Être</w:t>
      </w:r>
      <w:r w:rsidR="004400DB" w:rsidRPr="00884F82">
        <w:rPr>
          <w:lang w:val="fr-FR"/>
        </w:rPr>
        <w:t xml:space="preserve"> assurée volontaire ou conjointe d’un assuré volontaire</w:t>
      </w:r>
      <w:r w:rsidR="00540C55" w:rsidRPr="00884F82">
        <w:rPr>
          <w:lang w:val="fr-FR"/>
        </w:rPr>
        <w:t xml:space="preserve"> ;</w:t>
      </w:r>
    </w:p>
    <w:p w:rsidR="004400DB" w:rsidRPr="00884F82" w:rsidRDefault="00D25998">
      <w:pPr>
        <w:pStyle w:val="Bullet1G"/>
        <w:rPr>
          <w:lang w:val="fr-FR"/>
        </w:rPr>
      </w:pPr>
      <w:r w:rsidRPr="00884F82">
        <w:rPr>
          <w:lang w:val="fr-FR"/>
        </w:rPr>
        <w:t>Faire</w:t>
      </w:r>
      <w:r w:rsidR="004400DB" w:rsidRPr="00884F82">
        <w:rPr>
          <w:lang w:val="fr-FR"/>
        </w:rPr>
        <w:t xml:space="preserve"> le contrôle médical de l’accouchement et la surveillance médicale du</w:t>
      </w:r>
      <w:r w:rsidR="00AC4DE3">
        <w:rPr>
          <w:lang w:val="fr-FR"/>
        </w:rPr>
        <w:t xml:space="preserve"> </w:t>
      </w:r>
      <w:r w:rsidR="004400DB" w:rsidRPr="00884F82">
        <w:rPr>
          <w:lang w:val="fr-FR"/>
        </w:rPr>
        <w:t>nourrisson</w:t>
      </w:r>
      <w:r w:rsidR="00C05525">
        <w:rPr>
          <w:lang w:val="fr-FR"/>
        </w:rPr>
        <w:t> </w:t>
      </w:r>
      <w:r w:rsidR="00540C55" w:rsidRPr="00884F82">
        <w:rPr>
          <w:lang w:val="fr-FR"/>
        </w:rPr>
        <w:t>;</w:t>
      </w:r>
    </w:p>
    <w:p w:rsidR="00C122FA" w:rsidRPr="00884F82" w:rsidRDefault="00D25998" w:rsidP="00C122FA">
      <w:pPr>
        <w:pStyle w:val="Bullet1G"/>
        <w:rPr>
          <w:lang w:val="fr-FR"/>
        </w:rPr>
      </w:pPr>
      <w:r w:rsidRPr="00884F82">
        <w:rPr>
          <w:lang w:val="fr-FR"/>
        </w:rPr>
        <w:t>Donner</w:t>
      </w:r>
      <w:r w:rsidR="004400DB" w:rsidRPr="00884F82">
        <w:rPr>
          <w:lang w:val="fr-FR"/>
        </w:rPr>
        <w:t xml:space="preserve"> naissance sous contrôle médical à un enfant né viable </w:t>
      </w:r>
      <w:r w:rsidR="00C122FA" w:rsidRPr="00884F82">
        <w:rPr>
          <w:lang w:val="fr-FR"/>
        </w:rPr>
        <w:t>et déclaré à l’état civil.</w:t>
      </w:r>
    </w:p>
    <w:p w:rsidR="004400DB" w:rsidRPr="00884F82" w:rsidRDefault="00C122FA" w:rsidP="00C122FA">
      <w:pPr>
        <w:pStyle w:val="SingleTxtG"/>
        <w:rPr>
          <w:lang w:val="fr-FR"/>
        </w:rPr>
      </w:pPr>
      <w:r w:rsidRPr="00884F82">
        <w:rPr>
          <w:lang w:val="fr-FR"/>
        </w:rPr>
        <w:t>9</w:t>
      </w:r>
      <w:r w:rsidR="003639CE" w:rsidRPr="00884F82">
        <w:rPr>
          <w:lang w:val="fr-FR"/>
        </w:rPr>
        <w:t>2</w:t>
      </w:r>
      <w:r w:rsidRPr="00884F82">
        <w:rPr>
          <w:lang w:val="fr-FR"/>
        </w:rPr>
        <w:t>.</w:t>
      </w:r>
      <w:r w:rsidRPr="00884F82">
        <w:rPr>
          <w:lang w:val="fr-FR"/>
        </w:rPr>
        <w:tab/>
      </w:r>
      <w:r w:rsidR="004400DB" w:rsidRPr="00884F82">
        <w:rPr>
          <w:lang w:val="fr-FR"/>
        </w:rPr>
        <w:t>En cas de naissance multiple, chaque naissance est considérée comme une maternité distincte.</w:t>
      </w:r>
    </w:p>
    <w:p w:rsidR="004400DB" w:rsidRPr="00884F82" w:rsidRDefault="009A600C" w:rsidP="00D25998">
      <w:pPr>
        <w:pStyle w:val="SingleTxtG"/>
        <w:rPr>
          <w:lang w:val="fr-FR"/>
        </w:rPr>
      </w:pPr>
      <w:r w:rsidRPr="00884F82">
        <w:rPr>
          <w:lang w:val="fr-FR"/>
        </w:rPr>
        <w:t>9</w:t>
      </w:r>
      <w:r w:rsidR="003639CE" w:rsidRPr="00884F82">
        <w:rPr>
          <w:lang w:val="fr-FR"/>
        </w:rPr>
        <w:t>3</w:t>
      </w:r>
      <w:r w:rsidR="00D25998" w:rsidRPr="00884F82">
        <w:rPr>
          <w:lang w:val="fr-FR"/>
        </w:rPr>
        <w:t>.</w:t>
      </w:r>
      <w:r w:rsidR="00D25998" w:rsidRPr="00884F82">
        <w:rPr>
          <w:lang w:val="fr-FR"/>
        </w:rPr>
        <w:tab/>
      </w:r>
      <w:r w:rsidR="004400DB" w:rsidRPr="00884F82">
        <w:rPr>
          <w:lang w:val="fr-FR"/>
        </w:rPr>
        <w:t>Tous les examens médicaux sont notifiés par un médecin dans le carnet de grossesse et de maternité délivré par l’INPS. La déclaration de la naissance à l’état civil est justifiée par un certificat de naissance délivré par l’autorité administrative.</w:t>
      </w:r>
    </w:p>
    <w:p w:rsidR="004400DB" w:rsidRPr="00884F82" w:rsidRDefault="00363815" w:rsidP="00363815">
      <w:pPr>
        <w:pStyle w:val="H23G"/>
        <w:rPr>
          <w:lang w:val="fr-FR"/>
        </w:rPr>
      </w:pPr>
      <w:r w:rsidRPr="00884F82">
        <w:rPr>
          <w:lang w:val="fr-FR"/>
        </w:rPr>
        <w:tab/>
      </w:r>
      <w:r w:rsidRPr="00884F82">
        <w:rPr>
          <w:lang w:val="fr-FR"/>
        </w:rPr>
        <w:tab/>
      </w:r>
      <w:r w:rsidR="004400DB" w:rsidRPr="00884F82">
        <w:rPr>
          <w:lang w:val="fr-FR"/>
        </w:rPr>
        <w:t>Réparation et prévention des accidents du travail et</w:t>
      </w:r>
      <w:r w:rsidR="00B22C98" w:rsidRPr="00884F82">
        <w:rPr>
          <w:lang w:val="fr-FR"/>
        </w:rPr>
        <w:t xml:space="preserve"> des maladies professionnelles</w:t>
      </w:r>
    </w:p>
    <w:p w:rsidR="00B22C98" w:rsidRPr="00884F82" w:rsidRDefault="00B22C98" w:rsidP="004F0F8E">
      <w:pPr>
        <w:pStyle w:val="H4G"/>
        <w:rPr>
          <w:lang w:val="fr-FR"/>
        </w:rPr>
      </w:pPr>
      <w:r w:rsidRPr="00884F82">
        <w:rPr>
          <w:lang w:val="fr-FR"/>
        </w:rPr>
        <w:tab/>
      </w:r>
      <w:r w:rsidRPr="00884F82">
        <w:rPr>
          <w:lang w:val="fr-FR"/>
        </w:rPr>
        <w:tab/>
      </w:r>
      <w:r w:rsidRPr="00884F82">
        <w:rPr>
          <w:lang w:val="fr-FR"/>
        </w:rPr>
        <w:tab/>
      </w:r>
      <w:r w:rsidR="009A600C" w:rsidRPr="00884F82">
        <w:rPr>
          <w:lang w:val="fr-FR"/>
        </w:rPr>
        <w:t>Régime général</w:t>
      </w:r>
    </w:p>
    <w:p w:rsidR="004400DB" w:rsidRDefault="00B22C98" w:rsidP="009A600C">
      <w:pPr>
        <w:pStyle w:val="SingleTxtG"/>
        <w:rPr>
          <w:lang w:val="fr-FR"/>
        </w:rPr>
      </w:pPr>
      <w:r w:rsidRPr="00884F82">
        <w:rPr>
          <w:lang w:val="fr-FR"/>
        </w:rPr>
        <w:t>9</w:t>
      </w:r>
      <w:r w:rsidR="003639CE" w:rsidRPr="00884F82">
        <w:rPr>
          <w:lang w:val="fr-FR"/>
        </w:rPr>
        <w:t>4</w:t>
      </w:r>
      <w:r w:rsidR="009A600C" w:rsidRPr="00884F82">
        <w:rPr>
          <w:lang w:val="fr-FR"/>
        </w:rPr>
        <w:t>.</w:t>
      </w:r>
      <w:r w:rsidR="00363815" w:rsidRPr="00884F82">
        <w:rPr>
          <w:lang w:val="fr-FR"/>
        </w:rPr>
        <w:tab/>
      </w:r>
      <w:r w:rsidR="004400DB" w:rsidRPr="00884F82">
        <w:rPr>
          <w:lang w:val="fr-FR"/>
        </w:rPr>
        <w:t xml:space="preserve">Les textes législatifs en vigueur sont la </w:t>
      </w:r>
      <w:r w:rsidR="0057754C">
        <w:rPr>
          <w:lang w:val="fr-FR"/>
        </w:rPr>
        <w:t>l</w:t>
      </w:r>
      <w:r w:rsidR="004400DB" w:rsidRPr="00884F82">
        <w:rPr>
          <w:lang w:val="fr-FR"/>
        </w:rPr>
        <w:t>oi n</w:t>
      </w:r>
      <w:r w:rsidR="0057754C" w:rsidRPr="004F0F8E">
        <w:rPr>
          <w:vertAlign w:val="superscript"/>
          <w:lang w:val="fr-FR"/>
        </w:rPr>
        <w:t>o</w:t>
      </w:r>
      <w:r w:rsidR="0057754C">
        <w:rPr>
          <w:lang w:val="fr-FR"/>
        </w:rPr>
        <w:t> </w:t>
      </w:r>
      <w:r w:rsidR="004400DB" w:rsidRPr="00884F82">
        <w:rPr>
          <w:lang w:val="fr-FR"/>
        </w:rPr>
        <w:t>99-041 d</w:t>
      </w:r>
      <w:r w:rsidR="00D436E3">
        <w:rPr>
          <w:lang w:val="fr-FR"/>
        </w:rPr>
        <w:t>u 12 août 1999 portant Code de p</w:t>
      </w:r>
      <w:r w:rsidR="004400DB" w:rsidRPr="00884F82">
        <w:rPr>
          <w:lang w:val="fr-FR"/>
        </w:rPr>
        <w:t xml:space="preserve">révoyance sociale en République du Mali et le </w:t>
      </w:r>
      <w:r w:rsidR="0057754C">
        <w:rPr>
          <w:lang w:val="fr-FR"/>
        </w:rPr>
        <w:t>d</w:t>
      </w:r>
      <w:r w:rsidR="004400DB" w:rsidRPr="00884F82">
        <w:rPr>
          <w:lang w:val="fr-FR"/>
        </w:rPr>
        <w:t>écret n</w:t>
      </w:r>
      <w:r w:rsidR="0057754C" w:rsidRPr="004F0F8E">
        <w:rPr>
          <w:vertAlign w:val="superscript"/>
          <w:lang w:val="fr-FR"/>
        </w:rPr>
        <w:t>o</w:t>
      </w:r>
      <w:r w:rsidR="0057754C">
        <w:rPr>
          <w:lang w:val="fr-FR"/>
        </w:rPr>
        <w:t> </w:t>
      </w:r>
      <w:r w:rsidR="004400DB" w:rsidRPr="00884F82">
        <w:rPr>
          <w:lang w:val="fr-FR"/>
        </w:rPr>
        <w:t>03-110/P-RM du 20 mars 2003 portant revalorisation des prestations familiales servies par l’Institut national de Prévoyance sociale.</w:t>
      </w:r>
    </w:p>
    <w:p w:rsidR="004074EB" w:rsidRPr="00884F82" w:rsidRDefault="004074EB" w:rsidP="004F0F8E">
      <w:pPr>
        <w:pStyle w:val="H4G"/>
        <w:rPr>
          <w:lang w:val="fr-FR"/>
        </w:rPr>
      </w:pPr>
      <w:r>
        <w:rPr>
          <w:lang w:val="fr-FR"/>
        </w:rPr>
        <w:lastRenderedPageBreak/>
        <w:tab/>
      </w:r>
      <w:r>
        <w:rPr>
          <w:lang w:val="fr-FR"/>
        </w:rPr>
        <w:tab/>
      </w:r>
      <w:r w:rsidRPr="00884F82">
        <w:rPr>
          <w:lang w:val="fr-FR"/>
        </w:rPr>
        <w:t>Champ d’application</w:t>
      </w:r>
    </w:p>
    <w:p w:rsidR="004400DB" w:rsidRPr="004F0F8E" w:rsidRDefault="00FA382A">
      <w:pPr>
        <w:pStyle w:val="H23G"/>
        <w:rPr>
          <w:b w:val="0"/>
          <w:bCs/>
          <w:lang w:val="fr-FR"/>
        </w:rPr>
      </w:pPr>
      <w:r w:rsidRPr="00884F82">
        <w:rPr>
          <w:lang w:val="fr-FR"/>
        </w:rPr>
        <w:tab/>
      </w:r>
      <w:r w:rsidRPr="00884F82">
        <w:rPr>
          <w:lang w:val="fr-FR"/>
        </w:rPr>
        <w:tab/>
      </w:r>
      <w:r w:rsidRPr="00884F82">
        <w:rPr>
          <w:b w:val="0"/>
          <w:lang w:val="fr-FR"/>
        </w:rPr>
        <w:t>9</w:t>
      </w:r>
      <w:r w:rsidR="003639CE" w:rsidRPr="00884F82">
        <w:rPr>
          <w:b w:val="0"/>
          <w:lang w:val="fr-FR"/>
        </w:rPr>
        <w:t>5</w:t>
      </w:r>
      <w:r w:rsidRPr="00884F82">
        <w:rPr>
          <w:b w:val="0"/>
          <w:lang w:val="fr-FR"/>
        </w:rPr>
        <w:t>.</w:t>
      </w:r>
      <w:r w:rsidRPr="00884F82">
        <w:rPr>
          <w:lang w:val="fr-FR"/>
        </w:rPr>
        <w:tab/>
      </w:r>
      <w:r w:rsidR="008430E3" w:rsidRPr="004F0F8E">
        <w:rPr>
          <w:b w:val="0"/>
          <w:bCs/>
          <w:lang w:val="fr-FR"/>
        </w:rPr>
        <w:t xml:space="preserve">Il </w:t>
      </w:r>
      <w:r w:rsidR="008430E3">
        <w:rPr>
          <w:b w:val="0"/>
          <w:bCs/>
          <w:lang w:val="fr-FR"/>
        </w:rPr>
        <w:t>c</w:t>
      </w:r>
      <w:r w:rsidR="008430E3" w:rsidRPr="004F0F8E">
        <w:rPr>
          <w:b w:val="0"/>
          <w:bCs/>
          <w:lang w:val="fr-FR"/>
        </w:rPr>
        <w:t>oncerne :</w:t>
      </w:r>
    </w:p>
    <w:p w:rsidR="004400DB" w:rsidRPr="00884F82" w:rsidRDefault="001A0229" w:rsidP="00C122FA">
      <w:pPr>
        <w:pStyle w:val="Bullet1G"/>
        <w:rPr>
          <w:lang w:val="fr-FR"/>
        </w:rPr>
      </w:pPr>
      <w:r w:rsidRPr="00884F82">
        <w:rPr>
          <w:lang w:val="fr-FR"/>
        </w:rPr>
        <w:t>Les</w:t>
      </w:r>
      <w:r w:rsidR="004400DB" w:rsidRPr="00884F82">
        <w:rPr>
          <w:lang w:val="fr-FR"/>
        </w:rPr>
        <w:t xml:space="preserve"> travailleurs salariés</w:t>
      </w:r>
      <w:r w:rsidR="00C7551D" w:rsidRPr="00884F82">
        <w:rPr>
          <w:lang w:val="fr-FR"/>
        </w:rPr>
        <w:t xml:space="preserve"> ;</w:t>
      </w:r>
    </w:p>
    <w:p w:rsidR="004400DB" w:rsidRPr="00884F82" w:rsidRDefault="001A0229" w:rsidP="00C122FA">
      <w:pPr>
        <w:pStyle w:val="Bullet1G"/>
        <w:rPr>
          <w:lang w:val="fr-FR"/>
        </w:rPr>
      </w:pPr>
      <w:r w:rsidRPr="00884F82">
        <w:rPr>
          <w:lang w:val="fr-FR"/>
        </w:rPr>
        <w:t>Les</w:t>
      </w:r>
      <w:r w:rsidR="004400DB" w:rsidRPr="00884F82">
        <w:rPr>
          <w:lang w:val="fr-FR"/>
        </w:rPr>
        <w:t xml:space="preserve"> membres des sociétés coopératives ouvrières de production ainsi que les gérants non-salariés de coopérative et leurs préposés</w:t>
      </w:r>
      <w:r w:rsidR="00C7551D" w:rsidRPr="00884F82">
        <w:rPr>
          <w:lang w:val="fr-FR"/>
        </w:rPr>
        <w:t xml:space="preserve"> ;</w:t>
      </w:r>
    </w:p>
    <w:p w:rsidR="004400DB" w:rsidRPr="00884F82" w:rsidRDefault="001A0229" w:rsidP="00C122FA">
      <w:pPr>
        <w:pStyle w:val="Bullet1G"/>
        <w:rPr>
          <w:lang w:val="fr-FR"/>
        </w:rPr>
      </w:pPr>
      <w:r w:rsidRPr="00884F82">
        <w:rPr>
          <w:lang w:val="fr-FR"/>
        </w:rPr>
        <w:t>Les</w:t>
      </w:r>
      <w:r w:rsidR="004400DB" w:rsidRPr="00884F82">
        <w:rPr>
          <w:lang w:val="fr-FR"/>
        </w:rPr>
        <w:t xml:space="preserve"> gérants d’une société à responsabilité limitée lorsque les statuts prévoient qu’ils sont nommés pour une durée limitée</w:t>
      </w:r>
      <w:r w:rsidR="00C7551D" w:rsidRPr="00884F82">
        <w:rPr>
          <w:lang w:val="fr-FR"/>
        </w:rPr>
        <w:t xml:space="preserve"> ;</w:t>
      </w:r>
    </w:p>
    <w:p w:rsidR="004400DB" w:rsidRPr="00884F82" w:rsidRDefault="001A0229" w:rsidP="00C122FA">
      <w:pPr>
        <w:pStyle w:val="Bullet1G"/>
        <w:rPr>
          <w:lang w:val="fr-FR"/>
        </w:rPr>
      </w:pPr>
      <w:r w:rsidRPr="00884F82">
        <w:rPr>
          <w:lang w:val="fr-FR"/>
        </w:rPr>
        <w:t>Les</w:t>
      </w:r>
      <w:r w:rsidR="004400DB" w:rsidRPr="00884F82">
        <w:rPr>
          <w:lang w:val="fr-FR"/>
        </w:rPr>
        <w:t xml:space="preserve"> présidents directeurs</w:t>
      </w:r>
      <w:r w:rsidR="00E777EE" w:rsidRPr="00884F82">
        <w:rPr>
          <w:lang w:val="fr-FR"/>
        </w:rPr>
        <w:t xml:space="preserve"> généraux des sociétés anonymes</w:t>
      </w:r>
      <w:r w:rsidR="00540C55" w:rsidRPr="00884F82">
        <w:rPr>
          <w:lang w:val="fr-FR"/>
        </w:rPr>
        <w:t xml:space="preserve"> ;</w:t>
      </w:r>
    </w:p>
    <w:p w:rsidR="004400DB" w:rsidRPr="00884F82" w:rsidRDefault="001A0229" w:rsidP="00C122FA">
      <w:pPr>
        <w:pStyle w:val="Bullet1G"/>
        <w:rPr>
          <w:lang w:val="fr-FR"/>
        </w:rPr>
      </w:pPr>
      <w:r w:rsidRPr="00884F82">
        <w:rPr>
          <w:lang w:val="fr-FR"/>
        </w:rPr>
        <w:t>Les</w:t>
      </w:r>
      <w:r w:rsidR="004400DB" w:rsidRPr="00884F82">
        <w:rPr>
          <w:lang w:val="fr-FR"/>
        </w:rPr>
        <w:t xml:space="preserve"> apprentis</w:t>
      </w:r>
      <w:r w:rsidR="00540C55" w:rsidRPr="00884F82">
        <w:rPr>
          <w:lang w:val="fr-FR"/>
        </w:rPr>
        <w:t xml:space="preserve"> ;</w:t>
      </w:r>
    </w:p>
    <w:p w:rsidR="004400DB" w:rsidRPr="00884F82" w:rsidRDefault="001A0229" w:rsidP="00C122FA">
      <w:pPr>
        <w:pStyle w:val="Bullet1G"/>
        <w:rPr>
          <w:lang w:val="fr-FR"/>
        </w:rPr>
      </w:pPr>
      <w:r w:rsidRPr="00884F82">
        <w:rPr>
          <w:lang w:val="fr-FR"/>
        </w:rPr>
        <w:t>Les</w:t>
      </w:r>
      <w:r w:rsidR="004400DB" w:rsidRPr="00884F82">
        <w:rPr>
          <w:lang w:val="fr-FR"/>
        </w:rPr>
        <w:t xml:space="preserve"> élèves des établissements d’enseignement technique et les personnes placées dans les centres de formation, de réadaptation ou de rééducation professionnelle</w:t>
      </w:r>
      <w:r w:rsidR="00540C55" w:rsidRPr="00884F82">
        <w:rPr>
          <w:lang w:val="fr-FR"/>
        </w:rPr>
        <w:t xml:space="preserve"> ;</w:t>
      </w:r>
    </w:p>
    <w:p w:rsidR="004400DB" w:rsidRPr="00884F82" w:rsidRDefault="001A0229" w:rsidP="00C122FA">
      <w:pPr>
        <w:pStyle w:val="Bullet1G"/>
        <w:rPr>
          <w:lang w:val="fr-FR"/>
        </w:rPr>
      </w:pPr>
      <w:r w:rsidRPr="00884F82">
        <w:rPr>
          <w:lang w:val="fr-FR"/>
        </w:rPr>
        <w:t>Les</w:t>
      </w:r>
      <w:r w:rsidR="004400DB" w:rsidRPr="00884F82">
        <w:rPr>
          <w:lang w:val="fr-FR"/>
        </w:rPr>
        <w:t xml:space="preserve"> détenus exécutant un travail pénal</w:t>
      </w:r>
      <w:r w:rsidR="00540C55" w:rsidRPr="00884F82">
        <w:rPr>
          <w:lang w:val="fr-FR"/>
        </w:rPr>
        <w:t xml:space="preserve"> ;</w:t>
      </w:r>
    </w:p>
    <w:p w:rsidR="009A600C" w:rsidRPr="00884F82" w:rsidRDefault="001A0229" w:rsidP="00C122FA">
      <w:pPr>
        <w:pStyle w:val="Bullet1G"/>
        <w:rPr>
          <w:lang w:val="fr-FR"/>
        </w:rPr>
      </w:pPr>
      <w:r w:rsidRPr="00884F82">
        <w:rPr>
          <w:lang w:val="fr-FR"/>
        </w:rPr>
        <w:t>La</w:t>
      </w:r>
      <w:r w:rsidR="004400DB" w:rsidRPr="00884F82">
        <w:rPr>
          <w:lang w:val="fr-FR"/>
        </w:rPr>
        <w:t xml:space="preserve"> faculté de s’assurer volontairement est accordée à toute autre personne qui en fait la demande.</w:t>
      </w:r>
    </w:p>
    <w:p w:rsidR="006B3CFD" w:rsidRPr="00884F82" w:rsidRDefault="006B3CFD" w:rsidP="004F0F8E">
      <w:pPr>
        <w:pStyle w:val="H4G"/>
        <w:rPr>
          <w:lang w:val="fr-FR"/>
        </w:rPr>
      </w:pPr>
      <w:r w:rsidRPr="00884F82">
        <w:rPr>
          <w:lang w:val="fr-FR"/>
        </w:rPr>
        <w:tab/>
      </w:r>
      <w:r w:rsidRPr="00884F82">
        <w:rPr>
          <w:lang w:val="fr-FR"/>
        </w:rPr>
        <w:tab/>
      </w:r>
      <w:r w:rsidR="004400DB" w:rsidRPr="00884F82">
        <w:rPr>
          <w:lang w:val="fr-FR"/>
        </w:rPr>
        <w:t>Prestations en espèces d’incapacité temporaire pour le travailleur assuré</w:t>
      </w:r>
      <w:r w:rsidR="00AE4F4A" w:rsidRPr="00884F82">
        <w:rPr>
          <w:lang w:val="fr-FR"/>
        </w:rPr>
        <w:t xml:space="preserve"> </w:t>
      </w:r>
    </w:p>
    <w:p w:rsidR="004400DB" w:rsidRPr="00884F82" w:rsidRDefault="00C122FA">
      <w:pPr>
        <w:pStyle w:val="SingleTxtG"/>
        <w:rPr>
          <w:lang w:val="fr-FR"/>
        </w:rPr>
      </w:pPr>
      <w:r w:rsidRPr="00884F82">
        <w:rPr>
          <w:lang w:val="fr-FR"/>
        </w:rPr>
        <w:t>9</w:t>
      </w:r>
      <w:r w:rsidR="003639CE" w:rsidRPr="00884F82">
        <w:rPr>
          <w:lang w:val="fr-FR"/>
        </w:rPr>
        <w:t>6</w:t>
      </w:r>
      <w:r w:rsidR="006B3CFD" w:rsidRPr="00884F82">
        <w:rPr>
          <w:lang w:val="fr-FR"/>
        </w:rPr>
        <w:t>.</w:t>
      </w:r>
      <w:r w:rsidR="006B3CFD" w:rsidRPr="00884F82">
        <w:rPr>
          <w:lang w:val="fr-FR"/>
        </w:rPr>
        <w:tab/>
      </w:r>
      <w:r w:rsidR="00541C72" w:rsidRPr="00884F82">
        <w:rPr>
          <w:lang w:val="fr-FR"/>
        </w:rPr>
        <w:t>Les prestations servies</w:t>
      </w:r>
      <w:r w:rsidR="00541C72">
        <w:rPr>
          <w:lang w:val="fr-FR"/>
        </w:rPr>
        <w:t xml:space="preserve"> sont : les p</w:t>
      </w:r>
      <w:r w:rsidR="004400DB" w:rsidRPr="00884F82">
        <w:rPr>
          <w:lang w:val="fr-FR"/>
        </w:rPr>
        <w:t>restations d’incapacité temporai</w:t>
      </w:r>
      <w:r w:rsidR="00753A34" w:rsidRPr="00884F82">
        <w:rPr>
          <w:lang w:val="fr-FR"/>
        </w:rPr>
        <w:t>re (ou indemnités journalières)</w:t>
      </w:r>
      <w:r w:rsidR="00540C55" w:rsidRPr="00884F82">
        <w:rPr>
          <w:lang w:val="fr-FR"/>
        </w:rPr>
        <w:t xml:space="preserve"> :</w:t>
      </w:r>
      <w:r w:rsidR="004400DB" w:rsidRPr="00884F82">
        <w:rPr>
          <w:lang w:val="fr-FR"/>
        </w:rPr>
        <w:t xml:space="preserve"> 100</w:t>
      </w:r>
      <w:r w:rsidR="00FC05F7">
        <w:rPr>
          <w:lang w:val="fr-FR"/>
        </w:rPr>
        <w:t> %</w:t>
      </w:r>
      <w:r w:rsidR="004400DB" w:rsidRPr="00884F82">
        <w:rPr>
          <w:lang w:val="fr-FR"/>
        </w:rPr>
        <w:t xml:space="preserve"> du salaire. Payée</w:t>
      </w:r>
      <w:r w:rsidR="00304158">
        <w:rPr>
          <w:lang w:val="fr-FR"/>
        </w:rPr>
        <w:t>s</w:t>
      </w:r>
      <w:r w:rsidR="004400DB" w:rsidRPr="00884F82">
        <w:rPr>
          <w:lang w:val="fr-FR"/>
        </w:rPr>
        <w:t xml:space="preserve"> dès le premier jour suivant l’arrêt du travail consécutif à l’accident, pendant toute la période d’incapacité de travail qui précède, soit la guérison complète, soit la consolidation de la blessure ou le décès, ainsi que les périodes de rechute ou d’aggravation.</w:t>
      </w:r>
      <w:r w:rsidR="00AE4F4A" w:rsidRPr="00884F82">
        <w:rPr>
          <w:lang w:val="fr-FR"/>
        </w:rPr>
        <w:t xml:space="preserve"> </w:t>
      </w:r>
      <w:r w:rsidR="004400DB" w:rsidRPr="00884F82">
        <w:rPr>
          <w:lang w:val="fr-FR"/>
        </w:rPr>
        <w:t>L’indemnité journalière est égale</w:t>
      </w:r>
      <w:r w:rsidR="00C7551D" w:rsidRPr="00884F82">
        <w:rPr>
          <w:lang w:val="fr-FR"/>
        </w:rPr>
        <w:t xml:space="preserve"> </w:t>
      </w:r>
      <w:r w:rsidR="00540C55" w:rsidRPr="00884F82">
        <w:rPr>
          <w:lang w:val="fr-FR"/>
        </w:rPr>
        <w:t>:</w:t>
      </w:r>
      <w:r w:rsidR="004400DB" w:rsidRPr="00884F82">
        <w:rPr>
          <w:lang w:val="fr-FR"/>
        </w:rPr>
        <w:t xml:space="preserve"> </w:t>
      </w:r>
    </w:p>
    <w:p w:rsidR="004400DB" w:rsidRPr="00884F82" w:rsidRDefault="003158AE" w:rsidP="00C002C8">
      <w:pPr>
        <w:pStyle w:val="Bullet1G"/>
        <w:rPr>
          <w:lang w:val="fr-FR"/>
        </w:rPr>
      </w:pPr>
      <w:r w:rsidRPr="00884F82">
        <w:rPr>
          <w:lang w:val="fr-FR"/>
        </w:rPr>
        <w:t>Au</w:t>
      </w:r>
      <w:r w:rsidR="004400DB" w:rsidRPr="00884F82">
        <w:rPr>
          <w:lang w:val="fr-FR"/>
        </w:rPr>
        <w:t xml:space="preserve"> 1/</w:t>
      </w:r>
      <w:r w:rsidR="001A0229" w:rsidRPr="00884F82">
        <w:rPr>
          <w:lang w:val="fr-FR"/>
        </w:rPr>
        <w:t>30 du</w:t>
      </w:r>
      <w:r w:rsidR="004400DB" w:rsidRPr="00884F82">
        <w:rPr>
          <w:lang w:val="fr-FR"/>
        </w:rPr>
        <w:t xml:space="preserve"> salaire du mois civil de travail précédant l’accident, en ce qui concerne le salarié</w:t>
      </w:r>
      <w:r w:rsidR="00415A0F" w:rsidRPr="00884F82">
        <w:rPr>
          <w:lang w:val="fr-FR"/>
        </w:rPr>
        <w:t xml:space="preserve"> payé au mois ou à la quinzaine</w:t>
      </w:r>
      <w:r w:rsidR="00540C55" w:rsidRPr="00884F82">
        <w:rPr>
          <w:lang w:val="fr-FR"/>
        </w:rPr>
        <w:t xml:space="preserve"> ;</w:t>
      </w:r>
    </w:p>
    <w:p w:rsidR="004400DB" w:rsidRPr="00884F82" w:rsidRDefault="003158AE" w:rsidP="00C002C8">
      <w:pPr>
        <w:pStyle w:val="Bullet1G"/>
        <w:rPr>
          <w:lang w:val="fr-FR"/>
        </w:rPr>
      </w:pPr>
      <w:r w:rsidRPr="00884F82">
        <w:rPr>
          <w:lang w:val="fr-FR"/>
        </w:rPr>
        <w:t>Au</w:t>
      </w:r>
      <w:r w:rsidR="004400DB" w:rsidRPr="00884F82">
        <w:rPr>
          <w:lang w:val="fr-FR"/>
        </w:rPr>
        <w:t xml:space="preserve"> 1/28 du salaire des deux dernières quatorzaines de travail pour les travailleurs </w:t>
      </w:r>
      <w:r w:rsidR="001A0229" w:rsidRPr="00884F82">
        <w:rPr>
          <w:lang w:val="fr-FR"/>
        </w:rPr>
        <w:t>payés à</w:t>
      </w:r>
      <w:r w:rsidR="004400DB" w:rsidRPr="00884F82">
        <w:rPr>
          <w:lang w:val="fr-FR"/>
        </w:rPr>
        <w:t xml:space="preserve"> la quatorzaine</w:t>
      </w:r>
      <w:r w:rsidR="00540C55" w:rsidRPr="00884F82">
        <w:rPr>
          <w:lang w:val="fr-FR"/>
        </w:rPr>
        <w:t xml:space="preserve"> ;</w:t>
      </w:r>
      <w:r w:rsidR="004400DB" w:rsidRPr="00884F82">
        <w:rPr>
          <w:lang w:val="fr-FR"/>
        </w:rPr>
        <w:t xml:space="preserve"> </w:t>
      </w:r>
    </w:p>
    <w:p w:rsidR="004400DB" w:rsidRPr="00884F82" w:rsidRDefault="004400DB" w:rsidP="00C002C8">
      <w:pPr>
        <w:pStyle w:val="Bullet1G"/>
        <w:rPr>
          <w:lang w:val="fr-FR"/>
        </w:rPr>
      </w:pPr>
      <w:r w:rsidRPr="00884F82">
        <w:rPr>
          <w:lang w:val="fr-FR"/>
        </w:rPr>
        <w:t>Au 1/28 du salaire des quatre dernières semaines de travail pour les travailleurs payés à</w:t>
      </w:r>
      <w:r w:rsidR="003158AE" w:rsidRPr="00884F82">
        <w:rPr>
          <w:lang w:val="fr-FR"/>
        </w:rPr>
        <w:t xml:space="preserve"> la semaine</w:t>
      </w:r>
      <w:r w:rsidR="00540C55" w:rsidRPr="00884F82">
        <w:rPr>
          <w:lang w:val="fr-FR"/>
        </w:rPr>
        <w:t xml:space="preserve"> ;</w:t>
      </w:r>
    </w:p>
    <w:p w:rsidR="00AE4F4A" w:rsidRPr="00884F82" w:rsidRDefault="004400DB" w:rsidP="00C002C8">
      <w:pPr>
        <w:pStyle w:val="Bullet1G"/>
        <w:rPr>
          <w:lang w:val="fr-FR"/>
        </w:rPr>
      </w:pPr>
      <w:r w:rsidRPr="00884F82">
        <w:rPr>
          <w:lang w:val="fr-FR"/>
        </w:rPr>
        <w:t>Au 1/30 du salaire des horaires de travail du travailleur journalier intermittent multiplié par la durée mensuelle du travail dans l’entreprise.</w:t>
      </w:r>
    </w:p>
    <w:p w:rsidR="004400DB" w:rsidRPr="00884F82" w:rsidRDefault="006B3CFD" w:rsidP="004F0F8E">
      <w:pPr>
        <w:pStyle w:val="H4G"/>
        <w:rPr>
          <w:lang w:val="fr-FR"/>
        </w:rPr>
      </w:pPr>
      <w:r w:rsidRPr="00884F82">
        <w:rPr>
          <w:lang w:val="fr-FR"/>
        </w:rPr>
        <w:tab/>
      </w:r>
      <w:r w:rsidRPr="00884F82">
        <w:rPr>
          <w:sz w:val="24"/>
          <w:szCs w:val="24"/>
          <w:lang w:val="fr-FR"/>
        </w:rPr>
        <w:tab/>
      </w:r>
      <w:r w:rsidR="004400DB" w:rsidRPr="00884F82">
        <w:rPr>
          <w:lang w:val="fr-FR"/>
        </w:rPr>
        <w:t>Prestations d’incapacité permanente pour les travailleurs assurés</w:t>
      </w:r>
    </w:p>
    <w:p w:rsidR="004400DB" w:rsidRPr="00884F82" w:rsidRDefault="00A0062A" w:rsidP="003158AE">
      <w:pPr>
        <w:pStyle w:val="SingleTxtG"/>
        <w:rPr>
          <w:lang w:val="fr-FR"/>
        </w:rPr>
      </w:pPr>
      <w:r w:rsidRPr="00884F82">
        <w:rPr>
          <w:lang w:val="fr-FR"/>
        </w:rPr>
        <w:t>9</w:t>
      </w:r>
      <w:r w:rsidR="003639CE" w:rsidRPr="00884F82">
        <w:rPr>
          <w:lang w:val="fr-FR"/>
        </w:rPr>
        <w:t>7</w:t>
      </w:r>
      <w:r w:rsidR="003158AE" w:rsidRPr="00884F82">
        <w:rPr>
          <w:lang w:val="fr-FR"/>
        </w:rPr>
        <w:t>.</w:t>
      </w:r>
      <w:r w:rsidR="003158AE" w:rsidRPr="00884F82">
        <w:rPr>
          <w:lang w:val="fr-FR"/>
        </w:rPr>
        <w:tab/>
      </w:r>
      <w:r w:rsidR="004400DB" w:rsidRPr="00884F82">
        <w:rPr>
          <w:lang w:val="fr-FR"/>
        </w:rPr>
        <w:t>Incapacité partielle</w:t>
      </w:r>
      <w:r w:rsidR="00540C55" w:rsidRPr="00884F82">
        <w:rPr>
          <w:lang w:val="fr-FR"/>
        </w:rPr>
        <w:t xml:space="preserve"> :</w:t>
      </w:r>
      <w:r w:rsidR="004400DB" w:rsidRPr="00884F82">
        <w:rPr>
          <w:lang w:val="fr-FR"/>
        </w:rPr>
        <w:t xml:space="preserve"> salaire mensuel moyen multiplié par le taux d’incapacité préalablement réduit de moitié pour la partie de ce taux entre 10</w:t>
      </w:r>
      <w:r w:rsidR="00FC05F7">
        <w:rPr>
          <w:lang w:val="fr-FR"/>
        </w:rPr>
        <w:t> %</w:t>
      </w:r>
      <w:r w:rsidR="004400DB" w:rsidRPr="00884F82">
        <w:rPr>
          <w:lang w:val="fr-FR"/>
        </w:rPr>
        <w:t xml:space="preserve"> et 50</w:t>
      </w:r>
      <w:r w:rsidR="00FC05F7">
        <w:rPr>
          <w:lang w:val="fr-FR"/>
        </w:rPr>
        <w:t> %</w:t>
      </w:r>
      <w:r w:rsidR="004400DB" w:rsidRPr="00884F82">
        <w:rPr>
          <w:lang w:val="fr-FR"/>
        </w:rPr>
        <w:t xml:space="preserve"> et augmenté de moitié pour la partie qui excède 50</w:t>
      </w:r>
      <w:r w:rsidR="00FC05F7">
        <w:rPr>
          <w:lang w:val="fr-FR"/>
        </w:rPr>
        <w:t> %</w:t>
      </w:r>
      <w:r w:rsidR="004400DB" w:rsidRPr="00884F82">
        <w:rPr>
          <w:lang w:val="fr-FR"/>
        </w:rPr>
        <w:t>.</w:t>
      </w:r>
    </w:p>
    <w:p w:rsidR="004400DB" w:rsidRPr="00884F82" w:rsidRDefault="00AE4F4A" w:rsidP="003158AE">
      <w:pPr>
        <w:pStyle w:val="SingleTxtG"/>
        <w:rPr>
          <w:lang w:val="fr-FR"/>
        </w:rPr>
      </w:pPr>
      <w:r w:rsidRPr="00884F82">
        <w:rPr>
          <w:lang w:val="fr-FR"/>
        </w:rPr>
        <w:t>9</w:t>
      </w:r>
      <w:r w:rsidR="003639CE" w:rsidRPr="00884F82">
        <w:rPr>
          <w:lang w:val="fr-FR"/>
        </w:rPr>
        <w:t>8</w:t>
      </w:r>
      <w:r w:rsidR="003158AE" w:rsidRPr="00884F82">
        <w:rPr>
          <w:lang w:val="fr-FR"/>
        </w:rPr>
        <w:t>.</w:t>
      </w:r>
      <w:r w:rsidR="003158AE" w:rsidRPr="00884F82">
        <w:rPr>
          <w:lang w:val="fr-FR"/>
        </w:rPr>
        <w:tab/>
      </w:r>
      <w:r w:rsidR="00C7551D" w:rsidRPr="00884F82">
        <w:rPr>
          <w:lang w:val="fr-FR"/>
        </w:rPr>
        <w:t xml:space="preserve">Incapacité permanente totale </w:t>
      </w:r>
      <w:r w:rsidR="00540C55" w:rsidRPr="00884F82">
        <w:rPr>
          <w:lang w:val="fr-FR"/>
        </w:rPr>
        <w:t>:</w:t>
      </w:r>
      <w:r w:rsidR="004400DB" w:rsidRPr="00884F82">
        <w:rPr>
          <w:lang w:val="fr-FR"/>
        </w:rPr>
        <w:t xml:space="preserve"> la rente calculée d’après les bases de l’incapacité partielle est majorée de 40</w:t>
      </w:r>
      <w:r w:rsidR="00FC05F7">
        <w:rPr>
          <w:lang w:val="fr-FR"/>
        </w:rPr>
        <w:t> %</w:t>
      </w:r>
      <w:r w:rsidR="004400DB" w:rsidRPr="00884F82">
        <w:rPr>
          <w:lang w:val="fr-FR"/>
        </w:rPr>
        <w:t>.</w:t>
      </w:r>
    </w:p>
    <w:p w:rsidR="004400DB" w:rsidRPr="00884F82" w:rsidRDefault="003639CE" w:rsidP="003158AE">
      <w:pPr>
        <w:pStyle w:val="SingleTxtG"/>
        <w:rPr>
          <w:lang w:val="fr-FR"/>
        </w:rPr>
      </w:pPr>
      <w:r w:rsidRPr="00884F82">
        <w:rPr>
          <w:lang w:val="fr-FR"/>
        </w:rPr>
        <w:t>99</w:t>
      </w:r>
      <w:r w:rsidR="003158AE" w:rsidRPr="00884F82">
        <w:rPr>
          <w:lang w:val="fr-FR"/>
        </w:rPr>
        <w:t>.</w:t>
      </w:r>
      <w:r w:rsidR="003158AE" w:rsidRPr="00884F82">
        <w:rPr>
          <w:lang w:val="fr-FR"/>
        </w:rPr>
        <w:tab/>
      </w:r>
      <w:r w:rsidR="004400DB" w:rsidRPr="00884F82">
        <w:rPr>
          <w:lang w:val="fr-FR"/>
        </w:rPr>
        <w:t xml:space="preserve">Le salaire annuel servant de base au calcul de la rente d’incapacité permanente comprend l’ensemble des rémunérations </w:t>
      </w:r>
      <w:r w:rsidR="001A0229" w:rsidRPr="00884F82">
        <w:rPr>
          <w:lang w:val="fr-FR"/>
        </w:rPr>
        <w:t>perçues pendant</w:t>
      </w:r>
      <w:r w:rsidR="004400DB" w:rsidRPr="00884F82">
        <w:rPr>
          <w:lang w:val="fr-FR"/>
        </w:rPr>
        <w:t xml:space="preserve"> l’année et déterminé sur la même b</w:t>
      </w:r>
      <w:r w:rsidR="00C7551D" w:rsidRPr="00884F82">
        <w:rPr>
          <w:lang w:val="fr-FR"/>
        </w:rPr>
        <w:t>ase que l’indemnité journalière</w:t>
      </w:r>
      <w:r w:rsidR="00540C55" w:rsidRPr="00884F82">
        <w:rPr>
          <w:lang w:val="fr-FR"/>
        </w:rPr>
        <w:t xml:space="preserve"> :</w:t>
      </w:r>
      <w:r w:rsidR="004400DB" w:rsidRPr="00884F82">
        <w:rPr>
          <w:lang w:val="fr-FR"/>
        </w:rPr>
        <w:t xml:space="preserve"> le salaire du mois civil précédent l’accident pour les travailleurs mensuels, le salaire </w:t>
      </w:r>
      <w:r w:rsidR="001A0229" w:rsidRPr="00884F82">
        <w:rPr>
          <w:lang w:val="fr-FR"/>
        </w:rPr>
        <w:t>des deux dernières quatorzaines</w:t>
      </w:r>
      <w:r w:rsidR="004400DB" w:rsidRPr="00884F82">
        <w:rPr>
          <w:lang w:val="fr-FR"/>
        </w:rPr>
        <w:t xml:space="preserve"> pour le salarié travaillant à la quatorzaine et le salaire des quatre dernières semaines pour le salarié travaillant à la semaine.</w:t>
      </w:r>
    </w:p>
    <w:p w:rsidR="004400DB" w:rsidRPr="00884F82" w:rsidRDefault="00A71492" w:rsidP="003158AE">
      <w:pPr>
        <w:pStyle w:val="SingleTxtG"/>
        <w:rPr>
          <w:lang w:val="fr-FR"/>
        </w:rPr>
      </w:pPr>
      <w:r w:rsidRPr="00884F82">
        <w:rPr>
          <w:lang w:val="fr-FR"/>
        </w:rPr>
        <w:t>10</w:t>
      </w:r>
      <w:r w:rsidR="003639CE" w:rsidRPr="00884F82">
        <w:rPr>
          <w:lang w:val="fr-FR"/>
        </w:rPr>
        <w:t>0</w:t>
      </w:r>
      <w:r w:rsidR="003158AE" w:rsidRPr="00884F82">
        <w:rPr>
          <w:lang w:val="fr-FR"/>
        </w:rPr>
        <w:t>.</w:t>
      </w:r>
      <w:r w:rsidR="003158AE" w:rsidRPr="00884F82">
        <w:rPr>
          <w:lang w:val="fr-FR"/>
        </w:rPr>
        <w:tab/>
      </w:r>
      <w:r w:rsidR="004400DB" w:rsidRPr="00884F82">
        <w:rPr>
          <w:lang w:val="fr-FR"/>
        </w:rPr>
        <w:t>Prestations médicale</w:t>
      </w:r>
      <w:r w:rsidR="00C7551D" w:rsidRPr="00884F82">
        <w:rPr>
          <w:lang w:val="fr-FR"/>
        </w:rPr>
        <w:t>s pour les travailleurs assurés</w:t>
      </w:r>
      <w:r w:rsidR="00540C55" w:rsidRPr="00884F82">
        <w:rPr>
          <w:lang w:val="fr-FR"/>
        </w:rPr>
        <w:t xml:space="preserve"> :</w:t>
      </w:r>
      <w:r w:rsidR="004400DB" w:rsidRPr="00884F82">
        <w:rPr>
          <w:lang w:val="fr-FR"/>
        </w:rPr>
        <w:t xml:space="preserve"> soins médicaux et chirurgicaux, hospitalisation, médicaments, appareils de prothèse et d’orthopédie, transport, réadaptation fonctionnelle, rééducation professionnelle.</w:t>
      </w:r>
    </w:p>
    <w:p w:rsidR="00A0062A" w:rsidRPr="00884F82" w:rsidRDefault="00A0062A" w:rsidP="004F0F8E">
      <w:pPr>
        <w:pStyle w:val="H4G"/>
        <w:rPr>
          <w:lang w:val="fr-FR"/>
        </w:rPr>
      </w:pPr>
      <w:r w:rsidRPr="00884F82">
        <w:rPr>
          <w:lang w:val="fr-FR"/>
        </w:rPr>
        <w:tab/>
      </w:r>
      <w:r w:rsidRPr="00884F82">
        <w:rPr>
          <w:lang w:val="fr-FR"/>
        </w:rPr>
        <w:tab/>
      </w:r>
      <w:r w:rsidR="003158AE" w:rsidRPr="00884F82">
        <w:rPr>
          <w:lang w:val="fr-FR"/>
        </w:rPr>
        <w:tab/>
      </w:r>
      <w:r w:rsidR="004400DB" w:rsidRPr="00884F82">
        <w:rPr>
          <w:lang w:val="fr-FR"/>
        </w:rPr>
        <w:t>Prestation</w:t>
      </w:r>
      <w:r w:rsidR="008A6472">
        <w:rPr>
          <w:lang w:val="fr-FR"/>
        </w:rPr>
        <w:t>s</w:t>
      </w:r>
      <w:r w:rsidR="004400DB" w:rsidRPr="00884F82">
        <w:rPr>
          <w:lang w:val="fr-FR"/>
        </w:rPr>
        <w:t xml:space="preserve"> de survivants pour les personnes à charge</w:t>
      </w:r>
    </w:p>
    <w:p w:rsidR="00A0062A" w:rsidRPr="00884F82" w:rsidRDefault="00A71492" w:rsidP="00A0062A">
      <w:pPr>
        <w:pStyle w:val="SingleTxtG"/>
        <w:rPr>
          <w:lang w:val="fr-FR"/>
        </w:rPr>
      </w:pPr>
      <w:r w:rsidRPr="00884F82">
        <w:rPr>
          <w:lang w:val="fr-FR"/>
        </w:rPr>
        <w:t>10</w:t>
      </w:r>
      <w:r w:rsidR="003639CE" w:rsidRPr="00884F82">
        <w:rPr>
          <w:lang w:val="fr-FR"/>
        </w:rPr>
        <w:t>1</w:t>
      </w:r>
      <w:r w:rsidR="00A0062A" w:rsidRPr="00884F82">
        <w:rPr>
          <w:lang w:val="fr-FR"/>
        </w:rPr>
        <w:t>.</w:t>
      </w:r>
      <w:r w:rsidR="00A0062A" w:rsidRPr="00884F82">
        <w:rPr>
          <w:lang w:val="fr-FR"/>
        </w:rPr>
        <w:tab/>
        <w:t>Rente de conjoint survivant</w:t>
      </w:r>
      <w:r w:rsidR="00540C55" w:rsidRPr="00884F82">
        <w:rPr>
          <w:lang w:val="fr-FR"/>
        </w:rPr>
        <w:t> :</w:t>
      </w:r>
      <w:r w:rsidR="004400DB" w:rsidRPr="00884F82">
        <w:rPr>
          <w:lang w:val="fr-FR"/>
        </w:rPr>
        <w:t xml:space="preserve"> 30</w:t>
      </w:r>
      <w:r w:rsidR="00FC05F7">
        <w:rPr>
          <w:lang w:val="fr-FR"/>
        </w:rPr>
        <w:t> %</w:t>
      </w:r>
      <w:r w:rsidR="004400DB" w:rsidRPr="00884F82">
        <w:rPr>
          <w:lang w:val="fr-FR"/>
        </w:rPr>
        <w:t xml:space="preserve"> du salaire annuel de la victime. En cas de pluralité des veuves, la rente viagère est partagée également entre elles</w:t>
      </w:r>
      <w:r w:rsidR="00A0062A" w:rsidRPr="00884F82">
        <w:rPr>
          <w:lang w:val="fr-FR"/>
        </w:rPr>
        <w:t>.</w:t>
      </w:r>
    </w:p>
    <w:p w:rsidR="00C002C8" w:rsidRPr="00884F82" w:rsidRDefault="00A0062A" w:rsidP="00C002C8">
      <w:pPr>
        <w:pStyle w:val="SingleTxtG"/>
        <w:rPr>
          <w:lang w:val="fr-FR"/>
        </w:rPr>
      </w:pPr>
      <w:r w:rsidRPr="00884F82">
        <w:rPr>
          <w:lang w:val="fr-FR"/>
        </w:rPr>
        <w:lastRenderedPageBreak/>
        <w:t>10</w:t>
      </w:r>
      <w:r w:rsidR="003639CE" w:rsidRPr="00884F82">
        <w:rPr>
          <w:lang w:val="fr-FR"/>
        </w:rPr>
        <w:t>2</w:t>
      </w:r>
      <w:r w:rsidRPr="00884F82">
        <w:rPr>
          <w:lang w:val="fr-FR"/>
        </w:rPr>
        <w:t>.</w:t>
      </w:r>
      <w:r w:rsidRPr="00884F82">
        <w:rPr>
          <w:lang w:val="fr-FR"/>
        </w:rPr>
        <w:tab/>
      </w:r>
      <w:r w:rsidR="003158AE" w:rsidRPr="00884F82">
        <w:rPr>
          <w:lang w:val="fr-FR"/>
        </w:rPr>
        <w:t>R</w:t>
      </w:r>
      <w:r w:rsidR="00540C55" w:rsidRPr="00884F82">
        <w:rPr>
          <w:lang w:val="fr-FR"/>
        </w:rPr>
        <w:t>ente d’orphelin :</w:t>
      </w:r>
      <w:r w:rsidR="004400DB" w:rsidRPr="00884F82">
        <w:rPr>
          <w:lang w:val="fr-FR"/>
        </w:rPr>
        <w:t xml:space="preserve"> 15</w:t>
      </w:r>
      <w:r w:rsidR="00FC05F7">
        <w:rPr>
          <w:lang w:val="fr-FR"/>
        </w:rPr>
        <w:t> %</w:t>
      </w:r>
      <w:r w:rsidR="004400DB" w:rsidRPr="00884F82">
        <w:rPr>
          <w:lang w:val="fr-FR"/>
        </w:rPr>
        <w:t xml:space="preserve"> du salaire annuel de la victime s’il n</w:t>
      </w:r>
      <w:r w:rsidR="00540C55" w:rsidRPr="00884F82">
        <w:rPr>
          <w:lang w:val="fr-FR"/>
        </w:rPr>
        <w:t>’y a qu’un seul enfant à charge ;</w:t>
      </w:r>
      <w:r w:rsidR="004400DB" w:rsidRPr="00884F82">
        <w:rPr>
          <w:lang w:val="fr-FR"/>
        </w:rPr>
        <w:t xml:space="preserve"> 30</w:t>
      </w:r>
      <w:r w:rsidR="00FC05F7">
        <w:rPr>
          <w:lang w:val="fr-FR"/>
        </w:rPr>
        <w:t> %</w:t>
      </w:r>
      <w:r w:rsidR="004400DB" w:rsidRPr="00884F82">
        <w:rPr>
          <w:lang w:val="fr-FR"/>
        </w:rPr>
        <w:t xml:space="preserve"> s’il y en a deux </w:t>
      </w:r>
      <w:r w:rsidR="00540C55" w:rsidRPr="00884F82">
        <w:rPr>
          <w:lang w:val="fr-FR"/>
        </w:rPr>
        <w:t>;</w:t>
      </w:r>
      <w:r w:rsidR="004400DB" w:rsidRPr="00884F82">
        <w:rPr>
          <w:lang w:val="fr-FR"/>
        </w:rPr>
        <w:t xml:space="preserve"> 40</w:t>
      </w:r>
      <w:r w:rsidR="00FC05F7">
        <w:rPr>
          <w:lang w:val="fr-FR"/>
        </w:rPr>
        <w:t> %</w:t>
      </w:r>
      <w:r w:rsidR="004400DB" w:rsidRPr="00884F82">
        <w:rPr>
          <w:lang w:val="fr-FR"/>
        </w:rPr>
        <w:t xml:space="preserve"> s’il y en a trois et ainsi de suite </w:t>
      </w:r>
      <w:r w:rsidR="00540C55" w:rsidRPr="00884F82">
        <w:rPr>
          <w:lang w:val="fr-FR"/>
        </w:rPr>
        <w:t>;</w:t>
      </w:r>
      <w:r w:rsidR="004400DB" w:rsidRPr="00884F82">
        <w:rPr>
          <w:lang w:val="fr-FR"/>
        </w:rPr>
        <w:t xml:space="preserve"> la rente est majorée de 10</w:t>
      </w:r>
      <w:r w:rsidR="00FC05F7">
        <w:rPr>
          <w:lang w:val="fr-FR"/>
        </w:rPr>
        <w:t> %</w:t>
      </w:r>
      <w:r w:rsidR="004400DB" w:rsidRPr="00884F82">
        <w:rPr>
          <w:lang w:val="fr-FR"/>
        </w:rPr>
        <w:t xml:space="preserve"> pour chacun des enfants à charge à partir du troisième enfant</w:t>
      </w:r>
      <w:r w:rsidRPr="00884F82">
        <w:rPr>
          <w:lang w:val="fr-FR"/>
        </w:rPr>
        <w:t xml:space="preserve">. </w:t>
      </w:r>
    </w:p>
    <w:p w:rsidR="00A0062A" w:rsidRPr="00884F82" w:rsidRDefault="00C002C8" w:rsidP="00C002C8">
      <w:pPr>
        <w:pStyle w:val="SingleTxtG"/>
        <w:rPr>
          <w:lang w:val="fr-FR"/>
        </w:rPr>
      </w:pPr>
      <w:r w:rsidRPr="00884F82">
        <w:rPr>
          <w:lang w:val="fr-FR"/>
        </w:rPr>
        <w:t>10</w:t>
      </w:r>
      <w:r w:rsidR="003639CE" w:rsidRPr="00884F82">
        <w:rPr>
          <w:lang w:val="fr-FR"/>
        </w:rPr>
        <w:t>3</w:t>
      </w:r>
      <w:r w:rsidRPr="00884F82">
        <w:rPr>
          <w:lang w:val="fr-FR"/>
        </w:rPr>
        <w:t>.</w:t>
      </w:r>
      <w:r w:rsidRPr="00884F82">
        <w:rPr>
          <w:lang w:val="fr-FR"/>
        </w:rPr>
        <w:tab/>
      </w:r>
      <w:r w:rsidR="004400DB" w:rsidRPr="00884F82">
        <w:rPr>
          <w:lang w:val="fr-FR"/>
        </w:rPr>
        <w:t>La rente d’orphelin peut être portée à 20</w:t>
      </w:r>
      <w:r w:rsidR="00FC05F7">
        <w:rPr>
          <w:lang w:val="fr-FR"/>
        </w:rPr>
        <w:t> %</w:t>
      </w:r>
      <w:r w:rsidR="004400DB" w:rsidRPr="00884F82">
        <w:rPr>
          <w:lang w:val="fr-FR"/>
        </w:rPr>
        <w:t xml:space="preserve"> du salaire annuel de la victime pour chaque orphelin de père et de mère ou en cas de </w:t>
      </w:r>
      <w:r w:rsidR="001A0229" w:rsidRPr="00884F82">
        <w:rPr>
          <w:lang w:val="fr-FR"/>
        </w:rPr>
        <w:t>décès du</w:t>
      </w:r>
      <w:r w:rsidR="004400DB" w:rsidRPr="00884F82">
        <w:rPr>
          <w:lang w:val="fr-FR"/>
        </w:rPr>
        <w:t xml:space="preserve"> conjoint surviva</w:t>
      </w:r>
      <w:r w:rsidR="00A0062A" w:rsidRPr="00884F82">
        <w:rPr>
          <w:lang w:val="fr-FR"/>
        </w:rPr>
        <w:t>nt postérieurement à l’accident.</w:t>
      </w:r>
    </w:p>
    <w:p w:rsidR="00A0062A" w:rsidRPr="00884F82" w:rsidRDefault="00A0062A" w:rsidP="00A0062A">
      <w:pPr>
        <w:pStyle w:val="SingleTxtG"/>
        <w:rPr>
          <w:lang w:val="fr-FR"/>
        </w:rPr>
      </w:pPr>
      <w:r w:rsidRPr="00884F82">
        <w:rPr>
          <w:lang w:val="fr-FR"/>
        </w:rPr>
        <w:t>10</w:t>
      </w:r>
      <w:r w:rsidR="003639CE" w:rsidRPr="00884F82">
        <w:rPr>
          <w:lang w:val="fr-FR"/>
        </w:rPr>
        <w:t>4</w:t>
      </w:r>
      <w:r w:rsidRPr="00884F82">
        <w:rPr>
          <w:lang w:val="fr-FR"/>
        </w:rPr>
        <w:t>.</w:t>
      </w:r>
      <w:r w:rsidRPr="00884F82">
        <w:rPr>
          <w:lang w:val="fr-FR"/>
        </w:rPr>
        <w:tab/>
      </w:r>
      <w:r w:rsidR="00540C55" w:rsidRPr="00884F82">
        <w:rPr>
          <w:lang w:val="fr-FR"/>
        </w:rPr>
        <w:t>Rente d’ascendants :</w:t>
      </w:r>
      <w:r w:rsidR="004400DB" w:rsidRPr="00884F82">
        <w:rPr>
          <w:lang w:val="fr-FR"/>
        </w:rPr>
        <w:t xml:space="preserve"> 10</w:t>
      </w:r>
      <w:r w:rsidR="00FC05F7">
        <w:rPr>
          <w:lang w:val="fr-FR"/>
        </w:rPr>
        <w:t> %</w:t>
      </w:r>
      <w:r w:rsidR="004400DB" w:rsidRPr="00884F82">
        <w:rPr>
          <w:lang w:val="fr-FR"/>
        </w:rPr>
        <w:t xml:space="preserve"> du salaire annuel de la victime à chacun des ascendants à concurrence de 30</w:t>
      </w:r>
      <w:r w:rsidR="00FC05F7">
        <w:rPr>
          <w:lang w:val="fr-FR"/>
        </w:rPr>
        <w:t> %</w:t>
      </w:r>
      <w:r w:rsidRPr="00884F82">
        <w:rPr>
          <w:lang w:val="fr-FR"/>
        </w:rPr>
        <w:t>.</w:t>
      </w:r>
    </w:p>
    <w:p w:rsidR="004400DB" w:rsidRDefault="00A0062A" w:rsidP="00A0062A">
      <w:pPr>
        <w:pStyle w:val="SingleTxtG"/>
        <w:rPr>
          <w:lang w:val="fr-FR"/>
        </w:rPr>
      </w:pPr>
      <w:r w:rsidRPr="00884F82">
        <w:rPr>
          <w:lang w:val="fr-FR"/>
        </w:rPr>
        <w:t>10</w:t>
      </w:r>
      <w:r w:rsidR="003639CE" w:rsidRPr="00884F82">
        <w:rPr>
          <w:lang w:val="fr-FR"/>
        </w:rPr>
        <w:t>5</w:t>
      </w:r>
      <w:r w:rsidRPr="00884F82">
        <w:rPr>
          <w:lang w:val="fr-FR"/>
        </w:rPr>
        <w:t>.</w:t>
      </w:r>
      <w:r w:rsidRPr="00884F82">
        <w:rPr>
          <w:lang w:val="fr-FR"/>
        </w:rPr>
        <w:tab/>
      </w:r>
      <w:r w:rsidR="004400DB" w:rsidRPr="00884F82">
        <w:rPr>
          <w:lang w:val="fr-FR"/>
        </w:rPr>
        <w:t>Maximum des rentes de survivants</w:t>
      </w:r>
      <w:r w:rsidR="00540C55" w:rsidRPr="00884F82">
        <w:rPr>
          <w:lang w:val="fr-FR"/>
        </w:rPr>
        <w:t xml:space="preserve"> :</w:t>
      </w:r>
      <w:r w:rsidR="004400DB" w:rsidRPr="00884F82">
        <w:rPr>
          <w:lang w:val="fr-FR"/>
        </w:rPr>
        <w:t xml:space="preserve"> 58</w:t>
      </w:r>
      <w:r w:rsidR="00FC05F7">
        <w:rPr>
          <w:lang w:val="fr-FR"/>
        </w:rPr>
        <w:t> %</w:t>
      </w:r>
      <w:r w:rsidR="004400DB" w:rsidRPr="00884F82">
        <w:rPr>
          <w:lang w:val="fr-FR"/>
        </w:rPr>
        <w:t xml:space="preserve"> du salaire annuel de la victime.</w:t>
      </w:r>
    </w:p>
    <w:p w:rsidR="00697B9C" w:rsidRPr="00884F82" w:rsidRDefault="00697B9C" w:rsidP="004F0F8E">
      <w:pPr>
        <w:pStyle w:val="H4G"/>
        <w:rPr>
          <w:lang w:val="fr-FR"/>
        </w:rPr>
      </w:pPr>
      <w:r>
        <w:rPr>
          <w:lang w:val="fr-FR"/>
        </w:rPr>
        <w:tab/>
      </w:r>
      <w:r>
        <w:rPr>
          <w:lang w:val="fr-FR"/>
        </w:rPr>
        <w:tab/>
      </w:r>
      <w:r w:rsidRPr="008754F9">
        <w:rPr>
          <w:lang w:val="fr-FR"/>
        </w:rPr>
        <w:t>Plafond du salaire de base servant pour le calcul de la re</w:t>
      </w:r>
      <w:r w:rsidR="00C80736">
        <w:rPr>
          <w:lang w:val="fr-FR"/>
        </w:rPr>
        <w:t>nte due pour la réparation d’un </w:t>
      </w:r>
      <w:r w:rsidRPr="008754F9">
        <w:rPr>
          <w:lang w:val="fr-FR"/>
        </w:rPr>
        <w:t>accident mortel ou entraînant une réduction de capacité au moins égale à 10 %</w:t>
      </w:r>
    </w:p>
    <w:p w:rsidR="004400DB" w:rsidRPr="00884F82" w:rsidRDefault="00AE4F4A">
      <w:pPr>
        <w:pStyle w:val="SingleTxtG"/>
        <w:rPr>
          <w:lang w:val="fr-FR"/>
        </w:rPr>
      </w:pPr>
      <w:r w:rsidRPr="00884F82">
        <w:rPr>
          <w:lang w:val="fr-FR"/>
        </w:rPr>
        <w:t>10</w:t>
      </w:r>
      <w:r w:rsidR="003639CE" w:rsidRPr="00884F82">
        <w:rPr>
          <w:lang w:val="fr-FR"/>
        </w:rPr>
        <w:t>6</w:t>
      </w:r>
      <w:r w:rsidR="003654DA" w:rsidRPr="00884F82">
        <w:rPr>
          <w:lang w:val="fr-FR"/>
        </w:rPr>
        <w:t>.</w:t>
      </w:r>
      <w:r w:rsidR="003654DA" w:rsidRPr="00884F82">
        <w:rPr>
          <w:lang w:val="fr-FR"/>
        </w:rPr>
        <w:tab/>
      </w:r>
      <w:r w:rsidR="004400DB" w:rsidRPr="004F0F8E">
        <w:rPr>
          <w:bCs/>
          <w:lang w:val="fr-FR"/>
        </w:rPr>
        <w:t>10</w:t>
      </w:r>
      <w:r w:rsidR="004400DB" w:rsidRPr="00884F82">
        <w:rPr>
          <w:lang w:val="fr-FR"/>
        </w:rPr>
        <w:t xml:space="preserve"> fois le salaire annuel minimum interprofessionnel garanti (SMIG). Si le salaire est supérieur à ce montant, l’excédent </w:t>
      </w:r>
      <w:r w:rsidR="003654DA" w:rsidRPr="00884F82">
        <w:rPr>
          <w:lang w:val="fr-FR"/>
        </w:rPr>
        <w:t>n’est compté</w:t>
      </w:r>
      <w:r w:rsidR="004400DB" w:rsidRPr="00884F82">
        <w:rPr>
          <w:lang w:val="fr-FR"/>
        </w:rPr>
        <w:t xml:space="preserve"> que pour 1/3. Il n’est pas tenu compte de la fraction dépassant 28 fois le m</w:t>
      </w:r>
      <w:r w:rsidRPr="00884F82">
        <w:rPr>
          <w:lang w:val="fr-FR"/>
        </w:rPr>
        <w:t>ontant du SMIG annuel.</w:t>
      </w:r>
      <w:r w:rsidR="006B3CFD" w:rsidRPr="00884F82">
        <w:rPr>
          <w:lang w:val="fr-FR"/>
        </w:rPr>
        <w:t xml:space="preserve"> </w:t>
      </w:r>
      <w:r w:rsidR="004400DB" w:rsidRPr="00884F82">
        <w:rPr>
          <w:lang w:val="fr-FR"/>
        </w:rPr>
        <w:t>Allocation funéraire</w:t>
      </w:r>
      <w:r w:rsidR="00540C55" w:rsidRPr="00884F82">
        <w:rPr>
          <w:lang w:val="fr-FR"/>
        </w:rPr>
        <w:t xml:space="preserve"> :</w:t>
      </w:r>
      <w:r w:rsidR="004400DB" w:rsidRPr="00884F82">
        <w:rPr>
          <w:lang w:val="fr-FR"/>
        </w:rPr>
        <w:t xml:space="preserve"> 1/4 du salaire annuel minimum interprofessionnel garanti.</w:t>
      </w:r>
    </w:p>
    <w:p w:rsidR="004400DB" w:rsidRPr="004F0F8E" w:rsidRDefault="00AE4F4A" w:rsidP="003654DA">
      <w:pPr>
        <w:pStyle w:val="SingleTxtG"/>
        <w:rPr>
          <w:bCs/>
          <w:lang w:val="fr-FR"/>
        </w:rPr>
      </w:pPr>
      <w:r w:rsidRPr="00884F82">
        <w:rPr>
          <w:lang w:val="fr-FR"/>
        </w:rPr>
        <w:t>10</w:t>
      </w:r>
      <w:r w:rsidR="003639CE" w:rsidRPr="00884F82">
        <w:rPr>
          <w:lang w:val="fr-FR"/>
        </w:rPr>
        <w:t>7</w:t>
      </w:r>
      <w:r w:rsidR="003654DA" w:rsidRPr="00884F82">
        <w:rPr>
          <w:lang w:val="fr-FR"/>
        </w:rPr>
        <w:t>.</w:t>
      </w:r>
      <w:r w:rsidR="003654DA" w:rsidRPr="00884F82">
        <w:rPr>
          <w:lang w:val="fr-FR"/>
        </w:rPr>
        <w:tab/>
      </w:r>
      <w:r w:rsidR="004400DB" w:rsidRPr="004F0F8E">
        <w:rPr>
          <w:bCs/>
          <w:lang w:val="fr-FR"/>
        </w:rPr>
        <w:t>La branche est financée par des cotisations patronales allant de 1 à 4</w:t>
      </w:r>
      <w:r w:rsidR="00FC05F7" w:rsidRPr="004F0F8E">
        <w:rPr>
          <w:bCs/>
          <w:lang w:val="fr-FR"/>
        </w:rPr>
        <w:t> %</w:t>
      </w:r>
      <w:r w:rsidR="004400DB" w:rsidRPr="004F0F8E">
        <w:rPr>
          <w:bCs/>
          <w:lang w:val="fr-FR"/>
        </w:rPr>
        <w:t xml:space="preserve"> selon le secteur d’activité de l’employeur</w:t>
      </w:r>
      <w:r w:rsidR="00280533" w:rsidRPr="004F0F8E">
        <w:rPr>
          <w:bCs/>
          <w:lang w:val="fr-FR"/>
        </w:rPr>
        <w:t>.</w:t>
      </w:r>
    </w:p>
    <w:p w:rsidR="004400DB" w:rsidRPr="00884F82" w:rsidRDefault="006B3CFD" w:rsidP="006B3CFD">
      <w:pPr>
        <w:pStyle w:val="SingleTxtG"/>
        <w:rPr>
          <w:lang w:val="fr-FR"/>
        </w:rPr>
      </w:pPr>
      <w:r w:rsidRPr="00884F82">
        <w:rPr>
          <w:lang w:val="fr-FR"/>
        </w:rPr>
        <w:t>10</w:t>
      </w:r>
      <w:r w:rsidR="003639CE" w:rsidRPr="00884F82">
        <w:rPr>
          <w:lang w:val="fr-FR"/>
        </w:rPr>
        <w:t>8</w:t>
      </w:r>
      <w:r w:rsidRPr="00884F82">
        <w:rPr>
          <w:lang w:val="fr-FR"/>
        </w:rPr>
        <w:t>.</w:t>
      </w:r>
      <w:r w:rsidRPr="00884F82">
        <w:rPr>
          <w:lang w:val="fr-FR"/>
        </w:rPr>
        <w:tab/>
      </w:r>
      <w:r w:rsidR="004400DB" w:rsidRPr="00884F82">
        <w:rPr>
          <w:lang w:val="fr-FR"/>
        </w:rPr>
        <w:t>Le gouvernement contribue en tant qu’employeur.</w:t>
      </w:r>
    </w:p>
    <w:p w:rsidR="006B3CFD" w:rsidRPr="00884F82" w:rsidRDefault="006B3CFD" w:rsidP="00523172">
      <w:pPr>
        <w:pStyle w:val="H23G"/>
        <w:rPr>
          <w:lang w:val="fr-FR"/>
        </w:rPr>
      </w:pPr>
      <w:r w:rsidRPr="00884F82">
        <w:rPr>
          <w:lang w:val="fr-FR"/>
        </w:rPr>
        <w:tab/>
      </w:r>
      <w:r w:rsidRPr="00884F82">
        <w:rPr>
          <w:sz w:val="24"/>
          <w:szCs w:val="24"/>
          <w:lang w:val="fr-FR"/>
        </w:rPr>
        <w:tab/>
      </w:r>
      <w:r w:rsidR="003654DA" w:rsidRPr="00884F82">
        <w:rPr>
          <w:sz w:val="24"/>
          <w:szCs w:val="24"/>
          <w:lang w:val="fr-FR"/>
        </w:rPr>
        <w:tab/>
      </w:r>
      <w:r w:rsidR="004400DB" w:rsidRPr="00884F82">
        <w:rPr>
          <w:lang w:val="fr-FR"/>
        </w:rPr>
        <w:t>Les prestations de vieillesse, d’invalidité et de survivants</w:t>
      </w:r>
    </w:p>
    <w:p w:rsidR="00523172" w:rsidRPr="00884F82" w:rsidRDefault="00523172" w:rsidP="004F0F8E">
      <w:pPr>
        <w:pStyle w:val="H4G"/>
        <w:rPr>
          <w:lang w:val="fr-FR"/>
        </w:rPr>
      </w:pPr>
      <w:r w:rsidRPr="00884F82">
        <w:rPr>
          <w:lang w:val="fr-FR"/>
        </w:rPr>
        <w:tab/>
      </w:r>
      <w:r w:rsidRPr="00884F82">
        <w:rPr>
          <w:lang w:val="fr-FR"/>
        </w:rPr>
        <w:tab/>
      </w:r>
      <w:r w:rsidR="006B3CFD" w:rsidRPr="00884F82">
        <w:rPr>
          <w:lang w:val="fr-FR"/>
        </w:rPr>
        <w:tab/>
      </w:r>
      <w:r w:rsidR="004400DB" w:rsidRPr="00884F82">
        <w:rPr>
          <w:lang w:val="fr-FR"/>
        </w:rPr>
        <w:t>Régime général</w:t>
      </w:r>
      <w:r w:rsidR="00A0062A" w:rsidRPr="00884F82">
        <w:rPr>
          <w:lang w:val="fr-FR"/>
        </w:rPr>
        <w:t xml:space="preserve"> </w:t>
      </w:r>
    </w:p>
    <w:p w:rsidR="004400DB" w:rsidRDefault="00523172" w:rsidP="00A0062A">
      <w:pPr>
        <w:pStyle w:val="SingleTxtG"/>
        <w:rPr>
          <w:lang w:val="fr-FR"/>
        </w:rPr>
      </w:pPr>
      <w:r w:rsidRPr="00884F82">
        <w:rPr>
          <w:lang w:val="fr-FR"/>
        </w:rPr>
        <w:t>1</w:t>
      </w:r>
      <w:r w:rsidR="003639CE" w:rsidRPr="00884F82">
        <w:rPr>
          <w:lang w:val="fr-FR"/>
        </w:rPr>
        <w:t>09</w:t>
      </w:r>
      <w:r w:rsidRPr="00884F82">
        <w:rPr>
          <w:lang w:val="fr-FR"/>
        </w:rPr>
        <w:t>.</w:t>
      </w:r>
      <w:r w:rsidRPr="00884F82">
        <w:rPr>
          <w:lang w:val="fr-FR"/>
        </w:rPr>
        <w:tab/>
      </w:r>
      <w:r w:rsidR="004400DB" w:rsidRPr="00884F82">
        <w:rPr>
          <w:lang w:val="fr-FR"/>
        </w:rPr>
        <w:t xml:space="preserve">Les textes législatifs en vigueur sont la </w:t>
      </w:r>
      <w:r w:rsidR="0057754C">
        <w:rPr>
          <w:lang w:val="fr-FR"/>
        </w:rPr>
        <w:t>l</w:t>
      </w:r>
      <w:r w:rsidR="004400DB" w:rsidRPr="00884F82">
        <w:rPr>
          <w:lang w:val="fr-FR"/>
        </w:rPr>
        <w:t>oi n</w:t>
      </w:r>
      <w:r w:rsidR="0057754C" w:rsidRPr="004F0F8E">
        <w:rPr>
          <w:vertAlign w:val="superscript"/>
          <w:lang w:val="fr-FR"/>
        </w:rPr>
        <w:t>o</w:t>
      </w:r>
      <w:r w:rsidR="0057754C">
        <w:rPr>
          <w:lang w:val="fr-FR"/>
        </w:rPr>
        <w:t> </w:t>
      </w:r>
      <w:r w:rsidR="004400DB" w:rsidRPr="00884F82">
        <w:rPr>
          <w:lang w:val="fr-FR"/>
        </w:rPr>
        <w:t>99-04 du 12 août 1</w:t>
      </w:r>
      <w:r w:rsidR="00490737">
        <w:rPr>
          <w:lang w:val="fr-FR"/>
        </w:rPr>
        <w:t>999 portant Code de prévoyance s</w:t>
      </w:r>
      <w:r w:rsidR="004400DB" w:rsidRPr="00884F82">
        <w:rPr>
          <w:lang w:val="fr-FR"/>
        </w:rPr>
        <w:t>ociale en République du Mali et la loi n</w:t>
      </w:r>
      <w:r w:rsidR="0057754C" w:rsidRPr="004F0F8E">
        <w:rPr>
          <w:vertAlign w:val="superscript"/>
          <w:lang w:val="fr-FR"/>
        </w:rPr>
        <w:t>o</w:t>
      </w:r>
      <w:r w:rsidR="0057754C">
        <w:rPr>
          <w:lang w:val="fr-FR"/>
        </w:rPr>
        <w:t> </w:t>
      </w:r>
      <w:r w:rsidR="004400DB" w:rsidRPr="00884F82">
        <w:rPr>
          <w:lang w:val="fr-FR"/>
        </w:rPr>
        <w:t xml:space="preserve">03-036 du 30 décembre 2003 portant modification du </w:t>
      </w:r>
      <w:r w:rsidR="00490737" w:rsidRPr="00884F82">
        <w:rPr>
          <w:lang w:val="fr-FR"/>
        </w:rPr>
        <w:t xml:space="preserve">Code </w:t>
      </w:r>
      <w:r w:rsidR="004400DB" w:rsidRPr="00884F82">
        <w:rPr>
          <w:lang w:val="fr-FR"/>
        </w:rPr>
        <w:t>de prévoyance sociale (relatif au relèvement de l’âge de départ à la retraite).</w:t>
      </w:r>
    </w:p>
    <w:p w:rsidR="007A0D05" w:rsidRPr="00884F82" w:rsidRDefault="007A0D05" w:rsidP="004F0F8E">
      <w:pPr>
        <w:pStyle w:val="H4G"/>
        <w:rPr>
          <w:lang w:val="fr-FR"/>
        </w:rPr>
      </w:pPr>
      <w:r>
        <w:rPr>
          <w:lang w:val="fr-FR"/>
        </w:rPr>
        <w:tab/>
      </w:r>
      <w:r>
        <w:rPr>
          <w:lang w:val="fr-FR"/>
        </w:rPr>
        <w:tab/>
      </w:r>
      <w:r w:rsidRPr="00884F82">
        <w:rPr>
          <w:lang w:val="fr-FR"/>
        </w:rPr>
        <w:t>Prestations en espèces</w:t>
      </w:r>
    </w:p>
    <w:p w:rsidR="00523172" w:rsidRPr="00BA5C5F" w:rsidRDefault="00523172" w:rsidP="004F0F8E">
      <w:pPr>
        <w:pStyle w:val="SingleTxtG"/>
        <w:rPr>
          <w:lang w:val="fr-FR"/>
        </w:rPr>
      </w:pPr>
      <w:r w:rsidRPr="00884F82">
        <w:rPr>
          <w:lang w:val="fr-FR"/>
        </w:rPr>
        <w:tab/>
      </w:r>
      <w:r w:rsidR="00C63C3D" w:rsidRPr="00884F82">
        <w:rPr>
          <w:lang w:val="fr-FR"/>
        </w:rPr>
        <w:t>110.</w:t>
      </w:r>
      <w:r w:rsidR="00C63C3D" w:rsidRPr="00884F82">
        <w:rPr>
          <w:lang w:val="fr-FR"/>
        </w:rPr>
        <w:tab/>
      </w:r>
      <w:r w:rsidR="007A0D05" w:rsidRPr="006D197B">
        <w:rPr>
          <w:lang w:val="fr-FR"/>
        </w:rPr>
        <w:t>Les prestations servies sont :</w:t>
      </w:r>
    </w:p>
    <w:p w:rsidR="00523172" w:rsidRPr="004F0F8E" w:rsidRDefault="004400DB" w:rsidP="004F0F8E">
      <w:pPr>
        <w:pStyle w:val="Bullet1G"/>
        <w:rPr>
          <w:bCs/>
          <w:lang w:val="fr-FR"/>
        </w:rPr>
      </w:pPr>
      <w:r w:rsidRPr="004F0F8E">
        <w:rPr>
          <w:bCs/>
          <w:lang w:val="fr-FR"/>
        </w:rPr>
        <w:t>Pension de retraite</w:t>
      </w:r>
      <w:r w:rsidR="00540C55" w:rsidRPr="004F0F8E">
        <w:rPr>
          <w:bCs/>
          <w:lang w:val="fr-FR"/>
        </w:rPr>
        <w:t xml:space="preserve"> :</w:t>
      </w:r>
      <w:r w:rsidRPr="004F0F8E">
        <w:rPr>
          <w:bCs/>
          <w:lang w:val="fr-FR"/>
        </w:rPr>
        <w:t xml:space="preserve"> Le montant mensuel de la pension de retraite est égal à 26</w:t>
      </w:r>
      <w:r w:rsidR="00FC05F7" w:rsidRPr="004F0F8E">
        <w:rPr>
          <w:bCs/>
          <w:lang w:val="fr-FR"/>
        </w:rPr>
        <w:t> %</w:t>
      </w:r>
      <w:r w:rsidRPr="004F0F8E">
        <w:rPr>
          <w:bCs/>
          <w:lang w:val="fr-FR"/>
        </w:rPr>
        <w:t xml:space="preserve"> du salaire mensuel moyen des 8 dernières années avant la cessation d’activité. Si le total des mois d’assurance ou assimilés dépasse 156 mois, la pension est majorée de 2</w:t>
      </w:r>
      <w:r w:rsidR="00FC05F7" w:rsidRPr="004F0F8E">
        <w:rPr>
          <w:bCs/>
          <w:lang w:val="fr-FR"/>
        </w:rPr>
        <w:t> %</w:t>
      </w:r>
      <w:r w:rsidRPr="004F0F8E">
        <w:rPr>
          <w:bCs/>
          <w:lang w:val="fr-FR"/>
        </w:rPr>
        <w:t xml:space="preserve"> du salaire moyen pour chaque période d’assurance ou assimilée de 12 mois au-delà de 156 mois.</w:t>
      </w:r>
      <w:r w:rsidR="00523172" w:rsidRPr="004F0F8E">
        <w:rPr>
          <w:bCs/>
          <w:lang w:val="fr-FR"/>
        </w:rPr>
        <w:t xml:space="preserve"> </w:t>
      </w:r>
      <w:r w:rsidRPr="004F0F8E">
        <w:rPr>
          <w:bCs/>
          <w:lang w:val="fr-FR"/>
        </w:rPr>
        <w:t>La pension de retraite ne peut être calculée sur un salaire annuel moyen inférieur au salaire minimum interprofessionnel garanti (SMIG) annuel multiplié par</w:t>
      </w:r>
      <w:r w:rsidR="00BF39CD">
        <w:rPr>
          <w:bCs/>
          <w:lang w:val="fr-FR"/>
        </w:rPr>
        <w:t> </w:t>
      </w:r>
      <w:r w:rsidRPr="004F0F8E">
        <w:rPr>
          <w:bCs/>
          <w:lang w:val="fr-FR"/>
        </w:rPr>
        <w:t>2.</w:t>
      </w:r>
      <w:r w:rsidR="00523172" w:rsidRPr="004F0F8E">
        <w:rPr>
          <w:bCs/>
          <w:lang w:val="fr-FR"/>
        </w:rPr>
        <w:t xml:space="preserve"> </w:t>
      </w:r>
      <w:r w:rsidRPr="004F0F8E">
        <w:rPr>
          <w:bCs/>
          <w:lang w:val="fr-FR"/>
        </w:rPr>
        <w:t>Le bénéfice des allocations familiales est maintenu aux titulaires des pensions de retraites.</w:t>
      </w:r>
      <w:r w:rsidR="00E30634" w:rsidRPr="004F0F8E">
        <w:rPr>
          <w:bCs/>
          <w:lang w:val="fr-FR"/>
        </w:rPr>
        <w:t xml:space="preserve"> </w:t>
      </w:r>
      <w:r w:rsidRPr="004F0F8E">
        <w:rPr>
          <w:bCs/>
          <w:lang w:val="fr-FR"/>
        </w:rPr>
        <w:t>Il n’y a pas de plafond pour le salaire moyen servant d</w:t>
      </w:r>
      <w:r w:rsidR="00C63C3D" w:rsidRPr="004F0F8E">
        <w:rPr>
          <w:bCs/>
          <w:lang w:val="fr-FR"/>
        </w:rPr>
        <w:t>e base au calcul de la pension ;</w:t>
      </w:r>
    </w:p>
    <w:p w:rsidR="0031025F" w:rsidRPr="004F0F8E" w:rsidRDefault="004400DB" w:rsidP="004F0F8E">
      <w:pPr>
        <w:pStyle w:val="Bullet1G"/>
        <w:rPr>
          <w:bCs/>
          <w:lang w:val="fr-FR"/>
        </w:rPr>
      </w:pPr>
      <w:r w:rsidRPr="004F0F8E">
        <w:rPr>
          <w:bCs/>
          <w:lang w:val="fr-FR"/>
        </w:rPr>
        <w:t>Pension anticipée</w:t>
      </w:r>
      <w:r w:rsidR="00540C55" w:rsidRPr="004F0F8E">
        <w:rPr>
          <w:bCs/>
          <w:lang w:val="fr-FR"/>
        </w:rPr>
        <w:t xml:space="preserve"> :</w:t>
      </w:r>
      <w:r w:rsidRPr="004F0F8E">
        <w:rPr>
          <w:bCs/>
          <w:lang w:val="fr-FR"/>
        </w:rPr>
        <w:t xml:space="preserve"> calculée de la même façon que la pension de vieillesse avec un abattement de 5</w:t>
      </w:r>
      <w:r w:rsidR="00FC05F7" w:rsidRPr="004F0F8E">
        <w:rPr>
          <w:bCs/>
          <w:lang w:val="fr-FR"/>
        </w:rPr>
        <w:t> %</w:t>
      </w:r>
      <w:r w:rsidRPr="004F0F8E">
        <w:rPr>
          <w:bCs/>
          <w:lang w:val="fr-FR"/>
        </w:rPr>
        <w:t xml:space="preserve"> du taux de pension pour chaque année d’anticipation</w:t>
      </w:r>
      <w:r w:rsidR="00C63C3D" w:rsidRPr="004F0F8E">
        <w:rPr>
          <w:bCs/>
          <w:lang w:val="fr-FR"/>
        </w:rPr>
        <w:t> ;</w:t>
      </w:r>
    </w:p>
    <w:p w:rsidR="004400DB" w:rsidRPr="00884F82" w:rsidRDefault="004400DB" w:rsidP="004F0F8E">
      <w:pPr>
        <w:pStyle w:val="Bullet1G"/>
        <w:rPr>
          <w:lang w:val="fr-FR"/>
        </w:rPr>
      </w:pPr>
      <w:r w:rsidRPr="004F0F8E">
        <w:rPr>
          <w:bCs/>
          <w:lang w:val="fr-FR"/>
        </w:rPr>
        <w:t>Pension de solidarité</w:t>
      </w:r>
      <w:r w:rsidR="00540C55" w:rsidRPr="004F0F8E">
        <w:rPr>
          <w:bCs/>
          <w:lang w:val="fr-FR"/>
        </w:rPr>
        <w:t xml:space="preserve"> :</w:t>
      </w:r>
      <w:r w:rsidRPr="004F0F8E">
        <w:rPr>
          <w:bCs/>
          <w:lang w:val="fr-FR"/>
        </w:rPr>
        <w:t xml:space="preserve"> 52</w:t>
      </w:r>
      <w:r w:rsidR="00FC05F7">
        <w:rPr>
          <w:lang w:val="fr-FR"/>
        </w:rPr>
        <w:t> %</w:t>
      </w:r>
      <w:r w:rsidRPr="00884F82">
        <w:rPr>
          <w:lang w:val="fr-FR"/>
        </w:rPr>
        <w:t xml:space="preserve"> du salaire minimum légal.</w:t>
      </w:r>
    </w:p>
    <w:p w:rsidR="007912A0" w:rsidRDefault="007912A0" w:rsidP="004F0F8E">
      <w:pPr>
        <w:pStyle w:val="H4G"/>
        <w:rPr>
          <w:lang w:val="fr-FR"/>
        </w:rPr>
      </w:pPr>
      <w:r>
        <w:rPr>
          <w:lang w:val="fr-FR"/>
        </w:rPr>
        <w:tab/>
      </w:r>
      <w:r>
        <w:rPr>
          <w:lang w:val="fr-FR"/>
        </w:rPr>
        <w:tab/>
      </w:r>
      <w:r w:rsidR="004400DB" w:rsidRPr="00884F82">
        <w:rPr>
          <w:lang w:val="fr-FR"/>
        </w:rPr>
        <w:t>Prestations d’incapacité permanente pour les travailleurs assurés</w:t>
      </w:r>
    </w:p>
    <w:p w:rsidR="0031025F" w:rsidRPr="00884F82" w:rsidRDefault="007912A0" w:rsidP="004F0F8E">
      <w:pPr>
        <w:pStyle w:val="SingleTxtG"/>
        <w:rPr>
          <w:lang w:val="fr-FR"/>
        </w:rPr>
      </w:pPr>
      <w:r w:rsidRPr="00884F82">
        <w:rPr>
          <w:lang w:val="fr-FR"/>
        </w:rPr>
        <w:tab/>
        <w:t>111.</w:t>
      </w:r>
      <w:r w:rsidRPr="00884F82">
        <w:rPr>
          <w:lang w:val="fr-FR"/>
        </w:rPr>
        <w:tab/>
      </w:r>
      <w:r w:rsidRPr="004F0F8E">
        <w:rPr>
          <w:bCs/>
          <w:lang w:val="fr-FR"/>
        </w:rPr>
        <w:t>Pension d’invalidité</w:t>
      </w:r>
      <w:r w:rsidRPr="00884F82">
        <w:rPr>
          <w:lang w:val="fr-FR"/>
        </w:rPr>
        <w:t xml:space="preserve"> : le montant mensuel de la pension d’invalidité est égal à 26</w:t>
      </w:r>
      <w:r>
        <w:rPr>
          <w:lang w:val="fr-FR"/>
        </w:rPr>
        <w:t> %</w:t>
      </w:r>
      <w:r w:rsidRPr="00884F82">
        <w:rPr>
          <w:lang w:val="fr-FR"/>
        </w:rPr>
        <w:t xml:space="preserve"> du salaire mensuel moyen des 8 dernières années avant la cessation d’activité. Si le total des mois d’assurance ou assimilés dépasse 156 mois, la pension est majorée de 2</w:t>
      </w:r>
      <w:r>
        <w:rPr>
          <w:lang w:val="fr-FR"/>
        </w:rPr>
        <w:t> %</w:t>
      </w:r>
      <w:r w:rsidRPr="00884F82">
        <w:rPr>
          <w:lang w:val="fr-FR"/>
        </w:rPr>
        <w:t xml:space="preserve"> du salaire moyen pour chaque période d’assurance ou assimilée de 12 mois au- delà de 156 mois. Les années comprises entre l’âge de cinquante ans et l’âge effectif de l’invalidité, à la date où la pension prend effet, sont assimilées à des périodes d’assurance à raison de six mois par année. La pension d’invalidité ne peut être calculée sur un salaire moyen annuel inférieur au salaire minimum interprofessionnel garanti (SMIG) annuel multiplié par 2. Le </w:t>
      </w:r>
      <w:r w:rsidRPr="00884F82">
        <w:rPr>
          <w:lang w:val="fr-FR"/>
        </w:rPr>
        <w:lastRenderedPageBreak/>
        <w:t>bénéfice des allocations familiales est maintenu aux titulaires des pensions d’invalidité. Il n’y a pas de plafond pour le salaire moyen servant de base au calcul de la pension.</w:t>
      </w:r>
    </w:p>
    <w:p w:rsidR="007912A0" w:rsidRPr="00884F82" w:rsidRDefault="007912A0" w:rsidP="004F0F8E">
      <w:pPr>
        <w:pStyle w:val="H4G"/>
        <w:rPr>
          <w:lang w:val="fr-FR"/>
        </w:rPr>
      </w:pPr>
      <w:r>
        <w:rPr>
          <w:lang w:val="fr-FR"/>
        </w:rPr>
        <w:tab/>
      </w:r>
      <w:r>
        <w:rPr>
          <w:lang w:val="fr-FR"/>
        </w:rPr>
        <w:tab/>
      </w:r>
      <w:r w:rsidRPr="00884F82">
        <w:rPr>
          <w:lang w:val="fr-FR"/>
        </w:rPr>
        <w:t>Prestations de survivants pour les personnes à charge :</w:t>
      </w:r>
    </w:p>
    <w:p w:rsidR="004400DB" w:rsidRPr="00BA5C5F" w:rsidRDefault="0031025F" w:rsidP="004F0F8E">
      <w:pPr>
        <w:pStyle w:val="SingleTxtG"/>
        <w:rPr>
          <w:lang w:val="fr-FR"/>
        </w:rPr>
      </w:pPr>
      <w:r w:rsidRPr="00884F82">
        <w:rPr>
          <w:lang w:val="fr-FR"/>
        </w:rPr>
        <w:tab/>
      </w:r>
      <w:r w:rsidR="00C63C3D" w:rsidRPr="00884F82">
        <w:rPr>
          <w:lang w:val="fr-FR"/>
        </w:rPr>
        <w:t>112.</w:t>
      </w:r>
      <w:r w:rsidR="00C63C3D" w:rsidRPr="00884F82">
        <w:rPr>
          <w:lang w:val="fr-FR"/>
        </w:rPr>
        <w:tab/>
      </w:r>
      <w:r w:rsidR="00707F41" w:rsidRPr="006D197B">
        <w:rPr>
          <w:lang w:val="fr-FR"/>
        </w:rPr>
        <w:t>Les prestations servies sont :</w:t>
      </w:r>
    </w:p>
    <w:p w:rsidR="004400DB" w:rsidRPr="00BA5C5F" w:rsidRDefault="004400DB" w:rsidP="004F0F8E">
      <w:pPr>
        <w:pStyle w:val="Bullet1G"/>
        <w:rPr>
          <w:lang w:val="fr-FR"/>
        </w:rPr>
      </w:pPr>
      <w:r w:rsidRPr="004F0F8E">
        <w:rPr>
          <w:lang w:val="fr-FR"/>
        </w:rPr>
        <w:t>Pension de survivants</w:t>
      </w:r>
      <w:r w:rsidR="00540C55" w:rsidRPr="006D197B">
        <w:rPr>
          <w:lang w:val="fr-FR"/>
        </w:rPr>
        <w:t xml:space="preserve"> :</w:t>
      </w:r>
      <w:r w:rsidRPr="006D197B">
        <w:rPr>
          <w:lang w:val="fr-FR"/>
        </w:rPr>
        <w:t xml:space="preserve"> elle est calculée en pourcentage de la pension de retraite, d’invalidité ou anticipée à laquelle l’assuré avait ou aurait droit à la date de son décès</w:t>
      </w:r>
      <w:r w:rsidR="00C7551D" w:rsidRPr="00BA5C5F">
        <w:rPr>
          <w:lang w:val="fr-FR"/>
        </w:rPr>
        <w:t> ;</w:t>
      </w:r>
    </w:p>
    <w:p w:rsidR="004400DB" w:rsidRPr="004F0F8E" w:rsidRDefault="004400DB" w:rsidP="004F0F8E">
      <w:pPr>
        <w:pStyle w:val="Bullet1G"/>
        <w:rPr>
          <w:lang w:val="fr-FR"/>
        </w:rPr>
      </w:pPr>
      <w:r w:rsidRPr="004F0F8E">
        <w:rPr>
          <w:lang w:val="fr-FR"/>
        </w:rPr>
        <w:t>Pension de veuve/</w:t>
      </w:r>
      <w:r w:rsidR="00DF5039" w:rsidRPr="004F0F8E">
        <w:rPr>
          <w:lang w:val="fr-FR"/>
        </w:rPr>
        <w:t>v</w:t>
      </w:r>
      <w:r w:rsidRPr="004F0F8E">
        <w:rPr>
          <w:lang w:val="fr-FR"/>
        </w:rPr>
        <w:t>euf</w:t>
      </w:r>
      <w:r w:rsidR="00540C55" w:rsidRPr="006D197B">
        <w:rPr>
          <w:lang w:val="fr-FR"/>
        </w:rPr>
        <w:t xml:space="preserve"> :</w:t>
      </w:r>
      <w:r w:rsidRPr="006D197B">
        <w:rPr>
          <w:lang w:val="fr-FR"/>
        </w:rPr>
        <w:t xml:space="preserve"> 50</w:t>
      </w:r>
      <w:r w:rsidR="00FC05F7" w:rsidRPr="00BA5C5F">
        <w:rPr>
          <w:lang w:val="fr-FR"/>
        </w:rPr>
        <w:t> %</w:t>
      </w:r>
      <w:r w:rsidRPr="00BA5C5F">
        <w:rPr>
          <w:lang w:val="fr-FR"/>
        </w:rPr>
        <w:t>, pour la veuve /veuf. En cas de pluralité de veuves, ce montant est répa</w:t>
      </w:r>
      <w:r w:rsidRPr="004F0F8E">
        <w:rPr>
          <w:lang w:val="fr-FR"/>
        </w:rPr>
        <w:t>rti entre elles à parts égales</w:t>
      </w:r>
      <w:r w:rsidR="00C7551D" w:rsidRPr="004F0F8E">
        <w:rPr>
          <w:lang w:val="fr-FR"/>
        </w:rPr>
        <w:t> ;</w:t>
      </w:r>
    </w:p>
    <w:p w:rsidR="004400DB" w:rsidRPr="004F0F8E" w:rsidRDefault="004400DB" w:rsidP="004F0F8E">
      <w:pPr>
        <w:pStyle w:val="Bullet1G"/>
        <w:rPr>
          <w:lang w:val="fr-FR"/>
        </w:rPr>
      </w:pPr>
      <w:r w:rsidRPr="004F0F8E">
        <w:rPr>
          <w:lang w:val="fr-FR"/>
        </w:rPr>
        <w:t>Pension d’orphelins</w:t>
      </w:r>
      <w:r w:rsidR="00540C55" w:rsidRPr="006D197B">
        <w:rPr>
          <w:lang w:val="fr-FR"/>
        </w:rPr>
        <w:t xml:space="preserve"> :</w:t>
      </w:r>
      <w:r w:rsidRPr="006D197B">
        <w:rPr>
          <w:lang w:val="fr-FR"/>
        </w:rPr>
        <w:t xml:space="preserve"> 10</w:t>
      </w:r>
      <w:r w:rsidR="00FC05F7" w:rsidRPr="00BA5C5F">
        <w:rPr>
          <w:lang w:val="fr-FR"/>
        </w:rPr>
        <w:t> %</w:t>
      </w:r>
      <w:r w:rsidRPr="00BA5C5F">
        <w:rPr>
          <w:lang w:val="fr-FR"/>
        </w:rPr>
        <w:t xml:space="preserve"> pour chaque orphelin, sans que le total dépasse 50</w:t>
      </w:r>
      <w:r w:rsidR="00FC05F7" w:rsidRPr="004F0F8E">
        <w:rPr>
          <w:lang w:val="fr-FR"/>
        </w:rPr>
        <w:t> %</w:t>
      </w:r>
      <w:r w:rsidRPr="004F0F8E">
        <w:rPr>
          <w:lang w:val="fr-FR"/>
        </w:rPr>
        <w:t xml:space="preserve"> de la pension à laquelle l’assuré avait ou aurait droit. Si le nombre d’orphelins dépasse cinq, le montant est réparti entre les enfants à parts égales</w:t>
      </w:r>
      <w:r w:rsidR="00C7551D" w:rsidRPr="004F0F8E">
        <w:rPr>
          <w:lang w:val="fr-FR"/>
        </w:rPr>
        <w:t> ;</w:t>
      </w:r>
    </w:p>
    <w:p w:rsidR="004400DB" w:rsidRPr="00BA5C5F" w:rsidRDefault="004400DB" w:rsidP="004F0F8E">
      <w:pPr>
        <w:pStyle w:val="Bullet1G"/>
        <w:rPr>
          <w:lang w:val="fr-FR"/>
        </w:rPr>
      </w:pPr>
      <w:r w:rsidRPr="004F0F8E">
        <w:rPr>
          <w:lang w:val="fr-FR"/>
        </w:rPr>
        <w:t>Allocation de survivants</w:t>
      </w:r>
      <w:r w:rsidR="00540C55" w:rsidRPr="006D197B">
        <w:rPr>
          <w:lang w:val="fr-FR"/>
        </w:rPr>
        <w:t xml:space="preserve"> :</w:t>
      </w:r>
      <w:r w:rsidRPr="006D197B">
        <w:rPr>
          <w:lang w:val="fr-FR"/>
        </w:rPr>
        <w:t xml:space="preserve"> montant forfaitaire, versé en une seule fois, égal à la pension de retraite à laquelle l’assuré aurait pu prétendre au titre de 156 mois d’assurance. Chaque mensualité est égale à six mois d’assurance à la date de s</w:t>
      </w:r>
      <w:r w:rsidR="00E30634" w:rsidRPr="00BA5C5F">
        <w:rPr>
          <w:lang w:val="fr-FR"/>
        </w:rPr>
        <w:t>on décès.</w:t>
      </w:r>
    </w:p>
    <w:p w:rsidR="004400DB" w:rsidRPr="00BA5C5F" w:rsidRDefault="002F5B7B" w:rsidP="004F0F8E">
      <w:pPr>
        <w:pStyle w:val="SingleTxtG"/>
        <w:rPr>
          <w:lang w:val="fr-FR"/>
        </w:rPr>
      </w:pPr>
      <w:r w:rsidRPr="00884F82">
        <w:rPr>
          <w:lang w:val="fr-FR"/>
        </w:rPr>
        <w:tab/>
      </w:r>
      <w:r w:rsidR="00C7551D" w:rsidRPr="00884F82">
        <w:rPr>
          <w:lang w:val="fr-FR"/>
        </w:rPr>
        <w:t>113.</w:t>
      </w:r>
      <w:r w:rsidR="00C7551D" w:rsidRPr="00884F82">
        <w:rPr>
          <w:lang w:val="fr-FR"/>
        </w:rPr>
        <w:tab/>
      </w:r>
      <w:r w:rsidRPr="006D197B">
        <w:rPr>
          <w:lang w:val="fr-FR"/>
        </w:rPr>
        <w:t>Les conditions d’attribution</w:t>
      </w:r>
      <w:r w:rsidR="00C63C3D" w:rsidRPr="00EF1546">
        <w:rPr>
          <w:lang w:val="fr-FR"/>
        </w:rPr>
        <w:t> </w:t>
      </w:r>
      <w:r w:rsidR="00EF1546" w:rsidRPr="00EF1546">
        <w:rPr>
          <w:lang w:val="fr-FR"/>
        </w:rPr>
        <w:t>sont</w:t>
      </w:r>
      <w:r w:rsidR="00310806">
        <w:rPr>
          <w:lang w:val="fr-FR"/>
        </w:rPr>
        <w:t> </w:t>
      </w:r>
      <w:r w:rsidR="00C63C3D" w:rsidRPr="00EF1546">
        <w:rPr>
          <w:lang w:val="fr-FR"/>
        </w:rPr>
        <w:t>:</w:t>
      </w:r>
    </w:p>
    <w:p w:rsidR="004400DB" w:rsidRPr="004F0F8E" w:rsidRDefault="00DF5039" w:rsidP="004F0F8E">
      <w:pPr>
        <w:pStyle w:val="Bullet1G"/>
        <w:rPr>
          <w:lang w:val="fr-FR"/>
        </w:rPr>
      </w:pPr>
      <w:r w:rsidRPr="004F0F8E">
        <w:rPr>
          <w:lang w:val="fr-FR"/>
        </w:rPr>
        <w:t>Pension de vieillesse</w:t>
      </w:r>
      <w:r w:rsidR="00540C55" w:rsidRPr="004F0F8E">
        <w:rPr>
          <w:lang w:val="fr-FR"/>
        </w:rPr>
        <w:t xml:space="preserve"> :</w:t>
      </w:r>
      <w:r w:rsidR="004400DB" w:rsidRPr="004F0F8E">
        <w:rPr>
          <w:lang w:val="fr-FR"/>
        </w:rPr>
        <w:t xml:space="preserve"> 58 ans d’âge (53 ans si reconnu inapte au travail), 13 ans au</w:t>
      </w:r>
      <w:r w:rsidR="004400DB" w:rsidRPr="006D197B">
        <w:rPr>
          <w:lang w:val="fr-FR"/>
        </w:rPr>
        <w:t xml:space="preserve"> moins de cotisations effectives ou assimilées.</w:t>
      </w:r>
      <w:r w:rsidRPr="00BA5C5F">
        <w:rPr>
          <w:lang w:val="fr-FR"/>
        </w:rPr>
        <w:t xml:space="preserve"> </w:t>
      </w:r>
      <w:r w:rsidR="004400DB" w:rsidRPr="00BA5C5F">
        <w:rPr>
          <w:lang w:val="fr-FR"/>
        </w:rPr>
        <w:t>Cessation de toute activité rémunérée</w:t>
      </w:r>
      <w:r w:rsidR="00540C55" w:rsidRPr="00BA5C5F">
        <w:rPr>
          <w:lang w:val="fr-FR"/>
        </w:rPr>
        <w:t xml:space="preserve"> ;</w:t>
      </w:r>
    </w:p>
    <w:p w:rsidR="004400DB" w:rsidRPr="004F0F8E" w:rsidRDefault="004400DB" w:rsidP="004F0F8E">
      <w:pPr>
        <w:pStyle w:val="Bullet1G"/>
        <w:rPr>
          <w:lang w:val="fr-FR"/>
        </w:rPr>
      </w:pPr>
      <w:r w:rsidRPr="004F0F8E">
        <w:rPr>
          <w:lang w:val="fr-FR"/>
        </w:rPr>
        <w:t>Retraite anticipée</w:t>
      </w:r>
      <w:r w:rsidR="00540C55" w:rsidRPr="006D197B">
        <w:rPr>
          <w:lang w:val="fr-FR"/>
        </w:rPr>
        <w:t xml:space="preserve"> :</w:t>
      </w:r>
      <w:r w:rsidRPr="006D197B">
        <w:rPr>
          <w:lang w:val="fr-FR"/>
        </w:rPr>
        <w:t xml:space="preserve"> à partir de 53 ans d’âge, 13 ans au moins </w:t>
      </w:r>
      <w:r w:rsidRPr="00BA5C5F">
        <w:rPr>
          <w:lang w:val="fr-FR"/>
        </w:rPr>
        <w:t>de cotisations effectives ou assimilées. Cessation de toute activité rémunérée</w:t>
      </w:r>
      <w:r w:rsidR="00540C55" w:rsidRPr="004F0F8E">
        <w:rPr>
          <w:lang w:val="fr-FR"/>
        </w:rPr>
        <w:t xml:space="preserve"> ;</w:t>
      </w:r>
    </w:p>
    <w:p w:rsidR="004400DB" w:rsidRPr="00BA5C5F" w:rsidRDefault="004400DB" w:rsidP="004F0F8E">
      <w:pPr>
        <w:pStyle w:val="Bullet1G"/>
        <w:rPr>
          <w:lang w:val="fr-FR"/>
        </w:rPr>
      </w:pPr>
      <w:r w:rsidRPr="004F0F8E">
        <w:rPr>
          <w:lang w:val="fr-FR"/>
        </w:rPr>
        <w:t>Allocation de solidarité</w:t>
      </w:r>
      <w:r w:rsidR="00540C55" w:rsidRPr="006D197B">
        <w:rPr>
          <w:lang w:val="fr-FR"/>
        </w:rPr>
        <w:t xml:space="preserve"> :</w:t>
      </w:r>
      <w:r w:rsidRPr="006D197B">
        <w:rPr>
          <w:lang w:val="fr-FR"/>
        </w:rPr>
        <w:t xml:space="preserve"> 53 ans d’âge, 6 ans d’assurance au moins, ne satisfait pas </w:t>
      </w:r>
      <w:r w:rsidRPr="004F0F8E">
        <w:rPr>
          <w:lang w:val="fr-FR"/>
        </w:rPr>
        <w:t>aux</w:t>
      </w:r>
      <w:r w:rsidRPr="006D197B">
        <w:rPr>
          <w:lang w:val="fr-FR"/>
        </w:rPr>
        <w:t xml:space="preserve"> conditions requises pour avoir droit à une pension de retraite</w:t>
      </w:r>
      <w:r w:rsidR="00540C55" w:rsidRPr="006D197B">
        <w:rPr>
          <w:lang w:val="fr-FR"/>
        </w:rPr>
        <w:t xml:space="preserve"> ;</w:t>
      </w:r>
    </w:p>
    <w:p w:rsidR="004400DB" w:rsidRPr="004F0F8E" w:rsidRDefault="004400DB" w:rsidP="004F0F8E">
      <w:pPr>
        <w:pStyle w:val="Bullet1G"/>
        <w:rPr>
          <w:lang w:val="fr-FR"/>
        </w:rPr>
      </w:pPr>
      <w:r w:rsidRPr="004F0F8E">
        <w:rPr>
          <w:lang w:val="fr-FR"/>
        </w:rPr>
        <w:t>Pension d’invalidité</w:t>
      </w:r>
      <w:r w:rsidR="00540C55" w:rsidRPr="006D197B">
        <w:rPr>
          <w:lang w:val="fr-FR"/>
        </w:rPr>
        <w:t xml:space="preserve"> :</w:t>
      </w:r>
      <w:r w:rsidRPr="006D197B">
        <w:rPr>
          <w:lang w:val="fr-FR"/>
        </w:rPr>
        <w:t xml:space="preserve"> 8 ans d’assurance. Etre frappé d’incapacité rendant incapable de gagner plus d’un tiers de la rémunération qu’un travailleur ayant la même formation peut se procurer par son travail. La pension d’invalidité peut être révisée lorsque le bénéficiaire reco</w:t>
      </w:r>
      <w:r w:rsidRPr="00BA5C5F">
        <w:rPr>
          <w:lang w:val="fr-FR"/>
        </w:rPr>
        <w:t>uvre une partie de ses facultés physiques ou mentales lui permettant d’exercer une activité salariale. Elle est supprimée à l’âge de 53 ans pour être remplacée par une pens</w:t>
      </w:r>
      <w:r w:rsidR="00E30634" w:rsidRPr="004F0F8E">
        <w:rPr>
          <w:lang w:val="fr-FR"/>
        </w:rPr>
        <w:t>ion de retraite sans abattement</w:t>
      </w:r>
      <w:r w:rsidR="00540C55" w:rsidRPr="004F0F8E">
        <w:rPr>
          <w:lang w:val="fr-FR"/>
        </w:rPr>
        <w:t xml:space="preserve"> ;</w:t>
      </w:r>
    </w:p>
    <w:p w:rsidR="004400DB" w:rsidRPr="004F0F8E" w:rsidRDefault="004400DB" w:rsidP="004F0F8E">
      <w:pPr>
        <w:pStyle w:val="Bullet1G"/>
        <w:rPr>
          <w:lang w:val="fr-FR"/>
        </w:rPr>
      </w:pPr>
      <w:r w:rsidRPr="004F0F8E">
        <w:rPr>
          <w:lang w:val="fr-FR"/>
        </w:rPr>
        <w:t>Pension de survivants</w:t>
      </w:r>
      <w:r w:rsidR="00540C55" w:rsidRPr="006D197B">
        <w:rPr>
          <w:lang w:val="fr-FR"/>
        </w:rPr>
        <w:t xml:space="preserve"> :</w:t>
      </w:r>
      <w:r w:rsidRPr="006D197B">
        <w:rPr>
          <w:lang w:val="fr-FR"/>
        </w:rPr>
        <w:t xml:space="preserve"> le défunt était pensionné </w:t>
      </w:r>
      <w:r w:rsidRPr="00BA5C5F">
        <w:rPr>
          <w:lang w:val="fr-FR"/>
        </w:rPr>
        <w:t>ou remplissait les conditions d’ouverture du droit à la pension. Le veuf ou la veuve doit avoir été marié (e) pendant deux ans au moins avant le décès de l’assuré. L’enfant à charge doit être âgé de moins de 14 an</w:t>
      </w:r>
      <w:r w:rsidRPr="004F0F8E">
        <w:rPr>
          <w:lang w:val="fr-FR"/>
        </w:rPr>
        <w:t>s </w:t>
      </w:r>
      <w:r w:rsidR="00540C55" w:rsidRPr="004F0F8E">
        <w:rPr>
          <w:lang w:val="fr-FR"/>
        </w:rPr>
        <w:t>;</w:t>
      </w:r>
      <w:r w:rsidRPr="004F0F8E">
        <w:rPr>
          <w:lang w:val="fr-FR"/>
        </w:rPr>
        <w:t xml:space="preserve"> </w:t>
      </w:r>
      <w:r w:rsidR="00C470DE" w:rsidRPr="004F0F8E">
        <w:rPr>
          <w:lang w:val="fr-FR"/>
        </w:rPr>
        <w:t>l’âge</w:t>
      </w:r>
      <w:r w:rsidRPr="004F0F8E">
        <w:rPr>
          <w:lang w:val="fr-FR"/>
        </w:rPr>
        <w:t xml:space="preserve"> limite de l’enfant est </w:t>
      </w:r>
      <w:r w:rsidR="005C4B21" w:rsidRPr="004F0F8E">
        <w:rPr>
          <w:lang w:val="fr-FR"/>
        </w:rPr>
        <w:t>porté à</w:t>
      </w:r>
      <w:r w:rsidRPr="004F0F8E">
        <w:rPr>
          <w:lang w:val="fr-FR"/>
        </w:rPr>
        <w:t xml:space="preserve"> 18 ans s’il est placé en apprentissage et à 21 an</w:t>
      </w:r>
      <w:r w:rsidR="00E30634" w:rsidRPr="004F0F8E">
        <w:rPr>
          <w:lang w:val="fr-FR"/>
        </w:rPr>
        <w:t>s s’il est étudiant ou invalide</w:t>
      </w:r>
      <w:r w:rsidR="00540C55" w:rsidRPr="004F0F8E">
        <w:rPr>
          <w:lang w:val="fr-FR"/>
        </w:rPr>
        <w:t xml:space="preserve"> ;</w:t>
      </w:r>
    </w:p>
    <w:p w:rsidR="0031025F" w:rsidRPr="00884F82" w:rsidRDefault="004400DB" w:rsidP="004F0F8E">
      <w:pPr>
        <w:pStyle w:val="Bullet1G"/>
        <w:rPr>
          <w:lang w:val="fr-FR"/>
        </w:rPr>
      </w:pPr>
      <w:r w:rsidRPr="004F0F8E">
        <w:rPr>
          <w:lang w:val="fr-FR"/>
        </w:rPr>
        <w:t>Allocation de survivants</w:t>
      </w:r>
      <w:r w:rsidR="00540C55" w:rsidRPr="006D197B">
        <w:rPr>
          <w:lang w:val="fr-FR"/>
        </w:rPr>
        <w:t xml:space="preserve"> :</w:t>
      </w:r>
      <w:r w:rsidRPr="006D197B">
        <w:rPr>
          <w:lang w:val="fr-FR"/>
        </w:rPr>
        <w:t xml:space="preserve"> l’assuré</w:t>
      </w:r>
      <w:r w:rsidRPr="00884F82">
        <w:rPr>
          <w:lang w:val="fr-FR"/>
        </w:rPr>
        <w:t xml:space="preserve"> compte moins de 13 ans d’assurance à la date de son décès.</w:t>
      </w:r>
    </w:p>
    <w:p w:rsidR="0031025F" w:rsidRPr="00884F82" w:rsidRDefault="0031025F" w:rsidP="0031025F">
      <w:pPr>
        <w:pStyle w:val="SingleTxtG"/>
        <w:rPr>
          <w:lang w:val="fr-FR"/>
        </w:rPr>
      </w:pPr>
      <w:r w:rsidRPr="00884F82">
        <w:rPr>
          <w:lang w:val="fr-FR"/>
        </w:rPr>
        <w:t>1</w:t>
      </w:r>
      <w:r w:rsidR="00C7551D" w:rsidRPr="00884F82">
        <w:rPr>
          <w:lang w:val="fr-FR"/>
        </w:rPr>
        <w:t>14</w:t>
      </w:r>
      <w:r w:rsidRPr="00884F82">
        <w:rPr>
          <w:lang w:val="fr-FR"/>
        </w:rPr>
        <w:t>.</w:t>
      </w:r>
      <w:r w:rsidRPr="00884F82">
        <w:rPr>
          <w:lang w:val="fr-FR"/>
        </w:rPr>
        <w:tab/>
      </w:r>
      <w:r w:rsidR="004400DB" w:rsidRPr="00884F82">
        <w:rPr>
          <w:lang w:val="fr-FR"/>
        </w:rPr>
        <w:t xml:space="preserve">Le travailleur étranger dont le pays a signé des accords de réciprocité avec le Mali peut bénéficier d’une retraite proportionnelle à ses </w:t>
      </w:r>
      <w:r w:rsidR="00CC4DA9" w:rsidRPr="00884F82">
        <w:rPr>
          <w:lang w:val="fr-FR"/>
        </w:rPr>
        <w:t>cotisations.</w:t>
      </w:r>
      <w:r w:rsidR="00CC4DA9" w:rsidRPr="00884F82">
        <w:rPr>
          <w:b/>
          <w:lang w:val="fr-FR"/>
        </w:rPr>
        <w:t xml:space="preserve"> </w:t>
      </w:r>
    </w:p>
    <w:p w:rsidR="004400DB" w:rsidRPr="004F0F8E" w:rsidRDefault="0031025F" w:rsidP="0031025F">
      <w:pPr>
        <w:pStyle w:val="SingleTxtG"/>
        <w:rPr>
          <w:bCs/>
          <w:lang w:val="fr-FR"/>
        </w:rPr>
      </w:pPr>
      <w:r w:rsidRPr="00884F82">
        <w:rPr>
          <w:lang w:val="fr-FR"/>
        </w:rPr>
        <w:t>1</w:t>
      </w:r>
      <w:r w:rsidR="00C7551D" w:rsidRPr="00884F82">
        <w:rPr>
          <w:lang w:val="fr-FR"/>
        </w:rPr>
        <w:t>1</w:t>
      </w:r>
      <w:r w:rsidR="003639CE" w:rsidRPr="00884F82">
        <w:rPr>
          <w:lang w:val="fr-FR"/>
        </w:rPr>
        <w:t>5</w:t>
      </w:r>
      <w:r w:rsidRPr="00884F82">
        <w:rPr>
          <w:b/>
          <w:lang w:val="fr-FR"/>
        </w:rPr>
        <w:t>.</w:t>
      </w:r>
      <w:r w:rsidRPr="00884F82">
        <w:rPr>
          <w:b/>
          <w:lang w:val="fr-FR"/>
        </w:rPr>
        <w:tab/>
      </w:r>
      <w:r w:rsidR="00CC4DA9" w:rsidRPr="004F0F8E">
        <w:rPr>
          <w:bCs/>
          <w:lang w:val="fr-FR"/>
        </w:rPr>
        <w:t>La</w:t>
      </w:r>
      <w:r w:rsidR="004400DB" w:rsidRPr="004F0F8E">
        <w:rPr>
          <w:bCs/>
          <w:lang w:val="fr-FR"/>
        </w:rPr>
        <w:t xml:space="preserve"> branche est financée par des cotisations patronales (5,4</w:t>
      </w:r>
      <w:r w:rsidR="00FC05F7" w:rsidRPr="004F0F8E">
        <w:rPr>
          <w:bCs/>
          <w:lang w:val="fr-FR"/>
        </w:rPr>
        <w:t> %</w:t>
      </w:r>
      <w:r w:rsidR="004400DB" w:rsidRPr="004F0F8E">
        <w:rPr>
          <w:bCs/>
          <w:lang w:val="fr-FR"/>
        </w:rPr>
        <w:t>) et ouvrières</w:t>
      </w:r>
      <w:r w:rsidR="00E30634" w:rsidRPr="004F0F8E">
        <w:rPr>
          <w:bCs/>
          <w:lang w:val="fr-FR"/>
        </w:rPr>
        <w:t xml:space="preserve"> </w:t>
      </w:r>
      <w:r w:rsidR="004400DB" w:rsidRPr="004F0F8E">
        <w:rPr>
          <w:bCs/>
          <w:lang w:val="fr-FR"/>
        </w:rPr>
        <w:t>(3,6</w:t>
      </w:r>
      <w:r w:rsidR="00FC05F7" w:rsidRPr="004F0F8E">
        <w:rPr>
          <w:bCs/>
          <w:lang w:val="fr-FR"/>
        </w:rPr>
        <w:t> %</w:t>
      </w:r>
      <w:r w:rsidR="004400DB" w:rsidRPr="004F0F8E">
        <w:rPr>
          <w:bCs/>
          <w:lang w:val="fr-FR"/>
        </w:rPr>
        <w:t>)</w:t>
      </w:r>
      <w:r w:rsidR="00E30634" w:rsidRPr="004F0F8E">
        <w:rPr>
          <w:bCs/>
          <w:lang w:val="fr-FR"/>
        </w:rPr>
        <w:t>.</w:t>
      </w:r>
    </w:p>
    <w:p w:rsidR="004400DB" w:rsidRPr="00884F82" w:rsidRDefault="0031025F" w:rsidP="0031025F">
      <w:pPr>
        <w:pStyle w:val="H23G"/>
        <w:rPr>
          <w:lang w:val="fr-FR"/>
        </w:rPr>
      </w:pPr>
      <w:r w:rsidRPr="00884F82">
        <w:rPr>
          <w:lang w:val="fr-FR"/>
        </w:rPr>
        <w:tab/>
      </w:r>
      <w:r w:rsidRPr="00884F82">
        <w:rPr>
          <w:lang w:val="fr-FR"/>
        </w:rPr>
        <w:tab/>
      </w:r>
      <w:r w:rsidR="00613E48" w:rsidRPr="00884F82">
        <w:rPr>
          <w:lang w:val="fr-FR"/>
        </w:rPr>
        <w:tab/>
      </w:r>
      <w:r w:rsidR="004400DB" w:rsidRPr="00884F82">
        <w:rPr>
          <w:lang w:val="fr-FR"/>
        </w:rPr>
        <w:t>Assurance volontaire</w:t>
      </w:r>
    </w:p>
    <w:p w:rsidR="004400DB" w:rsidRDefault="0031025F" w:rsidP="004F0F8E">
      <w:pPr>
        <w:pStyle w:val="SingleTxtG"/>
        <w:rPr>
          <w:lang w:val="fr-FR"/>
        </w:rPr>
      </w:pPr>
      <w:r w:rsidRPr="00884F82">
        <w:rPr>
          <w:lang w:val="fr-FR"/>
        </w:rPr>
        <w:t>1</w:t>
      </w:r>
      <w:r w:rsidR="00C7551D" w:rsidRPr="00884F82">
        <w:rPr>
          <w:lang w:val="fr-FR"/>
        </w:rPr>
        <w:t>1</w:t>
      </w:r>
      <w:r w:rsidR="003639CE" w:rsidRPr="00884F82">
        <w:rPr>
          <w:lang w:val="fr-FR"/>
        </w:rPr>
        <w:t>6</w:t>
      </w:r>
      <w:r w:rsidRPr="00884F82">
        <w:rPr>
          <w:lang w:val="fr-FR"/>
        </w:rPr>
        <w:t>.</w:t>
      </w:r>
      <w:r w:rsidRPr="00884F82">
        <w:rPr>
          <w:lang w:val="fr-FR"/>
        </w:rPr>
        <w:tab/>
      </w:r>
      <w:r w:rsidR="004400DB" w:rsidRPr="00884F82">
        <w:rPr>
          <w:lang w:val="fr-FR"/>
        </w:rPr>
        <w:t>Les textes législatifs en vigueur sont</w:t>
      </w:r>
      <w:r w:rsidR="00C7551D" w:rsidRPr="00884F82">
        <w:rPr>
          <w:lang w:val="fr-FR"/>
        </w:rPr>
        <w:t xml:space="preserve"> :</w:t>
      </w:r>
      <w:r w:rsidR="004400DB" w:rsidRPr="00884F82">
        <w:rPr>
          <w:lang w:val="fr-FR"/>
        </w:rPr>
        <w:t xml:space="preserve"> </w:t>
      </w:r>
      <w:r w:rsidR="0057754C">
        <w:rPr>
          <w:lang w:val="fr-FR"/>
        </w:rPr>
        <w:t>l</w:t>
      </w:r>
      <w:r w:rsidR="004400DB" w:rsidRPr="00884F82">
        <w:rPr>
          <w:lang w:val="fr-FR"/>
        </w:rPr>
        <w:t xml:space="preserve">a </w:t>
      </w:r>
      <w:r w:rsidR="0057754C">
        <w:rPr>
          <w:lang w:val="fr-FR"/>
        </w:rPr>
        <w:t>l</w:t>
      </w:r>
      <w:r w:rsidR="004400DB" w:rsidRPr="00884F82">
        <w:rPr>
          <w:lang w:val="fr-FR"/>
        </w:rPr>
        <w:t>oi n</w:t>
      </w:r>
      <w:r w:rsidR="0057754C" w:rsidRPr="004F0F8E">
        <w:rPr>
          <w:vertAlign w:val="superscript"/>
          <w:lang w:val="fr-FR"/>
        </w:rPr>
        <w:t>o</w:t>
      </w:r>
      <w:r w:rsidR="0057754C">
        <w:rPr>
          <w:lang w:val="fr-FR"/>
        </w:rPr>
        <w:t> </w:t>
      </w:r>
      <w:r w:rsidR="004400DB" w:rsidRPr="00884F82">
        <w:rPr>
          <w:lang w:val="fr-FR"/>
        </w:rPr>
        <w:t xml:space="preserve">99-047 du 28 décembre 1999 instituant l’assurance volontaire à certains régimes de prévoyance sociale de l’INPS et le </w:t>
      </w:r>
      <w:r w:rsidR="0057754C">
        <w:rPr>
          <w:lang w:val="fr-FR"/>
        </w:rPr>
        <w:t>d</w:t>
      </w:r>
      <w:r w:rsidR="004400DB" w:rsidRPr="00884F82">
        <w:rPr>
          <w:lang w:val="fr-FR"/>
        </w:rPr>
        <w:t>écret n</w:t>
      </w:r>
      <w:r w:rsidR="0057754C" w:rsidRPr="004F0F8E">
        <w:rPr>
          <w:vertAlign w:val="superscript"/>
          <w:lang w:val="fr-FR"/>
        </w:rPr>
        <w:t>o</w:t>
      </w:r>
      <w:r w:rsidR="0057754C">
        <w:rPr>
          <w:lang w:val="fr-FR"/>
        </w:rPr>
        <w:t> </w:t>
      </w:r>
      <w:r w:rsidR="004400DB" w:rsidRPr="00884F82">
        <w:rPr>
          <w:lang w:val="fr-FR"/>
        </w:rPr>
        <w:t xml:space="preserve">04567/P-RM du 8 décembre 2004 fixant les modalités d’application de la </w:t>
      </w:r>
      <w:r w:rsidR="0057754C">
        <w:rPr>
          <w:lang w:val="fr-FR"/>
        </w:rPr>
        <w:t>l</w:t>
      </w:r>
      <w:r w:rsidR="004400DB" w:rsidRPr="00884F82">
        <w:rPr>
          <w:lang w:val="fr-FR"/>
        </w:rPr>
        <w:t>oi n</w:t>
      </w:r>
      <w:r w:rsidR="0057754C" w:rsidRPr="004F0F8E">
        <w:rPr>
          <w:vertAlign w:val="superscript"/>
          <w:lang w:val="fr-FR"/>
        </w:rPr>
        <w:t>o</w:t>
      </w:r>
      <w:r w:rsidR="0057754C">
        <w:rPr>
          <w:lang w:val="fr-FR"/>
        </w:rPr>
        <w:t> </w:t>
      </w:r>
      <w:r w:rsidR="004400DB" w:rsidRPr="00884F82">
        <w:rPr>
          <w:lang w:val="fr-FR"/>
        </w:rPr>
        <w:t>99-047 du 28 décembre 1999 instituant l’assurance volontaire à certains régimes de prévoyance sociale de l’INPS.</w:t>
      </w:r>
    </w:p>
    <w:p w:rsidR="00264E58" w:rsidRPr="00884F82" w:rsidRDefault="00264E58" w:rsidP="004F0F8E">
      <w:pPr>
        <w:pStyle w:val="H4G"/>
        <w:rPr>
          <w:lang w:val="fr-FR"/>
        </w:rPr>
      </w:pPr>
      <w:r>
        <w:rPr>
          <w:lang w:val="fr-FR"/>
        </w:rPr>
        <w:tab/>
      </w:r>
      <w:r>
        <w:rPr>
          <w:lang w:val="fr-FR"/>
        </w:rPr>
        <w:tab/>
      </w:r>
      <w:r w:rsidRPr="00884F82">
        <w:rPr>
          <w:lang w:val="fr-FR"/>
        </w:rPr>
        <w:t xml:space="preserve">Prestations en espèces </w:t>
      </w:r>
    </w:p>
    <w:p w:rsidR="004400DB" w:rsidRPr="00884F82" w:rsidRDefault="0031025F" w:rsidP="004F0F8E">
      <w:pPr>
        <w:pStyle w:val="SingleTxtG"/>
        <w:rPr>
          <w:lang w:val="fr-FR"/>
        </w:rPr>
      </w:pPr>
      <w:r w:rsidRPr="00884F82">
        <w:rPr>
          <w:lang w:val="fr-FR"/>
        </w:rPr>
        <w:tab/>
      </w:r>
      <w:r w:rsidR="00A07AA5" w:rsidRPr="00884F82">
        <w:rPr>
          <w:lang w:val="fr-FR"/>
        </w:rPr>
        <w:t>117.</w:t>
      </w:r>
      <w:r w:rsidR="00A07AA5" w:rsidRPr="00884F82">
        <w:rPr>
          <w:lang w:val="fr-FR"/>
        </w:rPr>
        <w:tab/>
      </w:r>
      <w:r w:rsidR="00264E58" w:rsidRPr="00884F82">
        <w:rPr>
          <w:lang w:val="fr-FR"/>
        </w:rPr>
        <w:t>Les prestations servies</w:t>
      </w:r>
      <w:r w:rsidR="00264E58" w:rsidRPr="00884F82" w:rsidDel="00264E58">
        <w:rPr>
          <w:lang w:val="fr-FR"/>
        </w:rPr>
        <w:t xml:space="preserve"> </w:t>
      </w:r>
      <w:r w:rsidR="00264E58">
        <w:rPr>
          <w:lang w:val="fr-FR"/>
        </w:rPr>
        <w:t>sont :</w:t>
      </w:r>
    </w:p>
    <w:p w:rsidR="00613E48" w:rsidRPr="004F0F8E" w:rsidRDefault="004400DB" w:rsidP="004F0F8E">
      <w:pPr>
        <w:pStyle w:val="Bullet1G"/>
        <w:rPr>
          <w:lang w:val="fr-FR"/>
        </w:rPr>
      </w:pPr>
      <w:r w:rsidRPr="004F0F8E">
        <w:rPr>
          <w:lang w:val="fr-FR"/>
        </w:rPr>
        <w:lastRenderedPageBreak/>
        <w:t>Pension de retraite</w:t>
      </w:r>
      <w:r w:rsidR="00540C55" w:rsidRPr="006D197B">
        <w:rPr>
          <w:lang w:val="fr-FR"/>
        </w:rPr>
        <w:t xml:space="preserve"> :</w:t>
      </w:r>
      <w:r w:rsidRPr="006D197B">
        <w:rPr>
          <w:lang w:val="fr-FR"/>
        </w:rPr>
        <w:t xml:space="preserve"> Le montant mensuel de la pension de retraite est égal à 30</w:t>
      </w:r>
      <w:r w:rsidR="00FC05F7" w:rsidRPr="00BA5C5F">
        <w:rPr>
          <w:lang w:val="fr-FR"/>
        </w:rPr>
        <w:t> %</w:t>
      </w:r>
      <w:r w:rsidRPr="00BA5C5F">
        <w:rPr>
          <w:lang w:val="fr-FR"/>
        </w:rPr>
        <w:t xml:space="preserve"> du revenu trimestriel moyen. Si le total des mois d’assurance dépasse 60 trimestres, le pourcentage est majoré de 2</w:t>
      </w:r>
      <w:r w:rsidR="00FC05F7" w:rsidRPr="004F0F8E">
        <w:rPr>
          <w:lang w:val="fr-FR"/>
        </w:rPr>
        <w:t> %</w:t>
      </w:r>
      <w:r w:rsidRPr="004F0F8E">
        <w:rPr>
          <w:lang w:val="fr-FR"/>
        </w:rPr>
        <w:t xml:space="preserve"> du revenu trimestriel moyen pour chaque année d’assurance au-delà de 60 trimestres.</w:t>
      </w:r>
      <w:r w:rsidR="00A07AA5" w:rsidRPr="004F0F8E">
        <w:rPr>
          <w:lang w:val="fr-FR"/>
        </w:rPr>
        <w:t xml:space="preserve"> </w:t>
      </w:r>
      <w:r w:rsidRPr="004F0F8E">
        <w:rPr>
          <w:lang w:val="fr-FR"/>
        </w:rPr>
        <w:t>La pension de retraite ne peut être inférieure à 30</w:t>
      </w:r>
      <w:r w:rsidR="00FC05F7" w:rsidRPr="004F0F8E">
        <w:rPr>
          <w:lang w:val="fr-FR"/>
        </w:rPr>
        <w:t> %</w:t>
      </w:r>
      <w:r w:rsidRPr="004F0F8E">
        <w:rPr>
          <w:lang w:val="fr-FR"/>
        </w:rPr>
        <w:t xml:space="preserve"> du revenu servant de base de calcul des cotisations de la classe de revenu à laquelle appartenait l’assuré volontaire.</w:t>
      </w:r>
      <w:r w:rsidR="00A07AA5" w:rsidRPr="004F0F8E">
        <w:rPr>
          <w:lang w:val="fr-FR"/>
        </w:rPr>
        <w:t xml:space="preserve"> </w:t>
      </w:r>
      <w:r w:rsidRPr="004F0F8E">
        <w:rPr>
          <w:lang w:val="fr-FR"/>
        </w:rPr>
        <w:t>Le plafond pour le salaire moyen servant de base de calcul de la pension est fonction de la classe de revenu à laquelle appartient l’assuré volontaire (voir tableau des cotisations)</w:t>
      </w:r>
      <w:r w:rsidR="00A07AA5" w:rsidRPr="004F0F8E">
        <w:rPr>
          <w:lang w:val="fr-FR"/>
        </w:rPr>
        <w:t> ;</w:t>
      </w:r>
    </w:p>
    <w:p w:rsidR="004400DB" w:rsidRPr="004F0F8E" w:rsidRDefault="004400DB" w:rsidP="004F0F8E">
      <w:pPr>
        <w:pStyle w:val="Bullet1G"/>
        <w:rPr>
          <w:lang w:val="fr-FR"/>
        </w:rPr>
      </w:pPr>
      <w:r w:rsidRPr="004F0F8E">
        <w:rPr>
          <w:lang w:val="fr-FR"/>
        </w:rPr>
        <w:t>Pension anticipée</w:t>
      </w:r>
      <w:r w:rsidR="00540C55" w:rsidRPr="006D197B">
        <w:rPr>
          <w:lang w:val="fr-FR"/>
        </w:rPr>
        <w:t xml:space="preserve"> :</w:t>
      </w:r>
      <w:r w:rsidRPr="006D197B">
        <w:rPr>
          <w:lang w:val="fr-FR"/>
        </w:rPr>
        <w:t xml:space="preserve"> calculée de la même façon que la pension de vieillesse avec un abattement de 5</w:t>
      </w:r>
      <w:r w:rsidR="00FC05F7" w:rsidRPr="00BA5C5F">
        <w:rPr>
          <w:lang w:val="fr-FR"/>
        </w:rPr>
        <w:t> %</w:t>
      </w:r>
      <w:r w:rsidRPr="00BA5C5F">
        <w:rPr>
          <w:lang w:val="fr-FR"/>
        </w:rPr>
        <w:t xml:space="preserve"> du taux de pension p</w:t>
      </w:r>
      <w:r w:rsidR="003B355F" w:rsidRPr="004F0F8E">
        <w:rPr>
          <w:lang w:val="fr-FR"/>
        </w:rPr>
        <w:t>our chaque année d’anticipation</w:t>
      </w:r>
      <w:r w:rsidR="00A07AA5" w:rsidRPr="004F0F8E">
        <w:rPr>
          <w:lang w:val="fr-FR"/>
        </w:rPr>
        <w:t> ;</w:t>
      </w:r>
    </w:p>
    <w:p w:rsidR="004400DB" w:rsidRDefault="004400DB" w:rsidP="004F0F8E">
      <w:pPr>
        <w:pStyle w:val="Bullet1G"/>
        <w:rPr>
          <w:lang w:val="fr-FR"/>
        </w:rPr>
      </w:pPr>
      <w:r w:rsidRPr="004F0F8E">
        <w:rPr>
          <w:lang w:val="fr-FR"/>
        </w:rPr>
        <w:t>Allocation de solidarité</w:t>
      </w:r>
      <w:r w:rsidR="00540C55" w:rsidRPr="006D197B">
        <w:rPr>
          <w:lang w:val="fr-FR"/>
        </w:rPr>
        <w:t xml:space="preserve"> :</w:t>
      </w:r>
      <w:r w:rsidRPr="006D197B">
        <w:rPr>
          <w:lang w:val="fr-FR"/>
        </w:rPr>
        <w:t xml:space="preserve"> 30</w:t>
      </w:r>
      <w:r w:rsidR="00FC05F7">
        <w:rPr>
          <w:lang w:val="fr-FR"/>
        </w:rPr>
        <w:t> %</w:t>
      </w:r>
      <w:r w:rsidRPr="00884F82">
        <w:rPr>
          <w:lang w:val="fr-FR"/>
        </w:rPr>
        <w:t xml:space="preserve"> du revenu servant de base de calcul des cotisations de la classe du revenu à laquelle appartenait l’assuré volontaire.</w:t>
      </w:r>
    </w:p>
    <w:p w:rsidR="006535C3" w:rsidRPr="00884F82" w:rsidRDefault="006535C3" w:rsidP="004F0F8E">
      <w:pPr>
        <w:pStyle w:val="H4G"/>
        <w:rPr>
          <w:lang w:val="fr-FR"/>
        </w:rPr>
      </w:pPr>
      <w:r>
        <w:rPr>
          <w:lang w:val="fr-FR"/>
        </w:rPr>
        <w:tab/>
      </w:r>
      <w:r>
        <w:rPr>
          <w:lang w:val="fr-FR"/>
        </w:rPr>
        <w:tab/>
      </w:r>
      <w:r w:rsidRPr="00884F82">
        <w:rPr>
          <w:lang w:val="fr-FR"/>
        </w:rPr>
        <w:t>Prestations d’incapacité permanente </w:t>
      </w:r>
    </w:p>
    <w:p w:rsidR="004400DB" w:rsidRDefault="003D217C" w:rsidP="004F0F8E">
      <w:pPr>
        <w:pStyle w:val="SingleTxtG"/>
        <w:rPr>
          <w:lang w:val="fr-FR"/>
        </w:rPr>
      </w:pPr>
      <w:r w:rsidRPr="00884F82">
        <w:rPr>
          <w:lang w:val="fr-FR"/>
        </w:rPr>
        <w:tab/>
      </w:r>
      <w:r w:rsidR="00A07AA5" w:rsidRPr="00884F82">
        <w:rPr>
          <w:lang w:val="fr-FR"/>
        </w:rPr>
        <w:t>118.</w:t>
      </w:r>
      <w:r w:rsidR="00A07AA5" w:rsidRPr="00884F82">
        <w:rPr>
          <w:lang w:val="fr-FR"/>
        </w:rPr>
        <w:tab/>
      </w:r>
      <w:r w:rsidR="004400DB" w:rsidRPr="004F0F8E">
        <w:rPr>
          <w:lang w:val="fr-FR"/>
        </w:rPr>
        <w:t>Pension d’invalidité</w:t>
      </w:r>
      <w:r w:rsidR="00C7551D" w:rsidRPr="00884F82">
        <w:rPr>
          <w:lang w:val="fr-FR"/>
        </w:rPr>
        <w:t xml:space="preserve"> :</w:t>
      </w:r>
      <w:r w:rsidR="004400DB" w:rsidRPr="00884F82">
        <w:rPr>
          <w:lang w:val="fr-FR"/>
        </w:rPr>
        <w:t xml:space="preserve"> Le montant mensuel de la pension d’invalidité est égal à 30</w:t>
      </w:r>
      <w:r w:rsidR="00FC05F7">
        <w:rPr>
          <w:lang w:val="fr-FR"/>
        </w:rPr>
        <w:t> %</w:t>
      </w:r>
      <w:r w:rsidR="004400DB" w:rsidRPr="00884F82">
        <w:rPr>
          <w:lang w:val="fr-FR"/>
        </w:rPr>
        <w:t xml:space="preserve"> du revenu trimestriel moyen. Si le total des mois d’assurance dépasse 60 trimestres, le pourcentage est majoré de 2</w:t>
      </w:r>
      <w:r w:rsidR="00FC05F7">
        <w:rPr>
          <w:lang w:val="fr-FR"/>
        </w:rPr>
        <w:t> %</w:t>
      </w:r>
      <w:r w:rsidR="004400DB" w:rsidRPr="00884F82">
        <w:rPr>
          <w:lang w:val="fr-FR"/>
        </w:rPr>
        <w:t xml:space="preserve"> du revenu trimestriel moyen pour chaque année d’assurance au-delà de 60 trimestres.</w:t>
      </w:r>
      <w:r w:rsidR="00A07AA5" w:rsidRPr="00884F82">
        <w:rPr>
          <w:lang w:val="fr-FR"/>
        </w:rPr>
        <w:t xml:space="preserve"> </w:t>
      </w:r>
      <w:r w:rsidR="004400DB" w:rsidRPr="00884F82">
        <w:rPr>
          <w:lang w:val="fr-FR"/>
        </w:rPr>
        <w:t>La pension d’invalidité ne peut être inférieure à 30</w:t>
      </w:r>
      <w:r w:rsidR="00FC05F7">
        <w:rPr>
          <w:lang w:val="fr-FR"/>
        </w:rPr>
        <w:t> %</w:t>
      </w:r>
      <w:r w:rsidR="004400DB" w:rsidRPr="00884F82">
        <w:rPr>
          <w:lang w:val="fr-FR"/>
        </w:rPr>
        <w:t xml:space="preserve"> du revenu servant de base de calcul des cotisations de la classe de revenu à laquelle appartenait l’assuré volontaire.</w:t>
      </w:r>
    </w:p>
    <w:p w:rsidR="00606663" w:rsidRPr="00884F82" w:rsidRDefault="00606663" w:rsidP="004F0F8E">
      <w:pPr>
        <w:pStyle w:val="H4G"/>
        <w:rPr>
          <w:lang w:val="fr-FR"/>
        </w:rPr>
      </w:pPr>
      <w:r>
        <w:rPr>
          <w:lang w:val="fr-FR"/>
        </w:rPr>
        <w:tab/>
      </w:r>
      <w:r>
        <w:rPr>
          <w:lang w:val="fr-FR"/>
        </w:rPr>
        <w:tab/>
      </w:r>
      <w:r w:rsidRPr="00884F82">
        <w:rPr>
          <w:lang w:val="fr-FR"/>
        </w:rPr>
        <w:t>Prestations de survivants pour les personnes à charge </w:t>
      </w:r>
    </w:p>
    <w:p w:rsidR="003D217C" w:rsidRPr="00884F82" w:rsidRDefault="003D217C" w:rsidP="004F0F8E">
      <w:pPr>
        <w:pStyle w:val="SingleTxtG"/>
        <w:rPr>
          <w:lang w:val="fr-FR"/>
        </w:rPr>
      </w:pPr>
      <w:r w:rsidRPr="00884F82">
        <w:rPr>
          <w:lang w:val="fr-FR"/>
        </w:rPr>
        <w:tab/>
      </w:r>
      <w:r w:rsidR="00A07AA5" w:rsidRPr="00884F82">
        <w:rPr>
          <w:lang w:val="fr-FR"/>
        </w:rPr>
        <w:t>119.</w:t>
      </w:r>
      <w:r w:rsidR="0028396D" w:rsidRPr="00884F82">
        <w:rPr>
          <w:lang w:val="fr-FR"/>
        </w:rPr>
        <w:tab/>
      </w:r>
      <w:r w:rsidR="00606663" w:rsidRPr="00884F82">
        <w:rPr>
          <w:lang w:val="fr-FR"/>
        </w:rPr>
        <w:t>Les prestations servies</w:t>
      </w:r>
      <w:r w:rsidR="00606663" w:rsidRPr="00884F82" w:rsidDel="00264E58">
        <w:rPr>
          <w:lang w:val="fr-FR"/>
        </w:rPr>
        <w:t xml:space="preserve"> </w:t>
      </w:r>
      <w:r w:rsidR="00606663">
        <w:rPr>
          <w:lang w:val="fr-FR"/>
        </w:rPr>
        <w:t>sont :</w:t>
      </w:r>
    </w:p>
    <w:p w:rsidR="001026FC" w:rsidRPr="004F0F8E" w:rsidRDefault="004400DB" w:rsidP="004F0F8E">
      <w:pPr>
        <w:pStyle w:val="Bullet1G"/>
        <w:rPr>
          <w:bCs/>
          <w:lang w:val="fr-FR"/>
        </w:rPr>
      </w:pPr>
      <w:r w:rsidRPr="004F0F8E">
        <w:rPr>
          <w:bCs/>
          <w:lang w:val="fr-FR"/>
        </w:rPr>
        <w:t>Pension de survivants</w:t>
      </w:r>
      <w:r w:rsidR="00540C55" w:rsidRPr="004F0F8E">
        <w:rPr>
          <w:bCs/>
          <w:lang w:val="fr-FR"/>
        </w:rPr>
        <w:t xml:space="preserve"> :</w:t>
      </w:r>
      <w:r w:rsidRPr="004F0F8E">
        <w:rPr>
          <w:bCs/>
          <w:lang w:val="fr-FR"/>
        </w:rPr>
        <w:t xml:space="preserve"> Elles sont calculées en pourcentage de la pension de retraite, d’invalidité ou anticipée à laquelle l’assuré avait ou aurait eu droit à la date de son décè</w:t>
      </w:r>
      <w:r w:rsidR="00A07AA5" w:rsidRPr="004F0F8E">
        <w:rPr>
          <w:bCs/>
          <w:lang w:val="fr-FR"/>
        </w:rPr>
        <w:t>s ;</w:t>
      </w:r>
    </w:p>
    <w:p w:rsidR="004400DB" w:rsidRPr="004F0F8E" w:rsidRDefault="004400DB" w:rsidP="004F0F8E">
      <w:pPr>
        <w:pStyle w:val="Bullet1G"/>
        <w:rPr>
          <w:bCs/>
          <w:lang w:val="fr-FR"/>
        </w:rPr>
      </w:pPr>
      <w:r w:rsidRPr="004F0F8E">
        <w:rPr>
          <w:bCs/>
          <w:lang w:val="fr-FR"/>
        </w:rPr>
        <w:t>Pension de veuve/</w:t>
      </w:r>
      <w:r w:rsidR="0028396D" w:rsidRPr="004F0F8E">
        <w:rPr>
          <w:bCs/>
          <w:lang w:val="fr-FR"/>
        </w:rPr>
        <w:t>v</w:t>
      </w:r>
      <w:r w:rsidRPr="004F0F8E">
        <w:rPr>
          <w:bCs/>
          <w:lang w:val="fr-FR"/>
        </w:rPr>
        <w:t>euf</w:t>
      </w:r>
      <w:r w:rsidR="00540C55" w:rsidRPr="004F0F8E">
        <w:rPr>
          <w:bCs/>
          <w:lang w:val="fr-FR"/>
        </w:rPr>
        <w:t xml:space="preserve"> :</w:t>
      </w:r>
      <w:r w:rsidRPr="004F0F8E">
        <w:rPr>
          <w:bCs/>
          <w:lang w:val="fr-FR"/>
        </w:rPr>
        <w:t xml:space="preserve"> 50</w:t>
      </w:r>
      <w:r w:rsidR="00FC05F7" w:rsidRPr="004F0F8E">
        <w:rPr>
          <w:bCs/>
          <w:lang w:val="fr-FR"/>
        </w:rPr>
        <w:t> %</w:t>
      </w:r>
      <w:r w:rsidRPr="004F0F8E">
        <w:rPr>
          <w:bCs/>
          <w:lang w:val="fr-FR"/>
        </w:rPr>
        <w:t xml:space="preserve"> pour la veuve/veuf</w:t>
      </w:r>
      <w:r w:rsidR="00540C55" w:rsidRPr="004F0F8E">
        <w:rPr>
          <w:bCs/>
          <w:lang w:val="fr-FR"/>
        </w:rPr>
        <w:t xml:space="preserve"> ;</w:t>
      </w:r>
      <w:r w:rsidRPr="004F0F8E">
        <w:rPr>
          <w:bCs/>
          <w:lang w:val="fr-FR"/>
        </w:rPr>
        <w:t xml:space="preserve"> En cas de pluralité de veuves, ce montant est réparti entre elles à parts égales</w:t>
      </w:r>
      <w:r w:rsidR="00A07AA5" w:rsidRPr="004F0F8E">
        <w:rPr>
          <w:bCs/>
          <w:lang w:val="fr-FR"/>
        </w:rPr>
        <w:t> ;</w:t>
      </w:r>
    </w:p>
    <w:p w:rsidR="004400DB" w:rsidRPr="004F0F8E" w:rsidRDefault="004400DB" w:rsidP="004F0F8E">
      <w:pPr>
        <w:pStyle w:val="Bullet1G"/>
        <w:rPr>
          <w:bCs/>
          <w:lang w:val="fr-FR"/>
        </w:rPr>
      </w:pPr>
      <w:r w:rsidRPr="004F0F8E">
        <w:rPr>
          <w:bCs/>
          <w:lang w:val="fr-FR"/>
        </w:rPr>
        <w:t>Pensions d’orphelins</w:t>
      </w:r>
      <w:r w:rsidR="00540C55" w:rsidRPr="004F0F8E">
        <w:rPr>
          <w:bCs/>
          <w:lang w:val="fr-FR"/>
        </w:rPr>
        <w:t xml:space="preserve"> :</w:t>
      </w:r>
      <w:r w:rsidRPr="004F0F8E">
        <w:rPr>
          <w:bCs/>
          <w:lang w:val="fr-FR"/>
        </w:rPr>
        <w:t xml:space="preserve"> 10</w:t>
      </w:r>
      <w:r w:rsidR="00FC05F7" w:rsidRPr="004F0F8E">
        <w:rPr>
          <w:bCs/>
          <w:lang w:val="fr-FR"/>
        </w:rPr>
        <w:t> %</w:t>
      </w:r>
      <w:r w:rsidRPr="004F0F8E">
        <w:rPr>
          <w:bCs/>
          <w:lang w:val="fr-FR"/>
        </w:rPr>
        <w:t xml:space="preserve"> pour chaque orphelin, sans que le total dépasse 50</w:t>
      </w:r>
      <w:r w:rsidR="00FC05F7" w:rsidRPr="004F0F8E">
        <w:rPr>
          <w:bCs/>
          <w:lang w:val="fr-FR"/>
        </w:rPr>
        <w:t> %</w:t>
      </w:r>
      <w:r w:rsidRPr="004F0F8E">
        <w:rPr>
          <w:bCs/>
          <w:lang w:val="fr-FR"/>
        </w:rPr>
        <w:t xml:space="preserve"> de la pension à laquelle l’assuré avait ou aurait droit. Si le nombre d’orphelins dépasse cinq, ledit montant est réparti entre les enfants à parts égales.</w:t>
      </w:r>
      <w:r w:rsidR="00446EDC" w:rsidRPr="004F0F8E">
        <w:rPr>
          <w:bCs/>
          <w:lang w:val="fr-FR"/>
        </w:rPr>
        <w:t xml:space="preserve"> </w:t>
      </w:r>
      <w:r w:rsidRPr="004F0F8E">
        <w:rPr>
          <w:bCs/>
          <w:lang w:val="fr-FR"/>
        </w:rPr>
        <w:t>Le montant de la pension d’orphelins ne peut être inférieur à c</w:t>
      </w:r>
      <w:r w:rsidR="003B355F" w:rsidRPr="004F0F8E">
        <w:rPr>
          <w:bCs/>
          <w:lang w:val="fr-FR"/>
        </w:rPr>
        <w:t>elui des allocations familiales</w:t>
      </w:r>
      <w:r w:rsidR="00A07AA5" w:rsidRPr="004F0F8E">
        <w:rPr>
          <w:bCs/>
          <w:lang w:val="fr-FR"/>
        </w:rPr>
        <w:t> ;</w:t>
      </w:r>
    </w:p>
    <w:p w:rsidR="004400DB" w:rsidRPr="004F0F8E" w:rsidRDefault="004400DB" w:rsidP="004F0F8E">
      <w:pPr>
        <w:pStyle w:val="Bullet1G"/>
        <w:rPr>
          <w:bCs/>
          <w:lang w:val="fr-FR"/>
        </w:rPr>
      </w:pPr>
      <w:r w:rsidRPr="004F0F8E">
        <w:rPr>
          <w:bCs/>
          <w:lang w:val="fr-FR"/>
        </w:rPr>
        <w:t>Allocation de survivants</w:t>
      </w:r>
      <w:r w:rsidR="00C7551D" w:rsidRPr="004F0F8E">
        <w:rPr>
          <w:bCs/>
          <w:lang w:val="fr-FR"/>
        </w:rPr>
        <w:t xml:space="preserve"> :</w:t>
      </w:r>
      <w:r w:rsidRPr="004F0F8E">
        <w:rPr>
          <w:bCs/>
          <w:lang w:val="fr-FR"/>
        </w:rPr>
        <w:t xml:space="preserve"> montant forfaitaire, versé en une seule fois, égal à la pension de retraite à laquelle l’assuré volontaire aurait pu prétendre au terme de 40 trimestres</w:t>
      </w:r>
      <w:r w:rsidR="00C7551D" w:rsidRPr="004F0F8E">
        <w:rPr>
          <w:bCs/>
          <w:lang w:val="fr-FR"/>
        </w:rPr>
        <w:t xml:space="preserve"> ;</w:t>
      </w:r>
      <w:r w:rsidRPr="004F0F8E">
        <w:rPr>
          <w:bCs/>
          <w:lang w:val="fr-FR"/>
        </w:rPr>
        <w:t xml:space="preserve"> chaque trimestre d’assurance comptant pour le double.</w:t>
      </w:r>
      <w:r w:rsidR="0028396D" w:rsidRPr="004F0F8E">
        <w:rPr>
          <w:bCs/>
          <w:lang w:val="fr-FR"/>
        </w:rPr>
        <w:t xml:space="preserve"> </w:t>
      </w:r>
      <w:r w:rsidRPr="004F0F8E">
        <w:rPr>
          <w:bCs/>
          <w:lang w:val="fr-FR"/>
        </w:rPr>
        <w:t>La répartition est faite entre les survivants de la même manière que la pension de survivants.</w:t>
      </w:r>
    </w:p>
    <w:p w:rsidR="001026FC" w:rsidRPr="00884F82" w:rsidRDefault="003D217C" w:rsidP="004F0F8E">
      <w:pPr>
        <w:pStyle w:val="SingleTxtG"/>
        <w:rPr>
          <w:lang w:val="fr-FR"/>
        </w:rPr>
      </w:pPr>
      <w:r w:rsidRPr="00884F82">
        <w:rPr>
          <w:lang w:val="fr-FR"/>
        </w:rPr>
        <w:tab/>
      </w:r>
      <w:r w:rsidR="00A07AA5" w:rsidRPr="00884F82">
        <w:rPr>
          <w:lang w:val="fr-FR"/>
        </w:rPr>
        <w:t>120.</w:t>
      </w:r>
      <w:r w:rsidR="001026FC" w:rsidRPr="00884F82">
        <w:rPr>
          <w:lang w:val="fr-FR"/>
        </w:rPr>
        <w:tab/>
      </w:r>
      <w:r w:rsidR="004400DB" w:rsidRPr="00884F82">
        <w:rPr>
          <w:lang w:val="fr-FR"/>
        </w:rPr>
        <w:t>Les conditions d’attribution</w:t>
      </w:r>
      <w:r w:rsidR="00A07AA5" w:rsidRPr="00884F82">
        <w:rPr>
          <w:lang w:val="fr-FR"/>
        </w:rPr>
        <w:t> :</w:t>
      </w:r>
    </w:p>
    <w:p w:rsidR="001026FC" w:rsidRPr="00BA5C5F" w:rsidRDefault="004400DB" w:rsidP="004F0F8E">
      <w:pPr>
        <w:pStyle w:val="Bullet1G"/>
        <w:rPr>
          <w:lang w:val="fr-FR"/>
        </w:rPr>
      </w:pPr>
      <w:r w:rsidRPr="004F0F8E">
        <w:rPr>
          <w:lang w:val="fr-FR"/>
        </w:rPr>
        <w:t>Pension de vieillesse</w:t>
      </w:r>
      <w:r w:rsidR="00540C55" w:rsidRPr="006D197B">
        <w:rPr>
          <w:lang w:val="fr-FR"/>
        </w:rPr>
        <w:t xml:space="preserve"> :</w:t>
      </w:r>
      <w:r w:rsidRPr="006D197B">
        <w:rPr>
          <w:lang w:val="fr-FR"/>
        </w:rPr>
        <w:t xml:space="preserve"> 60 ans d’âge, 15 ans au moins de cotisations effectives. Cessation de toute activité rétribuée</w:t>
      </w:r>
      <w:r w:rsidR="007F1706" w:rsidRPr="00BA5C5F">
        <w:rPr>
          <w:lang w:val="fr-FR"/>
        </w:rPr>
        <w:t> ;</w:t>
      </w:r>
    </w:p>
    <w:p w:rsidR="004400DB" w:rsidRPr="00BA5C5F" w:rsidRDefault="004400DB" w:rsidP="004F0F8E">
      <w:pPr>
        <w:pStyle w:val="Bullet1G"/>
        <w:rPr>
          <w:lang w:val="fr-FR"/>
        </w:rPr>
      </w:pPr>
      <w:r w:rsidRPr="004F0F8E">
        <w:rPr>
          <w:lang w:val="fr-FR"/>
        </w:rPr>
        <w:t>Retraite anticipée</w:t>
      </w:r>
      <w:r w:rsidR="00540C55" w:rsidRPr="006D197B">
        <w:rPr>
          <w:lang w:val="fr-FR"/>
        </w:rPr>
        <w:t xml:space="preserve"> :</w:t>
      </w:r>
      <w:r w:rsidRPr="006D197B">
        <w:rPr>
          <w:lang w:val="fr-FR"/>
        </w:rPr>
        <w:t xml:space="preserve"> à partir de 55 ans d’âge</w:t>
      </w:r>
      <w:r w:rsidR="007F1706" w:rsidRPr="00BA5C5F">
        <w:rPr>
          <w:lang w:val="fr-FR"/>
        </w:rPr>
        <w:t> ;</w:t>
      </w:r>
    </w:p>
    <w:p w:rsidR="001026FC" w:rsidRPr="00BA5C5F" w:rsidRDefault="004400DB" w:rsidP="004F0F8E">
      <w:pPr>
        <w:pStyle w:val="Bullet1G"/>
        <w:rPr>
          <w:lang w:val="fr-FR"/>
        </w:rPr>
      </w:pPr>
      <w:r w:rsidRPr="004F0F8E">
        <w:rPr>
          <w:lang w:val="fr-FR"/>
        </w:rPr>
        <w:t>Allocation de solidarité</w:t>
      </w:r>
      <w:r w:rsidR="00540C55" w:rsidRPr="006D197B">
        <w:rPr>
          <w:lang w:val="fr-FR"/>
        </w:rPr>
        <w:t xml:space="preserve"> :</w:t>
      </w:r>
      <w:r w:rsidRPr="006D197B">
        <w:rPr>
          <w:lang w:val="fr-FR"/>
        </w:rPr>
        <w:t xml:space="preserve"> 60 ans d’âge, dix ans d’assurance au moins, ne satisfait pas aux conditions requises pour avoir droit à une pension de retraite</w:t>
      </w:r>
      <w:r w:rsidR="007F1706" w:rsidRPr="00BA5C5F">
        <w:rPr>
          <w:lang w:val="fr-FR"/>
        </w:rPr>
        <w:t> ;</w:t>
      </w:r>
    </w:p>
    <w:p w:rsidR="004400DB" w:rsidRPr="004F0F8E" w:rsidRDefault="004400DB" w:rsidP="004F0F8E">
      <w:pPr>
        <w:pStyle w:val="Bullet1G"/>
        <w:rPr>
          <w:lang w:val="fr-FR"/>
        </w:rPr>
      </w:pPr>
      <w:r w:rsidRPr="004F0F8E">
        <w:rPr>
          <w:lang w:val="fr-FR"/>
        </w:rPr>
        <w:t>Pension d’invalidité</w:t>
      </w:r>
      <w:r w:rsidR="00540C55" w:rsidRPr="006D197B">
        <w:rPr>
          <w:lang w:val="fr-FR"/>
        </w:rPr>
        <w:t xml:space="preserve"> :</w:t>
      </w:r>
      <w:r w:rsidRPr="006D197B">
        <w:rPr>
          <w:lang w:val="fr-FR"/>
        </w:rPr>
        <w:t xml:space="preserve"> 10 ans d’assurance. Etre frappé d’incapacité ren</w:t>
      </w:r>
      <w:r w:rsidRPr="00BA5C5F">
        <w:rPr>
          <w:lang w:val="fr-FR"/>
        </w:rPr>
        <w:t>dant incapable de gagner plus d’un tiers du revenu déclaré à l’INPS. La pension d’invalidité peut être révisée lorsque le bénéficiaire recouvre une partie de ses facultés physiques ou mentales lui permettant d’exercer une activité rétribuée</w:t>
      </w:r>
      <w:r w:rsidR="00C7551D" w:rsidRPr="004F0F8E">
        <w:rPr>
          <w:lang w:val="fr-FR"/>
        </w:rPr>
        <w:t xml:space="preserve"> ;</w:t>
      </w:r>
      <w:r w:rsidRPr="004F0F8E">
        <w:rPr>
          <w:lang w:val="fr-FR"/>
        </w:rPr>
        <w:t xml:space="preserve"> elle est supprimée à l’âge de 55 ans pour être remplacée par une pension de retraite</w:t>
      </w:r>
      <w:r w:rsidR="007F1706" w:rsidRPr="004F0F8E">
        <w:rPr>
          <w:lang w:val="fr-FR"/>
        </w:rPr>
        <w:t> ;</w:t>
      </w:r>
    </w:p>
    <w:p w:rsidR="004400DB" w:rsidRPr="004F0F8E" w:rsidRDefault="004400DB" w:rsidP="004F0F8E">
      <w:pPr>
        <w:pStyle w:val="Bullet1G"/>
        <w:rPr>
          <w:lang w:val="fr-FR"/>
        </w:rPr>
      </w:pPr>
      <w:r w:rsidRPr="004F0F8E">
        <w:rPr>
          <w:lang w:val="fr-FR"/>
        </w:rPr>
        <w:t>Pension de survivants</w:t>
      </w:r>
      <w:r w:rsidR="00540C55" w:rsidRPr="006D197B">
        <w:rPr>
          <w:lang w:val="fr-FR"/>
        </w:rPr>
        <w:t xml:space="preserve"> :</w:t>
      </w:r>
      <w:r w:rsidRPr="006D197B">
        <w:rPr>
          <w:lang w:val="fr-FR"/>
        </w:rPr>
        <w:t xml:space="preserve"> Le défunt était pensionné ou remplissait les conditions d’ouverture du droit à la pension. Le veuf ou la veuve doit avoir été marié (e) pendant deux ans au mo</w:t>
      </w:r>
      <w:r w:rsidRPr="00BA5C5F">
        <w:rPr>
          <w:lang w:val="fr-FR"/>
        </w:rPr>
        <w:t xml:space="preserve">ins avant le décès de l’assuré volontaire. L’enfant doit être à la charge de l’assuré volontaire au moment de son </w:t>
      </w:r>
      <w:r w:rsidR="003B355F" w:rsidRPr="004F0F8E">
        <w:rPr>
          <w:lang w:val="fr-FR"/>
        </w:rPr>
        <w:t>décès et déclaré à l’état civil</w:t>
      </w:r>
      <w:r w:rsidR="007F1706" w:rsidRPr="004F0F8E">
        <w:rPr>
          <w:lang w:val="fr-FR"/>
        </w:rPr>
        <w:t> ;</w:t>
      </w:r>
    </w:p>
    <w:p w:rsidR="004400DB" w:rsidRPr="00BA5C5F" w:rsidRDefault="004400DB" w:rsidP="004F0F8E">
      <w:pPr>
        <w:pStyle w:val="Bullet1G"/>
        <w:rPr>
          <w:lang w:val="fr-FR"/>
        </w:rPr>
      </w:pPr>
      <w:r w:rsidRPr="004F0F8E">
        <w:rPr>
          <w:lang w:val="fr-FR"/>
        </w:rPr>
        <w:lastRenderedPageBreak/>
        <w:t>Allocations de survivants</w:t>
      </w:r>
      <w:r w:rsidR="00540C55" w:rsidRPr="006D197B">
        <w:rPr>
          <w:lang w:val="fr-FR"/>
        </w:rPr>
        <w:t xml:space="preserve"> :</w:t>
      </w:r>
      <w:r w:rsidRPr="006D197B">
        <w:rPr>
          <w:lang w:val="fr-FR"/>
        </w:rPr>
        <w:t xml:space="preserve"> l’assuré compte moins de 15 ans d’assurance à la date de son décès.</w:t>
      </w:r>
    </w:p>
    <w:p w:rsidR="004400DB" w:rsidRPr="00884F82" w:rsidRDefault="002F5B7B" w:rsidP="003D217C">
      <w:pPr>
        <w:pStyle w:val="SingleTxtG"/>
        <w:rPr>
          <w:lang w:val="fr-FR"/>
        </w:rPr>
      </w:pPr>
      <w:r w:rsidRPr="00884F82">
        <w:rPr>
          <w:lang w:val="fr-FR"/>
        </w:rPr>
        <w:t>1</w:t>
      </w:r>
      <w:r w:rsidR="00A07AA5" w:rsidRPr="00884F82">
        <w:rPr>
          <w:lang w:val="fr-FR"/>
        </w:rPr>
        <w:t>21</w:t>
      </w:r>
      <w:r w:rsidRPr="00884F82">
        <w:rPr>
          <w:lang w:val="fr-FR"/>
        </w:rPr>
        <w:t>.</w:t>
      </w:r>
      <w:r w:rsidRPr="00884F82">
        <w:rPr>
          <w:b/>
          <w:lang w:val="fr-FR"/>
        </w:rPr>
        <w:tab/>
      </w:r>
      <w:r w:rsidR="004400DB" w:rsidRPr="00884F82">
        <w:rPr>
          <w:lang w:val="fr-FR"/>
        </w:rPr>
        <w:t>La branche est financée par des cotisations</w:t>
      </w:r>
      <w:r w:rsidR="00273F8F" w:rsidRPr="00884F82">
        <w:rPr>
          <w:lang w:val="fr-FR"/>
        </w:rPr>
        <w:t xml:space="preserve"> - </w:t>
      </w:r>
      <w:r w:rsidR="004400DB" w:rsidRPr="00884F82">
        <w:rPr>
          <w:lang w:val="fr-FR"/>
        </w:rPr>
        <w:t>9</w:t>
      </w:r>
      <w:r w:rsidR="00FC05F7">
        <w:rPr>
          <w:lang w:val="fr-FR"/>
        </w:rPr>
        <w:t> %</w:t>
      </w:r>
      <w:r w:rsidR="004400DB" w:rsidRPr="00884F82">
        <w:rPr>
          <w:lang w:val="fr-FR"/>
        </w:rPr>
        <w:t xml:space="preserve"> du revenu forfaitaire de la classe à laquelle appartient l’assuré volontaire suivant le tableau ci-dessous</w:t>
      </w:r>
      <w:r w:rsidR="00540C55" w:rsidRPr="00884F82">
        <w:rPr>
          <w:lang w:val="fr-FR"/>
        </w:rPr>
        <w:t xml:space="preserve"> :</w:t>
      </w:r>
    </w:p>
    <w:tbl>
      <w:tblPr>
        <w:tblW w:w="0" w:type="auto"/>
        <w:tblInd w:w="1134" w:type="dxa"/>
        <w:tblLayout w:type="fixed"/>
        <w:tblCellMar>
          <w:left w:w="0" w:type="dxa"/>
          <w:right w:w="0" w:type="dxa"/>
        </w:tblCellMar>
        <w:tblLook w:val="0000" w:firstRow="0" w:lastRow="0" w:firstColumn="0" w:lastColumn="0" w:noHBand="0" w:noVBand="0"/>
      </w:tblPr>
      <w:tblGrid>
        <w:gridCol w:w="1701"/>
        <w:gridCol w:w="3402"/>
        <w:gridCol w:w="2268"/>
      </w:tblGrid>
      <w:tr w:rsidR="004400DB" w:rsidRPr="00884F82" w:rsidTr="004F0F8E">
        <w:trPr>
          <w:tblHeader/>
        </w:trPr>
        <w:tc>
          <w:tcPr>
            <w:tcW w:w="1701" w:type="dxa"/>
            <w:tcBorders>
              <w:top w:val="single" w:sz="4" w:space="0" w:color="auto"/>
              <w:bottom w:val="single" w:sz="12" w:space="0" w:color="auto"/>
            </w:tcBorders>
            <w:shd w:val="clear" w:color="auto" w:fill="auto"/>
            <w:vAlign w:val="bottom"/>
          </w:tcPr>
          <w:p w:rsidR="004400DB" w:rsidRPr="00884F82" w:rsidRDefault="001D273F" w:rsidP="00D86DD9">
            <w:pPr>
              <w:suppressAutoHyphens w:val="0"/>
              <w:spacing w:before="80" w:after="80" w:line="200" w:lineRule="exact"/>
              <w:rPr>
                <w:i/>
                <w:sz w:val="16"/>
                <w:lang w:val="fr-FR"/>
              </w:rPr>
            </w:pPr>
            <w:r w:rsidRPr="00884F82">
              <w:rPr>
                <w:i/>
                <w:sz w:val="16"/>
                <w:lang w:val="fr-FR"/>
              </w:rPr>
              <w:t>Classes</w:t>
            </w:r>
          </w:p>
        </w:tc>
        <w:tc>
          <w:tcPr>
            <w:tcW w:w="3402" w:type="dxa"/>
            <w:tcBorders>
              <w:top w:val="single" w:sz="4" w:space="0" w:color="auto"/>
              <w:bottom w:val="single" w:sz="12" w:space="0" w:color="auto"/>
            </w:tcBorders>
            <w:shd w:val="clear" w:color="auto" w:fill="auto"/>
            <w:vAlign w:val="bottom"/>
          </w:tcPr>
          <w:p w:rsidR="004400DB" w:rsidRPr="00884F82" w:rsidRDefault="001D273F" w:rsidP="004F0F8E">
            <w:pPr>
              <w:suppressAutoHyphens w:val="0"/>
              <w:spacing w:before="80" w:after="80" w:line="200" w:lineRule="exact"/>
              <w:jc w:val="right"/>
              <w:rPr>
                <w:i/>
                <w:sz w:val="16"/>
                <w:lang w:val="fr-FR"/>
              </w:rPr>
            </w:pPr>
            <w:r w:rsidRPr="00884F82">
              <w:rPr>
                <w:i/>
                <w:sz w:val="16"/>
                <w:lang w:val="fr-FR"/>
              </w:rPr>
              <w:t>Revenus trimestriels</w:t>
            </w:r>
          </w:p>
        </w:tc>
        <w:tc>
          <w:tcPr>
            <w:tcW w:w="2268" w:type="dxa"/>
            <w:tcBorders>
              <w:top w:val="single" w:sz="4" w:space="0" w:color="auto"/>
              <w:bottom w:val="single" w:sz="12" w:space="0" w:color="auto"/>
            </w:tcBorders>
            <w:shd w:val="clear" w:color="auto" w:fill="auto"/>
            <w:vAlign w:val="bottom"/>
          </w:tcPr>
          <w:p w:rsidR="004400DB" w:rsidRPr="00884F82" w:rsidRDefault="001D273F" w:rsidP="00D86DD9">
            <w:pPr>
              <w:suppressAutoHyphens w:val="0"/>
              <w:spacing w:before="80" w:after="80" w:line="200" w:lineRule="exact"/>
              <w:jc w:val="right"/>
              <w:rPr>
                <w:i/>
                <w:sz w:val="16"/>
                <w:lang w:val="fr-FR"/>
              </w:rPr>
            </w:pPr>
            <w:r w:rsidRPr="00884F82">
              <w:rPr>
                <w:i/>
                <w:sz w:val="16"/>
                <w:lang w:val="fr-FR"/>
              </w:rPr>
              <w:t>Assiettes</w:t>
            </w:r>
          </w:p>
        </w:tc>
      </w:tr>
      <w:tr w:rsidR="004400DB" w:rsidRPr="00884F82" w:rsidTr="004F0F8E">
        <w:tc>
          <w:tcPr>
            <w:tcW w:w="1701" w:type="dxa"/>
            <w:tcBorders>
              <w:top w:val="single" w:sz="12" w:space="0" w:color="auto"/>
            </w:tcBorders>
            <w:shd w:val="clear" w:color="auto" w:fill="auto"/>
          </w:tcPr>
          <w:p w:rsidR="004400DB" w:rsidRPr="00884F82" w:rsidRDefault="004400DB" w:rsidP="00D86DD9">
            <w:pPr>
              <w:suppressAutoHyphens w:val="0"/>
              <w:spacing w:before="40" w:after="40" w:line="220" w:lineRule="exact"/>
              <w:rPr>
                <w:sz w:val="18"/>
                <w:lang w:val="fr-FR"/>
              </w:rPr>
            </w:pPr>
            <w:r w:rsidRPr="00884F82">
              <w:rPr>
                <w:sz w:val="18"/>
                <w:lang w:val="fr-FR"/>
              </w:rPr>
              <w:t>Classe 1</w:t>
            </w:r>
          </w:p>
        </w:tc>
        <w:tc>
          <w:tcPr>
            <w:tcW w:w="3402" w:type="dxa"/>
            <w:tcBorders>
              <w:top w:val="single" w:sz="12" w:space="0" w:color="auto"/>
            </w:tcBorders>
            <w:shd w:val="clear" w:color="auto" w:fill="auto"/>
            <w:vAlign w:val="bottom"/>
          </w:tcPr>
          <w:p w:rsidR="004400DB" w:rsidRPr="00884F82" w:rsidRDefault="004400DB" w:rsidP="004F0F8E">
            <w:pPr>
              <w:suppressAutoHyphens w:val="0"/>
              <w:spacing w:before="40" w:after="40" w:line="220" w:lineRule="exact"/>
              <w:jc w:val="right"/>
              <w:rPr>
                <w:sz w:val="18"/>
                <w:lang w:val="fr-FR"/>
              </w:rPr>
            </w:pPr>
            <w:r w:rsidRPr="00884F82">
              <w:rPr>
                <w:sz w:val="18"/>
                <w:lang w:val="fr-FR"/>
              </w:rPr>
              <w:t>Moins de</w:t>
            </w:r>
            <w:r w:rsidR="00AC4DE3">
              <w:rPr>
                <w:sz w:val="18"/>
                <w:lang w:val="fr-FR"/>
              </w:rPr>
              <w:t xml:space="preserve"> </w:t>
            </w:r>
            <w:r w:rsidRPr="00884F82">
              <w:rPr>
                <w:sz w:val="18"/>
                <w:lang w:val="fr-FR"/>
              </w:rPr>
              <w:t>150 000 F CFA</w:t>
            </w:r>
          </w:p>
        </w:tc>
        <w:tc>
          <w:tcPr>
            <w:tcW w:w="2268" w:type="dxa"/>
            <w:tcBorders>
              <w:top w:val="single" w:sz="12" w:space="0" w:color="auto"/>
            </w:tcBorders>
            <w:shd w:val="clear" w:color="auto" w:fill="auto"/>
            <w:vAlign w:val="bottom"/>
          </w:tcPr>
          <w:p w:rsidR="004400DB" w:rsidRPr="00884F82" w:rsidRDefault="004400DB" w:rsidP="00D86DD9">
            <w:pPr>
              <w:suppressAutoHyphens w:val="0"/>
              <w:spacing w:before="40" w:after="40" w:line="220" w:lineRule="exact"/>
              <w:jc w:val="right"/>
              <w:rPr>
                <w:sz w:val="18"/>
                <w:lang w:val="fr-FR"/>
              </w:rPr>
            </w:pPr>
            <w:r w:rsidRPr="00884F82">
              <w:rPr>
                <w:sz w:val="18"/>
                <w:lang w:val="fr-FR"/>
              </w:rPr>
              <w:t>125 000 F CFA</w:t>
            </w:r>
          </w:p>
        </w:tc>
      </w:tr>
      <w:tr w:rsidR="004400DB" w:rsidRPr="00884F82" w:rsidTr="004F0F8E">
        <w:tc>
          <w:tcPr>
            <w:tcW w:w="1701" w:type="dxa"/>
            <w:shd w:val="clear" w:color="auto" w:fill="auto"/>
          </w:tcPr>
          <w:p w:rsidR="004400DB" w:rsidRPr="00884F82" w:rsidRDefault="004400DB" w:rsidP="00D86DD9">
            <w:pPr>
              <w:suppressAutoHyphens w:val="0"/>
              <w:spacing w:before="40" w:after="40" w:line="220" w:lineRule="exact"/>
              <w:rPr>
                <w:sz w:val="18"/>
                <w:lang w:val="fr-FR"/>
              </w:rPr>
            </w:pPr>
            <w:r w:rsidRPr="00884F82">
              <w:rPr>
                <w:sz w:val="18"/>
                <w:lang w:val="fr-FR"/>
              </w:rPr>
              <w:t>Classe 2</w:t>
            </w:r>
          </w:p>
        </w:tc>
        <w:tc>
          <w:tcPr>
            <w:tcW w:w="3402" w:type="dxa"/>
            <w:shd w:val="clear" w:color="auto" w:fill="auto"/>
            <w:vAlign w:val="bottom"/>
          </w:tcPr>
          <w:p w:rsidR="004400DB" w:rsidRPr="00884F82" w:rsidRDefault="004400DB" w:rsidP="004F0F8E">
            <w:pPr>
              <w:suppressAutoHyphens w:val="0"/>
              <w:spacing w:before="40" w:after="40" w:line="220" w:lineRule="exact"/>
              <w:jc w:val="right"/>
              <w:rPr>
                <w:sz w:val="18"/>
                <w:lang w:val="fr-FR"/>
              </w:rPr>
            </w:pPr>
            <w:r w:rsidRPr="00884F82">
              <w:rPr>
                <w:sz w:val="18"/>
                <w:lang w:val="fr-FR"/>
              </w:rPr>
              <w:t>150 000</w:t>
            </w:r>
            <w:r w:rsidR="00AC4DE3">
              <w:rPr>
                <w:sz w:val="18"/>
                <w:lang w:val="fr-FR"/>
              </w:rPr>
              <w:t xml:space="preserve"> </w:t>
            </w:r>
            <w:r w:rsidRPr="00884F82">
              <w:rPr>
                <w:sz w:val="18"/>
                <w:lang w:val="fr-FR"/>
              </w:rPr>
              <w:t>à</w:t>
            </w:r>
            <w:r w:rsidR="00AC4DE3">
              <w:rPr>
                <w:sz w:val="18"/>
                <w:lang w:val="fr-FR"/>
              </w:rPr>
              <w:t xml:space="preserve"> </w:t>
            </w:r>
            <w:r w:rsidRPr="00884F82">
              <w:rPr>
                <w:sz w:val="18"/>
                <w:lang w:val="fr-FR"/>
              </w:rPr>
              <w:t>450 000 F CFA</w:t>
            </w:r>
          </w:p>
        </w:tc>
        <w:tc>
          <w:tcPr>
            <w:tcW w:w="2268" w:type="dxa"/>
            <w:shd w:val="clear" w:color="auto" w:fill="auto"/>
            <w:vAlign w:val="bottom"/>
          </w:tcPr>
          <w:p w:rsidR="004400DB" w:rsidRPr="00884F82" w:rsidRDefault="004400DB" w:rsidP="00D86DD9">
            <w:pPr>
              <w:suppressAutoHyphens w:val="0"/>
              <w:spacing w:before="40" w:after="40" w:line="220" w:lineRule="exact"/>
              <w:jc w:val="right"/>
              <w:rPr>
                <w:sz w:val="18"/>
                <w:lang w:val="fr-FR"/>
              </w:rPr>
            </w:pPr>
            <w:r w:rsidRPr="00884F82">
              <w:rPr>
                <w:sz w:val="18"/>
                <w:lang w:val="fr-FR"/>
              </w:rPr>
              <w:t>400 000 F CFA</w:t>
            </w:r>
          </w:p>
        </w:tc>
      </w:tr>
      <w:tr w:rsidR="004400DB" w:rsidRPr="00884F82" w:rsidTr="004F0F8E">
        <w:tc>
          <w:tcPr>
            <w:tcW w:w="1701" w:type="dxa"/>
            <w:shd w:val="clear" w:color="auto" w:fill="auto"/>
          </w:tcPr>
          <w:p w:rsidR="004400DB" w:rsidRPr="00884F82" w:rsidRDefault="004400DB" w:rsidP="00D86DD9">
            <w:pPr>
              <w:suppressAutoHyphens w:val="0"/>
              <w:spacing w:before="40" w:after="40" w:line="220" w:lineRule="exact"/>
              <w:rPr>
                <w:sz w:val="18"/>
                <w:lang w:val="fr-FR"/>
              </w:rPr>
            </w:pPr>
            <w:r w:rsidRPr="00884F82">
              <w:rPr>
                <w:sz w:val="18"/>
                <w:lang w:val="fr-FR"/>
              </w:rPr>
              <w:t>Classe 3</w:t>
            </w:r>
          </w:p>
        </w:tc>
        <w:tc>
          <w:tcPr>
            <w:tcW w:w="3402" w:type="dxa"/>
            <w:shd w:val="clear" w:color="auto" w:fill="auto"/>
            <w:vAlign w:val="bottom"/>
          </w:tcPr>
          <w:p w:rsidR="004400DB" w:rsidRPr="00884F82" w:rsidRDefault="004400DB" w:rsidP="004F0F8E">
            <w:pPr>
              <w:suppressAutoHyphens w:val="0"/>
              <w:spacing w:before="40" w:after="40" w:line="220" w:lineRule="exact"/>
              <w:jc w:val="right"/>
              <w:rPr>
                <w:sz w:val="18"/>
                <w:lang w:val="fr-FR"/>
              </w:rPr>
            </w:pPr>
            <w:r w:rsidRPr="00884F82">
              <w:rPr>
                <w:sz w:val="18"/>
                <w:lang w:val="fr-FR"/>
              </w:rPr>
              <w:t>450 000</w:t>
            </w:r>
            <w:r w:rsidR="00AC4DE3">
              <w:rPr>
                <w:sz w:val="18"/>
                <w:lang w:val="fr-FR"/>
              </w:rPr>
              <w:t xml:space="preserve"> </w:t>
            </w:r>
            <w:r w:rsidRPr="00884F82">
              <w:rPr>
                <w:sz w:val="18"/>
                <w:lang w:val="fr-FR"/>
              </w:rPr>
              <w:t>à</w:t>
            </w:r>
            <w:r w:rsidR="00AC4DE3">
              <w:rPr>
                <w:sz w:val="18"/>
                <w:lang w:val="fr-FR"/>
              </w:rPr>
              <w:t xml:space="preserve"> </w:t>
            </w:r>
            <w:r w:rsidRPr="00884F82">
              <w:rPr>
                <w:sz w:val="18"/>
                <w:lang w:val="fr-FR"/>
              </w:rPr>
              <w:t>750 000 F CFA</w:t>
            </w:r>
          </w:p>
        </w:tc>
        <w:tc>
          <w:tcPr>
            <w:tcW w:w="2268" w:type="dxa"/>
            <w:shd w:val="clear" w:color="auto" w:fill="auto"/>
            <w:vAlign w:val="bottom"/>
          </w:tcPr>
          <w:p w:rsidR="004400DB" w:rsidRPr="00884F82" w:rsidRDefault="004400DB" w:rsidP="00D86DD9">
            <w:pPr>
              <w:suppressAutoHyphens w:val="0"/>
              <w:spacing w:before="40" w:after="40" w:line="220" w:lineRule="exact"/>
              <w:jc w:val="right"/>
              <w:rPr>
                <w:sz w:val="18"/>
                <w:lang w:val="fr-FR"/>
              </w:rPr>
            </w:pPr>
            <w:r w:rsidRPr="00884F82">
              <w:rPr>
                <w:sz w:val="18"/>
                <w:lang w:val="fr-FR"/>
              </w:rPr>
              <w:t>675 000 F CFA</w:t>
            </w:r>
          </w:p>
        </w:tc>
      </w:tr>
      <w:tr w:rsidR="004400DB" w:rsidRPr="00884F82" w:rsidTr="004F0F8E">
        <w:tc>
          <w:tcPr>
            <w:tcW w:w="1701" w:type="dxa"/>
            <w:shd w:val="clear" w:color="auto" w:fill="auto"/>
          </w:tcPr>
          <w:p w:rsidR="004400DB" w:rsidRPr="00884F82" w:rsidRDefault="004400DB" w:rsidP="00D86DD9">
            <w:pPr>
              <w:suppressAutoHyphens w:val="0"/>
              <w:spacing w:before="40" w:after="40" w:line="220" w:lineRule="exact"/>
              <w:rPr>
                <w:sz w:val="18"/>
                <w:lang w:val="fr-FR"/>
              </w:rPr>
            </w:pPr>
            <w:r w:rsidRPr="00884F82">
              <w:rPr>
                <w:sz w:val="18"/>
                <w:lang w:val="fr-FR"/>
              </w:rPr>
              <w:t>Classe 4</w:t>
            </w:r>
          </w:p>
        </w:tc>
        <w:tc>
          <w:tcPr>
            <w:tcW w:w="3402" w:type="dxa"/>
            <w:shd w:val="clear" w:color="auto" w:fill="auto"/>
            <w:vAlign w:val="bottom"/>
          </w:tcPr>
          <w:p w:rsidR="004400DB" w:rsidRPr="00884F82" w:rsidRDefault="004400DB" w:rsidP="004F0F8E">
            <w:pPr>
              <w:suppressAutoHyphens w:val="0"/>
              <w:spacing w:before="40" w:after="40" w:line="220" w:lineRule="exact"/>
              <w:jc w:val="right"/>
              <w:rPr>
                <w:sz w:val="18"/>
                <w:lang w:val="fr-FR"/>
              </w:rPr>
            </w:pPr>
            <w:r w:rsidRPr="00884F82">
              <w:rPr>
                <w:sz w:val="18"/>
                <w:lang w:val="fr-FR"/>
              </w:rPr>
              <w:t>750 000</w:t>
            </w:r>
            <w:r w:rsidR="001D273F">
              <w:rPr>
                <w:sz w:val="18"/>
                <w:lang w:val="fr-FR"/>
              </w:rPr>
              <w:t xml:space="preserve"> </w:t>
            </w:r>
            <w:r w:rsidRPr="00884F82">
              <w:rPr>
                <w:sz w:val="18"/>
                <w:lang w:val="fr-FR"/>
              </w:rPr>
              <w:t>à</w:t>
            </w:r>
            <w:r w:rsidR="00AC4DE3">
              <w:rPr>
                <w:sz w:val="18"/>
                <w:lang w:val="fr-FR"/>
              </w:rPr>
              <w:t xml:space="preserve"> </w:t>
            </w:r>
            <w:r w:rsidRPr="00884F82">
              <w:rPr>
                <w:sz w:val="18"/>
                <w:lang w:val="fr-FR"/>
              </w:rPr>
              <w:t>1 500 000 F CFA</w:t>
            </w:r>
          </w:p>
        </w:tc>
        <w:tc>
          <w:tcPr>
            <w:tcW w:w="2268" w:type="dxa"/>
            <w:shd w:val="clear" w:color="auto" w:fill="auto"/>
            <w:vAlign w:val="bottom"/>
          </w:tcPr>
          <w:p w:rsidR="004400DB" w:rsidRPr="00884F82" w:rsidRDefault="004400DB" w:rsidP="00D86DD9">
            <w:pPr>
              <w:suppressAutoHyphens w:val="0"/>
              <w:spacing w:before="40" w:after="40" w:line="220" w:lineRule="exact"/>
              <w:jc w:val="right"/>
              <w:rPr>
                <w:sz w:val="18"/>
                <w:lang w:val="fr-FR"/>
              </w:rPr>
            </w:pPr>
            <w:r w:rsidRPr="00884F82">
              <w:rPr>
                <w:sz w:val="18"/>
                <w:lang w:val="fr-FR"/>
              </w:rPr>
              <w:t>900 000 F CFA</w:t>
            </w:r>
          </w:p>
        </w:tc>
      </w:tr>
      <w:tr w:rsidR="004400DB" w:rsidRPr="00884F82" w:rsidTr="004F0F8E">
        <w:tc>
          <w:tcPr>
            <w:tcW w:w="1701" w:type="dxa"/>
            <w:tcBorders>
              <w:bottom w:val="single" w:sz="12" w:space="0" w:color="auto"/>
            </w:tcBorders>
            <w:shd w:val="clear" w:color="auto" w:fill="auto"/>
          </w:tcPr>
          <w:p w:rsidR="004400DB" w:rsidRPr="00884F82" w:rsidRDefault="004400DB" w:rsidP="00D86DD9">
            <w:pPr>
              <w:suppressAutoHyphens w:val="0"/>
              <w:spacing w:before="40" w:after="40" w:line="220" w:lineRule="exact"/>
              <w:rPr>
                <w:sz w:val="18"/>
                <w:lang w:val="fr-FR"/>
              </w:rPr>
            </w:pPr>
            <w:r w:rsidRPr="00884F82">
              <w:rPr>
                <w:sz w:val="18"/>
                <w:lang w:val="fr-FR"/>
              </w:rPr>
              <w:t>Classe 5</w:t>
            </w:r>
          </w:p>
        </w:tc>
        <w:tc>
          <w:tcPr>
            <w:tcW w:w="3402" w:type="dxa"/>
            <w:tcBorders>
              <w:bottom w:val="single" w:sz="12" w:space="0" w:color="auto"/>
            </w:tcBorders>
            <w:shd w:val="clear" w:color="auto" w:fill="auto"/>
            <w:vAlign w:val="bottom"/>
          </w:tcPr>
          <w:p w:rsidR="004400DB" w:rsidRPr="00884F82" w:rsidRDefault="004400DB" w:rsidP="004F0F8E">
            <w:pPr>
              <w:suppressAutoHyphens w:val="0"/>
              <w:spacing w:before="40" w:after="40" w:line="220" w:lineRule="exact"/>
              <w:jc w:val="right"/>
              <w:rPr>
                <w:sz w:val="18"/>
                <w:lang w:val="fr-FR"/>
              </w:rPr>
            </w:pPr>
            <w:r w:rsidRPr="00884F82">
              <w:rPr>
                <w:sz w:val="18"/>
                <w:lang w:val="fr-FR"/>
              </w:rPr>
              <w:t>Plus de</w:t>
            </w:r>
            <w:r w:rsidR="00AC4DE3">
              <w:rPr>
                <w:sz w:val="18"/>
                <w:lang w:val="fr-FR"/>
              </w:rPr>
              <w:t xml:space="preserve"> </w:t>
            </w:r>
            <w:r w:rsidRPr="00884F82">
              <w:rPr>
                <w:sz w:val="18"/>
                <w:lang w:val="fr-FR"/>
              </w:rPr>
              <w:t>1 500 000 F CFA</w:t>
            </w:r>
          </w:p>
        </w:tc>
        <w:tc>
          <w:tcPr>
            <w:tcW w:w="2268" w:type="dxa"/>
            <w:tcBorders>
              <w:bottom w:val="single" w:sz="12" w:space="0" w:color="auto"/>
            </w:tcBorders>
            <w:shd w:val="clear" w:color="auto" w:fill="auto"/>
            <w:vAlign w:val="bottom"/>
          </w:tcPr>
          <w:p w:rsidR="004400DB" w:rsidRPr="00884F82" w:rsidRDefault="004400DB" w:rsidP="00D86DD9">
            <w:pPr>
              <w:suppressAutoHyphens w:val="0"/>
              <w:spacing w:before="40" w:after="40" w:line="220" w:lineRule="exact"/>
              <w:jc w:val="right"/>
              <w:rPr>
                <w:sz w:val="18"/>
                <w:lang w:val="fr-FR"/>
              </w:rPr>
            </w:pPr>
            <w:r w:rsidRPr="00884F82">
              <w:rPr>
                <w:sz w:val="18"/>
                <w:lang w:val="fr-FR"/>
              </w:rPr>
              <w:t>1 000 000 F CFA</w:t>
            </w:r>
          </w:p>
        </w:tc>
      </w:tr>
    </w:tbl>
    <w:p w:rsidR="004400DB" w:rsidRPr="00884F82" w:rsidRDefault="003D217C" w:rsidP="003D217C">
      <w:pPr>
        <w:pStyle w:val="H23G"/>
        <w:rPr>
          <w:lang w:val="fr-FR"/>
        </w:rPr>
      </w:pPr>
      <w:r w:rsidRPr="00884F82">
        <w:rPr>
          <w:lang w:val="fr-FR"/>
        </w:rPr>
        <w:tab/>
      </w:r>
      <w:r w:rsidRPr="00884F82">
        <w:rPr>
          <w:sz w:val="24"/>
          <w:szCs w:val="24"/>
          <w:lang w:val="fr-FR"/>
        </w:rPr>
        <w:tab/>
      </w:r>
      <w:r w:rsidR="004400DB" w:rsidRPr="00884F82">
        <w:rPr>
          <w:lang w:val="fr-FR"/>
        </w:rPr>
        <w:t>Les prestations de protection contre la maladie</w:t>
      </w:r>
    </w:p>
    <w:p w:rsidR="004400DB" w:rsidRPr="00884F82" w:rsidRDefault="003D217C" w:rsidP="004F0F8E">
      <w:pPr>
        <w:pStyle w:val="H4G"/>
        <w:rPr>
          <w:lang w:val="fr-FR"/>
        </w:rPr>
      </w:pPr>
      <w:r w:rsidRPr="00884F82">
        <w:rPr>
          <w:lang w:val="fr-FR"/>
        </w:rPr>
        <w:tab/>
      </w:r>
      <w:r w:rsidRPr="00884F82">
        <w:rPr>
          <w:lang w:val="fr-FR"/>
        </w:rPr>
        <w:tab/>
      </w:r>
      <w:r w:rsidR="00D86DD9" w:rsidRPr="00884F82">
        <w:rPr>
          <w:lang w:val="fr-FR"/>
        </w:rPr>
        <w:tab/>
      </w:r>
      <w:r w:rsidR="008C758E" w:rsidRPr="00884F82">
        <w:rPr>
          <w:lang w:val="fr-FR"/>
        </w:rPr>
        <w:t>Régime général</w:t>
      </w:r>
    </w:p>
    <w:p w:rsidR="004400DB" w:rsidRDefault="00C1266C" w:rsidP="008C758E">
      <w:pPr>
        <w:pStyle w:val="SingleTxtG"/>
        <w:rPr>
          <w:lang w:val="fr-FR"/>
        </w:rPr>
      </w:pPr>
      <w:r w:rsidRPr="00884F82">
        <w:rPr>
          <w:lang w:val="fr-FR"/>
        </w:rPr>
        <w:t>1</w:t>
      </w:r>
      <w:r w:rsidR="007F1706" w:rsidRPr="00884F82">
        <w:rPr>
          <w:lang w:val="fr-FR"/>
        </w:rPr>
        <w:t>22</w:t>
      </w:r>
      <w:r w:rsidR="008C758E" w:rsidRPr="00884F82">
        <w:rPr>
          <w:lang w:val="fr-FR"/>
        </w:rPr>
        <w:t>.</w:t>
      </w:r>
      <w:r w:rsidR="008C758E" w:rsidRPr="00884F82">
        <w:rPr>
          <w:lang w:val="fr-FR"/>
        </w:rPr>
        <w:tab/>
      </w:r>
      <w:r w:rsidR="004400DB" w:rsidRPr="00884F82">
        <w:rPr>
          <w:lang w:val="fr-FR"/>
        </w:rPr>
        <w:t xml:space="preserve">La </w:t>
      </w:r>
      <w:r w:rsidR="001D273F">
        <w:rPr>
          <w:lang w:val="fr-FR"/>
        </w:rPr>
        <w:t>l</w:t>
      </w:r>
      <w:r w:rsidR="004400DB" w:rsidRPr="00884F82">
        <w:rPr>
          <w:lang w:val="fr-FR"/>
        </w:rPr>
        <w:t xml:space="preserve">oi en vigueur est la </w:t>
      </w:r>
      <w:r w:rsidR="001D273F">
        <w:rPr>
          <w:lang w:val="fr-FR"/>
        </w:rPr>
        <w:t>l</w:t>
      </w:r>
      <w:r w:rsidR="004400DB" w:rsidRPr="00884F82">
        <w:rPr>
          <w:lang w:val="fr-FR"/>
        </w:rPr>
        <w:t>oi n</w:t>
      </w:r>
      <w:r w:rsidR="001D273F" w:rsidRPr="004F0F8E">
        <w:rPr>
          <w:vertAlign w:val="superscript"/>
          <w:lang w:val="fr-FR"/>
        </w:rPr>
        <w:t>o</w:t>
      </w:r>
      <w:r w:rsidR="001D273F">
        <w:rPr>
          <w:lang w:val="fr-FR"/>
        </w:rPr>
        <w:t> </w:t>
      </w:r>
      <w:r w:rsidR="004400DB" w:rsidRPr="00884F82">
        <w:rPr>
          <w:lang w:val="fr-FR"/>
        </w:rPr>
        <w:t>99-041 du 12 août 1999 portant Code de prévoyance sociale en République du Mali.</w:t>
      </w:r>
    </w:p>
    <w:p w:rsidR="00B920E0" w:rsidRPr="00884F82" w:rsidRDefault="00B920E0" w:rsidP="004F0F8E">
      <w:pPr>
        <w:pStyle w:val="H4G"/>
        <w:rPr>
          <w:lang w:val="fr-FR"/>
        </w:rPr>
      </w:pPr>
      <w:r>
        <w:rPr>
          <w:lang w:val="fr-FR"/>
        </w:rPr>
        <w:tab/>
      </w:r>
      <w:r>
        <w:rPr>
          <w:lang w:val="fr-FR"/>
        </w:rPr>
        <w:tab/>
      </w:r>
      <w:r w:rsidRPr="00884F82">
        <w:rPr>
          <w:lang w:val="fr-FR"/>
        </w:rPr>
        <w:t>Prestations médicales pour les assurés </w:t>
      </w:r>
    </w:p>
    <w:p w:rsidR="004400DB" w:rsidRPr="00884F82" w:rsidRDefault="008C758E" w:rsidP="004F0F8E">
      <w:pPr>
        <w:pStyle w:val="SingleTxtG"/>
        <w:rPr>
          <w:lang w:val="fr-FR"/>
        </w:rPr>
      </w:pPr>
      <w:r w:rsidRPr="00884F82">
        <w:rPr>
          <w:lang w:val="fr-FR"/>
        </w:rPr>
        <w:tab/>
      </w:r>
      <w:r w:rsidR="007F1706" w:rsidRPr="001C243A">
        <w:rPr>
          <w:lang w:val="fr-FR"/>
        </w:rPr>
        <w:t>123.</w:t>
      </w:r>
      <w:r w:rsidR="007F1706" w:rsidRPr="00884F82">
        <w:rPr>
          <w:lang w:val="fr-FR"/>
        </w:rPr>
        <w:tab/>
      </w:r>
      <w:r w:rsidR="00B920E0" w:rsidRPr="00884F82">
        <w:rPr>
          <w:lang w:val="fr-FR"/>
        </w:rPr>
        <w:t xml:space="preserve">Les prestations servies </w:t>
      </w:r>
      <w:r w:rsidR="00B920E0">
        <w:rPr>
          <w:lang w:val="fr-FR"/>
        </w:rPr>
        <w:t>sont</w:t>
      </w:r>
      <w:r w:rsidR="00310806">
        <w:rPr>
          <w:lang w:val="fr-FR"/>
        </w:rPr>
        <w:t> </w:t>
      </w:r>
      <w:r w:rsidR="007F1706" w:rsidRPr="00884F82">
        <w:rPr>
          <w:lang w:val="fr-FR"/>
        </w:rPr>
        <w:t>:</w:t>
      </w:r>
    </w:p>
    <w:p w:rsidR="00C1266C" w:rsidRPr="00884F82" w:rsidRDefault="00182867" w:rsidP="004F0F8E">
      <w:pPr>
        <w:pStyle w:val="Bullet1G"/>
        <w:rPr>
          <w:lang w:val="fr-FR"/>
        </w:rPr>
      </w:pPr>
      <w:r w:rsidRPr="00884F82">
        <w:rPr>
          <w:lang w:val="fr-FR"/>
        </w:rPr>
        <w:t>La femme salariée assurée reçoit des soins médicaux nécessaires pendant la grossesse et l’accouchement</w:t>
      </w:r>
      <w:r w:rsidR="007F1706" w:rsidRPr="00884F82">
        <w:rPr>
          <w:lang w:val="fr-FR"/>
        </w:rPr>
        <w:t xml:space="preserve"> (action sanitaire et sociale) ;</w:t>
      </w:r>
    </w:p>
    <w:p w:rsidR="004400DB" w:rsidRDefault="004400DB" w:rsidP="004F0F8E">
      <w:pPr>
        <w:pStyle w:val="Bullet1G"/>
        <w:rPr>
          <w:lang w:val="fr-FR"/>
        </w:rPr>
      </w:pPr>
      <w:r w:rsidRPr="00884F82">
        <w:rPr>
          <w:lang w:val="fr-FR"/>
        </w:rPr>
        <w:t>Le travailleur assuré reçoit les soins médicaux dans les centres de santé de l’INPS (protection contre la maladie, action sanitaire et sociale).</w:t>
      </w:r>
    </w:p>
    <w:p w:rsidR="00B920E0" w:rsidRPr="00884F82" w:rsidRDefault="00B920E0" w:rsidP="004F0F8E">
      <w:pPr>
        <w:pStyle w:val="H4G"/>
        <w:rPr>
          <w:lang w:val="fr-FR"/>
        </w:rPr>
      </w:pPr>
      <w:r>
        <w:rPr>
          <w:lang w:val="fr-FR"/>
        </w:rPr>
        <w:tab/>
      </w:r>
      <w:r>
        <w:rPr>
          <w:lang w:val="fr-FR"/>
        </w:rPr>
        <w:tab/>
      </w:r>
      <w:r w:rsidRPr="00884F82">
        <w:rPr>
          <w:lang w:val="fr-FR"/>
        </w:rPr>
        <w:t>Prestations médicales pour les ayants droit</w:t>
      </w:r>
    </w:p>
    <w:p w:rsidR="004400DB" w:rsidRPr="00884F82" w:rsidRDefault="003830BC" w:rsidP="004F0F8E">
      <w:pPr>
        <w:pStyle w:val="SingleTxtG"/>
        <w:rPr>
          <w:lang w:val="fr-FR"/>
        </w:rPr>
      </w:pPr>
      <w:r w:rsidRPr="00884F82">
        <w:rPr>
          <w:lang w:val="fr-FR"/>
        </w:rPr>
        <w:tab/>
      </w:r>
      <w:r w:rsidR="007F1706" w:rsidRPr="001C243A">
        <w:rPr>
          <w:lang w:val="fr-FR"/>
        </w:rPr>
        <w:t>124.</w:t>
      </w:r>
      <w:r w:rsidR="007F1706" w:rsidRPr="00884F82">
        <w:rPr>
          <w:lang w:val="fr-FR"/>
        </w:rPr>
        <w:tab/>
      </w:r>
      <w:r w:rsidR="00B920E0" w:rsidRPr="00884F82">
        <w:rPr>
          <w:lang w:val="fr-FR"/>
        </w:rPr>
        <w:t xml:space="preserve">Les prestations servies </w:t>
      </w:r>
      <w:r w:rsidR="00B920E0">
        <w:rPr>
          <w:lang w:val="fr-FR"/>
        </w:rPr>
        <w:t>sont</w:t>
      </w:r>
      <w:r w:rsidR="00310806">
        <w:rPr>
          <w:lang w:val="fr-FR"/>
        </w:rPr>
        <w:t> </w:t>
      </w:r>
      <w:r w:rsidR="00540C55" w:rsidRPr="00884F82">
        <w:rPr>
          <w:lang w:val="fr-FR"/>
        </w:rPr>
        <w:t>:</w:t>
      </w:r>
    </w:p>
    <w:p w:rsidR="004400DB" w:rsidRPr="00884F82" w:rsidRDefault="004400DB" w:rsidP="004F0F8E">
      <w:pPr>
        <w:pStyle w:val="Bullet1G"/>
        <w:rPr>
          <w:lang w:val="fr-FR"/>
        </w:rPr>
      </w:pPr>
      <w:r w:rsidRPr="00884F82">
        <w:rPr>
          <w:lang w:val="fr-FR"/>
        </w:rPr>
        <w:t>La femme conjointe du salarié affilié reçoit des soins médicaux nécessaires pendant la grossesse et l’accouchement (action</w:t>
      </w:r>
      <w:r w:rsidR="007F1706" w:rsidRPr="00884F82">
        <w:rPr>
          <w:lang w:val="fr-FR"/>
        </w:rPr>
        <w:t xml:space="preserve"> sanitaire et sociale) ;</w:t>
      </w:r>
    </w:p>
    <w:p w:rsidR="004400DB" w:rsidRPr="00884F82" w:rsidRDefault="004400DB" w:rsidP="004F0F8E">
      <w:pPr>
        <w:pStyle w:val="Bullet1G"/>
        <w:rPr>
          <w:lang w:val="fr-FR"/>
        </w:rPr>
      </w:pPr>
      <w:r w:rsidRPr="00884F82">
        <w:rPr>
          <w:lang w:val="fr-FR"/>
        </w:rPr>
        <w:t>Le conjoint du travailleur salarié assuré ainsi que l’enfant à sa charge reçoivent des soins médicaux dans les centres de santé de l’INPS (protection contre la maladie, action sanitaire et sociale).</w:t>
      </w:r>
    </w:p>
    <w:p w:rsidR="004400DB" w:rsidRPr="00884F82" w:rsidRDefault="00D86DD9" w:rsidP="00D86DD9">
      <w:pPr>
        <w:pStyle w:val="SingleTxtG"/>
        <w:rPr>
          <w:lang w:val="fr-FR"/>
        </w:rPr>
      </w:pPr>
      <w:r w:rsidRPr="00884F82">
        <w:rPr>
          <w:lang w:val="fr-FR"/>
        </w:rPr>
        <w:t>1</w:t>
      </w:r>
      <w:r w:rsidR="007F1706" w:rsidRPr="00884F82">
        <w:rPr>
          <w:lang w:val="fr-FR"/>
        </w:rPr>
        <w:t>25</w:t>
      </w:r>
      <w:r w:rsidRPr="00884F82">
        <w:rPr>
          <w:lang w:val="fr-FR"/>
        </w:rPr>
        <w:t>.</w:t>
      </w:r>
      <w:r w:rsidRPr="00884F82">
        <w:rPr>
          <w:lang w:val="fr-FR"/>
        </w:rPr>
        <w:tab/>
      </w:r>
      <w:r w:rsidR="004400DB" w:rsidRPr="00884F82">
        <w:rPr>
          <w:lang w:val="fr-FR"/>
        </w:rPr>
        <w:t>Il n’existe pas de prestations de maladie en espèces.</w:t>
      </w:r>
    </w:p>
    <w:p w:rsidR="004400DB" w:rsidRPr="00884F82" w:rsidRDefault="00D86DD9" w:rsidP="00D86DD9">
      <w:pPr>
        <w:pStyle w:val="SingleTxtG"/>
        <w:rPr>
          <w:lang w:val="fr-FR"/>
        </w:rPr>
      </w:pPr>
      <w:r w:rsidRPr="00884F82">
        <w:rPr>
          <w:lang w:val="fr-FR"/>
        </w:rPr>
        <w:t>1</w:t>
      </w:r>
      <w:r w:rsidR="007F1706" w:rsidRPr="00884F82">
        <w:rPr>
          <w:lang w:val="fr-FR"/>
        </w:rPr>
        <w:t>26</w:t>
      </w:r>
      <w:r w:rsidRPr="00884F82">
        <w:rPr>
          <w:lang w:val="fr-FR"/>
        </w:rPr>
        <w:t>.</w:t>
      </w:r>
      <w:r w:rsidRPr="00884F82">
        <w:rPr>
          <w:lang w:val="fr-FR"/>
        </w:rPr>
        <w:tab/>
      </w:r>
      <w:r w:rsidR="004400DB" w:rsidRPr="00884F82">
        <w:rPr>
          <w:lang w:val="fr-FR"/>
        </w:rPr>
        <w:t xml:space="preserve">L’indemnisation du travailleur malade se fait, suivant les dispositions du </w:t>
      </w:r>
      <w:r w:rsidR="00490737" w:rsidRPr="00884F82">
        <w:rPr>
          <w:lang w:val="fr-FR"/>
        </w:rPr>
        <w:t xml:space="preserve">Code </w:t>
      </w:r>
      <w:r w:rsidR="004400DB" w:rsidRPr="00884F82">
        <w:rPr>
          <w:lang w:val="fr-FR"/>
        </w:rPr>
        <w:t>du travail, par l’employeur.</w:t>
      </w:r>
    </w:p>
    <w:p w:rsidR="00273F8F" w:rsidRPr="00884F82" w:rsidRDefault="007F1706">
      <w:pPr>
        <w:pStyle w:val="SingleTxtG"/>
        <w:rPr>
          <w:lang w:val="fr-FR"/>
        </w:rPr>
      </w:pPr>
      <w:r w:rsidRPr="00884F82">
        <w:rPr>
          <w:lang w:val="fr-FR"/>
        </w:rPr>
        <w:t>127</w:t>
      </w:r>
      <w:r w:rsidR="00D5250A" w:rsidRPr="00884F82">
        <w:rPr>
          <w:lang w:val="fr-FR"/>
        </w:rPr>
        <w:t>.</w:t>
      </w:r>
      <w:r w:rsidR="00D5250A" w:rsidRPr="00884F82">
        <w:rPr>
          <w:lang w:val="fr-FR"/>
        </w:rPr>
        <w:tab/>
      </w:r>
      <w:r w:rsidR="00596798" w:rsidRPr="00884F82">
        <w:rPr>
          <w:lang w:val="fr-FR"/>
        </w:rPr>
        <w:t>Les conditions d’attribution</w:t>
      </w:r>
      <w:r w:rsidR="00596798">
        <w:rPr>
          <w:lang w:val="fr-FR"/>
        </w:rPr>
        <w:t xml:space="preserve"> : </w:t>
      </w:r>
      <w:r w:rsidR="00A961CB">
        <w:rPr>
          <w:lang w:val="fr-FR"/>
        </w:rPr>
        <w:t>l</w:t>
      </w:r>
      <w:r w:rsidR="004400DB" w:rsidRPr="00884F82">
        <w:rPr>
          <w:lang w:val="fr-FR"/>
        </w:rPr>
        <w:t>a condition de bénéfice des soins médicaux</w:t>
      </w:r>
      <w:r w:rsidR="00540C55" w:rsidRPr="00884F82">
        <w:rPr>
          <w:lang w:val="fr-FR"/>
        </w:rPr>
        <w:t xml:space="preserve"> </w:t>
      </w:r>
      <w:r w:rsidR="00D554A5">
        <w:rPr>
          <w:lang w:val="fr-FR"/>
        </w:rPr>
        <w:t>est d’</w:t>
      </w:r>
      <w:r w:rsidR="008C758E" w:rsidRPr="00884F82">
        <w:rPr>
          <w:lang w:val="fr-FR"/>
        </w:rPr>
        <w:t>être salarié affilié à l’INPS</w:t>
      </w:r>
      <w:r w:rsidR="00D5250A" w:rsidRPr="00884F82">
        <w:rPr>
          <w:lang w:val="fr-FR"/>
        </w:rPr>
        <w:t xml:space="preserve"> ou ê</w:t>
      </w:r>
      <w:r w:rsidR="008C758E" w:rsidRPr="00884F82">
        <w:rPr>
          <w:lang w:val="fr-FR"/>
        </w:rPr>
        <w:t>tre</w:t>
      </w:r>
      <w:r w:rsidR="004400DB" w:rsidRPr="00884F82">
        <w:rPr>
          <w:lang w:val="fr-FR"/>
        </w:rPr>
        <w:t xml:space="preserve"> ayant droit d’un salarié affilié à l’INPS.</w:t>
      </w:r>
      <w:r w:rsidR="00273F8F" w:rsidRPr="00884F82">
        <w:rPr>
          <w:lang w:val="fr-FR"/>
        </w:rPr>
        <w:t xml:space="preserve"> </w:t>
      </w:r>
    </w:p>
    <w:p w:rsidR="004400DB" w:rsidRPr="00884F82" w:rsidRDefault="007F1706" w:rsidP="008C758E">
      <w:pPr>
        <w:pStyle w:val="SingleTxtG"/>
        <w:rPr>
          <w:lang w:val="fr-FR"/>
        </w:rPr>
      </w:pPr>
      <w:r w:rsidRPr="00884F82">
        <w:rPr>
          <w:lang w:val="fr-FR"/>
        </w:rPr>
        <w:t>128</w:t>
      </w:r>
      <w:r w:rsidR="008C758E" w:rsidRPr="00884F82">
        <w:rPr>
          <w:b/>
          <w:lang w:val="fr-FR"/>
        </w:rPr>
        <w:t>.</w:t>
      </w:r>
      <w:r w:rsidR="008C758E" w:rsidRPr="00884F82">
        <w:rPr>
          <w:b/>
          <w:lang w:val="fr-FR"/>
        </w:rPr>
        <w:tab/>
      </w:r>
      <w:r w:rsidR="004400DB" w:rsidRPr="00884F82">
        <w:rPr>
          <w:lang w:val="fr-FR"/>
        </w:rPr>
        <w:t>La branche est financée par les cotisations patronales</w:t>
      </w:r>
      <w:r w:rsidR="00540C55" w:rsidRPr="00884F82">
        <w:rPr>
          <w:lang w:val="fr-FR"/>
        </w:rPr>
        <w:t xml:space="preserve"> :</w:t>
      </w:r>
      <w:r w:rsidR="004400DB" w:rsidRPr="00884F82">
        <w:rPr>
          <w:lang w:val="fr-FR"/>
        </w:rPr>
        <w:t xml:space="preserve"> 2</w:t>
      </w:r>
      <w:r w:rsidR="00FC05F7">
        <w:rPr>
          <w:lang w:val="fr-FR"/>
        </w:rPr>
        <w:t> %</w:t>
      </w:r>
      <w:r w:rsidR="003639CE" w:rsidRPr="00884F82">
        <w:rPr>
          <w:lang w:val="fr-FR"/>
        </w:rPr>
        <w:t>.</w:t>
      </w:r>
    </w:p>
    <w:p w:rsidR="004400DB" w:rsidRPr="00884F82" w:rsidRDefault="008C758E" w:rsidP="008C758E">
      <w:pPr>
        <w:pStyle w:val="H23G"/>
        <w:rPr>
          <w:lang w:val="fr-FR"/>
        </w:rPr>
      </w:pPr>
      <w:r w:rsidRPr="00884F82">
        <w:rPr>
          <w:lang w:val="fr-FR"/>
        </w:rPr>
        <w:tab/>
      </w:r>
      <w:r w:rsidRPr="00884F82">
        <w:rPr>
          <w:lang w:val="fr-FR"/>
        </w:rPr>
        <w:tab/>
      </w:r>
      <w:r w:rsidR="004400DB" w:rsidRPr="00884F82">
        <w:rPr>
          <w:lang w:val="fr-FR"/>
        </w:rPr>
        <w:t>Assurance volontaire</w:t>
      </w:r>
    </w:p>
    <w:p w:rsidR="004400DB" w:rsidRDefault="007F1706">
      <w:pPr>
        <w:pStyle w:val="SingleTxtG"/>
        <w:rPr>
          <w:lang w:val="fr-FR"/>
        </w:rPr>
      </w:pPr>
      <w:r w:rsidRPr="00884F82">
        <w:rPr>
          <w:lang w:val="fr-FR"/>
        </w:rPr>
        <w:t>129</w:t>
      </w:r>
      <w:r w:rsidR="008C758E" w:rsidRPr="00884F82">
        <w:rPr>
          <w:lang w:val="fr-FR"/>
        </w:rPr>
        <w:t>.</w:t>
      </w:r>
      <w:r w:rsidR="008C758E" w:rsidRPr="00884F82">
        <w:rPr>
          <w:lang w:val="fr-FR"/>
        </w:rPr>
        <w:tab/>
      </w:r>
      <w:r w:rsidR="004400DB" w:rsidRPr="00884F82">
        <w:rPr>
          <w:lang w:val="fr-FR"/>
        </w:rPr>
        <w:t xml:space="preserve">La loi en vigueur est la </w:t>
      </w:r>
      <w:r w:rsidR="007F302F">
        <w:rPr>
          <w:lang w:val="fr-FR"/>
        </w:rPr>
        <w:t>l</w:t>
      </w:r>
      <w:r w:rsidR="004400DB" w:rsidRPr="00884F82">
        <w:rPr>
          <w:lang w:val="fr-FR"/>
        </w:rPr>
        <w:t>oi n</w:t>
      </w:r>
      <w:r w:rsidR="007F302F" w:rsidRPr="004F0F8E">
        <w:rPr>
          <w:vertAlign w:val="superscript"/>
          <w:lang w:val="fr-FR"/>
        </w:rPr>
        <w:t>o</w:t>
      </w:r>
      <w:r w:rsidR="007F302F">
        <w:rPr>
          <w:lang w:val="fr-FR"/>
        </w:rPr>
        <w:t> </w:t>
      </w:r>
      <w:r w:rsidR="004400DB" w:rsidRPr="00884F82">
        <w:rPr>
          <w:lang w:val="fr-FR"/>
        </w:rPr>
        <w:t>99-047 du 28 décembre 1999 instituant l’assurance volontaire à certains régimes de prévoyance sociale de l’INPS.</w:t>
      </w:r>
    </w:p>
    <w:p w:rsidR="00E77A75" w:rsidRPr="00884F82" w:rsidRDefault="00E77A75" w:rsidP="004F0F8E">
      <w:pPr>
        <w:pStyle w:val="H4G"/>
        <w:rPr>
          <w:lang w:val="fr-FR"/>
        </w:rPr>
      </w:pPr>
      <w:r w:rsidRPr="00884F82">
        <w:rPr>
          <w:lang w:val="fr-FR"/>
        </w:rPr>
        <w:tab/>
      </w:r>
      <w:r>
        <w:rPr>
          <w:lang w:val="fr-FR"/>
        </w:rPr>
        <w:tab/>
      </w:r>
      <w:r>
        <w:rPr>
          <w:lang w:val="fr-FR"/>
        </w:rPr>
        <w:tab/>
      </w:r>
      <w:r w:rsidRPr="00884F82">
        <w:rPr>
          <w:lang w:val="fr-FR"/>
        </w:rPr>
        <w:t>Prestations médicales pour les assurés volontaires</w:t>
      </w:r>
    </w:p>
    <w:p w:rsidR="004400DB" w:rsidRDefault="003830BC" w:rsidP="003830BC">
      <w:pPr>
        <w:pStyle w:val="SingleTxtG"/>
        <w:rPr>
          <w:lang w:val="fr-FR"/>
        </w:rPr>
      </w:pPr>
      <w:r w:rsidRPr="00884F82">
        <w:rPr>
          <w:lang w:val="fr-FR"/>
        </w:rPr>
        <w:t>1</w:t>
      </w:r>
      <w:r w:rsidR="007F1706" w:rsidRPr="00884F82">
        <w:rPr>
          <w:lang w:val="fr-FR"/>
        </w:rPr>
        <w:t>30</w:t>
      </w:r>
      <w:r w:rsidRPr="00884F82">
        <w:rPr>
          <w:lang w:val="fr-FR"/>
        </w:rPr>
        <w:t>.</w:t>
      </w:r>
      <w:r w:rsidRPr="00884F82">
        <w:rPr>
          <w:lang w:val="fr-FR"/>
        </w:rPr>
        <w:tab/>
      </w:r>
      <w:r w:rsidR="008C758E" w:rsidRPr="00884F82">
        <w:rPr>
          <w:lang w:val="fr-FR"/>
        </w:rPr>
        <w:t>L</w:t>
      </w:r>
      <w:r w:rsidR="004400DB" w:rsidRPr="00884F82">
        <w:rPr>
          <w:lang w:val="fr-FR"/>
        </w:rPr>
        <w:t>a femme assurée volontaire reçoit des soins médicaux nécessaires pendant la grossesse et l’accouchement (action sanitaire et sociale).</w:t>
      </w:r>
    </w:p>
    <w:p w:rsidR="00E77A75" w:rsidRPr="00884F82" w:rsidRDefault="00E77A75" w:rsidP="004F0F8E">
      <w:pPr>
        <w:pStyle w:val="H4G"/>
        <w:rPr>
          <w:lang w:val="fr-FR"/>
        </w:rPr>
      </w:pPr>
      <w:r>
        <w:rPr>
          <w:lang w:val="fr-FR"/>
        </w:rPr>
        <w:lastRenderedPageBreak/>
        <w:tab/>
      </w:r>
      <w:r>
        <w:rPr>
          <w:lang w:val="fr-FR"/>
        </w:rPr>
        <w:tab/>
      </w:r>
      <w:r w:rsidRPr="00884F82">
        <w:rPr>
          <w:lang w:val="fr-FR"/>
        </w:rPr>
        <w:t>Prestations médicales pour les ayants droit </w:t>
      </w:r>
    </w:p>
    <w:p w:rsidR="003830BC" w:rsidRPr="004F0F8E" w:rsidRDefault="003830BC">
      <w:pPr>
        <w:pStyle w:val="H23G"/>
        <w:rPr>
          <w:b w:val="0"/>
          <w:bCs/>
          <w:lang w:val="fr-FR"/>
        </w:rPr>
      </w:pPr>
      <w:r w:rsidRPr="00884F82">
        <w:rPr>
          <w:lang w:val="fr-FR"/>
        </w:rPr>
        <w:tab/>
      </w:r>
      <w:r w:rsidRPr="00884F82">
        <w:rPr>
          <w:lang w:val="fr-FR"/>
        </w:rPr>
        <w:tab/>
      </w:r>
      <w:r w:rsidR="009D4953" w:rsidRPr="001C243A">
        <w:rPr>
          <w:b w:val="0"/>
          <w:lang w:val="fr-FR"/>
        </w:rPr>
        <w:t>131.</w:t>
      </w:r>
      <w:r w:rsidR="009D4953" w:rsidRPr="00884F82">
        <w:rPr>
          <w:lang w:val="fr-FR"/>
        </w:rPr>
        <w:tab/>
      </w:r>
      <w:r w:rsidR="00E77A75" w:rsidRPr="004F0F8E">
        <w:rPr>
          <w:b w:val="0"/>
          <w:bCs/>
          <w:lang w:val="fr-FR"/>
        </w:rPr>
        <w:t>Les prestations servies sont </w:t>
      </w:r>
      <w:r w:rsidR="009D4953" w:rsidRPr="004F0F8E">
        <w:rPr>
          <w:b w:val="0"/>
          <w:bCs/>
          <w:lang w:val="fr-FR"/>
        </w:rPr>
        <w:t>:</w:t>
      </w:r>
    </w:p>
    <w:p w:rsidR="003830BC" w:rsidRPr="00884F82" w:rsidRDefault="008C758E" w:rsidP="004F0F8E">
      <w:pPr>
        <w:pStyle w:val="Bullet1G"/>
        <w:rPr>
          <w:lang w:val="fr-FR"/>
        </w:rPr>
      </w:pPr>
      <w:r w:rsidRPr="00884F82">
        <w:rPr>
          <w:lang w:val="fr-FR"/>
        </w:rPr>
        <w:t>L</w:t>
      </w:r>
      <w:r w:rsidR="004400DB" w:rsidRPr="00884F82">
        <w:rPr>
          <w:lang w:val="fr-FR"/>
        </w:rPr>
        <w:t>a femme conjointe de l’assuré volontaire reçoit des soins médicaux nécessaires pendant la grossesse et l’accouchemen</w:t>
      </w:r>
      <w:r w:rsidR="00280533" w:rsidRPr="00884F82">
        <w:rPr>
          <w:lang w:val="fr-FR"/>
        </w:rPr>
        <w:t>t (action sanitaire et sociale) ;</w:t>
      </w:r>
    </w:p>
    <w:p w:rsidR="004400DB" w:rsidRPr="00884F82" w:rsidRDefault="004400DB" w:rsidP="004F0F8E">
      <w:pPr>
        <w:pStyle w:val="Bullet1G"/>
        <w:rPr>
          <w:lang w:val="fr-FR"/>
        </w:rPr>
      </w:pPr>
      <w:r w:rsidRPr="00884F82">
        <w:rPr>
          <w:lang w:val="fr-FR"/>
        </w:rPr>
        <w:t>Le conjoint de l’assuré volontaire ainsi que l’enfant à sa charge reçoivent des soins médicaux dans les centres de santé de l’INPS (protection contre la maladie, action sanitaire et sociale).</w:t>
      </w:r>
      <w:r w:rsidR="00283CE0" w:rsidRPr="00884F82">
        <w:rPr>
          <w:lang w:val="fr-FR"/>
        </w:rPr>
        <w:t xml:space="preserve"> </w:t>
      </w:r>
      <w:r w:rsidRPr="00884F82">
        <w:rPr>
          <w:lang w:val="fr-FR"/>
        </w:rPr>
        <w:t>Il n’existe pas de prestations de maladie en espèces.</w:t>
      </w:r>
    </w:p>
    <w:p w:rsidR="004400DB" w:rsidRPr="00884F82" w:rsidRDefault="00D5250A" w:rsidP="004F0F8E">
      <w:pPr>
        <w:pStyle w:val="SingleTxtG"/>
        <w:rPr>
          <w:lang w:val="fr-FR"/>
        </w:rPr>
      </w:pPr>
      <w:r w:rsidRPr="00884F82">
        <w:rPr>
          <w:lang w:val="fr-FR"/>
        </w:rPr>
        <w:tab/>
      </w:r>
      <w:r w:rsidR="009D4953" w:rsidRPr="001C243A">
        <w:rPr>
          <w:lang w:val="fr-FR"/>
        </w:rPr>
        <w:t>132.</w:t>
      </w:r>
      <w:r w:rsidR="00283CE0" w:rsidRPr="00884F82">
        <w:rPr>
          <w:lang w:val="fr-FR"/>
        </w:rPr>
        <w:tab/>
      </w:r>
      <w:r w:rsidR="004400DB" w:rsidRPr="00BA5C5F">
        <w:rPr>
          <w:lang w:val="fr-FR"/>
        </w:rPr>
        <w:t>Les conditions d’attribution</w:t>
      </w:r>
      <w:r w:rsidR="00310806">
        <w:rPr>
          <w:lang w:val="fr-FR"/>
        </w:rPr>
        <w:t> </w:t>
      </w:r>
      <w:r w:rsidR="00540C55" w:rsidRPr="004F0F8E">
        <w:rPr>
          <w:lang w:val="fr-FR"/>
        </w:rPr>
        <w:t>:</w:t>
      </w:r>
      <w:r w:rsidR="009D4953" w:rsidRPr="004F0F8E">
        <w:rPr>
          <w:lang w:val="fr-FR"/>
        </w:rPr>
        <w:t xml:space="preserve"> </w:t>
      </w:r>
      <w:r w:rsidR="00E760D1" w:rsidRPr="004F0F8E">
        <w:rPr>
          <w:lang w:val="fr-FR"/>
        </w:rPr>
        <w:t>l</w:t>
      </w:r>
      <w:r w:rsidR="004400DB" w:rsidRPr="004F0F8E">
        <w:rPr>
          <w:lang w:val="fr-FR"/>
        </w:rPr>
        <w:t>a</w:t>
      </w:r>
      <w:r w:rsidR="004400DB" w:rsidRPr="00884F82">
        <w:rPr>
          <w:lang w:val="fr-FR"/>
        </w:rPr>
        <w:t xml:space="preserve"> condition</w:t>
      </w:r>
      <w:r w:rsidR="00273F8F" w:rsidRPr="00884F82">
        <w:rPr>
          <w:lang w:val="fr-FR"/>
        </w:rPr>
        <w:t xml:space="preserve"> de bénéfice des soins </w:t>
      </w:r>
      <w:r w:rsidR="00273F8F" w:rsidRPr="004F0F8E">
        <w:rPr>
          <w:lang w:val="fr-FR"/>
        </w:rPr>
        <w:t>médicaux</w:t>
      </w:r>
      <w:r w:rsidR="00540C55" w:rsidRPr="004F0F8E">
        <w:rPr>
          <w:lang w:val="fr-FR"/>
        </w:rPr>
        <w:t xml:space="preserve"> </w:t>
      </w:r>
      <w:r w:rsidR="00E760D1" w:rsidRPr="004F0F8E">
        <w:rPr>
          <w:lang w:val="fr-FR"/>
        </w:rPr>
        <w:t>est d’</w:t>
      </w:r>
      <w:r w:rsidR="004400DB" w:rsidRPr="004F0F8E">
        <w:rPr>
          <w:lang w:val="fr-FR"/>
        </w:rPr>
        <w:t>être</w:t>
      </w:r>
      <w:r w:rsidR="004400DB" w:rsidRPr="00884F82">
        <w:rPr>
          <w:lang w:val="fr-FR"/>
        </w:rPr>
        <w:t xml:space="preserve"> assuré volontaire ou ayant droit d’un assuré volontaire.</w:t>
      </w:r>
    </w:p>
    <w:p w:rsidR="004400DB" w:rsidRPr="004F0F8E" w:rsidRDefault="00785045" w:rsidP="00D5250A">
      <w:pPr>
        <w:pStyle w:val="SingleTxtG"/>
        <w:rPr>
          <w:bCs/>
          <w:lang w:val="fr-FR"/>
        </w:rPr>
      </w:pPr>
      <w:r w:rsidRPr="00884F82">
        <w:rPr>
          <w:b/>
          <w:lang w:val="fr-FR"/>
        </w:rPr>
        <w:tab/>
      </w:r>
      <w:r w:rsidR="00D5250A" w:rsidRPr="00884F82">
        <w:rPr>
          <w:lang w:val="fr-FR"/>
        </w:rPr>
        <w:t>1</w:t>
      </w:r>
      <w:r w:rsidR="009D4953" w:rsidRPr="00884F82">
        <w:rPr>
          <w:lang w:val="fr-FR"/>
        </w:rPr>
        <w:t>33</w:t>
      </w:r>
      <w:r w:rsidR="00D5250A" w:rsidRPr="00884F82">
        <w:rPr>
          <w:b/>
          <w:lang w:val="fr-FR"/>
        </w:rPr>
        <w:t>.</w:t>
      </w:r>
      <w:r w:rsidR="00D5250A" w:rsidRPr="00884F82">
        <w:rPr>
          <w:b/>
          <w:lang w:val="fr-FR"/>
        </w:rPr>
        <w:tab/>
      </w:r>
      <w:r w:rsidR="004400DB" w:rsidRPr="004F0F8E">
        <w:rPr>
          <w:bCs/>
          <w:lang w:val="fr-FR"/>
        </w:rPr>
        <w:t>La branche est financée par les cotisations à l</w:t>
      </w:r>
      <w:r w:rsidR="003830BC" w:rsidRPr="004F0F8E">
        <w:rPr>
          <w:bCs/>
          <w:lang w:val="fr-FR"/>
        </w:rPr>
        <w:t>a charge de l’assuré volontaire</w:t>
      </w:r>
      <w:r w:rsidR="003639CE" w:rsidRPr="004F0F8E">
        <w:rPr>
          <w:bCs/>
          <w:lang w:val="fr-FR"/>
        </w:rPr>
        <w:t>.</w:t>
      </w:r>
    </w:p>
    <w:p w:rsidR="004400DB" w:rsidRPr="00884F82" w:rsidRDefault="009D4953" w:rsidP="00D5250A">
      <w:pPr>
        <w:pStyle w:val="SingleTxtG"/>
        <w:rPr>
          <w:lang w:val="fr-FR"/>
        </w:rPr>
      </w:pPr>
      <w:r w:rsidRPr="00884F82">
        <w:rPr>
          <w:lang w:val="fr-FR"/>
        </w:rPr>
        <w:t>134</w:t>
      </w:r>
      <w:r w:rsidR="00D5250A" w:rsidRPr="00884F82">
        <w:rPr>
          <w:lang w:val="fr-FR"/>
        </w:rPr>
        <w:t>.</w:t>
      </w:r>
      <w:r w:rsidR="00D5250A" w:rsidRPr="00884F82">
        <w:rPr>
          <w:lang w:val="fr-FR"/>
        </w:rPr>
        <w:tab/>
      </w:r>
      <w:r w:rsidR="00D0025C">
        <w:rPr>
          <w:lang w:val="fr-FR"/>
        </w:rPr>
        <w:t>À</w:t>
      </w:r>
      <w:r w:rsidR="004400DB" w:rsidRPr="00884F82">
        <w:rPr>
          <w:lang w:val="fr-FR"/>
        </w:rPr>
        <w:t xml:space="preserve"> raison de 2</w:t>
      </w:r>
      <w:r w:rsidR="00FC05F7">
        <w:rPr>
          <w:lang w:val="fr-FR"/>
        </w:rPr>
        <w:t> %</w:t>
      </w:r>
      <w:r w:rsidR="004400DB" w:rsidRPr="00884F82">
        <w:rPr>
          <w:lang w:val="fr-FR"/>
        </w:rPr>
        <w:t xml:space="preserve"> du revenu forfaitaire de la </w:t>
      </w:r>
      <w:r w:rsidR="00283CE0" w:rsidRPr="00884F82">
        <w:rPr>
          <w:lang w:val="fr-FR"/>
        </w:rPr>
        <w:t>classe à</w:t>
      </w:r>
      <w:r w:rsidR="004400DB" w:rsidRPr="00884F82">
        <w:rPr>
          <w:lang w:val="fr-FR"/>
        </w:rPr>
        <w:t xml:space="preserve"> laquelle appartient l’assuré volontair</w:t>
      </w:r>
      <w:r w:rsidR="00D5250A" w:rsidRPr="00884F82">
        <w:rPr>
          <w:lang w:val="fr-FR"/>
        </w:rPr>
        <w:t>e suivant le tableau ci-dessous</w:t>
      </w:r>
      <w:r w:rsidR="00540C55" w:rsidRPr="00884F82">
        <w:rPr>
          <w:lang w:val="fr-FR"/>
        </w:rPr>
        <w:t xml:space="preserve"> :</w:t>
      </w:r>
    </w:p>
    <w:tbl>
      <w:tblPr>
        <w:tblW w:w="0" w:type="auto"/>
        <w:tblInd w:w="1134" w:type="dxa"/>
        <w:tblLayout w:type="fixed"/>
        <w:tblCellMar>
          <w:left w:w="0" w:type="dxa"/>
          <w:right w:w="0" w:type="dxa"/>
        </w:tblCellMar>
        <w:tblLook w:val="0000" w:firstRow="0" w:lastRow="0" w:firstColumn="0" w:lastColumn="0" w:noHBand="0" w:noVBand="0"/>
      </w:tblPr>
      <w:tblGrid>
        <w:gridCol w:w="1701"/>
        <w:gridCol w:w="3402"/>
        <w:gridCol w:w="2268"/>
      </w:tblGrid>
      <w:tr w:rsidR="00283CE0" w:rsidRPr="00884F82" w:rsidTr="004F0F8E">
        <w:trPr>
          <w:tblHeader/>
        </w:trPr>
        <w:tc>
          <w:tcPr>
            <w:tcW w:w="1701" w:type="dxa"/>
            <w:tcBorders>
              <w:top w:val="single" w:sz="4" w:space="0" w:color="auto"/>
              <w:bottom w:val="single" w:sz="12" w:space="0" w:color="auto"/>
            </w:tcBorders>
            <w:shd w:val="clear" w:color="auto" w:fill="auto"/>
            <w:vAlign w:val="bottom"/>
          </w:tcPr>
          <w:p w:rsidR="004400DB" w:rsidRPr="00884F82" w:rsidRDefault="00550AC5" w:rsidP="00283CE0">
            <w:pPr>
              <w:spacing w:before="80" w:after="80" w:line="200" w:lineRule="exact"/>
              <w:ind w:right="113"/>
              <w:rPr>
                <w:i/>
                <w:sz w:val="16"/>
                <w:lang w:val="fr-FR"/>
              </w:rPr>
            </w:pPr>
            <w:r w:rsidRPr="00884F82">
              <w:rPr>
                <w:i/>
                <w:sz w:val="16"/>
                <w:lang w:val="fr-FR"/>
              </w:rPr>
              <w:t>Classes</w:t>
            </w:r>
          </w:p>
        </w:tc>
        <w:tc>
          <w:tcPr>
            <w:tcW w:w="3402" w:type="dxa"/>
            <w:tcBorders>
              <w:top w:val="single" w:sz="4" w:space="0" w:color="auto"/>
              <w:bottom w:val="single" w:sz="12" w:space="0" w:color="auto"/>
            </w:tcBorders>
            <w:shd w:val="clear" w:color="auto" w:fill="auto"/>
            <w:vAlign w:val="bottom"/>
          </w:tcPr>
          <w:p w:rsidR="004400DB" w:rsidRPr="00884F82" w:rsidRDefault="00550AC5" w:rsidP="004F0F8E">
            <w:pPr>
              <w:spacing w:before="80" w:after="80" w:line="200" w:lineRule="exact"/>
              <w:ind w:right="113"/>
              <w:jc w:val="right"/>
              <w:rPr>
                <w:i/>
                <w:sz w:val="16"/>
                <w:lang w:val="fr-FR"/>
              </w:rPr>
            </w:pPr>
            <w:r w:rsidRPr="00884F82">
              <w:rPr>
                <w:i/>
                <w:sz w:val="16"/>
                <w:lang w:val="fr-FR"/>
              </w:rPr>
              <w:t>Revenus trimestriels</w:t>
            </w:r>
          </w:p>
        </w:tc>
        <w:tc>
          <w:tcPr>
            <w:tcW w:w="2268" w:type="dxa"/>
            <w:tcBorders>
              <w:top w:val="single" w:sz="4" w:space="0" w:color="auto"/>
              <w:bottom w:val="single" w:sz="12" w:space="0" w:color="auto"/>
            </w:tcBorders>
            <w:shd w:val="clear" w:color="auto" w:fill="auto"/>
            <w:vAlign w:val="bottom"/>
          </w:tcPr>
          <w:p w:rsidR="004400DB" w:rsidRPr="00884F82" w:rsidRDefault="00550AC5" w:rsidP="00283CE0">
            <w:pPr>
              <w:spacing w:before="80" w:after="80" w:line="200" w:lineRule="exact"/>
              <w:ind w:right="113"/>
              <w:jc w:val="right"/>
              <w:rPr>
                <w:i/>
                <w:sz w:val="16"/>
                <w:lang w:val="fr-FR"/>
              </w:rPr>
            </w:pPr>
            <w:r w:rsidRPr="00884F82">
              <w:rPr>
                <w:i/>
                <w:sz w:val="16"/>
                <w:lang w:val="fr-FR"/>
              </w:rPr>
              <w:t>Assiettes</w:t>
            </w:r>
          </w:p>
        </w:tc>
      </w:tr>
      <w:tr w:rsidR="004400DB" w:rsidRPr="00726CEE" w:rsidTr="004F0F8E">
        <w:tc>
          <w:tcPr>
            <w:tcW w:w="1701" w:type="dxa"/>
            <w:shd w:val="clear" w:color="auto" w:fill="auto"/>
          </w:tcPr>
          <w:p w:rsidR="004400DB" w:rsidRPr="00726CEE" w:rsidRDefault="004400DB" w:rsidP="009361A1">
            <w:pPr>
              <w:spacing w:before="40" w:after="40" w:line="220" w:lineRule="exact"/>
              <w:ind w:right="113"/>
              <w:rPr>
                <w:sz w:val="18"/>
                <w:szCs w:val="18"/>
                <w:lang w:val="fr-FR"/>
              </w:rPr>
            </w:pPr>
            <w:r w:rsidRPr="00726CEE">
              <w:rPr>
                <w:sz w:val="18"/>
                <w:szCs w:val="18"/>
                <w:lang w:val="fr-FR"/>
              </w:rPr>
              <w:t>Classe 1</w:t>
            </w:r>
          </w:p>
        </w:tc>
        <w:tc>
          <w:tcPr>
            <w:tcW w:w="3402" w:type="dxa"/>
            <w:shd w:val="clear" w:color="auto" w:fill="auto"/>
          </w:tcPr>
          <w:p w:rsidR="004400DB" w:rsidRPr="00726CEE" w:rsidRDefault="004400DB" w:rsidP="009361A1">
            <w:pPr>
              <w:spacing w:before="40" w:after="40" w:line="220" w:lineRule="exact"/>
              <w:ind w:right="113"/>
              <w:jc w:val="right"/>
              <w:rPr>
                <w:sz w:val="18"/>
                <w:szCs w:val="18"/>
                <w:lang w:val="fr-FR"/>
              </w:rPr>
            </w:pPr>
            <w:r w:rsidRPr="00726CEE">
              <w:rPr>
                <w:sz w:val="18"/>
                <w:szCs w:val="18"/>
                <w:lang w:val="fr-FR"/>
              </w:rPr>
              <w:t>Moins de</w:t>
            </w:r>
            <w:r w:rsidR="00AC4DE3" w:rsidRPr="00726CEE">
              <w:rPr>
                <w:sz w:val="18"/>
                <w:szCs w:val="18"/>
                <w:lang w:val="fr-FR"/>
              </w:rPr>
              <w:t xml:space="preserve"> </w:t>
            </w:r>
            <w:r w:rsidRPr="00726CEE">
              <w:rPr>
                <w:sz w:val="18"/>
                <w:szCs w:val="18"/>
                <w:lang w:val="fr-FR"/>
              </w:rPr>
              <w:t>150 000 F CFA</w:t>
            </w:r>
          </w:p>
        </w:tc>
        <w:tc>
          <w:tcPr>
            <w:tcW w:w="2268" w:type="dxa"/>
            <w:shd w:val="clear" w:color="auto" w:fill="auto"/>
          </w:tcPr>
          <w:p w:rsidR="004400DB" w:rsidRPr="00726CEE" w:rsidRDefault="004400DB" w:rsidP="009361A1">
            <w:pPr>
              <w:spacing w:before="40" w:after="40" w:line="220" w:lineRule="exact"/>
              <w:ind w:right="113"/>
              <w:jc w:val="right"/>
              <w:rPr>
                <w:sz w:val="18"/>
                <w:szCs w:val="18"/>
                <w:lang w:val="fr-FR"/>
              </w:rPr>
            </w:pPr>
            <w:r w:rsidRPr="00726CEE">
              <w:rPr>
                <w:sz w:val="18"/>
                <w:szCs w:val="18"/>
                <w:lang w:val="fr-FR"/>
              </w:rPr>
              <w:t>125 000 F CFA</w:t>
            </w:r>
          </w:p>
        </w:tc>
      </w:tr>
      <w:tr w:rsidR="004400DB" w:rsidRPr="00726CEE" w:rsidTr="004F0F8E">
        <w:tc>
          <w:tcPr>
            <w:tcW w:w="1701" w:type="dxa"/>
            <w:shd w:val="clear" w:color="auto" w:fill="auto"/>
          </w:tcPr>
          <w:p w:rsidR="004400DB" w:rsidRPr="00726CEE" w:rsidRDefault="004400DB" w:rsidP="009361A1">
            <w:pPr>
              <w:spacing w:before="40" w:after="40" w:line="220" w:lineRule="exact"/>
              <w:ind w:right="113"/>
              <w:rPr>
                <w:sz w:val="18"/>
                <w:szCs w:val="18"/>
                <w:lang w:val="fr-FR"/>
              </w:rPr>
            </w:pPr>
            <w:r w:rsidRPr="00726CEE">
              <w:rPr>
                <w:sz w:val="18"/>
                <w:szCs w:val="18"/>
                <w:lang w:val="fr-FR"/>
              </w:rPr>
              <w:t>Classe 2</w:t>
            </w:r>
          </w:p>
        </w:tc>
        <w:tc>
          <w:tcPr>
            <w:tcW w:w="3402" w:type="dxa"/>
            <w:shd w:val="clear" w:color="auto" w:fill="auto"/>
          </w:tcPr>
          <w:p w:rsidR="004400DB" w:rsidRPr="00726CEE" w:rsidRDefault="004400DB" w:rsidP="009361A1">
            <w:pPr>
              <w:spacing w:before="40" w:after="40" w:line="220" w:lineRule="exact"/>
              <w:ind w:right="113"/>
              <w:jc w:val="right"/>
              <w:rPr>
                <w:sz w:val="18"/>
                <w:szCs w:val="18"/>
                <w:lang w:val="fr-FR"/>
              </w:rPr>
            </w:pPr>
            <w:r w:rsidRPr="00726CEE">
              <w:rPr>
                <w:sz w:val="18"/>
                <w:szCs w:val="18"/>
                <w:lang w:val="fr-FR"/>
              </w:rPr>
              <w:t>150 000</w:t>
            </w:r>
            <w:r w:rsidR="00AC4DE3" w:rsidRPr="00726CEE">
              <w:rPr>
                <w:sz w:val="18"/>
                <w:szCs w:val="18"/>
                <w:lang w:val="fr-FR"/>
              </w:rPr>
              <w:t xml:space="preserve"> </w:t>
            </w:r>
            <w:r w:rsidRPr="00726CEE">
              <w:rPr>
                <w:sz w:val="18"/>
                <w:szCs w:val="18"/>
                <w:lang w:val="fr-FR"/>
              </w:rPr>
              <w:t>à</w:t>
            </w:r>
            <w:r w:rsidR="00AC4DE3" w:rsidRPr="00726CEE">
              <w:rPr>
                <w:sz w:val="18"/>
                <w:szCs w:val="18"/>
                <w:lang w:val="fr-FR"/>
              </w:rPr>
              <w:t xml:space="preserve"> </w:t>
            </w:r>
            <w:r w:rsidRPr="00726CEE">
              <w:rPr>
                <w:sz w:val="18"/>
                <w:szCs w:val="18"/>
                <w:lang w:val="fr-FR"/>
              </w:rPr>
              <w:t>450 000 F CFA</w:t>
            </w:r>
          </w:p>
        </w:tc>
        <w:tc>
          <w:tcPr>
            <w:tcW w:w="2268" w:type="dxa"/>
            <w:shd w:val="clear" w:color="auto" w:fill="auto"/>
          </w:tcPr>
          <w:p w:rsidR="004400DB" w:rsidRPr="00726CEE" w:rsidRDefault="004400DB" w:rsidP="009361A1">
            <w:pPr>
              <w:spacing w:before="40" w:after="40" w:line="220" w:lineRule="exact"/>
              <w:ind w:right="113"/>
              <w:jc w:val="right"/>
              <w:rPr>
                <w:sz w:val="18"/>
                <w:szCs w:val="18"/>
                <w:lang w:val="fr-FR"/>
              </w:rPr>
            </w:pPr>
            <w:r w:rsidRPr="00726CEE">
              <w:rPr>
                <w:sz w:val="18"/>
                <w:szCs w:val="18"/>
                <w:lang w:val="fr-FR"/>
              </w:rPr>
              <w:t>400 000 F</w:t>
            </w:r>
            <w:r w:rsidR="00283CE0" w:rsidRPr="00726CEE">
              <w:rPr>
                <w:sz w:val="18"/>
                <w:szCs w:val="18"/>
                <w:lang w:val="fr-FR"/>
              </w:rPr>
              <w:t xml:space="preserve"> </w:t>
            </w:r>
            <w:r w:rsidRPr="00726CEE">
              <w:rPr>
                <w:sz w:val="18"/>
                <w:szCs w:val="18"/>
                <w:lang w:val="fr-FR"/>
              </w:rPr>
              <w:t>CFA</w:t>
            </w:r>
          </w:p>
        </w:tc>
      </w:tr>
      <w:tr w:rsidR="004400DB" w:rsidRPr="00726CEE" w:rsidTr="004F0F8E">
        <w:tc>
          <w:tcPr>
            <w:tcW w:w="1701" w:type="dxa"/>
            <w:shd w:val="clear" w:color="auto" w:fill="auto"/>
          </w:tcPr>
          <w:p w:rsidR="004400DB" w:rsidRPr="00726CEE" w:rsidRDefault="004400DB" w:rsidP="009361A1">
            <w:pPr>
              <w:spacing w:before="40" w:after="40" w:line="220" w:lineRule="exact"/>
              <w:ind w:right="113"/>
              <w:rPr>
                <w:sz w:val="18"/>
                <w:szCs w:val="18"/>
                <w:lang w:val="fr-FR"/>
              </w:rPr>
            </w:pPr>
            <w:r w:rsidRPr="00726CEE">
              <w:rPr>
                <w:sz w:val="18"/>
                <w:szCs w:val="18"/>
                <w:lang w:val="fr-FR"/>
              </w:rPr>
              <w:t>Classe 3</w:t>
            </w:r>
          </w:p>
        </w:tc>
        <w:tc>
          <w:tcPr>
            <w:tcW w:w="3402" w:type="dxa"/>
            <w:shd w:val="clear" w:color="auto" w:fill="auto"/>
          </w:tcPr>
          <w:p w:rsidR="004400DB" w:rsidRPr="00726CEE" w:rsidRDefault="004400DB" w:rsidP="009361A1">
            <w:pPr>
              <w:spacing w:before="40" w:after="40" w:line="220" w:lineRule="exact"/>
              <w:ind w:right="113"/>
              <w:jc w:val="right"/>
              <w:rPr>
                <w:sz w:val="18"/>
                <w:szCs w:val="18"/>
                <w:lang w:val="fr-FR"/>
              </w:rPr>
            </w:pPr>
            <w:r w:rsidRPr="00726CEE">
              <w:rPr>
                <w:sz w:val="18"/>
                <w:szCs w:val="18"/>
                <w:lang w:val="fr-FR"/>
              </w:rPr>
              <w:t>450 000</w:t>
            </w:r>
            <w:r w:rsidR="00AC4DE3" w:rsidRPr="00726CEE">
              <w:rPr>
                <w:sz w:val="18"/>
                <w:szCs w:val="18"/>
                <w:lang w:val="fr-FR"/>
              </w:rPr>
              <w:t xml:space="preserve"> </w:t>
            </w:r>
            <w:r w:rsidRPr="00726CEE">
              <w:rPr>
                <w:sz w:val="18"/>
                <w:szCs w:val="18"/>
                <w:lang w:val="fr-FR"/>
              </w:rPr>
              <w:t>à</w:t>
            </w:r>
            <w:r w:rsidR="00AC4DE3" w:rsidRPr="00726CEE">
              <w:rPr>
                <w:sz w:val="18"/>
                <w:szCs w:val="18"/>
                <w:lang w:val="fr-FR"/>
              </w:rPr>
              <w:t xml:space="preserve"> </w:t>
            </w:r>
            <w:r w:rsidRPr="00726CEE">
              <w:rPr>
                <w:sz w:val="18"/>
                <w:szCs w:val="18"/>
                <w:lang w:val="fr-FR"/>
              </w:rPr>
              <w:t>750 000 F CFA</w:t>
            </w:r>
          </w:p>
        </w:tc>
        <w:tc>
          <w:tcPr>
            <w:tcW w:w="2268" w:type="dxa"/>
            <w:shd w:val="clear" w:color="auto" w:fill="auto"/>
          </w:tcPr>
          <w:p w:rsidR="004400DB" w:rsidRPr="00726CEE" w:rsidRDefault="004400DB" w:rsidP="009361A1">
            <w:pPr>
              <w:spacing w:before="40" w:after="40" w:line="220" w:lineRule="exact"/>
              <w:ind w:right="113"/>
              <w:jc w:val="right"/>
              <w:rPr>
                <w:sz w:val="18"/>
                <w:szCs w:val="18"/>
                <w:lang w:val="fr-FR"/>
              </w:rPr>
            </w:pPr>
            <w:r w:rsidRPr="00726CEE">
              <w:rPr>
                <w:sz w:val="18"/>
                <w:szCs w:val="18"/>
                <w:lang w:val="fr-FR"/>
              </w:rPr>
              <w:t>675 000 F CFA</w:t>
            </w:r>
          </w:p>
        </w:tc>
      </w:tr>
      <w:tr w:rsidR="004400DB" w:rsidRPr="00726CEE" w:rsidTr="004F0F8E">
        <w:tc>
          <w:tcPr>
            <w:tcW w:w="1701" w:type="dxa"/>
            <w:shd w:val="clear" w:color="auto" w:fill="auto"/>
          </w:tcPr>
          <w:p w:rsidR="004400DB" w:rsidRPr="00726CEE" w:rsidRDefault="004400DB" w:rsidP="009361A1">
            <w:pPr>
              <w:spacing w:before="40" w:after="40" w:line="220" w:lineRule="exact"/>
              <w:ind w:right="113"/>
              <w:rPr>
                <w:sz w:val="18"/>
                <w:szCs w:val="18"/>
                <w:lang w:val="fr-FR"/>
              </w:rPr>
            </w:pPr>
            <w:r w:rsidRPr="00726CEE">
              <w:rPr>
                <w:sz w:val="18"/>
                <w:szCs w:val="18"/>
                <w:lang w:val="fr-FR"/>
              </w:rPr>
              <w:t>Classe 4</w:t>
            </w:r>
          </w:p>
        </w:tc>
        <w:tc>
          <w:tcPr>
            <w:tcW w:w="3402" w:type="dxa"/>
            <w:shd w:val="clear" w:color="auto" w:fill="auto"/>
          </w:tcPr>
          <w:p w:rsidR="004400DB" w:rsidRPr="00726CEE" w:rsidRDefault="00283CE0" w:rsidP="009361A1">
            <w:pPr>
              <w:spacing w:before="40" w:after="40" w:line="220" w:lineRule="exact"/>
              <w:ind w:right="113"/>
              <w:jc w:val="right"/>
              <w:rPr>
                <w:sz w:val="18"/>
                <w:szCs w:val="18"/>
                <w:lang w:val="fr-FR"/>
              </w:rPr>
            </w:pPr>
            <w:r w:rsidRPr="00726CEE">
              <w:rPr>
                <w:sz w:val="18"/>
                <w:szCs w:val="18"/>
                <w:lang w:val="fr-FR"/>
              </w:rPr>
              <w:t>750 000</w:t>
            </w:r>
            <w:r w:rsidR="00AC4DE3" w:rsidRPr="00726CEE">
              <w:rPr>
                <w:sz w:val="18"/>
                <w:szCs w:val="18"/>
                <w:lang w:val="fr-FR"/>
              </w:rPr>
              <w:t xml:space="preserve"> </w:t>
            </w:r>
            <w:r w:rsidRPr="00726CEE">
              <w:rPr>
                <w:sz w:val="18"/>
                <w:szCs w:val="18"/>
                <w:lang w:val="fr-FR"/>
              </w:rPr>
              <w:t>à</w:t>
            </w:r>
            <w:r w:rsidR="00AC4DE3" w:rsidRPr="00726CEE">
              <w:rPr>
                <w:sz w:val="18"/>
                <w:szCs w:val="18"/>
                <w:lang w:val="fr-FR"/>
              </w:rPr>
              <w:t xml:space="preserve"> </w:t>
            </w:r>
            <w:r w:rsidR="004400DB" w:rsidRPr="00726CEE">
              <w:rPr>
                <w:sz w:val="18"/>
                <w:szCs w:val="18"/>
                <w:lang w:val="fr-FR"/>
              </w:rPr>
              <w:t>1 500 000 F CFA</w:t>
            </w:r>
          </w:p>
        </w:tc>
        <w:tc>
          <w:tcPr>
            <w:tcW w:w="2268" w:type="dxa"/>
            <w:shd w:val="clear" w:color="auto" w:fill="auto"/>
          </w:tcPr>
          <w:p w:rsidR="004400DB" w:rsidRPr="00726CEE" w:rsidRDefault="004400DB" w:rsidP="009361A1">
            <w:pPr>
              <w:spacing w:before="40" w:after="40" w:line="220" w:lineRule="exact"/>
              <w:ind w:right="113"/>
              <w:jc w:val="right"/>
              <w:rPr>
                <w:sz w:val="18"/>
                <w:szCs w:val="18"/>
                <w:lang w:val="fr-FR"/>
              </w:rPr>
            </w:pPr>
            <w:r w:rsidRPr="00726CEE">
              <w:rPr>
                <w:sz w:val="18"/>
                <w:szCs w:val="18"/>
                <w:lang w:val="fr-FR"/>
              </w:rPr>
              <w:t>900 000 F CFA</w:t>
            </w:r>
          </w:p>
        </w:tc>
      </w:tr>
      <w:tr w:rsidR="004400DB" w:rsidRPr="00726CEE" w:rsidTr="004F0F8E">
        <w:tc>
          <w:tcPr>
            <w:tcW w:w="1701" w:type="dxa"/>
            <w:tcBorders>
              <w:bottom w:val="single" w:sz="12" w:space="0" w:color="auto"/>
            </w:tcBorders>
            <w:shd w:val="clear" w:color="auto" w:fill="auto"/>
          </w:tcPr>
          <w:p w:rsidR="004400DB" w:rsidRPr="00726CEE" w:rsidRDefault="004400DB" w:rsidP="009361A1">
            <w:pPr>
              <w:spacing w:before="40" w:after="40" w:line="220" w:lineRule="exact"/>
              <w:ind w:right="113"/>
              <w:rPr>
                <w:sz w:val="18"/>
                <w:szCs w:val="18"/>
                <w:lang w:val="fr-FR"/>
              </w:rPr>
            </w:pPr>
            <w:r w:rsidRPr="00726CEE">
              <w:rPr>
                <w:sz w:val="18"/>
                <w:szCs w:val="18"/>
                <w:lang w:val="fr-FR"/>
              </w:rPr>
              <w:t>Classe 5</w:t>
            </w:r>
          </w:p>
        </w:tc>
        <w:tc>
          <w:tcPr>
            <w:tcW w:w="3402" w:type="dxa"/>
            <w:tcBorders>
              <w:bottom w:val="single" w:sz="12" w:space="0" w:color="auto"/>
            </w:tcBorders>
            <w:shd w:val="clear" w:color="auto" w:fill="auto"/>
          </w:tcPr>
          <w:p w:rsidR="004400DB" w:rsidRPr="00726CEE" w:rsidRDefault="004400DB" w:rsidP="009361A1">
            <w:pPr>
              <w:spacing w:before="40" w:after="40" w:line="220" w:lineRule="exact"/>
              <w:ind w:right="113"/>
              <w:jc w:val="right"/>
              <w:rPr>
                <w:sz w:val="18"/>
                <w:szCs w:val="18"/>
                <w:lang w:val="fr-FR"/>
              </w:rPr>
            </w:pPr>
            <w:r w:rsidRPr="00726CEE">
              <w:rPr>
                <w:sz w:val="18"/>
                <w:szCs w:val="18"/>
                <w:lang w:val="fr-FR"/>
              </w:rPr>
              <w:t>Plus de</w:t>
            </w:r>
            <w:r w:rsidR="00AC4DE3" w:rsidRPr="00726CEE">
              <w:rPr>
                <w:sz w:val="18"/>
                <w:szCs w:val="18"/>
                <w:lang w:val="fr-FR"/>
              </w:rPr>
              <w:t xml:space="preserve"> </w:t>
            </w:r>
            <w:r w:rsidR="00283CE0" w:rsidRPr="00726CEE">
              <w:rPr>
                <w:sz w:val="18"/>
                <w:szCs w:val="18"/>
                <w:lang w:val="fr-FR"/>
              </w:rPr>
              <w:t>1 500 000 F CFA</w:t>
            </w:r>
          </w:p>
        </w:tc>
        <w:tc>
          <w:tcPr>
            <w:tcW w:w="2268" w:type="dxa"/>
            <w:tcBorders>
              <w:bottom w:val="single" w:sz="12" w:space="0" w:color="auto"/>
            </w:tcBorders>
            <w:shd w:val="clear" w:color="auto" w:fill="auto"/>
          </w:tcPr>
          <w:p w:rsidR="004400DB" w:rsidRPr="00726CEE" w:rsidRDefault="004400DB" w:rsidP="009361A1">
            <w:pPr>
              <w:spacing w:before="40" w:after="40" w:line="220" w:lineRule="exact"/>
              <w:ind w:right="113"/>
              <w:jc w:val="right"/>
              <w:rPr>
                <w:sz w:val="18"/>
                <w:szCs w:val="18"/>
                <w:lang w:val="fr-FR"/>
              </w:rPr>
            </w:pPr>
            <w:r w:rsidRPr="00726CEE">
              <w:rPr>
                <w:sz w:val="18"/>
                <w:szCs w:val="18"/>
                <w:lang w:val="fr-FR"/>
              </w:rPr>
              <w:t>1 000 000 F CFA</w:t>
            </w:r>
          </w:p>
        </w:tc>
      </w:tr>
    </w:tbl>
    <w:p w:rsidR="004400DB" w:rsidRPr="00884F82" w:rsidRDefault="00D5250A" w:rsidP="00D5250A">
      <w:pPr>
        <w:pStyle w:val="H23G"/>
        <w:rPr>
          <w:lang w:val="fr-FR"/>
        </w:rPr>
      </w:pPr>
      <w:r w:rsidRPr="00884F82">
        <w:rPr>
          <w:lang w:val="fr-FR"/>
        </w:rPr>
        <w:tab/>
      </w:r>
      <w:r w:rsidR="008B6F42" w:rsidRPr="00884F82">
        <w:rPr>
          <w:lang w:val="fr-FR"/>
        </w:rPr>
        <w:tab/>
      </w:r>
      <w:r w:rsidR="00A32543">
        <w:rPr>
          <w:lang w:val="fr-FR"/>
        </w:rPr>
        <w:t>A</w:t>
      </w:r>
      <w:r w:rsidR="004400DB" w:rsidRPr="00884F82">
        <w:rPr>
          <w:lang w:val="fr-FR"/>
        </w:rPr>
        <w:t>ction sanitaire et sociale</w:t>
      </w:r>
      <w:r w:rsidR="003639CE" w:rsidRPr="00884F82">
        <w:rPr>
          <w:lang w:val="fr-FR"/>
        </w:rPr>
        <w:t xml:space="preserve"> </w:t>
      </w:r>
    </w:p>
    <w:p w:rsidR="004400DB" w:rsidRPr="00884F82" w:rsidRDefault="009D4953" w:rsidP="00D5250A">
      <w:pPr>
        <w:pStyle w:val="SingleTxtG"/>
        <w:rPr>
          <w:lang w:val="fr-FR"/>
        </w:rPr>
      </w:pPr>
      <w:r w:rsidRPr="00884F82">
        <w:rPr>
          <w:lang w:val="fr-FR"/>
        </w:rPr>
        <w:t>135</w:t>
      </w:r>
      <w:r w:rsidR="00D5250A" w:rsidRPr="00884F82">
        <w:rPr>
          <w:lang w:val="fr-FR"/>
        </w:rPr>
        <w:t>.</w:t>
      </w:r>
      <w:r w:rsidR="00D5250A" w:rsidRPr="00884F82">
        <w:rPr>
          <w:lang w:val="fr-FR"/>
        </w:rPr>
        <w:tab/>
      </w:r>
      <w:r w:rsidR="004400DB" w:rsidRPr="00884F82">
        <w:rPr>
          <w:lang w:val="fr-FR"/>
        </w:rPr>
        <w:t>L’action sanitaire et sociale est financée par un prélèvement sur les cotisations des branches précédentes, tant pour le régime général q</w:t>
      </w:r>
      <w:r w:rsidR="003639CE" w:rsidRPr="00884F82">
        <w:rPr>
          <w:lang w:val="fr-FR"/>
        </w:rPr>
        <w:t>ue pour l’assurance volontaire.</w:t>
      </w:r>
    </w:p>
    <w:p w:rsidR="004400DB" w:rsidRPr="00884F82" w:rsidRDefault="009D4953" w:rsidP="00D5250A">
      <w:pPr>
        <w:pStyle w:val="SingleTxtG"/>
        <w:rPr>
          <w:lang w:val="fr-FR"/>
        </w:rPr>
      </w:pPr>
      <w:r w:rsidRPr="00884F82">
        <w:rPr>
          <w:lang w:val="fr-FR"/>
        </w:rPr>
        <w:t>136</w:t>
      </w:r>
      <w:r w:rsidR="00D5250A" w:rsidRPr="00884F82">
        <w:rPr>
          <w:lang w:val="fr-FR"/>
        </w:rPr>
        <w:t>.</w:t>
      </w:r>
      <w:r w:rsidR="00D5250A" w:rsidRPr="00884F82">
        <w:rPr>
          <w:lang w:val="fr-FR"/>
        </w:rPr>
        <w:tab/>
      </w:r>
      <w:r w:rsidR="004400DB" w:rsidRPr="00884F82">
        <w:rPr>
          <w:lang w:val="fr-FR"/>
        </w:rPr>
        <w:t>Cette action se traduit par des actions en faveur des familles et des assurés.</w:t>
      </w:r>
    </w:p>
    <w:p w:rsidR="004400DB" w:rsidRPr="00884F82" w:rsidRDefault="00D5250A" w:rsidP="00D5250A">
      <w:pPr>
        <w:pStyle w:val="H23G"/>
        <w:rPr>
          <w:lang w:val="fr-FR"/>
        </w:rPr>
      </w:pPr>
      <w:r w:rsidRPr="00884F82">
        <w:rPr>
          <w:lang w:val="fr-FR"/>
        </w:rPr>
        <w:tab/>
      </w:r>
      <w:r w:rsidRPr="00884F82">
        <w:rPr>
          <w:lang w:val="fr-FR"/>
        </w:rPr>
        <w:tab/>
      </w:r>
      <w:r w:rsidR="004400DB" w:rsidRPr="00884F82">
        <w:rPr>
          <w:lang w:val="fr-FR"/>
        </w:rPr>
        <w:t>Groupes qui ne jouissent pas du droit à la sécurité sociale ou qui sont nettement désavantagés dans ce domaine par rapport à la majorité de la population</w:t>
      </w:r>
    </w:p>
    <w:p w:rsidR="004400DB" w:rsidRPr="00884F82" w:rsidRDefault="009D4953" w:rsidP="008B6F42">
      <w:pPr>
        <w:pStyle w:val="SingleTxtG"/>
        <w:rPr>
          <w:lang w:val="fr-FR"/>
        </w:rPr>
      </w:pPr>
      <w:r w:rsidRPr="00884F82">
        <w:rPr>
          <w:lang w:val="fr-FR"/>
        </w:rPr>
        <w:t>137</w:t>
      </w:r>
      <w:r w:rsidR="008B6F42" w:rsidRPr="00884F82">
        <w:rPr>
          <w:lang w:val="fr-FR"/>
        </w:rPr>
        <w:t>.</w:t>
      </w:r>
      <w:r w:rsidR="008B6F42" w:rsidRPr="00884F82">
        <w:rPr>
          <w:lang w:val="fr-FR"/>
        </w:rPr>
        <w:tab/>
      </w:r>
      <w:r w:rsidR="004400DB" w:rsidRPr="00884F82">
        <w:rPr>
          <w:lang w:val="fr-FR"/>
        </w:rPr>
        <w:t>Les chômeurs sont les principaux exclus du système de protection sociale.</w:t>
      </w:r>
    </w:p>
    <w:p w:rsidR="004400DB" w:rsidRPr="00884F82" w:rsidRDefault="009D4953" w:rsidP="001E2341">
      <w:pPr>
        <w:pStyle w:val="SingleTxtG"/>
        <w:rPr>
          <w:lang w:val="fr-FR"/>
        </w:rPr>
      </w:pPr>
      <w:r w:rsidRPr="00884F82">
        <w:rPr>
          <w:lang w:val="fr-FR"/>
        </w:rPr>
        <w:t>138</w:t>
      </w:r>
      <w:r w:rsidR="001E2341" w:rsidRPr="00884F82">
        <w:rPr>
          <w:lang w:val="fr-FR"/>
        </w:rPr>
        <w:t>.</w:t>
      </w:r>
      <w:r w:rsidR="001E2341" w:rsidRPr="00884F82">
        <w:rPr>
          <w:lang w:val="fr-FR"/>
        </w:rPr>
        <w:tab/>
      </w:r>
      <w:r w:rsidR="004400DB" w:rsidRPr="00884F82">
        <w:rPr>
          <w:lang w:val="fr-FR"/>
        </w:rPr>
        <w:t>Le Gouvernement a entrepris des actions en faveur des populations défavorisées ou exclues du système de protection sociale à travers son cadre stratégique de lutte contre la pauvreté et l’exclusion.</w:t>
      </w:r>
    </w:p>
    <w:p w:rsidR="004400DB" w:rsidRPr="00884F82" w:rsidRDefault="009D4953" w:rsidP="008B6F42">
      <w:pPr>
        <w:pStyle w:val="SingleTxtG"/>
        <w:rPr>
          <w:lang w:val="fr-FR"/>
        </w:rPr>
      </w:pPr>
      <w:r w:rsidRPr="00884F82">
        <w:rPr>
          <w:lang w:val="fr-FR"/>
        </w:rPr>
        <w:t>139</w:t>
      </w:r>
      <w:r w:rsidR="008B6F42" w:rsidRPr="00884F82">
        <w:rPr>
          <w:lang w:val="fr-FR"/>
        </w:rPr>
        <w:t>.</w:t>
      </w:r>
      <w:r w:rsidR="008B6F42" w:rsidRPr="00884F82">
        <w:rPr>
          <w:lang w:val="fr-FR"/>
        </w:rPr>
        <w:tab/>
      </w:r>
      <w:r w:rsidR="004400DB" w:rsidRPr="00884F82">
        <w:rPr>
          <w:lang w:val="fr-FR"/>
        </w:rPr>
        <w:t>La pratique à l’Institut est consacrée par l’administration de soins gratuits dans ses structures de soins de santé notamment</w:t>
      </w:r>
      <w:r w:rsidR="00C7551D" w:rsidRPr="00884F82">
        <w:rPr>
          <w:lang w:val="fr-FR"/>
        </w:rPr>
        <w:t xml:space="preserve"> :</w:t>
      </w:r>
      <w:r w:rsidR="004400DB" w:rsidRPr="00884F82">
        <w:rPr>
          <w:lang w:val="fr-FR"/>
        </w:rPr>
        <w:t xml:space="preserve"> les consultations gratuites, les examens para cliniques de surveillance gratuits, les soins gratuits de première nécessité et cela dans la limite de ses possibilités.</w:t>
      </w:r>
    </w:p>
    <w:p w:rsidR="004400DB" w:rsidRPr="00884F82" w:rsidRDefault="005C4B21" w:rsidP="005C4B21">
      <w:pPr>
        <w:pStyle w:val="H1G"/>
        <w:rPr>
          <w:lang w:val="fr-FR"/>
        </w:rPr>
      </w:pPr>
      <w:r w:rsidRPr="00884F82">
        <w:rPr>
          <w:lang w:val="fr-FR"/>
        </w:rPr>
        <w:tab/>
      </w:r>
      <w:r w:rsidRPr="00884F82">
        <w:rPr>
          <w:lang w:val="fr-FR"/>
        </w:rPr>
        <w:tab/>
      </w:r>
      <w:r w:rsidR="004E7AD5">
        <w:rPr>
          <w:lang w:val="fr-FR"/>
        </w:rPr>
        <w:t>A</w:t>
      </w:r>
      <w:r w:rsidR="004400DB" w:rsidRPr="00884F82">
        <w:rPr>
          <w:lang w:val="fr-FR"/>
        </w:rPr>
        <w:t xml:space="preserve">rticle </w:t>
      </w:r>
      <w:r w:rsidR="008B6F42" w:rsidRPr="00884F82">
        <w:rPr>
          <w:lang w:val="fr-FR"/>
        </w:rPr>
        <w:t>10 du</w:t>
      </w:r>
      <w:r w:rsidR="00F57CF9" w:rsidRPr="00884F82">
        <w:rPr>
          <w:lang w:val="fr-FR"/>
        </w:rPr>
        <w:t xml:space="preserve"> Pacte</w:t>
      </w:r>
      <w:r w:rsidR="00540C55" w:rsidRPr="00884F82">
        <w:rPr>
          <w:lang w:val="fr-FR"/>
        </w:rPr>
        <w:t xml:space="preserve"> :</w:t>
      </w:r>
      <w:r w:rsidR="004400DB" w:rsidRPr="00884F82">
        <w:rPr>
          <w:lang w:val="fr-FR"/>
        </w:rPr>
        <w:t xml:space="preserve"> Protection de la famille</w:t>
      </w:r>
    </w:p>
    <w:p w:rsidR="004400DB" w:rsidRPr="00884F82" w:rsidRDefault="009D4953" w:rsidP="005C4B21">
      <w:pPr>
        <w:pStyle w:val="SingleTxtG"/>
        <w:rPr>
          <w:lang w:val="fr-FR"/>
        </w:rPr>
      </w:pPr>
      <w:r w:rsidRPr="00884F82">
        <w:rPr>
          <w:lang w:val="fr-FR"/>
        </w:rPr>
        <w:t>140</w:t>
      </w:r>
      <w:r w:rsidR="005C4B21" w:rsidRPr="00884F82">
        <w:rPr>
          <w:lang w:val="fr-FR"/>
        </w:rPr>
        <w:t>.</w:t>
      </w:r>
      <w:r w:rsidR="005C4B21" w:rsidRPr="00884F82">
        <w:rPr>
          <w:lang w:val="fr-FR"/>
        </w:rPr>
        <w:tab/>
      </w:r>
      <w:r w:rsidR="004400DB" w:rsidRPr="00884F82">
        <w:rPr>
          <w:lang w:val="fr-FR"/>
        </w:rPr>
        <w:t>Le Mali a adhéré</w:t>
      </w:r>
      <w:r w:rsidR="00540C55" w:rsidRPr="00884F82">
        <w:rPr>
          <w:lang w:val="fr-FR"/>
        </w:rPr>
        <w:t xml:space="preserve"> :</w:t>
      </w:r>
    </w:p>
    <w:p w:rsidR="004400DB" w:rsidRPr="00884F82" w:rsidRDefault="005C4B21" w:rsidP="00F57CF9">
      <w:pPr>
        <w:pStyle w:val="Bullet1G"/>
        <w:rPr>
          <w:lang w:val="fr-FR"/>
        </w:rPr>
      </w:pPr>
      <w:r w:rsidRPr="00884F82">
        <w:rPr>
          <w:lang w:val="fr-FR"/>
        </w:rPr>
        <w:t>A</w:t>
      </w:r>
      <w:r w:rsidR="004400DB" w:rsidRPr="00884F82">
        <w:rPr>
          <w:lang w:val="fr-FR"/>
        </w:rPr>
        <w:t>u Pacte international relatif aux droits civils et politiques, le 16 juillet 1974</w:t>
      </w:r>
      <w:r w:rsidR="00540C55" w:rsidRPr="00884F82">
        <w:rPr>
          <w:lang w:val="fr-FR"/>
        </w:rPr>
        <w:t xml:space="preserve"> ;</w:t>
      </w:r>
    </w:p>
    <w:p w:rsidR="004400DB" w:rsidRPr="00884F82" w:rsidRDefault="00D0025C" w:rsidP="00F57CF9">
      <w:pPr>
        <w:pStyle w:val="Bullet1G"/>
        <w:rPr>
          <w:lang w:val="fr-FR"/>
        </w:rPr>
      </w:pPr>
      <w:r>
        <w:rPr>
          <w:lang w:val="fr-FR"/>
        </w:rPr>
        <w:t>À</w:t>
      </w:r>
      <w:r w:rsidR="004400DB" w:rsidRPr="00884F82">
        <w:rPr>
          <w:lang w:val="fr-FR"/>
        </w:rPr>
        <w:t xml:space="preserve"> la Convention relative aux droits de l’enfant, ratifiée le 20 septembre 1990</w:t>
      </w:r>
      <w:r w:rsidR="00540C55" w:rsidRPr="00884F82">
        <w:rPr>
          <w:lang w:val="fr-FR"/>
        </w:rPr>
        <w:t xml:space="preserve"> ;</w:t>
      </w:r>
    </w:p>
    <w:p w:rsidR="004400DB" w:rsidRPr="00884F82" w:rsidRDefault="00D0025C" w:rsidP="00F57CF9">
      <w:pPr>
        <w:pStyle w:val="Bullet1G"/>
        <w:rPr>
          <w:lang w:val="fr-FR"/>
        </w:rPr>
      </w:pPr>
      <w:r>
        <w:rPr>
          <w:lang w:val="fr-FR"/>
        </w:rPr>
        <w:t>À</w:t>
      </w:r>
      <w:r w:rsidR="004400DB" w:rsidRPr="00884F82">
        <w:rPr>
          <w:lang w:val="fr-FR"/>
        </w:rPr>
        <w:t xml:space="preserve"> la Convention sur l’élimination de toutes les formes de discrimination à l’égard des femmes, ratifiée le 10 septembre 1985</w:t>
      </w:r>
      <w:r w:rsidR="00540C55" w:rsidRPr="00884F82">
        <w:rPr>
          <w:lang w:val="fr-FR"/>
        </w:rPr>
        <w:t xml:space="preserve"> ;</w:t>
      </w:r>
      <w:r w:rsidR="004400DB" w:rsidRPr="00884F82">
        <w:rPr>
          <w:lang w:val="fr-FR"/>
        </w:rPr>
        <w:t xml:space="preserve"> </w:t>
      </w:r>
    </w:p>
    <w:p w:rsidR="004400DB" w:rsidRPr="00884F82" w:rsidRDefault="00D0025C">
      <w:pPr>
        <w:pStyle w:val="Bullet1G"/>
        <w:rPr>
          <w:lang w:val="fr-FR"/>
        </w:rPr>
      </w:pPr>
      <w:r>
        <w:rPr>
          <w:lang w:val="fr-FR"/>
        </w:rPr>
        <w:t>À</w:t>
      </w:r>
      <w:r w:rsidR="004400DB" w:rsidRPr="00884F82">
        <w:rPr>
          <w:lang w:val="fr-FR"/>
        </w:rPr>
        <w:t xml:space="preserve"> la Convention de l’OIT sur l’âge minimum, 1973 (</w:t>
      </w:r>
      <w:r w:rsidR="00924163">
        <w:rPr>
          <w:lang w:val="fr-FR"/>
        </w:rPr>
        <w:t>n</w:t>
      </w:r>
      <w:r w:rsidR="00924163" w:rsidRPr="004F0F8E">
        <w:rPr>
          <w:vertAlign w:val="superscript"/>
          <w:lang w:val="fr-FR"/>
        </w:rPr>
        <w:t>o</w:t>
      </w:r>
      <w:r w:rsidR="00924163">
        <w:rPr>
          <w:lang w:val="fr-FR"/>
        </w:rPr>
        <w:t> </w:t>
      </w:r>
      <w:r w:rsidR="004400DB" w:rsidRPr="00884F82">
        <w:rPr>
          <w:lang w:val="fr-FR"/>
        </w:rPr>
        <w:t>138), ratifiée le 11 mars 2002.</w:t>
      </w:r>
    </w:p>
    <w:p w:rsidR="004400DB" w:rsidRPr="00884F82" w:rsidRDefault="009D4953" w:rsidP="00924163">
      <w:pPr>
        <w:pStyle w:val="SingleTxtG"/>
        <w:rPr>
          <w:lang w:val="fr-FR"/>
        </w:rPr>
      </w:pPr>
      <w:r w:rsidRPr="00884F82">
        <w:rPr>
          <w:lang w:val="fr-FR"/>
        </w:rPr>
        <w:t>141</w:t>
      </w:r>
      <w:r w:rsidR="005C4B21" w:rsidRPr="00884F82">
        <w:rPr>
          <w:lang w:val="fr-FR"/>
        </w:rPr>
        <w:t>.</w:t>
      </w:r>
      <w:r w:rsidR="005C4B21" w:rsidRPr="00884F82">
        <w:rPr>
          <w:lang w:val="fr-FR"/>
        </w:rPr>
        <w:tab/>
      </w:r>
      <w:r w:rsidR="004400DB" w:rsidRPr="00884F82">
        <w:rPr>
          <w:lang w:val="fr-FR"/>
        </w:rPr>
        <w:t xml:space="preserve">En outre, le 30 décembre 2011, la </w:t>
      </w:r>
      <w:r w:rsidR="00924163">
        <w:rPr>
          <w:lang w:val="fr-FR"/>
        </w:rPr>
        <w:t>l</w:t>
      </w:r>
      <w:r w:rsidR="004400DB" w:rsidRPr="00884F82">
        <w:rPr>
          <w:lang w:val="fr-FR"/>
        </w:rPr>
        <w:t xml:space="preserve">oi </w:t>
      </w:r>
      <w:r w:rsidR="00924163">
        <w:rPr>
          <w:lang w:val="fr-FR"/>
        </w:rPr>
        <w:t>n</w:t>
      </w:r>
      <w:r w:rsidR="00924163" w:rsidRPr="008754F9">
        <w:rPr>
          <w:vertAlign w:val="superscript"/>
          <w:lang w:val="fr-FR"/>
        </w:rPr>
        <w:t>o</w:t>
      </w:r>
      <w:r w:rsidR="00924163">
        <w:rPr>
          <w:lang w:val="fr-FR"/>
        </w:rPr>
        <w:t> </w:t>
      </w:r>
      <w:r w:rsidR="004400DB" w:rsidRPr="00884F82">
        <w:rPr>
          <w:lang w:val="fr-FR"/>
        </w:rPr>
        <w:t xml:space="preserve">2011-080 portant </w:t>
      </w:r>
      <w:r w:rsidR="004768B8">
        <w:rPr>
          <w:lang w:val="fr-FR"/>
        </w:rPr>
        <w:t>c</w:t>
      </w:r>
      <w:r w:rsidR="004400DB" w:rsidRPr="00884F82">
        <w:rPr>
          <w:lang w:val="fr-FR"/>
        </w:rPr>
        <w:t xml:space="preserve">ode des </w:t>
      </w:r>
      <w:r w:rsidR="00924163">
        <w:rPr>
          <w:lang w:val="fr-FR"/>
        </w:rPr>
        <w:t>p</w:t>
      </w:r>
      <w:r w:rsidR="004400DB" w:rsidRPr="00884F82">
        <w:rPr>
          <w:lang w:val="fr-FR"/>
        </w:rPr>
        <w:t xml:space="preserve">ersonnes et de la </w:t>
      </w:r>
      <w:r w:rsidR="00924163">
        <w:rPr>
          <w:lang w:val="fr-FR"/>
        </w:rPr>
        <w:t>f</w:t>
      </w:r>
      <w:r w:rsidR="004400DB" w:rsidRPr="00884F82">
        <w:rPr>
          <w:lang w:val="fr-FR"/>
        </w:rPr>
        <w:t>amille a été adoptée.</w:t>
      </w:r>
    </w:p>
    <w:p w:rsidR="004400DB" w:rsidRPr="00884F82" w:rsidRDefault="009D4953" w:rsidP="005C4B21">
      <w:pPr>
        <w:pStyle w:val="SingleTxtG"/>
        <w:rPr>
          <w:lang w:val="fr-FR"/>
        </w:rPr>
      </w:pPr>
      <w:r w:rsidRPr="00884F82">
        <w:rPr>
          <w:lang w:val="fr-FR"/>
        </w:rPr>
        <w:lastRenderedPageBreak/>
        <w:t>142</w:t>
      </w:r>
      <w:r w:rsidR="005C4B21" w:rsidRPr="00884F82">
        <w:rPr>
          <w:lang w:val="fr-FR"/>
        </w:rPr>
        <w:t>.</w:t>
      </w:r>
      <w:r w:rsidR="005C4B21" w:rsidRPr="00884F82">
        <w:rPr>
          <w:lang w:val="fr-FR"/>
        </w:rPr>
        <w:tab/>
      </w:r>
      <w:r w:rsidR="004400DB" w:rsidRPr="00884F82">
        <w:rPr>
          <w:lang w:val="fr-FR"/>
        </w:rPr>
        <w:t>Quels que soient l’ethnie et le milieu social, la famille se définit au Mali comme un groupe d’individus qui se reconnaissent comme descendants d’un ancêtre commun. Elle peut comprendre plusieurs dizaines de personnes vivant ensemble dans une même concession.</w:t>
      </w:r>
    </w:p>
    <w:p w:rsidR="004400DB" w:rsidRPr="00884F82" w:rsidRDefault="009D4953" w:rsidP="005C4B21">
      <w:pPr>
        <w:pStyle w:val="SingleTxtG"/>
        <w:rPr>
          <w:lang w:val="fr-FR"/>
        </w:rPr>
      </w:pPr>
      <w:r w:rsidRPr="00884F82">
        <w:rPr>
          <w:lang w:val="fr-FR"/>
        </w:rPr>
        <w:t>143</w:t>
      </w:r>
      <w:r w:rsidR="005C4B21" w:rsidRPr="00884F82">
        <w:rPr>
          <w:lang w:val="fr-FR"/>
        </w:rPr>
        <w:t>.</w:t>
      </w:r>
      <w:r w:rsidR="005C4B21" w:rsidRPr="00884F82">
        <w:rPr>
          <w:lang w:val="fr-FR"/>
        </w:rPr>
        <w:tab/>
      </w:r>
      <w:r w:rsidR="004400DB" w:rsidRPr="00884F82">
        <w:rPr>
          <w:lang w:val="fr-FR"/>
        </w:rPr>
        <w:t>Au Mali, la notion de famille se rapporte à celle « de ménage » qui désigne un ensemble de personnes vivant dans la même unité d’habitation et partageant leurs ressources et frais de groupe et qui se reconnaissent sous l’autorité d’un chef de ménage ou de famille.</w:t>
      </w:r>
    </w:p>
    <w:p w:rsidR="004400DB" w:rsidRPr="00884F82" w:rsidRDefault="009D4953" w:rsidP="005C4B21">
      <w:pPr>
        <w:pStyle w:val="SingleTxtG"/>
        <w:rPr>
          <w:lang w:val="fr-FR"/>
        </w:rPr>
      </w:pPr>
      <w:r w:rsidRPr="00884F82">
        <w:rPr>
          <w:lang w:val="fr-FR"/>
        </w:rPr>
        <w:t>144</w:t>
      </w:r>
      <w:r w:rsidR="005C4B21" w:rsidRPr="00884F82">
        <w:rPr>
          <w:lang w:val="fr-FR"/>
        </w:rPr>
        <w:t>.</w:t>
      </w:r>
      <w:r w:rsidR="005C4B21" w:rsidRPr="00884F82">
        <w:rPr>
          <w:lang w:val="fr-FR"/>
        </w:rPr>
        <w:tab/>
      </w:r>
      <w:r w:rsidR="004400DB" w:rsidRPr="00884F82">
        <w:rPr>
          <w:lang w:val="fr-FR"/>
        </w:rPr>
        <w:t>La parenté résulte de la communauté de sang, de l’alliance ou de l’adoption. Selon l’article 16 du Code de la parenté, les personnes unies par les liens de parenté forment la famille sociale, qui comprend une ou plusieurs familles conjugales, composées du père, de la mère et de leurs enfants.</w:t>
      </w:r>
    </w:p>
    <w:p w:rsidR="004400DB" w:rsidRPr="00884F82" w:rsidRDefault="009D4953" w:rsidP="00CB3B2A">
      <w:pPr>
        <w:pStyle w:val="SingleTxtG"/>
        <w:rPr>
          <w:lang w:val="fr-FR"/>
        </w:rPr>
      </w:pPr>
      <w:r w:rsidRPr="00884F82">
        <w:rPr>
          <w:lang w:val="fr-FR"/>
        </w:rPr>
        <w:t>145</w:t>
      </w:r>
      <w:r w:rsidR="005C4B21" w:rsidRPr="00884F82">
        <w:rPr>
          <w:lang w:val="fr-FR"/>
        </w:rPr>
        <w:t>.</w:t>
      </w:r>
      <w:r w:rsidR="005C4B21" w:rsidRPr="00884F82">
        <w:rPr>
          <w:lang w:val="fr-FR"/>
        </w:rPr>
        <w:tab/>
      </w:r>
      <w:r w:rsidR="004400DB" w:rsidRPr="00884F82">
        <w:rPr>
          <w:lang w:val="fr-FR"/>
        </w:rPr>
        <w:t xml:space="preserve">Le processus engagé en 1996 pour la réforme du droit de la famille a abouti à l’adoption en décembre 2011 par l’Assemblée Nationale du Mali de la </w:t>
      </w:r>
      <w:r w:rsidR="00CB3B2A">
        <w:rPr>
          <w:lang w:val="fr-FR"/>
        </w:rPr>
        <w:t>l</w:t>
      </w:r>
      <w:r w:rsidR="004400DB" w:rsidRPr="00884F82">
        <w:rPr>
          <w:lang w:val="fr-FR"/>
        </w:rPr>
        <w:t xml:space="preserve">oi </w:t>
      </w:r>
      <w:r w:rsidR="00CB3B2A">
        <w:rPr>
          <w:lang w:val="fr-FR"/>
        </w:rPr>
        <w:t>n</w:t>
      </w:r>
      <w:r w:rsidR="00CB3B2A" w:rsidRPr="008754F9">
        <w:rPr>
          <w:vertAlign w:val="superscript"/>
          <w:lang w:val="fr-FR"/>
        </w:rPr>
        <w:t>o</w:t>
      </w:r>
      <w:r w:rsidR="00CB3B2A">
        <w:rPr>
          <w:lang w:val="fr-FR"/>
        </w:rPr>
        <w:t> </w:t>
      </w:r>
      <w:r w:rsidR="0097556D">
        <w:rPr>
          <w:lang w:val="fr-FR"/>
        </w:rPr>
        <w:t>2011-080 du 30 </w:t>
      </w:r>
      <w:r w:rsidR="004400DB" w:rsidRPr="00884F82">
        <w:rPr>
          <w:lang w:val="fr-FR"/>
        </w:rPr>
        <w:t xml:space="preserve">décembre 2011 portant Code des </w:t>
      </w:r>
      <w:r w:rsidR="00CB3B2A">
        <w:rPr>
          <w:lang w:val="fr-FR"/>
        </w:rPr>
        <w:t>p</w:t>
      </w:r>
      <w:r w:rsidR="00490737">
        <w:rPr>
          <w:lang w:val="fr-FR"/>
        </w:rPr>
        <w:t xml:space="preserve">ersonnes et de la </w:t>
      </w:r>
      <w:r w:rsidR="00CB3B2A">
        <w:rPr>
          <w:lang w:val="fr-FR"/>
        </w:rPr>
        <w:t>f</w:t>
      </w:r>
      <w:r w:rsidR="004400DB" w:rsidRPr="00884F82">
        <w:rPr>
          <w:lang w:val="fr-FR"/>
        </w:rPr>
        <w:t>amille.</w:t>
      </w:r>
    </w:p>
    <w:p w:rsidR="004400DB" w:rsidRPr="00884F82" w:rsidRDefault="009D4953" w:rsidP="005C4B21">
      <w:pPr>
        <w:pStyle w:val="SingleTxtG"/>
        <w:rPr>
          <w:lang w:val="fr-FR"/>
        </w:rPr>
      </w:pPr>
      <w:r w:rsidRPr="00884F82">
        <w:rPr>
          <w:lang w:val="fr-FR"/>
        </w:rPr>
        <w:t>146</w:t>
      </w:r>
      <w:r w:rsidR="005C4B21" w:rsidRPr="00884F82">
        <w:rPr>
          <w:lang w:val="fr-FR"/>
        </w:rPr>
        <w:t>.</w:t>
      </w:r>
      <w:r w:rsidR="005C4B21" w:rsidRPr="00884F82">
        <w:rPr>
          <w:lang w:val="fr-FR"/>
        </w:rPr>
        <w:tab/>
      </w:r>
      <w:r w:rsidR="004400DB" w:rsidRPr="00884F82">
        <w:rPr>
          <w:lang w:val="fr-FR"/>
        </w:rPr>
        <w:t>L’autorité familiale se caractérise par son unité, par le respect mutuel et la solidarité entre ses membres. Les parents dirigent l’éducation de l’enfant sur toute la période de la minorité. Ils décident des modalités de son éducation et de son instruction, parfois de son orientation professionnelle. Sur la personne de l’enfant, la puissance paternelle comporte un droit de garde, de direction, de surveillance.</w:t>
      </w:r>
    </w:p>
    <w:p w:rsidR="004400DB" w:rsidRPr="00884F82" w:rsidRDefault="009D4953" w:rsidP="005C4B21">
      <w:pPr>
        <w:pStyle w:val="SingleTxtG"/>
        <w:rPr>
          <w:lang w:val="fr-FR"/>
        </w:rPr>
      </w:pPr>
      <w:r w:rsidRPr="00884F82">
        <w:rPr>
          <w:lang w:val="fr-FR"/>
        </w:rPr>
        <w:t>147</w:t>
      </w:r>
      <w:r w:rsidR="005C4B21" w:rsidRPr="00884F82">
        <w:rPr>
          <w:lang w:val="fr-FR"/>
        </w:rPr>
        <w:t>.</w:t>
      </w:r>
      <w:r w:rsidR="005C4B21" w:rsidRPr="00884F82">
        <w:rPr>
          <w:lang w:val="fr-FR"/>
        </w:rPr>
        <w:tab/>
      </w:r>
      <w:r w:rsidR="004400DB" w:rsidRPr="00884F82">
        <w:rPr>
          <w:lang w:val="fr-FR"/>
        </w:rPr>
        <w:t>Quelle que soit la forme traditionnelle ou moderne de la famille, elle constitue le premier niveau de l’éducation et de la socialisation de l’enfant. Elle lui assure protection et sécurisation dès sa naissance. La famille, fait social nécessaire, constitue également un fait juridique</w:t>
      </w:r>
      <w:r w:rsidR="00C7551D" w:rsidRPr="00884F82">
        <w:rPr>
          <w:lang w:val="fr-FR"/>
        </w:rPr>
        <w:t xml:space="preserve"> :</w:t>
      </w:r>
      <w:r w:rsidR="004400DB" w:rsidRPr="00884F82">
        <w:rPr>
          <w:lang w:val="fr-FR"/>
        </w:rPr>
        <w:t xml:space="preserve"> même si la vie familiale se situe très largement dans le domaine du « non droit » pour relever davantage des mœurs et des habitudes. </w:t>
      </w:r>
    </w:p>
    <w:p w:rsidR="004400DB" w:rsidRPr="00884F82" w:rsidRDefault="009D4953" w:rsidP="005C4B21">
      <w:pPr>
        <w:pStyle w:val="SingleTxtG"/>
        <w:rPr>
          <w:lang w:val="fr-FR"/>
        </w:rPr>
      </w:pPr>
      <w:r w:rsidRPr="00884F82">
        <w:rPr>
          <w:lang w:val="fr-FR"/>
        </w:rPr>
        <w:t>148</w:t>
      </w:r>
      <w:r w:rsidR="005C4B21" w:rsidRPr="00884F82">
        <w:rPr>
          <w:lang w:val="fr-FR"/>
        </w:rPr>
        <w:t>.</w:t>
      </w:r>
      <w:r w:rsidR="005C4B21" w:rsidRPr="00884F82">
        <w:rPr>
          <w:lang w:val="fr-FR"/>
        </w:rPr>
        <w:tab/>
      </w:r>
      <w:r w:rsidR="004400DB" w:rsidRPr="00884F82">
        <w:rPr>
          <w:lang w:val="fr-FR"/>
        </w:rPr>
        <w:t xml:space="preserve">Selon l’article 2 du Code de </w:t>
      </w:r>
      <w:r w:rsidR="00CB3B2A">
        <w:rPr>
          <w:lang w:val="fr-FR"/>
        </w:rPr>
        <w:t>p</w:t>
      </w:r>
      <w:r w:rsidR="004400DB" w:rsidRPr="00884F82">
        <w:rPr>
          <w:lang w:val="fr-FR"/>
        </w:rPr>
        <w:t>rotection de l’</w:t>
      </w:r>
      <w:r w:rsidR="00CB3B2A">
        <w:rPr>
          <w:lang w:val="fr-FR"/>
        </w:rPr>
        <w:t>e</w:t>
      </w:r>
      <w:r w:rsidR="004400DB" w:rsidRPr="00884F82">
        <w:rPr>
          <w:lang w:val="fr-FR"/>
        </w:rPr>
        <w:t>nfant</w:t>
      </w:r>
      <w:r w:rsidR="00F57CF9" w:rsidRPr="00884F82">
        <w:rPr>
          <w:lang w:val="fr-FR"/>
        </w:rPr>
        <w:t xml:space="preserve"> «</w:t>
      </w:r>
      <w:r w:rsidR="00CB3B2A">
        <w:rPr>
          <w:lang w:val="fr-FR"/>
        </w:rPr>
        <w:t> </w:t>
      </w:r>
      <w:r w:rsidR="00F57CF9" w:rsidRPr="00884F82">
        <w:rPr>
          <w:lang w:val="fr-FR"/>
        </w:rPr>
        <w:t>est</w:t>
      </w:r>
      <w:r w:rsidR="004400DB" w:rsidRPr="00884F82">
        <w:rPr>
          <w:lang w:val="fr-FR"/>
        </w:rPr>
        <w:t xml:space="preserve"> enfant toute personne humaine âgée de moins de 18 ans et qui n’a pas encore atteint l’âge de la majorité par dispositions spéciales ».</w:t>
      </w:r>
    </w:p>
    <w:p w:rsidR="004400DB" w:rsidRPr="00884F82" w:rsidRDefault="00F57CF9" w:rsidP="00F57CF9">
      <w:pPr>
        <w:pStyle w:val="H23G"/>
        <w:rPr>
          <w:lang w:val="fr-FR"/>
        </w:rPr>
      </w:pPr>
      <w:r w:rsidRPr="00884F82">
        <w:rPr>
          <w:lang w:val="fr-FR"/>
        </w:rPr>
        <w:tab/>
      </w:r>
      <w:r w:rsidR="005C4B21" w:rsidRPr="00884F82">
        <w:rPr>
          <w:lang w:val="fr-FR"/>
        </w:rPr>
        <w:tab/>
      </w:r>
      <w:r w:rsidR="004400DB" w:rsidRPr="00884F82">
        <w:rPr>
          <w:lang w:val="fr-FR"/>
        </w:rPr>
        <w:t>Domaine du recrutement dans l’armée</w:t>
      </w:r>
    </w:p>
    <w:p w:rsidR="004400DB" w:rsidRPr="00884F82" w:rsidRDefault="009D4953" w:rsidP="005C4B21">
      <w:pPr>
        <w:pStyle w:val="SingleTxtG"/>
        <w:rPr>
          <w:lang w:val="fr-FR"/>
        </w:rPr>
      </w:pPr>
      <w:r w:rsidRPr="00884F82">
        <w:rPr>
          <w:lang w:val="fr-FR"/>
        </w:rPr>
        <w:t>149</w:t>
      </w:r>
      <w:r w:rsidR="00F57CF9" w:rsidRPr="00884F82">
        <w:rPr>
          <w:lang w:val="fr-FR"/>
        </w:rPr>
        <w:t>.</w:t>
      </w:r>
      <w:r w:rsidR="00F57CF9" w:rsidRPr="00884F82">
        <w:rPr>
          <w:lang w:val="fr-FR"/>
        </w:rPr>
        <w:tab/>
      </w:r>
      <w:r w:rsidR="004400DB" w:rsidRPr="00884F82">
        <w:rPr>
          <w:lang w:val="fr-FR"/>
        </w:rPr>
        <w:t>Il résulte du statut de l’armée que l’âge minimum requis pour s’engager dans l’armée est de dix-huit (18) ans, et celui requis pour l’appel sous les drapeaux est également de dix-huit (18) ans.</w:t>
      </w:r>
    </w:p>
    <w:p w:rsidR="004400DB" w:rsidRPr="00884F82" w:rsidRDefault="00F57CF9" w:rsidP="00F57CF9">
      <w:pPr>
        <w:pStyle w:val="H23G"/>
        <w:rPr>
          <w:lang w:val="fr-FR"/>
        </w:rPr>
      </w:pPr>
      <w:r w:rsidRPr="00884F82">
        <w:rPr>
          <w:lang w:val="fr-FR"/>
        </w:rPr>
        <w:tab/>
      </w:r>
      <w:r w:rsidR="005C4B21" w:rsidRPr="00884F82">
        <w:rPr>
          <w:lang w:val="fr-FR"/>
        </w:rPr>
        <w:tab/>
      </w:r>
      <w:r w:rsidR="009501FC" w:rsidRPr="00884F82">
        <w:rPr>
          <w:lang w:val="fr-FR"/>
        </w:rPr>
        <w:t>Domaine de la justice</w:t>
      </w:r>
    </w:p>
    <w:p w:rsidR="004400DB" w:rsidRPr="00884F82" w:rsidRDefault="009D4953" w:rsidP="00F57CF9">
      <w:pPr>
        <w:pStyle w:val="SingleTxtG"/>
        <w:rPr>
          <w:lang w:val="fr-FR"/>
        </w:rPr>
      </w:pPr>
      <w:r w:rsidRPr="00884F82">
        <w:rPr>
          <w:lang w:val="fr-FR"/>
        </w:rPr>
        <w:t>150</w:t>
      </w:r>
      <w:r w:rsidR="00F57CF9" w:rsidRPr="00884F82">
        <w:rPr>
          <w:lang w:val="fr-FR"/>
        </w:rPr>
        <w:t>.</w:t>
      </w:r>
      <w:r w:rsidR="00785045" w:rsidRPr="00884F82">
        <w:rPr>
          <w:lang w:val="fr-FR"/>
        </w:rPr>
        <w:tab/>
      </w:r>
      <w:r w:rsidR="004400DB" w:rsidRPr="00884F82">
        <w:rPr>
          <w:lang w:val="fr-FR"/>
        </w:rPr>
        <w:t xml:space="preserve">La </w:t>
      </w:r>
      <w:r w:rsidR="0057754C">
        <w:rPr>
          <w:lang w:val="fr-FR"/>
        </w:rPr>
        <w:t>l</w:t>
      </w:r>
      <w:r w:rsidR="004400DB" w:rsidRPr="00884F82">
        <w:rPr>
          <w:lang w:val="fr-FR"/>
        </w:rPr>
        <w:t>oi n</w:t>
      </w:r>
      <w:r w:rsidR="0057754C" w:rsidRPr="004F0F8E">
        <w:rPr>
          <w:vertAlign w:val="superscript"/>
          <w:lang w:val="fr-FR"/>
        </w:rPr>
        <w:t>o</w:t>
      </w:r>
      <w:r w:rsidR="0057754C">
        <w:rPr>
          <w:lang w:val="fr-FR"/>
        </w:rPr>
        <w:t> </w:t>
      </w:r>
      <w:r w:rsidR="004400DB" w:rsidRPr="00884F82">
        <w:rPr>
          <w:lang w:val="fr-FR"/>
        </w:rPr>
        <w:t xml:space="preserve">01-081 du 24 août 2001 </w:t>
      </w:r>
      <w:r w:rsidR="005C4B21" w:rsidRPr="00884F82">
        <w:rPr>
          <w:lang w:val="fr-FR"/>
        </w:rPr>
        <w:t>portant sur</w:t>
      </w:r>
      <w:r w:rsidR="004400DB" w:rsidRPr="00884F82">
        <w:rPr>
          <w:lang w:val="fr-FR"/>
        </w:rPr>
        <w:t xml:space="preserve"> la minorité pénale et institution de juridictions et le </w:t>
      </w:r>
      <w:r w:rsidR="00490737" w:rsidRPr="00884F82">
        <w:rPr>
          <w:lang w:val="fr-FR"/>
        </w:rPr>
        <w:t xml:space="preserve">Code </w:t>
      </w:r>
      <w:r w:rsidR="004400DB" w:rsidRPr="00884F82">
        <w:rPr>
          <w:lang w:val="fr-FR"/>
        </w:rPr>
        <w:t>pénal disposent respectivement en leurs articles 1</w:t>
      </w:r>
      <w:r w:rsidR="004400DB" w:rsidRPr="00884F82">
        <w:rPr>
          <w:vertAlign w:val="superscript"/>
          <w:lang w:val="fr-FR"/>
        </w:rPr>
        <w:t>er</w:t>
      </w:r>
      <w:r w:rsidR="004400DB" w:rsidRPr="00884F82">
        <w:rPr>
          <w:lang w:val="fr-FR"/>
        </w:rPr>
        <w:t xml:space="preserve"> et 26 que</w:t>
      </w:r>
      <w:r w:rsidR="00C7551D" w:rsidRPr="00884F82">
        <w:rPr>
          <w:lang w:val="fr-FR"/>
        </w:rPr>
        <w:t xml:space="preserve"> :</w:t>
      </w:r>
      <w:r w:rsidR="004400DB" w:rsidRPr="00884F82">
        <w:rPr>
          <w:lang w:val="fr-FR"/>
        </w:rPr>
        <w:t xml:space="preserve"> « la majorité pénale est fixée à 18 ans ».</w:t>
      </w:r>
    </w:p>
    <w:p w:rsidR="004400DB" w:rsidRPr="00884F82" w:rsidRDefault="00F57CF9" w:rsidP="00F57CF9">
      <w:pPr>
        <w:pStyle w:val="H23G"/>
        <w:rPr>
          <w:lang w:val="fr-FR"/>
        </w:rPr>
      </w:pPr>
      <w:r w:rsidRPr="00884F82">
        <w:rPr>
          <w:lang w:val="fr-FR"/>
        </w:rPr>
        <w:tab/>
      </w:r>
      <w:r w:rsidR="005C4B21" w:rsidRPr="00884F82">
        <w:rPr>
          <w:lang w:val="fr-FR"/>
        </w:rPr>
        <w:tab/>
      </w:r>
      <w:r w:rsidR="004400DB" w:rsidRPr="00884F82">
        <w:rPr>
          <w:lang w:val="fr-FR"/>
        </w:rPr>
        <w:t>Domaine des transactions immobilières</w:t>
      </w:r>
    </w:p>
    <w:p w:rsidR="004400DB" w:rsidRPr="00CB3B2A" w:rsidRDefault="009D4953" w:rsidP="00F57CF9">
      <w:pPr>
        <w:pStyle w:val="SingleTxtG"/>
        <w:rPr>
          <w:lang w:val="fr-FR"/>
        </w:rPr>
      </w:pPr>
      <w:r w:rsidRPr="00884F82">
        <w:rPr>
          <w:lang w:val="fr-FR"/>
        </w:rPr>
        <w:t>151</w:t>
      </w:r>
      <w:r w:rsidR="00F57CF9" w:rsidRPr="00884F82">
        <w:rPr>
          <w:lang w:val="fr-FR"/>
        </w:rPr>
        <w:t>.</w:t>
      </w:r>
      <w:r w:rsidR="00F57CF9" w:rsidRPr="00884F82">
        <w:rPr>
          <w:lang w:val="fr-FR"/>
        </w:rPr>
        <w:tab/>
      </w:r>
      <w:r w:rsidR="004400DB" w:rsidRPr="00884F82">
        <w:rPr>
          <w:lang w:val="fr-FR"/>
        </w:rPr>
        <w:t>S’agissant des transac</w:t>
      </w:r>
      <w:r w:rsidR="00490737">
        <w:rPr>
          <w:lang w:val="fr-FR"/>
        </w:rPr>
        <w:t>tions immobilières, le Code de protection de l’e</w:t>
      </w:r>
      <w:r w:rsidR="004400DB" w:rsidRPr="00884F82">
        <w:rPr>
          <w:lang w:val="fr-FR"/>
        </w:rPr>
        <w:t xml:space="preserve">nfant en son article 29 dispose que </w:t>
      </w:r>
      <w:r w:rsidR="004400DB" w:rsidRPr="00CB3B2A">
        <w:rPr>
          <w:lang w:val="fr-FR"/>
        </w:rPr>
        <w:t>« </w:t>
      </w:r>
      <w:r w:rsidR="004400DB" w:rsidRPr="004F0F8E">
        <w:rPr>
          <w:lang w:val="fr-FR"/>
        </w:rPr>
        <w:t>tout enfant jouissant de la capacité juridique (émancipé) a le droit de conclure des contrats à conditions égales sans discrimination fondée sur l’âge</w:t>
      </w:r>
      <w:r w:rsidR="004400DB" w:rsidRPr="00CB3B2A">
        <w:rPr>
          <w:lang w:val="fr-FR"/>
        </w:rPr>
        <w:t>… »</w:t>
      </w:r>
      <w:r w:rsidR="007D1CC0" w:rsidRPr="00CB3B2A">
        <w:rPr>
          <w:lang w:val="fr-FR"/>
        </w:rPr>
        <w:t>.</w:t>
      </w:r>
    </w:p>
    <w:p w:rsidR="004400DB" w:rsidRPr="00884F82" w:rsidRDefault="00F57CF9" w:rsidP="00F57CF9">
      <w:pPr>
        <w:pStyle w:val="H23G"/>
        <w:rPr>
          <w:lang w:val="fr-FR"/>
        </w:rPr>
      </w:pPr>
      <w:r w:rsidRPr="00884F82">
        <w:rPr>
          <w:lang w:val="fr-FR"/>
        </w:rPr>
        <w:tab/>
      </w:r>
      <w:r w:rsidR="005C4B21" w:rsidRPr="00884F82">
        <w:rPr>
          <w:lang w:val="fr-FR"/>
        </w:rPr>
        <w:tab/>
      </w:r>
      <w:r w:rsidR="004400DB" w:rsidRPr="00884F82">
        <w:rPr>
          <w:lang w:val="fr-FR"/>
        </w:rPr>
        <w:t>Domaine de la liberté d’association et de culte</w:t>
      </w:r>
    </w:p>
    <w:p w:rsidR="004400DB" w:rsidRPr="00884F82" w:rsidRDefault="009D4953">
      <w:pPr>
        <w:pStyle w:val="SingleTxtG"/>
        <w:rPr>
          <w:lang w:val="fr-FR"/>
        </w:rPr>
      </w:pPr>
      <w:r w:rsidRPr="00884F82">
        <w:rPr>
          <w:lang w:val="fr-FR"/>
        </w:rPr>
        <w:t>152</w:t>
      </w:r>
      <w:r w:rsidR="00F57CF9" w:rsidRPr="00884F82">
        <w:rPr>
          <w:lang w:val="fr-FR"/>
        </w:rPr>
        <w:t>.</w:t>
      </w:r>
      <w:r w:rsidR="00F57CF9" w:rsidRPr="00884F82">
        <w:rPr>
          <w:lang w:val="fr-FR"/>
        </w:rPr>
        <w:tab/>
      </w:r>
      <w:r w:rsidR="004400DB" w:rsidRPr="00884F82">
        <w:rPr>
          <w:lang w:val="fr-FR"/>
        </w:rPr>
        <w:t xml:space="preserve">La </w:t>
      </w:r>
      <w:r w:rsidR="00A67251">
        <w:rPr>
          <w:lang w:val="fr-FR"/>
        </w:rPr>
        <w:t>l</w:t>
      </w:r>
      <w:r w:rsidR="004400DB" w:rsidRPr="00884F82">
        <w:rPr>
          <w:lang w:val="fr-FR"/>
        </w:rPr>
        <w:t xml:space="preserve">oi </w:t>
      </w:r>
      <w:r w:rsidR="00A67251">
        <w:rPr>
          <w:lang w:val="fr-FR"/>
        </w:rPr>
        <w:t>n</w:t>
      </w:r>
      <w:r w:rsidR="00A67251" w:rsidRPr="008754F9">
        <w:rPr>
          <w:vertAlign w:val="superscript"/>
          <w:lang w:val="fr-FR"/>
        </w:rPr>
        <w:t>o</w:t>
      </w:r>
      <w:r w:rsidR="00A67251">
        <w:rPr>
          <w:lang w:val="fr-FR"/>
        </w:rPr>
        <w:t> </w:t>
      </w:r>
      <w:r w:rsidR="004400DB" w:rsidRPr="00884F82">
        <w:rPr>
          <w:lang w:val="fr-FR"/>
        </w:rPr>
        <w:t>04-038 du 5 août 2004 relative aux associations ne fait pas de restriction quant à la possibilité pour les enfants de créer des associations ou d’y adhérer.</w:t>
      </w:r>
    </w:p>
    <w:p w:rsidR="004400DB" w:rsidRPr="00884F82" w:rsidRDefault="00F57CF9" w:rsidP="00F57CF9">
      <w:pPr>
        <w:pStyle w:val="H23G"/>
        <w:rPr>
          <w:lang w:val="fr-FR"/>
        </w:rPr>
      </w:pPr>
      <w:r w:rsidRPr="00884F82">
        <w:rPr>
          <w:lang w:val="fr-FR"/>
        </w:rPr>
        <w:tab/>
      </w:r>
      <w:r w:rsidR="005C4B21" w:rsidRPr="00884F82">
        <w:rPr>
          <w:lang w:val="fr-FR"/>
        </w:rPr>
        <w:tab/>
      </w:r>
      <w:r w:rsidR="004400DB" w:rsidRPr="00884F82">
        <w:rPr>
          <w:lang w:val="fr-FR"/>
        </w:rPr>
        <w:t>Domaine de la consommation d’alcool</w:t>
      </w:r>
    </w:p>
    <w:p w:rsidR="004400DB" w:rsidRPr="00884F82" w:rsidRDefault="009D4953" w:rsidP="00F57CF9">
      <w:pPr>
        <w:pStyle w:val="SingleTxtG"/>
        <w:rPr>
          <w:lang w:val="fr-FR"/>
        </w:rPr>
      </w:pPr>
      <w:r w:rsidRPr="00884F82">
        <w:rPr>
          <w:lang w:val="fr-FR"/>
        </w:rPr>
        <w:t>153</w:t>
      </w:r>
      <w:r w:rsidR="00F57CF9" w:rsidRPr="00884F82">
        <w:rPr>
          <w:lang w:val="fr-FR"/>
        </w:rPr>
        <w:t>.</w:t>
      </w:r>
      <w:r w:rsidR="00F57CF9" w:rsidRPr="00884F82">
        <w:rPr>
          <w:lang w:val="fr-FR"/>
        </w:rPr>
        <w:tab/>
      </w:r>
      <w:r w:rsidR="004400DB" w:rsidRPr="00884F82">
        <w:rPr>
          <w:lang w:val="fr-FR"/>
        </w:rPr>
        <w:t>Dans le cadre de la réglementation sur la police des débits de boissons, la loi du 1</w:t>
      </w:r>
      <w:r w:rsidR="004400DB" w:rsidRPr="00884F82">
        <w:rPr>
          <w:vertAlign w:val="superscript"/>
          <w:lang w:val="fr-FR"/>
        </w:rPr>
        <w:t>er</w:t>
      </w:r>
      <w:r w:rsidR="00DE0F4B">
        <w:rPr>
          <w:lang w:val="fr-FR"/>
        </w:rPr>
        <w:t> </w:t>
      </w:r>
      <w:r w:rsidR="004400DB" w:rsidRPr="00884F82">
        <w:rPr>
          <w:lang w:val="fr-FR"/>
        </w:rPr>
        <w:t>octobre 1917 sur la répression de l’ivresse publique et sur la police des débits de boissons (toujours applicable au Mali), il est interdit à tout cafetier, cabaretier et autre débitant, sous peine de sanction pénale (amende et/ou emprisonnement en cas de réci</w:t>
      </w:r>
      <w:r w:rsidR="007D1CC0" w:rsidRPr="00884F82">
        <w:rPr>
          <w:lang w:val="fr-FR"/>
        </w:rPr>
        <w:t>dive)</w:t>
      </w:r>
      <w:r w:rsidR="00540C55" w:rsidRPr="00884F82">
        <w:rPr>
          <w:lang w:val="fr-FR"/>
        </w:rPr>
        <w:t xml:space="preserve"> :</w:t>
      </w:r>
    </w:p>
    <w:p w:rsidR="004400DB" w:rsidRPr="00884F82" w:rsidRDefault="005C4B21" w:rsidP="00F57CF9">
      <w:pPr>
        <w:pStyle w:val="Bullet1G"/>
        <w:rPr>
          <w:lang w:val="fr-FR"/>
        </w:rPr>
      </w:pPr>
      <w:r w:rsidRPr="00884F82">
        <w:rPr>
          <w:lang w:val="fr-FR"/>
        </w:rPr>
        <w:lastRenderedPageBreak/>
        <w:t>De</w:t>
      </w:r>
      <w:r w:rsidR="004400DB" w:rsidRPr="00884F82">
        <w:rPr>
          <w:lang w:val="fr-FR"/>
        </w:rPr>
        <w:t xml:space="preserve"> recevoir dans leurs établissements ou de servir des spiritueux et des liqueurs alcooliques à des mineurs âgés de moins de 18 ans</w:t>
      </w:r>
      <w:r w:rsidR="00540C55" w:rsidRPr="00884F82">
        <w:rPr>
          <w:lang w:val="fr-FR"/>
        </w:rPr>
        <w:t xml:space="preserve"> ;</w:t>
      </w:r>
    </w:p>
    <w:p w:rsidR="004400DB" w:rsidRPr="00884F82" w:rsidRDefault="005C4B21" w:rsidP="00F57CF9">
      <w:pPr>
        <w:pStyle w:val="Bullet1G"/>
        <w:rPr>
          <w:lang w:val="fr-FR"/>
        </w:rPr>
      </w:pPr>
      <w:r w:rsidRPr="00884F82">
        <w:rPr>
          <w:lang w:val="fr-FR"/>
        </w:rPr>
        <w:t>De</w:t>
      </w:r>
      <w:r w:rsidR="004400DB" w:rsidRPr="00884F82">
        <w:rPr>
          <w:lang w:val="fr-FR"/>
        </w:rPr>
        <w:t xml:space="preserve"> vendre, et même pour emporter les spiritueux et des liqueurs alcooliques à des </w:t>
      </w:r>
      <w:r w:rsidR="007D1CC0" w:rsidRPr="00884F82">
        <w:rPr>
          <w:lang w:val="fr-FR"/>
        </w:rPr>
        <w:t>mineurs âgés de moins de 18 ans</w:t>
      </w:r>
      <w:r w:rsidR="00540C55" w:rsidRPr="00884F82">
        <w:rPr>
          <w:lang w:val="fr-FR"/>
        </w:rPr>
        <w:t xml:space="preserve"> ;</w:t>
      </w:r>
    </w:p>
    <w:p w:rsidR="004400DB" w:rsidRPr="00884F82" w:rsidRDefault="005C4B21" w:rsidP="00F57CF9">
      <w:pPr>
        <w:pStyle w:val="Bullet1G"/>
        <w:rPr>
          <w:lang w:val="fr-FR"/>
        </w:rPr>
      </w:pPr>
      <w:r w:rsidRPr="00884F82">
        <w:rPr>
          <w:lang w:val="fr-FR"/>
        </w:rPr>
        <w:t>D’employer</w:t>
      </w:r>
      <w:r w:rsidR="004400DB" w:rsidRPr="00884F82">
        <w:rPr>
          <w:lang w:val="fr-FR"/>
        </w:rPr>
        <w:t xml:space="preserve"> dans les débits de boisson des filles/femmes de moins de 18 ans, à l’exception de celles appartenant à la famille du débitant.</w:t>
      </w:r>
    </w:p>
    <w:p w:rsidR="004400DB" w:rsidRPr="00884F82" w:rsidRDefault="00446B12" w:rsidP="00446B12">
      <w:pPr>
        <w:pStyle w:val="H23G"/>
        <w:rPr>
          <w:lang w:val="fr-FR"/>
        </w:rPr>
      </w:pPr>
      <w:r w:rsidRPr="00884F82">
        <w:rPr>
          <w:lang w:val="fr-FR"/>
        </w:rPr>
        <w:tab/>
      </w:r>
      <w:r w:rsidR="00F57CF9" w:rsidRPr="00884F82">
        <w:rPr>
          <w:lang w:val="fr-FR"/>
        </w:rPr>
        <w:tab/>
      </w:r>
      <w:r w:rsidR="004400DB" w:rsidRPr="00884F82">
        <w:rPr>
          <w:lang w:val="fr-FR"/>
        </w:rPr>
        <w:t>Mesures spéciales de protection et d’assistance en faveur des enfants et des jeunes, en</w:t>
      </w:r>
      <w:r w:rsidR="00DE0F4B">
        <w:rPr>
          <w:lang w:val="fr-FR"/>
        </w:rPr>
        <w:t> </w:t>
      </w:r>
      <w:r w:rsidR="004400DB" w:rsidRPr="00884F82">
        <w:rPr>
          <w:lang w:val="fr-FR"/>
        </w:rPr>
        <w:t>particulier les mesures visant à les protéger contre toute forme d’exploitation économique et sociale ou à leur emploi à des travaux de nature à compromettre leur moralité ou leur santé, à mettre leur vie en danger ou à nuire à leur bon développement</w:t>
      </w:r>
    </w:p>
    <w:p w:rsidR="007D1CC0" w:rsidRPr="00884F82" w:rsidRDefault="007D1CC0" w:rsidP="004F0F8E">
      <w:pPr>
        <w:pStyle w:val="H4G"/>
        <w:rPr>
          <w:lang w:val="fr-FR"/>
        </w:rPr>
      </w:pPr>
      <w:r w:rsidRPr="00884F82">
        <w:rPr>
          <w:lang w:val="fr-FR"/>
        </w:rPr>
        <w:tab/>
      </w:r>
      <w:r w:rsidRPr="00884F82">
        <w:rPr>
          <w:lang w:val="fr-FR"/>
        </w:rPr>
        <w:tab/>
      </w:r>
      <w:r w:rsidRPr="00884F82">
        <w:rPr>
          <w:lang w:val="fr-FR"/>
        </w:rPr>
        <w:tab/>
      </w:r>
      <w:r w:rsidR="004400DB" w:rsidRPr="00884F82">
        <w:rPr>
          <w:lang w:val="fr-FR"/>
        </w:rPr>
        <w:t>Mesures prises pour reconnaître et garantir le droit de l’enfant d’être protégé contre l’exploitation économique</w:t>
      </w:r>
    </w:p>
    <w:p w:rsidR="004400DB" w:rsidRPr="00884F82" w:rsidRDefault="009D4953" w:rsidP="007D1CC0">
      <w:pPr>
        <w:pStyle w:val="SingleTxtG"/>
        <w:rPr>
          <w:lang w:val="fr-FR"/>
        </w:rPr>
      </w:pPr>
      <w:r w:rsidRPr="00884F82">
        <w:rPr>
          <w:lang w:val="fr-FR"/>
        </w:rPr>
        <w:t>154</w:t>
      </w:r>
      <w:r w:rsidR="007D1CC0" w:rsidRPr="00884F82">
        <w:rPr>
          <w:b/>
          <w:lang w:val="fr-FR"/>
        </w:rPr>
        <w:t>.</w:t>
      </w:r>
      <w:r w:rsidR="007D1CC0" w:rsidRPr="00884F82">
        <w:rPr>
          <w:lang w:val="fr-FR"/>
        </w:rPr>
        <w:tab/>
      </w:r>
      <w:r w:rsidR="004400DB" w:rsidRPr="00884F82">
        <w:rPr>
          <w:lang w:val="fr-FR"/>
        </w:rPr>
        <w:t>Le travail des enf</w:t>
      </w:r>
      <w:r w:rsidR="007D1CC0" w:rsidRPr="00884F82">
        <w:rPr>
          <w:lang w:val="fr-FR"/>
        </w:rPr>
        <w:t>ants au Mali est réglementé par</w:t>
      </w:r>
      <w:r w:rsidR="00540C55" w:rsidRPr="00884F82">
        <w:rPr>
          <w:lang w:val="fr-FR"/>
        </w:rPr>
        <w:t xml:space="preserve"> :</w:t>
      </w:r>
    </w:p>
    <w:p w:rsidR="004400DB" w:rsidRPr="00884F82" w:rsidRDefault="00446B12" w:rsidP="00DE0F4B">
      <w:pPr>
        <w:pStyle w:val="Bullet1G"/>
        <w:rPr>
          <w:lang w:val="fr-FR"/>
        </w:rPr>
      </w:pPr>
      <w:r w:rsidRPr="00884F82">
        <w:rPr>
          <w:lang w:val="fr-FR"/>
        </w:rPr>
        <w:tab/>
      </w:r>
      <w:r w:rsidR="004400DB" w:rsidRPr="00884F82">
        <w:rPr>
          <w:lang w:val="fr-FR"/>
        </w:rPr>
        <w:t xml:space="preserve">La </w:t>
      </w:r>
      <w:r w:rsidR="00DE0F4B">
        <w:rPr>
          <w:lang w:val="fr-FR"/>
        </w:rPr>
        <w:t>l</w:t>
      </w:r>
      <w:r w:rsidR="004400DB" w:rsidRPr="00884F82">
        <w:rPr>
          <w:lang w:val="fr-FR"/>
        </w:rPr>
        <w:t xml:space="preserve">oi </w:t>
      </w:r>
      <w:r w:rsidR="00DE0F4B">
        <w:rPr>
          <w:lang w:val="fr-FR"/>
        </w:rPr>
        <w:t>n</w:t>
      </w:r>
      <w:r w:rsidR="00DE0F4B" w:rsidRPr="008754F9">
        <w:rPr>
          <w:vertAlign w:val="superscript"/>
          <w:lang w:val="fr-FR"/>
        </w:rPr>
        <w:t>o</w:t>
      </w:r>
      <w:r w:rsidR="00DE0F4B">
        <w:rPr>
          <w:lang w:val="fr-FR"/>
        </w:rPr>
        <w:t> </w:t>
      </w:r>
      <w:r w:rsidR="004400DB" w:rsidRPr="00884F82">
        <w:rPr>
          <w:lang w:val="fr-FR"/>
        </w:rPr>
        <w:t>92/020 du 23 septembre 1992 portant code du travail</w:t>
      </w:r>
      <w:r w:rsidR="00540C55" w:rsidRPr="00884F82">
        <w:rPr>
          <w:lang w:val="fr-FR"/>
        </w:rPr>
        <w:t xml:space="preserve"> ;</w:t>
      </w:r>
    </w:p>
    <w:p w:rsidR="004400DB" w:rsidRPr="00884F82" w:rsidRDefault="00446B12" w:rsidP="00DE0F4B">
      <w:pPr>
        <w:pStyle w:val="Bullet1G"/>
        <w:rPr>
          <w:lang w:val="fr-FR"/>
        </w:rPr>
      </w:pPr>
      <w:r w:rsidRPr="00884F82">
        <w:rPr>
          <w:lang w:val="fr-FR"/>
        </w:rPr>
        <w:tab/>
      </w:r>
      <w:r w:rsidR="004400DB" w:rsidRPr="00884F82">
        <w:rPr>
          <w:lang w:val="fr-FR"/>
        </w:rPr>
        <w:t xml:space="preserve">Le </w:t>
      </w:r>
      <w:r w:rsidR="00DE0F4B">
        <w:rPr>
          <w:lang w:val="fr-FR"/>
        </w:rPr>
        <w:t>d</w:t>
      </w:r>
      <w:r w:rsidR="004400DB" w:rsidRPr="00884F82">
        <w:rPr>
          <w:lang w:val="fr-FR"/>
        </w:rPr>
        <w:t xml:space="preserve">écret </w:t>
      </w:r>
      <w:r w:rsidR="00DE0F4B">
        <w:rPr>
          <w:lang w:val="fr-FR"/>
        </w:rPr>
        <w:t>n</w:t>
      </w:r>
      <w:r w:rsidR="00DE0F4B" w:rsidRPr="008754F9">
        <w:rPr>
          <w:vertAlign w:val="superscript"/>
          <w:lang w:val="fr-FR"/>
        </w:rPr>
        <w:t>o</w:t>
      </w:r>
      <w:r w:rsidR="00DE0F4B">
        <w:rPr>
          <w:lang w:val="fr-FR"/>
        </w:rPr>
        <w:t> </w:t>
      </w:r>
      <w:r w:rsidR="004400DB" w:rsidRPr="00884F82">
        <w:rPr>
          <w:lang w:val="fr-FR"/>
        </w:rPr>
        <w:t>96</w:t>
      </w:r>
      <w:r w:rsidR="00C7551D" w:rsidRPr="00884F82">
        <w:rPr>
          <w:lang w:val="fr-FR"/>
        </w:rPr>
        <w:t xml:space="preserve"> :</w:t>
      </w:r>
      <w:r w:rsidR="00DE0F4B">
        <w:rPr>
          <w:lang w:val="fr-FR"/>
        </w:rPr>
        <w:t xml:space="preserve"> </w:t>
      </w:r>
      <w:r w:rsidR="004400DB" w:rsidRPr="00884F82">
        <w:rPr>
          <w:lang w:val="fr-FR"/>
        </w:rPr>
        <w:t xml:space="preserve">178 P/RM du 13 juin 1996 fixant les modalités d’application des </w:t>
      </w:r>
      <w:r w:rsidR="007D1CC0" w:rsidRPr="00884F82">
        <w:rPr>
          <w:lang w:val="fr-FR"/>
        </w:rPr>
        <w:t xml:space="preserve">dispositions du </w:t>
      </w:r>
      <w:r w:rsidR="00DE0F4B" w:rsidRPr="00884F82">
        <w:rPr>
          <w:lang w:val="fr-FR"/>
        </w:rPr>
        <w:t xml:space="preserve">Code </w:t>
      </w:r>
      <w:r w:rsidR="007D1CC0" w:rsidRPr="00884F82">
        <w:rPr>
          <w:lang w:val="fr-FR"/>
        </w:rPr>
        <w:t>du travail</w:t>
      </w:r>
      <w:r w:rsidR="00540C55" w:rsidRPr="00884F82">
        <w:rPr>
          <w:lang w:val="fr-FR"/>
        </w:rPr>
        <w:t xml:space="preserve"> ;</w:t>
      </w:r>
    </w:p>
    <w:p w:rsidR="004400DB" w:rsidRPr="00884F82" w:rsidRDefault="004400DB">
      <w:pPr>
        <w:pStyle w:val="Bullet1G"/>
        <w:rPr>
          <w:lang w:val="fr-FR"/>
        </w:rPr>
      </w:pPr>
      <w:r w:rsidRPr="00884F82">
        <w:rPr>
          <w:lang w:val="fr-FR"/>
        </w:rPr>
        <w:t>L’</w:t>
      </w:r>
      <w:r w:rsidR="00DE0F4B">
        <w:rPr>
          <w:lang w:val="fr-FR"/>
        </w:rPr>
        <w:t>o</w:t>
      </w:r>
      <w:r w:rsidRPr="00884F82">
        <w:rPr>
          <w:lang w:val="fr-FR"/>
        </w:rPr>
        <w:t xml:space="preserve">rdonnance </w:t>
      </w:r>
      <w:r w:rsidR="00DE0F4B">
        <w:rPr>
          <w:lang w:val="fr-FR"/>
        </w:rPr>
        <w:t>n</w:t>
      </w:r>
      <w:r w:rsidR="00DE0F4B" w:rsidRPr="008754F9">
        <w:rPr>
          <w:vertAlign w:val="superscript"/>
          <w:lang w:val="fr-FR"/>
        </w:rPr>
        <w:t>o</w:t>
      </w:r>
      <w:r w:rsidR="00DE0F4B">
        <w:rPr>
          <w:lang w:val="fr-FR"/>
        </w:rPr>
        <w:t> </w:t>
      </w:r>
      <w:r w:rsidRPr="00884F82">
        <w:rPr>
          <w:lang w:val="fr-FR"/>
        </w:rPr>
        <w:t xml:space="preserve">02-062/P-RM du 5 juin 2002, portant </w:t>
      </w:r>
      <w:r w:rsidR="00DE0F4B">
        <w:rPr>
          <w:lang w:val="fr-FR"/>
        </w:rPr>
        <w:t>c</w:t>
      </w:r>
      <w:r w:rsidRPr="00884F82">
        <w:rPr>
          <w:lang w:val="fr-FR"/>
        </w:rPr>
        <w:t xml:space="preserve">ode de </w:t>
      </w:r>
      <w:r w:rsidR="00DE0F4B">
        <w:rPr>
          <w:lang w:val="fr-FR"/>
        </w:rPr>
        <w:t>p</w:t>
      </w:r>
      <w:r w:rsidRPr="00884F82">
        <w:rPr>
          <w:lang w:val="fr-FR"/>
        </w:rPr>
        <w:t>rotection de</w:t>
      </w:r>
      <w:r w:rsidR="00AC4DE3">
        <w:rPr>
          <w:lang w:val="fr-FR"/>
        </w:rPr>
        <w:t xml:space="preserve"> </w:t>
      </w:r>
      <w:r w:rsidRPr="00884F82">
        <w:rPr>
          <w:lang w:val="fr-FR"/>
        </w:rPr>
        <w:t>l’enfant</w:t>
      </w:r>
      <w:r w:rsidR="00DE0F4B">
        <w:rPr>
          <w:lang w:val="fr-FR"/>
        </w:rPr>
        <w:t> </w:t>
      </w:r>
      <w:r w:rsidR="00540C55" w:rsidRPr="00884F82">
        <w:rPr>
          <w:lang w:val="fr-FR"/>
        </w:rPr>
        <w:t>;</w:t>
      </w:r>
    </w:p>
    <w:p w:rsidR="004400DB" w:rsidRPr="00884F82" w:rsidRDefault="00446B12" w:rsidP="007D1CC0">
      <w:pPr>
        <w:pStyle w:val="Bullet1G"/>
        <w:rPr>
          <w:lang w:val="fr-FR"/>
        </w:rPr>
      </w:pPr>
      <w:r w:rsidRPr="00884F82">
        <w:rPr>
          <w:lang w:val="fr-FR"/>
        </w:rPr>
        <w:tab/>
      </w:r>
      <w:r w:rsidR="004400DB" w:rsidRPr="00884F82">
        <w:rPr>
          <w:lang w:val="fr-FR"/>
        </w:rPr>
        <w:t>La ratification par le Mali des conventions fondamentales du BIT, notamment les conventions 138 sur l’âge minimum d’admission à l’emploi à l’emploi en 2002 et la 182 sur les pires formes de travail des enfants en 2000</w:t>
      </w:r>
      <w:r w:rsidR="00540C55" w:rsidRPr="00884F82">
        <w:rPr>
          <w:lang w:val="fr-FR"/>
        </w:rPr>
        <w:t xml:space="preserve"> ;</w:t>
      </w:r>
    </w:p>
    <w:p w:rsidR="004400DB" w:rsidRPr="00884F82" w:rsidRDefault="00A925B0" w:rsidP="007D1CC0">
      <w:pPr>
        <w:pStyle w:val="Bullet1G"/>
        <w:rPr>
          <w:lang w:val="fr-FR"/>
        </w:rPr>
      </w:pPr>
      <w:r w:rsidRPr="00884F82">
        <w:rPr>
          <w:lang w:val="fr-FR"/>
        </w:rPr>
        <w:tab/>
      </w:r>
      <w:r w:rsidR="004400DB" w:rsidRPr="00884F82">
        <w:rPr>
          <w:lang w:val="fr-FR"/>
        </w:rPr>
        <w:t>Le choix de la lutte contre le travail des enfants, comme thème de la rentrée scolaire 2004/05, ainsi que l’enseignement d’une leçon modèle, au niveau du fondamental, le premier jour de la rentrée scolaire axé sur le thème</w:t>
      </w:r>
      <w:r w:rsidR="00540C55" w:rsidRPr="00884F82">
        <w:rPr>
          <w:lang w:val="fr-FR"/>
        </w:rPr>
        <w:t xml:space="preserve"> ;</w:t>
      </w:r>
    </w:p>
    <w:p w:rsidR="004400DB" w:rsidRPr="00884F82" w:rsidRDefault="004400DB" w:rsidP="007D1CC0">
      <w:pPr>
        <w:pStyle w:val="Bullet1G"/>
        <w:rPr>
          <w:lang w:val="fr-FR"/>
        </w:rPr>
      </w:pPr>
      <w:r w:rsidRPr="00884F82">
        <w:rPr>
          <w:lang w:val="fr-FR"/>
        </w:rPr>
        <w:t>Le retrait, la réinsertion, la réhabilitation ainsi que la scolarisation des enfants travaillant au niveau de l’économie informelle.</w:t>
      </w:r>
    </w:p>
    <w:p w:rsidR="004400DB" w:rsidRPr="00884F82" w:rsidRDefault="00DE0F4B" w:rsidP="004F0F8E">
      <w:pPr>
        <w:pStyle w:val="H4G"/>
        <w:rPr>
          <w:lang w:val="fr-FR"/>
        </w:rPr>
      </w:pPr>
      <w:r>
        <w:rPr>
          <w:lang w:val="fr-FR"/>
        </w:rPr>
        <w:tab/>
      </w:r>
      <w:r>
        <w:rPr>
          <w:lang w:val="fr-FR"/>
        </w:rPr>
        <w:tab/>
      </w:r>
      <w:r w:rsidR="004400DB" w:rsidRPr="00884F82">
        <w:rPr>
          <w:lang w:val="fr-FR"/>
        </w:rPr>
        <w:t xml:space="preserve">Définition des activités considérées comme comportant des risques ou susceptibles de compromettre la scolarité de l’enfant ou de nuire à sa santé et à son développement </w:t>
      </w:r>
    </w:p>
    <w:p w:rsidR="004400DB" w:rsidRPr="00884F82" w:rsidRDefault="00280533" w:rsidP="00A032F9">
      <w:pPr>
        <w:pStyle w:val="SingleTxtG"/>
        <w:rPr>
          <w:lang w:val="fr-FR"/>
        </w:rPr>
      </w:pPr>
      <w:r w:rsidRPr="00884F82">
        <w:rPr>
          <w:lang w:val="fr-FR"/>
        </w:rPr>
        <w:t>155</w:t>
      </w:r>
      <w:r w:rsidR="00A032F9" w:rsidRPr="00884F82">
        <w:rPr>
          <w:lang w:val="fr-FR"/>
        </w:rPr>
        <w:t>.</w:t>
      </w:r>
      <w:r w:rsidR="00A032F9" w:rsidRPr="00884F82">
        <w:rPr>
          <w:lang w:val="fr-FR"/>
        </w:rPr>
        <w:tab/>
      </w:r>
      <w:r w:rsidR="004400DB" w:rsidRPr="00884F82">
        <w:rPr>
          <w:lang w:val="fr-FR"/>
        </w:rPr>
        <w:t xml:space="preserve">Le </w:t>
      </w:r>
      <w:r w:rsidR="00702CA1" w:rsidRPr="00884F82">
        <w:rPr>
          <w:lang w:val="fr-FR"/>
        </w:rPr>
        <w:t xml:space="preserve">Code </w:t>
      </w:r>
      <w:r w:rsidR="004400DB" w:rsidRPr="00884F82">
        <w:rPr>
          <w:lang w:val="fr-FR"/>
        </w:rPr>
        <w:t>de travail, dans ses décrets d’application, vise ces activités, à travers les articles suivants</w:t>
      </w:r>
      <w:r w:rsidR="00540C55" w:rsidRPr="00884F82">
        <w:rPr>
          <w:lang w:val="fr-FR"/>
        </w:rPr>
        <w:t xml:space="preserve"> :</w:t>
      </w:r>
    </w:p>
    <w:p w:rsidR="004400DB" w:rsidRPr="00884F82" w:rsidRDefault="00702CA1" w:rsidP="004F0F8E">
      <w:pPr>
        <w:pStyle w:val="SingleTxtG"/>
        <w:ind w:firstLine="567"/>
        <w:rPr>
          <w:lang w:val="fr-FR"/>
        </w:rPr>
      </w:pPr>
      <w:r>
        <w:rPr>
          <w:lang w:val="fr-FR"/>
        </w:rPr>
        <w:t>a)</w:t>
      </w:r>
      <w:r>
        <w:rPr>
          <w:lang w:val="fr-FR"/>
        </w:rPr>
        <w:tab/>
      </w:r>
      <w:r w:rsidR="004400DB" w:rsidRPr="00884F82">
        <w:rPr>
          <w:lang w:val="fr-FR"/>
        </w:rPr>
        <w:t>Article D.189-21</w:t>
      </w:r>
      <w:r w:rsidR="00540C55" w:rsidRPr="00884F82">
        <w:rPr>
          <w:lang w:val="fr-FR"/>
        </w:rPr>
        <w:t xml:space="preserve"> :</w:t>
      </w:r>
      <w:r w:rsidR="004400DB" w:rsidRPr="00884F82">
        <w:rPr>
          <w:lang w:val="fr-FR"/>
        </w:rPr>
        <w:t xml:space="preserve"> Il est interdit d’employer des enfants à la confection, à la manutention et à la vente d’écrits, d’imprimés, affiches, dessins, gravures, peintures, emblèmes, images ou autres objets dont la vente, l’offre, l’exposition, l’affichage, ou la distribution sont de nature à blesser leur moralité ou à exercer</w:t>
      </w:r>
      <w:r w:rsidR="009D4953" w:rsidRPr="00884F82">
        <w:rPr>
          <w:lang w:val="fr-FR"/>
        </w:rPr>
        <w:t xml:space="preserve"> sur eux une influence fâcheuse ;</w:t>
      </w:r>
    </w:p>
    <w:p w:rsidR="004400DB" w:rsidRPr="00884F82" w:rsidRDefault="00702CA1" w:rsidP="004F0F8E">
      <w:pPr>
        <w:pStyle w:val="SingleTxtG"/>
        <w:ind w:firstLine="567"/>
        <w:rPr>
          <w:lang w:val="fr-FR"/>
        </w:rPr>
      </w:pPr>
      <w:r>
        <w:rPr>
          <w:lang w:val="fr-FR"/>
        </w:rPr>
        <w:t>b)</w:t>
      </w:r>
      <w:r>
        <w:rPr>
          <w:lang w:val="fr-FR"/>
        </w:rPr>
        <w:tab/>
      </w:r>
      <w:r w:rsidR="004400DB" w:rsidRPr="00884F82">
        <w:rPr>
          <w:lang w:val="fr-FR"/>
        </w:rPr>
        <w:t>Article D.189-28</w:t>
      </w:r>
      <w:r w:rsidR="00540C55" w:rsidRPr="00884F82">
        <w:rPr>
          <w:lang w:val="fr-FR"/>
        </w:rPr>
        <w:t xml:space="preserve"> :</w:t>
      </w:r>
      <w:r w:rsidR="004400DB" w:rsidRPr="00884F82">
        <w:rPr>
          <w:lang w:val="fr-FR"/>
        </w:rPr>
        <w:t xml:space="preserve"> Il est interdit d’employer des enfants à l’utilisation e</w:t>
      </w:r>
      <w:r w:rsidR="009D4953" w:rsidRPr="00884F82">
        <w:rPr>
          <w:lang w:val="fr-FR"/>
        </w:rPr>
        <w:t>t à la manipulation d’explosifs ;</w:t>
      </w:r>
    </w:p>
    <w:p w:rsidR="004400DB" w:rsidRPr="00884F82" w:rsidRDefault="00702CA1" w:rsidP="004F0F8E">
      <w:pPr>
        <w:pStyle w:val="SingleTxtG"/>
        <w:ind w:firstLine="567"/>
        <w:rPr>
          <w:lang w:val="fr-FR"/>
        </w:rPr>
      </w:pPr>
      <w:r>
        <w:rPr>
          <w:lang w:val="fr-FR"/>
        </w:rPr>
        <w:t>c)</w:t>
      </w:r>
      <w:r>
        <w:rPr>
          <w:lang w:val="fr-FR"/>
        </w:rPr>
        <w:tab/>
      </w:r>
      <w:r w:rsidR="004400DB" w:rsidRPr="00884F82">
        <w:rPr>
          <w:lang w:val="fr-FR"/>
        </w:rPr>
        <w:t>Article D.189-30</w:t>
      </w:r>
      <w:r w:rsidR="00540C55" w:rsidRPr="00884F82">
        <w:rPr>
          <w:lang w:val="fr-FR"/>
        </w:rPr>
        <w:t xml:space="preserve"> :</w:t>
      </w:r>
      <w:r w:rsidR="004400DB" w:rsidRPr="00884F82">
        <w:rPr>
          <w:u w:val="single"/>
          <w:lang w:val="fr-FR"/>
        </w:rPr>
        <w:t xml:space="preserve"> </w:t>
      </w:r>
      <w:r w:rsidR="004400DB" w:rsidRPr="00884F82">
        <w:rPr>
          <w:lang w:val="fr-FR"/>
        </w:rPr>
        <w:t>Il est interdit d’employer les enfants âgés de moins de 16 ans dans les représentations publiques données dans les théâtres, salles de cinématographie, cafés, concerts ou cirques, pour l’exécution de tours de force périlleux ou d’exercice de dislocation.</w:t>
      </w:r>
    </w:p>
    <w:p w:rsidR="004400DB" w:rsidRPr="00884F82" w:rsidRDefault="00280533" w:rsidP="00761643">
      <w:pPr>
        <w:pStyle w:val="SingleTxtG"/>
        <w:rPr>
          <w:lang w:val="fr-FR"/>
        </w:rPr>
      </w:pPr>
      <w:r w:rsidRPr="00884F82">
        <w:rPr>
          <w:lang w:val="fr-FR"/>
        </w:rPr>
        <w:t>156</w:t>
      </w:r>
      <w:r w:rsidR="00761643" w:rsidRPr="00884F82">
        <w:rPr>
          <w:lang w:val="fr-FR"/>
        </w:rPr>
        <w:t>.</w:t>
      </w:r>
      <w:r w:rsidR="00761643" w:rsidRPr="00884F82">
        <w:rPr>
          <w:lang w:val="fr-FR"/>
        </w:rPr>
        <w:tab/>
      </w:r>
      <w:r w:rsidR="004400DB" w:rsidRPr="00884F82">
        <w:rPr>
          <w:lang w:val="fr-FR"/>
        </w:rPr>
        <w:t>Les campagnes d’information et de sensibilisation, ainsi que d’éducation, ont porté sur les actions ci-après</w:t>
      </w:r>
      <w:r w:rsidR="009D4953" w:rsidRPr="00884F82">
        <w:rPr>
          <w:lang w:val="fr-FR"/>
        </w:rPr>
        <w:t> :</w:t>
      </w:r>
      <w:r w:rsidR="00092160">
        <w:rPr>
          <w:lang w:val="fr-FR"/>
        </w:rPr>
        <w:t xml:space="preserve"> l</w:t>
      </w:r>
      <w:r w:rsidR="00092160" w:rsidRPr="00884F82">
        <w:rPr>
          <w:lang w:val="fr-FR"/>
        </w:rPr>
        <w:t>es célébrations de la journée mondiale de lutte contre le travail des enfants furent l’occasion de donner la parole aux enfants travailleurs eux-mêmes, pour qu’ils expriment les préoccupations qu’ils jugent opportunes et sur lesquelles il y a lieu de mettre l’accent pour lutter contre les pires formes de travail des enfants.</w:t>
      </w:r>
    </w:p>
    <w:p w:rsidR="004400DB" w:rsidRPr="00884F82" w:rsidRDefault="00280533" w:rsidP="00761643">
      <w:pPr>
        <w:pStyle w:val="SingleTxtG"/>
        <w:rPr>
          <w:lang w:val="fr-FR"/>
        </w:rPr>
      </w:pPr>
      <w:r w:rsidRPr="00884F82">
        <w:rPr>
          <w:lang w:val="fr-FR"/>
        </w:rPr>
        <w:t>157</w:t>
      </w:r>
      <w:r w:rsidR="00761643" w:rsidRPr="00884F82">
        <w:rPr>
          <w:lang w:val="fr-FR"/>
        </w:rPr>
        <w:t>.</w:t>
      </w:r>
      <w:r w:rsidR="00761643" w:rsidRPr="00884F82">
        <w:rPr>
          <w:lang w:val="fr-FR"/>
        </w:rPr>
        <w:tab/>
      </w:r>
      <w:r w:rsidR="00092160">
        <w:rPr>
          <w:lang w:val="fr-FR"/>
        </w:rPr>
        <w:t>À</w:t>
      </w:r>
      <w:r w:rsidR="004400DB" w:rsidRPr="00884F82">
        <w:rPr>
          <w:lang w:val="fr-FR"/>
        </w:rPr>
        <w:t xml:space="preserve"> l’occasion de la Coupe d’Afrique des Nations </w:t>
      </w:r>
      <w:r w:rsidR="004400DB" w:rsidRPr="00884F82">
        <w:rPr>
          <w:i/>
          <w:lang w:val="fr-FR"/>
        </w:rPr>
        <w:t>Mali 2002</w:t>
      </w:r>
      <w:r w:rsidR="004400DB" w:rsidRPr="00884F82">
        <w:rPr>
          <w:lang w:val="fr-FR"/>
        </w:rPr>
        <w:t xml:space="preserve">, une campagne de sensibilisation et d’information sur les conditions de vie des enfants travailleurs, dénommée </w:t>
      </w:r>
      <w:r w:rsidR="004400DB" w:rsidRPr="00884F82">
        <w:rPr>
          <w:b/>
          <w:lang w:val="fr-FR"/>
        </w:rPr>
        <w:lastRenderedPageBreak/>
        <w:t>« </w:t>
      </w:r>
      <w:r w:rsidR="004400DB" w:rsidRPr="004F0F8E">
        <w:rPr>
          <w:bCs/>
          <w:lang w:val="fr-FR"/>
        </w:rPr>
        <w:t>carton rouge au travail des enfants</w:t>
      </w:r>
      <w:r w:rsidR="004400DB" w:rsidRPr="00884F82">
        <w:rPr>
          <w:b/>
          <w:lang w:val="fr-FR"/>
        </w:rPr>
        <w:t xml:space="preserve"> » </w:t>
      </w:r>
      <w:r w:rsidR="004400DB" w:rsidRPr="00884F82">
        <w:rPr>
          <w:lang w:val="fr-FR"/>
        </w:rPr>
        <w:t>a été entreprise. Cette campagne a été lancée à l’occasion de la 23</w:t>
      </w:r>
      <w:r w:rsidR="004400DB" w:rsidRPr="00884F82">
        <w:rPr>
          <w:vertAlign w:val="superscript"/>
          <w:lang w:val="fr-FR"/>
        </w:rPr>
        <w:t>ème</w:t>
      </w:r>
      <w:r w:rsidR="004400DB" w:rsidRPr="00884F82">
        <w:rPr>
          <w:lang w:val="fr-FR"/>
        </w:rPr>
        <w:t xml:space="preserve"> édition de la Coupe d’Afrique des Nations (CAN) de football au Mali en janvier 2002. Il a été organisé en collaboration avec la CAF et le Comité d’organisation de la Coupe d’Afrique des Nations (COCAN), une vaste campagne de sensibilisation axée sur la lutte contre les pires formes de travail des enfants. </w:t>
      </w:r>
    </w:p>
    <w:p w:rsidR="004400DB" w:rsidRPr="00884F82" w:rsidRDefault="00280533">
      <w:pPr>
        <w:pStyle w:val="SingleTxtG"/>
        <w:rPr>
          <w:lang w:val="fr-FR"/>
        </w:rPr>
      </w:pPr>
      <w:r w:rsidRPr="00884F82">
        <w:rPr>
          <w:lang w:val="fr-FR"/>
        </w:rPr>
        <w:t>158</w:t>
      </w:r>
      <w:r w:rsidR="00761643" w:rsidRPr="00884F82">
        <w:rPr>
          <w:lang w:val="fr-FR"/>
        </w:rPr>
        <w:t>.</w:t>
      </w:r>
      <w:r w:rsidR="00761643" w:rsidRPr="00884F82">
        <w:rPr>
          <w:lang w:val="fr-FR"/>
        </w:rPr>
        <w:tab/>
      </w:r>
      <w:r w:rsidR="004400DB" w:rsidRPr="00884F82">
        <w:rPr>
          <w:lang w:val="fr-FR"/>
        </w:rPr>
        <w:t xml:space="preserve">Cette campagne avait pour objectif de saisir l’opportunité de la CAN 2002 pour sensibiliser le grand public sur cette réalité et pour susciter un ralliement unanime autour des principes de base contenus dans la </w:t>
      </w:r>
      <w:r w:rsidR="00B31814" w:rsidRPr="00884F82">
        <w:rPr>
          <w:lang w:val="fr-FR"/>
        </w:rPr>
        <w:t xml:space="preserve">Convention </w:t>
      </w:r>
      <w:r w:rsidR="004400DB" w:rsidRPr="00884F82">
        <w:rPr>
          <w:lang w:val="fr-FR"/>
        </w:rPr>
        <w:t>n</w:t>
      </w:r>
      <w:r w:rsidR="00B31814" w:rsidRPr="004F0F8E">
        <w:rPr>
          <w:vertAlign w:val="superscript"/>
          <w:lang w:val="fr-FR"/>
        </w:rPr>
        <w:t>o</w:t>
      </w:r>
      <w:r w:rsidR="00B31814">
        <w:rPr>
          <w:lang w:val="fr-FR"/>
        </w:rPr>
        <w:t> </w:t>
      </w:r>
      <w:r w:rsidR="004400DB" w:rsidRPr="00884F82">
        <w:rPr>
          <w:lang w:val="fr-FR"/>
        </w:rPr>
        <w:t>182. La campagne a abouti aux résultats suivants</w:t>
      </w:r>
      <w:r w:rsidR="00540C55" w:rsidRPr="00884F82">
        <w:rPr>
          <w:lang w:val="fr-FR"/>
        </w:rPr>
        <w:t xml:space="preserve"> :</w:t>
      </w:r>
    </w:p>
    <w:p w:rsidR="004400DB" w:rsidRPr="00884F82" w:rsidRDefault="00761643" w:rsidP="00872A96">
      <w:pPr>
        <w:pStyle w:val="Bullet1G"/>
        <w:rPr>
          <w:lang w:val="fr-FR"/>
        </w:rPr>
      </w:pPr>
      <w:r w:rsidRPr="00884F82">
        <w:rPr>
          <w:lang w:val="fr-FR"/>
        </w:rPr>
        <w:t>Large</w:t>
      </w:r>
      <w:r w:rsidR="004400DB" w:rsidRPr="00884F82">
        <w:rPr>
          <w:lang w:val="fr-FR"/>
        </w:rPr>
        <w:t xml:space="preserve"> sensibilisation de toutes les couches de la population, comme les autorités politiques, les journalistes, les fonctionnaires de différentes administrations publiques. Plus de 2 millions de </w:t>
      </w:r>
      <w:r w:rsidR="00B31814" w:rsidRPr="00884F82">
        <w:rPr>
          <w:lang w:val="fr-FR"/>
        </w:rPr>
        <w:t xml:space="preserve">Maliens </w:t>
      </w:r>
      <w:r w:rsidR="004400DB" w:rsidRPr="00884F82">
        <w:rPr>
          <w:lang w:val="fr-FR"/>
        </w:rPr>
        <w:t>ont participé directement ou indirectem</w:t>
      </w:r>
      <w:r w:rsidR="007D1CC0" w:rsidRPr="00884F82">
        <w:rPr>
          <w:lang w:val="fr-FR"/>
        </w:rPr>
        <w:t>ent à l’événement</w:t>
      </w:r>
      <w:r w:rsidR="00540C55" w:rsidRPr="00884F82">
        <w:rPr>
          <w:lang w:val="fr-FR"/>
        </w:rPr>
        <w:t xml:space="preserve"> ;</w:t>
      </w:r>
    </w:p>
    <w:p w:rsidR="004400DB" w:rsidRPr="00884F82" w:rsidRDefault="00761643" w:rsidP="00872A96">
      <w:pPr>
        <w:pStyle w:val="Bullet1G"/>
        <w:rPr>
          <w:lang w:val="fr-FR"/>
        </w:rPr>
      </w:pPr>
      <w:r w:rsidRPr="00884F82">
        <w:rPr>
          <w:lang w:val="fr-FR"/>
        </w:rPr>
        <w:t>La</w:t>
      </w:r>
      <w:r w:rsidR="004400DB" w:rsidRPr="00884F82">
        <w:rPr>
          <w:lang w:val="fr-FR"/>
        </w:rPr>
        <w:t xml:space="preserve"> campagne fut l’occasion de donner la parole aux enfants travailleurs eux- mêmes, pour qu’ils expriment les préoccupations qu’ils jugent opportunes et sur lesquelles il y a lieu de mettre l’accent pour lutter contre les pires formes de travail des enfants</w:t>
      </w:r>
      <w:r w:rsidR="00540C55" w:rsidRPr="00884F82">
        <w:rPr>
          <w:lang w:val="fr-FR"/>
        </w:rPr>
        <w:t xml:space="preserve"> ;</w:t>
      </w:r>
    </w:p>
    <w:p w:rsidR="004400DB" w:rsidRPr="00884F82" w:rsidRDefault="00761643" w:rsidP="00872A96">
      <w:pPr>
        <w:pStyle w:val="Bullet1G"/>
        <w:rPr>
          <w:lang w:val="fr-FR"/>
        </w:rPr>
      </w:pPr>
      <w:r w:rsidRPr="00884F82">
        <w:rPr>
          <w:lang w:val="fr-FR"/>
        </w:rPr>
        <w:t>Le</w:t>
      </w:r>
      <w:r w:rsidR="004400DB" w:rsidRPr="00884F82">
        <w:rPr>
          <w:lang w:val="fr-FR"/>
        </w:rPr>
        <w:t xml:space="preserve"> concept de carton rouge sera désormais associé à toutes les activités sportives du pays, en vue de soutenir les actions de terrain.</w:t>
      </w:r>
    </w:p>
    <w:p w:rsidR="004400DB" w:rsidRPr="00884F82" w:rsidRDefault="00280533" w:rsidP="00761643">
      <w:pPr>
        <w:pStyle w:val="SingleTxtG"/>
        <w:rPr>
          <w:lang w:val="fr-FR"/>
        </w:rPr>
      </w:pPr>
      <w:r w:rsidRPr="00884F82">
        <w:rPr>
          <w:lang w:val="fr-FR"/>
        </w:rPr>
        <w:t>159</w:t>
      </w:r>
      <w:r w:rsidR="00761643" w:rsidRPr="00884F82">
        <w:rPr>
          <w:lang w:val="fr-FR"/>
        </w:rPr>
        <w:t>.</w:t>
      </w:r>
      <w:r w:rsidR="00761643" w:rsidRPr="00884F82">
        <w:rPr>
          <w:lang w:val="fr-FR"/>
        </w:rPr>
        <w:tab/>
      </w:r>
      <w:r w:rsidR="004400DB" w:rsidRPr="00884F82">
        <w:rPr>
          <w:lang w:val="fr-FR"/>
        </w:rPr>
        <w:t>Dans le cadre du projet BIT/IPEC, le ministre du Travail et de la Fonction publique et le ministre de la Promotion de la Femme, de l’Enfant et de la famille ont signé en avril 2004 à Bamako, l’appel international en soutien à la campagne mondiale pour l’abolition du travail des enfants.</w:t>
      </w:r>
    </w:p>
    <w:p w:rsidR="004400DB" w:rsidRPr="00884F82" w:rsidRDefault="00280533" w:rsidP="00761643">
      <w:pPr>
        <w:pStyle w:val="SingleTxtG"/>
        <w:rPr>
          <w:lang w:val="fr-FR"/>
        </w:rPr>
      </w:pPr>
      <w:r w:rsidRPr="00884F82">
        <w:rPr>
          <w:lang w:val="fr-FR"/>
        </w:rPr>
        <w:t>160</w:t>
      </w:r>
      <w:r w:rsidR="00761643" w:rsidRPr="00884F82">
        <w:rPr>
          <w:lang w:val="fr-FR"/>
        </w:rPr>
        <w:t>.</w:t>
      </w:r>
      <w:r w:rsidR="00761643" w:rsidRPr="00884F82">
        <w:rPr>
          <w:lang w:val="fr-FR"/>
        </w:rPr>
        <w:tab/>
      </w:r>
      <w:r w:rsidR="004400DB" w:rsidRPr="00884F82">
        <w:rPr>
          <w:lang w:val="fr-FR"/>
        </w:rPr>
        <w:t xml:space="preserve">Aussi, le BIT/EPIC, en collaboration avec le ministère de l’Education nationale et le syndicat des enseignants, a lancé en 2003, une nouvelle initiative axée sur l’éducation et la mobilisation sociale, contre le travail des enfants, dénommée « SCREAM » </w:t>
      </w:r>
      <w:r w:rsidR="004768B8">
        <w:rPr>
          <w:lang w:val="fr-FR"/>
        </w:rPr>
        <w:t>« </w:t>
      </w:r>
      <w:r w:rsidR="004400DB" w:rsidRPr="00884F82">
        <w:rPr>
          <w:lang w:val="fr-FR"/>
        </w:rPr>
        <w:t>halte au travail des enfants ! » Cette campagne avait pour objectif d’aider les éducateurs du monde entier à renforcer la compréhension et la sensibilisation des jeunes face au travail des enfants.</w:t>
      </w:r>
    </w:p>
    <w:p w:rsidR="004400DB" w:rsidRPr="00884F82" w:rsidRDefault="00280533" w:rsidP="00761643">
      <w:pPr>
        <w:pStyle w:val="SingleTxtG"/>
        <w:rPr>
          <w:lang w:val="fr-FR"/>
        </w:rPr>
      </w:pPr>
      <w:r w:rsidRPr="00884F82">
        <w:rPr>
          <w:lang w:val="fr-FR"/>
        </w:rPr>
        <w:t>161</w:t>
      </w:r>
      <w:r w:rsidR="00761643" w:rsidRPr="00884F82">
        <w:rPr>
          <w:lang w:val="fr-FR"/>
        </w:rPr>
        <w:t>.</w:t>
      </w:r>
      <w:r w:rsidR="00761643" w:rsidRPr="00884F82">
        <w:rPr>
          <w:lang w:val="fr-FR"/>
        </w:rPr>
        <w:tab/>
      </w:r>
      <w:r w:rsidR="004400DB" w:rsidRPr="00884F82">
        <w:rPr>
          <w:lang w:val="fr-FR"/>
        </w:rPr>
        <w:t>L’initiative SCREAM et les leçons modèles reconnaissent que l’école est, et reste le premier rempart contre la mise au travail précoce des enfants et de la meilleure alternative possible en termes d’insertion socio-économique des enfants retirés des pires formes de travail.</w:t>
      </w:r>
    </w:p>
    <w:p w:rsidR="004400DB" w:rsidRPr="00884F82" w:rsidRDefault="00280533" w:rsidP="00761643">
      <w:pPr>
        <w:pStyle w:val="SingleTxtG"/>
        <w:rPr>
          <w:lang w:val="fr-FR"/>
        </w:rPr>
      </w:pPr>
      <w:r w:rsidRPr="00884F82">
        <w:rPr>
          <w:lang w:val="fr-FR"/>
        </w:rPr>
        <w:t>162</w:t>
      </w:r>
      <w:r w:rsidR="00761643" w:rsidRPr="00884F82">
        <w:rPr>
          <w:lang w:val="fr-FR"/>
        </w:rPr>
        <w:t>.</w:t>
      </w:r>
      <w:r w:rsidR="00761643" w:rsidRPr="00884F82">
        <w:rPr>
          <w:lang w:val="fr-FR"/>
        </w:rPr>
        <w:tab/>
      </w:r>
      <w:r w:rsidR="004400DB" w:rsidRPr="00884F82">
        <w:rPr>
          <w:lang w:val="fr-FR"/>
        </w:rPr>
        <w:t>Le programme SIMPOC (programme d’information statistique et de suivi sur le travail des enfants) pour le Mal</w:t>
      </w:r>
      <w:r w:rsidR="007D1CC0" w:rsidRPr="00884F82">
        <w:rPr>
          <w:lang w:val="fr-FR"/>
        </w:rPr>
        <w:t>i a démarré. Il a pour objectif</w:t>
      </w:r>
      <w:r w:rsidR="00540C55" w:rsidRPr="00884F82">
        <w:rPr>
          <w:lang w:val="fr-FR"/>
        </w:rPr>
        <w:t xml:space="preserve"> :</w:t>
      </w:r>
    </w:p>
    <w:p w:rsidR="004400DB" w:rsidRPr="00884F82" w:rsidRDefault="00761643" w:rsidP="00872A96">
      <w:pPr>
        <w:pStyle w:val="Bullet1G"/>
        <w:rPr>
          <w:lang w:val="fr-FR"/>
        </w:rPr>
      </w:pPr>
      <w:r w:rsidRPr="00884F82">
        <w:rPr>
          <w:lang w:val="fr-FR"/>
        </w:rPr>
        <w:t>La</w:t>
      </w:r>
      <w:r w:rsidR="004400DB" w:rsidRPr="00884F82">
        <w:rPr>
          <w:lang w:val="fr-FR"/>
        </w:rPr>
        <w:t xml:space="preserve"> collecte, l’utilisation et la diffusion de données quantitatives et qualitatives brutes qui permettent d’étudier l’ampleur, la distribution, les caractéristiques, les causes et les conséquences du travail des enfants</w:t>
      </w:r>
      <w:r w:rsidR="00C7551D" w:rsidRPr="00884F82">
        <w:rPr>
          <w:lang w:val="fr-FR"/>
        </w:rPr>
        <w:t xml:space="preserve"> ;</w:t>
      </w:r>
    </w:p>
    <w:p w:rsidR="004400DB" w:rsidRPr="00884F82" w:rsidRDefault="00761643" w:rsidP="00872A96">
      <w:pPr>
        <w:pStyle w:val="Bullet1G"/>
        <w:rPr>
          <w:lang w:val="fr-FR"/>
        </w:rPr>
      </w:pPr>
      <w:r w:rsidRPr="00884F82">
        <w:rPr>
          <w:lang w:val="fr-FR"/>
        </w:rPr>
        <w:t>La</w:t>
      </w:r>
      <w:r w:rsidR="004400DB" w:rsidRPr="00884F82">
        <w:rPr>
          <w:lang w:val="fr-FR"/>
        </w:rPr>
        <w:t xml:space="preserve"> mise en place d’une base pour l’analyse des données sur le travail des enfants en vue de la planification, de la définition et de l’exécution d’interventions intégrées multisectorielles, du suivi de la mise en œuvre et de l’évaluation de l’impact des politiques et des programmes.</w:t>
      </w:r>
      <w:r w:rsidR="00872A96" w:rsidRPr="00884F82">
        <w:rPr>
          <w:lang w:val="fr-FR"/>
        </w:rPr>
        <w:t xml:space="preserve"> </w:t>
      </w:r>
      <w:r w:rsidR="004400DB" w:rsidRPr="00884F82">
        <w:rPr>
          <w:lang w:val="fr-FR"/>
        </w:rPr>
        <w:t>Notons par ailleurs que le gouvernement du Mali a créé en 2004 une unité « enfant et travail » au sein du ministère chargé du travail, pour une meilleure coordination et évaluation des actions de lutte contre le travail des en</w:t>
      </w:r>
      <w:r w:rsidR="009D4953" w:rsidRPr="00884F82">
        <w:rPr>
          <w:lang w:val="fr-FR"/>
        </w:rPr>
        <w:t>fants à des fins d’exploitation ;</w:t>
      </w:r>
    </w:p>
    <w:p w:rsidR="004400DB" w:rsidRPr="00884F82" w:rsidRDefault="00872A96" w:rsidP="00872A96">
      <w:pPr>
        <w:pStyle w:val="Bullet1G"/>
        <w:rPr>
          <w:lang w:val="fr-FR"/>
        </w:rPr>
      </w:pPr>
      <w:r w:rsidRPr="00884F82">
        <w:rPr>
          <w:lang w:val="fr-FR"/>
        </w:rPr>
        <w:t>Pour ce qui concerne les données, il faut noter que l</w:t>
      </w:r>
      <w:r w:rsidR="00761643" w:rsidRPr="00884F82">
        <w:rPr>
          <w:lang w:val="fr-FR"/>
        </w:rPr>
        <w:t>e</w:t>
      </w:r>
      <w:r w:rsidR="004400DB" w:rsidRPr="00884F82">
        <w:rPr>
          <w:lang w:val="fr-FR"/>
        </w:rPr>
        <w:t xml:space="preserve"> nombre d’enfants ayant bénéficié directement du programme d’action s’élève à 7</w:t>
      </w:r>
      <w:r w:rsidR="00E60ACD">
        <w:rPr>
          <w:lang w:val="fr-FR"/>
        </w:rPr>
        <w:t> </w:t>
      </w:r>
      <w:r w:rsidR="004400DB" w:rsidRPr="00884F82">
        <w:rPr>
          <w:lang w:val="fr-FR"/>
        </w:rPr>
        <w:t>011, soit 2</w:t>
      </w:r>
      <w:r w:rsidR="00E60ACD">
        <w:rPr>
          <w:lang w:val="fr-FR"/>
        </w:rPr>
        <w:t> </w:t>
      </w:r>
      <w:r w:rsidR="004400DB" w:rsidRPr="00884F82">
        <w:rPr>
          <w:lang w:val="fr-FR"/>
        </w:rPr>
        <w:t>804 garçons et 4</w:t>
      </w:r>
      <w:r w:rsidR="00E60ACD">
        <w:rPr>
          <w:lang w:val="fr-FR"/>
        </w:rPr>
        <w:t> </w:t>
      </w:r>
      <w:r w:rsidR="004400DB" w:rsidRPr="00884F82">
        <w:rPr>
          <w:lang w:val="fr-FR"/>
        </w:rPr>
        <w:t>207 filles</w:t>
      </w:r>
      <w:r w:rsidR="00E60ACD">
        <w:rPr>
          <w:lang w:val="fr-FR"/>
        </w:rPr>
        <w:t> </w:t>
      </w:r>
      <w:r w:rsidR="00C7551D" w:rsidRPr="00884F82">
        <w:rPr>
          <w:lang w:val="fr-FR"/>
        </w:rPr>
        <w:t>;</w:t>
      </w:r>
    </w:p>
    <w:p w:rsidR="004400DB" w:rsidRPr="00884F82" w:rsidRDefault="00761643" w:rsidP="00872A96">
      <w:pPr>
        <w:pStyle w:val="Bullet1G"/>
        <w:rPr>
          <w:lang w:val="fr-FR"/>
        </w:rPr>
      </w:pPr>
      <w:r w:rsidRPr="00884F82">
        <w:rPr>
          <w:lang w:val="fr-FR"/>
        </w:rPr>
        <w:t>Le</w:t>
      </w:r>
      <w:r w:rsidR="004400DB" w:rsidRPr="00884F82">
        <w:rPr>
          <w:lang w:val="fr-FR"/>
        </w:rPr>
        <w:t xml:space="preserve"> nombre d’enfants ayant bénéficié directement du programme d’action s’élève à environ 25</w:t>
      </w:r>
      <w:r w:rsidR="00CD1808">
        <w:rPr>
          <w:lang w:val="fr-FR"/>
        </w:rPr>
        <w:t> </w:t>
      </w:r>
      <w:r w:rsidR="004400DB" w:rsidRPr="00884F82">
        <w:rPr>
          <w:lang w:val="fr-FR"/>
        </w:rPr>
        <w:t>000 dont plus de 60</w:t>
      </w:r>
      <w:r w:rsidR="00FC05F7">
        <w:rPr>
          <w:lang w:val="fr-FR"/>
        </w:rPr>
        <w:t> %</w:t>
      </w:r>
      <w:r w:rsidR="004400DB" w:rsidRPr="00884F82">
        <w:rPr>
          <w:lang w:val="fr-FR"/>
        </w:rPr>
        <w:t xml:space="preserve"> de filles</w:t>
      </w:r>
      <w:r w:rsidR="00C7551D" w:rsidRPr="00884F82">
        <w:rPr>
          <w:lang w:val="fr-FR"/>
        </w:rPr>
        <w:t xml:space="preserve"> ;</w:t>
      </w:r>
    </w:p>
    <w:p w:rsidR="004400DB" w:rsidRPr="00884F82" w:rsidRDefault="00B43848" w:rsidP="00872A96">
      <w:pPr>
        <w:pStyle w:val="Bullet1G"/>
        <w:rPr>
          <w:lang w:val="fr-FR"/>
        </w:rPr>
      </w:pPr>
      <w:r w:rsidRPr="00884F82">
        <w:rPr>
          <w:lang w:val="fr-FR"/>
        </w:rPr>
        <w:t>Le</w:t>
      </w:r>
      <w:r w:rsidR="004400DB" w:rsidRPr="00884F82">
        <w:rPr>
          <w:lang w:val="fr-FR"/>
        </w:rPr>
        <w:t xml:space="preserve"> nombre d’enfants touchés par les campagnes de sensibilisation s’élève à environ 25</w:t>
      </w:r>
      <w:r w:rsidR="00CD1808">
        <w:rPr>
          <w:lang w:val="fr-FR"/>
        </w:rPr>
        <w:t> </w:t>
      </w:r>
      <w:r w:rsidR="004400DB" w:rsidRPr="00884F82">
        <w:rPr>
          <w:lang w:val="fr-FR"/>
        </w:rPr>
        <w:t>000.</w:t>
      </w:r>
    </w:p>
    <w:p w:rsidR="004400DB" w:rsidRPr="00884F82" w:rsidRDefault="00280533" w:rsidP="00B43848">
      <w:pPr>
        <w:pStyle w:val="SingleTxtG"/>
        <w:rPr>
          <w:lang w:val="fr-FR"/>
        </w:rPr>
      </w:pPr>
      <w:r w:rsidRPr="00884F82">
        <w:rPr>
          <w:lang w:val="fr-FR"/>
        </w:rPr>
        <w:lastRenderedPageBreak/>
        <w:t>163</w:t>
      </w:r>
      <w:r w:rsidR="00B43848" w:rsidRPr="00884F82">
        <w:rPr>
          <w:lang w:val="fr-FR"/>
        </w:rPr>
        <w:t>.</w:t>
      </w:r>
      <w:r w:rsidR="00B43848" w:rsidRPr="00884F82">
        <w:rPr>
          <w:lang w:val="fr-FR"/>
        </w:rPr>
        <w:tab/>
      </w:r>
      <w:r w:rsidR="004400DB" w:rsidRPr="00884F82">
        <w:rPr>
          <w:lang w:val="fr-FR"/>
        </w:rPr>
        <w:t>Malgré les efforts du Gouvernement malien pour plus de connaissance sur le travail des enfants, plus de sensibilisation des acteurs nationaux, plus d’actions de retrait, de réinsertion des enfants au travail, il subsiste encore des résistances dans certains milieux, notamment ruraux pour épargner les enfants de certaines activités dangereuses et pénibles. Aussi, des efforts doivent être faits en matière d’approche méthodologique et de couverture géographique et sectorielle.</w:t>
      </w:r>
    </w:p>
    <w:p w:rsidR="004400DB" w:rsidRPr="00884F82" w:rsidRDefault="00280533" w:rsidP="00B43848">
      <w:pPr>
        <w:pStyle w:val="SingleTxtG"/>
        <w:rPr>
          <w:lang w:val="fr-FR"/>
        </w:rPr>
      </w:pPr>
      <w:r w:rsidRPr="00884F82">
        <w:rPr>
          <w:lang w:val="fr-FR"/>
        </w:rPr>
        <w:t>164</w:t>
      </w:r>
      <w:r w:rsidR="00B43848" w:rsidRPr="00884F82">
        <w:rPr>
          <w:lang w:val="fr-FR"/>
        </w:rPr>
        <w:t>.</w:t>
      </w:r>
      <w:r w:rsidR="00B43848" w:rsidRPr="00884F82">
        <w:rPr>
          <w:lang w:val="fr-FR"/>
        </w:rPr>
        <w:tab/>
      </w:r>
      <w:r w:rsidR="004400DB" w:rsidRPr="00884F82">
        <w:rPr>
          <w:lang w:val="fr-FR"/>
        </w:rPr>
        <w:t>En réponse à ces insuffisances, le Mali avec l’appui du programme SIMPOC, souhaite à partir des nouvelles méthodologies d’enquêtes sur le travail des enfants mises au point par le BIT, réaliser une enquête plus complète et d’envergure nationale afin de rendre disponibles des informations fiables et à jour sur le travail des enfants au Mali.</w:t>
      </w:r>
    </w:p>
    <w:p w:rsidR="004400DB" w:rsidRPr="00884F82" w:rsidRDefault="00280533" w:rsidP="00B43848">
      <w:pPr>
        <w:pStyle w:val="SingleTxtG"/>
        <w:rPr>
          <w:lang w:val="fr-FR"/>
        </w:rPr>
      </w:pPr>
      <w:r w:rsidRPr="00884F82">
        <w:rPr>
          <w:lang w:val="fr-FR"/>
        </w:rPr>
        <w:t>165</w:t>
      </w:r>
      <w:r w:rsidR="00B43848" w:rsidRPr="00884F82">
        <w:rPr>
          <w:lang w:val="fr-FR"/>
        </w:rPr>
        <w:t>.</w:t>
      </w:r>
      <w:r w:rsidR="00B43848" w:rsidRPr="00884F82">
        <w:rPr>
          <w:lang w:val="fr-FR"/>
        </w:rPr>
        <w:tab/>
      </w:r>
      <w:r w:rsidR="004400DB" w:rsidRPr="00884F82">
        <w:rPr>
          <w:lang w:val="fr-FR"/>
        </w:rPr>
        <w:t>La mise en œuvre du programme national de lutte contre le travail des enfants, l’élaboration et l’exécution du plan d’action national d’urgence de lutte contre le trafic transfrontalier d’enfants (2000-2001) sont une indication des efforts entrepris pour venir à bout du fléau. C’est dans ce cadre que 413 enfants victimes de trafic transfrontalier ont été rapatriés.</w:t>
      </w:r>
    </w:p>
    <w:p w:rsidR="004400DB" w:rsidRPr="00884F82" w:rsidRDefault="00280533" w:rsidP="00B43848">
      <w:pPr>
        <w:pStyle w:val="SingleTxtG"/>
        <w:rPr>
          <w:lang w:val="fr-FR"/>
        </w:rPr>
      </w:pPr>
      <w:r w:rsidRPr="00884F82">
        <w:rPr>
          <w:lang w:val="fr-FR"/>
        </w:rPr>
        <w:t>166</w:t>
      </w:r>
      <w:r w:rsidR="00B43848" w:rsidRPr="00884F82">
        <w:rPr>
          <w:lang w:val="fr-FR"/>
        </w:rPr>
        <w:t>.</w:t>
      </w:r>
      <w:r w:rsidR="00B43848" w:rsidRPr="00884F82">
        <w:rPr>
          <w:lang w:val="fr-FR"/>
        </w:rPr>
        <w:tab/>
      </w:r>
      <w:r w:rsidR="004400DB" w:rsidRPr="00884F82">
        <w:rPr>
          <w:lang w:val="fr-FR"/>
        </w:rPr>
        <w:t xml:space="preserve">Le Mali bénéficie également depuis 2002 du « projet d’appui à la mise en œuvre de la déclaration de l’OIT relative aux principes et droits fondamentaux au travail » (PAMODEC MALI). Son objectif est d’aider les </w:t>
      </w:r>
      <w:r w:rsidR="00B90851">
        <w:rPr>
          <w:lang w:val="fr-FR"/>
        </w:rPr>
        <w:t>État</w:t>
      </w:r>
      <w:r w:rsidR="004400DB" w:rsidRPr="00884F82">
        <w:rPr>
          <w:lang w:val="fr-FR"/>
        </w:rPr>
        <w:t>s qui le demandent à améliorer dans leur pays l’application des conventions fondamentales de l’OIT et par extension l’application des normes internationales du travail. Ce projet a contribué à une meilleure connaissance des conventions de l’OIT sur le travail des enfants.</w:t>
      </w:r>
    </w:p>
    <w:p w:rsidR="004400DB" w:rsidRPr="00884F82" w:rsidRDefault="00280533" w:rsidP="00B43848">
      <w:pPr>
        <w:pStyle w:val="SingleTxtG"/>
        <w:rPr>
          <w:lang w:val="fr-FR"/>
        </w:rPr>
      </w:pPr>
      <w:r w:rsidRPr="00884F82">
        <w:rPr>
          <w:lang w:val="fr-FR"/>
        </w:rPr>
        <w:t>167</w:t>
      </w:r>
      <w:r w:rsidR="00B43848" w:rsidRPr="00884F82">
        <w:rPr>
          <w:lang w:val="fr-FR"/>
        </w:rPr>
        <w:t>.</w:t>
      </w:r>
      <w:r w:rsidR="00B43848" w:rsidRPr="00884F82">
        <w:rPr>
          <w:lang w:val="fr-FR"/>
        </w:rPr>
        <w:tab/>
      </w:r>
      <w:r w:rsidR="004400DB" w:rsidRPr="00884F82">
        <w:rPr>
          <w:lang w:val="fr-FR"/>
        </w:rPr>
        <w:t>Enfin, le Mali est membre de l’Organisation pour l’harmonisation en Afrique du droit des affaires (OHADA) créée en 1993 par le traité de Port-Louis dont l’article 2 vise expressément le droit du travail, en particulier l’élimination de toutes formes de travail forcé obligatoire, l’abolition effective du travail des enfants, l’élimination de la discrimination en matière d’emploi et de profession.</w:t>
      </w:r>
    </w:p>
    <w:p w:rsidR="004400DB" w:rsidRPr="00884F82" w:rsidRDefault="00280533" w:rsidP="00B43848">
      <w:pPr>
        <w:pStyle w:val="SingleTxtG"/>
        <w:rPr>
          <w:lang w:val="fr-FR"/>
        </w:rPr>
      </w:pPr>
      <w:r w:rsidRPr="00884F82">
        <w:rPr>
          <w:lang w:val="fr-FR"/>
        </w:rPr>
        <w:t>168</w:t>
      </w:r>
      <w:r w:rsidR="00B43848" w:rsidRPr="00884F82">
        <w:rPr>
          <w:lang w:val="fr-FR"/>
        </w:rPr>
        <w:t>.</w:t>
      </w:r>
      <w:r w:rsidR="00B43848" w:rsidRPr="00884F82">
        <w:rPr>
          <w:lang w:val="fr-FR"/>
        </w:rPr>
        <w:tab/>
      </w:r>
      <w:r w:rsidR="004400DB" w:rsidRPr="00884F82">
        <w:rPr>
          <w:lang w:val="fr-FR"/>
        </w:rPr>
        <w:t>Cependant, cet instrument juridique n’a pas été exploité pour en faire un élément juridique de lutte contre le travail des enfants.</w:t>
      </w:r>
    </w:p>
    <w:p w:rsidR="004400DB" w:rsidRPr="00196236" w:rsidRDefault="009D4953" w:rsidP="00B43848">
      <w:pPr>
        <w:pStyle w:val="SingleTxtG"/>
        <w:rPr>
          <w:lang w:val="fr-FR"/>
        </w:rPr>
      </w:pPr>
      <w:r w:rsidRPr="00884F82">
        <w:rPr>
          <w:lang w:val="fr-FR"/>
        </w:rPr>
        <w:t>1</w:t>
      </w:r>
      <w:r w:rsidR="00280533" w:rsidRPr="00884F82">
        <w:rPr>
          <w:lang w:val="fr-FR"/>
        </w:rPr>
        <w:t>69</w:t>
      </w:r>
      <w:r w:rsidR="00B43848" w:rsidRPr="00884F82">
        <w:rPr>
          <w:lang w:val="fr-FR"/>
        </w:rPr>
        <w:t>.</w:t>
      </w:r>
      <w:r w:rsidR="00B43848" w:rsidRPr="00884F82">
        <w:rPr>
          <w:lang w:val="fr-FR"/>
        </w:rPr>
        <w:tab/>
      </w:r>
      <w:r w:rsidR="004400DB" w:rsidRPr="00884F82">
        <w:rPr>
          <w:lang w:val="fr-FR"/>
        </w:rPr>
        <w:t xml:space="preserve">Le Code du travail, en son article L185 dispose que </w:t>
      </w:r>
      <w:r w:rsidR="004400DB" w:rsidRPr="00196236">
        <w:rPr>
          <w:lang w:val="fr-FR"/>
        </w:rPr>
        <w:t>« </w:t>
      </w:r>
      <w:r w:rsidR="004400DB" w:rsidRPr="004F0F8E">
        <w:rPr>
          <w:lang w:val="fr-FR"/>
        </w:rPr>
        <w:t>dans les établissements de quelques natures qu’ils soient…, il est interdit d’employer les enfants de l’un ou l’autre sexe âgés de moins de 18 ans à des travaux excédant leurs forces, présentant des causes de dangers ou qui, par leur nature et par les conditions dans lesquelles ils sont effectués, sont suscept</w:t>
      </w:r>
      <w:r w:rsidR="00280533" w:rsidRPr="004F0F8E">
        <w:rPr>
          <w:lang w:val="fr-FR"/>
        </w:rPr>
        <w:t>ibles de blesser leur mortalité</w:t>
      </w:r>
      <w:r w:rsidR="00196236">
        <w:rPr>
          <w:lang w:val="fr-FR"/>
        </w:rPr>
        <w:t> </w:t>
      </w:r>
      <w:r w:rsidR="004400DB" w:rsidRPr="00196236">
        <w:rPr>
          <w:lang w:val="fr-FR"/>
        </w:rPr>
        <w:t>»</w:t>
      </w:r>
      <w:r w:rsidR="00AC1992" w:rsidRPr="00196236">
        <w:rPr>
          <w:lang w:val="fr-FR"/>
        </w:rPr>
        <w:t>.</w:t>
      </w:r>
    </w:p>
    <w:p w:rsidR="004400DB" w:rsidRPr="00884F82" w:rsidRDefault="00280533" w:rsidP="00B43848">
      <w:pPr>
        <w:pStyle w:val="SingleTxtG"/>
        <w:rPr>
          <w:lang w:val="fr-FR"/>
        </w:rPr>
      </w:pPr>
      <w:r w:rsidRPr="00884F82">
        <w:rPr>
          <w:lang w:val="fr-FR"/>
        </w:rPr>
        <w:t>170</w:t>
      </w:r>
      <w:r w:rsidR="00B43848" w:rsidRPr="00884F82">
        <w:rPr>
          <w:lang w:val="fr-FR"/>
        </w:rPr>
        <w:t>.</w:t>
      </w:r>
      <w:r w:rsidR="00B43848" w:rsidRPr="00884F82">
        <w:rPr>
          <w:lang w:val="fr-FR"/>
        </w:rPr>
        <w:tab/>
      </w:r>
      <w:r w:rsidR="004400DB" w:rsidRPr="00884F82">
        <w:rPr>
          <w:lang w:val="fr-FR"/>
        </w:rPr>
        <w:t xml:space="preserve">Le même </w:t>
      </w:r>
      <w:r w:rsidR="00196236" w:rsidRPr="00884F82">
        <w:rPr>
          <w:lang w:val="fr-FR"/>
        </w:rPr>
        <w:t xml:space="preserve">Code </w:t>
      </w:r>
      <w:r w:rsidR="004400DB" w:rsidRPr="00884F82">
        <w:rPr>
          <w:lang w:val="fr-FR"/>
        </w:rPr>
        <w:t>du travail interdit</w:t>
      </w:r>
      <w:r w:rsidR="00540C55" w:rsidRPr="00884F82">
        <w:rPr>
          <w:lang w:val="fr-FR"/>
        </w:rPr>
        <w:t xml:space="preserve"> :</w:t>
      </w:r>
    </w:p>
    <w:p w:rsidR="004400DB" w:rsidRPr="00884F82" w:rsidRDefault="00B43848" w:rsidP="00872A96">
      <w:pPr>
        <w:pStyle w:val="Bullet1G"/>
        <w:rPr>
          <w:lang w:val="fr-FR"/>
        </w:rPr>
      </w:pPr>
      <w:r w:rsidRPr="00884F82">
        <w:rPr>
          <w:lang w:val="fr-FR"/>
        </w:rPr>
        <w:t>Le</w:t>
      </w:r>
      <w:r w:rsidR="004400DB" w:rsidRPr="00884F82">
        <w:rPr>
          <w:lang w:val="fr-FR"/>
        </w:rPr>
        <w:t xml:space="preserve"> travail de nu</w:t>
      </w:r>
      <w:r w:rsidR="0088062D" w:rsidRPr="00884F82">
        <w:rPr>
          <w:lang w:val="fr-FR"/>
        </w:rPr>
        <w:t>it des enfants dans l’industrie</w:t>
      </w:r>
      <w:r w:rsidR="00540C55" w:rsidRPr="00884F82">
        <w:rPr>
          <w:lang w:val="fr-FR"/>
        </w:rPr>
        <w:t xml:space="preserve"> ;</w:t>
      </w:r>
    </w:p>
    <w:p w:rsidR="004400DB" w:rsidRPr="00884F82" w:rsidRDefault="00B43848" w:rsidP="00872A96">
      <w:pPr>
        <w:pStyle w:val="Bullet1G"/>
        <w:rPr>
          <w:lang w:val="fr-FR"/>
        </w:rPr>
      </w:pPr>
      <w:r w:rsidRPr="00884F82">
        <w:rPr>
          <w:lang w:val="fr-FR"/>
        </w:rPr>
        <w:t>L’emploi</w:t>
      </w:r>
      <w:r w:rsidR="004400DB" w:rsidRPr="00884F82">
        <w:rPr>
          <w:lang w:val="fr-FR"/>
        </w:rPr>
        <w:t xml:space="preserve"> des enfants dans les entreprises (même comme apprentis) avant l’âge de 14</w:t>
      </w:r>
      <w:r w:rsidR="00196236">
        <w:rPr>
          <w:lang w:val="fr-FR"/>
        </w:rPr>
        <w:t> </w:t>
      </w:r>
      <w:r w:rsidR="004400DB" w:rsidRPr="00884F82">
        <w:rPr>
          <w:lang w:val="fr-FR"/>
        </w:rPr>
        <w:t>ans</w:t>
      </w:r>
      <w:r w:rsidR="00540C55" w:rsidRPr="00884F82">
        <w:rPr>
          <w:lang w:val="fr-FR"/>
        </w:rPr>
        <w:t xml:space="preserve"> ;</w:t>
      </w:r>
    </w:p>
    <w:p w:rsidR="004400DB" w:rsidRPr="00884F82" w:rsidRDefault="00B43848" w:rsidP="00872A96">
      <w:pPr>
        <w:pStyle w:val="Bullet1G"/>
        <w:rPr>
          <w:lang w:val="fr-FR"/>
        </w:rPr>
      </w:pPr>
      <w:r w:rsidRPr="00884F82">
        <w:rPr>
          <w:lang w:val="fr-FR"/>
        </w:rPr>
        <w:t>L’emploi</w:t>
      </w:r>
      <w:r w:rsidR="004400DB" w:rsidRPr="00884F82">
        <w:rPr>
          <w:lang w:val="fr-FR"/>
        </w:rPr>
        <w:t xml:space="preserve"> des enfants à un travail effectif de plus de 8 heures par jour</w:t>
      </w:r>
      <w:r w:rsidR="00540C55" w:rsidRPr="00884F82">
        <w:rPr>
          <w:lang w:val="fr-FR"/>
        </w:rPr>
        <w:t xml:space="preserve"> ;</w:t>
      </w:r>
      <w:r w:rsidR="004400DB" w:rsidRPr="00884F82">
        <w:rPr>
          <w:lang w:val="fr-FR"/>
        </w:rPr>
        <w:t xml:space="preserve"> </w:t>
      </w:r>
    </w:p>
    <w:p w:rsidR="004400DB" w:rsidRPr="00884F82" w:rsidRDefault="00B43848" w:rsidP="00872A96">
      <w:pPr>
        <w:pStyle w:val="Bullet1G"/>
        <w:rPr>
          <w:lang w:val="fr-FR"/>
        </w:rPr>
      </w:pPr>
      <w:r w:rsidRPr="00884F82">
        <w:rPr>
          <w:lang w:val="fr-FR"/>
        </w:rPr>
        <w:t>Le</w:t>
      </w:r>
      <w:r w:rsidR="004400DB" w:rsidRPr="00884F82">
        <w:rPr>
          <w:lang w:val="fr-FR"/>
        </w:rPr>
        <w:t xml:space="preserve"> travail de nuit des enfants âgés de moins de 18 ans entre 21 heures et 5 heures du matin</w:t>
      </w:r>
      <w:r w:rsidR="00540C55" w:rsidRPr="00884F82">
        <w:rPr>
          <w:lang w:val="fr-FR"/>
        </w:rPr>
        <w:t xml:space="preserve"> ;</w:t>
      </w:r>
    </w:p>
    <w:p w:rsidR="004400DB" w:rsidRPr="00884F82" w:rsidRDefault="00B43848" w:rsidP="00872A96">
      <w:pPr>
        <w:pStyle w:val="Bullet1G"/>
        <w:rPr>
          <w:lang w:val="fr-FR"/>
        </w:rPr>
      </w:pPr>
      <w:r w:rsidRPr="00884F82">
        <w:rPr>
          <w:lang w:val="fr-FR"/>
        </w:rPr>
        <w:t>L’emploi</w:t>
      </w:r>
      <w:r w:rsidR="004400DB" w:rsidRPr="00884F82">
        <w:rPr>
          <w:lang w:val="fr-FR"/>
        </w:rPr>
        <w:t xml:space="preserve"> des enfants les jours de fêtes reconnues légales, même pour arrangement d’atelier</w:t>
      </w:r>
      <w:r w:rsidR="00540C55" w:rsidRPr="00884F82">
        <w:rPr>
          <w:lang w:val="fr-FR"/>
        </w:rPr>
        <w:t xml:space="preserve"> ;</w:t>
      </w:r>
    </w:p>
    <w:p w:rsidR="004400DB" w:rsidRPr="00884F82" w:rsidRDefault="00B43848" w:rsidP="00872A96">
      <w:pPr>
        <w:pStyle w:val="Bullet1G"/>
        <w:rPr>
          <w:lang w:val="fr-FR"/>
        </w:rPr>
      </w:pPr>
      <w:r w:rsidRPr="00884F82">
        <w:rPr>
          <w:lang w:val="fr-FR"/>
        </w:rPr>
        <w:t>Le</w:t>
      </w:r>
      <w:r w:rsidR="004400DB" w:rsidRPr="00884F82">
        <w:rPr>
          <w:lang w:val="fr-FR"/>
        </w:rPr>
        <w:t xml:space="preserve"> travail des enfants des deux sexes placés en apprentissages les dimanches.</w:t>
      </w:r>
    </w:p>
    <w:p w:rsidR="004400DB" w:rsidRPr="00884F82" w:rsidRDefault="00280533" w:rsidP="00872A96">
      <w:pPr>
        <w:pStyle w:val="SingleTxtG"/>
        <w:rPr>
          <w:lang w:val="fr-FR"/>
        </w:rPr>
      </w:pPr>
      <w:r w:rsidRPr="00884F82">
        <w:rPr>
          <w:lang w:val="fr-FR"/>
        </w:rPr>
        <w:t>171</w:t>
      </w:r>
      <w:r w:rsidR="00872A96" w:rsidRPr="00884F82">
        <w:rPr>
          <w:lang w:val="fr-FR"/>
        </w:rPr>
        <w:t>.</w:t>
      </w:r>
      <w:r w:rsidR="00872A96" w:rsidRPr="00884F82">
        <w:rPr>
          <w:lang w:val="fr-FR"/>
        </w:rPr>
        <w:tab/>
      </w:r>
      <w:r w:rsidR="004400DB" w:rsidRPr="00884F82">
        <w:rPr>
          <w:lang w:val="fr-FR"/>
        </w:rPr>
        <w:t>De même, le Code de protection de l’enfant en son article 20 dispose que tout enfant a droit à</w:t>
      </w:r>
      <w:r w:rsidR="00540C55" w:rsidRPr="00884F82">
        <w:rPr>
          <w:lang w:val="fr-FR"/>
        </w:rPr>
        <w:t xml:space="preserve"> :</w:t>
      </w:r>
    </w:p>
    <w:p w:rsidR="004400DB" w:rsidRPr="00884F82" w:rsidRDefault="00BA169B" w:rsidP="009501FC">
      <w:pPr>
        <w:pStyle w:val="Bullet1G"/>
        <w:rPr>
          <w:lang w:val="fr-FR"/>
        </w:rPr>
      </w:pPr>
      <w:r w:rsidRPr="00884F82">
        <w:rPr>
          <w:lang w:val="fr-FR"/>
        </w:rPr>
        <w:t>Une</w:t>
      </w:r>
      <w:r w:rsidR="004400DB" w:rsidRPr="00884F82">
        <w:rPr>
          <w:lang w:val="fr-FR"/>
        </w:rPr>
        <w:t xml:space="preserve"> fréquentation scolaire d’une durée minimale de 9 ans</w:t>
      </w:r>
      <w:r w:rsidR="00540C55" w:rsidRPr="00884F82">
        <w:rPr>
          <w:lang w:val="fr-FR"/>
        </w:rPr>
        <w:t xml:space="preserve"> ;</w:t>
      </w:r>
    </w:p>
    <w:p w:rsidR="004400DB" w:rsidRPr="00884F82" w:rsidRDefault="00BA169B" w:rsidP="009501FC">
      <w:pPr>
        <w:pStyle w:val="Bullet1G"/>
        <w:rPr>
          <w:lang w:val="fr-FR"/>
        </w:rPr>
      </w:pPr>
      <w:r w:rsidRPr="00884F82">
        <w:rPr>
          <w:lang w:val="fr-FR"/>
        </w:rPr>
        <w:t>L’emploi</w:t>
      </w:r>
      <w:r w:rsidR="004400DB" w:rsidRPr="00884F82">
        <w:rPr>
          <w:lang w:val="fr-FR"/>
        </w:rPr>
        <w:t xml:space="preserve"> à partir de 15 ans conformément aux dispositions pertinentes du </w:t>
      </w:r>
      <w:r w:rsidR="00490737" w:rsidRPr="00884F82">
        <w:rPr>
          <w:lang w:val="fr-FR"/>
        </w:rPr>
        <w:t xml:space="preserve">Code </w:t>
      </w:r>
      <w:r w:rsidR="004400DB" w:rsidRPr="00884F82">
        <w:rPr>
          <w:lang w:val="fr-FR"/>
        </w:rPr>
        <w:t>du travail et ses textes subséquents.</w:t>
      </w:r>
    </w:p>
    <w:p w:rsidR="004400DB" w:rsidRPr="00884F82" w:rsidRDefault="00280533" w:rsidP="00BA169B">
      <w:pPr>
        <w:pStyle w:val="SingleTxtG"/>
        <w:rPr>
          <w:lang w:val="fr-FR"/>
        </w:rPr>
      </w:pPr>
      <w:r w:rsidRPr="00884F82">
        <w:rPr>
          <w:lang w:val="fr-FR"/>
        </w:rPr>
        <w:t>172</w:t>
      </w:r>
      <w:r w:rsidR="00BA169B" w:rsidRPr="00884F82">
        <w:rPr>
          <w:lang w:val="fr-FR"/>
        </w:rPr>
        <w:t>.</w:t>
      </w:r>
      <w:r w:rsidR="00BA169B" w:rsidRPr="00884F82">
        <w:rPr>
          <w:lang w:val="fr-FR"/>
        </w:rPr>
        <w:tab/>
        <w:t xml:space="preserve">Il faut cependant </w:t>
      </w:r>
      <w:r w:rsidR="004400DB" w:rsidRPr="00884F82">
        <w:rPr>
          <w:lang w:val="fr-FR"/>
        </w:rPr>
        <w:t xml:space="preserve">reconnaître que ces dispositions rencontrent des difficultés d’application compte tenu des réalités économiques et socioculturelles. En plus, les dispositions du Code du travail sont seulement applicables au secteur formel de l’économie </w:t>
      </w:r>
      <w:r w:rsidR="004400DB" w:rsidRPr="00884F82">
        <w:rPr>
          <w:lang w:val="fr-FR"/>
        </w:rPr>
        <w:lastRenderedPageBreak/>
        <w:t>nationale, alors que la majorité des enfants qui travaillent le font dans le secteur informel. Ce</w:t>
      </w:r>
      <w:r w:rsidR="00196236">
        <w:rPr>
          <w:lang w:val="fr-FR"/>
        </w:rPr>
        <w:t> </w:t>
      </w:r>
      <w:r w:rsidR="004400DB" w:rsidRPr="00884F82">
        <w:rPr>
          <w:lang w:val="fr-FR"/>
        </w:rPr>
        <w:t>qui explique le manque de sanctions appropriées dans ce domaine.</w:t>
      </w:r>
    </w:p>
    <w:p w:rsidR="004400DB" w:rsidRPr="00884F82" w:rsidRDefault="00BA169B" w:rsidP="00BA169B">
      <w:pPr>
        <w:pStyle w:val="H23G"/>
        <w:rPr>
          <w:lang w:val="fr-FR"/>
        </w:rPr>
      </w:pPr>
      <w:r w:rsidRPr="00884F82">
        <w:rPr>
          <w:lang w:val="fr-FR"/>
        </w:rPr>
        <w:tab/>
      </w:r>
      <w:r w:rsidRPr="00884F82">
        <w:rPr>
          <w:lang w:val="fr-FR"/>
        </w:rPr>
        <w:tab/>
      </w:r>
      <w:r w:rsidR="004400DB" w:rsidRPr="00884F82">
        <w:rPr>
          <w:lang w:val="fr-FR"/>
        </w:rPr>
        <w:t>Conventions internationales et autres instruments applic</w:t>
      </w:r>
      <w:r w:rsidR="008A6472">
        <w:rPr>
          <w:lang w:val="fr-FR"/>
        </w:rPr>
        <w:t>ables, politiques nationales de </w:t>
      </w:r>
      <w:r w:rsidR="004400DB" w:rsidRPr="00884F82">
        <w:rPr>
          <w:lang w:val="fr-FR"/>
        </w:rPr>
        <w:t>prévention, programmes de coopération et mécanis</w:t>
      </w:r>
      <w:r w:rsidR="009501FC" w:rsidRPr="00884F82">
        <w:rPr>
          <w:lang w:val="fr-FR"/>
        </w:rPr>
        <w:t>mes de coordination et de suivi</w:t>
      </w:r>
    </w:p>
    <w:p w:rsidR="004400DB" w:rsidRPr="00884F82" w:rsidRDefault="00280533" w:rsidP="00BA169B">
      <w:pPr>
        <w:pStyle w:val="SingleTxtG"/>
        <w:rPr>
          <w:lang w:val="fr-FR"/>
        </w:rPr>
      </w:pPr>
      <w:r w:rsidRPr="00884F82">
        <w:rPr>
          <w:lang w:val="fr-FR"/>
        </w:rPr>
        <w:t>173</w:t>
      </w:r>
      <w:r w:rsidR="00BA169B" w:rsidRPr="00884F82">
        <w:rPr>
          <w:lang w:val="fr-FR"/>
        </w:rPr>
        <w:t>.</w:t>
      </w:r>
      <w:r w:rsidR="00BA169B" w:rsidRPr="00884F82">
        <w:rPr>
          <w:lang w:val="fr-FR"/>
        </w:rPr>
        <w:tab/>
      </w:r>
      <w:r w:rsidR="004400DB" w:rsidRPr="00884F82">
        <w:rPr>
          <w:lang w:val="fr-FR"/>
        </w:rPr>
        <w:t>Le Mali a ratifié les deux conventions fondamentales du BIT en la matière</w:t>
      </w:r>
      <w:r w:rsidR="00A92930" w:rsidRPr="00884F82">
        <w:rPr>
          <w:lang w:val="fr-FR"/>
        </w:rPr>
        <w:t>,</w:t>
      </w:r>
      <w:r w:rsidR="00AC4DE3">
        <w:rPr>
          <w:lang w:val="fr-FR"/>
        </w:rPr>
        <w:t xml:space="preserve"> </w:t>
      </w:r>
      <w:r w:rsidR="00A92930" w:rsidRPr="00884F82">
        <w:rPr>
          <w:lang w:val="fr-FR"/>
        </w:rPr>
        <w:t>notamment</w:t>
      </w:r>
      <w:r w:rsidR="006E34C2">
        <w:rPr>
          <w:lang w:val="fr-FR"/>
        </w:rPr>
        <w:t> </w:t>
      </w:r>
      <w:r w:rsidR="00540C55" w:rsidRPr="00884F82">
        <w:rPr>
          <w:lang w:val="fr-FR"/>
        </w:rPr>
        <w:t>:</w:t>
      </w:r>
    </w:p>
    <w:p w:rsidR="004400DB" w:rsidRPr="00884F82" w:rsidRDefault="004400DB">
      <w:pPr>
        <w:pStyle w:val="Bullet1G"/>
        <w:rPr>
          <w:lang w:val="fr-FR"/>
        </w:rPr>
      </w:pPr>
      <w:r w:rsidRPr="00884F82">
        <w:rPr>
          <w:lang w:val="fr-FR"/>
        </w:rPr>
        <w:t xml:space="preserve">La Convention </w:t>
      </w:r>
      <w:r w:rsidR="006E34C2">
        <w:rPr>
          <w:lang w:val="fr-FR"/>
        </w:rPr>
        <w:t>n</w:t>
      </w:r>
      <w:r w:rsidR="006E34C2" w:rsidRPr="008754F9">
        <w:rPr>
          <w:vertAlign w:val="superscript"/>
          <w:lang w:val="fr-FR"/>
        </w:rPr>
        <w:t>o</w:t>
      </w:r>
      <w:r w:rsidR="006E34C2">
        <w:rPr>
          <w:lang w:val="fr-FR"/>
        </w:rPr>
        <w:t> </w:t>
      </w:r>
      <w:r w:rsidRPr="00884F82">
        <w:rPr>
          <w:lang w:val="fr-FR"/>
        </w:rPr>
        <w:t>138 sur l’âge minimum d’admission à l’emploi, ratifiée en 2002</w:t>
      </w:r>
      <w:r w:rsidR="006E34C2">
        <w:rPr>
          <w:lang w:val="fr-FR"/>
        </w:rPr>
        <w:t> </w:t>
      </w:r>
      <w:r w:rsidR="00540C55" w:rsidRPr="00884F82">
        <w:rPr>
          <w:lang w:val="fr-FR"/>
        </w:rPr>
        <w:t>;</w:t>
      </w:r>
    </w:p>
    <w:p w:rsidR="004400DB" w:rsidRPr="00884F82" w:rsidRDefault="004400DB" w:rsidP="006E34C2">
      <w:pPr>
        <w:pStyle w:val="Bullet1G"/>
        <w:rPr>
          <w:lang w:val="fr-FR"/>
        </w:rPr>
      </w:pPr>
      <w:r w:rsidRPr="00884F82">
        <w:rPr>
          <w:lang w:val="fr-FR"/>
        </w:rPr>
        <w:t xml:space="preserve">La Convention </w:t>
      </w:r>
      <w:r w:rsidR="006E34C2">
        <w:rPr>
          <w:lang w:val="fr-FR"/>
        </w:rPr>
        <w:t>n</w:t>
      </w:r>
      <w:r w:rsidR="006E34C2" w:rsidRPr="008754F9">
        <w:rPr>
          <w:vertAlign w:val="superscript"/>
          <w:lang w:val="fr-FR"/>
        </w:rPr>
        <w:t>o</w:t>
      </w:r>
      <w:r w:rsidR="006E34C2">
        <w:rPr>
          <w:lang w:val="fr-FR"/>
        </w:rPr>
        <w:t> </w:t>
      </w:r>
      <w:r w:rsidRPr="00884F82">
        <w:rPr>
          <w:lang w:val="fr-FR"/>
        </w:rPr>
        <w:t>182 sur les pires formes de travail des enfants, ratifiée en 2000.</w:t>
      </w:r>
    </w:p>
    <w:p w:rsidR="004400DB" w:rsidRPr="00884F82" w:rsidRDefault="00280533" w:rsidP="00BA169B">
      <w:pPr>
        <w:pStyle w:val="SingleTxtG"/>
        <w:rPr>
          <w:lang w:val="fr-FR"/>
        </w:rPr>
      </w:pPr>
      <w:r w:rsidRPr="00884F82">
        <w:rPr>
          <w:lang w:val="fr-FR"/>
        </w:rPr>
        <w:t>174</w:t>
      </w:r>
      <w:r w:rsidR="00BA169B" w:rsidRPr="00884F82">
        <w:rPr>
          <w:lang w:val="fr-FR"/>
        </w:rPr>
        <w:t>.</w:t>
      </w:r>
      <w:r w:rsidR="00BA169B" w:rsidRPr="00884F82">
        <w:rPr>
          <w:lang w:val="fr-FR"/>
        </w:rPr>
        <w:tab/>
      </w:r>
      <w:r w:rsidR="004400DB" w:rsidRPr="00884F82">
        <w:rPr>
          <w:lang w:val="fr-FR"/>
        </w:rPr>
        <w:t>La mise en œuvre de ces deux conventions est faite dans le cadre du Programme national de Lutte contre le Travail des Enfants du BIT-IPEC. Il existe un Comité directeur national dudit programme qui rassemble 12 ministères, 8 associations et ONG, la COMADE et les agences des Nations Unies. Ce Comité se réunit chaque trimestre. Il valide tout programme ou projet exécuté dans le cadre du programme national. Il assure un rôle de coordination.</w:t>
      </w:r>
    </w:p>
    <w:p w:rsidR="004400DB" w:rsidRPr="00884F82" w:rsidRDefault="00280533" w:rsidP="00BA169B">
      <w:pPr>
        <w:pStyle w:val="SingleTxtG"/>
        <w:rPr>
          <w:lang w:val="fr-FR"/>
        </w:rPr>
      </w:pPr>
      <w:r w:rsidRPr="00884F82">
        <w:rPr>
          <w:lang w:val="fr-FR"/>
        </w:rPr>
        <w:t>175</w:t>
      </w:r>
      <w:r w:rsidR="00BA169B" w:rsidRPr="00884F82">
        <w:rPr>
          <w:lang w:val="fr-FR"/>
        </w:rPr>
        <w:t>.</w:t>
      </w:r>
      <w:r w:rsidR="00BA169B" w:rsidRPr="00884F82">
        <w:rPr>
          <w:lang w:val="fr-FR"/>
        </w:rPr>
        <w:tab/>
      </w:r>
      <w:r w:rsidR="004400DB" w:rsidRPr="00884F82">
        <w:rPr>
          <w:lang w:val="fr-FR"/>
        </w:rPr>
        <w:t xml:space="preserve">Dans le cadre de la coopération Mali- </w:t>
      </w:r>
      <w:r w:rsidR="00B90851">
        <w:rPr>
          <w:lang w:val="fr-FR"/>
        </w:rPr>
        <w:t>État</w:t>
      </w:r>
      <w:r w:rsidR="004400DB" w:rsidRPr="00884F82">
        <w:rPr>
          <w:lang w:val="fr-FR"/>
        </w:rPr>
        <w:t xml:space="preserve">s-Unis, un programme de lutte contre l’exploitation économique des enfants et le trafic des enfants est mis en œuvre depuis 2003 par </w:t>
      </w:r>
      <w:r w:rsidR="004400DB" w:rsidRPr="00884F82">
        <w:rPr>
          <w:i/>
          <w:lang w:val="fr-FR"/>
        </w:rPr>
        <w:t>World Vision</w:t>
      </w:r>
      <w:r w:rsidR="004400DB" w:rsidRPr="00884F82">
        <w:rPr>
          <w:lang w:val="fr-FR"/>
        </w:rPr>
        <w:t xml:space="preserve"> et </w:t>
      </w:r>
      <w:r w:rsidR="004400DB" w:rsidRPr="00884F82">
        <w:rPr>
          <w:i/>
          <w:lang w:val="fr-FR"/>
        </w:rPr>
        <w:t>Care International</w:t>
      </w:r>
      <w:r w:rsidR="004400DB" w:rsidRPr="00884F82">
        <w:rPr>
          <w:lang w:val="fr-FR"/>
        </w:rPr>
        <w:t xml:space="preserve"> dans les régions de Ségou et de Mopti, ainsi que dans le district de Bamako. Le programme de l’ONG </w:t>
      </w:r>
      <w:r w:rsidR="004400DB" w:rsidRPr="00884F82">
        <w:rPr>
          <w:i/>
          <w:lang w:val="fr-FR"/>
        </w:rPr>
        <w:t>Winrock International</w:t>
      </w:r>
      <w:r w:rsidR="004400DB" w:rsidRPr="00884F82">
        <w:rPr>
          <w:lang w:val="fr-FR"/>
        </w:rPr>
        <w:t xml:space="preserve"> agit dans les régions de Sikasso et Ségou depuis 2004.</w:t>
      </w:r>
    </w:p>
    <w:p w:rsidR="004400DB" w:rsidRPr="00884F82" w:rsidRDefault="00280533" w:rsidP="00BA169B">
      <w:pPr>
        <w:pStyle w:val="SingleTxtG"/>
        <w:rPr>
          <w:lang w:val="fr-FR"/>
        </w:rPr>
      </w:pPr>
      <w:r w:rsidRPr="00884F82">
        <w:rPr>
          <w:lang w:val="fr-FR"/>
        </w:rPr>
        <w:t>176</w:t>
      </w:r>
      <w:r w:rsidR="00BA169B" w:rsidRPr="00884F82">
        <w:rPr>
          <w:lang w:val="fr-FR"/>
        </w:rPr>
        <w:t>.</w:t>
      </w:r>
      <w:r w:rsidR="00BA169B" w:rsidRPr="00884F82">
        <w:rPr>
          <w:lang w:val="fr-FR"/>
        </w:rPr>
        <w:tab/>
      </w:r>
      <w:r w:rsidR="004400DB" w:rsidRPr="00884F82">
        <w:rPr>
          <w:lang w:val="fr-FR"/>
        </w:rPr>
        <w:t>Une enquête nationale sur le travail des enfants (ENTE) a été réalisée en 2005 par la Direction nationale de la Statistique et de l’Informatique (DNSI) avec l’appui technique et financier du programme IPEC/SIMPOC. Elle a porté sur les activités des enfants de 5 à 17</w:t>
      </w:r>
      <w:r w:rsidR="006E34C2">
        <w:rPr>
          <w:lang w:val="fr-FR"/>
        </w:rPr>
        <w:t> </w:t>
      </w:r>
      <w:r w:rsidR="004400DB" w:rsidRPr="00884F82">
        <w:rPr>
          <w:lang w:val="fr-FR"/>
        </w:rPr>
        <w:t>ans.</w:t>
      </w:r>
    </w:p>
    <w:p w:rsidR="004400DB" w:rsidRPr="00884F82" w:rsidRDefault="00280533" w:rsidP="00BA169B">
      <w:pPr>
        <w:pStyle w:val="SingleTxtG"/>
        <w:rPr>
          <w:lang w:val="fr-FR"/>
        </w:rPr>
      </w:pPr>
      <w:r w:rsidRPr="00884F82">
        <w:rPr>
          <w:lang w:val="fr-FR"/>
        </w:rPr>
        <w:t>177</w:t>
      </w:r>
      <w:r w:rsidR="00BA169B" w:rsidRPr="00884F82">
        <w:rPr>
          <w:lang w:val="fr-FR"/>
        </w:rPr>
        <w:t>.</w:t>
      </w:r>
      <w:r w:rsidR="00BA169B" w:rsidRPr="00884F82">
        <w:rPr>
          <w:lang w:val="fr-FR"/>
        </w:rPr>
        <w:tab/>
      </w:r>
      <w:r w:rsidR="004400DB" w:rsidRPr="00884F82">
        <w:rPr>
          <w:lang w:val="fr-FR"/>
        </w:rPr>
        <w:t>Les enfants contribueraient de plus en plus, directement ou indirectement, à l’amélioration du niveau de vie de nombreux ménages pauvres tant en milieu rural que dans les villes du pays. Ainsi, au Mali, les résultats du Recensement général de la population et de l’habitat (RGPH 1998) font état de 38,5</w:t>
      </w:r>
      <w:r w:rsidR="00FC05F7">
        <w:rPr>
          <w:lang w:val="fr-FR"/>
        </w:rPr>
        <w:t> %</w:t>
      </w:r>
      <w:r w:rsidR="004400DB" w:rsidRPr="00884F82">
        <w:rPr>
          <w:lang w:val="fr-FR"/>
        </w:rPr>
        <w:t xml:space="preserve"> d’enfants travailleurs de 6 à 17 ans, soit 1</w:t>
      </w:r>
      <w:r w:rsidR="00A0346B">
        <w:rPr>
          <w:lang w:val="fr-FR"/>
        </w:rPr>
        <w:t> </w:t>
      </w:r>
      <w:r w:rsidR="004400DB" w:rsidRPr="00884F82">
        <w:rPr>
          <w:lang w:val="fr-FR"/>
        </w:rPr>
        <w:t>208</w:t>
      </w:r>
      <w:r w:rsidR="00A0346B">
        <w:rPr>
          <w:lang w:val="fr-FR"/>
        </w:rPr>
        <w:t> </w:t>
      </w:r>
      <w:r w:rsidR="004400DB" w:rsidRPr="00884F82">
        <w:rPr>
          <w:lang w:val="fr-FR"/>
        </w:rPr>
        <w:t>229 enfants.</w:t>
      </w:r>
    </w:p>
    <w:p w:rsidR="004400DB" w:rsidRPr="00884F82" w:rsidRDefault="00280533" w:rsidP="00BA169B">
      <w:pPr>
        <w:pStyle w:val="SingleTxtG"/>
        <w:rPr>
          <w:lang w:val="fr-FR"/>
        </w:rPr>
      </w:pPr>
      <w:r w:rsidRPr="00884F82">
        <w:rPr>
          <w:lang w:val="fr-FR"/>
        </w:rPr>
        <w:t>178</w:t>
      </w:r>
      <w:r w:rsidR="00BA169B" w:rsidRPr="00884F82">
        <w:rPr>
          <w:lang w:val="fr-FR"/>
        </w:rPr>
        <w:t>.</w:t>
      </w:r>
      <w:r w:rsidR="00BA169B" w:rsidRPr="00884F82">
        <w:rPr>
          <w:lang w:val="fr-FR"/>
        </w:rPr>
        <w:tab/>
      </w:r>
      <w:r w:rsidR="004400DB" w:rsidRPr="00884F82">
        <w:rPr>
          <w:lang w:val="fr-FR"/>
        </w:rPr>
        <w:t>L’enquête a démontré que plus les enfants prennent de l’âge, plus leur activité économique est importante. Alors que le travail touche 28,8</w:t>
      </w:r>
      <w:r w:rsidR="00FC05F7">
        <w:rPr>
          <w:lang w:val="fr-FR"/>
        </w:rPr>
        <w:t> %</w:t>
      </w:r>
      <w:r w:rsidR="004400DB" w:rsidRPr="00884F82">
        <w:rPr>
          <w:lang w:val="fr-FR"/>
        </w:rPr>
        <w:t xml:space="preserve"> d’enfants de 6 à 9 ans, il concerne quatre (4) enfants sur dix (10) âgés de 10 à 14 ans. </w:t>
      </w:r>
    </w:p>
    <w:p w:rsidR="004400DB" w:rsidRPr="00884F82" w:rsidRDefault="00A51BBD" w:rsidP="00BA169B">
      <w:pPr>
        <w:pStyle w:val="SingleTxtG"/>
        <w:rPr>
          <w:lang w:val="fr-FR"/>
        </w:rPr>
      </w:pPr>
      <w:r w:rsidRPr="00884F82">
        <w:rPr>
          <w:lang w:val="fr-FR"/>
        </w:rPr>
        <w:t>179</w:t>
      </w:r>
      <w:r w:rsidR="00BA169B" w:rsidRPr="00884F82">
        <w:rPr>
          <w:lang w:val="fr-FR"/>
        </w:rPr>
        <w:t>.</w:t>
      </w:r>
      <w:r w:rsidR="00BA169B" w:rsidRPr="00884F82">
        <w:rPr>
          <w:lang w:val="fr-FR"/>
        </w:rPr>
        <w:tab/>
      </w:r>
      <w:r w:rsidR="004400DB" w:rsidRPr="00884F82">
        <w:rPr>
          <w:lang w:val="fr-FR"/>
        </w:rPr>
        <w:t>51,9</w:t>
      </w:r>
      <w:r w:rsidR="00FC05F7">
        <w:rPr>
          <w:lang w:val="fr-FR"/>
        </w:rPr>
        <w:t> %</w:t>
      </w:r>
      <w:r w:rsidR="004400DB" w:rsidRPr="00884F82">
        <w:rPr>
          <w:lang w:val="fr-FR"/>
        </w:rPr>
        <w:t xml:space="preserve"> des enfants de 15 à 17 ans sont économiquement actifs.</w:t>
      </w:r>
    </w:p>
    <w:p w:rsidR="004400DB" w:rsidRPr="00884F82" w:rsidRDefault="00A51BBD" w:rsidP="00BA169B">
      <w:pPr>
        <w:pStyle w:val="SingleTxtG"/>
        <w:rPr>
          <w:lang w:val="fr-FR"/>
        </w:rPr>
      </w:pPr>
      <w:r w:rsidRPr="00884F82">
        <w:rPr>
          <w:lang w:val="fr-FR"/>
        </w:rPr>
        <w:t>180</w:t>
      </w:r>
      <w:r w:rsidR="00BA169B" w:rsidRPr="00884F82">
        <w:rPr>
          <w:lang w:val="fr-FR"/>
        </w:rPr>
        <w:t>.</w:t>
      </w:r>
      <w:r w:rsidR="00BA169B" w:rsidRPr="00884F82">
        <w:rPr>
          <w:lang w:val="fr-FR"/>
        </w:rPr>
        <w:tab/>
      </w:r>
      <w:r w:rsidR="004400DB" w:rsidRPr="00884F82">
        <w:rPr>
          <w:lang w:val="fr-FR"/>
        </w:rPr>
        <w:t>Dans ce contexte, les garçons constituent le premier substitut aux adultes</w:t>
      </w:r>
      <w:r w:rsidR="00C7551D" w:rsidRPr="00884F82">
        <w:rPr>
          <w:lang w:val="fr-FR"/>
        </w:rPr>
        <w:t xml:space="preserve"> :</w:t>
      </w:r>
      <w:r w:rsidR="004400DB" w:rsidRPr="00884F82">
        <w:rPr>
          <w:lang w:val="fr-FR"/>
        </w:rPr>
        <w:t xml:space="preserve"> 45,8</w:t>
      </w:r>
      <w:r w:rsidR="00FC05F7">
        <w:rPr>
          <w:lang w:val="fr-FR"/>
        </w:rPr>
        <w:t> %</w:t>
      </w:r>
      <w:r w:rsidR="004400DB" w:rsidRPr="00884F82">
        <w:rPr>
          <w:lang w:val="fr-FR"/>
        </w:rPr>
        <w:t xml:space="preserve"> des garçons de 6 à 17 ans sont économiquement actifs pour 38,5</w:t>
      </w:r>
      <w:r w:rsidR="00FC05F7">
        <w:rPr>
          <w:lang w:val="fr-FR"/>
        </w:rPr>
        <w:t> %</w:t>
      </w:r>
      <w:r w:rsidR="004400DB" w:rsidRPr="00884F82">
        <w:rPr>
          <w:lang w:val="fr-FR"/>
        </w:rPr>
        <w:t xml:space="preserve"> de filles.</w:t>
      </w:r>
    </w:p>
    <w:p w:rsidR="004400DB" w:rsidRPr="00884F82" w:rsidRDefault="00A51BBD" w:rsidP="00BA169B">
      <w:pPr>
        <w:pStyle w:val="SingleTxtG"/>
        <w:rPr>
          <w:lang w:val="fr-FR"/>
        </w:rPr>
      </w:pPr>
      <w:r w:rsidRPr="00884F82">
        <w:rPr>
          <w:lang w:val="fr-FR"/>
        </w:rPr>
        <w:t>181</w:t>
      </w:r>
      <w:r w:rsidR="00BA169B" w:rsidRPr="00884F82">
        <w:rPr>
          <w:lang w:val="fr-FR"/>
        </w:rPr>
        <w:t>.</w:t>
      </w:r>
      <w:r w:rsidR="00BA169B" w:rsidRPr="00884F82">
        <w:rPr>
          <w:lang w:val="fr-FR"/>
        </w:rPr>
        <w:tab/>
      </w:r>
      <w:r w:rsidR="004400DB" w:rsidRPr="00884F82">
        <w:rPr>
          <w:lang w:val="fr-FR"/>
        </w:rPr>
        <w:t>L’ENTE 2005 met en évidence l’existence de 6 463 669 enfants de moins de 18 ans, dont 68,5</w:t>
      </w:r>
      <w:r w:rsidR="00FC05F7">
        <w:rPr>
          <w:lang w:val="fr-FR"/>
        </w:rPr>
        <w:t> %</w:t>
      </w:r>
      <w:r w:rsidR="004400DB" w:rsidRPr="00884F82">
        <w:rPr>
          <w:lang w:val="fr-FR"/>
        </w:rPr>
        <w:t xml:space="preserve"> sont âgés de 5 à 17 ans. Parmi ces enfants, on dénombre relativement plus de garçons que de filles, comme l’indique un taux de masculinité de 107. Le pays compte 3 341 704 garçons et 3 121 965 filles, soit un écart de 219 739 enfants entre les deux groupes.</w:t>
      </w:r>
    </w:p>
    <w:p w:rsidR="004400DB" w:rsidRPr="00884F82" w:rsidRDefault="00A51BBD" w:rsidP="00BA169B">
      <w:pPr>
        <w:pStyle w:val="SingleTxtG"/>
        <w:rPr>
          <w:lang w:val="fr-FR"/>
        </w:rPr>
      </w:pPr>
      <w:r w:rsidRPr="00884F82">
        <w:rPr>
          <w:lang w:val="fr-FR"/>
        </w:rPr>
        <w:t>182</w:t>
      </w:r>
      <w:r w:rsidR="00BA169B" w:rsidRPr="00884F82">
        <w:rPr>
          <w:lang w:val="fr-FR"/>
        </w:rPr>
        <w:t>.</w:t>
      </w:r>
      <w:r w:rsidR="00BA169B" w:rsidRPr="00884F82">
        <w:rPr>
          <w:lang w:val="fr-FR"/>
        </w:rPr>
        <w:tab/>
      </w:r>
      <w:r w:rsidR="004400DB" w:rsidRPr="00884F82">
        <w:rPr>
          <w:lang w:val="fr-FR"/>
        </w:rPr>
        <w:t>Au Mali, l’implication des enfants dans les activités économiques a atteint une proportion inquiétante</w:t>
      </w:r>
      <w:r w:rsidR="00C7551D" w:rsidRPr="00884F82">
        <w:rPr>
          <w:lang w:val="fr-FR"/>
        </w:rPr>
        <w:t xml:space="preserve"> :</w:t>
      </w:r>
      <w:r w:rsidR="004400DB" w:rsidRPr="00884F82">
        <w:rPr>
          <w:lang w:val="fr-FR"/>
        </w:rPr>
        <w:t xml:space="preserve"> environ deux enfants sur trois âgés de 5 à 17 ans contribuent à l’activité économique, soit un peu plus de 3 millions de filles et de garçons. Parmi ces enfants, on dénombre près de 2,4 millions d’enfants travailleurs </w:t>
      </w:r>
      <w:r w:rsidR="00BA169B" w:rsidRPr="00884F82">
        <w:rPr>
          <w:lang w:val="fr-FR"/>
        </w:rPr>
        <w:t>de</w:t>
      </w:r>
      <w:r w:rsidR="00A0346B">
        <w:rPr>
          <w:lang w:val="fr-FR"/>
        </w:rPr>
        <w:t xml:space="preserve"> </w:t>
      </w:r>
      <w:r w:rsidR="00BA169B" w:rsidRPr="00884F82">
        <w:rPr>
          <w:lang w:val="fr-FR"/>
        </w:rPr>
        <w:t>moins</w:t>
      </w:r>
      <w:r w:rsidR="004400DB" w:rsidRPr="00884F82">
        <w:rPr>
          <w:lang w:val="fr-FR"/>
        </w:rPr>
        <w:t xml:space="preserve"> de 15 ans. Le phénomène touche aussi bien les filles (68</w:t>
      </w:r>
      <w:r w:rsidR="00FC05F7">
        <w:rPr>
          <w:lang w:val="fr-FR"/>
        </w:rPr>
        <w:t> %</w:t>
      </w:r>
      <w:r w:rsidR="004400DB" w:rsidRPr="00884F82">
        <w:rPr>
          <w:lang w:val="fr-FR"/>
        </w:rPr>
        <w:t>) que les garçons (68,7</w:t>
      </w:r>
      <w:r w:rsidR="00FC05F7">
        <w:rPr>
          <w:lang w:val="fr-FR"/>
        </w:rPr>
        <w:t> %</w:t>
      </w:r>
      <w:r w:rsidR="004400DB" w:rsidRPr="00884F82">
        <w:rPr>
          <w:lang w:val="fr-FR"/>
        </w:rPr>
        <w:t>), tant dans les contrées rurales du pays (71,1</w:t>
      </w:r>
      <w:r w:rsidR="00FC05F7">
        <w:rPr>
          <w:lang w:val="fr-FR"/>
        </w:rPr>
        <w:t> %</w:t>
      </w:r>
      <w:r w:rsidR="004400DB" w:rsidRPr="00884F82">
        <w:rPr>
          <w:lang w:val="fr-FR"/>
        </w:rPr>
        <w:t>) que dans les villes (62,5</w:t>
      </w:r>
      <w:r w:rsidR="00FC05F7">
        <w:rPr>
          <w:lang w:val="fr-FR"/>
        </w:rPr>
        <w:t> %</w:t>
      </w:r>
      <w:r w:rsidR="004400DB" w:rsidRPr="00884F82">
        <w:rPr>
          <w:lang w:val="fr-FR"/>
        </w:rPr>
        <w:t xml:space="preserve">). </w:t>
      </w:r>
    </w:p>
    <w:p w:rsidR="004400DB" w:rsidRPr="00884F82" w:rsidRDefault="00A51BBD" w:rsidP="00BA169B">
      <w:pPr>
        <w:pStyle w:val="SingleTxtG"/>
        <w:rPr>
          <w:lang w:val="fr-FR"/>
        </w:rPr>
      </w:pPr>
      <w:r w:rsidRPr="00884F82">
        <w:rPr>
          <w:lang w:val="fr-FR"/>
        </w:rPr>
        <w:t>183</w:t>
      </w:r>
      <w:r w:rsidR="00BA169B" w:rsidRPr="00884F82">
        <w:rPr>
          <w:lang w:val="fr-FR"/>
        </w:rPr>
        <w:t>.</w:t>
      </w:r>
      <w:r w:rsidR="00BA169B" w:rsidRPr="00884F82">
        <w:rPr>
          <w:lang w:val="fr-FR"/>
        </w:rPr>
        <w:tab/>
      </w:r>
      <w:r w:rsidR="004400DB" w:rsidRPr="00884F82">
        <w:rPr>
          <w:lang w:val="fr-FR"/>
        </w:rPr>
        <w:t>La ventilation des enfants travailleurs selon le sexe et le statut du travail fait apparaître que les garçons sont principalement amenés à travailler dans les plantations (74,1</w:t>
      </w:r>
      <w:r w:rsidR="00FC05F7">
        <w:rPr>
          <w:lang w:val="fr-FR"/>
        </w:rPr>
        <w:t> %</w:t>
      </w:r>
      <w:r w:rsidR="004400DB" w:rsidRPr="00884F82">
        <w:rPr>
          <w:lang w:val="fr-FR"/>
        </w:rPr>
        <w:t>) en qualité d’aides familiaux (93,5</w:t>
      </w:r>
      <w:r w:rsidR="00FC05F7">
        <w:rPr>
          <w:lang w:val="fr-FR"/>
        </w:rPr>
        <w:t> %</w:t>
      </w:r>
      <w:r w:rsidR="004400DB" w:rsidRPr="00884F82">
        <w:rPr>
          <w:lang w:val="fr-FR"/>
        </w:rPr>
        <w:t>). Par ailleurs, l’activité économique des garçons semble beaucoup plus mobile que celle des filles</w:t>
      </w:r>
      <w:r w:rsidR="00C7551D" w:rsidRPr="00884F82">
        <w:rPr>
          <w:lang w:val="fr-FR"/>
        </w:rPr>
        <w:t xml:space="preserve"> :</w:t>
      </w:r>
      <w:r w:rsidR="004400DB" w:rsidRPr="00884F82">
        <w:rPr>
          <w:lang w:val="fr-FR"/>
        </w:rPr>
        <w:t xml:space="preserve"> 6,2</w:t>
      </w:r>
      <w:r w:rsidR="00FC05F7">
        <w:rPr>
          <w:lang w:val="fr-FR"/>
        </w:rPr>
        <w:t> %</w:t>
      </w:r>
      <w:r w:rsidR="004400DB" w:rsidRPr="00884F82">
        <w:rPr>
          <w:lang w:val="fr-FR"/>
        </w:rPr>
        <w:t xml:space="preserve"> et 1,4</w:t>
      </w:r>
      <w:r w:rsidR="00FC05F7">
        <w:rPr>
          <w:lang w:val="fr-FR"/>
        </w:rPr>
        <w:t> %</w:t>
      </w:r>
      <w:r w:rsidR="004400DB" w:rsidRPr="00884F82">
        <w:rPr>
          <w:lang w:val="fr-FR"/>
        </w:rPr>
        <w:t>, respectivement, d’entre eux exercent à différentes places.</w:t>
      </w:r>
    </w:p>
    <w:p w:rsidR="004400DB" w:rsidRPr="00884F82" w:rsidRDefault="00A51BBD" w:rsidP="00BA169B">
      <w:pPr>
        <w:pStyle w:val="SingleTxtG"/>
        <w:rPr>
          <w:lang w:val="fr-FR"/>
        </w:rPr>
      </w:pPr>
      <w:r w:rsidRPr="00884F82">
        <w:rPr>
          <w:lang w:val="fr-FR"/>
        </w:rPr>
        <w:lastRenderedPageBreak/>
        <w:t>184</w:t>
      </w:r>
      <w:r w:rsidR="00BA169B" w:rsidRPr="00884F82">
        <w:rPr>
          <w:lang w:val="fr-FR"/>
        </w:rPr>
        <w:t>.</w:t>
      </w:r>
      <w:r w:rsidR="00BA169B" w:rsidRPr="00884F82">
        <w:rPr>
          <w:lang w:val="fr-FR"/>
        </w:rPr>
        <w:tab/>
      </w:r>
      <w:r w:rsidR="004400DB" w:rsidRPr="00884F82">
        <w:rPr>
          <w:lang w:val="fr-FR"/>
        </w:rPr>
        <w:t>Sans surprise, on observe que le travail des enfants au Mali s’effectue principalement dans les plantations (58,1</w:t>
      </w:r>
      <w:r w:rsidR="00FC05F7">
        <w:rPr>
          <w:lang w:val="fr-FR"/>
        </w:rPr>
        <w:t> %</w:t>
      </w:r>
      <w:r w:rsidR="004400DB" w:rsidRPr="00884F82">
        <w:rPr>
          <w:lang w:val="fr-FR"/>
        </w:rPr>
        <w:t>) ou au domicile familial (33,1</w:t>
      </w:r>
      <w:r w:rsidR="00FC05F7">
        <w:rPr>
          <w:lang w:val="fr-FR"/>
        </w:rPr>
        <w:t> %</w:t>
      </w:r>
      <w:r w:rsidR="004400DB" w:rsidRPr="00884F82">
        <w:rPr>
          <w:lang w:val="fr-FR"/>
        </w:rPr>
        <w:t>), ce qui tend à renforcer le caractère traditionnel et social associé aux activités économiques des enfants. Toutefois, tous les enfants travailleurs au Mali ne se trouvent pas dans un cadre familial. Ainsi, 2,2</w:t>
      </w:r>
      <w:r w:rsidR="00FC05F7">
        <w:rPr>
          <w:lang w:val="fr-FR"/>
        </w:rPr>
        <w:t> %</w:t>
      </w:r>
      <w:r w:rsidR="004400DB" w:rsidRPr="00884F82">
        <w:rPr>
          <w:lang w:val="fr-FR"/>
        </w:rPr>
        <w:t xml:space="preserve"> des enfants astreints à un travail dommageable y sont occupés dans la rue et, 3,1</w:t>
      </w:r>
      <w:r w:rsidR="00FC05F7">
        <w:rPr>
          <w:lang w:val="fr-FR"/>
        </w:rPr>
        <w:t> %</w:t>
      </w:r>
      <w:r w:rsidR="004400DB" w:rsidRPr="00884F82">
        <w:rPr>
          <w:lang w:val="fr-FR"/>
        </w:rPr>
        <w:t xml:space="preserve"> d’entre eux exercent à différentes places, accroissant les difficultés à les protéger. Dans ce contexte, les garçons connaissent une plus grande mobilité que les filles. </w:t>
      </w:r>
    </w:p>
    <w:p w:rsidR="004400DB" w:rsidRPr="00884F82" w:rsidRDefault="00A51BBD" w:rsidP="00BA169B">
      <w:pPr>
        <w:pStyle w:val="SingleTxtG"/>
        <w:rPr>
          <w:lang w:val="fr-FR"/>
        </w:rPr>
      </w:pPr>
      <w:r w:rsidRPr="00884F82">
        <w:rPr>
          <w:lang w:val="fr-FR"/>
        </w:rPr>
        <w:t>185</w:t>
      </w:r>
      <w:r w:rsidR="00BA169B" w:rsidRPr="00884F82">
        <w:rPr>
          <w:lang w:val="fr-FR"/>
        </w:rPr>
        <w:t>.</w:t>
      </w:r>
      <w:r w:rsidR="00BA169B" w:rsidRPr="00884F82">
        <w:rPr>
          <w:lang w:val="fr-FR"/>
        </w:rPr>
        <w:tab/>
      </w:r>
      <w:r w:rsidR="004400DB" w:rsidRPr="00884F82">
        <w:rPr>
          <w:lang w:val="fr-FR"/>
        </w:rPr>
        <w:t xml:space="preserve">La vaisselle, la lessive et la recherche du bois de chauffe et de l’eau constituent les principales activités domestiques auxquelles les enfants sont astreints. Il est clair que le sous-développement au Mali est une des sources </w:t>
      </w:r>
      <w:r w:rsidR="00BA169B" w:rsidRPr="00884F82">
        <w:rPr>
          <w:lang w:val="fr-FR"/>
        </w:rPr>
        <w:t>de cette</w:t>
      </w:r>
      <w:r w:rsidR="004400DB" w:rsidRPr="00884F82">
        <w:rPr>
          <w:lang w:val="fr-FR"/>
        </w:rPr>
        <w:t xml:space="preserve"> situation. Dans ce contexte, à l’exception du nettoyage des maisons, les filles sont les plus concernées par les activités précitées. Par ailleurs, elles sont appelées très tôt à exécuter la plupart des activités du ménage qui échoient traditionnellement aux femmes comme faire le marché, préparer et servir les repas ou encore garder les plus jeunes enfants.</w:t>
      </w:r>
    </w:p>
    <w:p w:rsidR="004400DB" w:rsidRPr="00884F82" w:rsidRDefault="00A51BBD" w:rsidP="00BA169B">
      <w:pPr>
        <w:pStyle w:val="SingleTxtG"/>
        <w:rPr>
          <w:lang w:val="fr-FR"/>
        </w:rPr>
      </w:pPr>
      <w:r w:rsidRPr="00884F82">
        <w:rPr>
          <w:lang w:val="fr-FR"/>
        </w:rPr>
        <w:t>186</w:t>
      </w:r>
      <w:r w:rsidR="00BA169B" w:rsidRPr="00884F82">
        <w:rPr>
          <w:lang w:val="fr-FR"/>
        </w:rPr>
        <w:t>.</w:t>
      </w:r>
      <w:r w:rsidR="00BA169B" w:rsidRPr="00884F82">
        <w:rPr>
          <w:lang w:val="fr-FR"/>
        </w:rPr>
        <w:tab/>
      </w:r>
      <w:r w:rsidR="004400DB" w:rsidRPr="00884F82">
        <w:rPr>
          <w:lang w:val="fr-FR"/>
        </w:rPr>
        <w:t>La situation est plus préoccupante puisqu’un enfant sur cinq s’adonne à cette activité non rémunérée pendant plus de 35 heures par semaine. Cette forte intensité d’exécution des activités ménagères s’observe aussi bien en milieu urbain qu’en milieu rural</w:t>
      </w:r>
      <w:r w:rsidR="00C7551D" w:rsidRPr="00884F82">
        <w:rPr>
          <w:lang w:val="fr-FR"/>
        </w:rPr>
        <w:t xml:space="preserve"> :</w:t>
      </w:r>
      <w:r w:rsidR="004400DB" w:rsidRPr="00884F82">
        <w:rPr>
          <w:lang w:val="fr-FR"/>
        </w:rPr>
        <w:t xml:space="preserve"> respectivement 18</w:t>
      </w:r>
      <w:r w:rsidR="00FC05F7">
        <w:rPr>
          <w:lang w:val="fr-FR"/>
        </w:rPr>
        <w:t> %</w:t>
      </w:r>
      <w:r w:rsidR="004400DB" w:rsidRPr="00884F82">
        <w:rPr>
          <w:lang w:val="fr-FR"/>
        </w:rPr>
        <w:t xml:space="preserve"> et 21</w:t>
      </w:r>
      <w:r w:rsidR="00FC05F7">
        <w:rPr>
          <w:lang w:val="fr-FR"/>
        </w:rPr>
        <w:t> %</w:t>
      </w:r>
      <w:r w:rsidR="004400DB" w:rsidRPr="00884F82">
        <w:rPr>
          <w:lang w:val="fr-FR"/>
        </w:rPr>
        <w:t xml:space="preserve"> des enfants y sont astreints pendant plus de 35 heures par semaine.</w:t>
      </w:r>
    </w:p>
    <w:p w:rsidR="004400DB" w:rsidRPr="00884F82" w:rsidRDefault="00A51BBD" w:rsidP="00BA169B">
      <w:pPr>
        <w:pStyle w:val="SingleTxtG"/>
        <w:rPr>
          <w:lang w:val="fr-FR"/>
        </w:rPr>
      </w:pPr>
      <w:r w:rsidRPr="00884F82">
        <w:rPr>
          <w:lang w:val="fr-FR"/>
        </w:rPr>
        <w:t>187</w:t>
      </w:r>
      <w:r w:rsidR="00BA169B" w:rsidRPr="00884F82">
        <w:rPr>
          <w:lang w:val="fr-FR"/>
        </w:rPr>
        <w:t>.</w:t>
      </w:r>
      <w:r w:rsidR="00BA169B" w:rsidRPr="00884F82">
        <w:rPr>
          <w:lang w:val="fr-FR"/>
        </w:rPr>
        <w:tab/>
      </w:r>
      <w:r w:rsidR="004400DB" w:rsidRPr="00884F82">
        <w:rPr>
          <w:lang w:val="fr-FR"/>
        </w:rPr>
        <w:t>Deux secteurs d’activité abritent l’essentiel du travail des enfants</w:t>
      </w:r>
      <w:r w:rsidR="00C7551D" w:rsidRPr="00884F82">
        <w:rPr>
          <w:lang w:val="fr-FR"/>
        </w:rPr>
        <w:t xml:space="preserve"> :</w:t>
      </w:r>
      <w:r w:rsidR="004400DB" w:rsidRPr="00884F82">
        <w:rPr>
          <w:lang w:val="fr-FR"/>
        </w:rPr>
        <w:t xml:space="preserve"> le secteur agricole (57,7</w:t>
      </w:r>
      <w:r w:rsidR="00FC05F7">
        <w:rPr>
          <w:lang w:val="fr-FR"/>
        </w:rPr>
        <w:t> %</w:t>
      </w:r>
      <w:r w:rsidR="004400DB" w:rsidRPr="00884F82">
        <w:rPr>
          <w:lang w:val="fr-FR"/>
        </w:rPr>
        <w:t>) et le secteur des services (38,3</w:t>
      </w:r>
      <w:r w:rsidR="00FC05F7">
        <w:rPr>
          <w:lang w:val="fr-FR"/>
        </w:rPr>
        <w:t> %</w:t>
      </w:r>
      <w:r w:rsidR="004400DB" w:rsidRPr="00884F82">
        <w:rPr>
          <w:lang w:val="fr-FR"/>
        </w:rPr>
        <w:t>), l’industrie n’occupant qu’une place marginale avec 2,5</w:t>
      </w:r>
      <w:r w:rsidR="00FC05F7">
        <w:rPr>
          <w:lang w:val="fr-FR"/>
        </w:rPr>
        <w:t> %</w:t>
      </w:r>
      <w:r w:rsidR="004400DB" w:rsidRPr="00884F82">
        <w:rPr>
          <w:lang w:val="fr-FR"/>
        </w:rPr>
        <w:t xml:space="preserve"> des enfants économiquement actifs. </w:t>
      </w:r>
    </w:p>
    <w:p w:rsidR="004400DB" w:rsidRPr="00884F82" w:rsidRDefault="00A51BBD" w:rsidP="00BA169B">
      <w:pPr>
        <w:pStyle w:val="SingleTxtG"/>
        <w:rPr>
          <w:lang w:val="fr-FR"/>
        </w:rPr>
      </w:pPr>
      <w:r w:rsidRPr="00884F82">
        <w:rPr>
          <w:lang w:val="fr-FR"/>
        </w:rPr>
        <w:t>188</w:t>
      </w:r>
      <w:r w:rsidR="00BA169B" w:rsidRPr="00884F82">
        <w:rPr>
          <w:lang w:val="fr-FR"/>
        </w:rPr>
        <w:t>.</w:t>
      </w:r>
      <w:r w:rsidR="00BA169B" w:rsidRPr="00884F82">
        <w:rPr>
          <w:lang w:val="fr-FR"/>
        </w:rPr>
        <w:tab/>
      </w:r>
      <w:r w:rsidR="004400DB" w:rsidRPr="00884F82">
        <w:rPr>
          <w:lang w:val="fr-FR"/>
        </w:rPr>
        <w:t>La désagrégation des enfants travailleurs selon le milieu de résidence et le secteur d’activité apporte plus de précisions. En effet, sur dix enfants vivant en milieu rural, près de sept sont occupés dans les activités agricoles, de pêche ou d’exploitation forestière, deux dans les activités manufacturières, les trois autres s’adonnant à des activités diverses, vraisemblablement de petits services d’aides associés aux travaux des adultes. Ces activités de service constituent en ville l’essentiel du travail des enfants, dans la mesure où 56</w:t>
      </w:r>
      <w:r w:rsidR="00FC05F7">
        <w:rPr>
          <w:lang w:val="fr-FR"/>
        </w:rPr>
        <w:t> %</w:t>
      </w:r>
      <w:r w:rsidR="004400DB" w:rsidRPr="00884F82">
        <w:rPr>
          <w:lang w:val="fr-FR"/>
        </w:rPr>
        <w:t xml:space="preserve"> d’entre eux y sont employés. Dans ce contexte, les activités agricoles ou de pêche des enfants dans les espaces périurbains concernent environ 38</w:t>
      </w:r>
      <w:r w:rsidR="00FC05F7">
        <w:rPr>
          <w:lang w:val="fr-FR"/>
        </w:rPr>
        <w:t> %</w:t>
      </w:r>
      <w:r w:rsidR="004400DB" w:rsidRPr="00884F82">
        <w:rPr>
          <w:lang w:val="fr-FR"/>
        </w:rPr>
        <w:t xml:space="preserve"> d’entre eux. L’on note, en outre dans les contrées rurales, une présence plus marquée des citadins de moins de 18 ans dans les activités de commerce et de restaurations (3,1</w:t>
      </w:r>
      <w:r w:rsidR="00FC05F7">
        <w:rPr>
          <w:lang w:val="fr-FR"/>
        </w:rPr>
        <w:t> %</w:t>
      </w:r>
      <w:r w:rsidR="004400DB" w:rsidRPr="00884F82">
        <w:rPr>
          <w:lang w:val="fr-FR"/>
        </w:rPr>
        <w:t xml:space="preserve"> contre à peine 0,3</w:t>
      </w:r>
      <w:r w:rsidR="00FC05F7">
        <w:rPr>
          <w:lang w:val="fr-FR"/>
        </w:rPr>
        <w:t> %</w:t>
      </w:r>
      <w:r w:rsidR="004400DB" w:rsidRPr="00884F82">
        <w:rPr>
          <w:lang w:val="fr-FR"/>
        </w:rPr>
        <w:t>), ainsi que dans les activités de manufacture (2,6</w:t>
      </w:r>
      <w:r w:rsidR="00FC05F7">
        <w:rPr>
          <w:lang w:val="fr-FR"/>
        </w:rPr>
        <w:t> %</w:t>
      </w:r>
      <w:r w:rsidR="004400DB" w:rsidRPr="00884F82">
        <w:rPr>
          <w:lang w:val="fr-FR"/>
        </w:rPr>
        <w:t>).</w:t>
      </w:r>
    </w:p>
    <w:p w:rsidR="003448A9" w:rsidRDefault="00BA169B">
      <w:pPr>
        <w:pStyle w:val="H23G"/>
        <w:rPr>
          <w:lang w:val="fr-FR"/>
        </w:rPr>
      </w:pPr>
      <w:r w:rsidRPr="00884F82">
        <w:rPr>
          <w:lang w:val="fr-FR"/>
        </w:rPr>
        <w:tab/>
      </w:r>
      <w:r w:rsidRPr="00884F82">
        <w:rPr>
          <w:lang w:val="fr-FR"/>
        </w:rPr>
        <w:tab/>
      </w:r>
      <w:r w:rsidR="004400DB" w:rsidRPr="00884F82">
        <w:rPr>
          <w:lang w:val="fr-FR"/>
        </w:rPr>
        <w:t>Enfants privés de leur milieu familial</w:t>
      </w:r>
    </w:p>
    <w:p w:rsidR="004400DB" w:rsidRPr="00884F82" w:rsidRDefault="003448A9" w:rsidP="004F0F8E">
      <w:pPr>
        <w:pStyle w:val="H4G"/>
        <w:rPr>
          <w:lang w:val="fr-FR"/>
        </w:rPr>
      </w:pPr>
      <w:r>
        <w:rPr>
          <w:lang w:val="fr-FR"/>
        </w:rPr>
        <w:tab/>
      </w:r>
      <w:r>
        <w:rPr>
          <w:lang w:val="fr-FR"/>
        </w:rPr>
        <w:tab/>
        <w:t>M</w:t>
      </w:r>
      <w:r w:rsidR="00A0346B" w:rsidRPr="00884F82">
        <w:rPr>
          <w:lang w:val="fr-FR"/>
        </w:rPr>
        <w:t>esures adoptées pour assurer une protection et une aide spéciale à l’enfant temporairement ou définitivement privé de son milieu familial</w:t>
      </w:r>
    </w:p>
    <w:p w:rsidR="004400DB" w:rsidRPr="000955EF" w:rsidRDefault="00A51BBD" w:rsidP="000955EF">
      <w:pPr>
        <w:pStyle w:val="SingleTxtG"/>
        <w:spacing w:line="220" w:lineRule="atLeast"/>
        <w:rPr>
          <w:lang w:val="fr-FR"/>
        </w:rPr>
      </w:pPr>
      <w:r w:rsidRPr="000955EF">
        <w:rPr>
          <w:lang w:val="fr-FR"/>
        </w:rPr>
        <w:t>189</w:t>
      </w:r>
      <w:r w:rsidR="00BA169B" w:rsidRPr="000955EF">
        <w:rPr>
          <w:lang w:val="fr-FR"/>
        </w:rPr>
        <w:t>.</w:t>
      </w:r>
      <w:r w:rsidR="00BA169B" w:rsidRPr="000955EF">
        <w:rPr>
          <w:lang w:val="fr-FR"/>
        </w:rPr>
        <w:tab/>
      </w:r>
      <w:r w:rsidR="004400DB" w:rsidRPr="000955EF">
        <w:rPr>
          <w:lang w:val="fr-FR"/>
        </w:rPr>
        <w:t>La mise en place du délégué à la protection de l’enfance (art</w:t>
      </w:r>
      <w:r w:rsidR="00860319" w:rsidRPr="000955EF">
        <w:rPr>
          <w:lang w:val="fr-FR"/>
        </w:rPr>
        <w:t>. </w:t>
      </w:r>
      <w:r w:rsidR="004400DB" w:rsidRPr="000955EF">
        <w:rPr>
          <w:lang w:val="fr-FR"/>
        </w:rPr>
        <w:t>66 du CPE) et l’institution du devoir de signaler (art</w:t>
      </w:r>
      <w:r w:rsidR="00860319" w:rsidRPr="000955EF">
        <w:rPr>
          <w:lang w:val="fr-FR"/>
        </w:rPr>
        <w:t>. </w:t>
      </w:r>
      <w:r w:rsidR="004400DB" w:rsidRPr="000955EF">
        <w:rPr>
          <w:lang w:val="fr-FR"/>
        </w:rPr>
        <w:t>73 du CPE) sont des mesures législatives et administratives contribuant à une meilleure prise en charge et une protection des enfants privés de leur milieu familial. Les articles 85 à 86 du même code déterminent les mesures juridiques visant à placer l’enfant dans les meilleures conditions de sécurité.</w:t>
      </w:r>
    </w:p>
    <w:p w:rsidR="004400DB" w:rsidRPr="000955EF" w:rsidRDefault="00A51BBD" w:rsidP="000955EF">
      <w:pPr>
        <w:pStyle w:val="SingleTxtG"/>
        <w:spacing w:line="220" w:lineRule="atLeast"/>
        <w:rPr>
          <w:lang w:val="fr-FR"/>
        </w:rPr>
      </w:pPr>
      <w:r w:rsidRPr="000955EF">
        <w:rPr>
          <w:lang w:val="fr-FR"/>
        </w:rPr>
        <w:t>190</w:t>
      </w:r>
      <w:r w:rsidR="00BA169B" w:rsidRPr="000955EF">
        <w:rPr>
          <w:lang w:val="fr-FR"/>
        </w:rPr>
        <w:t>.</w:t>
      </w:r>
      <w:r w:rsidR="00BA169B" w:rsidRPr="000955EF">
        <w:rPr>
          <w:lang w:val="fr-FR"/>
        </w:rPr>
        <w:tab/>
      </w:r>
      <w:r w:rsidR="004400DB" w:rsidRPr="000955EF">
        <w:rPr>
          <w:lang w:val="fr-FR"/>
        </w:rPr>
        <w:t>Le nombre exact d’enfants et de jeunes qui vivent en dehors de leur famille est impossible à calculer en raison de l’insuffisance des données sur le nombre d’enfants qui vivent et sont éduqués dans les établissements extérieurs à leur famille ou qui sont en exode.</w:t>
      </w:r>
    </w:p>
    <w:p w:rsidR="004400DB" w:rsidRPr="000955EF" w:rsidRDefault="00A51BBD" w:rsidP="000955EF">
      <w:pPr>
        <w:pStyle w:val="SingleTxtG"/>
        <w:spacing w:line="220" w:lineRule="atLeast"/>
        <w:rPr>
          <w:lang w:val="fr-FR"/>
        </w:rPr>
      </w:pPr>
      <w:r w:rsidRPr="000955EF">
        <w:rPr>
          <w:lang w:val="fr-FR"/>
        </w:rPr>
        <w:t>191</w:t>
      </w:r>
      <w:r w:rsidR="00BA169B" w:rsidRPr="000955EF">
        <w:rPr>
          <w:lang w:val="fr-FR"/>
        </w:rPr>
        <w:t>.</w:t>
      </w:r>
      <w:r w:rsidR="00BA169B" w:rsidRPr="000955EF">
        <w:rPr>
          <w:lang w:val="fr-FR"/>
        </w:rPr>
        <w:tab/>
      </w:r>
      <w:r w:rsidR="004400DB" w:rsidRPr="000955EF">
        <w:rPr>
          <w:lang w:val="fr-FR"/>
        </w:rPr>
        <w:t>L’</w:t>
      </w:r>
      <w:r w:rsidR="00B90851" w:rsidRPr="000955EF">
        <w:rPr>
          <w:lang w:val="fr-FR"/>
        </w:rPr>
        <w:t>État</w:t>
      </w:r>
      <w:r w:rsidR="004400DB" w:rsidRPr="000955EF">
        <w:rPr>
          <w:lang w:val="fr-FR"/>
        </w:rPr>
        <w:t xml:space="preserve"> malien continue à encourager les initiatives privées et communautaires. Ainsi, des efforts sont entrepris pour sensibiliser les familles et les individus pour développer la mise en place des réseaux de solidarité en faveur des enfants. Pour mieux protéger l’enfant en général et les enfants privés de leur milieu familial en particulier contre les déviances en termes d’exploitation, d’enlèvement et de trafic, le Mali a mis en place un dispositif réglementaire visant à organiser le placement, l’accueil, l’hébergement et l’orientation des enfants. Les </w:t>
      </w:r>
      <w:r w:rsidR="003448A9" w:rsidRPr="000955EF">
        <w:rPr>
          <w:lang w:val="fr-FR"/>
        </w:rPr>
        <w:t>d</w:t>
      </w:r>
      <w:r w:rsidR="004400DB" w:rsidRPr="000955EF">
        <w:rPr>
          <w:lang w:val="fr-FR"/>
        </w:rPr>
        <w:t>écrets n</w:t>
      </w:r>
      <w:r w:rsidR="003448A9" w:rsidRPr="000955EF">
        <w:rPr>
          <w:vertAlign w:val="superscript"/>
          <w:lang w:val="fr-FR"/>
        </w:rPr>
        <w:t>o</w:t>
      </w:r>
      <w:r w:rsidR="003448A9" w:rsidRPr="000955EF">
        <w:rPr>
          <w:lang w:val="fr-FR"/>
        </w:rPr>
        <w:t> </w:t>
      </w:r>
      <w:r w:rsidR="004400DB" w:rsidRPr="000955EF">
        <w:rPr>
          <w:lang w:val="fr-FR"/>
        </w:rPr>
        <w:t xml:space="preserve">99-450 du 31 décembre 1999 et </w:t>
      </w:r>
      <w:r w:rsidR="003448A9" w:rsidRPr="000955EF">
        <w:rPr>
          <w:lang w:val="fr-FR"/>
        </w:rPr>
        <w:t>n</w:t>
      </w:r>
      <w:r w:rsidR="003448A9" w:rsidRPr="000955EF">
        <w:rPr>
          <w:vertAlign w:val="superscript"/>
          <w:lang w:val="fr-FR"/>
        </w:rPr>
        <w:t>o</w:t>
      </w:r>
      <w:r w:rsidR="003448A9" w:rsidRPr="000955EF">
        <w:rPr>
          <w:lang w:val="fr-FR"/>
        </w:rPr>
        <w:t> </w:t>
      </w:r>
      <w:r w:rsidR="004400DB" w:rsidRPr="000955EF">
        <w:rPr>
          <w:lang w:val="fr-FR"/>
        </w:rPr>
        <w:t xml:space="preserve">02-067 du 12 février 2002 fixent les conditions de création et déterminent les modalités de </w:t>
      </w:r>
      <w:r w:rsidR="004400DB" w:rsidRPr="000955EF">
        <w:rPr>
          <w:lang w:val="fr-FR"/>
        </w:rPr>
        <w:lastRenderedPageBreak/>
        <w:t>fonctionnement des institutions privées d’accueil, d’écoute, d’orientation ou d’hébergement pour enfants.</w:t>
      </w:r>
    </w:p>
    <w:p w:rsidR="004400DB" w:rsidRPr="000955EF" w:rsidRDefault="00A51BBD" w:rsidP="000955EF">
      <w:pPr>
        <w:pStyle w:val="SingleTxtG"/>
        <w:spacing w:line="220" w:lineRule="atLeast"/>
        <w:rPr>
          <w:lang w:val="fr-FR"/>
        </w:rPr>
      </w:pPr>
      <w:r w:rsidRPr="000955EF">
        <w:rPr>
          <w:lang w:val="fr-FR"/>
        </w:rPr>
        <w:t>192</w:t>
      </w:r>
      <w:r w:rsidR="00BA169B" w:rsidRPr="000955EF">
        <w:rPr>
          <w:lang w:val="fr-FR"/>
        </w:rPr>
        <w:t>.</w:t>
      </w:r>
      <w:r w:rsidR="00BA169B" w:rsidRPr="000955EF">
        <w:rPr>
          <w:lang w:val="fr-FR"/>
        </w:rPr>
        <w:tab/>
      </w:r>
      <w:r w:rsidR="004400DB" w:rsidRPr="000955EF">
        <w:rPr>
          <w:lang w:val="fr-FR"/>
        </w:rPr>
        <w:t>En matière de protection de l’enfant au Mali, toutes les mesures de protection sociale ou judiciaire ont pour effet de promouvoir la prévention et de favoriser la correction des conduites inacceptables à l’égard des enfants.</w:t>
      </w:r>
    </w:p>
    <w:p w:rsidR="004400DB" w:rsidRPr="000955EF" w:rsidRDefault="00A51BBD" w:rsidP="000955EF">
      <w:pPr>
        <w:pStyle w:val="SingleTxtG"/>
        <w:spacing w:line="220" w:lineRule="atLeast"/>
        <w:rPr>
          <w:lang w:val="fr-FR"/>
        </w:rPr>
      </w:pPr>
      <w:r w:rsidRPr="000955EF">
        <w:rPr>
          <w:lang w:val="fr-FR"/>
        </w:rPr>
        <w:t>193</w:t>
      </w:r>
      <w:r w:rsidR="00BA169B" w:rsidRPr="000955EF">
        <w:rPr>
          <w:lang w:val="fr-FR"/>
        </w:rPr>
        <w:t>.</w:t>
      </w:r>
      <w:r w:rsidR="00BA169B" w:rsidRPr="000955EF">
        <w:rPr>
          <w:lang w:val="fr-FR"/>
        </w:rPr>
        <w:tab/>
      </w:r>
      <w:r w:rsidR="004400DB" w:rsidRPr="000955EF">
        <w:rPr>
          <w:lang w:val="fr-FR"/>
        </w:rPr>
        <w:t>Il s’agit de mesures de réadaptation ou de rééducation physique ou psychologique et de réintégration sociale et familiale des enfants.</w:t>
      </w:r>
    </w:p>
    <w:p w:rsidR="004400DB" w:rsidRPr="000955EF" w:rsidRDefault="00A51BBD" w:rsidP="000955EF">
      <w:pPr>
        <w:pStyle w:val="SingleTxtG"/>
        <w:spacing w:line="220" w:lineRule="atLeast"/>
        <w:rPr>
          <w:lang w:val="fr-FR"/>
        </w:rPr>
      </w:pPr>
      <w:r w:rsidRPr="000955EF">
        <w:rPr>
          <w:lang w:val="fr-FR"/>
        </w:rPr>
        <w:t>194</w:t>
      </w:r>
      <w:r w:rsidR="00BA169B" w:rsidRPr="000955EF">
        <w:rPr>
          <w:lang w:val="fr-FR"/>
        </w:rPr>
        <w:t>.</w:t>
      </w:r>
      <w:r w:rsidR="00BA169B" w:rsidRPr="000955EF">
        <w:rPr>
          <w:lang w:val="fr-FR"/>
        </w:rPr>
        <w:tab/>
      </w:r>
      <w:r w:rsidR="004400DB" w:rsidRPr="000955EF">
        <w:rPr>
          <w:lang w:val="fr-FR"/>
        </w:rPr>
        <w:t>Parmi ces mesures, une préférence est accordée à l’application de celles qui prescrivent le maintien de l’enfant dans sa famille. Le placement de l’enfant hors famille est une mesure exceptionnelle et qui doit être temporaire. De plus, il nécessite la participation des parents aux charges éducatives de l’enfant. Le souci de maintenir les relations enfants -famille explique cette disposition.</w:t>
      </w:r>
    </w:p>
    <w:p w:rsidR="004400DB" w:rsidRPr="00884F82" w:rsidRDefault="00BA169B" w:rsidP="00D00EA2">
      <w:pPr>
        <w:pStyle w:val="H4G"/>
        <w:rPr>
          <w:lang w:val="fr-FR"/>
        </w:rPr>
      </w:pPr>
      <w:r w:rsidRPr="00884F82">
        <w:rPr>
          <w:lang w:val="fr-FR"/>
        </w:rPr>
        <w:tab/>
      </w:r>
      <w:r w:rsidRPr="00884F82">
        <w:rPr>
          <w:lang w:val="fr-FR"/>
        </w:rPr>
        <w:tab/>
      </w:r>
      <w:r w:rsidR="004400DB" w:rsidRPr="00884F82">
        <w:rPr>
          <w:lang w:val="fr-FR"/>
        </w:rPr>
        <w:t xml:space="preserve">Enfants </w:t>
      </w:r>
      <w:r w:rsidRPr="00884F82">
        <w:rPr>
          <w:lang w:val="fr-FR"/>
        </w:rPr>
        <w:t>orphelins et enfants abandonnés</w:t>
      </w:r>
    </w:p>
    <w:p w:rsidR="004400DB" w:rsidRPr="00884F82" w:rsidRDefault="00A51BBD" w:rsidP="00BA169B">
      <w:pPr>
        <w:pStyle w:val="SingleTxtG"/>
        <w:rPr>
          <w:lang w:val="fr-FR"/>
        </w:rPr>
      </w:pPr>
      <w:r w:rsidRPr="00884F82">
        <w:rPr>
          <w:lang w:val="fr-FR"/>
        </w:rPr>
        <w:t>195</w:t>
      </w:r>
      <w:r w:rsidR="00BA169B" w:rsidRPr="00884F82">
        <w:rPr>
          <w:lang w:val="fr-FR"/>
        </w:rPr>
        <w:t>.</w:t>
      </w:r>
      <w:r w:rsidR="00BA169B" w:rsidRPr="00884F82">
        <w:rPr>
          <w:lang w:val="fr-FR"/>
        </w:rPr>
        <w:tab/>
      </w:r>
      <w:r w:rsidR="004400DB" w:rsidRPr="00884F82">
        <w:rPr>
          <w:lang w:val="fr-FR"/>
        </w:rPr>
        <w:t>Les mécanismes de solidarité traditionnelle au Mali permettent souvent la prise en charge des enfants orphelins et abandonnés par la famille élargie. En milieu urbain où la solidarité traditionnelle joue peu, les enfants orphelins, abandonnés ou de parents malades mentaux, sont accueillis par les services sociaux et bénéficient de la protection sociale nécessaire. Le centre d’accueil et de placement familial (pouponnière de Bamako) avec la construction par le Gouvernement de nouveaux bâtiments et l’acquisition de moyens logistiques. Il reçoit en moyenne 300 enfants par an.</w:t>
      </w:r>
    </w:p>
    <w:p w:rsidR="004400DB" w:rsidRPr="00884F82" w:rsidRDefault="00BA169B" w:rsidP="00D00EA2">
      <w:pPr>
        <w:pStyle w:val="H4G"/>
        <w:rPr>
          <w:lang w:val="fr-FR"/>
        </w:rPr>
      </w:pPr>
      <w:r w:rsidRPr="00884F82">
        <w:rPr>
          <w:lang w:val="fr-FR"/>
        </w:rPr>
        <w:tab/>
      </w:r>
      <w:r w:rsidR="00E1698E" w:rsidRPr="00884F82">
        <w:rPr>
          <w:lang w:val="fr-FR"/>
        </w:rPr>
        <w:tab/>
      </w:r>
      <w:r w:rsidR="00E1698E" w:rsidRPr="00884F82">
        <w:rPr>
          <w:lang w:val="fr-FR"/>
        </w:rPr>
        <w:tab/>
      </w:r>
      <w:r w:rsidR="004400DB" w:rsidRPr="00884F82">
        <w:rPr>
          <w:lang w:val="fr-FR"/>
        </w:rPr>
        <w:t>Elèves coraniques</w:t>
      </w:r>
    </w:p>
    <w:p w:rsidR="004400DB" w:rsidRPr="00884F82" w:rsidRDefault="00C67A70" w:rsidP="001A3A60">
      <w:pPr>
        <w:pStyle w:val="SingleTxtG"/>
        <w:rPr>
          <w:lang w:val="fr-FR"/>
        </w:rPr>
      </w:pPr>
      <w:r w:rsidRPr="00884F82">
        <w:rPr>
          <w:lang w:val="fr-FR"/>
        </w:rPr>
        <w:tab/>
      </w:r>
      <w:r w:rsidR="00A51BBD" w:rsidRPr="00884F82">
        <w:rPr>
          <w:lang w:val="fr-FR"/>
        </w:rPr>
        <w:t>196</w:t>
      </w:r>
      <w:r w:rsidR="001A3A60" w:rsidRPr="00884F82">
        <w:rPr>
          <w:lang w:val="fr-FR"/>
        </w:rPr>
        <w:t>.</w:t>
      </w:r>
      <w:r w:rsidR="001A3A60" w:rsidRPr="00884F82">
        <w:rPr>
          <w:lang w:val="fr-FR"/>
        </w:rPr>
        <w:tab/>
      </w:r>
      <w:r w:rsidR="004400DB" w:rsidRPr="00884F82">
        <w:rPr>
          <w:lang w:val="fr-FR"/>
        </w:rPr>
        <w:t>Concernant les enfants confiés à des marabouts pour leur formation dans les écoles coraniques, le recensement mené par l’ONG Mali Enjeu dans le tableau ci-dessous donne la répartition des élèves coraniques par classe d’âge dans le district de Bamako.</w:t>
      </w:r>
    </w:p>
    <w:p w:rsidR="004400DB" w:rsidRPr="00884F82" w:rsidRDefault="00B85272" w:rsidP="004F0F8E">
      <w:pPr>
        <w:pStyle w:val="H23G"/>
        <w:rPr>
          <w:lang w:val="fr-FR"/>
        </w:rPr>
      </w:pPr>
      <w:r>
        <w:rPr>
          <w:lang w:val="fr-FR"/>
        </w:rPr>
        <w:tab/>
      </w:r>
      <w:r>
        <w:rPr>
          <w:lang w:val="fr-FR"/>
        </w:rPr>
        <w:tab/>
      </w:r>
      <w:r w:rsidR="002E43A1">
        <w:rPr>
          <w:lang w:val="fr-FR"/>
        </w:rPr>
        <w:t>R</w:t>
      </w:r>
      <w:r w:rsidR="004400DB" w:rsidRPr="00884F82">
        <w:rPr>
          <w:lang w:val="fr-FR"/>
        </w:rPr>
        <w:t>épartition des élè</w:t>
      </w:r>
      <w:r w:rsidR="001A3A60" w:rsidRPr="00884F82">
        <w:rPr>
          <w:lang w:val="fr-FR"/>
        </w:rPr>
        <w:t>ves coraniques par classe d’âge</w:t>
      </w:r>
    </w:p>
    <w:tbl>
      <w:tblPr>
        <w:tblW w:w="0" w:type="auto"/>
        <w:tblInd w:w="1134" w:type="dxa"/>
        <w:tblLayout w:type="fixed"/>
        <w:tblCellMar>
          <w:left w:w="0" w:type="dxa"/>
          <w:right w:w="0" w:type="dxa"/>
        </w:tblCellMar>
        <w:tblLook w:val="01E0" w:firstRow="1" w:lastRow="1" w:firstColumn="1" w:lastColumn="1" w:noHBand="0" w:noVBand="0"/>
      </w:tblPr>
      <w:tblGrid>
        <w:gridCol w:w="1701"/>
        <w:gridCol w:w="1134"/>
        <w:gridCol w:w="1134"/>
        <w:gridCol w:w="1134"/>
        <w:gridCol w:w="1134"/>
        <w:gridCol w:w="1134"/>
      </w:tblGrid>
      <w:tr w:rsidR="008D06EB" w:rsidRPr="008D06EB" w:rsidTr="004F0F8E">
        <w:trPr>
          <w:tblHeader/>
        </w:trPr>
        <w:tc>
          <w:tcPr>
            <w:tcW w:w="1701" w:type="dxa"/>
            <w:tcBorders>
              <w:top w:val="single" w:sz="4" w:space="0" w:color="auto"/>
              <w:bottom w:val="single" w:sz="12" w:space="0" w:color="auto"/>
            </w:tcBorders>
            <w:shd w:val="clear" w:color="auto" w:fill="auto"/>
            <w:vAlign w:val="bottom"/>
          </w:tcPr>
          <w:p w:rsidR="004400DB" w:rsidRPr="004F0F8E" w:rsidRDefault="004400DB">
            <w:pPr>
              <w:suppressAutoHyphens w:val="0"/>
              <w:spacing w:before="80" w:after="80" w:line="200" w:lineRule="exact"/>
              <w:rPr>
                <w:i/>
                <w:sz w:val="16"/>
                <w:lang w:val="fr-FR"/>
              </w:rPr>
            </w:pPr>
            <w:r w:rsidRPr="004F0F8E">
              <w:rPr>
                <w:i/>
                <w:sz w:val="16"/>
                <w:lang w:val="fr-FR"/>
              </w:rPr>
              <w:t>Age (an)</w:t>
            </w:r>
          </w:p>
        </w:tc>
        <w:tc>
          <w:tcPr>
            <w:tcW w:w="1134" w:type="dxa"/>
            <w:tcBorders>
              <w:top w:val="single" w:sz="4" w:space="0" w:color="auto"/>
              <w:bottom w:val="single" w:sz="12" w:space="0" w:color="auto"/>
            </w:tcBorders>
            <w:shd w:val="clear" w:color="auto" w:fill="auto"/>
            <w:vAlign w:val="bottom"/>
          </w:tcPr>
          <w:p w:rsidR="004400DB" w:rsidRPr="004F0F8E" w:rsidRDefault="004400DB">
            <w:pPr>
              <w:suppressAutoHyphens w:val="0"/>
              <w:spacing w:before="80" w:after="80" w:line="200" w:lineRule="exact"/>
              <w:jc w:val="right"/>
              <w:rPr>
                <w:i/>
                <w:sz w:val="16"/>
                <w:lang w:val="fr-FR"/>
              </w:rPr>
            </w:pPr>
            <w:r w:rsidRPr="004F0F8E">
              <w:rPr>
                <w:i/>
                <w:sz w:val="16"/>
                <w:lang w:val="fr-FR"/>
              </w:rPr>
              <w:t>4 à 6</w:t>
            </w:r>
          </w:p>
        </w:tc>
        <w:tc>
          <w:tcPr>
            <w:tcW w:w="1134" w:type="dxa"/>
            <w:tcBorders>
              <w:top w:val="single" w:sz="4" w:space="0" w:color="auto"/>
              <w:bottom w:val="single" w:sz="12" w:space="0" w:color="auto"/>
            </w:tcBorders>
            <w:shd w:val="clear" w:color="auto" w:fill="auto"/>
            <w:vAlign w:val="bottom"/>
          </w:tcPr>
          <w:p w:rsidR="004400DB" w:rsidRPr="004F0F8E" w:rsidRDefault="004400DB">
            <w:pPr>
              <w:suppressAutoHyphens w:val="0"/>
              <w:spacing w:before="80" w:after="80" w:line="200" w:lineRule="exact"/>
              <w:jc w:val="right"/>
              <w:rPr>
                <w:i/>
                <w:sz w:val="16"/>
                <w:lang w:val="fr-FR"/>
              </w:rPr>
            </w:pPr>
            <w:r w:rsidRPr="004F0F8E">
              <w:rPr>
                <w:i/>
                <w:sz w:val="16"/>
                <w:lang w:val="fr-FR"/>
              </w:rPr>
              <w:t>7 à 14</w:t>
            </w:r>
          </w:p>
        </w:tc>
        <w:tc>
          <w:tcPr>
            <w:tcW w:w="1134" w:type="dxa"/>
            <w:tcBorders>
              <w:top w:val="single" w:sz="4" w:space="0" w:color="auto"/>
              <w:bottom w:val="single" w:sz="12" w:space="0" w:color="auto"/>
            </w:tcBorders>
            <w:shd w:val="clear" w:color="auto" w:fill="auto"/>
            <w:vAlign w:val="bottom"/>
          </w:tcPr>
          <w:p w:rsidR="004400DB" w:rsidRPr="004F0F8E" w:rsidRDefault="004400DB">
            <w:pPr>
              <w:suppressAutoHyphens w:val="0"/>
              <w:spacing w:before="80" w:after="80" w:line="200" w:lineRule="exact"/>
              <w:jc w:val="right"/>
              <w:rPr>
                <w:i/>
                <w:sz w:val="16"/>
                <w:lang w:val="fr-FR"/>
              </w:rPr>
            </w:pPr>
            <w:r w:rsidRPr="004F0F8E">
              <w:rPr>
                <w:i/>
                <w:sz w:val="16"/>
                <w:lang w:val="fr-FR"/>
              </w:rPr>
              <w:t>15 à 18</w:t>
            </w:r>
          </w:p>
        </w:tc>
        <w:tc>
          <w:tcPr>
            <w:tcW w:w="1134" w:type="dxa"/>
            <w:tcBorders>
              <w:top w:val="single" w:sz="4" w:space="0" w:color="auto"/>
              <w:bottom w:val="single" w:sz="12" w:space="0" w:color="auto"/>
            </w:tcBorders>
            <w:shd w:val="clear" w:color="auto" w:fill="auto"/>
            <w:vAlign w:val="bottom"/>
          </w:tcPr>
          <w:p w:rsidR="004400DB" w:rsidRPr="004F0F8E" w:rsidRDefault="004400DB">
            <w:pPr>
              <w:suppressAutoHyphens w:val="0"/>
              <w:spacing w:before="80" w:after="80" w:line="200" w:lineRule="exact"/>
              <w:jc w:val="right"/>
              <w:rPr>
                <w:i/>
                <w:sz w:val="16"/>
                <w:lang w:val="fr-FR"/>
              </w:rPr>
            </w:pPr>
            <w:r w:rsidRPr="004F0F8E">
              <w:rPr>
                <w:i/>
                <w:sz w:val="16"/>
                <w:lang w:val="fr-FR"/>
              </w:rPr>
              <w:t>+18</w:t>
            </w:r>
          </w:p>
        </w:tc>
        <w:tc>
          <w:tcPr>
            <w:tcW w:w="1134" w:type="dxa"/>
            <w:tcBorders>
              <w:top w:val="single" w:sz="4" w:space="0" w:color="auto"/>
              <w:bottom w:val="single" w:sz="12" w:space="0" w:color="auto"/>
            </w:tcBorders>
            <w:shd w:val="clear" w:color="auto" w:fill="auto"/>
            <w:vAlign w:val="bottom"/>
          </w:tcPr>
          <w:p w:rsidR="004400DB" w:rsidRPr="004F0F8E" w:rsidRDefault="004400DB">
            <w:pPr>
              <w:suppressAutoHyphens w:val="0"/>
              <w:spacing w:before="80" w:after="80" w:line="200" w:lineRule="exact"/>
              <w:jc w:val="right"/>
              <w:rPr>
                <w:b/>
                <w:bCs/>
                <w:i/>
                <w:sz w:val="16"/>
                <w:lang w:val="fr-FR"/>
              </w:rPr>
            </w:pPr>
            <w:r w:rsidRPr="004F0F8E">
              <w:rPr>
                <w:b/>
                <w:bCs/>
                <w:i/>
                <w:sz w:val="16"/>
                <w:lang w:val="fr-FR"/>
              </w:rPr>
              <w:t xml:space="preserve">Total </w:t>
            </w:r>
          </w:p>
        </w:tc>
      </w:tr>
      <w:tr w:rsidR="008D06EB" w:rsidRPr="008D06EB" w:rsidTr="004F0F8E">
        <w:tc>
          <w:tcPr>
            <w:tcW w:w="1701" w:type="dxa"/>
            <w:tcBorders>
              <w:top w:val="single" w:sz="12" w:space="0" w:color="auto"/>
            </w:tcBorders>
            <w:shd w:val="clear" w:color="auto" w:fill="auto"/>
          </w:tcPr>
          <w:p w:rsidR="004400DB" w:rsidRPr="008D06EB" w:rsidRDefault="004400DB">
            <w:pPr>
              <w:suppressAutoHyphens w:val="0"/>
              <w:spacing w:before="40" w:after="40" w:line="220" w:lineRule="exact"/>
              <w:rPr>
                <w:sz w:val="18"/>
                <w:lang w:val="fr-FR"/>
              </w:rPr>
            </w:pPr>
            <w:r w:rsidRPr="008D06EB">
              <w:rPr>
                <w:sz w:val="18"/>
                <w:lang w:val="fr-FR"/>
              </w:rPr>
              <w:t xml:space="preserve">Effectif </w:t>
            </w:r>
          </w:p>
        </w:tc>
        <w:tc>
          <w:tcPr>
            <w:tcW w:w="1134" w:type="dxa"/>
            <w:tcBorders>
              <w:top w:val="single" w:sz="12" w:space="0" w:color="auto"/>
            </w:tcBorders>
            <w:shd w:val="clear" w:color="auto" w:fill="auto"/>
            <w:vAlign w:val="bottom"/>
          </w:tcPr>
          <w:p w:rsidR="004400DB" w:rsidRPr="008D06EB" w:rsidRDefault="004400DB">
            <w:pPr>
              <w:suppressAutoHyphens w:val="0"/>
              <w:spacing w:before="40" w:after="40" w:line="220" w:lineRule="exact"/>
              <w:jc w:val="right"/>
              <w:rPr>
                <w:sz w:val="18"/>
                <w:lang w:val="fr-FR"/>
              </w:rPr>
            </w:pPr>
            <w:r w:rsidRPr="008D06EB">
              <w:rPr>
                <w:sz w:val="18"/>
                <w:lang w:val="fr-FR"/>
              </w:rPr>
              <w:t>1</w:t>
            </w:r>
            <w:r w:rsidR="008D06EB">
              <w:rPr>
                <w:sz w:val="18"/>
                <w:lang w:val="fr-FR"/>
              </w:rPr>
              <w:t xml:space="preserve"> </w:t>
            </w:r>
            <w:r w:rsidRPr="008D06EB">
              <w:rPr>
                <w:sz w:val="18"/>
                <w:lang w:val="fr-FR"/>
              </w:rPr>
              <w:t>624</w:t>
            </w:r>
          </w:p>
        </w:tc>
        <w:tc>
          <w:tcPr>
            <w:tcW w:w="1134" w:type="dxa"/>
            <w:tcBorders>
              <w:top w:val="single" w:sz="12" w:space="0" w:color="auto"/>
            </w:tcBorders>
            <w:shd w:val="clear" w:color="auto" w:fill="auto"/>
            <w:vAlign w:val="bottom"/>
          </w:tcPr>
          <w:p w:rsidR="004400DB" w:rsidRPr="008D06EB" w:rsidRDefault="004400DB">
            <w:pPr>
              <w:suppressAutoHyphens w:val="0"/>
              <w:spacing w:before="40" w:after="40" w:line="220" w:lineRule="exact"/>
              <w:jc w:val="right"/>
              <w:rPr>
                <w:sz w:val="18"/>
                <w:lang w:val="fr-FR"/>
              </w:rPr>
            </w:pPr>
            <w:r w:rsidRPr="008D06EB">
              <w:rPr>
                <w:sz w:val="18"/>
                <w:lang w:val="fr-FR"/>
              </w:rPr>
              <w:t>3</w:t>
            </w:r>
            <w:r w:rsidR="008D06EB">
              <w:rPr>
                <w:sz w:val="18"/>
                <w:lang w:val="fr-FR"/>
              </w:rPr>
              <w:t xml:space="preserve"> </w:t>
            </w:r>
            <w:r w:rsidRPr="008D06EB">
              <w:rPr>
                <w:sz w:val="18"/>
                <w:lang w:val="fr-FR"/>
              </w:rPr>
              <w:t>408</w:t>
            </w:r>
          </w:p>
        </w:tc>
        <w:tc>
          <w:tcPr>
            <w:tcW w:w="1134" w:type="dxa"/>
            <w:tcBorders>
              <w:top w:val="single" w:sz="12" w:space="0" w:color="auto"/>
            </w:tcBorders>
            <w:shd w:val="clear" w:color="auto" w:fill="auto"/>
            <w:vAlign w:val="bottom"/>
          </w:tcPr>
          <w:p w:rsidR="004400DB" w:rsidRPr="008D06EB" w:rsidRDefault="004400DB">
            <w:pPr>
              <w:suppressAutoHyphens w:val="0"/>
              <w:spacing w:before="40" w:after="40" w:line="220" w:lineRule="exact"/>
              <w:jc w:val="right"/>
              <w:rPr>
                <w:sz w:val="18"/>
                <w:lang w:val="fr-FR"/>
              </w:rPr>
            </w:pPr>
            <w:r w:rsidRPr="008D06EB">
              <w:rPr>
                <w:sz w:val="18"/>
                <w:lang w:val="fr-FR"/>
              </w:rPr>
              <w:t>629</w:t>
            </w:r>
          </w:p>
        </w:tc>
        <w:tc>
          <w:tcPr>
            <w:tcW w:w="1134" w:type="dxa"/>
            <w:tcBorders>
              <w:top w:val="single" w:sz="12" w:space="0" w:color="auto"/>
            </w:tcBorders>
            <w:shd w:val="clear" w:color="auto" w:fill="auto"/>
            <w:vAlign w:val="bottom"/>
          </w:tcPr>
          <w:p w:rsidR="004400DB" w:rsidRPr="008D06EB" w:rsidRDefault="004400DB">
            <w:pPr>
              <w:suppressAutoHyphens w:val="0"/>
              <w:spacing w:before="40" w:after="40" w:line="220" w:lineRule="exact"/>
              <w:jc w:val="right"/>
              <w:rPr>
                <w:sz w:val="18"/>
                <w:lang w:val="fr-FR"/>
              </w:rPr>
            </w:pPr>
            <w:r w:rsidRPr="008D06EB">
              <w:rPr>
                <w:sz w:val="18"/>
                <w:lang w:val="fr-FR"/>
              </w:rPr>
              <w:t>406</w:t>
            </w:r>
          </w:p>
        </w:tc>
        <w:tc>
          <w:tcPr>
            <w:tcW w:w="1134" w:type="dxa"/>
            <w:tcBorders>
              <w:top w:val="single" w:sz="12" w:space="0" w:color="auto"/>
            </w:tcBorders>
            <w:shd w:val="clear" w:color="auto" w:fill="auto"/>
            <w:vAlign w:val="bottom"/>
          </w:tcPr>
          <w:p w:rsidR="004400DB" w:rsidRPr="004F0F8E" w:rsidRDefault="004400DB">
            <w:pPr>
              <w:suppressAutoHyphens w:val="0"/>
              <w:spacing w:before="40" w:after="40" w:line="220" w:lineRule="exact"/>
              <w:jc w:val="right"/>
              <w:rPr>
                <w:b/>
                <w:bCs/>
                <w:sz w:val="18"/>
                <w:lang w:val="fr-FR"/>
              </w:rPr>
            </w:pPr>
            <w:r w:rsidRPr="004F0F8E">
              <w:rPr>
                <w:b/>
                <w:bCs/>
                <w:sz w:val="18"/>
                <w:lang w:val="fr-FR"/>
              </w:rPr>
              <w:t>6</w:t>
            </w:r>
            <w:r w:rsidR="00F96613">
              <w:rPr>
                <w:b/>
                <w:bCs/>
                <w:sz w:val="18"/>
                <w:lang w:val="fr-FR"/>
              </w:rPr>
              <w:t xml:space="preserve"> </w:t>
            </w:r>
            <w:r w:rsidRPr="004F0F8E">
              <w:rPr>
                <w:b/>
                <w:bCs/>
                <w:sz w:val="18"/>
                <w:lang w:val="fr-FR"/>
              </w:rPr>
              <w:t>067</w:t>
            </w:r>
          </w:p>
        </w:tc>
      </w:tr>
      <w:tr w:rsidR="008D06EB" w:rsidRPr="008D06EB" w:rsidTr="004F0F8E">
        <w:tc>
          <w:tcPr>
            <w:tcW w:w="1701" w:type="dxa"/>
            <w:tcBorders>
              <w:bottom w:val="single" w:sz="12" w:space="0" w:color="auto"/>
            </w:tcBorders>
            <w:shd w:val="clear" w:color="auto" w:fill="auto"/>
          </w:tcPr>
          <w:p w:rsidR="004400DB" w:rsidRPr="008D06EB" w:rsidRDefault="00FC05F7">
            <w:pPr>
              <w:suppressAutoHyphens w:val="0"/>
              <w:spacing w:before="40" w:after="40" w:line="220" w:lineRule="exact"/>
              <w:rPr>
                <w:sz w:val="18"/>
                <w:lang w:val="fr-FR"/>
              </w:rPr>
            </w:pPr>
            <w:r w:rsidRPr="008D06EB">
              <w:rPr>
                <w:sz w:val="18"/>
                <w:lang w:val="fr-FR"/>
              </w:rPr>
              <w:t> %</w:t>
            </w:r>
          </w:p>
        </w:tc>
        <w:tc>
          <w:tcPr>
            <w:tcW w:w="1134" w:type="dxa"/>
            <w:tcBorders>
              <w:bottom w:val="single" w:sz="12" w:space="0" w:color="auto"/>
            </w:tcBorders>
            <w:shd w:val="clear" w:color="auto" w:fill="auto"/>
            <w:vAlign w:val="bottom"/>
          </w:tcPr>
          <w:p w:rsidR="004400DB" w:rsidRPr="008D06EB" w:rsidRDefault="004400DB">
            <w:pPr>
              <w:suppressAutoHyphens w:val="0"/>
              <w:spacing w:before="40" w:after="40" w:line="220" w:lineRule="exact"/>
              <w:jc w:val="right"/>
              <w:rPr>
                <w:sz w:val="18"/>
                <w:lang w:val="fr-FR"/>
              </w:rPr>
            </w:pPr>
            <w:r w:rsidRPr="008D06EB">
              <w:rPr>
                <w:sz w:val="18"/>
                <w:lang w:val="fr-FR"/>
              </w:rPr>
              <w:t>26,77</w:t>
            </w:r>
          </w:p>
        </w:tc>
        <w:tc>
          <w:tcPr>
            <w:tcW w:w="1134" w:type="dxa"/>
            <w:tcBorders>
              <w:bottom w:val="single" w:sz="12" w:space="0" w:color="auto"/>
            </w:tcBorders>
            <w:shd w:val="clear" w:color="auto" w:fill="auto"/>
            <w:vAlign w:val="bottom"/>
          </w:tcPr>
          <w:p w:rsidR="004400DB" w:rsidRPr="008D06EB" w:rsidRDefault="004400DB">
            <w:pPr>
              <w:suppressAutoHyphens w:val="0"/>
              <w:spacing w:before="40" w:after="40" w:line="220" w:lineRule="exact"/>
              <w:jc w:val="right"/>
              <w:rPr>
                <w:sz w:val="18"/>
                <w:lang w:val="fr-FR"/>
              </w:rPr>
            </w:pPr>
            <w:r w:rsidRPr="008D06EB">
              <w:rPr>
                <w:sz w:val="18"/>
                <w:lang w:val="fr-FR"/>
              </w:rPr>
              <w:t>56,17</w:t>
            </w:r>
          </w:p>
        </w:tc>
        <w:tc>
          <w:tcPr>
            <w:tcW w:w="1134" w:type="dxa"/>
            <w:tcBorders>
              <w:bottom w:val="single" w:sz="12" w:space="0" w:color="auto"/>
            </w:tcBorders>
            <w:shd w:val="clear" w:color="auto" w:fill="auto"/>
            <w:vAlign w:val="bottom"/>
          </w:tcPr>
          <w:p w:rsidR="004400DB" w:rsidRPr="008D06EB" w:rsidRDefault="004400DB">
            <w:pPr>
              <w:suppressAutoHyphens w:val="0"/>
              <w:spacing w:before="40" w:after="40" w:line="220" w:lineRule="exact"/>
              <w:jc w:val="right"/>
              <w:rPr>
                <w:sz w:val="18"/>
                <w:lang w:val="fr-FR"/>
              </w:rPr>
            </w:pPr>
            <w:r w:rsidRPr="008D06EB">
              <w:rPr>
                <w:sz w:val="18"/>
                <w:lang w:val="fr-FR"/>
              </w:rPr>
              <w:t>10,37</w:t>
            </w:r>
          </w:p>
        </w:tc>
        <w:tc>
          <w:tcPr>
            <w:tcW w:w="1134" w:type="dxa"/>
            <w:tcBorders>
              <w:bottom w:val="single" w:sz="12" w:space="0" w:color="auto"/>
            </w:tcBorders>
            <w:shd w:val="clear" w:color="auto" w:fill="auto"/>
            <w:vAlign w:val="bottom"/>
          </w:tcPr>
          <w:p w:rsidR="004400DB" w:rsidRPr="008D06EB" w:rsidRDefault="004400DB">
            <w:pPr>
              <w:suppressAutoHyphens w:val="0"/>
              <w:spacing w:before="40" w:after="40" w:line="220" w:lineRule="exact"/>
              <w:jc w:val="right"/>
              <w:rPr>
                <w:sz w:val="18"/>
                <w:lang w:val="fr-FR"/>
              </w:rPr>
            </w:pPr>
            <w:r w:rsidRPr="008D06EB">
              <w:rPr>
                <w:sz w:val="18"/>
                <w:lang w:val="fr-FR"/>
              </w:rPr>
              <w:t>6,69</w:t>
            </w:r>
          </w:p>
        </w:tc>
        <w:tc>
          <w:tcPr>
            <w:tcW w:w="1134" w:type="dxa"/>
            <w:tcBorders>
              <w:bottom w:val="single" w:sz="12" w:space="0" w:color="auto"/>
            </w:tcBorders>
            <w:shd w:val="clear" w:color="auto" w:fill="auto"/>
            <w:vAlign w:val="bottom"/>
          </w:tcPr>
          <w:p w:rsidR="004400DB" w:rsidRPr="004F0F8E" w:rsidRDefault="004400DB">
            <w:pPr>
              <w:suppressAutoHyphens w:val="0"/>
              <w:spacing w:before="40" w:after="40" w:line="220" w:lineRule="exact"/>
              <w:jc w:val="right"/>
              <w:rPr>
                <w:b/>
                <w:bCs/>
                <w:sz w:val="18"/>
                <w:lang w:val="fr-FR"/>
              </w:rPr>
            </w:pPr>
            <w:r w:rsidRPr="004F0F8E">
              <w:rPr>
                <w:b/>
                <w:bCs/>
                <w:sz w:val="18"/>
                <w:lang w:val="fr-FR"/>
              </w:rPr>
              <w:t>100</w:t>
            </w:r>
          </w:p>
        </w:tc>
      </w:tr>
    </w:tbl>
    <w:p w:rsidR="004400DB" w:rsidRPr="004F0F8E" w:rsidRDefault="004400DB" w:rsidP="004F0F8E">
      <w:pPr>
        <w:pStyle w:val="SingleTxtG"/>
        <w:spacing w:before="120"/>
        <w:ind w:firstLine="170"/>
        <w:jc w:val="left"/>
        <w:rPr>
          <w:i/>
          <w:sz w:val="18"/>
          <w:szCs w:val="18"/>
          <w:lang w:val="fr-FR"/>
        </w:rPr>
      </w:pPr>
      <w:r w:rsidRPr="004F0F8E">
        <w:rPr>
          <w:i/>
          <w:sz w:val="18"/>
          <w:szCs w:val="18"/>
          <w:lang w:val="fr-FR"/>
        </w:rPr>
        <w:t>Source</w:t>
      </w:r>
      <w:r w:rsidR="00540C55" w:rsidRPr="004F0F8E">
        <w:rPr>
          <w:i/>
          <w:sz w:val="18"/>
          <w:szCs w:val="18"/>
          <w:lang w:val="fr-FR"/>
        </w:rPr>
        <w:t xml:space="preserve"> </w:t>
      </w:r>
      <w:r w:rsidR="00540C55" w:rsidRPr="004F0F8E">
        <w:rPr>
          <w:iCs/>
          <w:sz w:val="18"/>
          <w:szCs w:val="18"/>
          <w:lang w:val="fr-FR"/>
        </w:rPr>
        <w:t>:</w:t>
      </w:r>
      <w:r w:rsidRPr="004F0F8E">
        <w:rPr>
          <w:i/>
          <w:sz w:val="18"/>
          <w:szCs w:val="18"/>
          <w:lang w:val="fr-FR"/>
        </w:rPr>
        <w:t xml:space="preserve"> </w:t>
      </w:r>
      <w:r w:rsidR="008C6D4E" w:rsidRPr="008C6D4E">
        <w:rPr>
          <w:sz w:val="18"/>
          <w:szCs w:val="18"/>
          <w:lang w:val="fr-FR"/>
        </w:rPr>
        <w:t xml:space="preserve">Rapport </w:t>
      </w:r>
      <w:r w:rsidRPr="004F0F8E">
        <w:rPr>
          <w:sz w:val="18"/>
          <w:szCs w:val="18"/>
          <w:lang w:val="fr-FR"/>
        </w:rPr>
        <w:t>final mendicité – Mali – Enjeu / GARFO 99</w:t>
      </w:r>
      <w:r w:rsidR="007F5A21" w:rsidRPr="004F0F8E">
        <w:rPr>
          <w:sz w:val="18"/>
          <w:szCs w:val="18"/>
          <w:lang w:val="fr-FR"/>
        </w:rPr>
        <w:t>.</w:t>
      </w:r>
    </w:p>
    <w:p w:rsidR="004400DB" w:rsidRPr="00884F82" w:rsidRDefault="001A3A60" w:rsidP="006F5D9C">
      <w:pPr>
        <w:pStyle w:val="H4G"/>
        <w:rPr>
          <w:lang w:val="fr-FR"/>
        </w:rPr>
      </w:pPr>
      <w:r w:rsidRPr="00884F82">
        <w:rPr>
          <w:lang w:val="fr-FR"/>
        </w:rPr>
        <w:tab/>
      </w:r>
      <w:r w:rsidRPr="00884F82">
        <w:rPr>
          <w:lang w:val="fr-FR"/>
        </w:rPr>
        <w:tab/>
      </w:r>
      <w:r w:rsidR="008265DF" w:rsidRPr="00884F82">
        <w:rPr>
          <w:lang w:val="fr-FR"/>
        </w:rPr>
        <w:tab/>
      </w:r>
      <w:r w:rsidR="004400DB" w:rsidRPr="00884F82">
        <w:rPr>
          <w:lang w:val="fr-FR"/>
        </w:rPr>
        <w:t>Enfants des rues</w:t>
      </w:r>
    </w:p>
    <w:p w:rsidR="004400DB" w:rsidRPr="00884F82" w:rsidRDefault="002E43A1" w:rsidP="004F0F8E">
      <w:pPr>
        <w:pStyle w:val="H23G"/>
        <w:rPr>
          <w:lang w:val="fr-FR"/>
        </w:rPr>
      </w:pPr>
      <w:r>
        <w:rPr>
          <w:lang w:val="fr-FR"/>
        </w:rPr>
        <w:tab/>
      </w:r>
      <w:r>
        <w:rPr>
          <w:lang w:val="fr-FR"/>
        </w:rPr>
        <w:tab/>
        <w:t>R</w:t>
      </w:r>
      <w:r w:rsidR="004400DB" w:rsidRPr="00884F82">
        <w:rPr>
          <w:lang w:val="fr-FR"/>
        </w:rPr>
        <w:t>ecensement des enfants errant dans le district de Bamako octobre 2002</w:t>
      </w:r>
    </w:p>
    <w:tbl>
      <w:tblPr>
        <w:tblW w:w="7370" w:type="dxa"/>
        <w:tblInd w:w="1134" w:type="dxa"/>
        <w:tblLayout w:type="fixed"/>
        <w:tblCellMar>
          <w:left w:w="0" w:type="dxa"/>
          <w:right w:w="0" w:type="dxa"/>
        </w:tblCellMar>
        <w:tblLook w:val="01E0" w:firstRow="1" w:lastRow="1" w:firstColumn="1" w:lastColumn="1" w:noHBand="0" w:noVBand="0"/>
      </w:tblPr>
      <w:tblGrid>
        <w:gridCol w:w="2266"/>
        <w:gridCol w:w="850"/>
        <w:gridCol w:w="850"/>
        <w:gridCol w:w="851"/>
        <w:gridCol w:w="851"/>
        <w:gridCol w:w="851"/>
        <w:gridCol w:w="851"/>
      </w:tblGrid>
      <w:tr w:rsidR="00F96613" w:rsidRPr="009F75C6" w:rsidTr="004F0F8E">
        <w:trPr>
          <w:tblHeader/>
        </w:trPr>
        <w:tc>
          <w:tcPr>
            <w:tcW w:w="2268" w:type="dxa"/>
            <w:vMerge w:val="restart"/>
            <w:tcBorders>
              <w:top w:val="single" w:sz="4" w:space="0" w:color="auto"/>
              <w:bottom w:val="single" w:sz="12" w:space="0" w:color="auto"/>
            </w:tcBorders>
            <w:shd w:val="clear" w:color="auto" w:fill="auto"/>
            <w:vAlign w:val="bottom"/>
          </w:tcPr>
          <w:p w:rsidR="00F96613" w:rsidRPr="004F0F8E" w:rsidRDefault="00F96613">
            <w:pPr>
              <w:suppressAutoHyphens w:val="0"/>
              <w:spacing w:before="80" w:after="80" w:line="200" w:lineRule="exact"/>
              <w:rPr>
                <w:i/>
                <w:sz w:val="16"/>
                <w:szCs w:val="16"/>
                <w:lang w:val="fr-FR"/>
              </w:rPr>
            </w:pPr>
            <w:r w:rsidRPr="004F0F8E">
              <w:rPr>
                <w:i/>
                <w:sz w:val="16"/>
                <w:szCs w:val="16"/>
                <w:lang w:val="fr-FR"/>
              </w:rPr>
              <w:t xml:space="preserve">Age des enfants </w:t>
            </w:r>
          </w:p>
        </w:tc>
        <w:tc>
          <w:tcPr>
            <w:tcW w:w="851" w:type="dxa"/>
            <w:gridSpan w:val="2"/>
            <w:tcBorders>
              <w:top w:val="single" w:sz="4" w:space="0" w:color="auto"/>
              <w:bottom w:val="single" w:sz="4" w:space="0" w:color="auto"/>
              <w:right w:val="single" w:sz="24" w:space="0" w:color="FFFFFF" w:themeColor="background1"/>
            </w:tcBorders>
            <w:shd w:val="clear" w:color="auto" w:fill="auto"/>
            <w:vAlign w:val="bottom"/>
          </w:tcPr>
          <w:p w:rsidR="00F96613" w:rsidRPr="004F0F8E" w:rsidRDefault="00F96613" w:rsidP="004F0F8E">
            <w:pPr>
              <w:suppressAutoHyphens w:val="0"/>
              <w:spacing w:before="80" w:after="80" w:line="200" w:lineRule="exact"/>
              <w:jc w:val="center"/>
              <w:rPr>
                <w:i/>
                <w:sz w:val="16"/>
                <w:szCs w:val="16"/>
                <w:lang w:val="fr-FR"/>
              </w:rPr>
            </w:pPr>
            <w:r w:rsidRPr="004F0F8E">
              <w:rPr>
                <w:i/>
                <w:sz w:val="16"/>
                <w:szCs w:val="16"/>
                <w:lang w:val="fr-FR"/>
              </w:rPr>
              <w:t>Garçons</w:t>
            </w:r>
          </w:p>
        </w:tc>
        <w:tc>
          <w:tcPr>
            <w:tcW w:w="85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F96613" w:rsidRPr="004F0F8E" w:rsidRDefault="00F96613" w:rsidP="004F0F8E">
            <w:pPr>
              <w:suppressAutoHyphens w:val="0"/>
              <w:spacing w:before="80" w:after="80" w:line="200" w:lineRule="exact"/>
              <w:jc w:val="center"/>
              <w:rPr>
                <w:i/>
                <w:sz w:val="16"/>
                <w:szCs w:val="16"/>
                <w:lang w:val="fr-FR"/>
              </w:rPr>
            </w:pPr>
            <w:r w:rsidRPr="004F0F8E">
              <w:rPr>
                <w:i/>
                <w:sz w:val="16"/>
                <w:szCs w:val="16"/>
                <w:lang w:val="fr-FR"/>
              </w:rPr>
              <w:t>Filles</w:t>
            </w:r>
          </w:p>
        </w:tc>
        <w:tc>
          <w:tcPr>
            <w:tcW w:w="851" w:type="dxa"/>
            <w:gridSpan w:val="2"/>
            <w:tcBorders>
              <w:top w:val="single" w:sz="4" w:space="0" w:color="auto"/>
              <w:left w:val="single" w:sz="24" w:space="0" w:color="FFFFFF" w:themeColor="background1"/>
              <w:bottom w:val="single" w:sz="4" w:space="0" w:color="auto"/>
            </w:tcBorders>
            <w:shd w:val="clear" w:color="auto" w:fill="auto"/>
            <w:vAlign w:val="bottom"/>
          </w:tcPr>
          <w:p w:rsidR="00F96613" w:rsidRPr="004F0F8E" w:rsidRDefault="00F96613" w:rsidP="004F0F8E">
            <w:pPr>
              <w:suppressAutoHyphens w:val="0"/>
              <w:spacing w:before="80" w:after="80" w:line="200" w:lineRule="exact"/>
              <w:jc w:val="center"/>
              <w:rPr>
                <w:i/>
                <w:sz w:val="16"/>
                <w:szCs w:val="16"/>
                <w:lang w:val="fr-FR"/>
              </w:rPr>
            </w:pPr>
            <w:r w:rsidRPr="004F0F8E">
              <w:rPr>
                <w:i/>
                <w:sz w:val="16"/>
                <w:szCs w:val="16"/>
                <w:lang w:val="fr-FR"/>
              </w:rPr>
              <w:t>Population totale</w:t>
            </w:r>
          </w:p>
        </w:tc>
      </w:tr>
      <w:tr w:rsidR="008D06EB" w:rsidRPr="009F75C6" w:rsidTr="004F0F8E">
        <w:trPr>
          <w:tblHeader/>
        </w:trPr>
        <w:tc>
          <w:tcPr>
            <w:tcW w:w="2268" w:type="dxa"/>
            <w:vMerge/>
            <w:tcBorders>
              <w:bottom w:val="single" w:sz="12" w:space="0" w:color="auto"/>
            </w:tcBorders>
            <w:shd w:val="clear" w:color="auto" w:fill="auto"/>
            <w:vAlign w:val="bottom"/>
          </w:tcPr>
          <w:p w:rsidR="004400DB" w:rsidRPr="004F0F8E" w:rsidRDefault="004400DB" w:rsidP="004F0F8E">
            <w:pPr>
              <w:suppressAutoHyphens w:val="0"/>
              <w:spacing w:before="80" w:after="80" w:line="200" w:lineRule="exact"/>
              <w:rPr>
                <w:i/>
                <w:sz w:val="16"/>
                <w:szCs w:val="16"/>
                <w:lang w:val="fr-FR"/>
              </w:rPr>
            </w:pPr>
          </w:p>
        </w:tc>
        <w:tc>
          <w:tcPr>
            <w:tcW w:w="851" w:type="dxa"/>
            <w:tcBorders>
              <w:top w:val="single" w:sz="4" w:space="0" w:color="auto"/>
              <w:bottom w:val="single" w:sz="12" w:space="0" w:color="auto"/>
            </w:tcBorders>
            <w:shd w:val="clear" w:color="auto" w:fill="auto"/>
            <w:vAlign w:val="bottom"/>
          </w:tcPr>
          <w:p w:rsidR="004400DB" w:rsidRPr="004F0F8E" w:rsidRDefault="004400DB" w:rsidP="004F0F8E">
            <w:pPr>
              <w:suppressAutoHyphens w:val="0"/>
              <w:spacing w:before="80" w:after="80" w:line="200" w:lineRule="exact"/>
              <w:jc w:val="right"/>
              <w:rPr>
                <w:i/>
                <w:sz w:val="16"/>
                <w:szCs w:val="16"/>
                <w:lang w:val="fr-FR"/>
              </w:rPr>
            </w:pPr>
            <w:r w:rsidRPr="004F0F8E">
              <w:rPr>
                <w:i/>
                <w:sz w:val="16"/>
                <w:szCs w:val="16"/>
                <w:lang w:val="fr-FR"/>
              </w:rPr>
              <w:t>Nombre</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rsidR="004400DB" w:rsidRPr="004F0F8E" w:rsidRDefault="00FC05F7" w:rsidP="004F0F8E">
            <w:pPr>
              <w:suppressAutoHyphens w:val="0"/>
              <w:spacing w:before="80" w:after="80" w:line="200" w:lineRule="exact"/>
              <w:jc w:val="right"/>
              <w:rPr>
                <w:i/>
                <w:sz w:val="16"/>
                <w:szCs w:val="16"/>
                <w:lang w:val="fr-FR"/>
              </w:rPr>
            </w:pPr>
            <w:r w:rsidRPr="004F0F8E">
              <w:rPr>
                <w:i/>
                <w:sz w:val="16"/>
                <w:szCs w:val="16"/>
                <w:lang w:val="fr-FR"/>
              </w:rPr>
              <w:t> %</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rsidR="004400DB" w:rsidRPr="004F0F8E" w:rsidRDefault="004400DB" w:rsidP="004F0F8E">
            <w:pPr>
              <w:suppressAutoHyphens w:val="0"/>
              <w:spacing w:before="80" w:after="80" w:line="200" w:lineRule="exact"/>
              <w:jc w:val="right"/>
              <w:rPr>
                <w:i/>
                <w:sz w:val="16"/>
                <w:szCs w:val="16"/>
                <w:lang w:val="fr-FR"/>
              </w:rPr>
            </w:pPr>
            <w:r w:rsidRPr="004F0F8E">
              <w:rPr>
                <w:i/>
                <w:sz w:val="16"/>
                <w:szCs w:val="16"/>
                <w:lang w:val="fr-FR"/>
              </w:rPr>
              <w:t xml:space="preserve">Nombre </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rsidR="004400DB" w:rsidRPr="004F0F8E" w:rsidRDefault="00FC05F7" w:rsidP="004F0F8E">
            <w:pPr>
              <w:suppressAutoHyphens w:val="0"/>
              <w:spacing w:before="80" w:after="80" w:line="200" w:lineRule="exact"/>
              <w:jc w:val="right"/>
              <w:rPr>
                <w:i/>
                <w:sz w:val="16"/>
                <w:szCs w:val="16"/>
                <w:lang w:val="fr-FR"/>
              </w:rPr>
            </w:pPr>
            <w:r w:rsidRPr="004F0F8E">
              <w:rPr>
                <w:i/>
                <w:sz w:val="16"/>
                <w:szCs w:val="16"/>
                <w:lang w:val="fr-FR"/>
              </w:rPr>
              <w:t> %</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rsidR="004400DB" w:rsidRPr="004F0F8E" w:rsidRDefault="004400DB" w:rsidP="004F0F8E">
            <w:pPr>
              <w:suppressAutoHyphens w:val="0"/>
              <w:spacing w:before="80" w:after="80" w:line="200" w:lineRule="exact"/>
              <w:jc w:val="right"/>
              <w:rPr>
                <w:i/>
                <w:sz w:val="16"/>
                <w:szCs w:val="16"/>
                <w:lang w:val="fr-FR"/>
              </w:rPr>
            </w:pPr>
            <w:r w:rsidRPr="004F0F8E">
              <w:rPr>
                <w:i/>
                <w:sz w:val="16"/>
                <w:szCs w:val="16"/>
                <w:lang w:val="fr-FR"/>
              </w:rPr>
              <w:t xml:space="preserve">Nombre </w:t>
            </w:r>
          </w:p>
        </w:tc>
        <w:tc>
          <w:tcPr>
            <w:tcW w:w="851" w:type="dxa"/>
            <w:tcBorders>
              <w:top w:val="single" w:sz="4" w:space="0" w:color="auto"/>
              <w:bottom w:val="single" w:sz="12" w:space="0" w:color="auto"/>
            </w:tcBorders>
            <w:shd w:val="clear" w:color="auto" w:fill="auto"/>
            <w:vAlign w:val="bottom"/>
          </w:tcPr>
          <w:p w:rsidR="004400DB" w:rsidRPr="004F0F8E" w:rsidRDefault="00FC05F7" w:rsidP="004F0F8E">
            <w:pPr>
              <w:suppressAutoHyphens w:val="0"/>
              <w:spacing w:before="80" w:after="80" w:line="200" w:lineRule="exact"/>
              <w:jc w:val="right"/>
              <w:rPr>
                <w:i/>
                <w:sz w:val="16"/>
                <w:szCs w:val="16"/>
                <w:lang w:val="fr-FR"/>
              </w:rPr>
            </w:pPr>
            <w:r w:rsidRPr="004F0F8E">
              <w:rPr>
                <w:i/>
                <w:sz w:val="16"/>
                <w:szCs w:val="16"/>
                <w:lang w:val="fr-FR"/>
              </w:rPr>
              <w:t> %</w:t>
            </w:r>
          </w:p>
        </w:tc>
      </w:tr>
      <w:tr w:rsidR="008D06EB" w:rsidRPr="008D06EB" w:rsidTr="004F0F8E">
        <w:tc>
          <w:tcPr>
            <w:tcW w:w="2268" w:type="dxa"/>
            <w:tcBorders>
              <w:top w:val="single" w:sz="12" w:space="0" w:color="auto"/>
            </w:tcBorders>
            <w:shd w:val="clear" w:color="auto" w:fill="auto"/>
          </w:tcPr>
          <w:p w:rsidR="004400DB" w:rsidRPr="008D06EB" w:rsidRDefault="004400DB">
            <w:pPr>
              <w:suppressAutoHyphens w:val="0"/>
              <w:spacing w:before="40" w:after="40" w:line="220" w:lineRule="exact"/>
              <w:rPr>
                <w:sz w:val="18"/>
                <w:szCs w:val="18"/>
                <w:lang w:val="fr-FR"/>
              </w:rPr>
            </w:pPr>
            <w:r w:rsidRPr="008D06EB">
              <w:rPr>
                <w:sz w:val="18"/>
                <w:szCs w:val="18"/>
                <w:lang w:val="fr-FR"/>
              </w:rPr>
              <w:t>Moins de 11 ans</w:t>
            </w:r>
          </w:p>
        </w:tc>
        <w:tc>
          <w:tcPr>
            <w:tcW w:w="851" w:type="dxa"/>
            <w:tcBorders>
              <w:top w:val="single" w:sz="12" w:space="0" w:color="auto"/>
            </w:tcBorders>
            <w:shd w:val="clear" w:color="auto" w:fill="auto"/>
            <w:vAlign w:val="bottom"/>
          </w:tcPr>
          <w:p w:rsidR="004400DB" w:rsidRPr="008D06EB" w:rsidRDefault="004400DB">
            <w:pPr>
              <w:suppressAutoHyphens w:val="0"/>
              <w:spacing w:before="40" w:after="40" w:line="220" w:lineRule="exact"/>
              <w:jc w:val="right"/>
              <w:rPr>
                <w:sz w:val="18"/>
                <w:szCs w:val="18"/>
                <w:lang w:val="fr-FR"/>
              </w:rPr>
            </w:pPr>
            <w:r w:rsidRPr="008D06EB">
              <w:rPr>
                <w:sz w:val="18"/>
                <w:szCs w:val="18"/>
                <w:lang w:val="fr-FR"/>
              </w:rPr>
              <w:t>775</w:t>
            </w:r>
          </w:p>
        </w:tc>
        <w:tc>
          <w:tcPr>
            <w:tcW w:w="851" w:type="dxa"/>
            <w:tcBorders>
              <w:top w:val="single" w:sz="12" w:space="0" w:color="auto"/>
            </w:tcBorders>
            <w:shd w:val="clear" w:color="auto" w:fill="auto"/>
            <w:vAlign w:val="bottom"/>
          </w:tcPr>
          <w:p w:rsidR="004400DB" w:rsidRPr="008D06EB" w:rsidRDefault="004400DB">
            <w:pPr>
              <w:suppressAutoHyphens w:val="0"/>
              <w:spacing w:before="40" w:after="40" w:line="220" w:lineRule="exact"/>
              <w:jc w:val="right"/>
              <w:rPr>
                <w:sz w:val="18"/>
                <w:szCs w:val="18"/>
                <w:lang w:val="fr-FR"/>
              </w:rPr>
            </w:pPr>
            <w:r w:rsidRPr="008D06EB">
              <w:rPr>
                <w:sz w:val="18"/>
                <w:szCs w:val="18"/>
                <w:lang w:val="fr-FR"/>
              </w:rPr>
              <w:t>21</w:t>
            </w:r>
          </w:p>
        </w:tc>
        <w:tc>
          <w:tcPr>
            <w:tcW w:w="851" w:type="dxa"/>
            <w:tcBorders>
              <w:top w:val="single" w:sz="12" w:space="0" w:color="auto"/>
            </w:tcBorders>
            <w:shd w:val="clear" w:color="auto" w:fill="auto"/>
            <w:vAlign w:val="bottom"/>
          </w:tcPr>
          <w:p w:rsidR="004400DB" w:rsidRPr="008D06EB" w:rsidRDefault="004400DB">
            <w:pPr>
              <w:suppressAutoHyphens w:val="0"/>
              <w:spacing w:before="40" w:after="40" w:line="220" w:lineRule="exact"/>
              <w:jc w:val="right"/>
              <w:rPr>
                <w:sz w:val="18"/>
                <w:szCs w:val="18"/>
                <w:lang w:val="fr-FR"/>
              </w:rPr>
            </w:pPr>
            <w:r w:rsidRPr="008D06EB">
              <w:rPr>
                <w:sz w:val="18"/>
                <w:szCs w:val="18"/>
                <w:lang w:val="fr-FR"/>
              </w:rPr>
              <w:t>131</w:t>
            </w:r>
          </w:p>
        </w:tc>
        <w:tc>
          <w:tcPr>
            <w:tcW w:w="851" w:type="dxa"/>
            <w:tcBorders>
              <w:top w:val="single" w:sz="12" w:space="0" w:color="auto"/>
            </w:tcBorders>
            <w:shd w:val="clear" w:color="auto" w:fill="auto"/>
            <w:vAlign w:val="bottom"/>
          </w:tcPr>
          <w:p w:rsidR="004400DB" w:rsidRPr="008D06EB" w:rsidRDefault="004400DB">
            <w:pPr>
              <w:suppressAutoHyphens w:val="0"/>
              <w:spacing w:before="40" w:after="40" w:line="220" w:lineRule="exact"/>
              <w:jc w:val="right"/>
              <w:rPr>
                <w:sz w:val="18"/>
                <w:szCs w:val="18"/>
                <w:lang w:val="fr-FR"/>
              </w:rPr>
            </w:pPr>
            <w:r w:rsidRPr="008D06EB">
              <w:rPr>
                <w:sz w:val="18"/>
                <w:szCs w:val="18"/>
                <w:lang w:val="fr-FR"/>
              </w:rPr>
              <w:t>18</w:t>
            </w:r>
          </w:p>
        </w:tc>
        <w:tc>
          <w:tcPr>
            <w:tcW w:w="851" w:type="dxa"/>
            <w:tcBorders>
              <w:top w:val="single" w:sz="12" w:space="0" w:color="auto"/>
            </w:tcBorders>
            <w:shd w:val="clear" w:color="auto" w:fill="auto"/>
            <w:vAlign w:val="bottom"/>
          </w:tcPr>
          <w:p w:rsidR="004400DB" w:rsidRPr="008D06EB" w:rsidRDefault="004400DB">
            <w:pPr>
              <w:suppressAutoHyphens w:val="0"/>
              <w:spacing w:before="40" w:after="40" w:line="220" w:lineRule="exact"/>
              <w:jc w:val="right"/>
              <w:rPr>
                <w:sz w:val="18"/>
                <w:szCs w:val="18"/>
                <w:lang w:val="fr-FR"/>
              </w:rPr>
            </w:pPr>
            <w:r w:rsidRPr="008D06EB">
              <w:rPr>
                <w:sz w:val="18"/>
                <w:szCs w:val="18"/>
                <w:lang w:val="fr-FR"/>
              </w:rPr>
              <w:t>906</w:t>
            </w:r>
          </w:p>
        </w:tc>
        <w:tc>
          <w:tcPr>
            <w:tcW w:w="851" w:type="dxa"/>
            <w:tcBorders>
              <w:top w:val="single" w:sz="12" w:space="0" w:color="auto"/>
            </w:tcBorders>
            <w:shd w:val="clear" w:color="auto" w:fill="auto"/>
            <w:vAlign w:val="bottom"/>
          </w:tcPr>
          <w:p w:rsidR="004400DB" w:rsidRPr="008D06EB" w:rsidRDefault="004400DB">
            <w:pPr>
              <w:suppressAutoHyphens w:val="0"/>
              <w:spacing w:before="40" w:after="40" w:line="220" w:lineRule="exact"/>
              <w:jc w:val="right"/>
              <w:rPr>
                <w:sz w:val="18"/>
                <w:szCs w:val="18"/>
                <w:lang w:val="fr-FR"/>
              </w:rPr>
            </w:pPr>
            <w:r w:rsidRPr="008D06EB">
              <w:rPr>
                <w:sz w:val="18"/>
                <w:szCs w:val="18"/>
                <w:lang w:val="fr-FR"/>
              </w:rPr>
              <w:t>21</w:t>
            </w:r>
          </w:p>
        </w:tc>
      </w:tr>
      <w:tr w:rsidR="008D06EB" w:rsidRPr="008D06EB" w:rsidTr="004F0F8E">
        <w:tc>
          <w:tcPr>
            <w:tcW w:w="2268" w:type="dxa"/>
            <w:shd w:val="clear" w:color="auto" w:fill="auto"/>
          </w:tcPr>
          <w:p w:rsidR="004400DB" w:rsidRPr="008D06EB" w:rsidRDefault="004400DB">
            <w:pPr>
              <w:suppressAutoHyphens w:val="0"/>
              <w:spacing w:before="40" w:after="40" w:line="220" w:lineRule="exact"/>
              <w:rPr>
                <w:sz w:val="18"/>
                <w:szCs w:val="18"/>
                <w:lang w:val="fr-FR"/>
              </w:rPr>
            </w:pPr>
            <w:r w:rsidRPr="008D06EB">
              <w:rPr>
                <w:sz w:val="18"/>
                <w:szCs w:val="18"/>
                <w:lang w:val="fr-FR"/>
              </w:rPr>
              <w:t>De 11 ans–15 ans</w:t>
            </w:r>
          </w:p>
        </w:tc>
        <w:tc>
          <w:tcPr>
            <w:tcW w:w="851" w:type="dxa"/>
            <w:shd w:val="clear" w:color="auto" w:fill="auto"/>
            <w:vAlign w:val="bottom"/>
          </w:tcPr>
          <w:p w:rsidR="004400DB" w:rsidRPr="008D06EB" w:rsidRDefault="004400DB">
            <w:pPr>
              <w:suppressAutoHyphens w:val="0"/>
              <w:spacing w:before="40" w:after="40" w:line="220" w:lineRule="exact"/>
              <w:jc w:val="right"/>
              <w:rPr>
                <w:sz w:val="18"/>
                <w:szCs w:val="18"/>
                <w:lang w:val="fr-FR"/>
              </w:rPr>
            </w:pPr>
            <w:r w:rsidRPr="008D06EB">
              <w:rPr>
                <w:sz w:val="18"/>
                <w:szCs w:val="18"/>
                <w:lang w:val="fr-FR"/>
              </w:rPr>
              <w:t>2</w:t>
            </w:r>
            <w:r w:rsidR="008D06EB">
              <w:rPr>
                <w:sz w:val="18"/>
                <w:szCs w:val="18"/>
                <w:lang w:val="fr-FR"/>
              </w:rPr>
              <w:t xml:space="preserve"> </w:t>
            </w:r>
            <w:r w:rsidRPr="008D06EB">
              <w:rPr>
                <w:sz w:val="18"/>
                <w:szCs w:val="18"/>
                <w:lang w:val="fr-FR"/>
              </w:rPr>
              <w:t>135</w:t>
            </w:r>
          </w:p>
        </w:tc>
        <w:tc>
          <w:tcPr>
            <w:tcW w:w="851" w:type="dxa"/>
            <w:shd w:val="clear" w:color="auto" w:fill="auto"/>
            <w:vAlign w:val="bottom"/>
          </w:tcPr>
          <w:p w:rsidR="004400DB" w:rsidRPr="008D06EB" w:rsidRDefault="004400DB">
            <w:pPr>
              <w:suppressAutoHyphens w:val="0"/>
              <w:spacing w:before="40" w:after="40" w:line="220" w:lineRule="exact"/>
              <w:jc w:val="right"/>
              <w:rPr>
                <w:sz w:val="18"/>
                <w:szCs w:val="18"/>
                <w:lang w:val="fr-FR"/>
              </w:rPr>
            </w:pPr>
            <w:r w:rsidRPr="008D06EB">
              <w:rPr>
                <w:sz w:val="18"/>
                <w:szCs w:val="18"/>
                <w:lang w:val="fr-FR"/>
              </w:rPr>
              <w:t>59</w:t>
            </w:r>
          </w:p>
        </w:tc>
        <w:tc>
          <w:tcPr>
            <w:tcW w:w="851" w:type="dxa"/>
            <w:shd w:val="clear" w:color="auto" w:fill="auto"/>
            <w:vAlign w:val="bottom"/>
          </w:tcPr>
          <w:p w:rsidR="004400DB" w:rsidRPr="008D06EB" w:rsidRDefault="004400DB">
            <w:pPr>
              <w:suppressAutoHyphens w:val="0"/>
              <w:spacing w:before="40" w:after="40" w:line="220" w:lineRule="exact"/>
              <w:jc w:val="right"/>
              <w:rPr>
                <w:sz w:val="18"/>
                <w:szCs w:val="18"/>
                <w:lang w:val="fr-FR"/>
              </w:rPr>
            </w:pPr>
            <w:r w:rsidRPr="008D06EB">
              <w:rPr>
                <w:sz w:val="18"/>
                <w:szCs w:val="18"/>
                <w:lang w:val="fr-FR"/>
              </w:rPr>
              <w:t>498</w:t>
            </w:r>
          </w:p>
        </w:tc>
        <w:tc>
          <w:tcPr>
            <w:tcW w:w="851" w:type="dxa"/>
            <w:shd w:val="clear" w:color="auto" w:fill="auto"/>
            <w:vAlign w:val="bottom"/>
          </w:tcPr>
          <w:p w:rsidR="004400DB" w:rsidRPr="008D06EB" w:rsidRDefault="004400DB">
            <w:pPr>
              <w:suppressAutoHyphens w:val="0"/>
              <w:spacing w:before="40" w:after="40" w:line="220" w:lineRule="exact"/>
              <w:jc w:val="right"/>
              <w:rPr>
                <w:sz w:val="18"/>
                <w:szCs w:val="18"/>
                <w:lang w:val="fr-FR"/>
              </w:rPr>
            </w:pPr>
            <w:r w:rsidRPr="008D06EB">
              <w:rPr>
                <w:sz w:val="18"/>
                <w:szCs w:val="18"/>
                <w:lang w:val="fr-FR"/>
              </w:rPr>
              <w:t>68</w:t>
            </w:r>
          </w:p>
        </w:tc>
        <w:tc>
          <w:tcPr>
            <w:tcW w:w="851" w:type="dxa"/>
            <w:shd w:val="clear" w:color="auto" w:fill="auto"/>
            <w:vAlign w:val="bottom"/>
          </w:tcPr>
          <w:p w:rsidR="004400DB" w:rsidRPr="008D06EB" w:rsidRDefault="004400DB">
            <w:pPr>
              <w:suppressAutoHyphens w:val="0"/>
              <w:spacing w:before="40" w:after="40" w:line="220" w:lineRule="exact"/>
              <w:jc w:val="right"/>
              <w:rPr>
                <w:sz w:val="18"/>
                <w:szCs w:val="18"/>
                <w:lang w:val="fr-FR"/>
              </w:rPr>
            </w:pPr>
            <w:r w:rsidRPr="008D06EB">
              <w:rPr>
                <w:sz w:val="18"/>
                <w:szCs w:val="18"/>
                <w:lang w:val="fr-FR"/>
              </w:rPr>
              <w:t>2</w:t>
            </w:r>
            <w:r w:rsidR="008D06EB">
              <w:rPr>
                <w:sz w:val="18"/>
                <w:szCs w:val="18"/>
                <w:lang w:val="fr-FR"/>
              </w:rPr>
              <w:t xml:space="preserve"> </w:t>
            </w:r>
            <w:r w:rsidRPr="008D06EB">
              <w:rPr>
                <w:sz w:val="18"/>
                <w:szCs w:val="18"/>
                <w:lang w:val="fr-FR"/>
              </w:rPr>
              <w:t>633</w:t>
            </w:r>
          </w:p>
        </w:tc>
        <w:tc>
          <w:tcPr>
            <w:tcW w:w="851" w:type="dxa"/>
            <w:shd w:val="clear" w:color="auto" w:fill="auto"/>
            <w:vAlign w:val="bottom"/>
          </w:tcPr>
          <w:p w:rsidR="004400DB" w:rsidRPr="008D06EB" w:rsidRDefault="004400DB">
            <w:pPr>
              <w:suppressAutoHyphens w:val="0"/>
              <w:spacing w:before="40" w:after="40" w:line="220" w:lineRule="exact"/>
              <w:jc w:val="right"/>
              <w:rPr>
                <w:sz w:val="18"/>
                <w:szCs w:val="18"/>
                <w:lang w:val="fr-FR"/>
              </w:rPr>
            </w:pPr>
            <w:r w:rsidRPr="008D06EB">
              <w:rPr>
                <w:sz w:val="18"/>
                <w:szCs w:val="18"/>
                <w:lang w:val="fr-FR"/>
              </w:rPr>
              <w:t>61</w:t>
            </w:r>
          </w:p>
        </w:tc>
      </w:tr>
      <w:tr w:rsidR="008D06EB" w:rsidRPr="008D06EB" w:rsidTr="004F0F8E">
        <w:tc>
          <w:tcPr>
            <w:tcW w:w="2268" w:type="dxa"/>
            <w:tcBorders>
              <w:bottom w:val="single" w:sz="4" w:space="0" w:color="auto"/>
            </w:tcBorders>
            <w:shd w:val="clear" w:color="auto" w:fill="auto"/>
          </w:tcPr>
          <w:p w:rsidR="004400DB" w:rsidRPr="008D06EB" w:rsidRDefault="004400DB">
            <w:pPr>
              <w:suppressAutoHyphens w:val="0"/>
              <w:spacing w:before="40" w:after="40" w:line="220" w:lineRule="exact"/>
              <w:rPr>
                <w:sz w:val="18"/>
                <w:szCs w:val="18"/>
                <w:lang w:val="fr-FR"/>
              </w:rPr>
            </w:pPr>
            <w:r w:rsidRPr="008D06EB">
              <w:rPr>
                <w:sz w:val="18"/>
                <w:szCs w:val="18"/>
                <w:lang w:val="fr-FR"/>
              </w:rPr>
              <w:t>De 15 ans-17 ans</w:t>
            </w:r>
          </w:p>
        </w:tc>
        <w:tc>
          <w:tcPr>
            <w:tcW w:w="851" w:type="dxa"/>
            <w:tcBorders>
              <w:bottom w:val="single" w:sz="4" w:space="0" w:color="auto"/>
            </w:tcBorders>
            <w:shd w:val="clear" w:color="auto" w:fill="auto"/>
            <w:vAlign w:val="bottom"/>
          </w:tcPr>
          <w:p w:rsidR="004400DB" w:rsidRPr="008D06EB" w:rsidRDefault="004400DB">
            <w:pPr>
              <w:suppressAutoHyphens w:val="0"/>
              <w:spacing w:before="40" w:after="40" w:line="220" w:lineRule="exact"/>
              <w:jc w:val="right"/>
              <w:rPr>
                <w:sz w:val="18"/>
                <w:szCs w:val="18"/>
                <w:lang w:val="fr-FR"/>
              </w:rPr>
            </w:pPr>
            <w:r w:rsidRPr="008D06EB">
              <w:rPr>
                <w:sz w:val="18"/>
                <w:szCs w:val="18"/>
                <w:lang w:val="fr-FR"/>
              </w:rPr>
              <w:t>704</w:t>
            </w:r>
          </w:p>
        </w:tc>
        <w:tc>
          <w:tcPr>
            <w:tcW w:w="851" w:type="dxa"/>
            <w:tcBorders>
              <w:bottom w:val="single" w:sz="4" w:space="0" w:color="auto"/>
            </w:tcBorders>
            <w:shd w:val="clear" w:color="auto" w:fill="auto"/>
            <w:vAlign w:val="bottom"/>
          </w:tcPr>
          <w:p w:rsidR="004400DB" w:rsidRPr="008D06EB" w:rsidRDefault="004400DB">
            <w:pPr>
              <w:suppressAutoHyphens w:val="0"/>
              <w:spacing w:before="40" w:after="40" w:line="220" w:lineRule="exact"/>
              <w:jc w:val="right"/>
              <w:rPr>
                <w:sz w:val="18"/>
                <w:szCs w:val="18"/>
                <w:lang w:val="fr-FR"/>
              </w:rPr>
            </w:pPr>
            <w:r w:rsidRPr="008D06EB">
              <w:rPr>
                <w:sz w:val="18"/>
                <w:szCs w:val="18"/>
                <w:lang w:val="fr-FR"/>
              </w:rPr>
              <w:t>20</w:t>
            </w:r>
          </w:p>
        </w:tc>
        <w:tc>
          <w:tcPr>
            <w:tcW w:w="851" w:type="dxa"/>
            <w:tcBorders>
              <w:bottom w:val="single" w:sz="4" w:space="0" w:color="auto"/>
            </w:tcBorders>
            <w:shd w:val="clear" w:color="auto" w:fill="auto"/>
            <w:vAlign w:val="bottom"/>
          </w:tcPr>
          <w:p w:rsidR="004400DB" w:rsidRPr="008D06EB" w:rsidRDefault="004400DB">
            <w:pPr>
              <w:suppressAutoHyphens w:val="0"/>
              <w:spacing w:before="40" w:after="40" w:line="220" w:lineRule="exact"/>
              <w:jc w:val="right"/>
              <w:rPr>
                <w:sz w:val="18"/>
                <w:szCs w:val="18"/>
                <w:lang w:val="fr-FR"/>
              </w:rPr>
            </w:pPr>
            <w:r w:rsidRPr="008D06EB">
              <w:rPr>
                <w:sz w:val="18"/>
                <w:szCs w:val="18"/>
                <w:lang w:val="fr-FR"/>
              </w:rPr>
              <w:t>105</w:t>
            </w:r>
          </w:p>
        </w:tc>
        <w:tc>
          <w:tcPr>
            <w:tcW w:w="851" w:type="dxa"/>
            <w:tcBorders>
              <w:bottom w:val="single" w:sz="4" w:space="0" w:color="auto"/>
            </w:tcBorders>
            <w:shd w:val="clear" w:color="auto" w:fill="auto"/>
            <w:vAlign w:val="bottom"/>
          </w:tcPr>
          <w:p w:rsidR="004400DB" w:rsidRPr="008D06EB" w:rsidRDefault="004400DB">
            <w:pPr>
              <w:suppressAutoHyphens w:val="0"/>
              <w:spacing w:before="40" w:after="40" w:line="220" w:lineRule="exact"/>
              <w:jc w:val="right"/>
              <w:rPr>
                <w:sz w:val="18"/>
                <w:szCs w:val="18"/>
                <w:lang w:val="fr-FR"/>
              </w:rPr>
            </w:pPr>
            <w:r w:rsidRPr="008D06EB">
              <w:rPr>
                <w:sz w:val="18"/>
                <w:szCs w:val="18"/>
                <w:lang w:val="fr-FR"/>
              </w:rPr>
              <w:t>14</w:t>
            </w:r>
          </w:p>
        </w:tc>
        <w:tc>
          <w:tcPr>
            <w:tcW w:w="851" w:type="dxa"/>
            <w:tcBorders>
              <w:bottom w:val="single" w:sz="4" w:space="0" w:color="auto"/>
            </w:tcBorders>
            <w:shd w:val="clear" w:color="auto" w:fill="auto"/>
            <w:vAlign w:val="bottom"/>
          </w:tcPr>
          <w:p w:rsidR="004400DB" w:rsidRPr="008D06EB" w:rsidRDefault="004400DB">
            <w:pPr>
              <w:suppressAutoHyphens w:val="0"/>
              <w:spacing w:before="40" w:after="40" w:line="220" w:lineRule="exact"/>
              <w:jc w:val="right"/>
              <w:rPr>
                <w:sz w:val="18"/>
                <w:szCs w:val="18"/>
                <w:lang w:val="fr-FR"/>
              </w:rPr>
            </w:pPr>
            <w:r w:rsidRPr="008D06EB">
              <w:rPr>
                <w:sz w:val="18"/>
                <w:szCs w:val="18"/>
                <w:lang w:val="fr-FR"/>
              </w:rPr>
              <w:t>809</w:t>
            </w:r>
          </w:p>
        </w:tc>
        <w:tc>
          <w:tcPr>
            <w:tcW w:w="851" w:type="dxa"/>
            <w:tcBorders>
              <w:bottom w:val="single" w:sz="4" w:space="0" w:color="auto"/>
            </w:tcBorders>
            <w:shd w:val="clear" w:color="auto" w:fill="auto"/>
            <w:vAlign w:val="bottom"/>
          </w:tcPr>
          <w:p w:rsidR="004400DB" w:rsidRPr="008D06EB" w:rsidRDefault="004400DB">
            <w:pPr>
              <w:suppressAutoHyphens w:val="0"/>
              <w:spacing w:before="40" w:after="40" w:line="220" w:lineRule="exact"/>
              <w:jc w:val="right"/>
              <w:rPr>
                <w:sz w:val="18"/>
                <w:szCs w:val="18"/>
                <w:lang w:val="fr-FR"/>
              </w:rPr>
            </w:pPr>
            <w:r w:rsidRPr="008D06EB">
              <w:rPr>
                <w:sz w:val="18"/>
                <w:szCs w:val="18"/>
                <w:lang w:val="fr-FR"/>
              </w:rPr>
              <w:t>18</w:t>
            </w:r>
          </w:p>
        </w:tc>
      </w:tr>
      <w:tr w:rsidR="008D06EB" w:rsidRPr="009F75C6" w:rsidTr="004F0F8E">
        <w:tc>
          <w:tcPr>
            <w:tcW w:w="2268" w:type="dxa"/>
            <w:tcBorders>
              <w:top w:val="single" w:sz="4" w:space="0" w:color="auto"/>
              <w:bottom w:val="single" w:sz="12" w:space="0" w:color="auto"/>
            </w:tcBorders>
            <w:shd w:val="clear" w:color="auto" w:fill="auto"/>
          </w:tcPr>
          <w:p w:rsidR="004400DB" w:rsidRPr="004F0F8E" w:rsidRDefault="004400DB" w:rsidP="004F0F8E">
            <w:pPr>
              <w:suppressAutoHyphens w:val="0"/>
              <w:spacing w:before="80" w:after="80" w:line="220" w:lineRule="exact"/>
              <w:ind w:left="284"/>
              <w:rPr>
                <w:b/>
                <w:bCs/>
                <w:sz w:val="18"/>
                <w:szCs w:val="18"/>
                <w:lang w:val="fr-FR"/>
              </w:rPr>
            </w:pPr>
            <w:r w:rsidRPr="004F0F8E">
              <w:rPr>
                <w:b/>
                <w:bCs/>
                <w:sz w:val="18"/>
                <w:szCs w:val="18"/>
                <w:lang w:val="fr-FR"/>
              </w:rPr>
              <w:t xml:space="preserve">Total </w:t>
            </w:r>
          </w:p>
        </w:tc>
        <w:tc>
          <w:tcPr>
            <w:tcW w:w="851" w:type="dxa"/>
            <w:tcBorders>
              <w:top w:val="single" w:sz="4" w:space="0" w:color="auto"/>
              <w:bottom w:val="single" w:sz="12" w:space="0" w:color="auto"/>
            </w:tcBorders>
            <w:shd w:val="clear" w:color="auto" w:fill="auto"/>
            <w:vAlign w:val="bottom"/>
          </w:tcPr>
          <w:p w:rsidR="004400DB" w:rsidRPr="004F0F8E" w:rsidRDefault="004400DB" w:rsidP="004F0F8E">
            <w:pPr>
              <w:suppressAutoHyphens w:val="0"/>
              <w:spacing w:before="80" w:after="80" w:line="220" w:lineRule="exact"/>
              <w:jc w:val="right"/>
              <w:rPr>
                <w:b/>
                <w:bCs/>
                <w:sz w:val="18"/>
                <w:szCs w:val="18"/>
                <w:lang w:val="fr-FR"/>
              </w:rPr>
            </w:pPr>
            <w:r w:rsidRPr="004F0F8E">
              <w:rPr>
                <w:b/>
                <w:bCs/>
                <w:sz w:val="18"/>
                <w:szCs w:val="18"/>
                <w:lang w:val="fr-FR"/>
              </w:rPr>
              <w:t>3</w:t>
            </w:r>
            <w:r w:rsidR="008D06EB" w:rsidRPr="004F0F8E">
              <w:rPr>
                <w:b/>
                <w:bCs/>
                <w:sz w:val="18"/>
                <w:szCs w:val="18"/>
                <w:lang w:val="fr-FR"/>
              </w:rPr>
              <w:t xml:space="preserve"> </w:t>
            </w:r>
            <w:r w:rsidRPr="004F0F8E">
              <w:rPr>
                <w:b/>
                <w:bCs/>
                <w:sz w:val="18"/>
                <w:szCs w:val="18"/>
                <w:lang w:val="fr-FR"/>
              </w:rPr>
              <w:t>614</w:t>
            </w:r>
          </w:p>
        </w:tc>
        <w:tc>
          <w:tcPr>
            <w:tcW w:w="851" w:type="dxa"/>
            <w:tcBorders>
              <w:top w:val="single" w:sz="4" w:space="0" w:color="auto"/>
              <w:bottom w:val="single" w:sz="12" w:space="0" w:color="auto"/>
            </w:tcBorders>
            <w:shd w:val="clear" w:color="auto" w:fill="auto"/>
            <w:vAlign w:val="bottom"/>
          </w:tcPr>
          <w:p w:rsidR="004400DB" w:rsidRPr="004F0F8E" w:rsidRDefault="004400DB" w:rsidP="004F0F8E">
            <w:pPr>
              <w:suppressAutoHyphens w:val="0"/>
              <w:spacing w:before="80" w:after="80" w:line="220" w:lineRule="exact"/>
              <w:jc w:val="right"/>
              <w:rPr>
                <w:b/>
                <w:bCs/>
                <w:sz w:val="18"/>
                <w:szCs w:val="18"/>
                <w:lang w:val="fr-FR"/>
              </w:rPr>
            </w:pPr>
          </w:p>
        </w:tc>
        <w:tc>
          <w:tcPr>
            <w:tcW w:w="851" w:type="dxa"/>
            <w:tcBorders>
              <w:top w:val="single" w:sz="4" w:space="0" w:color="auto"/>
              <w:bottom w:val="single" w:sz="12" w:space="0" w:color="auto"/>
            </w:tcBorders>
            <w:shd w:val="clear" w:color="auto" w:fill="auto"/>
            <w:vAlign w:val="bottom"/>
          </w:tcPr>
          <w:p w:rsidR="004400DB" w:rsidRPr="004F0F8E" w:rsidRDefault="004400DB" w:rsidP="004F0F8E">
            <w:pPr>
              <w:suppressAutoHyphens w:val="0"/>
              <w:spacing w:before="80" w:after="80" w:line="220" w:lineRule="exact"/>
              <w:jc w:val="right"/>
              <w:rPr>
                <w:b/>
                <w:bCs/>
                <w:sz w:val="18"/>
                <w:szCs w:val="18"/>
                <w:lang w:val="fr-FR"/>
              </w:rPr>
            </w:pPr>
            <w:r w:rsidRPr="004F0F8E">
              <w:rPr>
                <w:b/>
                <w:bCs/>
                <w:sz w:val="18"/>
                <w:szCs w:val="18"/>
                <w:lang w:val="fr-FR"/>
              </w:rPr>
              <w:t>734</w:t>
            </w:r>
          </w:p>
        </w:tc>
        <w:tc>
          <w:tcPr>
            <w:tcW w:w="851" w:type="dxa"/>
            <w:tcBorders>
              <w:top w:val="single" w:sz="4" w:space="0" w:color="auto"/>
              <w:bottom w:val="single" w:sz="12" w:space="0" w:color="auto"/>
            </w:tcBorders>
            <w:shd w:val="clear" w:color="auto" w:fill="auto"/>
            <w:vAlign w:val="bottom"/>
          </w:tcPr>
          <w:p w:rsidR="004400DB" w:rsidRPr="004F0F8E" w:rsidRDefault="004400DB" w:rsidP="004F0F8E">
            <w:pPr>
              <w:suppressAutoHyphens w:val="0"/>
              <w:spacing w:before="80" w:after="80" w:line="220" w:lineRule="exact"/>
              <w:jc w:val="right"/>
              <w:rPr>
                <w:b/>
                <w:bCs/>
                <w:sz w:val="18"/>
                <w:szCs w:val="18"/>
                <w:lang w:val="fr-FR"/>
              </w:rPr>
            </w:pPr>
          </w:p>
        </w:tc>
        <w:tc>
          <w:tcPr>
            <w:tcW w:w="851" w:type="dxa"/>
            <w:tcBorders>
              <w:top w:val="single" w:sz="4" w:space="0" w:color="auto"/>
              <w:bottom w:val="single" w:sz="12" w:space="0" w:color="auto"/>
            </w:tcBorders>
            <w:shd w:val="clear" w:color="auto" w:fill="auto"/>
            <w:vAlign w:val="bottom"/>
          </w:tcPr>
          <w:p w:rsidR="004400DB" w:rsidRPr="004F0F8E" w:rsidRDefault="004400DB" w:rsidP="004F0F8E">
            <w:pPr>
              <w:suppressAutoHyphens w:val="0"/>
              <w:spacing w:before="80" w:after="80" w:line="220" w:lineRule="exact"/>
              <w:jc w:val="right"/>
              <w:rPr>
                <w:b/>
                <w:bCs/>
                <w:sz w:val="18"/>
                <w:szCs w:val="18"/>
                <w:lang w:val="fr-FR"/>
              </w:rPr>
            </w:pPr>
            <w:r w:rsidRPr="004F0F8E">
              <w:rPr>
                <w:b/>
                <w:bCs/>
                <w:sz w:val="18"/>
                <w:szCs w:val="18"/>
                <w:lang w:val="fr-FR"/>
              </w:rPr>
              <w:t>4</w:t>
            </w:r>
            <w:r w:rsidR="008D06EB" w:rsidRPr="004F0F8E">
              <w:rPr>
                <w:b/>
                <w:bCs/>
                <w:sz w:val="18"/>
                <w:szCs w:val="18"/>
                <w:lang w:val="fr-FR"/>
              </w:rPr>
              <w:t xml:space="preserve"> </w:t>
            </w:r>
            <w:r w:rsidRPr="004F0F8E">
              <w:rPr>
                <w:b/>
                <w:bCs/>
                <w:sz w:val="18"/>
                <w:szCs w:val="18"/>
                <w:lang w:val="fr-FR"/>
              </w:rPr>
              <w:t>248</w:t>
            </w:r>
          </w:p>
        </w:tc>
        <w:tc>
          <w:tcPr>
            <w:tcW w:w="851" w:type="dxa"/>
            <w:tcBorders>
              <w:top w:val="single" w:sz="4" w:space="0" w:color="auto"/>
              <w:bottom w:val="single" w:sz="12" w:space="0" w:color="auto"/>
            </w:tcBorders>
            <w:shd w:val="clear" w:color="auto" w:fill="auto"/>
            <w:vAlign w:val="bottom"/>
          </w:tcPr>
          <w:p w:rsidR="004400DB" w:rsidRPr="004F0F8E" w:rsidRDefault="004400DB" w:rsidP="004F0F8E">
            <w:pPr>
              <w:suppressAutoHyphens w:val="0"/>
              <w:spacing w:before="80" w:after="80" w:line="220" w:lineRule="exact"/>
              <w:jc w:val="right"/>
              <w:rPr>
                <w:b/>
                <w:bCs/>
                <w:sz w:val="18"/>
                <w:szCs w:val="18"/>
                <w:lang w:val="fr-FR"/>
              </w:rPr>
            </w:pPr>
          </w:p>
        </w:tc>
      </w:tr>
    </w:tbl>
    <w:p w:rsidR="004400DB" w:rsidRPr="004F0F8E" w:rsidRDefault="004400DB" w:rsidP="00EE2F7E">
      <w:pPr>
        <w:pStyle w:val="SingleTxtG"/>
        <w:spacing w:before="120"/>
        <w:ind w:firstLine="170"/>
        <w:jc w:val="left"/>
        <w:rPr>
          <w:iCs/>
          <w:sz w:val="18"/>
          <w:szCs w:val="18"/>
          <w:lang w:val="fr-FR"/>
        </w:rPr>
      </w:pPr>
      <w:r w:rsidRPr="004F0F8E">
        <w:rPr>
          <w:i/>
          <w:sz w:val="18"/>
          <w:szCs w:val="18"/>
          <w:lang w:val="fr-FR"/>
        </w:rPr>
        <w:t>Source</w:t>
      </w:r>
      <w:r w:rsidR="00540C55" w:rsidRPr="004F0F8E">
        <w:rPr>
          <w:i/>
          <w:sz w:val="18"/>
          <w:szCs w:val="18"/>
          <w:lang w:val="fr-FR"/>
        </w:rPr>
        <w:t xml:space="preserve"> </w:t>
      </w:r>
      <w:r w:rsidR="00540C55" w:rsidRPr="004F0F8E">
        <w:rPr>
          <w:iCs/>
          <w:sz w:val="18"/>
          <w:szCs w:val="18"/>
          <w:lang w:val="fr-FR"/>
        </w:rPr>
        <w:t>:</w:t>
      </w:r>
      <w:r w:rsidRPr="004F0F8E">
        <w:rPr>
          <w:iCs/>
          <w:sz w:val="18"/>
          <w:szCs w:val="18"/>
          <w:lang w:val="fr-FR"/>
        </w:rPr>
        <w:t xml:space="preserve"> DNPEF / Samu Social Recensement enfants errants – district de Bamako 2002</w:t>
      </w:r>
      <w:r w:rsidR="007F5A21" w:rsidRPr="004F0F8E">
        <w:rPr>
          <w:iCs/>
          <w:sz w:val="18"/>
          <w:szCs w:val="18"/>
          <w:lang w:val="fr-FR"/>
        </w:rPr>
        <w:t>.</w:t>
      </w:r>
    </w:p>
    <w:p w:rsidR="004400DB" w:rsidRPr="00884F82" w:rsidRDefault="007F5A21" w:rsidP="004F0F8E">
      <w:pPr>
        <w:pStyle w:val="H23G"/>
        <w:rPr>
          <w:lang w:val="fr-FR"/>
        </w:rPr>
      </w:pPr>
      <w:r>
        <w:rPr>
          <w:lang w:val="fr-FR"/>
        </w:rPr>
        <w:tab/>
      </w:r>
      <w:r>
        <w:rPr>
          <w:lang w:val="fr-FR"/>
        </w:rPr>
        <w:tab/>
      </w:r>
      <w:r w:rsidR="004400DB" w:rsidRPr="00884F82">
        <w:rPr>
          <w:lang w:val="fr-FR"/>
        </w:rPr>
        <w:t>Prise en compte du droit de l’enfant à l’expression de son origine ethnique, religieuse, culturelle et linguistique lors de l’application de mesures de protection et données ventilées sur les catégories d’enfants bénéficiant de ces mesures</w:t>
      </w:r>
    </w:p>
    <w:p w:rsidR="004400DB" w:rsidRPr="00884F82" w:rsidRDefault="00A51BBD" w:rsidP="00DF5A8E">
      <w:pPr>
        <w:pStyle w:val="SingleTxtG"/>
        <w:rPr>
          <w:lang w:val="fr-FR"/>
        </w:rPr>
      </w:pPr>
      <w:r w:rsidRPr="00884F82">
        <w:rPr>
          <w:lang w:val="fr-FR"/>
        </w:rPr>
        <w:t>197</w:t>
      </w:r>
      <w:r w:rsidR="00DF5A8E" w:rsidRPr="00884F82">
        <w:rPr>
          <w:lang w:val="fr-FR"/>
        </w:rPr>
        <w:t>.</w:t>
      </w:r>
      <w:r w:rsidR="00DF5A8E" w:rsidRPr="00884F82">
        <w:rPr>
          <w:lang w:val="fr-FR"/>
        </w:rPr>
        <w:tab/>
      </w:r>
      <w:r w:rsidR="004400DB" w:rsidRPr="00884F82">
        <w:rPr>
          <w:lang w:val="fr-FR"/>
        </w:rPr>
        <w:t>Le CPE définit les catégories d’enfants pouvant être considérés comme privés de leur milieu familial aux articles 50 à 60</w:t>
      </w:r>
      <w:r w:rsidR="00540C55" w:rsidRPr="00884F82">
        <w:rPr>
          <w:lang w:val="fr-FR"/>
        </w:rPr>
        <w:t xml:space="preserve"> :</w:t>
      </w:r>
    </w:p>
    <w:p w:rsidR="004400DB" w:rsidRPr="00884F82" w:rsidRDefault="004400DB" w:rsidP="00DF5A8E">
      <w:pPr>
        <w:pStyle w:val="Bullet1G"/>
        <w:rPr>
          <w:lang w:val="fr-FR"/>
        </w:rPr>
      </w:pPr>
      <w:r w:rsidRPr="00884F82">
        <w:rPr>
          <w:lang w:val="fr-FR"/>
        </w:rPr>
        <w:lastRenderedPageBreak/>
        <w:t>Les enfants, élèves de leur état qui se déplacent pour rejoindre des écoles dans d’autres villages ou communes ou grandes villes pour poursuivre leur scolarité et ne bénéficiant pas de bourse ou pension alimentaire de l’</w:t>
      </w:r>
      <w:r w:rsidR="00B90851">
        <w:rPr>
          <w:lang w:val="fr-FR"/>
        </w:rPr>
        <w:t>État</w:t>
      </w:r>
      <w:r w:rsidR="00540C55" w:rsidRPr="00884F82">
        <w:rPr>
          <w:lang w:val="fr-FR"/>
        </w:rPr>
        <w:t xml:space="preserve"> ;</w:t>
      </w:r>
    </w:p>
    <w:p w:rsidR="004400DB" w:rsidRPr="00884F82" w:rsidRDefault="004400DB" w:rsidP="00DF5A8E">
      <w:pPr>
        <w:pStyle w:val="Bullet1G"/>
        <w:rPr>
          <w:lang w:val="fr-FR"/>
        </w:rPr>
      </w:pPr>
      <w:r w:rsidRPr="00884F82">
        <w:rPr>
          <w:lang w:val="fr-FR"/>
        </w:rPr>
        <w:t>Les enfants qui, pour des raisons de formation religieuse, sont confiés à des marabouts qui nomadisent en particulier dans les centres</w:t>
      </w:r>
      <w:r w:rsidR="008265DF" w:rsidRPr="00884F82">
        <w:rPr>
          <w:lang w:val="fr-FR"/>
        </w:rPr>
        <w:t xml:space="preserve"> urbains et vivent de mendicité</w:t>
      </w:r>
      <w:r w:rsidR="00540C55" w:rsidRPr="00884F82">
        <w:rPr>
          <w:lang w:val="fr-FR"/>
        </w:rPr>
        <w:t xml:space="preserve"> ;</w:t>
      </w:r>
    </w:p>
    <w:p w:rsidR="004400DB" w:rsidRPr="00884F82" w:rsidRDefault="004400DB" w:rsidP="00DF5A8E">
      <w:pPr>
        <w:pStyle w:val="Bullet1G"/>
        <w:rPr>
          <w:lang w:val="fr-FR"/>
        </w:rPr>
      </w:pPr>
      <w:r w:rsidRPr="00884F82">
        <w:rPr>
          <w:lang w:val="fr-FR"/>
        </w:rPr>
        <w:t>Les enfants travailleurs précoces vivant dans le secteur informel, victimes d’exploitation par le travail (en particulier les filles aide-ménagères)</w:t>
      </w:r>
      <w:r w:rsidR="00540C55" w:rsidRPr="00884F82">
        <w:rPr>
          <w:lang w:val="fr-FR"/>
        </w:rPr>
        <w:t xml:space="preserve"> ;</w:t>
      </w:r>
    </w:p>
    <w:p w:rsidR="004400DB" w:rsidRPr="00884F82" w:rsidRDefault="004400DB" w:rsidP="00DF5A8E">
      <w:pPr>
        <w:pStyle w:val="Bullet1G"/>
        <w:rPr>
          <w:lang w:val="fr-FR"/>
        </w:rPr>
      </w:pPr>
      <w:r w:rsidRPr="00884F82">
        <w:rPr>
          <w:lang w:val="fr-FR"/>
        </w:rPr>
        <w:t>Les enfants de la rue dans les grands centres urbains comme Bamako</w:t>
      </w:r>
      <w:r w:rsidR="00540C55" w:rsidRPr="00884F82">
        <w:rPr>
          <w:lang w:val="fr-FR"/>
        </w:rPr>
        <w:t xml:space="preserve"> ;</w:t>
      </w:r>
    </w:p>
    <w:p w:rsidR="004400DB" w:rsidRPr="00884F82" w:rsidRDefault="004400DB" w:rsidP="00DF5A8E">
      <w:pPr>
        <w:pStyle w:val="Bullet1G"/>
        <w:rPr>
          <w:lang w:val="fr-FR"/>
        </w:rPr>
      </w:pPr>
      <w:r w:rsidRPr="00884F82">
        <w:rPr>
          <w:lang w:val="fr-FR"/>
        </w:rPr>
        <w:t xml:space="preserve">Les enfants orphelins, abandonnés, trouvés, bénéficient d’une attention </w:t>
      </w:r>
      <w:r w:rsidR="008265DF" w:rsidRPr="00884F82">
        <w:rPr>
          <w:lang w:val="fr-FR"/>
        </w:rPr>
        <w:t>particulière dans</w:t>
      </w:r>
      <w:r w:rsidRPr="00884F82">
        <w:rPr>
          <w:lang w:val="fr-FR"/>
        </w:rPr>
        <w:t xml:space="preserve"> des établissements de placement familial. </w:t>
      </w:r>
    </w:p>
    <w:p w:rsidR="004400DB" w:rsidRPr="00884F82" w:rsidRDefault="008265DF" w:rsidP="008265DF">
      <w:pPr>
        <w:pStyle w:val="H1G"/>
        <w:rPr>
          <w:lang w:val="fr-FR"/>
        </w:rPr>
      </w:pPr>
      <w:r w:rsidRPr="00884F82">
        <w:rPr>
          <w:lang w:val="fr-FR"/>
        </w:rPr>
        <w:tab/>
      </w:r>
      <w:r w:rsidRPr="00884F82">
        <w:rPr>
          <w:lang w:val="fr-FR"/>
        </w:rPr>
        <w:tab/>
      </w:r>
      <w:r w:rsidR="004E7AD5">
        <w:rPr>
          <w:lang w:val="fr-FR"/>
        </w:rPr>
        <w:t>A</w:t>
      </w:r>
      <w:r w:rsidR="004400DB" w:rsidRPr="00884F82">
        <w:rPr>
          <w:lang w:val="fr-FR"/>
        </w:rPr>
        <w:t>rticle 11 du Pacte</w:t>
      </w:r>
      <w:r w:rsidR="00540C55" w:rsidRPr="00884F82">
        <w:rPr>
          <w:lang w:val="fr-FR"/>
        </w:rPr>
        <w:t xml:space="preserve"> :</w:t>
      </w:r>
      <w:r w:rsidR="004400DB" w:rsidRPr="00884F82">
        <w:rPr>
          <w:lang w:val="fr-FR"/>
        </w:rPr>
        <w:t xml:space="preserve"> Le dro</w:t>
      </w:r>
      <w:r w:rsidR="00D00EA2" w:rsidRPr="00884F82">
        <w:rPr>
          <w:lang w:val="fr-FR"/>
        </w:rPr>
        <w:t>it à un niveau de vie suffisant</w:t>
      </w:r>
    </w:p>
    <w:p w:rsidR="004400DB" w:rsidRPr="00884F82" w:rsidRDefault="00A51BBD" w:rsidP="008265DF">
      <w:pPr>
        <w:pStyle w:val="SingleTxtG"/>
        <w:rPr>
          <w:lang w:val="fr-FR"/>
        </w:rPr>
      </w:pPr>
      <w:r w:rsidRPr="00884F82">
        <w:rPr>
          <w:lang w:val="fr-FR"/>
        </w:rPr>
        <w:t>198</w:t>
      </w:r>
      <w:r w:rsidR="008265DF" w:rsidRPr="00884F82">
        <w:rPr>
          <w:lang w:val="fr-FR"/>
        </w:rPr>
        <w:t>.</w:t>
      </w:r>
      <w:r w:rsidR="008265DF" w:rsidRPr="00884F82">
        <w:rPr>
          <w:lang w:val="fr-FR"/>
        </w:rPr>
        <w:tab/>
      </w:r>
      <w:r w:rsidR="000A6176">
        <w:rPr>
          <w:lang w:val="fr-FR"/>
        </w:rPr>
        <w:t>À</w:t>
      </w:r>
      <w:r w:rsidR="004400DB" w:rsidRPr="00884F82">
        <w:rPr>
          <w:lang w:val="fr-FR"/>
        </w:rPr>
        <w:t xml:space="preserve"> la suite du dernier Recensement Général de la Population et de l’Habitat (RGPH) de 2009, la pauvreté de condition de vie ou de masse </w:t>
      </w:r>
      <w:r w:rsidR="008265DF" w:rsidRPr="00884F82">
        <w:rPr>
          <w:lang w:val="fr-FR"/>
        </w:rPr>
        <w:t>touche près</w:t>
      </w:r>
      <w:r w:rsidR="004400DB" w:rsidRPr="00884F82">
        <w:rPr>
          <w:lang w:val="fr-FR"/>
        </w:rPr>
        <w:t xml:space="preserve"> des deux tiers (64</w:t>
      </w:r>
      <w:r w:rsidR="00FC05F7">
        <w:rPr>
          <w:lang w:val="fr-FR"/>
        </w:rPr>
        <w:t> %</w:t>
      </w:r>
      <w:r w:rsidR="004400DB" w:rsidRPr="00884F82">
        <w:rPr>
          <w:lang w:val="fr-FR"/>
        </w:rPr>
        <w:t>) de la population totale, soit 6,5 millions de personnes sur une population totale de 14</w:t>
      </w:r>
      <w:r w:rsidR="000A6176">
        <w:rPr>
          <w:lang w:val="fr-FR"/>
        </w:rPr>
        <w:t> </w:t>
      </w:r>
      <w:r w:rsidR="004400DB" w:rsidRPr="00884F82">
        <w:rPr>
          <w:lang w:val="fr-FR"/>
        </w:rPr>
        <w:t>517</w:t>
      </w:r>
      <w:r w:rsidR="000A6176">
        <w:rPr>
          <w:lang w:val="fr-FR"/>
        </w:rPr>
        <w:t> </w:t>
      </w:r>
      <w:r w:rsidR="004400DB" w:rsidRPr="00884F82">
        <w:rPr>
          <w:lang w:val="fr-FR"/>
        </w:rPr>
        <w:t>176. Près de 22</w:t>
      </w:r>
      <w:r w:rsidR="00FC05F7">
        <w:rPr>
          <w:lang w:val="fr-FR"/>
        </w:rPr>
        <w:t> %</w:t>
      </w:r>
      <w:r w:rsidR="004400DB" w:rsidRPr="00884F82">
        <w:rPr>
          <w:lang w:val="fr-FR"/>
        </w:rPr>
        <w:t xml:space="preserve"> des 6,5 millions vivent dans l’extrême pauvreté.</w:t>
      </w:r>
    </w:p>
    <w:p w:rsidR="004400DB" w:rsidRPr="00884F82" w:rsidRDefault="00A51BBD" w:rsidP="008265DF">
      <w:pPr>
        <w:pStyle w:val="SingleTxtG"/>
        <w:rPr>
          <w:lang w:val="fr-FR"/>
        </w:rPr>
      </w:pPr>
      <w:r w:rsidRPr="00884F82">
        <w:rPr>
          <w:lang w:val="fr-FR"/>
        </w:rPr>
        <w:t>199</w:t>
      </w:r>
      <w:r w:rsidR="00DF5A8E" w:rsidRPr="00884F82">
        <w:rPr>
          <w:lang w:val="fr-FR"/>
        </w:rPr>
        <w:t>.</w:t>
      </w:r>
      <w:r w:rsidR="008265DF" w:rsidRPr="00884F82">
        <w:rPr>
          <w:lang w:val="fr-FR"/>
        </w:rPr>
        <w:tab/>
      </w:r>
      <w:r w:rsidR="004400DB" w:rsidRPr="00884F82">
        <w:rPr>
          <w:lang w:val="fr-FR"/>
        </w:rPr>
        <w:t>La population touchée par la pauvreté de condition de vie est, dans une proportion de 88</w:t>
      </w:r>
      <w:r w:rsidR="00FC05F7">
        <w:rPr>
          <w:lang w:val="fr-FR"/>
        </w:rPr>
        <w:t> %</w:t>
      </w:r>
      <w:r w:rsidR="004400DB" w:rsidRPr="00884F82">
        <w:rPr>
          <w:lang w:val="fr-FR"/>
        </w:rPr>
        <w:t>, implantée en milieu rural. On note une incidence de la pauvreté de 76</w:t>
      </w:r>
      <w:r w:rsidR="00FC05F7">
        <w:rPr>
          <w:lang w:val="fr-FR"/>
        </w:rPr>
        <w:t> %</w:t>
      </w:r>
      <w:r w:rsidR="004400DB" w:rsidRPr="00884F82">
        <w:rPr>
          <w:lang w:val="fr-FR"/>
        </w:rPr>
        <w:t xml:space="preserve"> en milieu rural contre 30</w:t>
      </w:r>
      <w:r w:rsidR="00FC05F7">
        <w:rPr>
          <w:lang w:val="fr-FR"/>
        </w:rPr>
        <w:t> %</w:t>
      </w:r>
      <w:r w:rsidR="004400DB" w:rsidRPr="00884F82">
        <w:rPr>
          <w:lang w:val="fr-FR"/>
        </w:rPr>
        <w:t xml:space="preserve"> en milieu urbain. Par ailleurs, il faut deux fois plus d’efforts d’investissement en milieu rural (46</w:t>
      </w:r>
      <w:r w:rsidR="00FC05F7">
        <w:rPr>
          <w:lang w:val="fr-FR"/>
        </w:rPr>
        <w:t> %</w:t>
      </w:r>
      <w:r w:rsidR="004400DB" w:rsidRPr="00884F82">
        <w:rPr>
          <w:lang w:val="fr-FR"/>
        </w:rPr>
        <w:t xml:space="preserve"> de profondeur) pour amener les localités pauvres au seuil de pauvreté qu’en milieu urbain ou la profondeur de la pauvreté n’est que de 22</w:t>
      </w:r>
      <w:r w:rsidR="00FC05F7">
        <w:rPr>
          <w:lang w:val="fr-FR"/>
        </w:rPr>
        <w:t> %</w:t>
      </w:r>
      <w:r w:rsidR="004400DB" w:rsidRPr="00884F82">
        <w:rPr>
          <w:lang w:val="fr-FR"/>
        </w:rPr>
        <w:t>.</w:t>
      </w:r>
    </w:p>
    <w:p w:rsidR="004400DB" w:rsidRPr="00884F82" w:rsidRDefault="00DF5A8E" w:rsidP="008265DF">
      <w:pPr>
        <w:pStyle w:val="SingleTxtG"/>
        <w:rPr>
          <w:lang w:val="fr-FR"/>
        </w:rPr>
      </w:pPr>
      <w:r w:rsidRPr="00884F82">
        <w:rPr>
          <w:lang w:val="fr-FR"/>
        </w:rPr>
        <w:t>2</w:t>
      </w:r>
      <w:r w:rsidR="00A51BBD" w:rsidRPr="00884F82">
        <w:rPr>
          <w:lang w:val="fr-FR"/>
        </w:rPr>
        <w:t>00</w:t>
      </w:r>
      <w:r w:rsidR="008265DF" w:rsidRPr="00884F82">
        <w:rPr>
          <w:lang w:val="fr-FR"/>
        </w:rPr>
        <w:t>.</w:t>
      </w:r>
      <w:r w:rsidR="008265DF" w:rsidRPr="00884F82">
        <w:rPr>
          <w:lang w:val="fr-FR"/>
        </w:rPr>
        <w:tab/>
      </w:r>
      <w:r w:rsidR="004400DB" w:rsidRPr="00884F82">
        <w:rPr>
          <w:lang w:val="fr-FR"/>
        </w:rPr>
        <w:t>La pauvreté de masse concerne plus les femmes que les hommes. Les femmes représentent 51</w:t>
      </w:r>
      <w:r w:rsidR="00FC05F7">
        <w:rPr>
          <w:lang w:val="fr-FR"/>
        </w:rPr>
        <w:t> %</w:t>
      </w:r>
      <w:r w:rsidR="004400DB" w:rsidRPr="00884F82">
        <w:rPr>
          <w:lang w:val="fr-FR"/>
        </w:rPr>
        <w:t xml:space="preserve"> de la population pauvre.</w:t>
      </w:r>
    </w:p>
    <w:p w:rsidR="004400DB" w:rsidRPr="00884F82" w:rsidRDefault="00DF5A8E" w:rsidP="008265DF">
      <w:pPr>
        <w:pStyle w:val="SingleTxtG"/>
        <w:rPr>
          <w:lang w:val="fr-FR"/>
        </w:rPr>
      </w:pPr>
      <w:r w:rsidRPr="00884F82">
        <w:rPr>
          <w:lang w:val="fr-FR"/>
        </w:rPr>
        <w:t>2</w:t>
      </w:r>
      <w:r w:rsidR="00A51BBD" w:rsidRPr="00884F82">
        <w:rPr>
          <w:lang w:val="fr-FR"/>
        </w:rPr>
        <w:t>01</w:t>
      </w:r>
      <w:r w:rsidR="008265DF" w:rsidRPr="00884F82">
        <w:rPr>
          <w:lang w:val="fr-FR"/>
        </w:rPr>
        <w:t>.</w:t>
      </w:r>
      <w:r w:rsidR="008265DF" w:rsidRPr="00884F82">
        <w:rPr>
          <w:lang w:val="fr-FR"/>
        </w:rPr>
        <w:tab/>
      </w:r>
      <w:r w:rsidR="004400DB" w:rsidRPr="00884F82">
        <w:rPr>
          <w:lang w:val="fr-FR"/>
        </w:rPr>
        <w:t>Dans l’ensemble, les jeunes de moins de 15 ans (47</w:t>
      </w:r>
      <w:r w:rsidR="00FC05F7">
        <w:rPr>
          <w:lang w:val="fr-FR"/>
        </w:rPr>
        <w:t> %</w:t>
      </w:r>
      <w:r w:rsidR="004400DB" w:rsidRPr="00884F82">
        <w:rPr>
          <w:lang w:val="fr-FR"/>
        </w:rPr>
        <w:t>) sont moins touchés par la pauvreté que la population d’âge actif de 15 ans et plus (53</w:t>
      </w:r>
      <w:r w:rsidR="00FC05F7">
        <w:rPr>
          <w:lang w:val="fr-FR"/>
        </w:rPr>
        <w:t> %</w:t>
      </w:r>
      <w:r w:rsidR="004400DB" w:rsidRPr="00884F82">
        <w:rPr>
          <w:lang w:val="fr-FR"/>
        </w:rPr>
        <w:t>). Cet effectif relativement faible des moins de 15 ans parmi les pauvres est plus accentué en milieu urbain où ils ne représentent que 42</w:t>
      </w:r>
      <w:r w:rsidR="00FC05F7">
        <w:rPr>
          <w:lang w:val="fr-FR"/>
        </w:rPr>
        <w:t> %</w:t>
      </w:r>
      <w:r w:rsidR="004400DB" w:rsidRPr="00884F82">
        <w:rPr>
          <w:lang w:val="fr-FR"/>
        </w:rPr>
        <w:t>.</w:t>
      </w:r>
    </w:p>
    <w:p w:rsidR="004400DB" w:rsidRPr="00884F82" w:rsidRDefault="00DF5A8E" w:rsidP="008265DF">
      <w:pPr>
        <w:pStyle w:val="SingleTxtG"/>
        <w:rPr>
          <w:lang w:val="fr-FR"/>
        </w:rPr>
      </w:pPr>
      <w:r w:rsidRPr="00884F82">
        <w:rPr>
          <w:lang w:val="fr-FR"/>
        </w:rPr>
        <w:t>2</w:t>
      </w:r>
      <w:r w:rsidR="00A51BBD" w:rsidRPr="00884F82">
        <w:rPr>
          <w:lang w:val="fr-FR"/>
        </w:rPr>
        <w:t>02</w:t>
      </w:r>
      <w:r w:rsidR="008265DF" w:rsidRPr="00884F82">
        <w:rPr>
          <w:lang w:val="fr-FR"/>
        </w:rPr>
        <w:t>.</w:t>
      </w:r>
      <w:r w:rsidR="008265DF" w:rsidRPr="00884F82">
        <w:rPr>
          <w:lang w:val="fr-FR"/>
        </w:rPr>
        <w:tab/>
      </w:r>
      <w:r w:rsidR="004400DB" w:rsidRPr="00884F82">
        <w:rPr>
          <w:lang w:val="fr-FR"/>
        </w:rPr>
        <w:t>Les pauvres travaillent en grande majorité dans le secteur primaire. Près de 90</w:t>
      </w:r>
      <w:r w:rsidR="00FC05F7">
        <w:rPr>
          <w:lang w:val="fr-FR"/>
        </w:rPr>
        <w:t> %</w:t>
      </w:r>
      <w:r w:rsidR="004400DB" w:rsidRPr="00884F82">
        <w:rPr>
          <w:lang w:val="fr-FR"/>
        </w:rPr>
        <w:t xml:space="preserve"> des emplois des pauvres relèvent de ce secteur.</w:t>
      </w:r>
    </w:p>
    <w:p w:rsidR="004400DB" w:rsidRPr="00884F82" w:rsidRDefault="00DF5A8E" w:rsidP="008265DF">
      <w:pPr>
        <w:pStyle w:val="SingleTxtG"/>
        <w:rPr>
          <w:lang w:val="fr-FR"/>
        </w:rPr>
      </w:pPr>
      <w:r w:rsidRPr="00884F82">
        <w:rPr>
          <w:lang w:val="fr-FR"/>
        </w:rPr>
        <w:t>2</w:t>
      </w:r>
      <w:r w:rsidR="00A51BBD" w:rsidRPr="00884F82">
        <w:rPr>
          <w:lang w:val="fr-FR"/>
        </w:rPr>
        <w:t>03</w:t>
      </w:r>
      <w:r w:rsidR="008265DF" w:rsidRPr="00884F82">
        <w:rPr>
          <w:lang w:val="fr-FR"/>
        </w:rPr>
        <w:t>.</w:t>
      </w:r>
      <w:r w:rsidR="008265DF" w:rsidRPr="00884F82">
        <w:rPr>
          <w:lang w:val="fr-FR"/>
        </w:rPr>
        <w:tab/>
      </w:r>
      <w:r w:rsidR="004400DB" w:rsidRPr="00884F82">
        <w:rPr>
          <w:lang w:val="fr-FR"/>
        </w:rPr>
        <w:t>D’après les résultats de l’enquête légère auprès des ménages de 2003, au niveau national, 2/3 des ménages estiment que leur situation économique est meilleure par rapport à ce qu’elle était un an avant contre un peu plus de 1/5 (21</w:t>
      </w:r>
      <w:r w:rsidR="00FC05F7">
        <w:rPr>
          <w:lang w:val="fr-FR"/>
        </w:rPr>
        <w:t> %</w:t>
      </w:r>
      <w:r w:rsidR="004400DB" w:rsidRPr="00884F82">
        <w:rPr>
          <w:lang w:val="fr-FR"/>
        </w:rPr>
        <w:t xml:space="preserve">) des ménages qui trouvent que leur situation économique s’est plutôt détériorée. En milieu rural, cette amélioration de </w:t>
      </w:r>
      <w:r w:rsidR="008265DF" w:rsidRPr="00884F82">
        <w:rPr>
          <w:lang w:val="fr-FR"/>
        </w:rPr>
        <w:t>la situation</w:t>
      </w:r>
      <w:r w:rsidR="004400DB" w:rsidRPr="00884F82">
        <w:rPr>
          <w:lang w:val="fr-FR"/>
        </w:rPr>
        <w:t xml:space="preserve"> économique a été déclarée par près de trois quart (71</w:t>
      </w:r>
      <w:r w:rsidR="00FC05F7">
        <w:rPr>
          <w:lang w:val="fr-FR"/>
        </w:rPr>
        <w:t> %</w:t>
      </w:r>
      <w:r w:rsidR="004400DB" w:rsidRPr="00884F82">
        <w:rPr>
          <w:lang w:val="fr-FR"/>
        </w:rPr>
        <w:t>) des ménages et en milieu urbain environ la moitié des ménages urbains.</w:t>
      </w:r>
    </w:p>
    <w:p w:rsidR="004400DB" w:rsidRPr="00884F82" w:rsidRDefault="00DF5A8E" w:rsidP="009A2971">
      <w:pPr>
        <w:pStyle w:val="SingleTxtG"/>
        <w:spacing w:line="220" w:lineRule="atLeast"/>
        <w:rPr>
          <w:lang w:val="fr-FR"/>
        </w:rPr>
      </w:pPr>
      <w:r w:rsidRPr="00884F82">
        <w:rPr>
          <w:lang w:val="fr-FR"/>
        </w:rPr>
        <w:t>2</w:t>
      </w:r>
      <w:r w:rsidR="00A51BBD" w:rsidRPr="00884F82">
        <w:rPr>
          <w:lang w:val="fr-FR"/>
        </w:rPr>
        <w:t>04</w:t>
      </w:r>
      <w:r w:rsidR="008265DF" w:rsidRPr="00884F82">
        <w:rPr>
          <w:lang w:val="fr-FR"/>
        </w:rPr>
        <w:t>.</w:t>
      </w:r>
      <w:r w:rsidR="008265DF" w:rsidRPr="00884F82">
        <w:rPr>
          <w:lang w:val="fr-FR"/>
        </w:rPr>
        <w:tab/>
      </w:r>
      <w:r w:rsidR="004400DB" w:rsidRPr="00884F82">
        <w:rPr>
          <w:lang w:val="fr-FR"/>
        </w:rPr>
        <w:t xml:space="preserve">L’amélioration de la situation économique semble avoir </w:t>
      </w:r>
      <w:r w:rsidR="008265DF" w:rsidRPr="00884F82">
        <w:rPr>
          <w:lang w:val="fr-FR"/>
        </w:rPr>
        <w:t>bénéficié plus</w:t>
      </w:r>
      <w:r w:rsidR="004400DB" w:rsidRPr="00884F82">
        <w:rPr>
          <w:lang w:val="fr-FR"/>
        </w:rPr>
        <w:t xml:space="preserve"> aux ménages dirigés par les hommes (65</w:t>
      </w:r>
      <w:r w:rsidR="00FC05F7">
        <w:rPr>
          <w:lang w:val="fr-FR"/>
        </w:rPr>
        <w:t> %</w:t>
      </w:r>
      <w:r w:rsidR="004400DB" w:rsidRPr="00884F82">
        <w:rPr>
          <w:lang w:val="fr-FR"/>
        </w:rPr>
        <w:t>) qu’à ceux dirigés par les femmes (62</w:t>
      </w:r>
      <w:r w:rsidR="00FC05F7">
        <w:rPr>
          <w:lang w:val="fr-FR"/>
        </w:rPr>
        <w:t> %</w:t>
      </w:r>
      <w:r w:rsidR="004400DB" w:rsidRPr="00884F82">
        <w:rPr>
          <w:lang w:val="fr-FR"/>
        </w:rPr>
        <w:t>).</w:t>
      </w:r>
    </w:p>
    <w:p w:rsidR="004400DB" w:rsidRPr="00884F82" w:rsidRDefault="00DF5A8E" w:rsidP="009A2971">
      <w:pPr>
        <w:pStyle w:val="SingleTxtG"/>
        <w:spacing w:line="220" w:lineRule="atLeast"/>
        <w:rPr>
          <w:lang w:val="fr-FR"/>
        </w:rPr>
      </w:pPr>
      <w:r w:rsidRPr="00884F82">
        <w:rPr>
          <w:lang w:val="fr-FR"/>
        </w:rPr>
        <w:t>2</w:t>
      </w:r>
      <w:r w:rsidR="00A51BBD" w:rsidRPr="00884F82">
        <w:rPr>
          <w:lang w:val="fr-FR"/>
        </w:rPr>
        <w:t>05</w:t>
      </w:r>
      <w:r w:rsidR="008265DF" w:rsidRPr="00884F82">
        <w:rPr>
          <w:lang w:val="fr-FR"/>
        </w:rPr>
        <w:t>.</w:t>
      </w:r>
      <w:r w:rsidR="008265DF" w:rsidRPr="00884F82">
        <w:rPr>
          <w:lang w:val="fr-FR"/>
        </w:rPr>
        <w:tab/>
      </w:r>
      <w:r w:rsidR="004400DB" w:rsidRPr="00884F82">
        <w:rPr>
          <w:lang w:val="fr-FR"/>
        </w:rPr>
        <w:t>L’amélioration des conditions de vie n’a pas été constante pour l’ensemble de la population.</w:t>
      </w:r>
    </w:p>
    <w:p w:rsidR="004400DB" w:rsidRPr="00884F82" w:rsidRDefault="00DF5A8E" w:rsidP="009A2971">
      <w:pPr>
        <w:pStyle w:val="SingleTxtG"/>
        <w:spacing w:line="220" w:lineRule="atLeast"/>
        <w:rPr>
          <w:lang w:val="fr-FR"/>
        </w:rPr>
      </w:pPr>
      <w:r w:rsidRPr="00884F82">
        <w:rPr>
          <w:lang w:val="fr-FR"/>
        </w:rPr>
        <w:t>2</w:t>
      </w:r>
      <w:r w:rsidR="00A51BBD" w:rsidRPr="00884F82">
        <w:rPr>
          <w:lang w:val="fr-FR"/>
        </w:rPr>
        <w:t>06</w:t>
      </w:r>
      <w:r w:rsidR="008265DF" w:rsidRPr="00884F82">
        <w:rPr>
          <w:lang w:val="fr-FR"/>
        </w:rPr>
        <w:t>.</w:t>
      </w:r>
      <w:r w:rsidR="008265DF" w:rsidRPr="00884F82">
        <w:rPr>
          <w:lang w:val="fr-FR"/>
        </w:rPr>
        <w:tab/>
      </w:r>
      <w:r w:rsidR="004400DB" w:rsidRPr="00884F82">
        <w:rPr>
          <w:lang w:val="fr-FR"/>
        </w:rPr>
        <w:t>Le PNB (produit national brut) par habitant des 40</w:t>
      </w:r>
      <w:r w:rsidR="00FC05F7">
        <w:rPr>
          <w:lang w:val="fr-FR"/>
        </w:rPr>
        <w:t> %</w:t>
      </w:r>
      <w:r w:rsidR="004400DB" w:rsidRPr="00884F82">
        <w:rPr>
          <w:lang w:val="fr-FR"/>
        </w:rPr>
        <w:t xml:space="preserve"> de la population représentant les couches les plus pauvres.</w:t>
      </w:r>
    </w:p>
    <w:p w:rsidR="004400DB" w:rsidRPr="00884F82" w:rsidRDefault="00DF5A8E" w:rsidP="009A2971">
      <w:pPr>
        <w:pStyle w:val="SingleTxtG"/>
        <w:spacing w:line="220" w:lineRule="atLeast"/>
        <w:rPr>
          <w:lang w:val="fr-FR"/>
        </w:rPr>
      </w:pPr>
      <w:r w:rsidRPr="00884F82">
        <w:rPr>
          <w:lang w:val="fr-FR"/>
        </w:rPr>
        <w:t>2</w:t>
      </w:r>
      <w:r w:rsidR="00A51BBD" w:rsidRPr="00884F82">
        <w:rPr>
          <w:lang w:val="fr-FR"/>
        </w:rPr>
        <w:t>07</w:t>
      </w:r>
      <w:r w:rsidR="008265DF" w:rsidRPr="00884F82">
        <w:rPr>
          <w:lang w:val="fr-FR"/>
        </w:rPr>
        <w:t>.</w:t>
      </w:r>
      <w:r w:rsidR="008265DF" w:rsidRPr="00884F82">
        <w:rPr>
          <w:lang w:val="fr-FR"/>
        </w:rPr>
        <w:tab/>
      </w:r>
      <w:r w:rsidR="004400DB" w:rsidRPr="00884F82">
        <w:rPr>
          <w:lang w:val="fr-FR"/>
        </w:rPr>
        <w:t>Le PNB par habitant des 40</w:t>
      </w:r>
      <w:r w:rsidR="00FC05F7">
        <w:rPr>
          <w:lang w:val="fr-FR"/>
        </w:rPr>
        <w:t> %</w:t>
      </w:r>
      <w:r w:rsidR="004400DB" w:rsidRPr="00884F82">
        <w:rPr>
          <w:lang w:val="fr-FR"/>
        </w:rPr>
        <w:t xml:space="preserve"> de la population représentant les couches les plus pauvres correspond à la défense du 3</w:t>
      </w:r>
      <w:r w:rsidR="004400DB" w:rsidRPr="00884F82">
        <w:rPr>
          <w:vertAlign w:val="superscript"/>
          <w:lang w:val="fr-FR"/>
        </w:rPr>
        <w:t>ème</w:t>
      </w:r>
      <w:r w:rsidR="004400DB" w:rsidRPr="00884F82">
        <w:rPr>
          <w:lang w:val="fr-FR"/>
        </w:rPr>
        <w:t xml:space="preserve"> décile, c</w:t>
      </w:r>
      <w:r w:rsidR="00AC4DE3">
        <w:rPr>
          <w:lang w:val="fr-FR"/>
        </w:rPr>
        <w:t>’</w:t>
      </w:r>
      <w:r w:rsidR="004400DB" w:rsidRPr="00884F82">
        <w:rPr>
          <w:lang w:val="fr-FR"/>
        </w:rPr>
        <w:t xml:space="preserve">est-à-dire </w:t>
      </w:r>
      <w:r w:rsidR="004400DB" w:rsidRPr="004F0F8E">
        <w:rPr>
          <w:bCs/>
          <w:lang w:val="fr-FR"/>
        </w:rPr>
        <w:t>85</w:t>
      </w:r>
      <w:r w:rsidR="000A6176" w:rsidRPr="004F0F8E">
        <w:rPr>
          <w:bCs/>
          <w:lang w:val="fr-FR"/>
        </w:rPr>
        <w:t> </w:t>
      </w:r>
      <w:r w:rsidR="004400DB" w:rsidRPr="004F0F8E">
        <w:rPr>
          <w:bCs/>
          <w:lang w:val="fr-FR"/>
        </w:rPr>
        <w:t xml:space="preserve">455 </w:t>
      </w:r>
      <w:r w:rsidR="008265DF" w:rsidRPr="004F0F8E">
        <w:rPr>
          <w:bCs/>
          <w:lang w:val="fr-FR"/>
        </w:rPr>
        <w:t>F</w:t>
      </w:r>
      <w:r w:rsidR="00B476B9">
        <w:rPr>
          <w:bCs/>
          <w:lang w:val="fr-FR"/>
        </w:rPr>
        <w:t xml:space="preserve"> </w:t>
      </w:r>
      <w:r w:rsidR="008265DF" w:rsidRPr="004F0F8E">
        <w:rPr>
          <w:bCs/>
          <w:lang w:val="fr-FR"/>
        </w:rPr>
        <w:t>CFA</w:t>
      </w:r>
      <w:r w:rsidR="004400DB" w:rsidRPr="00884F82">
        <w:rPr>
          <w:b/>
          <w:lang w:val="fr-FR"/>
        </w:rPr>
        <w:t xml:space="preserve"> </w:t>
      </w:r>
      <w:r w:rsidR="004400DB" w:rsidRPr="00884F82">
        <w:rPr>
          <w:lang w:val="fr-FR"/>
        </w:rPr>
        <w:t>selon les résultats de l’EMEP de 2001.</w:t>
      </w:r>
    </w:p>
    <w:p w:rsidR="004400DB" w:rsidRPr="00884F82" w:rsidRDefault="00DF5A8E" w:rsidP="009A2971">
      <w:pPr>
        <w:pStyle w:val="SingleTxtG"/>
        <w:spacing w:line="220" w:lineRule="atLeast"/>
        <w:rPr>
          <w:lang w:val="fr-FR"/>
        </w:rPr>
      </w:pPr>
      <w:r w:rsidRPr="00884F82">
        <w:rPr>
          <w:lang w:val="fr-FR"/>
        </w:rPr>
        <w:t>2</w:t>
      </w:r>
      <w:r w:rsidR="00A51BBD" w:rsidRPr="00884F82">
        <w:rPr>
          <w:lang w:val="fr-FR"/>
        </w:rPr>
        <w:t>08</w:t>
      </w:r>
      <w:r w:rsidR="008265DF" w:rsidRPr="00884F82">
        <w:rPr>
          <w:lang w:val="fr-FR"/>
        </w:rPr>
        <w:t>.</w:t>
      </w:r>
      <w:r w:rsidR="008265DF" w:rsidRPr="00884F82">
        <w:rPr>
          <w:lang w:val="fr-FR"/>
        </w:rPr>
        <w:tab/>
      </w:r>
      <w:r w:rsidR="004400DB" w:rsidRPr="00884F82">
        <w:rPr>
          <w:lang w:val="fr-FR"/>
        </w:rPr>
        <w:t xml:space="preserve">Le seuil de pauvreté au Mali représente le niveau de consommation au-dessous duquel les individus sont considérés pauvres. Il est </w:t>
      </w:r>
      <w:r w:rsidR="008265DF" w:rsidRPr="00884F82">
        <w:rPr>
          <w:lang w:val="fr-FR"/>
        </w:rPr>
        <w:t>exprimé sous</w:t>
      </w:r>
      <w:r w:rsidR="004400DB" w:rsidRPr="00884F82">
        <w:rPr>
          <w:lang w:val="fr-FR"/>
        </w:rPr>
        <w:t xml:space="preserve"> la forme d’une capacité monétaire de consommation. Il s’agit donc de déterminer quel est le niveau monétaire de consommation qui puisse être considéré comme minimal ou plus exactement, quelle est la limite du pouvoir d’achat qui permet de satisfaire les besoins élémentaires de l’homme.</w:t>
      </w:r>
    </w:p>
    <w:p w:rsidR="004400DB" w:rsidRPr="004F0F8E" w:rsidRDefault="00DF5A8E" w:rsidP="009A2971">
      <w:pPr>
        <w:pStyle w:val="SingleTxtG"/>
        <w:spacing w:line="220" w:lineRule="atLeast"/>
        <w:rPr>
          <w:bCs/>
          <w:lang w:val="fr-FR"/>
        </w:rPr>
      </w:pPr>
      <w:r w:rsidRPr="00884F82">
        <w:rPr>
          <w:lang w:val="fr-FR"/>
        </w:rPr>
        <w:lastRenderedPageBreak/>
        <w:t>2</w:t>
      </w:r>
      <w:r w:rsidR="00A51BBD" w:rsidRPr="00884F82">
        <w:rPr>
          <w:lang w:val="fr-FR"/>
        </w:rPr>
        <w:t>09</w:t>
      </w:r>
      <w:r w:rsidR="008265DF" w:rsidRPr="00884F82">
        <w:rPr>
          <w:lang w:val="fr-FR"/>
        </w:rPr>
        <w:t>.</w:t>
      </w:r>
      <w:r w:rsidR="008265DF" w:rsidRPr="00884F82">
        <w:rPr>
          <w:lang w:val="fr-FR"/>
        </w:rPr>
        <w:tab/>
      </w:r>
      <w:r w:rsidR="004400DB" w:rsidRPr="00884F82">
        <w:rPr>
          <w:lang w:val="fr-FR"/>
        </w:rPr>
        <w:t xml:space="preserve">Cette définition a conduit à déterminer le niveau de dépense au- dessous duquel la population ne satisfait pas ses besoins énergétiques, soit </w:t>
      </w:r>
      <w:r w:rsidR="004400DB" w:rsidRPr="004F0F8E">
        <w:rPr>
          <w:bCs/>
          <w:lang w:val="fr-FR"/>
        </w:rPr>
        <w:t>2</w:t>
      </w:r>
      <w:r w:rsidR="000A6176" w:rsidRPr="004F0F8E">
        <w:rPr>
          <w:bCs/>
          <w:lang w:val="fr-FR"/>
        </w:rPr>
        <w:t> </w:t>
      </w:r>
      <w:r w:rsidR="004400DB" w:rsidRPr="004F0F8E">
        <w:rPr>
          <w:bCs/>
          <w:lang w:val="fr-FR"/>
        </w:rPr>
        <w:t xml:space="preserve">450 calories/jour. Ce niveau correspond à 99 038 </w:t>
      </w:r>
      <w:r w:rsidR="008265DF" w:rsidRPr="004F0F8E">
        <w:rPr>
          <w:bCs/>
          <w:lang w:val="fr-FR"/>
        </w:rPr>
        <w:t>F</w:t>
      </w:r>
      <w:r w:rsidR="00B476B9">
        <w:rPr>
          <w:bCs/>
          <w:lang w:val="fr-FR"/>
        </w:rPr>
        <w:t xml:space="preserve"> </w:t>
      </w:r>
      <w:r w:rsidR="008265DF" w:rsidRPr="004F0F8E">
        <w:rPr>
          <w:bCs/>
          <w:lang w:val="fr-FR"/>
        </w:rPr>
        <w:t>CFA</w:t>
      </w:r>
      <w:r w:rsidR="004400DB" w:rsidRPr="004F0F8E">
        <w:rPr>
          <w:bCs/>
          <w:lang w:val="fr-FR"/>
        </w:rPr>
        <w:t xml:space="preserve"> d’après les résultats de l’Enquête malienne d’Evaluation de la Pauvreté (EMEP) de 2001. Par ailleurs l’enquête donne une dépense de consommation (alimentaire et non alimentaire) annuelle moyenne par tête de 144</w:t>
      </w:r>
      <w:r w:rsidR="000A6176">
        <w:rPr>
          <w:bCs/>
          <w:lang w:val="fr-FR"/>
        </w:rPr>
        <w:t> </w:t>
      </w:r>
      <w:r w:rsidR="004400DB" w:rsidRPr="004F0F8E">
        <w:rPr>
          <w:bCs/>
          <w:lang w:val="fr-FR"/>
        </w:rPr>
        <w:t xml:space="preserve">022 </w:t>
      </w:r>
      <w:r w:rsidR="008265DF" w:rsidRPr="004F0F8E">
        <w:rPr>
          <w:bCs/>
          <w:lang w:val="fr-FR"/>
        </w:rPr>
        <w:t>F</w:t>
      </w:r>
      <w:r w:rsidR="00B476B9">
        <w:rPr>
          <w:bCs/>
          <w:lang w:val="fr-FR"/>
        </w:rPr>
        <w:t xml:space="preserve"> </w:t>
      </w:r>
      <w:r w:rsidR="008265DF" w:rsidRPr="004F0F8E">
        <w:rPr>
          <w:bCs/>
          <w:lang w:val="fr-FR"/>
        </w:rPr>
        <w:t>CFA</w:t>
      </w:r>
      <w:r w:rsidR="004400DB" w:rsidRPr="004F0F8E">
        <w:rPr>
          <w:bCs/>
          <w:lang w:val="fr-FR"/>
        </w:rPr>
        <w:t xml:space="preserve"> pour la population qui ne satisfait pas ses besoins énergétiques.</w:t>
      </w:r>
    </w:p>
    <w:p w:rsidR="004400DB" w:rsidRPr="00884F82" w:rsidRDefault="00DF5A8E" w:rsidP="009A2971">
      <w:pPr>
        <w:pStyle w:val="SingleTxtG"/>
        <w:spacing w:line="220" w:lineRule="atLeast"/>
        <w:rPr>
          <w:lang w:val="fr-FR"/>
        </w:rPr>
      </w:pPr>
      <w:r w:rsidRPr="00884F82">
        <w:rPr>
          <w:lang w:val="fr-FR"/>
        </w:rPr>
        <w:t>2</w:t>
      </w:r>
      <w:r w:rsidR="00A51BBD" w:rsidRPr="00884F82">
        <w:rPr>
          <w:lang w:val="fr-FR"/>
        </w:rPr>
        <w:t>10</w:t>
      </w:r>
      <w:r w:rsidR="008265DF" w:rsidRPr="00884F82">
        <w:rPr>
          <w:lang w:val="fr-FR"/>
        </w:rPr>
        <w:t>.</w:t>
      </w:r>
      <w:r w:rsidR="008265DF" w:rsidRPr="00884F82">
        <w:rPr>
          <w:lang w:val="fr-FR"/>
        </w:rPr>
        <w:tab/>
      </w:r>
      <w:r w:rsidR="004400DB" w:rsidRPr="00884F82">
        <w:rPr>
          <w:lang w:val="fr-FR"/>
        </w:rPr>
        <w:t>Selon l</w:t>
      </w:r>
      <w:r w:rsidR="00AC4DE3">
        <w:rPr>
          <w:lang w:val="fr-FR"/>
        </w:rPr>
        <w:t>’</w:t>
      </w:r>
      <w:r w:rsidR="004400DB" w:rsidRPr="00884F82">
        <w:rPr>
          <w:lang w:val="fr-FR"/>
        </w:rPr>
        <w:t>Enquête Démographique et Santé (EDSM-V) 2012 on constate qu</w:t>
      </w:r>
      <w:r w:rsidR="00AC4DE3">
        <w:rPr>
          <w:lang w:val="fr-FR"/>
        </w:rPr>
        <w:t>’</w:t>
      </w:r>
      <w:r w:rsidR="004400DB" w:rsidRPr="00884F82">
        <w:rPr>
          <w:lang w:val="fr-FR"/>
        </w:rPr>
        <w:t xml:space="preserve">au Mali, </w:t>
      </w:r>
      <w:r w:rsidR="008265DF" w:rsidRPr="00884F82">
        <w:rPr>
          <w:lang w:val="fr-FR"/>
        </w:rPr>
        <w:t>plus d’un</w:t>
      </w:r>
      <w:r w:rsidR="000A6176">
        <w:rPr>
          <w:lang w:val="fr-FR"/>
        </w:rPr>
        <w:t xml:space="preserve"> </w:t>
      </w:r>
      <w:r w:rsidR="004400DB" w:rsidRPr="00884F82">
        <w:rPr>
          <w:lang w:val="fr-FR"/>
        </w:rPr>
        <w:t>enfant sur</w:t>
      </w:r>
      <w:r w:rsidR="000A6176">
        <w:rPr>
          <w:lang w:val="fr-FR"/>
        </w:rPr>
        <w:t xml:space="preserve"> </w:t>
      </w:r>
      <w:r w:rsidR="004400DB" w:rsidRPr="00884F82">
        <w:rPr>
          <w:lang w:val="fr-FR"/>
        </w:rPr>
        <w:t>trois</w:t>
      </w:r>
      <w:r w:rsidR="000A6176">
        <w:rPr>
          <w:lang w:val="fr-FR"/>
        </w:rPr>
        <w:t xml:space="preserve"> </w:t>
      </w:r>
      <w:r w:rsidR="004400DB" w:rsidRPr="00884F82">
        <w:rPr>
          <w:lang w:val="fr-FR"/>
        </w:rPr>
        <w:t>(38</w:t>
      </w:r>
      <w:r w:rsidR="00FC05F7">
        <w:rPr>
          <w:lang w:val="fr-FR"/>
        </w:rPr>
        <w:t> %</w:t>
      </w:r>
      <w:r w:rsidR="004400DB" w:rsidRPr="00884F82">
        <w:rPr>
          <w:lang w:val="fr-FR"/>
        </w:rPr>
        <w:t>) souffre de retard de croissance</w:t>
      </w:r>
      <w:r w:rsidR="00540C55" w:rsidRPr="00884F82">
        <w:rPr>
          <w:lang w:val="fr-FR"/>
        </w:rPr>
        <w:t xml:space="preserve"> :</w:t>
      </w:r>
      <w:r w:rsidR="004400DB" w:rsidRPr="00884F82">
        <w:rPr>
          <w:lang w:val="fr-FR"/>
        </w:rPr>
        <w:t xml:space="preserve"> 19</w:t>
      </w:r>
      <w:r w:rsidR="00FC05F7">
        <w:rPr>
          <w:lang w:val="fr-FR"/>
        </w:rPr>
        <w:t> %</w:t>
      </w:r>
      <w:r w:rsidR="004400DB" w:rsidRPr="00884F82">
        <w:rPr>
          <w:lang w:val="fr-FR"/>
        </w:rPr>
        <w:t xml:space="preserve"> sous forme modérée et</w:t>
      </w:r>
      <w:r w:rsidR="000A6176">
        <w:rPr>
          <w:lang w:val="fr-FR"/>
        </w:rPr>
        <w:t xml:space="preserve"> </w:t>
      </w:r>
      <w:r w:rsidR="004400DB" w:rsidRPr="00884F82">
        <w:rPr>
          <w:lang w:val="fr-FR"/>
        </w:rPr>
        <w:t>19</w:t>
      </w:r>
      <w:r w:rsidR="00FC05F7">
        <w:rPr>
          <w:lang w:val="fr-FR"/>
        </w:rPr>
        <w:t> %</w:t>
      </w:r>
      <w:r w:rsidR="004400DB" w:rsidRPr="00884F82">
        <w:rPr>
          <w:lang w:val="fr-FR"/>
        </w:rPr>
        <w:t xml:space="preserve"> de forme sévère. Environ un enfant sur quatre (26</w:t>
      </w:r>
      <w:r w:rsidR="00FC05F7">
        <w:rPr>
          <w:lang w:val="fr-FR"/>
        </w:rPr>
        <w:t> %</w:t>
      </w:r>
      <w:r w:rsidR="004400DB" w:rsidRPr="00884F82">
        <w:rPr>
          <w:lang w:val="fr-FR"/>
        </w:rPr>
        <w:t>) présente une insuffisance pondérale</w:t>
      </w:r>
      <w:r w:rsidR="00540C55" w:rsidRPr="00884F82">
        <w:rPr>
          <w:lang w:val="fr-FR"/>
        </w:rPr>
        <w:t xml:space="preserve"> :</w:t>
      </w:r>
      <w:r w:rsidR="004400DB" w:rsidRPr="00884F82">
        <w:rPr>
          <w:lang w:val="fr-FR"/>
        </w:rPr>
        <w:t xml:space="preserve"> 16</w:t>
      </w:r>
      <w:r w:rsidR="00FC05F7">
        <w:rPr>
          <w:lang w:val="fr-FR"/>
        </w:rPr>
        <w:t> %</w:t>
      </w:r>
      <w:r w:rsidR="004400DB" w:rsidRPr="00884F82">
        <w:rPr>
          <w:lang w:val="fr-FR"/>
        </w:rPr>
        <w:t xml:space="preserve"> forme modérée et 9</w:t>
      </w:r>
      <w:r w:rsidR="00FC05F7">
        <w:rPr>
          <w:lang w:val="fr-FR"/>
        </w:rPr>
        <w:t> %</w:t>
      </w:r>
      <w:r w:rsidR="004400DB" w:rsidRPr="00884F82">
        <w:rPr>
          <w:lang w:val="fr-FR"/>
        </w:rPr>
        <w:t xml:space="preserve"> forme sévère.</w:t>
      </w:r>
    </w:p>
    <w:p w:rsidR="004400DB" w:rsidRPr="00884F82" w:rsidRDefault="00DF5A8E" w:rsidP="009A2971">
      <w:pPr>
        <w:pStyle w:val="SingleTxtG"/>
        <w:spacing w:line="220" w:lineRule="atLeast"/>
        <w:rPr>
          <w:lang w:val="fr-FR"/>
        </w:rPr>
      </w:pPr>
      <w:r w:rsidRPr="00884F82">
        <w:rPr>
          <w:lang w:val="fr-FR"/>
        </w:rPr>
        <w:t>2</w:t>
      </w:r>
      <w:r w:rsidR="00A51BBD" w:rsidRPr="00884F82">
        <w:rPr>
          <w:lang w:val="fr-FR"/>
        </w:rPr>
        <w:t>11</w:t>
      </w:r>
      <w:r w:rsidR="008265DF" w:rsidRPr="00884F82">
        <w:rPr>
          <w:lang w:val="fr-FR"/>
        </w:rPr>
        <w:t>.</w:t>
      </w:r>
      <w:r w:rsidR="008265DF" w:rsidRPr="00884F82">
        <w:rPr>
          <w:lang w:val="fr-FR"/>
        </w:rPr>
        <w:tab/>
      </w:r>
      <w:r w:rsidR="004400DB" w:rsidRPr="00884F82">
        <w:rPr>
          <w:lang w:val="fr-FR"/>
        </w:rPr>
        <w:t>En termes de tendance de l’état nutritionnel des enfants, on note que la malnutrition chronique ou retard de croissance a enregistré une augmentation importante entre 1987 et 2001. Par contre, les deux autres formes de malnutrition (émaciation et insuffisance pondérale) ont connu une hausse régulière entre 1987 et 1996 pour ensuite baisser sensiblement entre 1996 et 2001.</w:t>
      </w:r>
    </w:p>
    <w:p w:rsidR="004400DB" w:rsidRPr="00884F82" w:rsidRDefault="00D00EA2" w:rsidP="00D00EA2">
      <w:pPr>
        <w:pStyle w:val="H23G"/>
        <w:rPr>
          <w:lang w:val="fr-FR"/>
        </w:rPr>
      </w:pPr>
      <w:r w:rsidRPr="00884F82">
        <w:rPr>
          <w:lang w:val="fr-FR"/>
        </w:rPr>
        <w:tab/>
      </w:r>
      <w:r w:rsidRPr="00884F82">
        <w:rPr>
          <w:lang w:val="fr-FR"/>
        </w:rPr>
        <w:tab/>
      </w:r>
      <w:r w:rsidR="008265DF" w:rsidRPr="00884F82">
        <w:rPr>
          <w:lang w:val="fr-FR"/>
        </w:rPr>
        <w:tab/>
      </w:r>
      <w:r w:rsidR="004400DB" w:rsidRPr="00884F82">
        <w:rPr>
          <w:lang w:val="fr-FR"/>
        </w:rPr>
        <w:t xml:space="preserve">Mesures prises pour améliorer les méthodes de production, de conservation </w:t>
      </w:r>
      <w:r w:rsidR="000A6176">
        <w:rPr>
          <w:lang w:val="fr-FR"/>
        </w:rPr>
        <w:br/>
      </w:r>
      <w:r w:rsidR="004400DB" w:rsidRPr="00884F82">
        <w:rPr>
          <w:lang w:val="fr-FR"/>
        </w:rPr>
        <w:t>et de distribution des denrées alimentaires</w:t>
      </w:r>
      <w:r w:rsidR="00AC1992" w:rsidRPr="00884F82">
        <w:rPr>
          <w:lang w:val="fr-FR"/>
        </w:rPr>
        <w:t xml:space="preserve"> </w:t>
      </w:r>
    </w:p>
    <w:p w:rsidR="00FB394F" w:rsidRPr="00884F82" w:rsidRDefault="00DF5A8E" w:rsidP="008265DF">
      <w:pPr>
        <w:pStyle w:val="SingleTxtG"/>
        <w:rPr>
          <w:lang w:val="fr-FR"/>
        </w:rPr>
      </w:pPr>
      <w:r w:rsidRPr="00884F82">
        <w:rPr>
          <w:lang w:val="fr-FR"/>
        </w:rPr>
        <w:t>2</w:t>
      </w:r>
      <w:r w:rsidR="00A51BBD" w:rsidRPr="00884F82">
        <w:rPr>
          <w:lang w:val="fr-FR"/>
        </w:rPr>
        <w:t>12</w:t>
      </w:r>
      <w:r w:rsidRPr="00884F82">
        <w:rPr>
          <w:lang w:val="fr-FR"/>
        </w:rPr>
        <w:t>.</w:t>
      </w:r>
      <w:r w:rsidRPr="00884F82">
        <w:rPr>
          <w:lang w:val="fr-FR"/>
        </w:rPr>
        <w:tab/>
        <w:t>L</w:t>
      </w:r>
      <w:r w:rsidR="004400DB" w:rsidRPr="00884F82">
        <w:rPr>
          <w:lang w:val="fr-FR"/>
        </w:rPr>
        <w:t>es mesures prises sont nombreuses et relèvent de plusieurs fonctions d’appui au secteur rural</w:t>
      </w:r>
      <w:r w:rsidR="00C7551D" w:rsidRPr="00884F82">
        <w:rPr>
          <w:lang w:val="fr-FR"/>
        </w:rPr>
        <w:t xml:space="preserve"> :</w:t>
      </w:r>
      <w:r w:rsidR="004400DB" w:rsidRPr="00884F82">
        <w:rPr>
          <w:lang w:val="fr-FR"/>
        </w:rPr>
        <w:t xml:space="preserve"> recherche, vulgarisation, appui aux organisations </w:t>
      </w:r>
      <w:r w:rsidR="00FB394F" w:rsidRPr="00884F82">
        <w:rPr>
          <w:lang w:val="fr-FR"/>
        </w:rPr>
        <w:t>paysannes et</w:t>
      </w:r>
      <w:r w:rsidR="004400DB" w:rsidRPr="00884F82">
        <w:rPr>
          <w:lang w:val="fr-FR"/>
        </w:rPr>
        <w:t xml:space="preserve"> développement de la commercialisation et de la transformation des produits agricol</w:t>
      </w:r>
      <w:r w:rsidR="00FB394F" w:rsidRPr="00884F82">
        <w:rPr>
          <w:lang w:val="fr-FR"/>
        </w:rPr>
        <w:t>es.</w:t>
      </w:r>
    </w:p>
    <w:p w:rsidR="004400DB" w:rsidRPr="00884F82" w:rsidRDefault="00DF5A8E" w:rsidP="008265DF">
      <w:pPr>
        <w:pStyle w:val="SingleTxtG"/>
        <w:rPr>
          <w:lang w:val="fr-FR"/>
        </w:rPr>
      </w:pPr>
      <w:r w:rsidRPr="00884F82">
        <w:rPr>
          <w:lang w:val="fr-FR"/>
        </w:rPr>
        <w:t>2</w:t>
      </w:r>
      <w:r w:rsidR="00A51BBD" w:rsidRPr="00884F82">
        <w:rPr>
          <w:lang w:val="fr-FR"/>
        </w:rPr>
        <w:t>13</w:t>
      </w:r>
      <w:r w:rsidRPr="00884F82">
        <w:rPr>
          <w:lang w:val="fr-FR"/>
        </w:rPr>
        <w:t>.</w:t>
      </w:r>
      <w:r w:rsidRPr="00884F82">
        <w:rPr>
          <w:lang w:val="fr-FR"/>
        </w:rPr>
        <w:tab/>
      </w:r>
      <w:r w:rsidR="004400DB" w:rsidRPr="00884F82">
        <w:rPr>
          <w:lang w:val="fr-FR"/>
        </w:rPr>
        <w:t>Au nombre des mesures ayant fait la différence, on peut certainement retenir</w:t>
      </w:r>
      <w:r w:rsidR="00540C55" w:rsidRPr="00884F82">
        <w:rPr>
          <w:lang w:val="fr-FR"/>
        </w:rPr>
        <w:t xml:space="preserve"> :</w:t>
      </w:r>
    </w:p>
    <w:p w:rsidR="004400DB" w:rsidRPr="00884F82" w:rsidRDefault="00FB394F" w:rsidP="00DF5A8E">
      <w:pPr>
        <w:pStyle w:val="Bullet1G"/>
        <w:rPr>
          <w:lang w:val="fr-FR"/>
        </w:rPr>
      </w:pPr>
      <w:r w:rsidRPr="00884F82">
        <w:rPr>
          <w:lang w:val="fr-FR"/>
        </w:rPr>
        <w:t>À</w:t>
      </w:r>
      <w:r w:rsidR="004400DB" w:rsidRPr="00884F82">
        <w:rPr>
          <w:lang w:val="fr-FR"/>
        </w:rPr>
        <w:t xml:space="preserve"> compter de l’année 1981 la mise en œuvre continue d’une politique de sécurité alimentaire en constante amélioration et qui est sous-tendue par l’existence d’un </w:t>
      </w:r>
      <w:r w:rsidRPr="00884F82">
        <w:rPr>
          <w:lang w:val="fr-FR"/>
        </w:rPr>
        <w:t>stock de</w:t>
      </w:r>
      <w:r w:rsidR="004400DB" w:rsidRPr="00884F82">
        <w:rPr>
          <w:lang w:val="fr-FR"/>
        </w:rPr>
        <w:t xml:space="preserve"> sécurité nationale de 35 000 tonnes, doit être </w:t>
      </w:r>
      <w:r w:rsidRPr="00884F82">
        <w:rPr>
          <w:lang w:val="fr-FR"/>
        </w:rPr>
        <w:t>revue à</w:t>
      </w:r>
      <w:r w:rsidR="004400DB" w:rsidRPr="00884F82">
        <w:rPr>
          <w:lang w:val="fr-FR"/>
        </w:rPr>
        <w:t xml:space="preserve"> la hausse</w:t>
      </w:r>
      <w:r w:rsidR="00540C55" w:rsidRPr="00884F82">
        <w:rPr>
          <w:lang w:val="fr-FR"/>
        </w:rPr>
        <w:t xml:space="preserve"> ;</w:t>
      </w:r>
    </w:p>
    <w:p w:rsidR="004400DB" w:rsidRPr="00884F82" w:rsidRDefault="00FB394F" w:rsidP="00DF5A8E">
      <w:pPr>
        <w:pStyle w:val="Bullet1G"/>
        <w:rPr>
          <w:lang w:val="fr-FR"/>
        </w:rPr>
      </w:pPr>
      <w:r w:rsidRPr="00884F82">
        <w:rPr>
          <w:lang w:val="fr-FR"/>
        </w:rPr>
        <w:t>L’adoption</w:t>
      </w:r>
      <w:r w:rsidR="004400DB" w:rsidRPr="00884F82">
        <w:rPr>
          <w:lang w:val="fr-FR"/>
        </w:rPr>
        <w:t xml:space="preserve"> massive de la cultu</w:t>
      </w:r>
      <w:r w:rsidR="00F45414" w:rsidRPr="00884F82">
        <w:rPr>
          <w:lang w:val="fr-FR"/>
        </w:rPr>
        <w:t>re attelée par les agriculteurs</w:t>
      </w:r>
      <w:r w:rsidR="00540C55" w:rsidRPr="00884F82">
        <w:rPr>
          <w:lang w:val="fr-FR"/>
        </w:rPr>
        <w:t xml:space="preserve"> ;</w:t>
      </w:r>
    </w:p>
    <w:p w:rsidR="004400DB" w:rsidRPr="00884F82" w:rsidRDefault="00FB394F" w:rsidP="00DF5A8E">
      <w:pPr>
        <w:pStyle w:val="Bullet1G"/>
        <w:rPr>
          <w:lang w:val="fr-FR"/>
        </w:rPr>
      </w:pPr>
      <w:r w:rsidRPr="00884F82">
        <w:rPr>
          <w:lang w:val="fr-FR"/>
        </w:rPr>
        <w:t>La</w:t>
      </w:r>
      <w:r w:rsidR="004400DB" w:rsidRPr="00884F82">
        <w:rPr>
          <w:lang w:val="fr-FR"/>
        </w:rPr>
        <w:t xml:space="preserve"> sélection et l’adoption de variétés de coton, de riz, de maïs et de mil/sorgho mieux adaptées au contexte local de production et plus performantes</w:t>
      </w:r>
      <w:r w:rsidR="00540C55" w:rsidRPr="00884F82">
        <w:rPr>
          <w:lang w:val="fr-FR"/>
        </w:rPr>
        <w:t xml:space="preserve"> ;</w:t>
      </w:r>
    </w:p>
    <w:p w:rsidR="004400DB" w:rsidRPr="00884F82" w:rsidRDefault="00FB394F" w:rsidP="00DF5A8E">
      <w:pPr>
        <w:pStyle w:val="Bullet1G"/>
        <w:rPr>
          <w:lang w:val="fr-FR"/>
        </w:rPr>
      </w:pPr>
      <w:r w:rsidRPr="00884F82">
        <w:rPr>
          <w:lang w:val="fr-FR"/>
        </w:rPr>
        <w:t>La</w:t>
      </w:r>
      <w:r w:rsidR="004400DB" w:rsidRPr="00884F82">
        <w:rPr>
          <w:lang w:val="fr-FR"/>
        </w:rPr>
        <w:t xml:space="preserve"> réhabilitation des grands périmètres à maîtrise totale de l’eau</w:t>
      </w:r>
      <w:r w:rsidR="00540C55" w:rsidRPr="00884F82">
        <w:rPr>
          <w:lang w:val="fr-FR"/>
        </w:rPr>
        <w:t xml:space="preserve"> ;</w:t>
      </w:r>
    </w:p>
    <w:p w:rsidR="004400DB" w:rsidRPr="00884F82" w:rsidRDefault="00FB394F" w:rsidP="00DF5A8E">
      <w:pPr>
        <w:pStyle w:val="Bullet1G"/>
        <w:rPr>
          <w:lang w:val="fr-FR"/>
        </w:rPr>
      </w:pPr>
      <w:r w:rsidRPr="00884F82">
        <w:rPr>
          <w:lang w:val="fr-FR"/>
        </w:rPr>
        <w:t>Le</w:t>
      </w:r>
      <w:r w:rsidR="004400DB" w:rsidRPr="00884F82">
        <w:rPr>
          <w:lang w:val="fr-FR"/>
        </w:rPr>
        <w:t xml:space="preserve"> développement de la riziculture notamment celle </w:t>
      </w:r>
      <w:r w:rsidRPr="00884F82">
        <w:rPr>
          <w:lang w:val="fr-FR"/>
        </w:rPr>
        <w:t>à maîtrise</w:t>
      </w:r>
      <w:r w:rsidR="004400DB" w:rsidRPr="00884F82">
        <w:rPr>
          <w:lang w:val="fr-FR"/>
        </w:rPr>
        <w:t xml:space="preserve"> totale de l’eau, l’introduction de variétés de riz à paille courte, le repiquage et l’adoption ma</w:t>
      </w:r>
      <w:r w:rsidR="00F45414" w:rsidRPr="00884F82">
        <w:rPr>
          <w:lang w:val="fr-FR"/>
        </w:rPr>
        <w:t>ssive de petites décortiqueuses</w:t>
      </w:r>
      <w:r w:rsidR="00540C55" w:rsidRPr="00884F82">
        <w:rPr>
          <w:lang w:val="fr-FR"/>
        </w:rPr>
        <w:t xml:space="preserve"> ;</w:t>
      </w:r>
    </w:p>
    <w:p w:rsidR="004400DB" w:rsidRPr="00884F82" w:rsidRDefault="00FB394F" w:rsidP="00DF5A8E">
      <w:pPr>
        <w:pStyle w:val="Bullet1G"/>
        <w:rPr>
          <w:lang w:val="fr-FR"/>
        </w:rPr>
      </w:pPr>
      <w:r w:rsidRPr="00884F82">
        <w:rPr>
          <w:lang w:val="fr-FR"/>
        </w:rPr>
        <w:t>L’appui</w:t>
      </w:r>
      <w:r w:rsidR="004400DB" w:rsidRPr="00884F82">
        <w:rPr>
          <w:lang w:val="fr-FR"/>
        </w:rPr>
        <w:t xml:space="preserve"> aux organisations </w:t>
      </w:r>
      <w:r w:rsidRPr="00884F82">
        <w:rPr>
          <w:lang w:val="fr-FR"/>
        </w:rPr>
        <w:t>de producteurs</w:t>
      </w:r>
      <w:r w:rsidR="00540C55" w:rsidRPr="00884F82">
        <w:rPr>
          <w:lang w:val="fr-FR"/>
        </w:rPr>
        <w:t xml:space="preserve"> ;</w:t>
      </w:r>
    </w:p>
    <w:p w:rsidR="004400DB" w:rsidRPr="00884F82" w:rsidRDefault="00FB394F" w:rsidP="00DF5A8E">
      <w:pPr>
        <w:pStyle w:val="Bullet1G"/>
        <w:rPr>
          <w:lang w:val="fr-FR"/>
        </w:rPr>
      </w:pPr>
      <w:r w:rsidRPr="00884F82">
        <w:rPr>
          <w:lang w:val="fr-FR"/>
        </w:rPr>
        <w:t>Le</w:t>
      </w:r>
      <w:r w:rsidR="004400DB" w:rsidRPr="00884F82">
        <w:rPr>
          <w:lang w:val="fr-FR"/>
        </w:rPr>
        <w:t xml:space="preserve"> développement du Système financier décentralisé et son extension en milieu </w:t>
      </w:r>
      <w:r w:rsidRPr="00884F82">
        <w:rPr>
          <w:lang w:val="fr-FR"/>
        </w:rPr>
        <w:t>rural, etc.</w:t>
      </w:r>
    </w:p>
    <w:p w:rsidR="004400DB" w:rsidRPr="00884F82" w:rsidRDefault="00F45414" w:rsidP="00F45414">
      <w:pPr>
        <w:pStyle w:val="SingleTxtG"/>
        <w:rPr>
          <w:lang w:val="fr-FR"/>
        </w:rPr>
      </w:pPr>
      <w:r w:rsidRPr="00884F82">
        <w:rPr>
          <w:lang w:val="fr-FR"/>
        </w:rPr>
        <w:t>2</w:t>
      </w:r>
      <w:r w:rsidR="00A51BBD" w:rsidRPr="00884F82">
        <w:rPr>
          <w:lang w:val="fr-FR"/>
        </w:rPr>
        <w:t>14</w:t>
      </w:r>
      <w:r w:rsidRPr="00884F82">
        <w:rPr>
          <w:lang w:val="fr-FR"/>
        </w:rPr>
        <w:t>.</w:t>
      </w:r>
      <w:r w:rsidRPr="00884F82">
        <w:rPr>
          <w:lang w:val="fr-FR"/>
        </w:rPr>
        <w:tab/>
      </w:r>
      <w:r w:rsidR="004400DB" w:rsidRPr="00884F82">
        <w:rPr>
          <w:lang w:val="fr-FR"/>
        </w:rPr>
        <w:t xml:space="preserve">Si des succès ont été enregistrés dans la production des principaux produits agricoles et dans leur commercialisation primaire (coton, céréales, oignons, tomates et pomme de terre), tel n’est pas le cas avec la conservation, la transformation et la distribution, notamment pour ces produits à </w:t>
      </w:r>
      <w:r w:rsidR="00AC1992" w:rsidRPr="00884F82">
        <w:rPr>
          <w:lang w:val="fr-FR"/>
        </w:rPr>
        <w:t>l’exportation. Les raisons sont</w:t>
      </w:r>
      <w:r w:rsidR="00540C55" w:rsidRPr="00884F82">
        <w:rPr>
          <w:lang w:val="fr-FR"/>
        </w:rPr>
        <w:t xml:space="preserve"> :</w:t>
      </w:r>
    </w:p>
    <w:p w:rsidR="004400DB" w:rsidRPr="00884F82" w:rsidRDefault="00FB394F" w:rsidP="009501FC">
      <w:pPr>
        <w:pStyle w:val="Bullet1G"/>
        <w:rPr>
          <w:lang w:val="fr-FR"/>
        </w:rPr>
      </w:pPr>
      <w:r w:rsidRPr="00884F82">
        <w:rPr>
          <w:lang w:val="fr-FR"/>
        </w:rPr>
        <w:t>La</w:t>
      </w:r>
      <w:r w:rsidR="004400DB" w:rsidRPr="00884F82">
        <w:rPr>
          <w:lang w:val="fr-FR"/>
        </w:rPr>
        <w:t xml:space="preserve"> non application d’itinéraires techniques et technologiques économiquement et financièrement compatibles aux exigences d’exportation</w:t>
      </w:r>
      <w:r w:rsidR="00540C55" w:rsidRPr="00884F82">
        <w:rPr>
          <w:lang w:val="fr-FR"/>
        </w:rPr>
        <w:t xml:space="preserve"> ;</w:t>
      </w:r>
    </w:p>
    <w:p w:rsidR="004400DB" w:rsidRPr="00884F82" w:rsidRDefault="00FB394F" w:rsidP="009501FC">
      <w:pPr>
        <w:pStyle w:val="Bullet1G"/>
        <w:rPr>
          <w:lang w:val="fr-FR"/>
        </w:rPr>
      </w:pPr>
      <w:r w:rsidRPr="00884F82">
        <w:rPr>
          <w:lang w:val="fr-FR"/>
        </w:rPr>
        <w:t>La</w:t>
      </w:r>
      <w:r w:rsidR="004400DB" w:rsidRPr="00884F82">
        <w:rPr>
          <w:lang w:val="fr-FR"/>
        </w:rPr>
        <w:t xml:space="preserve"> garantie de marchés pour certaines productions ayant une propension d’augmentation de production très élevée (échalote, tomate). </w:t>
      </w:r>
    </w:p>
    <w:p w:rsidR="004400DB" w:rsidRPr="00884F82" w:rsidRDefault="00F45414" w:rsidP="00FB394F">
      <w:pPr>
        <w:pStyle w:val="SingleTxtG"/>
        <w:rPr>
          <w:lang w:val="fr-FR"/>
        </w:rPr>
      </w:pPr>
      <w:r w:rsidRPr="00884F82">
        <w:rPr>
          <w:lang w:val="fr-FR"/>
        </w:rPr>
        <w:t>2</w:t>
      </w:r>
      <w:r w:rsidR="00A51BBD" w:rsidRPr="00884F82">
        <w:rPr>
          <w:lang w:val="fr-FR"/>
        </w:rPr>
        <w:t>15</w:t>
      </w:r>
      <w:r w:rsidR="00FB394F" w:rsidRPr="00884F82">
        <w:rPr>
          <w:lang w:val="fr-FR"/>
        </w:rPr>
        <w:t>.</w:t>
      </w:r>
      <w:r w:rsidR="00FB394F" w:rsidRPr="00884F82">
        <w:rPr>
          <w:lang w:val="fr-FR"/>
        </w:rPr>
        <w:tab/>
      </w:r>
      <w:r w:rsidR="004400DB" w:rsidRPr="00884F82">
        <w:rPr>
          <w:lang w:val="fr-FR"/>
        </w:rPr>
        <w:t>Ces mesures prises ensemble ont contribué à une augmentation sensible des disponibilités en céréales par personne et par an. Celles-ci sont passées</w:t>
      </w:r>
      <w:r w:rsidR="00540C55" w:rsidRPr="00884F82">
        <w:rPr>
          <w:lang w:val="fr-FR"/>
        </w:rPr>
        <w:t xml:space="preserve"> :</w:t>
      </w:r>
    </w:p>
    <w:p w:rsidR="004400DB" w:rsidRPr="00884F82" w:rsidRDefault="00FB394F" w:rsidP="00F45414">
      <w:pPr>
        <w:pStyle w:val="Bullet1G"/>
        <w:rPr>
          <w:lang w:val="fr-FR"/>
        </w:rPr>
      </w:pPr>
      <w:r w:rsidRPr="00884F82">
        <w:rPr>
          <w:lang w:val="fr-FR"/>
        </w:rPr>
        <w:t>Pour</w:t>
      </w:r>
      <w:r w:rsidR="004400DB" w:rsidRPr="00884F82">
        <w:rPr>
          <w:lang w:val="fr-FR"/>
        </w:rPr>
        <w:t xml:space="preserve"> toutes céréales confondues, de 184 kg/personne /an entre 1984 et 1991 à 199 kg/personne /an de 1992 à 2003 dont environ 152 kg de mil/sorgho/maïs et 38 kg de riz/hbt/an</w:t>
      </w:r>
      <w:r w:rsidR="00C7551D" w:rsidRPr="00884F82">
        <w:rPr>
          <w:lang w:val="fr-FR"/>
        </w:rPr>
        <w:t xml:space="preserve"> ;</w:t>
      </w:r>
    </w:p>
    <w:p w:rsidR="004400DB" w:rsidRPr="00884F82" w:rsidRDefault="00FB394F" w:rsidP="00F45414">
      <w:pPr>
        <w:pStyle w:val="Bullet1G"/>
        <w:rPr>
          <w:lang w:val="fr-FR"/>
        </w:rPr>
      </w:pPr>
      <w:r w:rsidRPr="00884F82">
        <w:rPr>
          <w:lang w:val="fr-FR"/>
        </w:rPr>
        <w:t>Pour</w:t>
      </w:r>
      <w:r w:rsidR="004400DB" w:rsidRPr="00884F82">
        <w:rPr>
          <w:lang w:val="fr-FR"/>
        </w:rPr>
        <w:t xml:space="preserve"> le riz de 33 kg/personne/an, entre 1984 et 1991, 1985/86 à 60 kg/personne/an de 1992 à 2003.</w:t>
      </w:r>
    </w:p>
    <w:p w:rsidR="004400DB" w:rsidRPr="00884F82" w:rsidRDefault="00F45414" w:rsidP="00FB394F">
      <w:pPr>
        <w:pStyle w:val="SingleTxtG"/>
        <w:rPr>
          <w:lang w:val="fr-FR"/>
        </w:rPr>
      </w:pPr>
      <w:r w:rsidRPr="00884F82">
        <w:rPr>
          <w:lang w:val="fr-FR"/>
        </w:rPr>
        <w:lastRenderedPageBreak/>
        <w:t>2</w:t>
      </w:r>
      <w:r w:rsidR="00A51BBD" w:rsidRPr="00884F82">
        <w:rPr>
          <w:lang w:val="fr-FR"/>
        </w:rPr>
        <w:t>16</w:t>
      </w:r>
      <w:r w:rsidR="00FB394F" w:rsidRPr="00884F82">
        <w:rPr>
          <w:lang w:val="fr-FR"/>
        </w:rPr>
        <w:t>.</w:t>
      </w:r>
      <w:r w:rsidR="00FB394F" w:rsidRPr="00884F82">
        <w:rPr>
          <w:lang w:val="fr-FR"/>
        </w:rPr>
        <w:tab/>
      </w:r>
      <w:r w:rsidR="004400DB" w:rsidRPr="00884F82">
        <w:rPr>
          <w:lang w:val="fr-FR"/>
        </w:rPr>
        <w:t>En tablant sur des normes de consommation officielle de 202</w:t>
      </w:r>
      <w:r w:rsidR="000A6176">
        <w:rPr>
          <w:lang w:val="fr-FR"/>
        </w:rPr>
        <w:t> </w:t>
      </w:r>
      <w:r w:rsidR="004400DB" w:rsidRPr="00884F82">
        <w:rPr>
          <w:lang w:val="fr-FR"/>
        </w:rPr>
        <w:t>kg toutes céréales confondues et 34 kg pour le riz en 1992, les besoins nationaux en céréales ont été couverts à 98,5</w:t>
      </w:r>
      <w:r w:rsidR="00FC05F7">
        <w:rPr>
          <w:lang w:val="fr-FR"/>
        </w:rPr>
        <w:t> %</w:t>
      </w:r>
      <w:r w:rsidR="004400DB" w:rsidRPr="00884F82">
        <w:rPr>
          <w:lang w:val="fr-FR"/>
        </w:rPr>
        <w:t xml:space="preserve"> par la production nationale sur toute la période.</w:t>
      </w:r>
    </w:p>
    <w:p w:rsidR="004400DB" w:rsidRPr="00884F82" w:rsidRDefault="00F50B33" w:rsidP="00FB394F">
      <w:pPr>
        <w:pStyle w:val="SingleTxtG"/>
        <w:rPr>
          <w:lang w:val="fr-FR"/>
        </w:rPr>
      </w:pPr>
      <w:r w:rsidRPr="00884F82">
        <w:rPr>
          <w:lang w:val="fr-FR"/>
        </w:rPr>
        <w:t>2</w:t>
      </w:r>
      <w:r w:rsidR="00A51BBD" w:rsidRPr="00884F82">
        <w:rPr>
          <w:lang w:val="fr-FR"/>
        </w:rPr>
        <w:t>17</w:t>
      </w:r>
      <w:r w:rsidR="00FB394F" w:rsidRPr="00884F82">
        <w:rPr>
          <w:lang w:val="fr-FR"/>
        </w:rPr>
        <w:t>.</w:t>
      </w:r>
      <w:r w:rsidR="00FB394F" w:rsidRPr="00884F82">
        <w:rPr>
          <w:lang w:val="fr-FR"/>
        </w:rPr>
        <w:tab/>
      </w:r>
      <w:r w:rsidR="004400DB" w:rsidRPr="00884F82">
        <w:rPr>
          <w:lang w:val="fr-FR"/>
        </w:rPr>
        <w:t xml:space="preserve">Ces mesures ont </w:t>
      </w:r>
      <w:r w:rsidR="00FB394F" w:rsidRPr="00884F82">
        <w:rPr>
          <w:lang w:val="fr-FR"/>
        </w:rPr>
        <w:t>conduit en</w:t>
      </w:r>
      <w:r w:rsidR="004400DB" w:rsidRPr="00884F82">
        <w:rPr>
          <w:lang w:val="fr-FR"/>
        </w:rPr>
        <w:t xml:space="preserve"> présence d’une détérioration des termes de </w:t>
      </w:r>
      <w:r w:rsidR="00FB394F" w:rsidRPr="00884F82">
        <w:rPr>
          <w:lang w:val="fr-FR"/>
        </w:rPr>
        <w:t>l’échange à</w:t>
      </w:r>
      <w:r w:rsidR="00540C55" w:rsidRPr="00884F82">
        <w:rPr>
          <w:lang w:val="fr-FR"/>
        </w:rPr>
        <w:t xml:space="preserve"> :</w:t>
      </w:r>
    </w:p>
    <w:p w:rsidR="004400DB" w:rsidRPr="00884F82" w:rsidRDefault="00DE37FE" w:rsidP="004F0F8E">
      <w:pPr>
        <w:pStyle w:val="Bullet1G"/>
        <w:rPr>
          <w:lang w:val="fr-FR"/>
        </w:rPr>
      </w:pPr>
      <w:r w:rsidRPr="00884F82">
        <w:rPr>
          <w:lang w:val="fr-FR"/>
        </w:rPr>
        <w:t>Une</w:t>
      </w:r>
      <w:r w:rsidR="004400DB" w:rsidRPr="00884F82">
        <w:rPr>
          <w:lang w:val="fr-FR"/>
        </w:rPr>
        <w:t xml:space="preserve"> « extensification » des cultures de céréales et de coton qui n’est pas sans aggraver aujourd’hui la pression foncière, provoquer la dégradation des ressources naturelles, la diminution de la fertilité des sols et de la productivité</w:t>
      </w:r>
      <w:r w:rsidR="00C7551D" w:rsidRPr="00884F82">
        <w:rPr>
          <w:lang w:val="fr-FR"/>
        </w:rPr>
        <w:t xml:space="preserve"> ;</w:t>
      </w:r>
    </w:p>
    <w:p w:rsidR="004400DB" w:rsidRPr="00884F82" w:rsidRDefault="00DE37FE" w:rsidP="004F0F8E">
      <w:pPr>
        <w:pStyle w:val="Bullet1G"/>
        <w:rPr>
          <w:lang w:val="fr-FR"/>
        </w:rPr>
      </w:pPr>
      <w:r w:rsidRPr="00884F82">
        <w:rPr>
          <w:lang w:val="fr-FR"/>
        </w:rPr>
        <w:t>Une</w:t>
      </w:r>
      <w:r w:rsidR="004400DB" w:rsidRPr="00884F82">
        <w:rPr>
          <w:lang w:val="fr-FR"/>
        </w:rPr>
        <w:t xml:space="preserve"> diminution réelle des revenus des ruraux même dans les zones cotonnières et rizicoles.</w:t>
      </w:r>
    </w:p>
    <w:p w:rsidR="004400DB" w:rsidRPr="00884F82" w:rsidRDefault="00F50B33" w:rsidP="00FB394F">
      <w:pPr>
        <w:pStyle w:val="SingleTxtG"/>
        <w:rPr>
          <w:lang w:val="fr-FR"/>
        </w:rPr>
      </w:pPr>
      <w:r w:rsidRPr="00884F82">
        <w:rPr>
          <w:lang w:val="fr-FR"/>
        </w:rPr>
        <w:t>2</w:t>
      </w:r>
      <w:r w:rsidR="00A51BBD" w:rsidRPr="00884F82">
        <w:rPr>
          <w:lang w:val="fr-FR"/>
        </w:rPr>
        <w:t>18</w:t>
      </w:r>
      <w:r w:rsidR="00FB394F" w:rsidRPr="00884F82">
        <w:rPr>
          <w:lang w:val="fr-FR"/>
        </w:rPr>
        <w:t>.</w:t>
      </w:r>
      <w:r w:rsidR="00FB394F" w:rsidRPr="00884F82">
        <w:rPr>
          <w:lang w:val="fr-FR"/>
        </w:rPr>
        <w:tab/>
      </w:r>
      <w:r w:rsidR="004400DB" w:rsidRPr="00884F82">
        <w:rPr>
          <w:lang w:val="fr-FR"/>
        </w:rPr>
        <w:t xml:space="preserve">Le relèvement continu du niveau de la production agricole durant les deux décennies écoulées a été accompagné d’un programme d’information et de sensibilisation des producteurs et productrices sur l’amélioration et l’acceptation des aliments et mets locaux à haute valeur nutritive programme (Femme et développement). </w:t>
      </w:r>
      <w:r w:rsidR="001A7CF3">
        <w:rPr>
          <w:lang w:val="fr-FR"/>
        </w:rPr>
        <w:t>À</w:t>
      </w:r>
      <w:r w:rsidR="004400DB" w:rsidRPr="00884F82">
        <w:rPr>
          <w:lang w:val="fr-FR"/>
        </w:rPr>
        <w:t xml:space="preserve"> cela s’ajoute la mise en œuvre du Programme National de Sécurité Alimentaire (PNSA)</w:t>
      </w:r>
      <w:r w:rsidR="00540C55" w:rsidRPr="00884F82">
        <w:rPr>
          <w:lang w:val="fr-FR"/>
        </w:rPr>
        <w:t xml:space="preserve"> :</w:t>
      </w:r>
      <w:r w:rsidR="004400DB" w:rsidRPr="00884F82">
        <w:rPr>
          <w:lang w:val="fr-FR"/>
        </w:rPr>
        <w:t xml:space="preserve"> qui, à travers une approche participative et prospective des aspects multidimensionnels de la sécurité alimentaire, prévoit, entre autres activités d’urgence du court et </w:t>
      </w:r>
      <w:r w:rsidR="00B701CD" w:rsidRPr="00884F82">
        <w:rPr>
          <w:lang w:val="fr-FR"/>
        </w:rPr>
        <w:t>du moyen terme</w:t>
      </w:r>
      <w:r w:rsidR="004400DB" w:rsidRPr="00884F82">
        <w:rPr>
          <w:lang w:val="fr-FR"/>
        </w:rPr>
        <w:t>, la mise en œuvre des actions de santé et de nutrition.</w:t>
      </w:r>
    </w:p>
    <w:p w:rsidR="004400DB" w:rsidRPr="00884F82" w:rsidRDefault="00F50B33" w:rsidP="00FB394F">
      <w:pPr>
        <w:pStyle w:val="SingleTxtG"/>
        <w:rPr>
          <w:lang w:val="fr-FR"/>
        </w:rPr>
      </w:pPr>
      <w:r w:rsidRPr="00884F82">
        <w:rPr>
          <w:lang w:val="fr-FR"/>
        </w:rPr>
        <w:t>2</w:t>
      </w:r>
      <w:r w:rsidR="00A51BBD" w:rsidRPr="00884F82">
        <w:rPr>
          <w:lang w:val="fr-FR"/>
        </w:rPr>
        <w:t>19</w:t>
      </w:r>
      <w:r w:rsidR="00FB394F" w:rsidRPr="00884F82">
        <w:rPr>
          <w:lang w:val="fr-FR"/>
        </w:rPr>
        <w:t>.</w:t>
      </w:r>
      <w:r w:rsidR="00FB394F" w:rsidRPr="00884F82">
        <w:rPr>
          <w:lang w:val="fr-FR"/>
        </w:rPr>
        <w:tab/>
      </w:r>
      <w:r w:rsidR="004400DB" w:rsidRPr="00884F82">
        <w:rPr>
          <w:lang w:val="fr-FR"/>
        </w:rPr>
        <w:t>Les mesures de réforme agraire (comprises ici dans le sens de la mise en œuvre des politiques agricoles et mesures de politiques agricoles en vigueur) sont</w:t>
      </w:r>
      <w:r w:rsidR="00540C55" w:rsidRPr="00884F82">
        <w:rPr>
          <w:lang w:val="fr-FR"/>
        </w:rPr>
        <w:t xml:space="preserve"> :</w:t>
      </w:r>
      <w:r w:rsidR="004400DB" w:rsidRPr="00884F82">
        <w:rPr>
          <w:lang w:val="fr-FR"/>
        </w:rPr>
        <w:t xml:space="preserve"> </w:t>
      </w:r>
    </w:p>
    <w:p w:rsidR="004400DB" w:rsidRPr="004F0F8E" w:rsidRDefault="004400DB" w:rsidP="004F0F8E">
      <w:pPr>
        <w:pStyle w:val="Bullet1G"/>
        <w:rPr>
          <w:bCs/>
          <w:lang w:val="fr-FR"/>
        </w:rPr>
      </w:pPr>
      <w:r w:rsidRPr="004F0F8E">
        <w:rPr>
          <w:bCs/>
          <w:lang w:val="fr-FR"/>
        </w:rPr>
        <w:t>Le Schéma Directeur du Secteur Développement Rural (SDDR) qui constitue le cadre de référence pour l’ensemble du secteur rural pour la prise de décisions en matière d’orientation des politiques et de mise en œuvre des actions, projets et programmes de développement</w:t>
      </w:r>
      <w:r w:rsidR="00540C55" w:rsidRPr="004F0F8E">
        <w:rPr>
          <w:bCs/>
          <w:lang w:val="fr-FR"/>
        </w:rPr>
        <w:t xml:space="preserve"> ;</w:t>
      </w:r>
    </w:p>
    <w:p w:rsidR="004400DB" w:rsidRPr="004F0F8E" w:rsidRDefault="004400DB" w:rsidP="004F0F8E">
      <w:pPr>
        <w:pStyle w:val="Bullet1G"/>
        <w:rPr>
          <w:bCs/>
          <w:lang w:val="fr-FR"/>
        </w:rPr>
      </w:pPr>
      <w:r w:rsidRPr="004F0F8E">
        <w:rPr>
          <w:bCs/>
          <w:lang w:val="fr-FR"/>
        </w:rPr>
        <w:t>Le Plan National d’Action Environnementale (PNAE)/CID qui prend en compte l’ensemble des problèmes environnementaux et les programmes d’action contre la désertification</w:t>
      </w:r>
      <w:r w:rsidR="00540C55" w:rsidRPr="004F0F8E">
        <w:rPr>
          <w:bCs/>
          <w:lang w:val="fr-FR"/>
        </w:rPr>
        <w:t xml:space="preserve"> ;</w:t>
      </w:r>
    </w:p>
    <w:p w:rsidR="004400DB" w:rsidRPr="004F0F8E" w:rsidRDefault="004400DB" w:rsidP="004F0F8E">
      <w:pPr>
        <w:pStyle w:val="Bullet1G"/>
        <w:rPr>
          <w:bCs/>
          <w:lang w:val="fr-FR"/>
        </w:rPr>
      </w:pPr>
      <w:r w:rsidRPr="004F0F8E">
        <w:rPr>
          <w:bCs/>
          <w:lang w:val="fr-FR"/>
        </w:rPr>
        <w:t xml:space="preserve">La Stratégie Nationale de Sécurité Alimentaire au Mali élaborée en 2002, qui est conforme au processus visé par l’initiative « Sahel 21 » promu par le CILSS et </w:t>
      </w:r>
      <w:r w:rsidR="00FB394F" w:rsidRPr="004F0F8E">
        <w:rPr>
          <w:bCs/>
          <w:lang w:val="fr-FR"/>
        </w:rPr>
        <w:t>ayant pour</w:t>
      </w:r>
      <w:r w:rsidRPr="004F0F8E">
        <w:rPr>
          <w:bCs/>
          <w:lang w:val="fr-FR"/>
        </w:rPr>
        <w:t xml:space="preserve"> finalité de créer les conditions d’une sécurité alimentaire régionale durable, de réduire structurellement la pauvreté et les inégalités dans le Sahel</w:t>
      </w:r>
      <w:r w:rsidR="00540C55" w:rsidRPr="004F0F8E">
        <w:rPr>
          <w:bCs/>
          <w:lang w:val="fr-FR"/>
        </w:rPr>
        <w:t xml:space="preserve"> ;</w:t>
      </w:r>
    </w:p>
    <w:p w:rsidR="004400DB" w:rsidRPr="004F0F8E" w:rsidRDefault="004400DB" w:rsidP="004F0F8E">
      <w:pPr>
        <w:pStyle w:val="Bullet1G"/>
        <w:rPr>
          <w:bCs/>
          <w:lang w:val="fr-FR"/>
        </w:rPr>
      </w:pPr>
      <w:r w:rsidRPr="004F0F8E">
        <w:rPr>
          <w:bCs/>
          <w:lang w:val="fr-FR"/>
        </w:rPr>
        <w:t xml:space="preserve">Le Programme de Restructuration du Marché Céréalier (PRMC) qui date de 1981 et est </w:t>
      </w:r>
      <w:r w:rsidR="00FB394F" w:rsidRPr="004F0F8E">
        <w:rPr>
          <w:bCs/>
          <w:lang w:val="fr-FR"/>
        </w:rPr>
        <w:t>rentré dans</w:t>
      </w:r>
      <w:r w:rsidRPr="004F0F8E">
        <w:rPr>
          <w:bCs/>
          <w:lang w:val="fr-FR"/>
        </w:rPr>
        <w:t xml:space="preserve"> sa phase de renforcement où l’</w:t>
      </w:r>
      <w:r w:rsidR="00B90851">
        <w:rPr>
          <w:bCs/>
          <w:lang w:val="fr-FR"/>
        </w:rPr>
        <w:t>État</w:t>
      </w:r>
      <w:r w:rsidRPr="004F0F8E">
        <w:rPr>
          <w:bCs/>
          <w:lang w:val="fr-FR"/>
        </w:rPr>
        <w:t xml:space="preserve"> doit s’assumer pleinement dans la prise en charge et le traitement approprié des situations d’urgence, notamment à travers la mise en place d’un système de sécurité alimentaire renforcé (SAR) et l’amélioration de l’information sur les marchés céréaliers et le pilotage des filières</w:t>
      </w:r>
      <w:r w:rsidR="00540C55" w:rsidRPr="004F0F8E">
        <w:rPr>
          <w:bCs/>
          <w:lang w:val="fr-FR"/>
        </w:rPr>
        <w:t xml:space="preserve"> ;</w:t>
      </w:r>
    </w:p>
    <w:p w:rsidR="004400DB" w:rsidRPr="004F0F8E" w:rsidRDefault="004400DB" w:rsidP="004F0F8E">
      <w:pPr>
        <w:pStyle w:val="Bullet1G"/>
        <w:rPr>
          <w:bCs/>
          <w:lang w:val="fr-FR"/>
        </w:rPr>
      </w:pPr>
      <w:r w:rsidRPr="004F0F8E">
        <w:rPr>
          <w:bCs/>
          <w:lang w:val="fr-FR"/>
        </w:rPr>
        <w:t>La Stratégie Nationale de Développement de l’Irrigation (SNDI) qui a été adoptée en 2002 ave</w:t>
      </w:r>
      <w:r w:rsidR="009501FC" w:rsidRPr="004F0F8E">
        <w:rPr>
          <w:bCs/>
          <w:lang w:val="fr-FR"/>
        </w:rPr>
        <w:t>c les grands objectifs suivants</w:t>
      </w:r>
      <w:r w:rsidR="00540C55" w:rsidRPr="004F0F8E">
        <w:rPr>
          <w:bCs/>
          <w:lang w:val="fr-FR"/>
        </w:rPr>
        <w:t xml:space="preserve"> :</w:t>
      </w:r>
      <w:r w:rsidRPr="004F0F8E">
        <w:rPr>
          <w:bCs/>
          <w:lang w:val="fr-FR"/>
        </w:rPr>
        <w:t xml:space="preserve"> </w:t>
      </w:r>
    </w:p>
    <w:p w:rsidR="004400DB" w:rsidRPr="00884F82" w:rsidRDefault="00DE37FE" w:rsidP="004F0F8E">
      <w:pPr>
        <w:pStyle w:val="Bullet2G"/>
        <w:rPr>
          <w:lang w:val="fr-FR"/>
        </w:rPr>
      </w:pPr>
      <w:r w:rsidRPr="00884F82">
        <w:rPr>
          <w:lang w:val="fr-FR"/>
        </w:rPr>
        <w:t>Axer</w:t>
      </w:r>
      <w:r w:rsidR="004400DB" w:rsidRPr="00884F82">
        <w:rPr>
          <w:lang w:val="fr-FR"/>
        </w:rPr>
        <w:t xml:space="preserve"> les investissements publics sur la réhabilitation sélective des grands périmètres irrigués existants</w:t>
      </w:r>
      <w:r w:rsidR="00C7551D" w:rsidRPr="00884F82">
        <w:rPr>
          <w:lang w:val="fr-FR"/>
        </w:rPr>
        <w:t xml:space="preserve"> ;</w:t>
      </w:r>
    </w:p>
    <w:p w:rsidR="004400DB" w:rsidRPr="00884F82" w:rsidRDefault="00DE37FE" w:rsidP="004F0F8E">
      <w:pPr>
        <w:pStyle w:val="Bullet2G"/>
        <w:rPr>
          <w:lang w:val="fr-FR"/>
        </w:rPr>
      </w:pPr>
      <w:r w:rsidRPr="00884F82">
        <w:rPr>
          <w:lang w:val="fr-FR"/>
        </w:rPr>
        <w:t>Fournir</w:t>
      </w:r>
      <w:r w:rsidR="004400DB" w:rsidRPr="00884F82">
        <w:rPr>
          <w:lang w:val="fr-FR"/>
        </w:rPr>
        <w:t xml:space="preserve"> des services de vulgarisation et de recherche efficaces aux exploitants</w:t>
      </w:r>
      <w:r w:rsidR="00B51407">
        <w:rPr>
          <w:lang w:val="fr-FR"/>
        </w:rPr>
        <w:t> </w:t>
      </w:r>
      <w:r w:rsidR="00C7551D" w:rsidRPr="00884F82">
        <w:rPr>
          <w:lang w:val="fr-FR"/>
        </w:rPr>
        <w:t>;</w:t>
      </w:r>
    </w:p>
    <w:p w:rsidR="004400DB" w:rsidRPr="00884F82" w:rsidRDefault="00DE37FE" w:rsidP="004F0F8E">
      <w:pPr>
        <w:pStyle w:val="Bullet2G"/>
        <w:rPr>
          <w:lang w:val="fr-FR"/>
        </w:rPr>
      </w:pPr>
      <w:r w:rsidRPr="00884F82">
        <w:rPr>
          <w:lang w:val="fr-FR"/>
        </w:rPr>
        <w:t>Mettre</w:t>
      </w:r>
      <w:r w:rsidR="004400DB" w:rsidRPr="00884F82">
        <w:rPr>
          <w:lang w:val="fr-FR"/>
        </w:rPr>
        <w:t xml:space="preserve"> en place des mécanismes permettant d’accroître la participation des producteurs à la réhabilitation et à l’entretien des périmètres irrigués de l’</w:t>
      </w:r>
      <w:r w:rsidR="00B90851">
        <w:rPr>
          <w:lang w:val="fr-FR"/>
        </w:rPr>
        <w:t>État</w:t>
      </w:r>
      <w:r w:rsidR="00B51407">
        <w:rPr>
          <w:lang w:val="fr-FR"/>
        </w:rPr>
        <w:t> </w:t>
      </w:r>
      <w:r w:rsidR="00C7551D" w:rsidRPr="00884F82">
        <w:rPr>
          <w:lang w:val="fr-FR"/>
        </w:rPr>
        <w:t>;</w:t>
      </w:r>
    </w:p>
    <w:p w:rsidR="00F50B33" w:rsidRPr="00884F82" w:rsidRDefault="00DE37FE" w:rsidP="004F0F8E">
      <w:pPr>
        <w:pStyle w:val="Bullet2G"/>
        <w:rPr>
          <w:lang w:val="fr-FR"/>
        </w:rPr>
      </w:pPr>
      <w:r w:rsidRPr="00884F82">
        <w:rPr>
          <w:lang w:val="fr-FR"/>
        </w:rPr>
        <w:t>Stimuler</w:t>
      </w:r>
      <w:r w:rsidR="004400DB" w:rsidRPr="00884F82">
        <w:rPr>
          <w:lang w:val="fr-FR"/>
        </w:rPr>
        <w:t xml:space="preserve"> les investissements privés dans la petite irrigation en rendant les producteurs à même d’identifier d’eux-mêmes les investissements rentables et d’en assurer l’exploitation.</w:t>
      </w:r>
    </w:p>
    <w:p w:rsidR="004400DB" w:rsidRPr="00884F82" w:rsidRDefault="00F50B33" w:rsidP="00F50B33">
      <w:pPr>
        <w:pStyle w:val="SingleTxtG"/>
        <w:rPr>
          <w:lang w:val="fr-FR"/>
        </w:rPr>
      </w:pPr>
      <w:r w:rsidRPr="00884F82">
        <w:rPr>
          <w:lang w:val="fr-FR"/>
        </w:rPr>
        <w:t>2</w:t>
      </w:r>
      <w:r w:rsidR="00A51BBD" w:rsidRPr="00884F82">
        <w:rPr>
          <w:lang w:val="fr-FR"/>
        </w:rPr>
        <w:t>20</w:t>
      </w:r>
      <w:r w:rsidRPr="00884F82">
        <w:rPr>
          <w:lang w:val="fr-FR"/>
        </w:rPr>
        <w:t>.</w:t>
      </w:r>
      <w:r w:rsidRPr="00884F82">
        <w:rPr>
          <w:lang w:val="fr-FR"/>
        </w:rPr>
        <w:tab/>
      </w:r>
      <w:r w:rsidR="004400DB" w:rsidRPr="00884F82">
        <w:rPr>
          <w:lang w:val="fr-FR"/>
        </w:rPr>
        <w:t>Ces politiques et stratégies poursuivent les objectifs généraux communs ci-après</w:t>
      </w:r>
      <w:r w:rsidR="00540C55" w:rsidRPr="00884F82">
        <w:rPr>
          <w:lang w:val="fr-FR"/>
        </w:rPr>
        <w:t xml:space="preserve"> :</w:t>
      </w:r>
    </w:p>
    <w:p w:rsidR="004400DB" w:rsidRPr="00884F82" w:rsidRDefault="00DE37FE" w:rsidP="00D00EA2">
      <w:pPr>
        <w:pStyle w:val="Bullet1G"/>
        <w:rPr>
          <w:lang w:val="fr-FR"/>
        </w:rPr>
      </w:pPr>
      <w:r w:rsidRPr="00884F82">
        <w:rPr>
          <w:lang w:val="fr-FR"/>
        </w:rPr>
        <w:t>Améliorer</w:t>
      </w:r>
      <w:r w:rsidR="004400DB" w:rsidRPr="00884F82">
        <w:rPr>
          <w:lang w:val="fr-FR"/>
        </w:rPr>
        <w:t xml:space="preserve"> les revenus et les conditions de vie des populations rurales</w:t>
      </w:r>
      <w:r w:rsidR="00540C55" w:rsidRPr="00884F82">
        <w:rPr>
          <w:lang w:val="fr-FR"/>
        </w:rPr>
        <w:t xml:space="preserve"> ;</w:t>
      </w:r>
    </w:p>
    <w:p w:rsidR="004400DB" w:rsidRPr="00884F82" w:rsidRDefault="004400DB" w:rsidP="00D00EA2">
      <w:pPr>
        <w:pStyle w:val="Bullet1G"/>
        <w:rPr>
          <w:lang w:val="fr-FR"/>
        </w:rPr>
      </w:pPr>
      <w:r w:rsidRPr="00884F82">
        <w:rPr>
          <w:lang w:val="fr-FR"/>
        </w:rPr>
        <w:t>Satisfaire les besoins alimentaires du pays</w:t>
      </w:r>
      <w:r w:rsidR="00540C55" w:rsidRPr="00884F82">
        <w:rPr>
          <w:lang w:val="fr-FR"/>
        </w:rPr>
        <w:t xml:space="preserve"> ;</w:t>
      </w:r>
    </w:p>
    <w:p w:rsidR="004400DB" w:rsidRPr="00884F82" w:rsidRDefault="00DE37FE" w:rsidP="00D00EA2">
      <w:pPr>
        <w:pStyle w:val="Bullet1G"/>
        <w:rPr>
          <w:lang w:val="fr-FR"/>
        </w:rPr>
      </w:pPr>
      <w:r w:rsidRPr="00884F82">
        <w:rPr>
          <w:lang w:val="fr-FR"/>
        </w:rPr>
        <w:lastRenderedPageBreak/>
        <w:t>Assurer</w:t>
      </w:r>
      <w:r w:rsidR="004400DB" w:rsidRPr="00884F82">
        <w:rPr>
          <w:lang w:val="fr-FR"/>
        </w:rPr>
        <w:t xml:space="preserve"> la promotion des exportations</w:t>
      </w:r>
      <w:r w:rsidR="00540C55" w:rsidRPr="00884F82">
        <w:rPr>
          <w:lang w:val="fr-FR"/>
        </w:rPr>
        <w:t xml:space="preserve"> ;</w:t>
      </w:r>
    </w:p>
    <w:p w:rsidR="004400DB" w:rsidRPr="00884F82" w:rsidRDefault="00DE37FE" w:rsidP="00D00EA2">
      <w:pPr>
        <w:pStyle w:val="Bullet1G"/>
        <w:rPr>
          <w:lang w:val="fr-FR"/>
        </w:rPr>
      </w:pPr>
      <w:r w:rsidRPr="00884F82">
        <w:rPr>
          <w:lang w:val="fr-FR"/>
        </w:rPr>
        <w:t>Assurer</w:t>
      </w:r>
      <w:r w:rsidR="004400DB" w:rsidRPr="00884F82">
        <w:rPr>
          <w:lang w:val="fr-FR"/>
        </w:rPr>
        <w:t xml:space="preserve"> la durabilité des actions par une meilleure gestion des ressources naturelles et de l’environnement.</w:t>
      </w:r>
    </w:p>
    <w:p w:rsidR="004400DB" w:rsidRPr="00884F82" w:rsidRDefault="00F50B33" w:rsidP="00DE37FE">
      <w:pPr>
        <w:pStyle w:val="SingleTxtG"/>
        <w:rPr>
          <w:lang w:val="fr-FR"/>
        </w:rPr>
      </w:pPr>
      <w:r w:rsidRPr="00884F82">
        <w:rPr>
          <w:lang w:val="fr-FR"/>
        </w:rPr>
        <w:t>2</w:t>
      </w:r>
      <w:r w:rsidR="00A51BBD" w:rsidRPr="00884F82">
        <w:rPr>
          <w:lang w:val="fr-FR"/>
        </w:rPr>
        <w:t>21</w:t>
      </w:r>
      <w:r w:rsidR="00DE37FE" w:rsidRPr="00884F82">
        <w:rPr>
          <w:lang w:val="fr-FR"/>
        </w:rPr>
        <w:t>.</w:t>
      </w:r>
      <w:r w:rsidR="00DE37FE" w:rsidRPr="00884F82">
        <w:rPr>
          <w:lang w:val="fr-FR"/>
        </w:rPr>
        <w:tab/>
      </w:r>
      <w:r w:rsidR="004400DB" w:rsidRPr="00884F82">
        <w:rPr>
          <w:lang w:val="fr-FR"/>
        </w:rPr>
        <w:t>Le Programme de Restructuration du Marché Céréalier (PRMC) qui date déjà des années 1980, traduit la volonté du Gouvernement du Mali d’asseoir de façon continue un marché agricole centré sur la libéralisation de l’économie malienne tout en mettant l’accent sur des aspects plus sectoriels en l’occurrence ceux touchant le secteur agricole et la sécurité alimentaire.</w:t>
      </w:r>
    </w:p>
    <w:p w:rsidR="004400DB" w:rsidRPr="00884F82" w:rsidRDefault="00F50B33" w:rsidP="00DE37FE">
      <w:pPr>
        <w:pStyle w:val="SingleTxtG"/>
        <w:rPr>
          <w:lang w:val="fr-FR"/>
        </w:rPr>
      </w:pPr>
      <w:r w:rsidRPr="00884F82">
        <w:rPr>
          <w:lang w:val="fr-FR"/>
        </w:rPr>
        <w:t>2</w:t>
      </w:r>
      <w:r w:rsidR="00A51BBD" w:rsidRPr="00884F82">
        <w:rPr>
          <w:lang w:val="fr-FR"/>
        </w:rPr>
        <w:t>22</w:t>
      </w:r>
      <w:r w:rsidR="00DE37FE" w:rsidRPr="00884F82">
        <w:rPr>
          <w:lang w:val="fr-FR"/>
        </w:rPr>
        <w:t>.</w:t>
      </w:r>
      <w:r w:rsidR="00DE37FE" w:rsidRPr="00884F82">
        <w:rPr>
          <w:lang w:val="fr-FR"/>
        </w:rPr>
        <w:tab/>
      </w:r>
      <w:r w:rsidR="004400DB" w:rsidRPr="00884F82">
        <w:rPr>
          <w:lang w:val="fr-FR"/>
        </w:rPr>
        <w:t>On peut y distinguer deux phases</w:t>
      </w:r>
      <w:r w:rsidR="00540C55" w:rsidRPr="00884F82">
        <w:rPr>
          <w:lang w:val="fr-FR"/>
        </w:rPr>
        <w:t xml:space="preserve"> :</w:t>
      </w:r>
    </w:p>
    <w:p w:rsidR="00F50B33" w:rsidRPr="00884F82" w:rsidRDefault="004400DB" w:rsidP="004F0F8E">
      <w:pPr>
        <w:pStyle w:val="Bullet1G"/>
        <w:rPr>
          <w:lang w:val="fr-FR"/>
        </w:rPr>
      </w:pPr>
      <w:r w:rsidRPr="00884F82">
        <w:rPr>
          <w:lang w:val="fr-FR"/>
        </w:rPr>
        <w:t>Une première qui va de 1980 à 1986</w:t>
      </w:r>
      <w:r w:rsidR="00540C55" w:rsidRPr="00884F82">
        <w:rPr>
          <w:lang w:val="fr-FR"/>
        </w:rPr>
        <w:t xml:space="preserve"> :</w:t>
      </w:r>
      <w:r w:rsidRPr="00884F82">
        <w:rPr>
          <w:lang w:val="fr-FR"/>
        </w:rPr>
        <w:t xml:space="preserve"> Elle vise à redresser les grands déséquilibres financiers et améliorer l’allocation des ressources, notamment à travers des réformes institutionnelles décisives. Elle a été empreinte aussi d’événements majeurs comme la rentrée dans la zone UEMOA et la sècheresse de 1986. </w:t>
      </w:r>
      <w:r w:rsidR="00DE37FE" w:rsidRPr="00884F82">
        <w:rPr>
          <w:lang w:val="fr-FR"/>
        </w:rPr>
        <w:t>Elle s’est traduite surtout par</w:t>
      </w:r>
      <w:r w:rsidR="00540C55" w:rsidRPr="00884F82">
        <w:rPr>
          <w:lang w:val="fr-FR"/>
        </w:rPr>
        <w:t xml:space="preserve"> :</w:t>
      </w:r>
    </w:p>
    <w:p w:rsidR="00F50B33" w:rsidRPr="00884F82" w:rsidRDefault="00F50B33" w:rsidP="00D00EA2">
      <w:pPr>
        <w:pStyle w:val="Bullet2G"/>
        <w:rPr>
          <w:lang w:val="fr-FR"/>
        </w:rPr>
      </w:pPr>
      <w:r w:rsidRPr="00884F82">
        <w:rPr>
          <w:lang w:val="fr-FR"/>
        </w:rPr>
        <w:t>La</w:t>
      </w:r>
      <w:r w:rsidR="004400DB" w:rsidRPr="00884F82">
        <w:rPr>
          <w:lang w:val="fr-FR"/>
        </w:rPr>
        <w:t xml:space="preserve"> libéralisation du </w:t>
      </w:r>
      <w:r w:rsidR="00A51BBD" w:rsidRPr="00884F82">
        <w:rPr>
          <w:lang w:val="fr-FR"/>
        </w:rPr>
        <w:t>commerce intérieur des céréales ;</w:t>
      </w:r>
      <w:r w:rsidRPr="00884F82">
        <w:rPr>
          <w:lang w:val="fr-FR"/>
        </w:rPr>
        <w:t xml:space="preserve"> </w:t>
      </w:r>
    </w:p>
    <w:p w:rsidR="004400DB" w:rsidRPr="00884F82" w:rsidRDefault="00DE37FE" w:rsidP="00D00EA2">
      <w:pPr>
        <w:pStyle w:val="Bullet2G"/>
        <w:rPr>
          <w:lang w:val="fr-FR"/>
        </w:rPr>
      </w:pPr>
      <w:r w:rsidRPr="00884F82">
        <w:rPr>
          <w:lang w:val="fr-FR"/>
        </w:rPr>
        <w:t>L’adoption</w:t>
      </w:r>
      <w:r w:rsidR="004400DB" w:rsidRPr="00884F82">
        <w:rPr>
          <w:lang w:val="fr-FR"/>
        </w:rPr>
        <w:t xml:space="preserve"> du principe de désengagement de l’</w:t>
      </w:r>
      <w:r w:rsidR="00B90851">
        <w:rPr>
          <w:lang w:val="fr-FR"/>
        </w:rPr>
        <w:t>État</w:t>
      </w:r>
      <w:r w:rsidR="004400DB" w:rsidRPr="00884F82">
        <w:rPr>
          <w:lang w:val="fr-FR"/>
        </w:rPr>
        <w:t xml:space="preserve"> du secteur </w:t>
      </w:r>
      <w:r w:rsidR="00A51BBD" w:rsidRPr="00884F82">
        <w:rPr>
          <w:lang w:val="fr-FR"/>
        </w:rPr>
        <w:t>productif ;</w:t>
      </w:r>
    </w:p>
    <w:p w:rsidR="004400DB" w:rsidRPr="00884F82" w:rsidRDefault="004400DB" w:rsidP="004F0F8E">
      <w:pPr>
        <w:pStyle w:val="Bullet1G"/>
        <w:rPr>
          <w:lang w:val="fr-FR"/>
        </w:rPr>
      </w:pPr>
      <w:r w:rsidRPr="00884F82">
        <w:rPr>
          <w:lang w:val="fr-FR"/>
        </w:rPr>
        <w:t>Une seconde qui va de 1986 à nos jours</w:t>
      </w:r>
      <w:r w:rsidR="00C7551D" w:rsidRPr="00884F82">
        <w:rPr>
          <w:lang w:val="fr-FR"/>
        </w:rPr>
        <w:t xml:space="preserve"> :</w:t>
      </w:r>
      <w:r w:rsidRPr="00884F82">
        <w:rPr>
          <w:lang w:val="fr-FR"/>
        </w:rPr>
        <w:t xml:space="preserve"> Celle-ci vise la libéralisation de la commercialisation et des prix des principaux produits agricoles. Cette dernière est assortie d’une importante composante de restructuration institutionnelle suite à l’avènement de la démocratie. Elle inclut la période d’adoption et de mise en œuvre du SDDR et s’est traduite notamment par</w:t>
      </w:r>
      <w:r w:rsidR="00540C55" w:rsidRPr="00884F82">
        <w:rPr>
          <w:lang w:val="fr-FR"/>
        </w:rPr>
        <w:t xml:space="preserve"> :</w:t>
      </w:r>
    </w:p>
    <w:p w:rsidR="004400DB" w:rsidRPr="00884F82" w:rsidRDefault="00DE37FE" w:rsidP="004F0F8E">
      <w:pPr>
        <w:pStyle w:val="Bullet2G"/>
        <w:rPr>
          <w:lang w:val="fr-FR"/>
        </w:rPr>
      </w:pPr>
      <w:r w:rsidRPr="00884F82">
        <w:rPr>
          <w:lang w:val="fr-FR"/>
        </w:rPr>
        <w:t>Le</w:t>
      </w:r>
      <w:r w:rsidR="004400DB" w:rsidRPr="00884F82">
        <w:rPr>
          <w:lang w:val="fr-FR"/>
        </w:rPr>
        <w:t xml:space="preserve"> renforcement de la libéralisation du commerce</w:t>
      </w:r>
      <w:r w:rsidR="00540C55" w:rsidRPr="00884F82">
        <w:rPr>
          <w:lang w:val="fr-FR"/>
        </w:rPr>
        <w:t xml:space="preserve"> ;</w:t>
      </w:r>
    </w:p>
    <w:p w:rsidR="004400DB" w:rsidRPr="00884F82" w:rsidRDefault="00DE37FE" w:rsidP="004F0F8E">
      <w:pPr>
        <w:pStyle w:val="Bullet2G"/>
        <w:rPr>
          <w:lang w:val="fr-FR"/>
        </w:rPr>
      </w:pPr>
      <w:r w:rsidRPr="00884F82">
        <w:rPr>
          <w:lang w:val="fr-FR"/>
        </w:rPr>
        <w:t>La</w:t>
      </w:r>
      <w:r w:rsidR="004400DB" w:rsidRPr="00884F82">
        <w:rPr>
          <w:lang w:val="fr-FR"/>
        </w:rPr>
        <w:t xml:space="preserve"> libéralisation complète des prix des céréales</w:t>
      </w:r>
      <w:r w:rsidR="00540C55" w:rsidRPr="00884F82">
        <w:rPr>
          <w:lang w:val="fr-FR"/>
        </w:rPr>
        <w:t xml:space="preserve"> ;</w:t>
      </w:r>
    </w:p>
    <w:p w:rsidR="004400DB" w:rsidRPr="00884F82" w:rsidRDefault="00DE37FE" w:rsidP="004F0F8E">
      <w:pPr>
        <w:pStyle w:val="Bullet2G"/>
        <w:rPr>
          <w:lang w:val="fr-FR"/>
        </w:rPr>
      </w:pPr>
      <w:r w:rsidRPr="00884F82">
        <w:rPr>
          <w:lang w:val="fr-FR"/>
        </w:rPr>
        <w:t>Le</w:t>
      </w:r>
      <w:r w:rsidR="004400DB" w:rsidRPr="00884F82">
        <w:rPr>
          <w:lang w:val="fr-FR"/>
        </w:rPr>
        <w:t xml:space="preserve"> désengagement effectif de l’</w:t>
      </w:r>
      <w:r w:rsidR="00B90851">
        <w:rPr>
          <w:lang w:val="fr-FR"/>
        </w:rPr>
        <w:t>État</w:t>
      </w:r>
      <w:r w:rsidR="004400DB" w:rsidRPr="00884F82">
        <w:rPr>
          <w:lang w:val="fr-FR"/>
        </w:rPr>
        <w:t xml:space="preserve"> du secteur productif (réforme des Offices de Développement Rural, de la filière cotonnière et de l’Of</w:t>
      </w:r>
      <w:r w:rsidR="00F50B33" w:rsidRPr="00884F82">
        <w:rPr>
          <w:lang w:val="fr-FR"/>
        </w:rPr>
        <w:t>fice du Niger)</w:t>
      </w:r>
      <w:r w:rsidR="00540C55" w:rsidRPr="00884F82">
        <w:rPr>
          <w:lang w:val="fr-FR"/>
        </w:rPr>
        <w:t xml:space="preserve"> ;</w:t>
      </w:r>
    </w:p>
    <w:p w:rsidR="004400DB" w:rsidRPr="00884F82" w:rsidRDefault="00DE37FE" w:rsidP="004F0F8E">
      <w:pPr>
        <w:pStyle w:val="Bullet2G"/>
        <w:rPr>
          <w:lang w:val="fr-FR"/>
        </w:rPr>
      </w:pPr>
      <w:r w:rsidRPr="00884F82">
        <w:rPr>
          <w:lang w:val="fr-FR"/>
        </w:rPr>
        <w:t>La</w:t>
      </w:r>
      <w:r w:rsidR="004400DB" w:rsidRPr="00884F82">
        <w:rPr>
          <w:lang w:val="fr-FR"/>
        </w:rPr>
        <w:t xml:space="preserve"> privatisation des entreprises publiques (réforme de l’Office des Produits Agricoles du Mali)</w:t>
      </w:r>
      <w:r w:rsidR="00540C55" w:rsidRPr="00884F82">
        <w:rPr>
          <w:lang w:val="fr-FR"/>
        </w:rPr>
        <w:t xml:space="preserve"> ;</w:t>
      </w:r>
    </w:p>
    <w:p w:rsidR="004400DB" w:rsidRPr="00884F82" w:rsidRDefault="00DE37FE" w:rsidP="004F0F8E">
      <w:pPr>
        <w:pStyle w:val="Bullet2G"/>
        <w:rPr>
          <w:lang w:val="fr-FR"/>
        </w:rPr>
      </w:pPr>
      <w:r w:rsidRPr="00884F82">
        <w:rPr>
          <w:lang w:val="fr-FR"/>
        </w:rPr>
        <w:t>La</w:t>
      </w:r>
      <w:r w:rsidR="004400DB" w:rsidRPr="00884F82">
        <w:rPr>
          <w:lang w:val="fr-FR"/>
        </w:rPr>
        <w:t xml:space="preserve"> révision des principaux textes de lois</w:t>
      </w:r>
      <w:r w:rsidR="00C7551D" w:rsidRPr="00884F82">
        <w:rPr>
          <w:lang w:val="fr-FR"/>
        </w:rPr>
        <w:t xml:space="preserve"> :</w:t>
      </w:r>
      <w:r w:rsidR="004400DB" w:rsidRPr="00884F82">
        <w:rPr>
          <w:lang w:val="fr-FR"/>
        </w:rPr>
        <w:t xml:space="preserve"> code de commerce, code des impôts, code des investissements, code du travail, etc.</w:t>
      </w:r>
      <w:r w:rsidR="009D1835">
        <w:rPr>
          <w:lang w:val="fr-FR"/>
        </w:rPr>
        <w:t> ;</w:t>
      </w:r>
    </w:p>
    <w:p w:rsidR="004400DB" w:rsidRPr="00884F82" w:rsidRDefault="00DE37FE" w:rsidP="004F0F8E">
      <w:pPr>
        <w:pStyle w:val="Bullet2G"/>
        <w:rPr>
          <w:lang w:val="fr-FR"/>
        </w:rPr>
      </w:pPr>
      <w:r w:rsidRPr="00884F82">
        <w:rPr>
          <w:lang w:val="fr-FR"/>
        </w:rPr>
        <w:t>Et</w:t>
      </w:r>
      <w:r w:rsidR="004400DB" w:rsidRPr="00884F82">
        <w:rPr>
          <w:lang w:val="fr-FR"/>
        </w:rPr>
        <w:t xml:space="preserve"> plusieurs réformes portant réaménagement du cadre législatif et institutionnel en ce qui concerne le développement rural</w:t>
      </w:r>
      <w:r w:rsidR="00540C55" w:rsidRPr="00884F82">
        <w:rPr>
          <w:lang w:val="fr-FR"/>
        </w:rPr>
        <w:t xml:space="preserve"> ;</w:t>
      </w:r>
    </w:p>
    <w:p w:rsidR="004400DB" w:rsidRPr="00884F82" w:rsidRDefault="00DE37FE" w:rsidP="004F0F8E">
      <w:pPr>
        <w:pStyle w:val="Bullet2G"/>
        <w:rPr>
          <w:lang w:val="fr-FR"/>
        </w:rPr>
      </w:pPr>
      <w:r w:rsidRPr="00884F82">
        <w:rPr>
          <w:lang w:val="fr-FR"/>
        </w:rPr>
        <w:t>L’adoption</w:t>
      </w:r>
      <w:r w:rsidR="004400DB" w:rsidRPr="00884F82">
        <w:rPr>
          <w:lang w:val="fr-FR"/>
        </w:rPr>
        <w:t xml:space="preserve"> de l’approche programme avec le financement des programmes ci-après</w:t>
      </w:r>
      <w:r w:rsidR="00540C55" w:rsidRPr="00884F82">
        <w:rPr>
          <w:lang w:val="fr-FR"/>
        </w:rPr>
        <w:t xml:space="preserve"> :</w:t>
      </w:r>
    </w:p>
    <w:p w:rsidR="004400DB" w:rsidRPr="00884F82" w:rsidRDefault="004400DB" w:rsidP="004F0F8E">
      <w:pPr>
        <w:pStyle w:val="Bullet2G"/>
        <w:ind w:left="2835"/>
        <w:rPr>
          <w:lang w:val="fr-FR"/>
        </w:rPr>
      </w:pPr>
      <w:r w:rsidRPr="00884F82">
        <w:rPr>
          <w:lang w:val="fr-FR"/>
        </w:rPr>
        <w:t>Programme National d</w:t>
      </w:r>
      <w:r w:rsidR="00C25AD2" w:rsidRPr="00884F82">
        <w:rPr>
          <w:lang w:val="fr-FR"/>
        </w:rPr>
        <w:t>’Infrastructures Rurales (PNIR)</w:t>
      </w:r>
      <w:r w:rsidR="00540C55" w:rsidRPr="00884F82">
        <w:rPr>
          <w:lang w:val="fr-FR"/>
        </w:rPr>
        <w:t xml:space="preserve"> ;</w:t>
      </w:r>
    </w:p>
    <w:p w:rsidR="004400DB" w:rsidRPr="00884F82" w:rsidRDefault="004400DB" w:rsidP="004F0F8E">
      <w:pPr>
        <w:pStyle w:val="Bullet2G"/>
        <w:ind w:left="2835"/>
        <w:rPr>
          <w:lang w:val="fr-FR"/>
        </w:rPr>
      </w:pPr>
      <w:r w:rsidRPr="00884F82">
        <w:rPr>
          <w:lang w:val="fr-FR"/>
        </w:rPr>
        <w:t>Programme d’Appui aux Services Agricoles et aux O</w:t>
      </w:r>
      <w:r w:rsidR="00C25AD2" w:rsidRPr="00884F82">
        <w:rPr>
          <w:lang w:val="fr-FR"/>
        </w:rPr>
        <w:t>rganisations Paysannes (PASAOP)</w:t>
      </w:r>
      <w:r w:rsidR="00540C55" w:rsidRPr="00884F82">
        <w:rPr>
          <w:lang w:val="fr-FR"/>
        </w:rPr>
        <w:t xml:space="preserve"> ;</w:t>
      </w:r>
    </w:p>
    <w:p w:rsidR="004400DB" w:rsidRPr="00884F82" w:rsidRDefault="004400DB" w:rsidP="004F0F8E">
      <w:pPr>
        <w:pStyle w:val="Bullet2G"/>
        <w:ind w:left="2835"/>
        <w:rPr>
          <w:lang w:val="fr-FR"/>
        </w:rPr>
      </w:pPr>
      <w:r w:rsidRPr="00884F82">
        <w:rPr>
          <w:lang w:val="fr-FR"/>
        </w:rPr>
        <w:t>Programme de Compétitivité et de Diver</w:t>
      </w:r>
      <w:r w:rsidR="00C25AD2" w:rsidRPr="00884F82">
        <w:rPr>
          <w:lang w:val="fr-FR"/>
        </w:rPr>
        <w:t>sification Agricole (PCDA)</w:t>
      </w:r>
      <w:r w:rsidR="00540C55" w:rsidRPr="00884F82">
        <w:rPr>
          <w:lang w:val="fr-FR"/>
        </w:rPr>
        <w:t xml:space="preserve"> ;</w:t>
      </w:r>
    </w:p>
    <w:p w:rsidR="004400DB" w:rsidRPr="00884F82" w:rsidRDefault="004400DB" w:rsidP="004F0F8E">
      <w:pPr>
        <w:pStyle w:val="Bullet2G"/>
        <w:ind w:left="2835"/>
        <w:rPr>
          <w:lang w:val="fr-FR"/>
        </w:rPr>
      </w:pPr>
      <w:r w:rsidRPr="00884F82">
        <w:rPr>
          <w:lang w:val="fr-FR"/>
        </w:rPr>
        <w:t>Programme d’Appui aux Communes Rurales (PACR).</w:t>
      </w:r>
    </w:p>
    <w:p w:rsidR="004400DB" w:rsidRPr="00884F82" w:rsidRDefault="00C25AD2">
      <w:pPr>
        <w:pStyle w:val="H23G"/>
        <w:rPr>
          <w:lang w:val="fr-FR"/>
        </w:rPr>
      </w:pPr>
      <w:r w:rsidRPr="00884F82">
        <w:rPr>
          <w:lang w:val="fr-FR"/>
        </w:rPr>
        <w:tab/>
      </w:r>
      <w:r w:rsidRPr="00884F82">
        <w:rPr>
          <w:lang w:val="fr-FR"/>
        </w:rPr>
        <w:tab/>
      </w:r>
      <w:r w:rsidR="00DE37FE" w:rsidRPr="00884F82">
        <w:rPr>
          <w:lang w:val="fr-FR"/>
        </w:rPr>
        <w:tab/>
      </w:r>
      <w:r w:rsidR="004400DB" w:rsidRPr="00884F82">
        <w:rPr>
          <w:lang w:val="fr-FR"/>
        </w:rPr>
        <w:t>Le droit à une alimentation suffisante</w:t>
      </w:r>
      <w:r w:rsidR="00547A2D">
        <w:rPr>
          <w:lang w:val="fr-FR"/>
        </w:rPr>
        <w:t xml:space="preserve"> – </w:t>
      </w:r>
      <w:r w:rsidR="004400DB" w:rsidRPr="00884F82">
        <w:rPr>
          <w:lang w:val="fr-FR"/>
        </w:rPr>
        <w:t>Progrès réalisés</w:t>
      </w:r>
    </w:p>
    <w:p w:rsidR="004400DB" w:rsidRPr="00884F82" w:rsidRDefault="00A94159" w:rsidP="00291AFD">
      <w:pPr>
        <w:pStyle w:val="H4G"/>
        <w:rPr>
          <w:lang w:val="fr-FR"/>
        </w:rPr>
      </w:pPr>
      <w:r w:rsidRPr="00884F82">
        <w:rPr>
          <w:lang w:val="fr-FR"/>
        </w:rPr>
        <w:tab/>
      </w:r>
      <w:r w:rsidRPr="00884F82">
        <w:rPr>
          <w:lang w:val="fr-FR"/>
        </w:rPr>
        <w:tab/>
      </w:r>
      <w:r w:rsidR="00DE37FE" w:rsidRPr="00884F82">
        <w:rPr>
          <w:lang w:val="fr-FR"/>
        </w:rPr>
        <w:t>Les productions agricoles</w:t>
      </w:r>
    </w:p>
    <w:p w:rsidR="004400DB" w:rsidRPr="00884F82" w:rsidRDefault="00A94159" w:rsidP="004F0F8E">
      <w:pPr>
        <w:pStyle w:val="H56G"/>
        <w:rPr>
          <w:lang w:val="fr-FR"/>
        </w:rPr>
      </w:pPr>
      <w:r w:rsidRPr="00884F82">
        <w:rPr>
          <w:lang w:val="fr-FR"/>
        </w:rPr>
        <w:tab/>
      </w:r>
      <w:r w:rsidRPr="00884F82">
        <w:rPr>
          <w:lang w:val="fr-FR"/>
        </w:rPr>
        <w:tab/>
      </w:r>
      <w:r w:rsidR="004400DB" w:rsidRPr="00884F82">
        <w:rPr>
          <w:lang w:val="fr-FR"/>
        </w:rPr>
        <w:t>La production céréalière</w:t>
      </w:r>
    </w:p>
    <w:p w:rsidR="004400DB" w:rsidRPr="00884F82" w:rsidRDefault="00DE37FE" w:rsidP="00DE37FE">
      <w:pPr>
        <w:pStyle w:val="SingleTxtG"/>
        <w:rPr>
          <w:lang w:val="fr-FR"/>
        </w:rPr>
      </w:pPr>
      <w:r w:rsidRPr="00884F82">
        <w:rPr>
          <w:lang w:val="fr-FR"/>
        </w:rPr>
        <w:t>2</w:t>
      </w:r>
      <w:r w:rsidR="00A51BBD" w:rsidRPr="00884F82">
        <w:rPr>
          <w:lang w:val="fr-FR"/>
        </w:rPr>
        <w:t>23</w:t>
      </w:r>
      <w:r w:rsidRPr="00884F82">
        <w:rPr>
          <w:lang w:val="fr-FR"/>
        </w:rPr>
        <w:t>.</w:t>
      </w:r>
      <w:r w:rsidRPr="00884F82">
        <w:rPr>
          <w:lang w:val="fr-FR"/>
        </w:rPr>
        <w:tab/>
      </w:r>
      <w:r w:rsidR="004400DB" w:rsidRPr="00884F82">
        <w:rPr>
          <w:lang w:val="fr-FR"/>
        </w:rPr>
        <w:t xml:space="preserve">L’agriculture vivrière au Mali est dominée par les cultures céréalières. Exportateur de céréales avant l’indépendance, le Mali est devenu déficitaire dans les années 1970 suite à une succession de fortes sécheresses et à une politique interventionniste dont les analyses ont montré les effets négatifs sur la production et la commercialisation. </w:t>
      </w:r>
    </w:p>
    <w:p w:rsidR="004400DB" w:rsidRPr="00884F82" w:rsidRDefault="00DE37FE" w:rsidP="00DE37FE">
      <w:pPr>
        <w:pStyle w:val="SingleTxtG"/>
        <w:rPr>
          <w:lang w:val="fr-FR"/>
        </w:rPr>
      </w:pPr>
      <w:r w:rsidRPr="00884F82">
        <w:rPr>
          <w:lang w:val="fr-FR"/>
        </w:rPr>
        <w:lastRenderedPageBreak/>
        <w:t>2</w:t>
      </w:r>
      <w:r w:rsidR="00A51BBD" w:rsidRPr="00884F82">
        <w:rPr>
          <w:lang w:val="fr-FR"/>
        </w:rPr>
        <w:t>24</w:t>
      </w:r>
      <w:r w:rsidRPr="00884F82">
        <w:rPr>
          <w:lang w:val="fr-FR"/>
        </w:rPr>
        <w:t>.</w:t>
      </w:r>
      <w:r w:rsidRPr="00884F82">
        <w:rPr>
          <w:lang w:val="fr-FR"/>
        </w:rPr>
        <w:tab/>
      </w:r>
      <w:r w:rsidR="004400DB" w:rsidRPr="00884F82">
        <w:rPr>
          <w:lang w:val="fr-FR"/>
        </w:rPr>
        <w:t>Des années 1960 à 1970, la production céréalière a enregistré un taux de croissance négatif, de sorte que le niveau de la production de l’année 1980 était inférieur à celui de 1961, 20 ans plus tôt. Elle a fluctué autour de 1,1 million de tonnes durant ces deux décennies.</w:t>
      </w:r>
    </w:p>
    <w:p w:rsidR="004400DB" w:rsidRPr="00884F82" w:rsidRDefault="00547A2D" w:rsidP="004F0F8E">
      <w:pPr>
        <w:pStyle w:val="H23G"/>
        <w:rPr>
          <w:lang w:val="fr-FR"/>
        </w:rPr>
      </w:pPr>
      <w:r>
        <w:rPr>
          <w:lang w:val="fr-FR"/>
        </w:rPr>
        <w:tab/>
      </w:r>
      <w:r>
        <w:rPr>
          <w:lang w:val="fr-FR"/>
        </w:rPr>
        <w:tab/>
      </w:r>
      <w:r w:rsidR="004400DB" w:rsidRPr="00884F82">
        <w:rPr>
          <w:lang w:val="fr-FR"/>
        </w:rPr>
        <w:t>Taux de croissance annuel moyen de la production céréalière totale</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2552"/>
        <w:gridCol w:w="2552"/>
        <w:gridCol w:w="2268"/>
      </w:tblGrid>
      <w:tr w:rsidR="004400DB" w:rsidRPr="00884F82" w:rsidTr="004F0F8E">
        <w:trPr>
          <w:tblHeader/>
        </w:trPr>
        <w:tc>
          <w:tcPr>
            <w:tcW w:w="2552" w:type="dxa"/>
            <w:shd w:val="clear" w:color="auto" w:fill="auto"/>
            <w:vAlign w:val="bottom"/>
          </w:tcPr>
          <w:p w:rsidR="004400DB" w:rsidRPr="00884F82" w:rsidRDefault="004400DB" w:rsidP="004F0F8E">
            <w:pPr>
              <w:suppressAutoHyphens w:val="0"/>
              <w:spacing w:before="80" w:after="80" w:line="200" w:lineRule="exact"/>
              <w:jc w:val="right"/>
              <w:rPr>
                <w:i/>
                <w:sz w:val="16"/>
                <w:lang w:val="fr-FR"/>
              </w:rPr>
            </w:pPr>
            <w:r w:rsidRPr="00884F82">
              <w:rPr>
                <w:i/>
                <w:sz w:val="16"/>
                <w:lang w:val="fr-FR"/>
              </w:rPr>
              <w:t>1961-1980</w:t>
            </w:r>
          </w:p>
        </w:tc>
        <w:tc>
          <w:tcPr>
            <w:tcW w:w="2552" w:type="dxa"/>
            <w:shd w:val="clear" w:color="auto" w:fill="auto"/>
            <w:vAlign w:val="bottom"/>
          </w:tcPr>
          <w:p w:rsidR="004400DB" w:rsidRPr="00884F82" w:rsidRDefault="004400DB" w:rsidP="004F0F8E">
            <w:pPr>
              <w:suppressAutoHyphens w:val="0"/>
              <w:spacing w:before="80" w:after="80" w:line="200" w:lineRule="exact"/>
              <w:jc w:val="right"/>
              <w:rPr>
                <w:i/>
                <w:sz w:val="16"/>
                <w:lang w:val="fr-FR"/>
              </w:rPr>
            </w:pPr>
            <w:r w:rsidRPr="00884F82">
              <w:rPr>
                <w:i/>
                <w:sz w:val="16"/>
                <w:lang w:val="fr-FR"/>
              </w:rPr>
              <w:t>1980-1990</w:t>
            </w:r>
          </w:p>
        </w:tc>
        <w:tc>
          <w:tcPr>
            <w:tcW w:w="2268" w:type="dxa"/>
            <w:shd w:val="clear" w:color="auto" w:fill="auto"/>
            <w:vAlign w:val="bottom"/>
          </w:tcPr>
          <w:p w:rsidR="004400DB" w:rsidRPr="00884F82" w:rsidRDefault="004400DB">
            <w:pPr>
              <w:suppressAutoHyphens w:val="0"/>
              <w:spacing w:before="80" w:after="80" w:line="200" w:lineRule="exact"/>
              <w:jc w:val="right"/>
              <w:rPr>
                <w:i/>
                <w:sz w:val="16"/>
                <w:lang w:val="fr-FR"/>
              </w:rPr>
            </w:pPr>
            <w:r w:rsidRPr="00884F82">
              <w:rPr>
                <w:i/>
                <w:sz w:val="16"/>
                <w:lang w:val="fr-FR"/>
              </w:rPr>
              <w:t>1990-1998</w:t>
            </w:r>
          </w:p>
        </w:tc>
      </w:tr>
      <w:tr w:rsidR="004400DB" w:rsidRPr="00884F82" w:rsidTr="004F0F8E">
        <w:tc>
          <w:tcPr>
            <w:tcW w:w="2552" w:type="dxa"/>
            <w:shd w:val="clear" w:color="auto" w:fill="auto"/>
          </w:tcPr>
          <w:p w:rsidR="004400DB" w:rsidRPr="00884F82" w:rsidRDefault="004400DB" w:rsidP="004F0F8E">
            <w:pPr>
              <w:suppressAutoHyphens w:val="0"/>
              <w:spacing w:before="40" w:after="40" w:line="220" w:lineRule="exact"/>
              <w:jc w:val="right"/>
              <w:rPr>
                <w:sz w:val="18"/>
                <w:lang w:val="fr-FR"/>
              </w:rPr>
            </w:pPr>
            <w:r w:rsidRPr="00884F82">
              <w:rPr>
                <w:sz w:val="18"/>
                <w:lang w:val="fr-FR"/>
              </w:rPr>
              <w:t>0,7</w:t>
            </w:r>
            <w:r w:rsidR="00FC05F7">
              <w:rPr>
                <w:sz w:val="18"/>
                <w:lang w:val="fr-FR"/>
              </w:rPr>
              <w:t> %</w:t>
            </w:r>
          </w:p>
        </w:tc>
        <w:tc>
          <w:tcPr>
            <w:tcW w:w="2552" w:type="dxa"/>
            <w:shd w:val="clear" w:color="auto" w:fill="auto"/>
            <w:vAlign w:val="bottom"/>
          </w:tcPr>
          <w:p w:rsidR="004400DB" w:rsidRPr="00884F82" w:rsidRDefault="004400DB" w:rsidP="004F0F8E">
            <w:pPr>
              <w:suppressAutoHyphens w:val="0"/>
              <w:spacing w:before="40" w:after="40" w:line="220" w:lineRule="exact"/>
              <w:jc w:val="right"/>
              <w:rPr>
                <w:sz w:val="18"/>
                <w:lang w:val="fr-FR"/>
              </w:rPr>
            </w:pPr>
            <w:r w:rsidRPr="00884F82">
              <w:rPr>
                <w:sz w:val="18"/>
                <w:lang w:val="fr-FR"/>
              </w:rPr>
              <w:t>6,2</w:t>
            </w:r>
            <w:r w:rsidR="00FC05F7">
              <w:rPr>
                <w:sz w:val="18"/>
                <w:lang w:val="fr-FR"/>
              </w:rPr>
              <w:t> %</w:t>
            </w:r>
          </w:p>
        </w:tc>
        <w:tc>
          <w:tcPr>
            <w:tcW w:w="2268" w:type="dxa"/>
            <w:shd w:val="clear" w:color="auto" w:fill="auto"/>
            <w:vAlign w:val="bottom"/>
          </w:tcPr>
          <w:p w:rsidR="004400DB" w:rsidRPr="00884F82" w:rsidRDefault="004400DB">
            <w:pPr>
              <w:suppressAutoHyphens w:val="0"/>
              <w:spacing w:before="40" w:after="40" w:line="220" w:lineRule="exact"/>
              <w:jc w:val="right"/>
              <w:rPr>
                <w:sz w:val="18"/>
                <w:lang w:val="fr-FR"/>
              </w:rPr>
            </w:pPr>
            <w:r w:rsidRPr="00884F82">
              <w:rPr>
                <w:sz w:val="18"/>
                <w:lang w:val="fr-FR"/>
              </w:rPr>
              <w:t>4,5</w:t>
            </w:r>
            <w:r w:rsidR="00FC05F7">
              <w:rPr>
                <w:sz w:val="18"/>
                <w:lang w:val="fr-FR"/>
              </w:rPr>
              <w:t> %</w:t>
            </w:r>
          </w:p>
        </w:tc>
      </w:tr>
    </w:tbl>
    <w:p w:rsidR="004400DB" w:rsidRPr="004F0F8E" w:rsidRDefault="004400DB" w:rsidP="004F0F8E">
      <w:pPr>
        <w:pStyle w:val="SingleTxtG"/>
        <w:spacing w:before="120"/>
        <w:ind w:firstLine="170"/>
        <w:jc w:val="left"/>
        <w:rPr>
          <w:iCs/>
          <w:sz w:val="18"/>
          <w:szCs w:val="18"/>
          <w:lang w:val="fr-FR"/>
        </w:rPr>
      </w:pPr>
      <w:r w:rsidRPr="004F0F8E">
        <w:rPr>
          <w:i/>
          <w:sz w:val="18"/>
          <w:szCs w:val="18"/>
          <w:lang w:val="fr-FR"/>
        </w:rPr>
        <w:t>Source</w:t>
      </w:r>
      <w:r w:rsidR="00A92930" w:rsidRPr="004F0F8E">
        <w:rPr>
          <w:iCs/>
          <w:sz w:val="18"/>
          <w:szCs w:val="18"/>
          <w:lang w:val="fr-FR"/>
        </w:rPr>
        <w:t xml:space="preserve"> : </w:t>
      </w:r>
      <w:r w:rsidRPr="004F0F8E">
        <w:rPr>
          <w:iCs/>
          <w:sz w:val="18"/>
          <w:szCs w:val="18"/>
          <w:lang w:val="fr-FR"/>
        </w:rPr>
        <w:t>Etude PRMC, 1999 d’après FAO et DNSI/DNAMR</w:t>
      </w:r>
      <w:r w:rsidR="003B1685" w:rsidRPr="004F0F8E">
        <w:rPr>
          <w:iCs/>
          <w:sz w:val="18"/>
          <w:szCs w:val="18"/>
          <w:lang w:val="fr-FR"/>
        </w:rPr>
        <w:t>.</w:t>
      </w:r>
    </w:p>
    <w:p w:rsidR="004400DB" w:rsidRPr="00884F82" w:rsidRDefault="000F2E43" w:rsidP="000F2E43">
      <w:pPr>
        <w:pStyle w:val="SingleTxtG"/>
        <w:rPr>
          <w:lang w:val="fr-FR"/>
        </w:rPr>
      </w:pPr>
      <w:r w:rsidRPr="00884F82">
        <w:rPr>
          <w:lang w:val="fr-FR"/>
        </w:rPr>
        <w:t>2</w:t>
      </w:r>
      <w:r w:rsidR="00A51BBD" w:rsidRPr="00884F82">
        <w:rPr>
          <w:lang w:val="fr-FR"/>
        </w:rPr>
        <w:t>25</w:t>
      </w:r>
      <w:r w:rsidRPr="00884F82">
        <w:rPr>
          <w:lang w:val="fr-FR"/>
        </w:rPr>
        <w:t>.</w:t>
      </w:r>
      <w:r w:rsidRPr="00884F82">
        <w:rPr>
          <w:lang w:val="fr-FR"/>
        </w:rPr>
        <w:tab/>
        <w:t>La production</w:t>
      </w:r>
      <w:r w:rsidR="004400DB" w:rsidRPr="00884F82">
        <w:rPr>
          <w:lang w:val="fr-FR"/>
        </w:rPr>
        <w:t xml:space="preserve"> entre dans une période de forte croissance à partir de 1981, interrompue en 1984, année de grande sécheresse. Globalement, elle a plus que doublé durant ces dernières années et atteint 2,65 millions de tonnes en 1999.</w:t>
      </w:r>
    </w:p>
    <w:p w:rsidR="004400DB" w:rsidRPr="00884F82" w:rsidRDefault="000F2E43" w:rsidP="000F2E43">
      <w:pPr>
        <w:pStyle w:val="SingleTxtG"/>
        <w:rPr>
          <w:lang w:val="fr-FR"/>
        </w:rPr>
      </w:pPr>
      <w:r w:rsidRPr="00884F82">
        <w:rPr>
          <w:lang w:val="fr-FR"/>
        </w:rPr>
        <w:t>2</w:t>
      </w:r>
      <w:r w:rsidR="00A51BBD" w:rsidRPr="00884F82">
        <w:rPr>
          <w:lang w:val="fr-FR"/>
        </w:rPr>
        <w:t>26</w:t>
      </w:r>
      <w:r w:rsidRPr="00884F82">
        <w:rPr>
          <w:lang w:val="fr-FR"/>
        </w:rPr>
        <w:t>.</w:t>
      </w:r>
      <w:r w:rsidRPr="00884F82">
        <w:rPr>
          <w:lang w:val="fr-FR"/>
        </w:rPr>
        <w:tab/>
      </w:r>
      <w:r w:rsidR="004400DB" w:rsidRPr="00884F82">
        <w:rPr>
          <w:lang w:val="fr-FR"/>
        </w:rPr>
        <w:t>Le taux de croissance de la production de l’ordre de 4,7</w:t>
      </w:r>
      <w:r w:rsidR="00FC05F7">
        <w:rPr>
          <w:lang w:val="fr-FR"/>
        </w:rPr>
        <w:t> %</w:t>
      </w:r>
      <w:r w:rsidR="004400DB" w:rsidRPr="00884F82">
        <w:rPr>
          <w:lang w:val="fr-FR"/>
        </w:rPr>
        <w:t xml:space="preserve"> de 1980 à 1997 a largement dépassé celui de la population de 2</w:t>
      </w:r>
      <w:r w:rsidR="00FC05F7">
        <w:rPr>
          <w:lang w:val="fr-FR"/>
        </w:rPr>
        <w:t> %</w:t>
      </w:r>
      <w:r w:rsidR="004400DB" w:rsidRPr="00884F82">
        <w:rPr>
          <w:lang w:val="fr-FR"/>
        </w:rPr>
        <w:t xml:space="preserve"> par an.</w:t>
      </w:r>
    </w:p>
    <w:p w:rsidR="004400DB" w:rsidRPr="00884F82" w:rsidRDefault="000F2E43" w:rsidP="000F2E43">
      <w:pPr>
        <w:pStyle w:val="SingleTxtG"/>
        <w:rPr>
          <w:lang w:val="fr-FR"/>
        </w:rPr>
      </w:pPr>
      <w:r w:rsidRPr="00884F82">
        <w:rPr>
          <w:lang w:val="fr-FR"/>
        </w:rPr>
        <w:t>2</w:t>
      </w:r>
      <w:r w:rsidR="00A51BBD" w:rsidRPr="00884F82">
        <w:rPr>
          <w:lang w:val="fr-FR"/>
        </w:rPr>
        <w:t>27</w:t>
      </w:r>
      <w:r w:rsidRPr="00884F82">
        <w:rPr>
          <w:lang w:val="fr-FR"/>
        </w:rPr>
        <w:t>.</w:t>
      </w:r>
      <w:r w:rsidRPr="00884F82">
        <w:rPr>
          <w:lang w:val="fr-FR"/>
        </w:rPr>
        <w:tab/>
      </w:r>
      <w:r w:rsidR="004400DB" w:rsidRPr="00884F82">
        <w:rPr>
          <w:lang w:val="fr-FR"/>
        </w:rPr>
        <w:t>Cependant, même si la production céréalière a encore augmenté de 2,156 millions en 1998/90 à 2,951 millions de tonnes en 1990/2000 (CPS/MDR) et que la sécurité alimentaire semble globalement atteinte, elle reste fragile et tributaire des variations climatiques principales à cause des fluctuations de niveau de la production interne, elle-même vecteur le plus déterminant des variations interannuelles des prix suivant le jeu de l’offre et de la demande.</w:t>
      </w:r>
    </w:p>
    <w:p w:rsidR="004400DB" w:rsidRPr="00884F82" w:rsidRDefault="00C25AD2" w:rsidP="000F2E43">
      <w:pPr>
        <w:pStyle w:val="SingleTxtG"/>
        <w:rPr>
          <w:lang w:val="fr-FR"/>
        </w:rPr>
      </w:pPr>
      <w:r w:rsidRPr="00884F82">
        <w:rPr>
          <w:lang w:val="fr-FR"/>
        </w:rPr>
        <w:t>2</w:t>
      </w:r>
      <w:r w:rsidR="00A51BBD" w:rsidRPr="00884F82">
        <w:rPr>
          <w:lang w:val="fr-FR"/>
        </w:rPr>
        <w:t>28</w:t>
      </w:r>
      <w:r w:rsidR="000F2E43" w:rsidRPr="00884F82">
        <w:rPr>
          <w:lang w:val="fr-FR"/>
        </w:rPr>
        <w:t>.</w:t>
      </w:r>
      <w:r w:rsidR="000F2E43" w:rsidRPr="00884F82">
        <w:rPr>
          <w:lang w:val="fr-FR"/>
        </w:rPr>
        <w:tab/>
      </w:r>
      <w:r w:rsidR="004400DB" w:rsidRPr="00884F82">
        <w:rPr>
          <w:lang w:val="fr-FR"/>
        </w:rPr>
        <w:t>En effet, les disponibilités céréalières produites localement qui étaient satisfaisantes au début des années 1960 se sont fortement dégradées jusqu’en 1980 (un minimum de 137</w:t>
      </w:r>
      <w:r w:rsidR="00F12C93">
        <w:rPr>
          <w:lang w:val="fr-FR"/>
        </w:rPr>
        <w:t> </w:t>
      </w:r>
      <w:r w:rsidR="004400DB" w:rsidRPr="00884F82">
        <w:rPr>
          <w:lang w:val="fr-FR"/>
        </w:rPr>
        <w:t>kg/hbt/an durant la période 1976/80). Elles se sont améliorées, ensuite pour atteindre une moyenne de 199kg /hbt/an durant la période 1994/1999 (dont 152 kg de céréales sèches et 38 kg de riz/hbt/an). Si l’on s’en tient aux normes de consommation officielles de l’EBC 198889 (202kg/hbt/an toutes céréales confondues dont 34 kg pour le riz) la demande est couverte à 98,5</w:t>
      </w:r>
      <w:r w:rsidR="00FC05F7">
        <w:rPr>
          <w:lang w:val="fr-FR"/>
        </w:rPr>
        <w:t> %</w:t>
      </w:r>
      <w:r w:rsidR="004400DB" w:rsidRPr="00884F82">
        <w:rPr>
          <w:lang w:val="fr-FR"/>
        </w:rPr>
        <w:t xml:space="preserve"> par la production nationale pour toutes les céréales.</w:t>
      </w:r>
    </w:p>
    <w:p w:rsidR="004400DB" w:rsidRPr="00884F82" w:rsidRDefault="009012AC" w:rsidP="000F2E43">
      <w:pPr>
        <w:pStyle w:val="SingleTxtG"/>
        <w:rPr>
          <w:lang w:val="fr-FR"/>
        </w:rPr>
      </w:pPr>
      <w:r w:rsidRPr="00884F82">
        <w:rPr>
          <w:lang w:val="fr-FR"/>
        </w:rPr>
        <w:t>2</w:t>
      </w:r>
      <w:r w:rsidR="00A51BBD" w:rsidRPr="00884F82">
        <w:rPr>
          <w:lang w:val="fr-FR"/>
        </w:rPr>
        <w:t>29</w:t>
      </w:r>
      <w:r w:rsidR="000F2E43" w:rsidRPr="00884F82">
        <w:rPr>
          <w:lang w:val="fr-FR"/>
        </w:rPr>
        <w:t>.</w:t>
      </w:r>
      <w:r w:rsidR="000F2E43" w:rsidRPr="00884F82">
        <w:rPr>
          <w:lang w:val="fr-FR"/>
        </w:rPr>
        <w:tab/>
      </w:r>
      <w:r w:rsidR="004400DB" w:rsidRPr="00884F82">
        <w:rPr>
          <w:lang w:val="fr-FR"/>
        </w:rPr>
        <w:t>De 1994/95 à 1998/99 les disponibilités par habitant sur la base des productions n</w:t>
      </w:r>
      <w:r w:rsidR="00C25AD2" w:rsidRPr="00884F82">
        <w:rPr>
          <w:lang w:val="fr-FR"/>
        </w:rPr>
        <w:t>ationales ont évolué comme suit</w:t>
      </w:r>
      <w:r w:rsidR="00540C55" w:rsidRPr="00884F82">
        <w:rPr>
          <w:lang w:val="fr-FR"/>
        </w:rPr>
        <w:t xml:space="preserve"> :</w:t>
      </w:r>
    </w:p>
    <w:tbl>
      <w:tblPr>
        <w:tblW w:w="0" w:type="auto"/>
        <w:tblInd w:w="1134" w:type="dxa"/>
        <w:tblLayout w:type="fixed"/>
        <w:tblCellMar>
          <w:left w:w="0" w:type="dxa"/>
          <w:right w:w="0" w:type="dxa"/>
        </w:tblCellMar>
        <w:tblLook w:val="0000" w:firstRow="0" w:lastRow="0" w:firstColumn="0" w:lastColumn="0" w:noHBand="0" w:noVBand="0"/>
      </w:tblPr>
      <w:tblGrid>
        <w:gridCol w:w="1701"/>
        <w:gridCol w:w="1134"/>
        <w:gridCol w:w="1134"/>
        <w:gridCol w:w="1134"/>
        <w:gridCol w:w="1134"/>
        <w:gridCol w:w="1134"/>
      </w:tblGrid>
      <w:tr w:rsidR="00F12C93" w:rsidRPr="00F12C93" w:rsidTr="004F0F8E">
        <w:trPr>
          <w:tblHeader/>
        </w:trPr>
        <w:tc>
          <w:tcPr>
            <w:tcW w:w="1701" w:type="dxa"/>
            <w:tcBorders>
              <w:top w:val="single" w:sz="4" w:space="0" w:color="000000" w:themeColor="text1"/>
              <w:bottom w:val="single" w:sz="12" w:space="0" w:color="000000" w:themeColor="text1"/>
            </w:tcBorders>
            <w:shd w:val="clear" w:color="auto" w:fill="auto"/>
            <w:vAlign w:val="bottom"/>
          </w:tcPr>
          <w:p w:rsidR="004400DB" w:rsidRPr="00F12C93" w:rsidRDefault="004400DB">
            <w:pPr>
              <w:suppressAutoHyphens w:val="0"/>
              <w:spacing w:before="80" w:after="80" w:line="200" w:lineRule="exact"/>
              <w:rPr>
                <w:i/>
                <w:sz w:val="16"/>
                <w:lang w:val="fr-FR"/>
              </w:rPr>
            </w:pPr>
            <w:r w:rsidRPr="00F12C93">
              <w:rPr>
                <w:i/>
                <w:sz w:val="16"/>
                <w:lang w:val="fr-FR"/>
              </w:rPr>
              <w:t>Céréales</w:t>
            </w:r>
          </w:p>
        </w:tc>
        <w:tc>
          <w:tcPr>
            <w:tcW w:w="1134" w:type="dxa"/>
            <w:tcBorders>
              <w:top w:val="single" w:sz="4" w:space="0" w:color="000000" w:themeColor="text1"/>
              <w:bottom w:val="single" w:sz="12" w:space="0" w:color="000000" w:themeColor="text1"/>
            </w:tcBorders>
            <w:shd w:val="clear" w:color="auto" w:fill="auto"/>
            <w:vAlign w:val="bottom"/>
          </w:tcPr>
          <w:p w:rsidR="004400DB" w:rsidRPr="00F12C93" w:rsidRDefault="004400DB">
            <w:pPr>
              <w:suppressAutoHyphens w:val="0"/>
              <w:spacing w:before="80" w:after="80" w:line="200" w:lineRule="exact"/>
              <w:jc w:val="right"/>
              <w:rPr>
                <w:i/>
                <w:sz w:val="16"/>
                <w:lang w:val="fr-FR"/>
              </w:rPr>
            </w:pPr>
            <w:r w:rsidRPr="00F12C93">
              <w:rPr>
                <w:i/>
                <w:sz w:val="16"/>
                <w:lang w:val="fr-FR"/>
              </w:rPr>
              <w:t>1994/95</w:t>
            </w:r>
          </w:p>
        </w:tc>
        <w:tc>
          <w:tcPr>
            <w:tcW w:w="1134" w:type="dxa"/>
            <w:tcBorders>
              <w:top w:val="single" w:sz="4" w:space="0" w:color="000000" w:themeColor="text1"/>
              <w:bottom w:val="single" w:sz="12" w:space="0" w:color="000000" w:themeColor="text1"/>
            </w:tcBorders>
            <w:shd w:val="clear" w:color="auto" w:fill="auto"/>
            <w:vAlign w:val="bottom"/>
          </w:tcPr>
          <w:p w:rsidR="004400DB" w:rsidRPr="00F12C93" w:rsidRDefault="004400DB">
            <w:pPr>
              <w:suppressAutoHyphens w:val="0"/>
              <w:spacing w:before="80" w:after="80" w:line="200" w:lineRule="exact"/>
              <w:jc w:val="right"/>
              <w:rPr>
                <w:i/>
                <w:sz w:val="16"/>
                <w:lang w:val="fr-FR"/>
              </w:rPr>
            </w:pPr>
            <w:r w:rsidRPr="00F12C93">
              <w:rPr>
                <w:i/>
                <w:sz w:val="16"/>
                <w:lang w:val="fr-FR"/>
              </w:rPr>
              <w:t>1995/96</w:t>
            </w:r>
          </w:p>
        </w:tc>
        <w:tc>
          <w:tcPr>
            <w:tcW w:w="1134" w:type="dxa"/>
            <w:tcBorders>
              <w:top w:val="single" w:sz="4" w:space="0" w:color="000000" w:themeColor="text1"/>
              <w:bottom w:val="single" w:sz="12" w:space="0" w:color="000000" w:themeColor="text1"/>
            </w:tcBorders>
            <w:shd w:val="clear" w:color="auto" w:fill="auto"/>
            <w:vAlign w:val="bottom"/>
          </w:tcPr>
          <w:p w:rsidR="004400DB" w:rsidRPr="00F12C93" w:rsidRDefault="004400DB">
            <w:pPr>
              <w:suppressAutoHyphens w:val="0"/>
              <w:spacing w:before="80" w:after="80" w:line="200" w:lineRule="exact"/>
              <w:jc w:val="right"/>
              <w:rPr>
                <w:i/>
                <w:sz w:val="16"/>
                <w:lang w:val="fr-FR"/>
              </w:rPr>
            </w:pPr>
            <w:r w:rsidRPr="00F12C93">
              <w:rPr>
                <w:i/>
                <w:sz w:val="16"/>
                <w:lang w:val="fr-FR"/>
              </w:rPr>
              <w:t>1996/97</w:t>
            </w:r>
          </w:p>
        </w:tc>
        <w:tc>
          <w:tcPr>
            <w:tcW w:w="1134" w:type="dxa"/>
            <w:tcBorders>
              <w:top w:val="single" w:sz="4" w:space="0" w:color="000000" w:themeColor="text1"/>
              <w:bottom w:val="single" w:sz="12" w:space="0" w:color="000000" w:themeColor="text1"/>
            </w:tcBorders>
            <w:shd w:val="clear" w:color="auto" w:fill="auto"/>
            <w:vAlign w:val="bottom"/>
          </w:tcPr>
          <w:p w:rsidR="004400DB" w:rsidRPr="00F12C93" w:rsidRDefault="004400DB">
            <w:pPr>
              <w:suppressAutoHyphens w:val="0"/>
              <w:spacing w:before="80" w:after="80" w:line="200" w:lineRule="exact"/>
              <w:jc w:val="right"/>
              <w:rPr>
                <w:i/>
                <w:sz w:val="16"/>
                <w:lang w:val="fr-FR"/>
              </w:rPr>
            </w:pPr>
            <w:r w:rsidRPr="00F12C93">
              <w:rPr>
                <w:i/>
                <w:sz w:val="16"/>
                <w:lang w:val="fr-FR"/>
              </w:rPr>
              <w:t>1997/98</w:t>
            </w:r>
          </w:p>
        </w:tc>
        <w:tc>
          <w:tcPr>
            <w:tcW w:w="1134" w:type="dxa"/>
            <w:tcBorders>
              <w:top w:val="single" w:sz="4" w:space="0" w:color="000000" w:themeColor="text1"/>
              <w:bottom w:val="single" w:sz="12" w:space="0" w:color="000000" w:themeColor="text1"/>
            </w:tcBorders>
            <w:shd w:val="clear" w:color="auto" w:fill="auto"/>
            <w:vAlign w:val="bottom"/>
          </w:tcPr>
          <w:p w:rsidR="004400DB" w:rsidRPr="00F12C93" w:rsidRDefault="004400DB">
            <w:pPr>
              <w:suppressAutoHyphens w:val="0"/>
              <w:spacing w:before="80" w:after="80" w:line="200" w:lineRule="exact"/>
              <w:jc w:val="right"/>
              <w:rPr>
                <w:i/>
                <w:sz w:val="16"/>
                <w:lang w:val="fr-FR"/>
              </w:rPr>
            </w:pPr>
            <w:r w:rsidRPr="00F12C93">
              <w:rPr>
                <w:i/>
                <w:sz w:val="16"/>
                <w:lang w:val="fr-FR"/>
              </w:rPr>
              <w:t>1998/99</w:t>
            </w:r>
          </w:p>
        </w:tc>
      </w:tr>
      <w:tr w:rsidR="00F12C93" w:rsidRPr="00F12C93" w:rsidTr="004F0F8E">
        <w:tc>
          <w:tcPr>
            <w:tcW w:w="1701" w:type="dxa"/>
            <w:tcBorders>
              <w:top w:val="single" w:sz="12" w:space="0" w:color="000000" w:themeColor="text1"/>
            </w:tcBorders>
            <w:shd w:val="clear" w:color="auto" w:fill="auto"/>
          </w:tcPr>
          <w:p w:rsidR="004400DB" w:rsidRPr="00F12C93" w:rsidRDefault="004400DB">
            <w:pPr>
              <w:suppressAutoHyphens w:val="0"/>
              <w:spacing w:before="40" w:after="40" w:line="220" w:lineRule="exact"/>
              <w:rPr>
                <w:sz w:val="18"/>
                <w:lang w:val="fr-FR"/>
              </w:rPr>
            </w:pPr>
            <w:r w:rsidRPr="00F12C93">
              <w:rPr>
                <w:sz w:val="18"/>
                <w:lang w:val="fr-FR"/>
              </w:rPr>
              <w:t>Céréales totales</w:t>
            </w:r>
          </w:p>
        </w:tc>
        <w:tc>
          <w:tcPr>
            <w:tcW w:w="1134" w:type="dxa"/>
            <w:tcBorders>
              <w:top w:val="single" w:sz="12" w:space="0" w:color="000000" w:themeColor="text1"/>
            </w:tcBorders>
            <w:shd w:val="clear" w:color="auto" w:fill="auto"/>
            <w:vAlign w:val="bottom"/>
          </w:tcPr>
          <w:p w:rsidR="004400DB" w:rsidRPr="00F12C93" w:rsidRDefault="004400DB">
            <w:pPr>
              <w:suppressAutoHyphens w:val="0"/>
              <w:spacing w:before="40" w:after="40" w:line="220" w:lineRule="exact"/>
              <w:jc w:val="right"/>
              <w:rPr>
                <w:sz w:val="18"/>
                <w:lang w:val="fr-FR"/>
              </w:rPr>
            </w:pPr>
            <w:r w:rsidRPr="00F12C93">
              <w:rPr>
                <w:sz w:val="18"/>
                <w:lang w:val="fr-FR"/>
              </w:rPr>
              <w:t>218</w:t>
            </w:r>
          </w:p>
        </w:tc>
        <w:tc>
          <w:tcPr>
            <w:tcW w:w="1134" w:type="dxa"/>
            <w:tcBorders>
              <w:top w:val="single" w:sz="12" w:space="0" w:color="000000" w:themeColor="text1"/>
            </w:tcBorders>
            <w:shd w:val="clear" w:color="auto" w:fill="auto"/>
            <w:vAlign w:val="bottom"/>
          </w:tcPr>
          <w:p w:rsidR="004400DB" w:rsidRPr="00F12C93" w:rsidRDefault="004400DB">
            <w:pPr>
              <w:suppressAutoHyphens w:val="0"/>
              <w:spacing w:before="40" w:after="40" w:line="220" w:lineRule="exact"/>
              <w:jc w:val="right"/>
              <w:rPr>
                <w:sz w:val="18"/>
                <w:lang w:val="fr-FR"/>
              </w:rPr>
            </w:pPr>
            <w:r w:rsidRPr="00F12C93">
              <w:rPr>
                <w:sz w:val="18"/>
                <w:lang w:val="fr-FR"/>
              </w:rPr>
              <w:t>193</w:t>
            </w:r>
          </w:p>
        </w:tc>
        <w:tc>
          <w:tcPr>
            <w:tcW w:w="1134" w:type="dxa"/>
            <w:tcBorders>
              <w:top w:val="single" w:sz="12" w:space="0" w:color="000000" w:themeColor="text1"/>
            </w:tcBorders>
            <w:shd w:val="clear" w:color="auto" w:fill="auto"/>
            <w:vAlign w:val="bottom"/>
          </w:tcPr>
          <w:p w:rsidR="004400DB" w:rsidRPr="00F12C93" w:rsidRDefault="004400DB">
            <w:pPr>
              <w:suppressAutoHyphens w:val="0"/>
              <w:spacing w:before="40" w:after="40" w:line="220" w:lineRule="exact"/>
              <w:jc w:val="right"/>
              <w:rPr>
                <w:sz w:val="18"/>
                <w:lang w:val="fr-FR"/>
              </w:rPr>
            </w:pPr>
            <w:r w:rsidRPr="00F12C93">
              <w:rPr>
                <w:sz w:val="18"/>
                <w:lang w:val="fr-FR"/>
              </w:rPr>
              <w:t>198</w:t>
            </w:r>
          </w:p>
        </w:tc>
        <w:tc>
          <w:tcPr>
            <w:tcW w:w="1134" w:type="dxa"/>
            <w:tcBorders>
              <w:top w:val="single" w:sz="12" w:space="0" w:color="000000" w:themeColor="text1"/>
            </w:tcBorders>
            <w:shd w:val="clear" w:color="auto" w:fill="auto"/>
            <w:vAlign w:val="bottom"/>
          </w:tcPr>
          <w:p w:rsidR="004400DB" w:rsidRPr="00F12C93" w:rsidRDefault="004400DB">
            <w:pPr>
              <w:suppressAutoHyphens w:val="0"/>
              <w:spacing w:before="40" w:after="40" w:line="220" w:lineRule="exact"/>
              <w:jc w:val="right"/>
              <w:rPr>
                <w:sz w:val="18"/>
                <w:lang w:val="fr-FR"/>
              </w:rPr>
            </w:pPr>
            <w:r w:rsidRPr="00F12C93">
              <w:rPr>
                <w:sz w:val="18"/>
                <w:lang w:val="fr-FR"/>
              </w:rPr>
              <w:t>186</w:t>
            </w:r>
          </w:p>
        </w:tc>
        <w:tc>
          <w:tcPr>
            <w:tcW w:w="1134" w:type="dxa"/>
            <w:tcBorders>
              <w:top w:val="single" w:sz="12" w:space="0" w:color="000000" w:themeColor="text1"/>
            </w:tcBorders>
            <w:shd w:val="clear" w:color="auto" w:fill="auto"/>
            <w:vAlign w:val="bottom"/>
          </w:tcPr>
          <w:p w:rsidR="004400DB" w:rsidRPr="00F12C93" w:rsidRDefault="004400DB">
            <w:pPr>
              <w:suppressAutoHyphens w:val="0"/>
              <w:spacing w:before="40" w:after="40" w:line="220" w:lineRule="exact"/>
              <w:jc w:val="right"/>
              <w:rPr>
                <w:sz w:val="18"/>
                <w:lang w:val="fr-FR"/>
              </w:rPr>
            </w:pPr>
            <w:r w:rsidRPr="00F12C93">
              <w:rPr>
                <w:sz w:val="18"/>
                <w:lang w:val="fr-FR"/>
              </w:rPr>
              <w:t>199</w:t>
            </w:r>
          </w:p>
        </w:tc>
      </w:tr>
      <w:tr w:rsidR="00F12C93" w:rsidRPr="00F12C93" w:rsidTr="004F0F8E">
        <w:tc>
          <w:tcPr>
            <w:tcW w:w="1701" w:type="dxa"/>
            <w:shd w:val="clear" w:color="auto" w:fill="auto"/>
          </w:tcPr>
          <w:p w:rsidR="004400DB" w:rsidRPr="00F12C93" w:rsidRDefault="004400DB">
            <w:pPr>
              <w:suppressAutoHyphens w:val="0"/>
              <w:spacing w:before="40" w:after="40" w:line="220" w:lineRule="exact"/>
              <w:rPr>
                <w:sz w:val="18"/>
                <w:lang w:val="fr-FR"/>
              </w:rPr>
            </w:pPr>
            <w:r w:rsidRPr="00F12C93">
              <w:rPr>
                <w:sz w:val="18"/>
                <w:lang w:val="fr-FR"/>
              </w:rPr>
              <w:t>Mil</w:t>
            </w:r>
            <w:r w:rsidR="00AC4DE3" w:rsidRPr="00F12C93">
              <w:rPr>
                <w:sz w:val="18"/>
                <w:lang w:val="fr-FR"/>
              </w:rPr>
              <w:t xml:space="preserve"> </w:t>
            </w:r>
            <w:r w:rsidRPr="00F12C93">
              <w:rPr>
                <w:sz w:val="18"/>
                <w:lang w:val="fr-FR"/>
              </w:rPr>
              <w:t>sorgho</w:t>
            </w:r>
            <w:r w:rsidR="00A51BBD" w:rsidRPr="00F12C93">
              <w:rPr>
                <w:sz w:val="18"/>
                <w:lang w:val="fr-FR"/>
              </w:rPr>
              <w:t xml:space="preserve"> </w:t>
            </w:r>
            <w:r w:rsidRPr="00F12C93">
              <w:rPr>
                <w:sz w:val="18"/>
                <w:lang w:val="fr-FR"/>
              </w:rPr>
              <w:t>maïs</w:t>
            </w:r>
          </w:p>
        </w:tc>
        <w:tc>
          <w:tcPr>
            <w:tcW w:w="1134" w:type="dxa"/>
            <w:shd w:val="clear" w:color="auto" w:fill="auto"/>
            <w:vAlign w:val="bottom"/>
          </w:tcPr>
          <w:p w:rsidR="004400DB" w:rsidRPr="00F12C93" w:rsidRDefault="004400DB">
            <w:pPr>
              <w:suppressAutoHyphens w:val="0"/>
              <w:spacing w:before="40" w:after="40" w:line="220" w:lineRule="exact"/>
              <w:jc w:val="right"/>
              <w:rPr>
                <w:sz w:val="18"/>
                <w:lang w:val="fr-FR"/>
              </w:rPr>
            </w:pPr>
            <w:r w:rsidRPr="00F12C93">
              <w:rPr>
                <w:sz w:val="18"/>
                <w:lang w:val="fr-FR"/>
              </w:rPr>
              <w:t>157</w:t>
            </w:r>
          </w:p>
        </w:tc>
        <w:tc>
          <w:tcPr>
            <w:tcW w:w="1134" w:type="dxa"/>
            <w:shd w:val="clear" w:color="auto" w:fill="auto"/>
            <w:vAlign w:val="bottom"/>
          </w:tcPr>
          <w:p w:rsidR="004400DB" w:rsidRPr="00F12C93" w:rsidRDefault="004400DB">
            <w:pPr>
              <w:suppressAutoHyphens w:val="0"/>
              <w:spacing w:before="40" w:after="40" w:line="220" w:lineRule="exact"/>
              <w:jc w:val="right"/>
              <w:rPr>
                <w:sz w:val="18"/>
                <w:lang w:val="fr-FR"/>
              </w:rPr>
            </w:pPr>
            <w:r w:rsidRPr="00F12C93">
              <w:rPr>
                <w:sz w:val="18"/>
                <w:lang w:val="fr-FR"/>
              </w:rPr>
              <w:t>160</w:t>
            </w:r>
          </w:p>
        </w:tc>
        <w:tc>
          <w:tcPr>
            <w:tcW w:w="1134" w:type="dxa"/>
            <w:shd w:val="clear" w:color="auto" w:fill="auto"/>
            <w:vAlign w:val="bottom"/>
          </w:tcPr>
          <w:p w:rsidR="004400DB" w:rsidRPr="00F12C93" w:rsidRDefault="004400DB">
            <w:pPr>
              <w:suppressAutoHyphens w:val="0"/>
              <w:spacing w:before="40" w:after="40" w:line="220" w:lineRule="exact"/>
              <w:jc w:val="right"/>
              <w:rPr>
                <w:sz w:val="18"/>
                <w:lang w:val="fr-FR"/>
              </w:rPr>
            </w:pPr>
            <w:r w:rsidRPr="00F12C93">
              <w:rPr>
                <w:sz w:val="18"/>
                <w:lang w:val="fr-FR"/>
              </w:rPr>
              <w:t>147</w:t>
            </w:r>
          </w:p>
        </w:tc>
        <w:tc>
          <w:tcPr>
            <w:tcW w:w="1134" w:type="dxa"/>
            <w:shd w:val="clear" w:color="auto" w:fill="auto"/>
            <w:vAlign w:val="bottom"/>
          </w:tcPr>
          <w:p w:rsidR="004400DB" w:rsidRPr="00F12C93" w:rsidRDefault="004400DB">
            <w:pPr>
              <w:suppressAutoHyphens w:val="0"/>
              <w:spacing w:before="40" w:after="40" w:line="220" w:lineRule="exact"/>
              <w:jc w:val="right"/>
              <w:rPr>
                <w:sz w:val="18"/>
                <w:lang w:val="fr-FR"/>
              </w:rPr>
            </w:pPr>
            <w:r w:rsidRPr="00F12C93">
              <w:rPr>
                <w:sz w:val="18"/>
                <w:lang w:val="fr-FR"/>
              </w:rPr>
              <w:t>140</w:t>
            </w:r>
          </w:p>
        </w:tc>
        <w:tc>
          <w:tcPr>
            <w:tcW w:w="1134" w:type="dxa"/>
            <w:shd w:val="clear" w:color="auto" w:fill="auto"/>
            <w:vAlign w:val="bottom"/>
          </w:tcPr>
          <w:p w:rsidR="004400DB" w:rsidRPr="00F12C93" w:rsidRDefault="004400DB">
            <w:pPr>
              <w:suppressAutoHyphens w:val="0"/>
              <w:spacing w:before="40" w:after="40" w:line="220" w:lineRule="exact"/>
              <w:jc w:val="right"/>
              <w:rPr>
                <w:sz w:val="18"/>
                <w:lang w:val="fr-FR"/>
              </w:rPr>
            </w:pPr>
            <w:r w:rsidRPr="00F12C93">
              <w:rPr>
                <w:sz w:val="18"/>
                <w:lang w:val="fr-FR"/>
              </w:rPr>
              <w:t>155</w:t>
            </w:r>
          </w:p>
        </w:tc>
      </w:tr>
      <w:tr w:rsidR="00F12C93" w:rsidRPr="00F12C93" w:rsidTr="004F0F8E">
        <w:tc>
          <w:tcPr>
            <w:tcW w:w="1701" w:type="dxa"/>
            <w:tcBorders>
              <w:bottom w:val="single" w:sz="12" w:space="0" w:color="000000" w:themeColor="text1"/>
            </w:tcBorders>
            <w:shd w:val="clear" w:color="auto" w:fill="auto"/>
          </w:tcPr>
          <w:p w:rsidR="004400DB" w:rsidRPr="00F12C93" w:rsidRDefault="004400DB">
            <w:pPr>
              <w:suppressAutoHyphens w:val="0"/>
              <w:spacing w:before="40" w:after="40" w:line="220" w:lineRule="exact"/>
              <w:rPr>
                <w:sz w:val="18"/>
                <w:lang w:val="fr-FR"/>
              </w:rPr>
            </w:pPr>
            <w:r w:rsidRPr="00F12C93">
              <w:rPr>
                <w:sz w:val="18"/>
                <w:lang w:val="fr-FR"/>
              </w:rPr>
              <w:t>Riz</w:t>
            </w:r>
          </w:p>
        </w:tc>
        <w:tc>
          <w:tcPr>
            <w:tcW w:w="1134" w:type="dxa"/>
            <w:tcBorders>
              <w:bottom w:val="single" w:sz="12" w:space="0" w:color="000000" w:themeColor="text1"/>
            </w:tcBorders>
            <w:shd w:val="clear" w:color="auto" w:fill="auto"/>
            <w:vAlign w:val="bottom"/>
          </w:tcPr>
          <w:p w:rsidR="004400DB" w:rsidRPr="00F12C93" w:rsidRDefault="004400DB">
            <w:pPr>
              <w:suppressAutoHyphens w:val="0"/>
              <w:spacing w:before="40" w:after="40" w:line="220" w:lineRule="exact"/>
              <w:jc w:val="right"/>
              <w:rPr>
                <w:sz w:val="18"/>
                <w:lang w:val="fr-FR"/>
              </w:rPr>
            </w:pPr>
            <w:r w:rsidRPr="00F12C93">
              <w:rPr>
                <w:sz w:val="18"/>
                <w:lang w:val="fr-FR"/>
              </w:rPr>
              <w:t>32</w:t>
            </w:r>
          </w:p>
        </w:tc>
        <w:tc>
          <w:tcPr>
            <w:tcW w:w="1134" w:type="dxa"/>
            <w:tcBorders>
              <w:bottom w:val="single" w:sz="12" w:space="0" w:color="000000" w:themeColor="text1"/>
            </w:tcBorders>
            <w:shd w:val="clear" w:color="auto" w:fill="auto"/>
            <w:vAlign w:val="bottom"/>
          </w:tcPr>
          <w:p w:rsidR="004400DB" w:rsidRPr="00F12C93" w:rsidRDefault="004400DB">
            <w:pPr>
              <w:suppressAutoHyphens w:val="0"/>
              <w:spacing w:before="40" w:after="40" w:line="220" w:lineRule="exact"/>
              <w:jc w:val="right"/>
              <w:rPr>
                <w:sz w:val="18"/>
                <w:lang w:val="fr-FR"/>
              </w:rPr>
            </w:pPr>
            <w:r w:rsidRPr="00F12C93">
              <w:rPr>
                <w:sz w:val="18"/>
                <w:lang w:val="fr-FR"/>
              </w:rPr>
              <w:t>33</w:t>
            </w:r>
          </w:p>
        </w:tc>
        <w:tc>
          <w:tcPr>
            <w:tcW w:w="1134" w:type="dxa"/>
            <w:tcBorders>
              <w:bottom w:val="single" w:sz="12" w:space="0" w:color="000000" w:themeColor="text1"/>
            </w:tcBorders>
            <w:shd w:val="clear" w:color="auto" w:fill="auto"/>
            <w:vAlign w:val="bottom"/>
          </w:tcPr>
          <w:p w:rsidR="004400DB" w:rsidRPr="00F12C93" w:rsidRDefault="004400DB">
            <w:pPr>
              <w:suppressAutoHyphens w:val="0"/>
              <w:spacing w:before="40" w:after="40" w:line="220" w:lineRule="exact"/>
              <w:jc w:val="right"/>
              <w:rPr>
                <w:sz w:val="18"/>
                <w:lang w:val="fr-FR"/>
              </w:rPr>
            </w:pPr>
            <w:r w:rsidRPr="00F12C93">
              <w:rPr>
                <w:sz w:val="18"/>
                <w:lang w:val="fr-FR"/>
              </w:rPr>
              <w:t>42</w:t>
            </w:r>
          </w:p>
        </w:tc>
        <w:tc>
          <w:tcPr>
            <w:tcW w:w="1134" w:type="dxa"/>
            <w:tcBorders>
              <w:bottom w:val="single" w:sz="12" w:space="0" w:color="000000" w:themeColor="text1"/>
            </w:tcBorders>
            <w:shd w:val="clear" w:color="auto" w:fill="auto"/>
            <w:vAlign w:val="bottom"/>
          </w:tcPr>
          <w:p w:rsidR="004400DB" w:rsidRPr="00F12C93" w:rsidRDefault="004400DB">
            <w:pPr>
              <w:suppressAutoHyphens w:val="0"/>
              <w:spacing w:before="40" w:after="40" w:line="220" w:lineRule="exact"/>
              <w:jc w:val="right"/>
              <w:rPr>
                <w:sz w:val="18"/>
                <w:lang w:val="fr-FR"/>
              </w:rPr>
            </w:pPr>
            <w:r w:rsidRPr="00F12C93">
              <w:rPr>
                <w:sz w:val="18"/>
                <w:lang w:val="fr-FR"/>
              </w:rPr>
              <w:t>38</w:t>
            </w:r>
          </w:p>
        </w:tc>
        <w:tc>
          <w:tcPr>
            <w:tcW w:w="1134" w:type="dxa"/>
            <w:tcBorders>
              <w:bottom w:val="single" w:sz="12" w:space="0" w:color="000000" w:themeColor="text1"/>
            </w:tcBorders>
            <w:shd w:val="clear" w:color="auto" w:fill="auto"/>
            <w:vAlign w:val="bottom"/>
          </w:tcPr>
          <w:p w:rsidR="004400DB" w:rsidRPr="00F12C93" w:rsidRDefault="004400DB">
            <w:pPr>
              <w:suppressAutoHyphens w:val="0"/>
              <w:spacing w:before="40" w:after="40" w:line="220" w:lineRule="exact"/>
              <w:jc w:val="right"/>
              <w:rPr>
                <w:sz w:val="18"/>
                <w:lang w:val="fr-FR"/>
              </w:rPr>
            </w:pPr>
            <w:r w:rsidRPr="00F12C93">
              <w:rPr>
                <w:sz w:val="18"/>
                <w:lang w:val="fr-FR"/>
              </w:rPr>
              <w:t>43</w:t>
            </w:r>
          </w:p>
        </w:tc>
      </w:tr>
    </w:tbl>
    <w:p w:rsidR="004400DB" w:rsidRPr="004F0F8E" w:rsidRDefault="004400DB" w:rsidP="004F0F8E">
      <w:pPr>
        <w:pStyle w:val="SingleTxtG"/>
        <w:spacing w:before="120"/>
        <w:ind w:firstLine="170"/>
        <w:jc w:val="left"/>
        <w:rPr>
          <w:iCs/>
          <w:sz w:val="18"/>
          <w:szCs w:val="18"/>
          <w:lang w:val="fr-FR"/>
        </w:rPr>
      </w:pPr>
      <w:r w:rsidRPr="004F0F8E">
        <w:rPr>
          <w:i/>
          <w:sz w:val="18"/>
          <w:szCs w:val="18"/>
          <w:lang w:val="fr-FR"/>
        </w:rPr>
        <w:t>Source</w:t>
      </w:r>
      <w:r w:rsidR="00A92930" w:rsidRPr="004F0F8E">
        <w:rPr>
          <w:iCs/>
          <w:sz w:val="18"/>
          <w:szCs w:val="18"/>
          <w:lang w:val="fr-FR"/>
        </w:rPr>
        <w:t xml:space="preserve"> : </w:t>
      </w:r>
      <w:r w:rsidRPr="004F0F8E">
        <w:rPr>
          <w:iCs/>
          <w:sz w:val="18"/>
          <w:szCs w:val="18"/>
          <w:lang w:val="fr-FR"/>
        </w:rPr>
        <w:t>CILLSS/DIAPER</w:t>
      </w:r>
      <w:r w:rsidR="00F12C93">
        <w:rPr>
          <w:iCs/>
          <w:sz w:val="18"/>
          <w:szCs w:val="18"/>
          <w:lang w:val="fr-FR"/>
        </w:rPr>
        <w:t>.</w:t>
      </w:r>
    </w:p>
    <w:p w:rsidR="004400DB" w:rsidRPr="00884F82" w:rsidRDefault="00EE47D0" w:rsidP="000F2E43">
      <w:pPr>
        <w:pStyle w:val="SingleTxtG"/>
        <w:rPr>
          <w:lang w:val="fr-FR"/>
        </w:rPr>
      </w:pPr>
      <w:r w:rsidRPr="00884F82">
        <w:rPr>
          <w:lang w:val="fr-FR"/>
        </w:rPr>
        <w:t>2</w:t>
      </w:r>
      <w:r w:rsidR="00A51BBD" w:rsidRPr="00884F82">
        <w:rPr>
          <w:lang w:val="fr-FR"/>
        </w:rPr>
        <w:t>30</w:t>
      </w:r>
      <w:r w:rsidRPr="00884F82">
        <w:rPr>
          <w:lang w:val="fr-FR"/>
        </w:rPr>
        <w:t>.</w:t>
      </w:r>
      <w:r w:rsidRPr="00884F82">
        <w:rPr>
          <w:lang w:val="fr-FR"/>
        </w:rPr>
        <w:tab/>
      </w:r>
      <w:r w:rsidR="004400DB" w:rsidRPr="00884F82">
        <w:rPr>
          <w:lang w:val="fr-FR"/>
        </w:rPr>
        <w:t>Le reste des besoins est couvert par les importations commerciales (riz, blé) et les aides alimentaires.</w:t>
      </w:r>
    </w:p>
    <w:p w:rsidR="004400DB" w:rsidRPr="00884F82" w:rsidRDefault="00EE47D0" w:rsidP="000F2E43">
      <w:pPr>
        <w:pStyle w:val="SingleTxtG"/>
        <w:rPr>
          <w:lang w:val="fr-FR"/>
        </w:rPr>
      </w:pPr>
      <w:r w:rsidRPr="00884F82">
        <w:rPr>
          <w:lang w:val="fr-FR"/>
        </w:rPr>
        <w:t>2</w:t>
      </w:r>
      <w:r w:rsidR="00A51BBD" w:rsidRPr="00884F82">
        <w:rPr>
          <w:lang w:val="fr-FR"/>
        </w:rPr>
        <w:t>31</w:t>
      </w:r>
      <w:r w:rsidRPr="00884F82">
        <w:rPr>
          <w:lang w:val="fr-FR"/>
        </w:rPr>
        <w:t>.</w:t>
      </w:r>
      <w:r w:rsidRPr="00884F82">
        <w:rPr>
          <w:lang w:val="fr-FR"/>
        </w:rPr>
        <w:tab/>
      </w:r>
      <w:r w:rsidR="004400DB" w:rsidRPr="00884F82">
        <w:rPr>
          <w:lang w:val="fr-FR"/>
        </w:rPr>
        <w:t xml:space="preserve">La sécurité alimentaire au cours des dernières années de la décennie 2000 s’est caractérisée par une amélioration sensible de la situation pluviométrique et des productions agricoles. Ce qui a contribué à améliorer les disponibilités alimentaires en matière de céréale. Aussi, en année de pluviométrie normale, la disponibilité en céréale </w:t>
      </w:r>
      <w:r w:rsidR="004400DB" w:rsidRPr="00884F82">
        <w:rPr>
          <w:i/>
          <w:lang w:val="fr-FR"/>
        </w:rPr>
        <w:t>per capita</w:t>
      </w:r>
      <w:r w:rsidRPr="00884F82">
        <w:rPr>
          <w:lang w:val="fr-FR"/>
        </w:rPr>
        <w:t xml:space="preserve"> </w:t>
      </w:r>
      <w:r w:rsidR="004400DB" w:rsidRPr="00884F82">
        <w:rPr>
          <w:lang w:val="fr-FR"/>
        </w:rPr>
        <w:t>atteint en moyenne 207 kg/hbt/an. Ceci est dû essentiellement à la forte augmentation de la production de riz qui est passée de 300</w:t>
      </w:r>
      <w:r w:rsidR="00826A3C">
        <w:rPr>
          <w:lang w:val="fr-FR"/>
        </w:rPr>
        <w:t> </w:t>
      </w:r>
      <w:r w:rsidR="004400DB" w:rsidRPr="00884F82">
        <w:rPr>
          <w:lang w:val="fr-FR"/>
        </w:rPr>
        <w:t>000 tonnes en 1995/96 à 600</w:t>
      </w:r>
      <w:r w:rsidR="00826A3C">
        <w:rPr>
          <w:lang w:val="fr-FR"/>
        </w:rPr>
        <w:t> </w:t>
      </w:r>
      <w:r w:rsidR="004400DB" w:rsidRPr="00884F82">
        <w:rPr>
          <w:lang w:val="fr-FR"/>
        </w:rPr>
        <w:t>000 tonnes en 1997/98.</w:t>
      </w:r>
    </w:p>
    <w:p w:rsidR="004400DB" w:rsidRPr="00884F82" w:rsidRDefault="00EE47D0" w:rsidP="000F2E43">
      <w:pPr>
        <w:pStyle w:val="SingleTxtG"/>
        <w:rPr>
          <w:lang w:val="fr-FR"/>
        </w:rPr>
      </w:pPr>
      <w:r w:rsidRPr="00884F82">
        <w:rPr>
          <w:lang w:val="fr-FR"/>
        </w:rPr>
        <w:t>2</w:t>
      </w:r>
      <w:r w:rsidR="00B701CD" w:rsidRPr="00884F82">
        <w:rPr>
          <w:lang w:val="fr-FR"/>
        </w:rPr>
        <w:t>3</w:t>
      </w:r>
      <w:r w:rsidR="00A51BBD" w:rsidRPr="00884F82">
        <w:rPr>
          <w:lang w:val="fr-FR"/>
        </w:rPr>
        <w:t>2</w:t>
      </w:r>
      <w:r w:rsidRPr="00884F82">
        <w:rPr>
          <w:lang w:val="fr-FR"/>
        </w:rPr>
        <w:t>.</w:t>
      </w:r>
      <w:r w:rsidRPr="00884F82">
        <w:rPr>
          <w:lang w:val="fr-FR"/>
        </w:rPr>
        <w:tab/>
      </w:r>
      <w:r w:rsidR="004400DB" w:rsidRPr="00884F82">
        <w:rPr>
          <w:lang w:val="fr-FR"/>
        </w:rPr>
        <w:t>Toutefois, la situation alimentaire est fragile, sa tendance est soumise aux tensions dans l’équilibre de l’offre/ demande. C’est pourquoi, la fluctuation au gré des variations climatiques fait que la disponibilité ne pourra pas répondre chaque année durant à la demande interne de plus en plus forte qui est relayée par celle des pays voisins. D’où une situation alimentaire plus fragile dans les régions et zones situées au Nord et à l’Ouest du pays dont les tendances locales en matière de contribution à la sécurité alimentaire montrent constamment un déficit de production céréalière.</w:t>
      </w:r>
    </w:p>
    <w:p w:rsidR="004400DB" w:rsidRPr="00884F82" w:rsidRDefault="00EE47D0" w:rsidP="000F2E43">
      <w:pPr>
        <w:pStyle w:val="SingleTxtG"/>
        <w:rPr>
          <w:lang w:val="fr-FR"/>
        </w:rPr>
      </w:pPr>
      <w:r w:rsidRPr="00884F82">
        <w:rPr>
          <w:lang w:val="fr-FR"/>
        </w:rPr>
        <w:lastRenderedPageBreak/>
        <w:t>2</w:t>
      </w:r>
      <w:r w:rsidR="00A51BBD" w:rsidRPr="00884F82">
        <w:rPr>
          <w:lang w:val="fr-FR"/>
        </w:rPr>
        <w:t>33</w:t>
      </w:r>
      <w:r w:rsidRPr="00884F82">
        <w:rPr>
          <w:lang w:val="fr-FR"/>
        </w:rPr>
        <w:t>.</w:t>
      </w:r>
      <w:r w:rsidRPr="00884F82">
        <w:rPr>
          <w:lang w:val="fr-FR"/>
        </w:rPr>
        <w:tab/>
      </w:r>
      <w:r w:rsidR="004400DB" w:rsidRPr="00884F82">
        <w:rPr>
          <w:lang w:val="fr-FR"/>
        </w:rPr>
        <w:t>En effet, si en année de production normale, les régions de Kayes et de Koulikoro produisent respectivement 70 et 95,4</w:t>
      </w:r>
      <w:r w:rsidR="00FC05F7">
        <w:rPr>
          <w:lang w:val="fr-FR"/>
        </w:rPr>
        <w:t> %</w:t>
      </w:r>
      <w:r w:rsidR="004400DB" w:rsidRPr="00884F82">
        <w:rPr>
          <w:lang w:val="fr-FR"/>
        </w:rPr>
        <w:t xml:space="preserve"> de leurs besoins d’autoconsommation, pour celles de Kidal, Gao et Tombouctou, les productions annuelles sont généralement de loin en deçà des besoins. Donc, les tendances favorables dans la production de ces dernières années (taux de croissance) masquent une grave insécurité alimentaire en milieu rural et urbain. Les céréales constituent 76,1</w:t>
      </w:r>
      <w:r w:rsidR="00FC05F7">
        <w:rPr>
          <w:lang w:val="fr-FR"/>
        </w:rPr>
        <w:t> %</w:t>
      </w:r>
      <w:r w:rsidR="004400DB" w:rsidRPr="00884F82">
        <w:rPr>
          <w:lang w:val="fr-FR"/>
        </w:rPr>
        <w:t xml:space="preserve"> de la ration en milieu rural et 60,5</w:t>
      </w:r>
      <w:r w:rsidR="00FC05F7">
        <w:rPr>
          <w:lang w:val="fr-FR"/>
        </w:rPr>
        <w:t> %</w:t>
      </w:r>
      <w:r w:rsidR="004400DB" w:rsidRPr="00884F82">
        <w:rPr>
          <w:lang w:val="fr-FR"/>
        </w:rPr>
        <w:t xml:space="preserve"> en milieu urbain.</w:t>
      </w:r>
    </w:p>
    <w:p w:rsidR="004400DB" w:rsidRPr="00884F82" w:rsidRDefault="009012AC" w:rsidP="004F0F8E">
      <w:pPr>
        <w:pStyle w:val="H56G"/>
        <w:rPr>
          <w:lang w:val="fr-FR"/>
        </w:rPr>
      </w:pPr>
      <w:r w:rsidRPr="00884F82">
        <w:rPr>
          <w:lang w:val="fr-FR"/>
        </w:rPr>
        <w:tab/>
      </w:r>
      <w:r w:rsidR="00EE47D0" w:rsidRPr="00884F82">
        <w:rPr>
          <w:lang w:val="fr-FR"/>
        </w:rPr>
        <w:tab/>
      </w:r>
      <w:r w:rsidR="004400DB" w:rsidRPr="00884F82">
        <w:rPr>
          <w:lang w:val="fr-FR"/>
        </w:rPr>
        <w:t>Les autres productions végétales</w:t>
      </w:r>
      <w:r w:rsidR="00A51BBD" w:rsidRPr="00884F82">
        <w:rPr>
          <w:lang w:val="fr-FR"/>
        </w:rPr>
        <w:t xml:space="preserve"> </w:t>
      </w:r>
    </w:p>
    <w:p w:rsidR="004400DB" w:rsidRPr="00884F82" w:rsidRDefault="00A51BBD" w:rsidP="000F2E43">
      <w:pPr>
        <w:pStyle w:val="SingleTxtG"/>
        <w:rPr>
          <w:lang w:val="fr-FR"/>
        </w:rPr>
      </w:pPr>
      <w:r w:rsidRPr="00884F82">
        <w:rPr>
          <w:lang w:val="fr-FR"/>
        </w:rPr>
        <w:t>234</w:t>
      </w:r>
      <w:r w:rsidR="009012AC" w:rsidRPr="00884F82">
        <w:rPr>
          <w:lang w:val="fr-FR"/>
        </w:rPr>
        <w:t>.</w:t>
      </w:r>
      <w:r w:rsidR="009012AC" w:rsidRPr="00884F82">
        <w:rPr>
          <w:lang w:val="fr-FR"/>
        </w:rPr>
        <w:tab/>
      </w:r>
      <w:r w:rsidR="004400DB" w:rsidRPr="00884F82">
        <w:rPr>
          <w:lang w:val="fr-FR"/>
        </w:rPr>
        <w:t>Il s’agit notamment des légumineuses et protéagineux, les racines et les tubercules, et les fruits et légumes. L’absence de statistiques fiables nous amène à les citer pour mémoire. En effet, ils contribuent fortement à l’amélioration des disponibilités alimentaires.</w:t>
      </w:r>
    </w:p>
    <w:p w:rsidR="004400DB" w:rsidRPr="00884F82" w:rsidRDefault="00EE47D0" w:rsidP="009012AC">
      <w:pPr>
        <w:pStyle w:val="H4G"/>
        <w:rPr>
          <w:lang w:val="fr-FR"/>
        </w:rPr>
      </w:pPr>
      <w:r w:rsidRPr="00884F82">
        <w:rPr>
          <w:lang w:val="fr-FR"/>
        </w:rPr>
        <w:tab/>
      </w:r>
      <w:r w:rsidRPr="00884F82">
        <w:rPr>
          <w:lang w:val="fr-FR"/>
        </w:rPr>
        <w:tab/>
      </w:r>
      <w:r w:rsidR="00C25AD2" w:rsidRPr="00884F82">
        <w:rPr>
          <w:lang w:val="fr-FR"/>
        </w:rPr>
        <w:t>Productions animales</w:t>
      </w:r>
    </w:p>
    <w:p w:rsidR="004400DB" w:rsidRPr="00884F82" w:rsidRDefault="00C25AD2" w:rsidP="004F0F8E">
      <w:pPr>
        <w:pStyle w:val="H56G"/>
        <w:rPr>
          <w:lang w:val="fr-FR"/>
        </w:rPr>
      </w:pPr>
      <w:r w:rsidRPr="00884F82">
        <w:rPr>
          <w:lang w:val="fr-FR"/>
        </w:rPr>
        <w:tab/>
      </w:r>
      <w:r w:rsidRPr="00884F82">
        <w:rPr>
          <w:lang w:val="fr-FR"/>
        </w:rPr>
        <w:tab/>
      </w:r>
      <w:r w:rsidR="00EE47D0" w:rsidRPr="00884F82">
        <w:rPr>
          <w:lang w:val="fr-FR"/>
        </w:rPr>
        <w:tab/>
      </w:r>
      <w:r w:rsidR="004400DB" w:rsidRPr="00884F82">
        <w:rPr>
          <w:lang w:val="fr-FR"/>
        </w:rPr>
        <w:t>Bétail-viande</w:t>
      </w:r>
    </w:p>
    <w:p w:rsidR="004400DB" w:rsidRPr="00884F82" w:rsidRDefault="00C25AD2" w:rsidP="00C25AD2">
      <w:pPr>
        <w:pStyle w:val="SingleTxtG"/>
        <w:rPr>
          <w:lang w:val="fr-FR"/>
        </w:rPr>
      </w:pPr>
      <w:r w:rsidRPr="00884F82">
        <w:rPr>
          <w:lang w:val="fr-FR"/>
        </w:rPr>
        <w:t>2</w:t>
      </w:r>
      <w:r w:rsidR="00A51BBD" w:rsidRPr="00884F82">
        <w:rPr>
          <w:lang w:val="fr-FR"/>
        </w:rPr>
        <w:t>35</w:t>
      </w:r>
      <w:r w:rsidRPr="00884F82">
        <w:rPr>
          <w:lang w:val="fr-FR"/>
        </w:rPr>
        <w:t>.</w:t>
      </w:r>
      <w:r w:rsidRPr="00884F82">
        <w:rPr>
          <w:lang w:val="fr-FR"/>
        </w:rPr>
        <w:tab/>
      </w:r>
      <w:r w:rsidR="004400DB" w:rsidRPr="00884F82">
        <w:rPr>
          <w:lang w:val="fr-FR"/>
        </w:rPr>
        <w:t>Sur la base d’un taux de croissance de 3</w:t>
      </w:r>
      <w:r w:rsidR="00FC05F7">
        <w:rPr>
          <w:lang w:val="fr-FR"/>
        </w:rPr>
        <w:t> %</w:t>
      </w:r>
      <w:r w:rsidR="004400DB" w:rsidRPr="00884F82">
        <w:rPr>
          <w:lang w:val="fr-FR"/>
        </w:rPr>
        <w:t xml:space="preserve"> pour les bovins, 6</w:t>
      </w:r>
      <w:r w:rsidR="00FC05F7">
        <w:rPr>
          <w:lang w:val="fr-FR"/>
        </w:rPr>
        <w:t> %</w:t>
      </w:r>
      <w:r w:rsidR="004400DB" w:rsidRPr="00884F82">
        <w:rPr>
          <w:lang w:val="fr-FR"/>
        </w:rPr>
        <w:t xml:space="preserve"> pour les ovins caprins, 10,19</w:t>
      </w:r>
      <w:r w:rsidR="00FC05F7">
        <w:rPr>
          <w:lang w:val="fr-FR"/>
        </w:rPr>
        <w:t> %</w:t>
      </w:r>
      <w:r w:rsidR="004400DB" w:rsidRPr="00884F82">
        <w:rPr>
          <w:lang w:val="fr-FR"/>
        </w:rPr>
        <w:t xml:space="preserve"> pour les équins, 2,19</w:t>
      </w:r>
      <w:r w:rsidR="00FC05F7">
        <w:rPr>
          <w:lang w:val="fr-FR"/>
        </w:rPr>
        <w:t> %</w:t>
      </w:r>
      <w:r w:rsidR="004400DB" w:rsidRPr="00884F82">
        <w:rPr>
          <w:lang w:val="fr-FR"/>
        </w:rPr>
        <w:t xml:space="preserve"> pour les asins, 12,49</w:t>
      </w:r>
      <w:r w:rsidR="00FC05F7">
        <w:rPr>
          <w:lang w:val="fr-FR"/>
        </w:rPr>
        <w:t> %</w:t>
      </w:r>
      <w:r w:rsidR="004400DB" w:rsidRPr="00884F82">
        <w:rPr>
          <w:lang w:val="fr-FR"/>
        </w:rPr>
        <w:t xml:space="preserve"> pour les Camelins et 1,10</w:t>
      </w:r>
      <w:r w:rsidR="00FC05F7">
        <w:rPr>
          <w:lang w:val="fr-FR"/>
        </w:rPr>
        <w:t> %</w:t>
      </w:r>
      <w:r w:rsidR="004400DB" w:rsidRPr="00884F82">
        <w:rPr>
          <w:lang w:val="fr-FR"/>
        </w:rPr>
        <w:t xml:space="preserve"> pour les porcins, les effectifs du cheptel national au 31 décembre 2011 ont été les suivants</w:t>
      </w:r>
      <w:r w:rsidR="00540C55" w:rsidRPr="00884F82">
        <w:rPr>
          <w:lang w:val="fr-FR"/>
        </w:rPr>
        <w:t xml:space="preserve"> :</w:t>
      </w:r>
    </w:p>
    <w:p w:rsidR="004400DB" w:rsidRPr="00884F82" w:rsidRDefault="004400DB" w:rsidP="00A94159">
      <w:pPr>
        <w:pStyle w:val="Bullet1G"/>
        <w:rPr>
          <w:lang w:val="fr-FR"/>
        </w:rPr>
      </w:pPr>
      <w:r w:rsidRPr="00884F82">
        <w:rPr>
          <w:lang w:val="fr-FR"/>
        </w:rPr>
        <w:t>Bovins</w:t>
      </w:r>
      <w:r w:rsidR="00540C55" w:rsidRPr="00884F82">
        <w:rPr>
          <w:lang w:val="fr-FR"/>
        </w:rPr>
        <w:t xml:space="preserve"> :</w:t>
      </w:r>
      <w:r w:rsidR="00E87117" w:rsidRPr="00884F82">
        <w:rPr>
          <w:lang w:val="fr-FR"/>
        </w:rPr>
        <w:tab/>
      </w:r>
      <w:r w:rsidRPr="00884F82">
        <w:rPr>
          <w:lang w:val="fr-FR"/>
        </w:rPr>
        <w:t>10</w:t>
      </w:r>
      <w:r w:rsidR="00A94159" w:rsidRPr="00884F82">
        <w:rPr>
          <w:lang w:val="fr-FR"/>
        </w:rPr>
        <w:t xml:space="preserve"> </w:t>
      </w:r>
      <w:r w:rsidRPr="00884F82">
        <w:rPr>
          <w:lang w:val="fr-FR"/>
        </w:rPr>
        <w:t xml:space="preserve">012 968 </w:t>
      </w:r>
      <w:r w:rsidR="00A94159" w:rsidRPr="00884F82">
        <w:rPr>
          <w:lang w:val="fr-FR"/>
        </w:rPr>
        <w:t>têtes</w:t>
      </w:r>
      <w:r w:rsidR="00540C55" w:rsidRPr="00884F82">
        <w:rPr>
          <w:lang w:val="fr-FR"/>
        </w:rPr>
        <w:t xml:space="preserve"> ;</w:t>
      </w:r>
    </w:p>
    <w:p w:rsidR="004400DB" w:rsidRPr="00884F82" w:rsidRDefault="004400DB" w:rsidP="00A94159">
      <w:pPr>
        <w:pStyle w:val="Bullet1G"/>
        <w:rPr>
          <w:lang w:val="fr-FR"/>
        </w:rPr>
      </w:pPr>
      <w:r w:rsidRPr="00884F82">
        <w:rPr>
          <w:lang w:val="fr-FR"/>
        </w:rPr>
        <w:t>Ovins</w:t>
      </w:r>
      <w:r w:rsidR="00540C55" w:rsidRPr="00884F82">
        <w:rPr>
          <w:lang w:val="fr-FR"/>
        </w:rPr>
        <w:t xml:space="preserve"> :</w:t>
      </w:r>
      <w:r w:rsidR="00A51BBD" w:rsidRPr="00884F82">
        <w:rPr>
          <w:lang w:val="fr-FR"/>
        </w:rPr>
        <w:tab/>
      </w:r>
      <w:r w:rsidRPr="00884F82">
        <w:rPr>
          <w:lang w:val="fr-FR"/>
        </w:rPr>
        <w:t>13</w:t>
      </w:r>
      <w:r w:rsidR="00A94159" w:rsidRPr="00884F82">
        <w:rPr>
          <w:lang w:val="fr-FR"/>
        </w:rPr>
        <w:t xml:space="preserve"> 735 520 têtes</w:t>
      </w:r>
      <w:r w:rsidR="00540C55" w:rsidRPr="00884F82">
        <w:rPr>
          <w:lang w:val="fr-FR"/>
        </w:rPr>
        <w:t xml:space="preserve"> ;</w:t>
      </w:r>
    </w:p>
    <w:p w:rsidR="00C25AD2" w:rsidRPr="00884F82" w:rsidRDefault="004400DB" w:rsidP="00A94159">
      <w:pPr>
        <w:pStyle w:val="Bullet1G"/>
        <w:rPr>
          <w:lang w:val="fr-FR"/>
        </w:rPr>
      </w:pPr>
      <w:r w:rsidRPr="00884F82">
        <w:rPr>
          <w:lang w:val="fr-FR"/>
        </w:rPr>
        <w:t>Caprins</w:t>
      </w:r>
      <w:r w:rsidR="00540C55" w:rsidRPr="00884F82">
        <w:rPr>
          <w:lang w:val="fr-FR"/>
        </w:rPr>
        <w:t xml:space="preserve"> :</w:t>
      </w:r>
      <w:r w:rsidR="00E87117" w:rsidRPr="00884F82">
        <w:rPr>
          <w:lang w:val="fr-FR"/>
        </w:rPr>
        <w:tab/>
      </w:r>
      <w:r w:rsidR="00C25AD2" w:rsidRPr="00884F82">
        <w:rPr>
          <w:lang w:val="fr-FR"/>
        </w:rPr>
        <w:t>19 126 805 têtes</w:t>
      </w:r>
      <w:r w:rsidR="00540C55" w:rsidRPr="00884F82">
        <w:rPr>
          <w:lang w:val="fr-FR"/>
        </w:rPr>
        <w:t xml:space="preserve"> ;</w:t>
      </w:r>
    </w:p>
    <w:p w:rsidR="00A94159" w:rsidRPr="00884F82" w:rsidRDefault="00E87117" w:rsidP="00A94159">
      <w:pPr>
        <w:pStyle w:val="Bullet1G"/>
        <w:rPr>
          <w:lang w:val="fr-FR"/>
        </w:rPr>
      </w:pPr>
      <w:r w:rsidRPr="00884F82">
        <w:rPr>
          <w:lang w:val="fr-FR"/>
        </w:rPr>
        <w:t>Equins</w:t>
      </w:r>
      <w:r w:rsidR="00540C55" w:rsidRPr="00884F82">
        <w:rPr>
          <w:lang w:val="fr-FR"/>
        </w:rPr>
        <w:t xml:space="preserve"> :</w:t>
      </w:r>
      <w:r w:rsidRPr="00884F82">
        <w:rPr>
          <w:lang w:val="fr-FR"/>
        </w:rPr>
        <w:tab/>
      </w:r>
      <w:r w:rsidR="00C25AD2" w:rsidRPr="00884F82">
        <w:rPr>
          <w:lang w:val="fr-FR"/>
        </w:rPr>
        <w:t>517 605 têtes</w:t>
      </w:r>
      <w:r w:rsidR="00540C55" w:rsidRPr="00884F82">
        <w:rPr>
          <w:lang w:val="fr-FR"/>
        </w:rPr>
        <w:t xml:space="preserve"> ;</w:t>
      </w:r>
    </w:p>
    <w:p w:rsidR="004400DB" w:rsidRPr="00884F82" w:rsidRDefault="004400DB" w:rsidP="00A94159">
      <w:pPr>
        <w:pStyle w:val="Bullet1G"/>
        <w:rPr>
          <w:lang w:val="fr-FR"/>
        </w:rPr>
      </w:pPr>
      <w:r w:rsidRPr="00884F82">
        <w:rPr>
          <w:lang w:val="fr-FR"/>
        </w:rPr>
        <w:t>Asins</w:t>
      </w:r>
      <w:r w:rsidR="00540C55" w:rsidRPr="00884F82">
        <w:rPr>
          <w:lang w:val="fr-FR"/>
        </w:rPr>
        <w:t xml:space="preserve"> :</w:t>
      </w:r>
      <w:r w:rsidR="00A94159" w:rsidRPr="00884F82">
        <w:rPr>
          <w:lang w:val="fr-FR"/>
        </w:rPr>
        <w:tab/>
      </w:r>
      <w:r w:rsidR="00A94159" w:rsidRPr="00884F82">
        <w:rPr>
          <w:lang w:val="fr-FR"/>
        </w:rPr>
        <w:tab/>
      </w:r>
      <w:r w:rsidRPr="00884F82">
        <w:rPr>
          <w:lang w:val="fr-FR"/>
        </w:rPr>
        <w:t>939 832 têtes</w:t>
      </w:r>
      <w:r w:rsidR="00540C55" w:rsidRPr="00884F82">
        <w:rPr>
          <w:lang w:val="fr-FR"/>
        </w:rPr>
        <w:t xml:space="preserve"> ;</w:t>
      </w:r>
    </w:p>
    <w:p w:rsidR="004400DB" w:rsidRPr="00884F82" w:rsidRDefault="004400DB" w:rsidP="00A94159">
      <w:pPr>
        <w:pStyle w:val="Bullet1G"/>
        <w:rPr>
          <w:lang w:val="fr-FR"/>
        </w:rPr>
      </w:pPr>
      <w:r w:rsidRPr="00884F82">
        <w:rPr>
          <w:lang w:val="fr-FR"/>
        </w:rPr>
        <w:t>Camelins</w:t>
      </w:r>
      <w:r w:rsidR="00540C55" w:rsidRPr="00884F82">
        <w:rPr>
          <w:lang w:val="fr-FR"/>
        </w:rPr>
        <w:t xml:space="preserve"> :</w:t>
      </w:r>
      <w:r w:rsidR="00E87117" w:rsidRPr="00884F82">
        <w:rPr>
          <w:lang w:val="fr-FR"/>
        </w:rPr>
        <w:tab/>
      </w:r>
      <w:r w:rsidRPr="00884F82">
        <w:rPr>
          <w:lang w:val="fr-FR"/>
        </w:rPr>
        <w:t>978 979 têtes</w:t>
      </w:r>
      <w:r w:rsidR="00C7551D" w:rsidRPr="00884F82">
        <w:rPr>
          <w:lang w:val="fr-FR"/>
        </w:rPr>
        <w:t xml:space="preserve"> ;</w:t>
      </w:r>
    </w:p>
    <w:p w:rsidR="004400DB" w:rsidRPr="00884F82" w:rsidRDefault="004400DB" w:rsidP="00A94159">
      <w:pPr>
        <w:pStyle w:val="Bullet1G"/>
        <w:rPr>
          <w:lang w:val="fr-FR"/>
        </w:rPr>
      </w:pPr>
      <w:r w:rsidRPr="00884F82">
        <w:rPr>
          <w:lang w:val="fr-FR"/>
        </w:rPr>
        <w:t>Porcins</w:t>
      </w:r>
      <w:r w:rsidR="00540C55" w:rsidRPr="00884F82">
        <w:rPr>
          <w:lang w:val="fr-FR"/>
        </w:rPr>
        <w:t xml:space="preserve"> :</w:t>
      </w:r>
      <w:r w:rsidR="00E87117" w:rsidRPr="00884F82">
        <w:rPr>
          <w:lang w:val="fr-FR"/>
        </w:rPr>
        <w:tab/>
      </w:r>
      <w:r w:rsidRPr="00884F82">
        <w:rPr>
          <w:lang w:val="fr-FR"/>
        </w:rPr>
        <w:t>77 365 têtes.</w:t>
      </w:r>
    </w:p>
    <w:p w:rsidR="004400DB" w:rsidRPr="00884F82" w:rsidRDefault="00C25AD2" w:rsidP="00C25AD2">
      <w:pPr>
        <w:pStyle w:val="SingleTxtG"/>
        <w:rPr>
          <w:lang w:val="fr-FR"/>
        </w:rPr>
      </w:pPr>
      <w:r w:rsidRPr="00884F82">
        <w:rPr>
          <w:lang w:val="fr-FR"/>
        </w:rPr>
        <w:t>2</w:t>
      </w:r>
      <w:r w:rsidR="00A51BBD" w:rsidRPr="00884F82">
        <w:rPr>
          <w:lang w:val="fr-FR"/>
        </w:rPr>
        <w:t>36</w:t>
      </w:r>
      <w:r w:rsidRPr="00884F82">
        <w:rPr>
          <w:lang w:val="fr-FR"/>
        </w:rPr>
        <w:t>.</w:t>
      </w:r>
      <w:r w:rsidRPr="00884F82">
        <w:rPr>
          <w:lang w:val="fr-FR"/>
        </w:rPr>
        <w:tab/>
      </w:r>
      <w:r w:rsidR="004400DB" w:rsidRPr="00884F82">
        <w:rPr>
          <w:lang w:val="fr-FR"/>
        </w:rPr>
        <w:t xml:space="preserve">La production totale de viandes en 2011-2012 a été estimée par la DNPIA et la DSNV à 56 690 tonnes. </w:t>
      </w:r>
    </w:p>
    <w:p w:rsidR="004400DB" w:rsidRPr="00884F82" w:rsidRDefault="00C25AD2" w:rsidP="00C25AD2">
      <w:pPr>
        <w:pStyle w:val="SingleTxtG"/>
        <w:rPr>
          <w:lang w:val="fr-FR"/>
        </w:rPr>
      </w:pPr>
      <w:r w:rsidRPr="00884F82">
        <w:rPr>
          <w:lang w:val="fr-FR"/>
        </w:rPr>
        <w:t>2</w:t>
      </w:r>
      <w:r w:rsidR="00A51BBD" w:rsidRPr="00884F82">
        <w:rPr>
          <w:lang w:val="fr-FR"/>
        </w:rPr>
        <w:t>37</w:t>
      </w:r>
      <w:r w:rsidRPr="00884F82">
        <w:rPr>
          <w:lang w:val="fr-FR"/>
        </w:rPr>
        <w:t>.</w:t>
      </w:r>
      <w:r w:rsidRPr="00884F82">
        <w:rPr>
          <w:lang w:val="fr-FR"/>
        </w:rPr>
        <w:tab/>
      </w:r>
      <w:r w:rsidR="004400DB" w:rsidRPr="00884F82">
        <w:rPr>
          <w:lang w:val="fr-FR"/>
        </w:rPr>
        <w:t>L’élevage est également largement dépendant de la situation pluviométrique. Au cours d’une année de pluviométrie normale, la disponibilité de viande et abats peut atteindre 15 à 16 Kg/hbt contre 12Kg/hbt/an en moyenne.</w:t>
      </w:r>
    </w:p>
    <w:p w:rsidR="004400DB" w:rsidRPr="00884F82" w:rsidRDefault="00C25AD2" w:rsidP="004F0F8E">
      <w:pPr>
        <w:pStyle w:val="H56G"/>
        <w:rPr>
          <w:lang w:val="fr-FR"/>
        </w:rPr>
      </w:pPr>
      <w:r w:rsidRPr="00884F82">
        <w:rPr>
          <w:lang w:val="fr-FR"/>
        </w:rPr>
        <w:tab/>
      </w:r>
      <w:r w:rsidRPr="00884F82">
        <w:rPr>
          <w:lang w:val="fr-FR"/>
        </w:rPr>
        <w:tab/>
      </w:r>
      <w:r w:rsidR="00E87117" w:rsidRPr="00884F82">
        <w:rPr>
          <w:lang w:val="fr-FR"/>
        </w:rPr>
        <w:t>Volaille</w:t>
      </w:r>
    </w:p>
    <w:p w:rsidR="004400DB" w:rsidRPr="00884F82" w:rsidRDefault="00C25AD2" w:rsidP="00C25AD2">
      <w:pPr>
        <w:pStyle w:val="SingleTxtG"/>
        <w:rPr>
          <w:lang w:val="fr-FR"/>
        </w:rPr>
      </w:pPr>
      <w:r w:rsidRPr="00884F82">
        <w:rPr>
          <w:lang w:val="fr-FR"/>
        </w:rPr>
        <w:t>2</w:t>
      </w:r>
      <w:r w:rsidR="00A51BBD" w:rsidRPr="00884F82">
        <w:rPr>
          <w:lang w:val="fr-FR"/>
        </w:rPr>
        <w:t>38</w:t>
      </w:r>
      <w:r w:rsidRPr="00884F82">
        <w:rPr>
          <w:lang w:val="fr-FR"/>
        </w:rPr>
        <w:t>.</w:t>
      </w:r>
      <w:r w:rsidRPr="00884F82">
        <w:rPr>
          <w:lang w:val="fr-FR"/>
        </w:rPr>
        <w:tab/>
      </w:r>
      <w:r w:rsidR="004400DB" w:rsidRPr="00884F82">
        <w:rPr>
          <w:lang w:val="fr-FR"/>
        </w:rPr>
        <w:t>Les effectifs nationaux de la volaille ont été estimés par la DNPIA et la DNSV à 36 850 378 sujets au cours de la campagne 2011-2012 dont 5</w:t>
      </w:r>
      <w:r w:rsidR="0097556D">
        <w:rPr>
          <w:lang w:val="fr-FR"/>
        </w:rPr>
        <w:t> </w:t>
      </w:r>
      <w:r w:rsidR="004400DB" w:rsidRPr="00884F82">
        <w:rPr>
          <w:lang w:val="fr-FR"/>
        </w:rPr>
        <w:t>9</w:t>
      </w:r>
      <w:r w:rsidR="0097556D">
        <w:rPr>
          <w:lang w:val="fr-FR"/>
        </w:rPr>
        <w:t>57 </w:t>
      </w:r>
      <w:r w:rsidR="004400DB" w:rsidRPr="00884F82">
        <w:rPr>
          <w:lang w:val="fr-FR"/>
        </w:rPr>
        <w:t xml:space="preserve">351 sujets produits en système d’élevage moderne dans le district de Bamako. Ce qui représente environ 2,7 sujets par habitant. </w:t>
      </w:r>
    </w:p>
    <w:p w:rsidR="004400DB" w:rsidRPr="00884F82" w:rsidRDefault="00C25AD2" w:rsidP="004F0F8E">
      <w:pPr>
        <w:pStyle w:val="H56G"/>
        <w:rPr>
          <w:lang w:val="fr-FR"/>
        </w:rPr>
      </w:pPr>
      <w:r w:rsidRPr="00884F82">
        <w:rPr>
          <w:lang w:val="fr-FR"/>
        </w:rPr>
        <w:tab/>
      </w:r>
      <w:r w:rsidRPr="00884F82">
        <w:rPr>
          <w:lang w:val="fr-FR"/>
        </w:rPr>
        <w:tab/>
      </w:r>
      <w:r w:rsidR="004400DB" w:rsidRPr="00884F82">
        <w:rPr>
          <w:lang w:val="fr-FR"/>
        </w:rPr>
        <w:t>Lait</w:t>
      </w:r>
    </w:p>
    <w:p w:rsidR="004400DB" w:rsidRPr="00884F82" w:rsidRDefault="00C25AD2" w:rsidP="00C25AD2">
      <w:pPr>
        <w:pStyle w:val="SingleTxtG"/>
        <w:rPr>
          <w:lang w:val="fr-FR"/>
        </w:rPr>
      </w:pPr>
      <w:r w:rsidRPr="00884F82">
        <w:rPr>
          <w:lang w:val="fr-FR"/>
        </w:rPr>
        <w:t>2</w:t>
      </w:r>
      <w:r w:rsidR="00A51BBD" w:rsidRPr="00884F82">
        <w:rPr>
          <w:lang w:val="fr-FR"/>
        </w:rPr>
        <w:t>39</w:t>
      </w:r>
      <w:r w:rsidRPr="00884F82">
        <w:rPr>
          <w:lang w:val="fr-FR"/>
        </w:rPr>
        <w:t>.</w:t>
      </w:r>
      <w:r w:rsidRPr="00884F82">
        <w:rPr>
          <w:lang w:val="fr-FR"/>
        </w:rPr>
        <w:tab/>
      </w:r>
      <w:r w:rsidR="004400DB" w:rsidRPr="00884F82">
        <w:rPr>
          <w:lang w:val="fr-FR"/>
        </w:rPr>
        <w:t xml:space="preserve">La production laitière est surtout pratiquée autour des centres urbains, au niveau des concessions rurales. Cette production représente la grande partie du </w:t>
      </w:r>
      <w:r w:rsidR="00AA4FD2" w:rsidRPr="00884F82">
        <w:rPr>
          <w:lang w:val="fr-FR"/>
        </w:rPr>
        <w:t>lait commercialisé</w:t>
      </w:r>
      <w:r w:rsidR="004400DB" w:rsidRPr="00884F82">
        <w:rPr>
          <w:lang w:val="fr-FR"/>
        </w:rPr>
        <w:t>. Quant aux troupeaux transhumants, ils fournissent surtout du lait pour l’autoconsommation des producteurs.</w:t>
      </w:r>
    </w:p>
    <w:p w:rsidR="004400DB" w:rsidRPr="00884F82" w:rsidRDefault="00C25AD2" w:rsidP="00C25AD2">
      <w:pPr>
        <w:pStyle w:val="SingleTxtG"/>
        <w:rPr>
          <w:lang w:val="fr-FR"/>
        </w:rPr>
      </w:pPr>
      <w:r w:rsidRPr="00884F82">
        <w:rPr>
          <w:lang w:val="fr-FR"/>
        </w:rPr>
        <w:t>2</w:t>
      </w:r>
      <w:r w:rsidR="00A51BBD" w:rsidRPr="00884F82">
        <w:rPr>
          <w:lang w:val="fr-FR"/>
        </w:rPr>
        <w:t>40</w:t>
      </w:r>
      <w:r w:rsidRPr="00884F82">
        <w:rPr>
          <w:lang w:val="fr-FR"/>
        </w:rPr>
        <w:t>.</w:t>
      </w:r>
      <w:r w:rsidRPr="00884F82">
        <w:rPr>
          <w:lang w:val="fr-FR"/>
        </w:rPr>
        <w:tab/>
      </w:r>
      <w:r w:rsidR="004400DB" w:rsidRPr="00884F82">
        <w:rPr>
          <w:lang w:val="fr-FR"/>
        </w:rPr>
        <w:t>Le potentiel de production de lait cru a été de 1 641 790 tonnes en 2011, dont environ 31</w:t>
      </w:r>
      <w:r w:rsidR="00FC05F7">
        <w:rPr>
          <w:lang w:val="fr-FR"/>
        </w:rPr>
        <w:t> %</w:t>
      </w:r>
      <w:r w:rsidR="004400DB" w:rsidRPr="00884F82">
        <w:rPr>
          <w:lang w:val="fr-FR"/>
        </w:rPr>
        <w:t xml:space="preserve"> de lait de vache, 16</w:t>
      </w:r>
      <w:r w:rsidR="00FC05F7">
        <w:rPr>
          <w:lang w:val="fr-FR"/>
        </w:rPr>
        <w:t> %</w:t>
      </w:r>
      <w:r w:rsidR="004400DB" w:rsidRPr="00884F82">
        <w:rPr>
          <w:lang w:val="fr-FR"/>
        </w:rPr>
        <w:t xml:space="preserve"> de lait de brebis, 24</w:t>
      </w:r>
      <w:r w:rsidR="00FC05F7">
        <w:rPr>
          <w:lang w:val="fr-FR"/>
        </w:rPr>
        <w:t> %</w:t>
      </w:r>
      <w:r w:rsidR="004400DB" w:rsidRPr="00884F82">
        <w:rPr>
          <w:lang w:val="fr-FR"/>
        </w:rPr>
        <w:t xml:space="preserve"> de lait de chèvre et 29</w:t>
      </w:r>
      <w:r w:rsidR="00FC05F7">
        <w:rPr>
          <w:lang w:val="fr-FR"/>
        </w:rPr>
        <w:t> %</w:t>
      </w:r>
      <w:r w:rsidR="004400DB" w:rsidRPr="00884F82">
        <w:rPr>
          <w:lang w:val="fr-FR"/>
        </w:rPr>
        <w:t xml:space="preserve"> de lait de chamelle.</w:t>
      </w:r>
    </w:p>
    <w:p w:rsidR="004400DB" w:rsidRPr="00884F82" w:rsidRDefault="00C25AD2" w:rsidP="004F0F8E">
      <w:pPr>
        <w:pStyle w:val="H56G"/>
        <w:rPr>
          <w:lang w:val="fr-FR"/>
        </w:rPr>
      </w:pPr>
      <w:r w:rsidRPr="00884F82">
        <w:rPr>
          <w:lang w:val="fr-FR"/>
        </w:rPr>
        <w:tab/>
      </w:r>
      <w:r w:rsidRPr="00884F82">
        <w:rPr>
          <w:lang w:val="fr-FR"/>
        </w:rPr>
        <w:tab/>
      </w:r>
      <w:r w:rsidR="004400DB" w:rsidRPr="00884F82">
        <w:rPr>
          <w:lang w:val="fr-FR"/>
        </w:rPr>
        <w:t>Œufs</w:t>
      </w:r>
    </w:p>
    <w:p w:rsidR="004400DB" w:rsidRPr="00884F82" w:rsidRDefault="00C25AD2" w:rsidP="00C25AD2">
      <w:pPr>
        <w:pStyle w:val="SingleTxtG"/>
        <w:rPr>
          <w:lang w:val="fr-FR"/>
        </w:rPr>
      </w:pPr>
      <w:r w:rsidRPr="00884F82">
        <w:rPr>
          <w:lang w:val="fr-FR"/>
        </w:rPr>
        <w:t>2</w:t>
      </w:r>
      <w:r w:rsidR="00A51BBD" w:rsidRPr="00884F82">
        <w:rPr>
          <w:lang w:val="fr-FR"/>
        </w:rPr>
        <w:t>41</w:t>
      </w:r>
      <w:r w:rsidRPr="00884F82">
        <w:rPr>
          <w:lang w:val="fr-FR"/>
        </w:rPr>
        <w:t>.</w:t>
      </w:r>
      <w:r w:rsidRPr="00884F82">
        <w:rPr>
          <w:lang w:val="fr-FR"/>
        </w:rPr>
        <w:tab/>
      </w:r>
      <w:r w:rsidR="004400DB" w:rsidRPr="00884F82">
        <w:rPr>
          <w:lang w:val="fr-FR"/>
        </w:rPr>
        <w:t>Les objectifs de production d’œufs fixés par la DNAMR pour l’année 2003 s’élève à 150 millions d’unités.</w:t>
      </w:r>
    </w:p>
    <w:p w:rsidR="004400DB" w:rsidRPr="00884F82" w:rsidRDefault="00E87117" w:rsidP="009012AC">
      <w:pPr>
        <w:pStyle w:val="H4G"/>
        <w:rPr>
          <w:lang w:val="fr-FR"/>
        </w:rPr>
      </w:pPr>
      <w:r w:rsidRPr="00884F82">
        <w:rPr>
          <w:lang w:val="fr-FR"/>
        </w:rPr>
        <w:lastRenderedPageBreak/>
        <w:tab/>
      </w:r>
      <w:r w:rsidRPr="00884F82">
        <w:rPr>
          <w:lang w:val="fr-FR"/>
        </w:rPr>
        <w:tab/>
      </w:r>
      <w:r w:rsidR="004400DB" w:rsidRPr="00884F82">
        <w:rPr>
          <w:lang w:val="fr-FR"/>
        </w:rPr>
        <w:t>P</w:t>
      </w:r>
      <w:r w:rsidRPr="00884F82">
        <w:rPr>
          <w:lang w:val="fr-FR"/>
        </w:rPr>
        <w:t xml:space="preserve">roduction </w:t>
      </w:r>
      <w:r w:rsidR="00826A3C">
        <w:rPr>
          <w:lang w:val="fr-FR"/>
        </w:rPr>
        <w:t>h</w:t>
      </w:r>
      <w:r w:rsidRPr="00884F82">
        <w:rPr>
          <w:lang w:val="fr-FR"/>
        </w:rPr>
        <w:t>alieutique</w:t>
      </w:r>
      <w:r w:rsidR="00826A3C">
        <w:rPr>
          <w:lang w:val="fr-FR"/>
        </w:rPr>
        <w:t xml:space="preserve"> – p</w:t>
      </w:r>
      <w:r w:rsidR="00826A3C" w:rsidRPr="00884F82">
        <w:rPr>
          <w:lang w:val="fr-FR"/>
        </w:rPr>
        <w:t>êche</w:t>
      </w:r>
    </w:p>
    <w:p w:rsidR="004400DB" w:rsidRPr="00884F82" w:rsidRDefault="00C25AD2" w:rsidP="00C25AD2">
      <w:pPr>
        <w:pStyle w:val="SingleTxtG"/>
        <w:rPr>
          <w:lang w:val="fr-FR"/>
        </w:rPr>
      </w:pPr>
      <w:r w:rsidRPr="00884F82">
        <w:rPr>
          <w:lang w:val="fr-FR"/>
        </w:rPr>
        <w:t>2</w:t>
      </w:r>
      <w:r w:rsidR="00A51BBD" w:rsidRPr="00884F82">
        <w:rPr>
          <w:lang w:val="fr-FR"/>
        </w:rPr>
        <w:t>42</w:t>
      </w:r>
      <w:r w:rsidRPr="00884F82">
        <w:rPr>
          <w:lang w:val="fr-FR"/>
        </w:rPr>
        <w:t>.</w:t>
      </w:r>
      <w:r w:rsidRPr="00884F82">
        <w:rPr>
          <w:lang w:val="fr-FR"/>
        </w:rPr>
        <w:tab/>
      </w:r>
      <w:r w:rsidR="004400DB" w:rsidRPr="00884F82">
        <w:rPr>
          <w:lang w:val="fr-FR"/>
        </w:rPr>
        <w:t>En période hydrologique normale, la production halieutique se situe autour de 100</w:t>
      </w:r>
      <w:r w:rsidR="00826A3C">
        <w:rPr>
          <w:lang w:val="fr-FR"/>
        </w:rPr>
        <w:t> </w:t>
      </w:r>
      <w:r w:rsidR="004400DB" w:rsidRPr="00884F82">
        <w:rPr>
          <w:lang w:val="fr-FR"/>
        </w:rPr>
        <w:t>000 tonnes de poissons frais par an soit environ 10</w:t>
      </w:r>
      <w:r w:rsidR="00826A3C">
        <w:rPr>
          <w:lang w:val="fr-FR"/>
        </w:rPr>
        <w:t>,</w:t>
      </w:r>
      <w:r w:rsidR="004400DB" w:rsidRPr="00884F82">
        <w:rPr>
          <w:lang w:val="fr-FR"/>
        </w:rPr>
        <w:t>5 kg/hbt/an. 80</w:t>
      </w:r>
      <w:r w:rsidR="00FC05F7">
        <w:rPr>
          <w:lang w:val="fr-FR"/>
        </w:rPr>
        <w:t> %</w:t>
      </w:r>
      <w:r w:rsidR="004400DB" w:rsidRPr="00884F82">
        <w:rPr>
          <w:lang w:val="fr-FR"/>
        </w:rPr>
        <w:t xml:space="preserve"> du potentiel halieutique du Mali est concentré dans le delta. Cependant en fonction des conditions climatiques et hydrologiques, le volume des captures varie </w:t>
      </w:r>
      <w:r w:rsidR="00E87117" w:rsidRPr="00884F82">
        <w:rPr>
          <w:lang w:val="fr-FR"/>
        </w:rPr>
        <w:t>considérablement d’une</w:t>
      </w:r>
      <w:r w:rsidR="004400DB" w:rsidRPr="00884F82">
        <w:rPr>
          <w:lang w:val="fr-FR"/>
        </w:rPr>
        <w:t xml:space="preserve"> année à l’autre. Les estimations des années suivantes illustrent cette disparité</w:t>
      </w:r>
      <w:r w:rsidR="00C7551D" w:rsidRPr="00884F82">
        <w:rPr>
          <w:lang w:val="fr-FR"/>
        </w:rPr>
        <w:t xml:space="preserve"> :</w:t>
      </w:r>
    </w:p>
    <w:p w:rsidR="004400DB" w:rsidRPr="00884F82" w:rsidRDefault="004400DB" w:rsidP="00291AFD">
      <w:pPr>
        <w:pStyle w:val="Bullet1G"/>
        <w:rPr>
          <w:lang w:val="fr-FR"/>
        </w:rPr>
      </w:pPr>
      <w:r w:rsidRPr="00884F82">
        <w:rPr>
          <w:lang w:val="fr-FR"/>
        </w:rPr>
        <w:t>1969/1970</w:t>
      </w:r>
      <w:r w:rsidR="00C7551D" w:rsidRPr="00884F82">
        <w:rPr>
          <w:lang w:val="fr-FR"/>
        </w:rPr>
        <w:t xml:space="preserve"> :</w:t>
      </w:r>
      <w:r w:rsidR="0097556D">
        <w:rPr>
          <w:lang w:val="fr-FR"/>
        </w:rPr>
        <w:tab/>
      </w:r>
      <w:r w:rsidRPr="00884F82">
        <w:rPr>
          <w:lang w:val="fr-FR"/>
        </w:rPr>
        <w:t>87 000 t</w:t>
      </w:r>
      <w:r w:rsidR="00540C55" w:rsidRPr="00884F82">
        <w:rPr>
          <w:lang w:val="fr-FR"/>
        </w:rPr>
        <w:t xml:space="preserve"> ;</w:t>
      </w:r>
    </w:p>
    <w:p w:rsidR="004400DB" w:rsidRPr="00884F82" w:rsidRDefault="005868C4" w:rsidP="00291AFD">
      <w:pPr>
        <w:pStyle w:val="Bullet1G"/>
        <w:rPr>
          <w:lang w:val="fr-FR"/>
        </w:rPr>
      </w:pPr>
      <w:r w:rsidRPr="00884F82">
        <w:rPr>
          <w:lang w:val="fr-FR"/>
        </w:rPr>
        <w:t>1984/1985</w:t>
      </w:r>
      <w:r w:rsidR="00C7551D" w:rsidRPr="00884F82">
        <w:rPr>
          <w:lang w:val="fr-FR"/>
        </w:rPr>
        <w:t xml:space="preserve"> :</w:t>
      </w:r>
      <w:r w:rsidRPr="00884F82">
        <w:rPr>
          <w:lang w:val="fr-FR"/>
        </w:rPr>
        <w:t xml:space="preserve"> </w:t>
      </w:r>
      <w:r w:rsidR="0097556D">
        <w:rPr>
          <w:lang w:val="fr-FR"/>
        </w:rPr>
        <w:tab/>
      </w:r>
      <w:r w:rsidRPr="00884F82">
        <w:rPr>
          <w:lang w:val="fr-FR"/>
        </w:rPr>
        <w:t>35 000 t</w:t>
      </w:r>
      <w:r w:rsidR="00540C55" w:rsidRPr="00884F82">
        <w:rPr>
          <w:lang w:val="fr-FR"/>
        </w:rPr>
        <w:t xml:space="preserve"> ;</w:t>
      </w:r>
    </w:p>
    <w:p w:rsidR="004400DB" w:rsidRPr="00884F82" w:rsidRDefault="004400DB" w:rsidP="00291AFD">
      <w:pPr>
        <w:pStyle w:val="Bullet1G"/>
        <w:rPr>
          <w:lang w:val="fr-FR"/>
        </w:rPr>
      </w:pPr>
      <w:r w:rsidRPr="00884F82">
        <w:rPr>
          <w:lang w:val="fr-FR"/>
        </w:rPr>
        <w:t>1997/1998</w:t>
      </w:r>
      <w:r w:rsidR="00C7551D" w:rsidRPr="00884F82">
        <w:rPr>
          <w:lang w:val="fr-FR"/>
        </w:rPr>
        <w:t xml:space="preserve"> :</w:t>
      </w:r>
      <w:r w:rsidRPr="00884F82">
        <w:rPr>
          <w:lang w:val="fr-FR"/>
        </w:rPr>
        <w:t xml:space="preserve"> </w:t>
      </w:r>
      <w:r w:rsidR="0097556D">
        <w:rPr>
          <w:lang w:val="fr-FR"/>
        </w:rPr>
        <w:tab/>
      </w:r>
      <w:r w:rsidRPr="00884F82">
        <w:rPr>
          <w:lang w:val="fr-FR"/>
        </w:rPr>
        <w:t>141 000 t.</w:t>
      </w:r>
    </w:p>
    <w:p w:rsidR="004400DB" w:rsidRPr="00884F82" w:rsidRDefault="00291AFD" w:rsidP="00291AFD">
      <w:pPr>
        <w:pStyle w:val="SingleTxtG"/>
        <w:rPr>
          <w:lang w:val="fr-FR"/>
        </w:rPr>
      </w:pPr>
      <w:r w:rsidRPr="00884F82">
        <w:rPr>
          <w:lang w:val="fr-FR"/>
        </w:rPr>
        <w:t>2</w:t>
      </w:r>
      <w:r w:rsidR="00A51BBD" w:rsidRPr="00884F82">
        <w:rPr>
          <w:lang w:val="fr-FR"/>
        </w:rPr>
        <w:t>43</w:t>
      </w:r>
      <w:r w:rsidRPr="00884F82">
        <w:rPr>
          <w:lang w:val="fr-FR"/>
        </w:rPr>
        <w:t>.</w:t>
      </w:r>
      <w:r w:rsidRPr="00884F82">
        <w:rPr>
          <w:lang w:val="fr-FR"/>
        </w:rPr>
        <w:tab/>
      </w:r>
      <w:r w:rsidR="004400DB" w:rsidRPr="00884F82">
        <w:rPr>
          <w:lang w:val="fr-FR"/>
        </w:rPr>
        <w:t>Environ trois quarts de la production nationale de poisson est transformés sous forme fumée, séchée ou brûlée. Les objectifs de production de poisson transformé pour la campagne 2003 sont fixés comme suit</w:t>
      </w:r>
      <w:r w:rsidR="00C7551D" w:rsidRPr="00884F82">
        <w:rPr>
          <w:lang w:val="fr-FR"/>
        </w:rPr>
        <w:t xml:space="preserve"> :</w:t>
      </w:r>
    </w:p>
    <w:p w:rsidR="004400DB" w:rsidRPr="00884F82" w:rsidRDefault="005868C4" w:rsidP="00291AFD">
      <w:pPr>
        <w:pStyle w:val="Bullet1G"/>
        <w:rPr>
          <w:lang w:val="fr-FR"/>
        </w:rPr>
      </w:pPr>
      <w:r w:rsidRPr="00884F82">
        <w:rPr>
          <w:lang w:val="fr-FR"/>
        </w:rPr>
        <w:t>Fumé</w:t>
      </w:r>
      <w:r w:rsidR="00540C55" w:rsidRPr="00884F82">
        <w:rPr>
          <w:lang w:val="fr-FR"/>
        </w:rPr>
        <w:t xml:space="preserve"> :</w:t>
      </w:r>
      <w:r w:rsidR="004400DB" w:rsidRPr="00884F82">
        <w:rPr>
          <w:lang w:val="fr-FR"/>
        </w:rPr>
        <w:t xml:space="preserve"> </w:t>
      </w:r>
      <w:r w:rsidR="0097556D">
        <w:rPr>
          <w:lang w:val="fr-FR"/>
        </w:rPr>
        <w:tab/>
      </w:r>
      <w:r w:rsidR="004400DB" w:rsidRPr="00884F82">
        <w:rPr>
          <w:lang w:val="fr-FR"/>
        </w:rPr>
        <w:t>3</w:t>
      </w:r>
      <w:r w:rsidR="00542184">
        <w:rPr>
          <w:lang w:val="fr-FR"/>
        </w:rPr>
        <w:t> </w:t>
      </w:r>
      <w:r w:rsidR="004400DB" w:rsidRPr="00884F82">
        <w:rPr>
          <w:lang w:val="fr-FR"/>
        </w:rPr>
        <w:t>160 t</w:t>
      </w:r>
      <w:r w:rsidR="00540C55" w:rsidRPr="00884F82">
        <w:rPr>
          <w:lang w:val="fr-FR"/>
        </w:rPr>
        <w:t xml:space="preserve"> ;</w:t>
      </w:r>
    </w:p>
    <w:p w:rsidR="004400DB" w:rsidRPr="00884F82" w:rsidRDefault="005868C4" w:rsidP="00291AFD">
      <w:pPr>
        <w:pStyle w:val="Bullet1G"/>
        <w:rPr>
          <w:lang w:val="fr-FR"/>
        </w:rPr>
      </w:pPr>
      <w:r w:rsidRPr="00884F82">
        <w:rPr>
          <w:lang w:val="fr-FR"/>
        </w:rPr>
        <w:t>Séché</w:t>
      </w:r>
      <w:r w:rsidR="00540C55" w:rsidRPr="00884F82">
        <w:rPr>
          <w:lang w:val="fr-FR"/>
        </w:rPr>
        <w:t xml:space="preserve"> :</w:t>
      </w:r>
      <w:r w:rsidR="004400DB" w:rsidRPr="00884F82">
        <w:rPr>
          <w:lang w:val="fr-FR"/>
        </w:rPr>
        <w:t xml:space="preserve"> </w:t>
      </w:r>
      <w:r w:rsidR="0097556D">
        <w:rPr>
          <w:lang w:val="fr-FR"/>
        </w:rPr>
        <w:tab/>
      </w:r>
      <w:r w:rsidR="004400DB" w:rsidRPr="00884F82">
        <w:rPr>
          <w:lang w:val="fr-FR"/>
        </w:rPr>
        <w:t>428 t</w:t>
      </w:r>
      <w:r w:rsidR="00540C55" w:rsidRPr="00884F82">
        <w:rPr>
          <w:lang w:val="fr-FR"/>
        </w:rPr>
        <w:t xml:space="preserve"> ;</w:t>
      </w:r>
    </w:p>
    <w:p w:rsidR="004400DB" w:rsidRPr="00884F82" w:rsidRDefault="005868C4" w:rsidP="00291AFD">
      <w:pPr>
        <w:pStyle w:val="Bullet1G"/>
        <w:rPr>
          <w:lang w:val="fr-FR"/>
        </w:rPr>
      </w:pPr>
      <w:r w:rsidRPr="00884F82">
        <w:rPr>
          <w:lang w:val="fr-FR"/>
        </w:rPr>
        <w:t>Brûlé</w:t>
      </w:r>
      <w:r w:rsidR="00540C55" w:rsidRPr="00884F82">
        <w:rPr>
          <w:lang w:val="fr-FR"/>
        </w:rPr>
        <w:t xml:space="preserve"> :</w:t>
      </w:r>
      <w:r w:rsidR="004400DB" w:rsidRPr="00884F82">
        <w:rPr>
          <w:lang w:val="fr-FR"/>
        </w:rPr>
        <w:t xml:space="preserve"> </w:t>
      </w:r>
      <w:r w:rsidR="0097556D">
        <w:rPr>
          <w:lang w:val="fr-FR"/>
        </w:rPr>
        <w:tab/>
      </w:r>
      <w:r w:rsidR="004400DB" w:rsidRPr="00884F82">
        <w:rPr>
          <w:lang w:val="fr-FR"/>
        </w:rPr>
        <w:t>1</w:t>
      </w:r>
      <w:r w:rsidR="0097556D">
        <w:rPr>
          <w:lang w:val="fr-FR"/>
        </w:rPr>
        <w:t> </w:t>
      </w:r>
      <w:r w:rsidR="004400DB" w:rsidRPr="00884F82">
        <w:rPr>
          <w:lang w:val="fr-FR"/>
        </w:rPr>
        <w:t>679 t</w:t>
      </w:r>
      <w:r w:rsidR="009830F5" w:rsidRPr="00884F82">
        <w:rPr>
          <w:lang w:val="fr-FR"/>
        </w:rPr>
        <w:t>.</w:t>
      </w:r>
    </w:p>
    <w:p w:rsidR="004400DB" w:rsidRPr="00884F82" w:rsidRDefault="00291AFD" w:rsidP="009012AC">
      <w:pPr>
        <w:pStyle w:val="H4G"/>
        <w:rPr>
          <w:lang w:val="fr-FR"/>
        </w:rPr>
      </w:pPr>
      <w:r w:rsidRPr="00884F82">
        <w:rPr>
          <w:lang w:val="fr-FR"/>
        </w:rPr>
        <w:tab/>
      </w:r>
      <w:r w:rsidRPr="00884F82">
        <w:rPr>
          <w:lang w:val="fr-FR"/>
        </w:rPr>
        <w:tab/>
      </w:r>
      <w:r w:rsidRPr="00884F82">
        <w:rPr>
          <w:lang w:val="fr-FR"/>
        </w:rPr>
        <w:tab/>
      </w:r>
      <w:r w:rsidR="00E87117" w:rsidRPr="00884F82">
        <w:rPr>
          <w:lang w:val="fr-FR"/>
        </w:rPr>
        <w:t>Qualité des produits</w:t>
      </w:r>
      <w:r w:rsidR="004400DB" w:rsidRPr="00884F82">
        <w:rPr>
          <w:lang w:val="fr-FR"/>
        </w:rPr>
        <w:t xml:space="preserve"> </w:t>
      </w:r>
    </w:p>
    <w:p w:rsidR="004400DB" w:rsidRPr="00884F82" w:rsidRDefault="00291AFD" w:rsidP="004F0F8E">
      <w:pPr>
        <w:pStyle w:val="H56G"/>
        <w:rPr>
          <w:lang w:val="fr-FR"/>
        </w:rPr>
      </w:pPr>
      <w:r w:rsidRPr="00884F82">
        <w:rPr>
          <w:lang w:val="fr-FR"/>
        </w:rPr>
        <w:tab/>
      </w:r>
      <w:r w:rsidR="00E87117" w:rsidRPr="00884F82">
        <w:rPr>
          <w:lang w:val="fr-FR"/>
        </w:rPr>
        <w:tab/>
      </w:r>
      <w:r w:rsidRPr="00884F82">
        <w:rPr>
          <w:lang w:val="fr-FR"/>
        </w:rPr>
        <w:t>Les produits végétaux</w:t>
      </w:r>
    </w:p>
    <w:p w:rsidR="004400DB" w:rsidRPr="00884F82" w:rsidRDefault="00291AFD" w:rsidP="00291AFD">
      <w:pPr>
        <w:pStyle w:val="SingleTxtG"/>
        <w:rPr>
          <w:lang w:val="fr-FR"/>
        </w:rPr>
      </w:pPr>
      <w:r w:rsidRPr="00884F82">
        <w:rPr>
          <w:lang w:val="fr-FR"/>
        </w:rPr>
        <w:t>2</w:t>
      </w:r>
      <w:r w:rsidR="00A51BBD" w:rsidRPr="00884F82">
        <w:rPr>
          <w:lang w:val="fr-FR"/>
        </w:rPr>
        <w:t>44</w:t>
      </w:r>
      <w:r w:rsidRPr="00884F82">
        <w:rPr>
          <w:lang w:val="fr-FR"/>
        </w:rPr>
        <w:t>.</w:t>
      </w:r>
      <w:r w:rsidRPr="00884F82">
        <w:rPr>
          <w:lang w:val="fr-FR"/>
        </w:rPr>
        <w:tab/>
      </w:r>
      <w:r w:rsidR="004400DB" w:rsidRPr="00884F82">
        <w:rPr>
          <w:lang w:val="fr-FR"/>
        </w:rPr>
        <w:t xml:space="preserve">En général la qualité des produits laisse à désirer. Ce qui diminue la valeur marchande et réduit la compétitivité nationale. Néanmoins, des efforts </w:t>
      </w:r>
      <w:r w:rsidR="00E87117" w:rsidRPr="00884F82">
        <w:rPr>
          <w:lang w:val="fr-FR"/>
        </w:rPr>
        <w:t>importants sont</w:t>
      </w:r>
      <w:r w:rsidR="004400DB" w:rsidRPr="00884F82">
        <w:rPr>
          <w:lang w:val="fr-FR"/>
        </w:rPr>
        <w:t xml:space="preserve"> en cours par la Direction de la réglementation du contrôle. La sécurité sanitaire des aliments est de plus en plus </w:t>
      </w:r>
      <w:r w:rsidR="00E87117" w:rsidRPr="00884F82">
        <w:rPr>
          <w:lang w:val="fr-FR"/>
        </w:rPr>
        <w:t>contrôlée et</w:t>
      </w:r>
      <w:r w:rsidR="004400DB" w:rsidRPr="00884F82">
        <w:rPr>
          <w:lang w:val="fr-FR"/>
        </w:rPr>
        <w:t xml:space="preserve"> les délinquants sont sanctionnés (saisie et destruction des produits). Les normes de qualité sont diffusées et la traçabilité des produits est de plus en plus surveillée.</w:t>
      </w:r>
    </w:p>
    <w:p w:rsidR="004400DB" w:rsidRPr="00884F82" w:rsidRDefault="00291AFD" w:rsidP="004F0F8E">
      <w:pPr>
        <w:pStyle w:val="H56G"/>
        <w:rPr>
          <w:lang w:val="fr-FR"/>
        </w:rPr>
      </w:pPr>
      <w:r w:rsidRPr="00884F82">
        <w:rPr>
          <w:lang w:val="fr-FR"/>
        </w:rPr>
        <w:tab/>
      </w:r>
      <w:r w:rsidR="00E87117" w:rsidRPr="00884F82">
        <w:rPr>
          <w:lang w:val="fr-FR"/>
        </w:rPr>
        <w:tab/>
      </w:r>
      <w:r w:rsidR="004400DB" w:rsidRPr="00884F82">
        <w:rPr>
          <w:lang w:val="fr-FR"/>
        </w:rPr>
        <w:t>Les produits animaux</w:t>
      </w:r>
      <w:r w:rsidR="009830F5" w:rsidRPr="00884F82">
        <w:rPr>
          <w:lang w:val="fr-FR"/>
        </w:rPr>
        <w:t xml:space="preserve"> </w:t>
      </w:r>
    </w:p>
    <w:p w:rsidR="004400DB" w:rsidRPr="00884F82" w:rsidRDefault="00291AFD" w:rsidP="00291AFD">
      <w:pPr>
        <w:pStyle w:val="SingleTxtG"/>
        <w:rPr>
          <w:lang w:val="fr-FR"/>
        </w:rPr>
      </w:pPr>
      <w:r w:rsidRPr="00884F82">
        <w:rPr>
          <w:lang w:val="fr-FR"/>
        </w:rPr>
        <w:t>2</w:t>
      </w:r>
      <w:r w:rsidR="00A51BBD" w:rsidRPr="00884F82">
        <w:rPr>
          <w:lang w:val="fr-FR"/>
        </w:rPr>
        <w:t>45</w:t>
      </w:r>
      <w:r w:rsidRPr="00884F82">
        <w:rPr>
          <w:lang w:val="fr-FR"/>
        </w:rPr>
        <w:t>.</w:t>
      </w:r>
      <w:r w:rsidRPr="00884F82">
        <w:rPr>
          <w:lang w:val="fr-FR"/>
        </w:rPr>
        <w:tab/>
      </w:r>
      <w:r w:rsidR="004400DB" w:rsidRPr="00884F82">
        <w:rPr>
          <w:lang w:val="fr-FR"/>
        </w:rPr>
        <w:t>Au cours de l’année 2000, les services de la réglementation et du contrôle ont contrôlé au total 33</w:t>
      </w:r>
      <w:r w:rsidR="00EA0DB4">
        <w:rPr>
          <w:lang w:val="fr-FR"/>
        </w:rPr>
        <w:t> </w:t>
      </w:r>
      <w:r w:rsidR="004400DB" w:rsidRPr="00884F82">
        <w:rPr>
          <w:lang w:val="fr-FR"/>
        </w:rPr>
        <w:t>890 tonnes de viande contre 31</w:t>
      </w:r>
      <w:r w:rsidR="00EA0DB4">
        <w:rPr>
          <w:lang w:val="fr-FR"/>
        </w:rPr>
        <w:t> </w:t>
      </w:r>
      <w:r w:rsidR="004400DB" w:rsidRPr="00884F82">
        <w:rPr>
          <w:lang w:val="fr-FR"/>
        </w:rPr>
        <w:t>798 tonnes en 1999 soit une hausse de 6</w:t>
      </w:r>
      <w:r w:rsidR="00EA0DB4">
        <w:rPr>
          <w:lang w:val="fr-FR"/>
        </w:rPr>
        <w:t>,</w:t>
      </w:r>
      <w:r w:rsidR="004400DB" w:rsidRPr="00884F82">
        <w:rPr>
          <w:lang w:val="fr-FR"/>
        </w:rPr>
        <w:t>5</w:t>
      </w:r>
      <w:r w:rsidR="00FC05F7">
        <w:rPr>
          <w:lang w:val="fr-FR"/>
        </w:rPr>
        <w:t> %</w:t>
      </w:r>
      <w:r w:rsidR="004400DB" w:rsidRPr="00884F82">
        <w:rPr>
          <w:lang w:val="fr-FR"/>
        </w:rPr>
        <w:t xml:space="preserve"> </w:t>
      </w:r>
      <w:r w:rsidR="005868C4" w:rsidRPr="00884F82">
        <w:rPr>
          <w:lang w:val="fr-FR"/>
        </w:rPr>
        <w:t>provenant des</w:t>
      </w:r>
      <w:r w:rsidR="004400DB" w:rsidRPr="00884F82">
        <w:rPr>
          <w:lang w:val="fr-FR"/>
        </w:rPr>
        <w:t xml:space="preserve"> abattages de 211</w:t>
      </w:r>
      <w:r w:rsidR="00EA0DB4">
        <w:rPr>
          <w:lang w:val="fr-FR"/>
        </w:rPr>
        <w:t> </w:t>
      </w:r>
      <w:r w:rsidR="004400DB" w:rsidRPr="00884F82">
        <w:rPr>
          <w:lang w:val="fr-FR"/>
        </w:rPr>
        <w:t>323 bovins, 122</w:t>
      </w:r>
      <w:r w:rsidR="00EA0DB4">
        <w:rPr>
          <w:lang w:val="fr-FR"/>
        </w:rPr>
        <w:t> </w:t>
      </w:r>
      <w:r w:rsidR="004400DB" w:rsidRPr="00884F82">
        <w:rPr>
          <w:lang w:val="fr-FR"/>
        </w:rPr>
        <w:t>948 ovins, 259</w:t>
      </w:r>
      <w:r w:rsidR="00EA0DB4">
        <w:rPr>
          <w:lang w:val="fr-FR"/>
        </w:rPr>
        <w:t> </w:t>
      </w:r>
      <w:r w:rsidR="004400DB" w:rsidRPr="00884F82">
        <w:rPr>
          <w:lang w:val="fr-FR"/>
        </w:rPr>
        <w:t>943 caprins, 313 camelins et 823 porcins.</w:t>
      </w:r>
    </w:p>
    <w:p w:rsidR="004400DB" w:rsidRPr="00884F82" w:rsidRDefault="00E87117" w:rsidP="00E87117">
      <w:pPr>
        <w:pStyle w:val="H23G"/>
        <w:rPr>
          <w:lang w:val="fr-FR"/>
        </w:rPr>
      </w:pPr>
      <w:r w:rsidRPr="00884F82">
        <w:rPr>
          <w:lang w:val="fr-FR"/>
        </w:rPr>
        <w:tab/>
      </w:r>
      <w:r w:rsidRPr="00884F82">
        <w:rPr>
          <w:lang w:val="fr-FR"/>
        </w:rPr>
        <w:tab/>
      </w:r>
      <w:r w:rsidR="009012AC" w:rsidRPr="00884F82">
        <w:rPr>
          <w:lang w:val="fr-FR"/>
        </w:rPr>
        <w:t>Accessibilité</w:t>
      </w:r>
    </w:p>
    <w:p w:rsidR="004400DB" w:rsidRPr="00884F82" w:rsidRDefault="00291AFD" w:rsidP="004F0F8E">
      <w:pPr>
        <w:pStyle w:val="H4G"/>
        <w:rPr>
          <w:lang w:val="fr-FR"/>
        </w:rPr>
      </w:pPr>
      <w:r w:rsidRPr="00884F82">
        <w:rPr>
          <w:lang w:val="fr-FR"/>
        </w:rPr>
        <w:tab/>
      </w:r>
      <w:r w:rsidR="00E87117" w:rsidRPr="00884F82">
        <w:rPr>
          <w:lang w:val="fr-FR"/>
        </w:rPr>
        <w:tab/>
      </w:r>
      <w:r w:rsidRPr="00884F82">
        <w:rPr>
          <w:lang w:val="fr-FR"/>
        </w:rPr>
        <w:t>Accessibilité physique</w:t>
      </w:r>
    </w:p>
    <w:p w:rsidR="004400DB" w:rsidRPr="00884F82" w:rsidRDefault="00291AFD" w:rsidP="00291AFD">
      <w:pPr>
        <w:pStyle w:val="SingleTxtG"/>
        <w:rPr>
          <w:lang w:val="fr-FR"/>
        </w:rPr>
      </w:pPr>
      <w:r w:rsidRPr="00884F82">
        <w:rPr>
          <w:lang w:val="fr-FR"/>
        </w:rPr>
        <w:t>2</w:t>
      </w:r>
      <w:r w:rsidR="00A51BBD" w:rsidRPr="00884F82">
        <w:rPr>
          <w:lang w:val="fr-FR"/>
        </w:rPr>
        <w:t>46</w:t>
      </w:r>
      <w:r w:rsidRPr="00884F82">
        <w:rPr>
          <w:lang w:val="fr-FR"/>
        </w:rPr>
        <w:t>.</w:t>
      </w:r>
      <w:r w:rsidRPr="00884F82">
        <w:rPr>
          <w:lang w:val="fr-FR"/>
        </w:rPr>
        <w:tab/>
      </w:r>
      <w:r w:rsidR="004400DB" w:rsidRPr="00884F82">
        <w:rPr>
          <w:lang w:val="fr-FR"/>
        </w:rPr>
        <w:t>L’entendue du pays et son enclavement rendent difficile l’accessibilité des consommateurs aux produits agricoles. Les régions structurellement déficitaires doivent importer des céréales à partir des régions excédentaires. L’absence d’infrastructures routières affecte considérablement les frais d’approche qui dans certaines zones déshéritées dépassent le coût des produits.</w:t>
      </w:r>
    </w:p>
    <w:p w:rsidR="004400DB" w:rsidRPr="00884F82" w:rsidRDefault="00291AFD" w:rsidP="000F2E43">
      <w:pPr>
        <w:pStyle w:val="SingleTxtG"/>
        <w:rPr>
          <w:lang w:val="fr-FR"/>
        </w:rPr>
      </w:pPr>
      <w:r w:rsidRPr="00884F82">
        <w:rPr>
          <w:lang w:val="fr-FR"/>
        </w:rPr>
        <w:t>2</w:t>
      </w:r>
      <w:r w:rsidR="00A51BBD" w:rsidRPr="00884F82">
        <w:rPr>
          <w:lang w:val="fr-FR"/>
        </w:rPr>
        <w:t>47</w:t>
      </w:r>
      <w:r w:rsidR="009830F5" w:rsidRPr="00884F82">
        <w:rPr>
          <w:lang w:val="fr-FR"/>
        </w:rPr>
        <w:t>.</w:t>
      </w:r>
      <w:r w:rsidRPr="00884F82">
        <w:rPr>
          <w:lang w:val="fr-FR"/>
        </w:rPr>
        <w:tab/>
      </w:r>
      <w:r w:rsidR="004400DB" w:rsidRPr="00884F82">
        <w:rPr>
          <w:lang w:val="fr-FR"/>
        </w:rPr>
        <w:t>L’approvisionnement des marchés est généralement suffisant même si les prix restent élevés pour certaines catégories de consommateurs.</w:t>
      </w:r>
    </w:p>
    <w:p w:rsidR="004400DB" w:rsidRPr="00884F82" w:rsidRDefault="00291AFD" w:rsidP="004F0F8E">
      <w:pPr>
        <w:pStyle w:val="H4G"/>
        <w:rPr>
          <w:lang w:val="fr-FR"/>
        </w:rPr>
      </w:pPr>
      <w:r w:rsidRPr="00884F82">
        <w:rPr>
          <w:lang w:val="fr-FR"/>
        </w:rPr>
        <w:tab/>
      </w:r>
      <w:r w:rsidR="00BA43C4" w:rsidRPr="00884F82">
        <w:rPr>
          <w:lang w:val="fr-FR"/>
        </w:rPr>
        <w:tab/>
      </w:r>
      <w:r w:rsidR="004400DB" w:rsidRPr="00884F82">
        <w:rPr>
          <w:lang w:val="fr-FR"/>
        </w:rPr>
        <w:t>Accessibilité financière</w:t>
      </w:r>
      <w:r w:rsidR="00A51BBD" w:rsidRPr="00884F82">
        <w:rPr>
          <w:lang w:val="fr-FR"/>
        </w:rPr>
        <w:t xml:space="preserve"> </w:t>
      </w:r>
    </w:p>
    <w:p w:rsidR="004400DB" w:rsidRPr="00884F82" w:rsidRDefault="00291AFD" w:rsidP="00291AFD">
      <w:pPr>
        <w:pStyle w:val="SingleTxtG"/>
        <w:rPr>
          <w:lang w:val="fr-FR"/>
        </w:rPr>
      </w:pPr>
      <w:r w:rsidRPr="00884F82">
        <w:rPr>
          <w:lang w:val="fr-FR"/>
        </w:rPr>
        <w:t>2</w:t>
      </w:r>
      <w:r w:rsidR="00A51BBD" w:rsidRPr="00884F82">
        <w:rPr>
          <w:lang w:val="fr-FR"/>
        </w:rPr>
        <w:t>48</w:t>
      </w:r>
      <w:r w:rsidR="009830F5" w:rsidRPr="00884F82">
        <w:rPr>
          <w:lang w:val="fr-FR"/>
        </w:rPr>
        <w:t>.</w:t>
      </w:r>
      <w:r w:rsidRPr="00884F82">
        <w:rPr>
          <w:lang w:val="fr-FR"/>
        </w:rPr>
        <w:tab/>
      </w:r>
      <w:r w:rsidR="004400DB" w:rsidRPr="00884F82">
        <w:rPr>
          <w:lang w:val="fr-FR"/>
        </w:rPr>
        <w:t>Les prix à la consommation des céréales ont varié entre un minimum de 70 F</w:t>
      </w:r>
      <w:r w:rsidR="00B476B9">
        <w:rPr>
          <w:lang w:val="fr-FR"/>
        </w:rPr>
        <w:t xml:space="preserve"> </w:t>
      </w:r>
      <w:r w:rsidR="004400DB" w:rsidRPr="00884F82">
        <w:rPr>
          <w:lang w:val="fr-FR"/>
        </w:rPr>
        <w:t>CFA/Kg en 1990 et un maximum de 250 F</w:t>
      </w:r>
      <w:r w:rsidR="00B476B9">
        <w:rPr>
          <w:lang w:val="fr-FR"/>
        </w:rPr>
        <w:t xml:space="preserve"> </w:t>
      </w:r>
      <w:r w:rsidR="004400DB" w:rsidRPr="00884F82">
        <w:rPr>
          <w:lang w:val="fr-FR"/>
        </w:rPr>
        <w:t>CFA/Kg en 1996. Ceux du riz local ont connu de très fortes fluctuations entre 1994 et 1998 où ils ont connu une forte hausse. Les prix à la production pour les céréales sèches et le riz ont été encore moins stables que ceux à la consommation. L’analyse des coûts de commercialisation dans les prix moyens à la consommation d’un Kg de mil sur la période de 1995 à 1998 a donné les parts suivantes</w:t>
      </w:r>
      <w:r w:rsidR="00C7551D" w:rsidRPr="00884F82">
        <w:rPr>
          <w:lang w:val="fr-FR"/>
        </w:rPr>
        <w:t xml:space="preserve"> :</w:t>
      </w:r>
    </w:p>
    <w:p w:rsidR="004400DB" w:rsidRPr="00884F82" w:rsidRDefault="00291AFD" w:rsidP="00291AFD">
      <w:pPr>
        <w:pStyle w:val="Bullet1G"/>
        <w:rPr>
          <w:lang w:val="fr-FR"/>
        </w:rPr>
      </w:pPr>
      <w:r w:rsidRPr="00884F82">
        <w:rPr>
          <w:lang w:val="fr-FR"/>
        </w:rPr>
        <w:t>65</w:t>
      </w:r>
      <w:r w:rsidR="00FC05F7">
        <w:rPr>
          <w:lang w:val="fr-FR"/>
        </w:rPr>
        <w:t> %</w:t>
      </w:r>
      <w:r w:rsidRPr="00884F82">
        <w:rPr>
          <w:lang w:val="fr-FR"/>
        </w:rPr>
        <w:t xml:space="preserve"> pour les producteurs</w:t>
      </w:r>
      <w:r w:rsidR="00540C55" w:rsidRPr="00884F82">
        <w:rPr>
          <w:lang w:val="fr-FR"/>
        </w:rPr>
        <w:t xml:space="preserve"> ;</w:t>
      </w:r>
    </w:p>
    <w:p w:rsidR="004400DB" w:rsidRPr="00884F82" w:rsidRDefault="004400DB" w:rsidP="00291AFD">
      <w:pPr>
        <w:pStyle w:val="Bullet1G"/>
        <w:rPr>
          <w:lang w:val="fr-FR"/>
        </w:rPr>
      </w:pPr>
      <w:r w:rsidRPr="00884F82">
        <w:rPr>
          <w:lang w:val="fr-FR"/>
        </w:rPr>
        <w:t>15,3</w:t>
      </w:r>
      <w:r w:rsidR="00FC05F7">
        <w:rPr>
          <w:lang w:val="fr-FR"/>
        </w:rPr>
        <w:t> %</w:t>
      </w:r>
      <w:r w:rsidRPr="00884F82">
        <w:rPr>
          <w:lang w:val="fr-FR"/>
        </w:rPr>
        <w:t xml:space="preserve"> pour les transporteurs</w:t>
      </w:r>
      <w:r w:rsidR="00540C55" w:rsidRPr="00884F82">
        <w:rPr>
          <w:lang w:val="fr-FR"/>
        </w:rPr>
        <w:t xml:space="preserve"> ;</w:t>
      </w:r>
    </w:p>
    <w:p w:rsidR="004400DB" w:rsidRPr="00884F82" w:rsidRDefault="004400DB" w:rsidP="00291AFD">
      <w:pPr>
        <w:pStyle w:val="Bullet1G"/>
        <w:rPr>
          <w:lang w:val="fr-FR"/>
        </w:rPr>
      </w:pPr>
      <w:r w:rsidRPr="00884F82">
        <w:rPr>
          <w:lang w:val="fr-FR"/>
        </w:rPr>
        <w:lastRenderedPageBreak/>
        <w:t>16</w:t>
      </w:r>
      <w:r w:rsidR="00FC05F7">
        <w:rPr>
          <w:lang w:val="fr-FR"/>
        </w:rPr>
        <w:t> %</w:t>
      </w:r>
      <w:r w:rsidRPr="00884F82">
        <w:rPr>
          <w:lang w:val="fr-FR"/>
        </w:rPr>
        <w:t xml:space="preserve"> pour les interméd</w:t>
      </w:r>
      <w:r w:rsidR="00291AFD" w:rsidRPr="00884F82">
        <w:rPr>
          <w:lang w:val="fr-FR"/>
        </w:rPr>
        <w:t>iaires dont 10</w:t>
      </w:r>
      <w:r w:rsidR="00FC05F7">
        <w:rPr>
          <w:lang w:val="fr-FR"/>
        </w:rPr>
        <w:t> %</w:t>
      </w:r>
      <w:r w:rsidR="00291AFD" w:rsidRPr="00884F82">
        <w:rPr>
          <w:lang w:val="fr-FR"/>
        </w:rPr>
        <w:t xml:space="preserve"> aux détaillants</w:t>
      </w:r>
      <w:r w:rsidR="00540C55" w:rsidRPr="00884F82">
        <w:rPr>
          <w:lang w:val="fr-FR"/>
        </w:rPr>
        <w:t xml:space="preserve"> ;</w:t>
      </w:r>
    </w:p>
    <w:p w:rsidR="004400DB" w:rsidRPr="00884F82" w:rsidRDefault="004400DB" w:rsidP="00291AFD">
      <w:pPr>
        <w:pStyle w:val="Bullet1G"/>
        <w:rPr>
          <w:lang w:val="fr-FR"/>
        </w:rPr>
      </w:pPr>
      <w:r w:rsidRPr="00884F82">
        <w:rPr>
          <w:lang w:val="fr-FR"/>
        </w:rPr>
        <w:t>1,5 aux collecteurs ruraux et 2,2</w:t>
      </w:r>
      <w:r w:rsidR="00FC05F7">
        <w:rPr>
          <w:lang w:val="fr-FR"/>
        </w:rPr>
        <w:t> %</w:t>
      </w:r>
      <w:r w:rsidRPr="00884F82">
        <w:rPr>
          <w:lang w:val="fr-FR"/>
        </w:rPr>
        <w:t xml:space="preserve"> aux grossistes de Bamako</w:t>
      </w:r>
      <w:r w:rsidR="00540C55" w:rsidRPr="00884F82">
        <w:rPr>
          <w:lang w:val="fr-FR"/>
        </w:rPr>
        <w:t xml:space="preserve"> ;</w:t>
      </w:r>
    </w:p>
    <w:p w:rsidR="004400DB" w:rsidRPr="00884F82" w:rsidRDefault="004400DB" w:rsidP="00291AFD">
      <w:pPr>
        <w:pStyle w:val="Bullet1G"/>
        <w:rPr>
          <w:lang w:val="fr-FR"/>
        </w:rPr>
      </w:pPr>
      <w:r w:rsidRPr="00884F82">
        <w:rPr>
          <w:lang w:val="fr-FR"/>
        </w:rPr>
        <w:t>Autres charges.</w:t>
      </w:r>
    </w:p>
    <w:p w:rsidR="004400DB" w:rsidRPr="00884F82" w:rsidRDefault="00BA43C4" w:rsidP="000F2E43">
      <w:pPr>
        <w:pStyle w:val="SingleTxtG"/>
        <w:rPr>
          <w:lang w:val="fr-FR"/>
        </w:rPr>
      </w:pPr>
      <w:r w:rsidRPr="00884F82">
        <w:rPr>
          <w:lang w:val="fr-FR"/>
        </w:rPr>
        <w:t>2</w:t>
      </w:r>
      <w:r w:rsidR="00A51BBD" w:rsidRPr="00884F82">
        <w:rPr>
          <w:lang w:val="fr-FR"/>
        </w:rPr>
        <w:t>49</w:t>
      </w:r>
      <w:r w:rsidRPr="00884F82">
        <w:rPr>
          <w:lang w:val="fr-FR"/>
        </w:rPr>
        <w:t>.</w:t>
      </w:r>
      <w:r w:rsidRPr="00884F82">
        <w:rPr>
          <w:lang w:val="fr-FR"/>
        </w:rPr>
        <w:tab/>
      </w:r>
      <w:r w:rsidR="004400DB" w:rsidRPr="00884F82">
        <w:rPr>
          <w:lang w:val="fr-FR"/>
        </w:rPr>
        <w:t>Les conséquences de ces changements ou tensions dans l’équilibre offre/demande et les hausses de prix qui en résultent rendent l’accès aux céréales plus difficile pour les consommateurs nets dont le pouvoir d’achat s’accroît moins vite que l’indice des prix. Il se pose alors la problématique de l’accès des couches vulnérables rurales et urbaines à l’alimentation.</w:t>
      </w:r>
    </w:p>
    <w:p w:rsidR="004400DB" w:rsidRPr="00884F82" w:rsidRDefault="00291AFD" w:rsidP="00291AFD">
      <w:pPr>
        <w:pStyle w:val="H23G"/>
        <w:rPr>
          <w:lang w:val="fr-FR"/>
        </w:rPr>
      </w:pPr>
      <w:r w:rsidRPr="00884F82">
        <w:rPr>
          <w:lang w:val="fr-FR"/>
        </w:rPr>
        <w:tab/>
      </w:r>
      <w:r w:rsidR="00BA43C4" w:rsidRPr="00884F82">
        <w:rPr>
          <w:lang w:val="fr-FR"/>
        </w:rPr>
        <w:tab/>
      </w:r>
      <w:r w:rsidR="004400DB" w:rsidRPr="00884F82">
        <w:rPr>
          <w:lang w:val="fr-FR"/>
        </w:rPr>
        <w:t>Couches vulnérables</w:t>
      </w:r>
    </w:p>
    <w:p w:rsidR="004400DB" w:rsidRPr="00884F82" w:rsidRDefault="00291AFD" w:rsidP="00291AFD">
      <w:pPr>
        <w:pStyle w:val="SingleTxtG"/>
        <w:rPr>
          <w:lang w:val="fr-FR"/>
        </w:rPr>
      </w:pPr>
      <w:r w:rsidRPr="00884F82">
        <w:rPr>
          <w:lang w:val="fr-FR"/>
        </w:rPr>
        <w:t>2</w:t>
      </w:r>
      <w:r w:rsidR="00A51BBD" w:rsidRPr="00884F82">
        <w:rPr>
          <w:lang w:val="fr-FR"/>
        </w:rPr>
        <w:t>50</w:t>
      </w:r>
      <w:r w:rsidRPr="00884F82">
        <w:rPr>
          <w:lang w:val="fr-FR"/>
        </w:rPr>
        <w:t>.</w:t>
      </w:r>
      <w:r w:rsidRPr="00884F82">
        <w:rPr>
          <w:lang w:val="fr-FR"/>
        </w:rPr>
        <w:tab/>
      </w:r>
      <w:r w:rsidR="004400DB" w:rsidRPr="00884F82">
        <w:rPr>
          <w:lang w:val="fr-FR"/>
        </w:rPr>
        <w:t>Il s’agit de personnes pauvres qui n’ont pas accès à la nourriture même lorsqu’elle est disponible. Ces groupes existent aussi bien en milieu rural qu’en milieu urbain. Ils peuvent être ainsi catégorisés comme suit</w:t>
      </w:r>
      <w:r w:rsidR="00C7551D" w:rsidRPr="00884F82">
        <w:rPr>
          <w:lang w:val="fr-FR"/>
        </w:rPr>
        <w:t xml:space="preserve"> :</w:t>
      </w:r>
    </w:p>
    <w:p w:rsidR="004400DB" w:rsidRPr="00884F82" w:rsidRDefault="00BA43C4" w:rsidP="004F0F8E">
      <w:pPr>
        <w:pStyle w:val="Bullet1G"/>
        <w:rPr>
          <w:lang w:val="fr-FR"/>
        </w:rPr>
      </w:pPr>
      <w:r w:rsidRPr="00884F82">
        <w:rPr>
          <w:lang w:val="fr-FR"/>
        </w:rPr>
        <w:t>Pour le milieu rural</w:t>
      </w:r>
      <w:r w:rsidR="00B701CD" w:rsidRPr="00884F82">
        <w:rPr>
          <w:lang w:val="fr-FR"/>
        </w:rPr>
        <w:t> :</w:t>
      </w:r>
    </w:p>
    <w:p w:rsidR="004400DB" w:rsidRPr="00884F82" w:rsidRDefault="004400DB" w:rsidP="004F0F8E">
      <w:pPr>
        <w:pStyle w:val="Bullet2G"/>
        <w:rPr>
          <w:lang w:val="fr-FR"/>
        </w:rPr>
      </w:pPr>
      <w:r w:rsidRPr="00884F82">
        <w:rPr>
          <w:lang w:val="fr-FR"/>
        </w:rPr>
        <w:t>Les communautés qui souffrent de l’insécurité alimentaire chronique</w:t>
      </w:r>
      <w:r w:rsidR="00C7551D" w:rsidRPr="00884F82">
        <w:rPr>
          <w:lang w:val="fr-FR"/>
        </w:rPr>
        <w:t xml:space="preserve"> ;</w:t>
      </w:r>
    </w:p>
    <w:p w:rsidR="004400DB" w:rsidRPr="00884F82" w:rsidRDefault="004400DB" w:rsidP="004F0F8E">
      <w:pPr>
        <w:pStyle w:val="Bullet2G"/>
        <w:rPr>
          <w:lang w:val="fr-FR"/>
        </w:rPr>
      </w:pPr>
      <w:r w:rsidRPr="00884F82">
        <w:rPr>
          <w:lang w:val="fr-FR"/>
        </w:rPr>
        <w:t>Les communautés qui souffrent de l’insécurité alimentaire conjoncturelle</w:t>
      </w:r>
      <w:r w:rsidR="00C7551D" w:rsidRPr="00884F82">
        <w:rPr>
          <w:lang w:val="fr-FR"/>
        </w:rPr>
        <w:t xml:space="preserve"> ;</w:t>
      </w:r>
    </w:p>
    <w:p w:rsidR="004400DB" w:rsidRPr="00884F82" w:rsidRDefault="004400DB" w:rsidP="004F0F8E">
      <w:pPr>
        <w:pStyle w:val="Bullet2G"/>
        <w:rPr>
          <w:lang w:val="fr-FR"/>
        </w:rPr>
      </w:pPr>
      <w:r w:rsidRPr="00884F82">
        <w:rPr>
          <w:lang w:val="fr-FR"/>
        </w:rPr>
        <w:t>Les producteurs de zones à produc</w:t>
      </w:r>
      <w:r w:rsidR="00A51BBD" w:rsidRPr="00884F82">
        <w:rPr>
          <w:lang w:val="fr-FR"/>
        </w:rPr>
        <w:t>tion instable ;</w:t>
      </w:r>
      <w:r w:rsidRPr="00884F82">
        <w:rPr>
          <w:lang w:val="fr-FR"/>
        </w:rPr>
        <w:t xml:space="preserve"> </w:t>
      </w:r>
    </w:p>
    <w:p w:rsidR="004400DB" w:rsidRPr="00884F82" w:rsidRDefault="004400DB" w:rsidP="004F0F8E">
      <w:pPr>
        <w:pStyle w:val="Bullet1G"/>
        <w:rPr>
          <w:lang w:val="fr-FR"/>
        </w:rPr>
      </w:pPr>
      <w:r w:rsidRPr="00884F82">
        <w:rPr>
          <w:lang w:val="fr-FR"/>
        </w:rPr>
        <w:t>Pour le milieu urbain</w:t>
      </w:r>
      <w:r w:rsidR="00540C55" w:rsidRPr="00884F82">
        <w:rPr>
          <w:lang w:val="fr-FR"/>
        </w:rPr>
        <w:t xml:space="preserve"> :</w:t>
      </w:r>
      <w:r w:rsidRPr="00884F82">
        <w:rPr>
          <w:lang w:val="fr-FR"/>
        </w:rPr>
        <w:t xml:space="preserve"> il s’agit des couches pauvres en zones urbaines et périurbaines (catégories à revenus fixes, catégories à revenus bas et aléatoires, catégorie démunie).</w:t>
      </w:r>
    </w:p>
    <w:p w:rsidR="004400DB" w:rsidRPr="00884F82" w:rsidRDefault="00BA43C4" w:rsidP="000F2E43">
      <w:pPr>
        <w:pStyle w:val="SingleTxtG"/>
        <w:rPr>
          <w:lang w:val="fr-FR"/>
        </w:rPr>
      </w:pPr>
      <w:r w:rsidRPr="00884F82">
        <w:rPr>
          <w:lang w:val="fr-FR"/>
        </w:rPr>
        <w:t>2</w:t>
      </w:r>
      <w:r w:rsidR="00A51BBD" w:rsidRPr="00884F82">
        <w:rPr>
          <w:lang w:val="fr-FR"/>
        </w:rPr>
        <w:t>51</w:t>
      </w:r>
      <w:r w:rsidRPr="00884F82">
        <w:rPr>
          <w:lang w:val="fr-FR"/>
        </w:rPr>
        <w:t>.</w:t>
      </w:r>
      <w:r w:rsidRPr="00884F82">
        <w:rPr>
          <w:lang w:val="fr-FR"/>
        </w:rPr>
        <w:tab/>
      </w:r>
      <w:r w:rsidR="004400DB" w:rsidRPr="00884F82">
        <w:rPr>
          <w:lang w:val="fr-FR"/>
        </w:rPr>
        <w:t>En 2000, un cadre Stratégique de la Sécurité Alimentaire dans une perspective de lutte contre la pauvreté au Sahel, en vue d’assurer les conditions d’une sécurité alimentaire durable, structurelle et régionalement intégrée.</w:t>
      </w:r>
    </w:p>
    <w:p w:rsidR="004400DB" w:rsidRPr="00884F82" w:rsidRDefault="00BA43C4">
      <w:pPr>
        <w:pStyle w:val="SingleTxtG"/>
        <w:rPr>
          <w:lang w:val="fr-FR"/>
        </w:rPr>
      </w:pPr>
      <w:r w:rsidRPr="00884F82">
        <w:rPr>
          <w:lang w:val="fr-FR"/>
        </w:rPr>
        <w:t>2</w:t>
      </w:r>
      <w:r w:rsidR="00A51BBD" w:rsidRPr="00884F82">
        <w:rPr>
          <w:lang w:val="fr-FR"/>
        </w:rPr>
        <w:t>52</w:t>
      </w:r>
      <w:r w:rsidRPr="00884F82">
        <w:rPr>
          <w:lang w:val="fr-FR"/>
        </w:rPr>
        <w:t>.</w:t>
      </w:r>
      <w:r w:rsidRPr="00884F82">
        <w:rPr>
          <w:lang w:val="fr-FR"/>
        </w:rPr>
        <w:tab/>
      </w:r>
      <w:r w:rsidR="004400DB" w:rsidRPr="00884F82">
        <w:rPr>
          <w:lang w:val="fr-FR"/>
        </w:rPr>
        <w:t xml:space="preserve">Pour arriver à ces fins, le Mali a créé en 2004 le Commissariat à la Sécurité Alimentaire par le </w:t>
      </w:r>
      <w:r w:rsidR="00990E9D">
        <w:rPr>
          <w:lang w:val="fr-FR"/>
        </w:rPr>
        <w:t>d</w:t>
      </w:r>
      <w:r w:rsidR="004400DB" w:rsidRPr="00884F82">
        <w:rPr>
          <w:lang w:val="fr-FR"/>
        </w:rPr>
        <w:t>écret n</w:t>
      </w:r>
      <w:r w:rsidR="00990E9D" w:rsidRPr="004F0F8E">
        <w:rPr>
          <w:vertAlign w:val="superscript"/>
          <w:lang w:val="fr-FR"/>
        </w:rPr>
        <w:t>o</w:t>
      </w:r>
      <w:r w:rsidR="00990E9D">
        <w:rPr>
          <w:lang w:val="fr-FR"/>
        </w:rPr>
        <w:t> </w:t>
      </w:r>
      <w:r w:rsidR="004400DB" w:rsidRPr="00884F82">
        <w:rPr>
          <w:lang w:val="fr-FR"/>
        </w:rPr>
        <w:t>04-150/P-RM du 18 mai 2004. Il a pour mission d’élaborer et d’assurer la mise en œuvre de la politique nationale de sécurité alimentaire.</w:t>
      </w:r>
    </w:p>
    <w:p w:rsidR="004400DB" w:rsidRPr="00884F82" w:rsidRDefault="00BA43C4" w:rsidP="000F2E43">
      <w:pPr>
        <w:pStyle w:val="SingleTxtG"/>
        <w:rPr>
          <w:lang w:val="fr-FR"/>
        </w:rPr>
      </w:pPr>
      <w:r w:rsidRPr="00884F82">
        <w:rPr>
          <w:lang w:val="fr-FR"/>
        </w:rPr>
        <w:t>2</w:t>
      </w:r>
      <w:r w:rsidR="00A51BBD" w:rsidRPr="00884F82">
        <w:rPr>
          <w:lang w:val="fr-FR"/>
        </w:rPr>
        <w:t>53</w:t>
      </w:r>
      <w:r w:rsidRPr="00884F82">
        <w:rPr>
          <w:lang w:val="fr-FR"/>
        </w:rPr>
        <w:t>.</w:t>
      </w:r>
      <w:r w:rsidRPr="00884F82">
        <w:rPr>
          <w:lang w:val="fr-FR"/>
        </w:rPr>
        <w:tab/>
      </w:r>
      <w:r w:rsidR="004400DB" w:rsidRPr="00884F82">
        <w:rPr>
          <w:lang w:val="fr-FR"/>
        </w:rPr>
        <w:t>Son rôle est l’orientation, la conception et la coordination des actions de mise en œuvre de la politique nationale de sécurité alimentaire.</w:t>
      </w:r>
    </w:p>
    <w:p w:rsidR="004400DB" w:rsidRPr="00884F82" w:rsidRDefault="00BA43C4" w:rsidP="000F2E43">
      <w:pPr>
        <w:pStyle w:val="SingleTxtG"/>
        <w:rPr>
          <w:lang w:val="fr-FR"/>
        </w:rPr>
      </w:pPr>
      <w:r w:rsidRPr="00884F82">
        <w:rPr>
          <w:lang w:val="fr-FR"/>
        </w:rPr>
        <w:t>2</w:t>
      </w:r>
      <w:r w:rsidR="00A51BBD" w:rsidRPr="00884F82">
        <w:rPr>
          <w:lang w:val="fr-FR"/>
        </w:rPr>
        <w:t>54</w:t>
      </w:r>
      <w:r w:rsidRPr="00884F82">
        <w:rPr>
          <w:lang w:val="fr-FR"/>
        </w:rPr>
        <w:t>.</w:t>
      </w:r>
      <w:r w:rsidRPr="00884F82">
        <w:rPr>
          <w:lang w:val="fr-FR"/>
        </w:rPr>
        <w:tab/>
      </w:r>
      <w:r w:rsidR="004400DB" w:rsidRPr="00884F82">
        <w:rPr>
          <w:lang w:val="fr-FR"/>
        </w:rPr>
        <w:t>Les enjeux de la Stratégie Nationale de Sécurité Alimentaire au Mali sont entre autres</w:t>
      </w:r>
      <w:r w:rsidR="001C243A">
        <w:rPr>
          <w:lang w:val="fr-FR"/>
        </w:rPr>
        <w:t> </w:t>
      </w:r>
      <w:r w:rsidR="00C7551D" w:rsidRPr="00884F82">
        <w:rPr>
          <w:lang w:val="fr-FR"/>
        </w:rPr>
        <w:t>:</w:t>
      </w:r>
      <w:r w:rsidR="004400DB" w:rsidRPr="00884F82">
        <w:rPr>
          <w:lang w:val="fr-FR"/>
        </w:rPr>
        <w:t xml:space="preserve"> nourrir une population en forte croissance, augmenter la croissance et les revenus des </w:t>
      </w:r>
      <w:r w:rsidRPr="00884F82">
        <w:rPr>
          <w:lang w:val="fr-FR"/>
        </w:rPr>
        <w:t>populations et</w:t>
      </w:r>
      <w:r w:rsidR="004400DB" w:rsidRPr="00884F82">
        <w:rPr>
          <w:lang w:val="fr-FR"/>
        </w:rPr>
        <w:t xml:space="preserve"> affronter la diversité des crises alimentaires.</w:t>
      </w:r>
    </w:p>
    <w:p w:rsidR="004400DB" w:rsidRPr="00884F82" w:rsidRDefault="00291AFD" w:rsidP="000F2E43">
      <w:pPr>
        <w:pStyle w:val="SingleTxtG"/>
        <w:rPr>
          <w:lang w:val="fr-FR"/>
        </w:rPr>
      </w:pPr>
      <w:r w:rsidRPr="00884F82">
        <w:rPr>
          <w:lang w:val="fr-FR"/>
        </w:rPr>
        <w:t>2</w:t>
      </w:r>
      <w:r w:rsidR="00A51BBD" w:rsidRPr="00884F82">
        <w:rPr>
          <w:lang w:val="fr-FR"/>
        </w:rPr>
        <w:t>55</w:t>
      </w:r>
      <w:r w:rsidR="00BA43C4" w:rsidRPr="00884F82">
        <w:rPr>
          <w:lang w:val="fr-FR"/>
        </w:rPr>
        <w:t>.</w:t>
      </w:r>
      <w:r w:rsidR="00BA43C4" w:rsidRPr="00884F82">
        <w:rPr>
          <w:lang w:val="fr-FR"/>
        </w:rPr>
        <w:tab/>
      </w:r>
      <w:r w:rsidR="004400DB" w:rsidRPr="00884F82">
        <w:rPr>
          <w:lang w:val="fr-FR"/>
        </w:rPr>
        <w:t xml:space="preserve">Au Mali, il y a beaucoup de structures qui concourent à la lutte contre la pauvreté et à asseoir une bonne politique de sécurité alimentaire. Les actions de ces structures sont coordonnées par le Commissariat à la Sécurité Alimentaire. </w:t>
      </w:r>
    </w:p>
    <w:p w:rsidR="004400DB" w:rsidRPr="00884F82" w:rsidRDefault="00BA43C4" w:rsidP="000F2E43">
      <w:pPr>
        <w:pStyle w:val="SingleTxtG"/>
        <w:rPr>
          <w:lang w:val="fr-FR"/>
        </w:rPr>
      </w:pPr>
      <w:r w:rsidRPr="00884F82">
        <w:rPr>
          <w:lang w:val="fr-FR"/>
        </w:rPr>
        <w:t>2</w:t>
      </w:r>
      <w:r w:rsidR="00A51BBD" w:rsidRPr="00884F82">
        <w:rPr>
          <w:lang w:val="fr-FR"/>
        </w:rPr>
        <w:t>56</w:t>
      </w:r>
      <w:r w:rsidRPr="00884F82">
        <w:rPr>
          <w:lang w:val="fr-FR"/>
        </w:rPr>
        <w:t>.</w:t>
      </w:r>
      <w:r w:rsidRPr="00884F82">
        <w:rPr>
          <w:lang w:val="fr-FR"/>
        </w:rPr>
        <w:tab/>
      </w:r>
      <w:r w:rsidR="004400DB" w:rsidRPr="00884F82">
        <w:rPr>
          <w:lang w:val="fr-FR"/>
        </w:rPr>
        <w:t>Elles sont les suivantes</w:t>
      </w:r>
      <w:r w:rsidR="00540C55" w:rsidRPr="00884F82">
        <w:rPr>
          <w:lang w:val="fr-FR"/>
        </w:rPr>
        <w:t xml:space="preserve"> :</w:t>
      </w:r>
    </w:p>
    <w:p w:rsidR="004400DB" w:rsidRPr="004F0F8E" w:rsidRDefault="004400DB" w:rsidP="00D36F00">
      <w:pPr>
        <w:pStyle w:val="Bullet1G"/>
        <w:rPr>
          <w:bCs/>
          <w:lang w:val="fr-FR"/>
        </w:rPr>
      </w:pPr>
      <w:r w:rsidRPr="004F0F8E">
        <w:rPr>
          <w:bCs/>
          <w:lang w:val="fr-FR"/>
        </w:rPr>
        <w:t>Le Système d’Alerte Précoce (SAP</w:t>
      </w:r>
      <w:r w:rsidRPr="004F0F8E">
        <w:rPr>
          <w:bCs/>
          <w:u w:val="single"/>
          <w:lang w:val="fr-FR"/>
        </w:rPr>
        <w:t>)</w:t>
      </w:r>
      <w:r w:rsidR="00540C55" w:rsidRPr="004F0F8E">
        <w:rPr>
          <w:bCs/>
          <w:lang w:val="fr-FR"/>
        </w:rPr>
        <w:t xml:space="preserve"> :</w:t>
      </w:r>
      <w:r w:rsidRPr="004F0F8E">
        <w:rPr>
          <w:bCs/>
          <w:lang w:val="fr-FR"/>
        </w:rPr>
        <w:t xml:space="preserve"> Cet organisme collecte les informations qui aident à la prise de décisions et de </w:t>
      </w:r>
      <w:r w:rsidR="00BA43C4" w:rsidRPr="004F0F8E">
        <w:rPr>
          <w:bCs/>
          <w:lang w:val="fr-FR"/>
        </w:rPr>
        <w:t>dispositions pour</w:t>
      </w:r>
      <w:r w:rsidRPr="004F0F8E">
        <w:rPr>
          <w:bCs/>
          <w:lang w:val="fr-FR"/>
        </w:rPr>
        <w:t xml:space="preserve"> circonscrire d’é</w:t>
      </w:r>
      <w:r w:rsidR="00B701CD" w:rsidRPr="004F0F8E">
        <w:rPr>
          <w:bCs/>
          <w:lang w:val="fr-FR"/>
        </w:rPr>
        <w:t>ventuels problèmes alimentaires ;</w:t>
      </w:r>
    </w:p>
    <w:p w:rsidR="004400DB" w:rsidRPr="004F0F8E" w:rsidRDefault="004400DB" w:rsidP="00D36F00">
      <w:pPr>
        <w:pStyle w:val="Bullet1G"/>
        <w:rPr>
          <w:bCs/>
          <w:lang w:val="fr-FR"/>
        </w:rPr>
      </w:pPr>
      <w:r w:rsidRPr="004F0F8E">
        <w:rPr>
          <w:bCs/>
          <w:lang w:val="fr-FR"/>
        </w:rPr>
        <w:t>L’Observatoire du marché agricole (OMA</w:t>
      </w:r>
      <w:r w:rsidRPr="004F0F8E">
        <w:rPr>
          <w:bCs/>
          <w:u w:val="single"/>
          <w:lang w:val="fr-FR"/>
        </w:rPr>
        <w:t>)</w:t>
      </w:r>
      <w:r w:rsidRPr="004F0F8E">
        <w:rPr>
          <w:bCs/>
          <w:lang w:val="fr-FR"/>
        </w:rPr>
        <w:t xml:space="preserve"> est lui chargé de la collecte, de la remontée, du traitement et de la diffusion des informations commerciales, statistiques et réglementaires sur tous les facteurs qui influencent la formation des prix pratiqués sur le marché agricole. Il repose sur un tripode</w:t>
      </w:r>
      <w:r w:rsidR="00C7551D" w:rsidRPr="004F0F8E">
        <w:rPr>
          <w:bCs/>
          <w:lang w:val="fr-FR"/>
        </w:rPr>
        <w:t xml:space="preserve"> :</w:t>
      </w:r>
      <w:r w:rsidRPr="004F0F8E">
        <w:rPr>
          <w:bCs/>
          <w:lang w:val="fr-FR"/>
        </w:rPr>
        <w:t xml:space="preserve"> la </w:t>
      </w:r>
      <w:r w:rsidR="00BA43C4" w:rsidRPr="004F0F8E">
        <w:rPr>
          <w:bCs/>
          <w:lang w:val="fr-FR"/>
        </w:rPr>
        <w:t>cellule centrale</w:t>
      </w:r>
      <w:r w:rsidRPr="004F0F8E">
        <w:rPr>
          <w:bCs/>
          <w:lang w:val="fr-FR"/>
        </w:rPr>
        <w:t>, les unités locales de collecte et de diffusion et le réseau de médias. L’Observatoire compte 25 unités locales de collecte et de diffusion qui couvrent au total 77 marchés répartis sur l’</w:t>
      </w:r>
      <w:r w:rsidR="00B701CD" w:rsidRPr="004F0F8E">
        <w:rPr>
          <w:bCs/>
          <w:lang w:val="fr-FR"/>
        </w:rPr>
        <w:t>ensemble du territoire national ;</w:t>
      </w:r>
    </w:p>
    <w:p w:rsidR="004400DB" w:rsidRPr="004F0F8E" w:rsidRDefault="004400DB" w:rsidP="00D36F00">
      <w:pPr>
        <w:pStyle w:val="Bullet1G"/>
        <w:rPr>
          <w:bCs/>
          <w:lang w:val="fr-FR"/>
        </w:rPr>
      </w:pPr>
      <w:r w:rsidRPr="004F0F8E">
        <w:rPr>
          <w:bCs/>
          <w:lang w:val="fr-FR"/>
        </w:rPr>
        <w:t>Le Programme Spécial pour la Sécurité Alimentaire (PSSA)</w:t>
      </w:r>
      <w:r w:rsidR="00540C55" w:rsidRPr="004F0F8E">
        <w:rPr>
          <w:bCs/>
          <w:lang w:val="fr-FR"/>
        </w:rPr>
        <w:t xml:space="preserve"> :</w:t>
      </w:r>
      <w:r w:rsidRPr="004F0F8E">
        <w:rPr>
          <w:bCs/>
          <w:lang w:val="fr-FR"/>
        </w:rPr>
        <w:t xml:space="preserve"> est une initiative de la FAO, destinée aux pays membres à faibles revenus et à déficit alimentaire. Il les aide à augmenter leur production alimentaire par un meilleur transfert de technologies et pratiques agricoles. L’objectif particulier du PSSA est d’identifier les solutions susceptibles de répondre aux contraintes rencontrées tant en amont qu’en </w:t>
      </w:r>
      <w:r w:rsidRPr="004F0F8E">
        <w:rPr>
          <w:bCs/>
          <w:lang w:val="fr-FR"/>
        </w:rPr>
        <w:lastRenderedPageBreak/>
        <w:t xml:space="preserve">aval de la production et d’encourager l’émergence de </w:t>
      </w:r>
      <w:r w:rsidR="00B701CD" w:rsidRPr="004F0F8E">
        <w:rPr>
          <w:bCs/>
          <w:lang w:val="fr-FR"/>
        </w:rPr>
        <w:t>systèmes de production durables ;</w:t>
      </w:r>
    </w:p>
    <w:p w:rsidR="004400DB" w:rsidRPr="004F0F8E" w:rsidRDefault="004400DB" w:rsidP="00D36F00">
      <w:pPr>
        <w:pStyle w:val="Bullet1G"/>
        <w:rPr>
          <w:bCs/>
          <w:lang w:val="fr-FR"/>
        </w:rPr>
      </w:pPr>
      <w:r w:rsidRPr="004F0F8E">
        <w:rPr>
          <w:bCs/>
          <w:lang w:val="fr-FR"/>
        </w:rPr>
        <w:t>La santé, l’éducation, le développement rural constituaient les composantes de la</w:t>
      </w:r>
      <w:r w:rsidRPr="004F0F8E">
        <w:rPr>
          <w:bCs/>
          <w:u w:val="single"/>
          <w:lang w:val="fr-FR"/>
        </w:rPr>
        <w:t xml:space="preserve"> </w:t>
      </w:r>
      <w:r w:rsidRPr="004F0F8E">
        <w:rPr>
          <w:bCs/>
          <w:lang w:val="fr-FR"/>
        </w:rPr>
        <w:t>Direction Nationale des Projets PAM (DNPP</w:t>
      </w:r>
      <w:r w:rsidRPr="004F0F8E">
        <w:rPr>
          <w:bCs/>
          <w:u w:val="single"/>
          <w:lang w:val="fr-FR"/>
        </w:rPr>
        <w:t>).</w:t>
      </w:r>
      <w:r w:rsidRPr="004F0F8E">
        <w:rPr>
          <w:bCs/>
          <w:lang w:val="fr-FR"/>
        </w:rPr>
        <w:t xml:space="preserve"> Celle-ci a exécuté deux projets d’urgence. Le premier a permis de couvrir le retour et la réinsertion des maliens de Côte d’Ivoire et d’ailleurs. Le second a bénéficié aux populations victimes des famines et prévoyait 263 820 tonnes de produits alimentaires pour les perso</w:t>
      </w:r>
      <w:r w:rsidR="00B701CD" w:rsidRPr="004F0F8E">
        <w:rPr>
          <w:bCs/>
          <w:lang w:val="fr-FR"/>
        </w:rPr>
        <w:t>nnes en difficulté alimentaires ;</w:t>
      </w:r>
    </w:p>
    <w:p w:rsidR="004400DB" w:rsidRPr="004F0F8E" w:rsidRDefault="004400DB" w:rsidP="00D36F00">
      <w:pPr>
        <w:pStyle w:val="Bullet1G"/>
        <w:rPr>
          <w:bCs/>
          <w:lang w:val="fr-FR"/>
        </w:rPr>
      </w:pPr>
      <w:r w:rsidRPr="004F0F8E">
        <w:rPr>
          <w:bCs/>
          <w:lang w:val="fr-FR"/>
        </w:rPr>
        <w:t>L’Agence pour la Promotion des Filières Agricoles (APROFA</w:t>
      </w:r>
      <w:r w:rsidRPr="004F0F8E">
        <w:rPr>
          <w:bCs/>
          <w:u w:val="single"/>
          <w:lang w:val="fr-FR"/>
        </w:rPr>
        <w:t>)</w:t>
      </w:r>
      <w:r w:rsidR="00C7551D" w:rsidRPr="004F0F8E">
        <w:rPr>
          <w:bCs/>
          <w:lang w:val="fr-FR"/>
        </w:rPr>
        <w:t xml:space="preserve"> :</w:t>
      </w:r>
      <w:r w:rsidRPr="004F0F8E">
        <w:rPr>
          <w:bCs/>
          <w:lang w:val="fr-FR"/>
        </w:rPr>
        <w:t xml:space="preserve"> est une structure d’appui aux petites et moyennes agro-alimentaires. Parmi les actions exécutées par l’Agence, on peut retenir entre autres, la réalisation d’un test d’exportation multimodale de 214 tonnes de mangues par bateau via Abidjan et l’exécution d’un test de commercialisation de 16 tonnes de pomme de terre malienne sur le ma</w:t>
      </w:r>
      <w:r w:rsidR="00B701CD" w:rsidRPr="004F0F8E">
        <w:rPr>
          <w:bCs/>
          <w:lang w:val="fr-FR"/>
        </w:rPr>
        <w:t>rché de Bouaké en Côte d’Ivoire ;</w:t>
      </w:r>
    </w:p>
    <w:p w:rsidR="004400DB" w:rsidRPr="004F0F8E" w:rsidRDefault="004400DB" w:rsidP="00D36F00">
      <w:pPr>
        <w:pStyle w:val="Bullet1G"/>
        <w:rPr>
          <w:bCs/>
          <w:lang w:val="fr-FR"/>
        </w:rPr>
      </w:pPr>
      <w:r w:rsidRPr="004F0F8E">
        <w:rPr>
          <w:bCs/>
          <w:lang w:val="fr-FR"/>
        </w:rPr>
        <w:t>Le Programme de Sécurité alimentaire et des revenus dans la région de Kidal (PSARK)</w:t>
      </w:r>
      <w:r w:rsidR="00C7551D" w:rsidRPr="004F0F8E">
        <w:rPr>
          <w:bCs/>
          <w:lang w:val="fr-FR"/>
        </w:rPr>
        <w:t xml:space="preserve"> :</w:t>
      </w:r>
      <w:r w:rsidRPr="004F0F8E">
        <w:rPr>
          <w:bCs/>
          <w:lang w:val="fr-FR"/>
        </w:rPr>
        <w:t xml:space="preserve"> est né de la volonté des pouvoirs publics de développer et de sécuriser l’économie d’une région fortement désarticulée par les sécheresses de 1972-1973 et de 1984-1985. Le programme couvre toute la 8</w:t>
      </w:r>
      <w:r w:rsidRPr="004F0F8E">
        <w:rPr>
          <w:bCs/>
          <w:vertAlign w:val="superscript"/>
          <w:lang w:val="fr-FR"/>
        </w:rPr>
        <w:t>ème</w:t>
      </w:r>
      <w:r w:rsidRPr="004F0F8E">
        <w:rPr>
          <w:bCs/>
          <w:lang w:val="fr-FR"/>
        </w:rPr>
        <w:t xml:space="preserve"> région et, outre des fonds publics maliens, nombre de partenaires au développement ont participé à son financement. Il s’agit entre autres du Fonds international de développement agricole (FIDA), de la Banque Islamique de Développement, du Fonds de l’OPEP pour le développement international, de l’ONG Accor, de l’UNICEF. Le PSARK doit, entre autres, renforcer le cadre institutionnel de la région et financer le crédit pour améliorer la production et la productivité.</w:t>
      </w:r>
    </w:p>
    <w:p w:rsidR="004400DB" w:rsidRPr="00884F82" w:rsidRDefault="00BA43C4" w:rsidP="000F2E43">
      <w:pPr>
        <w:pStyle w:val="SingleTxtG"/>
        <w:rPr>
          <w:lang w:val="fr-FR"/>
        </w:rPr>
      </w:pPr>
      <w:r w:rsidRPr="00884F82">
        <w:rPr>
          <w:lang w:val="fr-FR"/>
        </w:rPr>
        <w:t>2</w:t>
      </w:r>
      <w:r w:rsidR="00A51BBD" w:rsidRPr="00884F82">
        <w:rPr>
          <w:lang w:val="fr-FR"/>
        </w:rPr>
        <w:t>57</w:t>
      </w:r>
      <w:r w:rsidRPr="00884F82">
        <w:rPr>
          <w:lang w:val="fr-FR"/>
        </w:rPr>
        <w:t>.</w:t>
      </w:r>
      <w:r w:rsidRPr="00884F82">
        <w:rPr>
          <w:lang w:val="fr-FR"/>
        </w:rPr>
        <w:tab/>
      </w:r>
      <w:r w:rsidR="004400DB" w:rsidRPr="00884F82">
        <w:rPr>
          <w:lang w:val="fr-FR"/>
        </w:rPr>
        <w:t>Dans le cadre de la sécurité alimentaire, le Commissariat à la sécurité alimentaire doit procéder sur toute l’étendue du territoire à l’installation de banques de céréales. C’est ainsi que des banques ont été installées dans les régions de Kayes, Koulikoro, Sikasso, Ségou et Mopti.</w:t>
      </w:r>
    </w:p>
    <w:p w:rsidR="004400DB" w:rsidRPr="00884F82" w:rsidRDefault="00D36F00" w:rsidP="00D36F00">
      <w:pPr>
        <w:pStyle w:val="H23G"/>
        <w:rPr>
          <w:lang w:val="fr-FR"/>
        </w:rPr>
      </w:pPr>
      <w:r w:rsidRPr="00884F82">
        <w:rPr>
          <w:lang w:val="fr-FR"/>
        </w:rPr>
        <w:tab/>
      </w:r>
      <w:r w:rsidRPr="00884F82">
        <w:rPr>
          <w:lang w:val="fr-FR"/>
        </w:rPr>
        <w:tab/>
      </w:r>
      <w:r w:rsidR="00BA43C4" w:rsidRPr="00884F82">
        <w:rPr>
          <w:lang w:val="fr-FR"/>
        </w:rPr>
        <w:tab/>
      </w:r>
      <w:r w:rsidR="004400DB" w:rsidRPr="00884F82">
        <w:rPr>
          <w:lang w:val="fr-FR"/>
        </w:rPr>
        <w:t>Difficultés</w:t>
      </w:r>
    </w:p>
    <w:p w:rsidR="004400DB" w:rsidRPr="00884F82" w:rsidRDefault="00D36F00" w:rsidP="004F0F8E">
      <w:pPr>
        <w:pStyle w:val="H4G"/>
        <w:rPr>
          <w:lang w:val="fr-FR"/>
        </w:rPr>
      </w:pPr>
      <w:r w:rsidRPr="00884F82">
        <w:rPr>
          <w:lang w:val="fr-FR"/>
        </w:rPr>
        <w:tab/>
      </w:r>
      <w:r w:rsidRPr="00884F82">
        <w:rPr>
          <w:lang w:val="fr-FR"/>
        </w:rPr>
        <w:tab/>
        <w:t>Climatiques et naturelles</w:t>
      </w:r>
    </w:p>
    <w:p w:rsidR="004400DB" w:rsidRPr="00884F82" w:rsidRDefault="00D36F00" w:rsidP="00D36F00">
      <w:pPr>
        <w:pStyle w:val="SingleTxtG"/>
        <w:rPr>
          <w:lang w:val="fr-FR"/>
        </w:rPr>
      </w:pPr>
      <w:r w:rsidRPr="00884F82">
        <w:rPr>
          <w:lang w:val="fr-FR"/>
        </w:rPr>
        <w:t>2</w:t>
      </w:r>
      <w:r w:rsidR="00A51BBD" w:rsidRPr="00884F82">
        <w:rPr>
          <w:lang w:val="fr-FR"/>
        </w:rPr>
        <w:t>58</w:t>
      </w:r>
      <w:r w:rsidRPr="00884F82">
        <w:rPr>
          <w:lang w:val="fr-FR"/>
        </w:rPr>
        <w:t>.</w:t>
      </w:r>
      <w:r w:rsidRPr="00884F82">
        <w:rPr>
          <w:lang w:val="fr-FR"/>
        </w:rPr>
        <w:tab/>
      </w:r>
      <w:r w:rsidR="004400DB" w:rsidRPr="00884F82">
        <w:rPr>
          <w:lang w:val="fr-FR"/>
        </w:rPr>
        <w:t>Toutes productions végétales, animales et halieutiques sont liées aux conditions climatiques notamment la pluviométrie et la crue.</w:t>
      </w:r>
    </w:p>
    <w:p w:rsidR="004400DB" w:rsidRPr="00884F82" w:rsidRDefault="00D36F00" w:rsidP="00D36F00">
      <w:pPr>
        <w:pStyle w:val="SingleTxtG"/>
        <w:rPr>
          <w:lang w:val="fr-FR"/>
        </w:rPr>
      </w:pPr>
      <w:r w:rsidRPr="00884F82">
        <w:rPr>
          <w:lang w:val="fr-FR"/>
        </w:rPr>
        <w:t>2</w:t>
      </w:r>
      <w:r w:rsidR="00A51BBD" w:rsidRPr="00884F82">
        <w:rPr>
          <w:lang w:val="fr-FR"/>
        </w:rPr>
        <w:t>59</w:t>
      </w:r>
      <w:r w:rsidRPr="00884F82">
        <w:rPr>
          <w:lang w:val="fr-FR"/>
        </w:rPr>
        <w:t>.</w:t>
      </w:r>
      <w:r w:rsidRPr="00884F82">
        <w:rPr>
          <w:lang w:val="fr-FR"/>
        </w:rPr>
        <w:tab/>
      </w:r>
      <w:r w:rsidR="004400DB" w:rsidRPr="00884F82">
        <w:rPr>
          <w:lang w:val="fr-FR"/>
        </w:rPr>
        <w:t>Aussi, les principales difficultés d’o</w:t>
      </w:r>
      <w:r w:rsidR="008B23A2" w:rsidRPr="00884F82">
        <w:rPr>
          <w:lang w:val="fr-FR"/>
        </w:rPr>
        <w:t>rdre climatique et naturel sont</w:t>
      </w:r>
      <w:r w:rsidR="00540C55" w:rsidRPr="00884F82">
        <w:rPr>
          <w:lang w:val="fr-FR"/>
        </w:rPr>
        <w:t xml:space="preserve"> :</w:t>
      </w:r>
    </w:p>
    <w:p w:rsidR="004400DB" w:rsidRPr="00884F82" w:rsidRDefault="0052285B" w:rsidP="00D36F00">
      <w:pPr>
        <w:pStyle w:val="Bullet1G"/>
        <w:rPr>
          <w:lang w:val="fr-FR"/>
        </w:rPr>
      </w:pPr>
      <w:r w:rsidRPr="00884F82">
        <w:rPr>
          <w:lang w:val="fr-FR"/>
        </w:rPr>
        <w:t>La</w:t>
      </w:r>
      <w:r w:rsidR="004400DB" w:rsidRPr="00884F82">
        <w:rPr>
          <w:lang w:val="fr-FR"/>
        </w:rPr>
        <w:t xml:space="preserve"> faiblesse de la pluviométrie et de la crue</w:t>
      </w:r>
      <w:r w:rsidR="00540C55" w:rsidRPr="00884F82">
        <w:rPr>
          <w:lang w:val="fr-FR"/>
        </w:rPr>
        <w:t xml:space="preserve"> ;</w:t>
      </w:r>
    </w:p>
    <w:p w:rsidR="004400DB" w:rsidRPr="00884F82" w:rsidRDefault="0052285B" w:rsidP="00D36F00">
      <w:pPr>
        <w:pStyle w:val="Bullet1G"/>
        <w:rPr>
          <w:lang w:val="fr-FR"/>
        </w:rPr>
      </w:pPr>
      <w:r w:rsidRPr="00884F82">
        <w:rPr>
          <w:lang w:val="fr-FR"/>
        </w:rPr>
        <w:t>La</w:t>
      </w:r>
      <w:r w:rsidR="004400DB" w:rsidRPr="00884F82">
        <w:rPr>
          <w:lang w:val="fr-FR"/>
        </w:rPr>
        <w:t xml:space="preserve"> mauvaise conjonction entre la pluie et la crue</w:t>
      </w:r>
      <w:r w:rsidR="00540C55" w:rsidRPr="00884F82">
        <w:rPr>
          <w:lang w:val="fr-FR"/>
        </w:rPr>
        <w:t xml:space="preserve"> ;</w:t>
      </w:r>
    </w:p>
    <w:p w:rsidR="004400DB" w:rsidRPr="00884F82" w:rsidRDefault="0052285B" w:rsidP="00D36F00">
      <w:pPr>
        <w:pStyle w:val="Bullet1G"/>
        <w:rPr>
          <w:lang w:val="fr-FR"/>
        </w:rPr>
      </w:pPr>
      <w:r w:rsidRPr="00884F82">
        <w:rPr>
          <w:lang w:val="fr-FR"/>
        </w:rPr>
        <w:t>Les</w:t>
      </w:r>
      <w:r w:rsidR="004400DB" w:rsidRPr="00884F82">
        <w:rPr>
          <w:lang w:val="fr-FR"/>
        </w:rPr>
        <w:t xml:space="preserve"> déprédateurs (acridiens, cantharides, oiseaux granivores, rongeurs, poissons rhizophages, parasites des denrées stockées)</w:t>
      </w:r>
      <w:r w:rsidR="00540C55" w:rsidRPr="00884F82">
        <w:rPr>
          <w:lang w:val="fr-FR"/>
        </w:rPr>
        <w:t xml:space="preserve"> ;</w:t>
      </w:r>
    </w:p>
    <w:p w:rsidR="004400DB" w:rsidRPr="00884F82" w:rsidRDefault="0052285B" w:rsidP="00D36F00">
      <w:pPr>
        <w:pStyle w:val="Bullet1G"/>
        <w:rPr>
          <w:b/>
          <w:lang w:val="fr-FR"/>
        </w:rPr>
      </w:pPr>
      <w:r w:rsidRPr="00884F82">
        <w:rPr>
          <w:lang w:val="fr-FR"/>
        </w:rPr>
        <w:t>Les</w:t>
      </w:r>
      <w:r w:rsidR="004400DB" w:rsidRPr="00884F82">
        <w:rPr>
          <w:lang w:val="fr-FR"/>
        </w:rPr>
        <w:t xml:space="preserve"> catastrophes naturelles (inondation, sécheresse, foudre, rupture de digues, etc.).</w:t>
      </w:r>
      <w:r w:rsidR="004400DB" w:rsidRPr="00884F82">
        <w:rPr>
          <w:b/>
          <w:lang w:val="fr-FR"/>
        </w:rPr>
        <w:t xml:space="preserve"> </w:t>
      </w:r>
    </w:p>
    <w:p w:rsidR="004400DB" w:rsidRPr="00884F82" w:rsidRDefault="00D36F00" w:rsidP="004F0F8E">
      <w:pPr>
        <w:pStyle w:val="H4G"/>
        <w:rPr>
          <w:lang w:val="fr-FR"/>
        </w:rPr>
      </w:pPr>
      <w:r w:rsidRPr="00884F82">
        <w:rPr>
          <w:lang w:val="fr-FR"/>
        </w:rPr>
        <w:tab/>
      </w:r>
      <w:r w:rsidR="0052285B" w:rsidRPr="00884F82">
        <w:rPr>
          <w:lang w:val="fr-FR"/>
        </w:rPr>
        <w:tab/>
      </w:r>
      <w:r w:rsidR="004400DB" w:rsidRPr="00884F82">
        <w:rPr>
          <w:lang w:val="fr-FR"/>
        </w:rPr>
        <w:t>S</w:t>
      </w:r>
      <w:r w:rsidRPr="00884F82">
        <w:rPr>
          <w:lang w:val="fr-FR"/>
        </w:rPr>
        <w:t>ocioéconomiques et culturelles</w:t>
      </w:r>
    </w:p>
    <w:p w:rsidR="004400DB" w:rsidRPr="00884F82" w:rsidRDefault="00D36F00" w:rsidP="00D36F00">
      <w:pPr>
        <w:pStyle w:val="SingleTxtG"/>
        <w:rPr>
          <w:lang w:val="fr-FR"/>
        </w:rPr>
      </w:pPr>
      <w:r w:rsidRPr="00884F82">
        <w:rPr>
          <w:lang w:val="fr-FR"/>
        </w:rPr>
        <w:t>2</w:t>
      </w:r>
      <w:r w:rsidR="00A51BBD" w:rsidRPr="00884F82">
        <w:rPr>
          <w:lang w:val="fr-FR"/>
        </w:rPr>
        <w:t>60</w:t>
      </w:r>
      <w:r w:rsidRPr="00884F82">
        <w:rPr>
          <w:lang w:val="fr-FR"/>
        </w:rPr>
        <w:t>.</w:t>
      </w:r>
      <w:r w:rsidRPr="00884F82">
        <w:rPr>
          <w:lang w:val="fr-FR"/>
        </w:rPr>
        <w:tab/>
      </w:r>
      <w:r w:rsidR="001C79C1">
        <w:rPr>
          <w:lang w:val="fr-FR"/>
        </w:rPr>
        <w:t>À</w:t>
      </w:r>
      <w:r w:rsidR="004400DB" w:rsidRPr="00884F82">
        <w:rPr>
          <w:lang w:val="fr-FR"/>
        </w:rPr>
        <w:t xml:space="preserve"> ce niveau, on peut noter</w:t>
      </w:r>
      <w:r w:rsidR="00540C55" w:rsidRPr="00884F82">
        <w:rPr>
          <w:lang w:val="fr-FR"/>
        </w:rPr>
        <w:t xml:space="preserve"> :</w:t>
      </w:r>
    </w:p>
    <w:p w:rsidR="004400DB" w:rsidRPr="00884F82" w:rsidRDefault="0052285B" w:rsidP="00D36F00">
      <w:pPr>
        <w:pStyle w:val="Bullet1G"/>
        <w:rPr>
          <w:lang w:val="fr-FR"/>
        </w:rPr>
      </w:pPr>
      <w:r w:rsidRPr="00884F82">
        <w:rPr>
          <w:lang w:val="fr-FR"/>
        </w:rPr>
        <w:t>Les</w:t>
      </w:r>
      <w:r w:rsidR="004400DB" w:rsidRPr="00884F82">
        <w:rPr>
          <w:lang w:val="fr-FR"/>
        </w:rPr>
        <w:t xml:space="preserve"> litiges fonciers</w:t>
      </w:r>
      <w:r w:rsidR="00C7551D" w:rsidRPr="00884F82">
        <w:rPr>
          <w:lang w:val="fr-FR"/>
        </w:rPr>
        <w:t xml:space="preserve"> ;</w:t>
      </w:r>
    </w:p>
    <w:p w:rsidR="004400DB" w:rsidRPr="00884F82" w:rsidRDefault="0052285B" w:rsidP="00D36F00">
      <w:pPr>
        <w:pStyle w:val="Bullet1G"/>
        <w:rPr>
          <w:lang w:val="fr-FR"/>
        </w:rPr>
      </w:pPr>
      <w:r w:rsidRPr="00884F82">
        <w:rPr>
          <w:lang w:val="fr-FR"/>
        </w:rPr>
        <w:t>Les</w:t>
      </w:r>
      <w:r w:rsidR="004400DB" w:rsidRPr="00884F82">
        <w:rPr>
          <w:lang w:val="fr-FR"/>
        </w:rPr>
        <w:t xml:space="preserve"> conflits armés</w:t>
      </w:r>
      <w:r w:rsidR="00C7551D" w:rsidRPr="00884F82">
        <w:rPr>
          <w:lang w:val="fr-FR"/>
        </w:rPr>
        <w:t xml:space="preserve"> ;</w:t>
      </w:r>
    </w:p>
    <w:p w:rsidR="004400DB" w:rsidRPr="00884F82" w:rsidRDefault="0052285B" w:rsidP="00D36F00">
      <w:pPr>
        <w:pStyle w:val="Bullet1G"/>
        <w:rPr>
          <w:lang w:val="fr-FR"/>
        </w:rPr>
      </w:pPr>
      <w:r w:rsidRPr="00884F82">
        <w:rPr>
          <w:lang w:val="fr-FR"/>
        </w:rPr>
        <w:t>La</w:t>
      </w:r>
      <w:r w:rsidR="004400DB" w:rsidRPr="00884F82">
        <w:rPr>
          <w:lang w:val="fr-FR"/>
        </w:rPr>
        <w:t xml:space="preserve"> pauvreté</w:t>
      </w:r>
      <w:r w:rsidR="00C7551D" w:rsidRPr="00884F82">
        <w:rPr>
          <w:lang w:val="fr-FR"/>
        </w:rPr>
        <w:t xml:space="preserve"> ;</w:t>
      </w:r>
    </w:p>
    <w:p w:rsidR="004400DB" w:rsidRPr="00884F82" w:rsidRDefault="0052285B" w:rsidP="00D36F00">
      <w:pPr>
        <w:pStyle w:val="Bullet1G"/>
        <w:rPr>
          <w:lang w:val="fr-FR"/>
        </w:rPr>
      </w:pPr>
      <w:r w:rsidRPr="00884F82">
        <w:rPr>
          <w:lang w:val="fr-FR"/>
        </w:rPr>
        <w:t>Le</w:t>
      </w:r>
      <w:r w:rsidR="004400DB" w:rsidRPr="00884F82">
        <w:rPr>
          <w:lang w:val="fr-FR"/>
        </w:rPr>
        <w:t xml:space="preserve"> régime foncier</w:t>
      </w:r>
      <w:r w:rsidR="00C7551D" w:rsidRPr="00884F82">
        <w:rPr>
          <w:lang w:val="fr-FR"/>
        </w:rPr>
        <w:t xml:space="preserve"> ;</w:t>
      </w:r>
    </w:p>
    <w:p w:rsidR="00E229CC" w:rsidRPr="00884F82" w:rsidRDefault="0052285B" w:rsidP="00D36F00">
      <w:pPr>
        <w:pStyle w:val="Bullet1G"/>
        <w:rPr>
          <w:lang w:val="fr-FR"/>
        </w:rPr>
      </w:pPr>
      <w:r w:rsidRPr="00884F82">
        <w:rPr>
          <w:lang w:val="fr-FR"/>
        </w:rPr>
        <w:t>Les</w:t>
      </w:r>
      <w:r w:rsidR="004400DB" w:rsidRPr="00884F82">
        <w:rPr>
          <w:lang w:val="fr-FR"/>
        </w:rPr>
        <w:t xml:space="preserve"> us et coutumes</w:t>
      </w:r>
      <w:r w:rsidR="00C7551D" w:rsidRPr="00884F82">
        <w:rPr>
          <w:lang w:val="fr-FR"/>
        </w:rPr>
        <w:t xml:space="preserve"> ;</w:t>
      </w:r>
    </w:p>
    <w:p w:rsidR="004400DB" w:rsidRPr="00884F82" w:rsidRDefault="0052285B" w:rsidP="00D36F00">
      <w:pPr>
        <w:pStyle w:val="Bullet1G"/>
        <w:rPr>
          <w:lang w:val="fr-FR"/>
        </w:rPr>
      </w:pPr>
      <w:r w:rsidRPr="00884F82">
        <w:rPr>
          <w:lang w:val="fr-FR"/>
        </w:rPr>
        <w:t>La</w:t>
      </w:r>
      <w:r w:rsidR="004400DB" w:rsidRPr="00884F82">
        <w:rPr>
          <w:lang w:val="fr-FR"/>
        </w:rPr>
        <w:t xml:space="preserve"> réduction des financements extérieurs.</w:t>
      </w:r>
    </w:p>
    <w:p w:rsidR="004400DB" w:rsidRPr="00884F82" w:rsidRDefault="00065AD9" w:rsidP="004F0F8E">
      <w:pPr>
        <w:pStyle w:val="H4G"/>
        <w:rPr>
          <w:lang w:val="fr-FR"/>
        </w:rPr>
      </w:pPr>
      <w:r w:rsidRPr="00884F82">
        <w:rPr>
          <w:lang w:val="fr-FR"/>
        </w:rPr>
        <w:lastRenderedPageBreak/>
        <w:tab/>
      </w:r>
      <w:r w:rsidR="0052285B" w:rsidRPr="00884F82">
        <w:rPr>
          <w:lang w:val="fr-FR"/>
        </w:rPr>
        <w:tab/>
      </w:r>
      <w:r w:rsidR="008B23A2" w:rsidRPr="00884F82">
        <w:rPr>
          <w:lang w:val="fr-FR"/>
        </w:rPr>
        <w:t>Politiques et institutionnelles</w:t>
      </w:r>
      <w:r w:rsidR="004400DB" w:rsidRPr="00884F82">
        <w:rPr>
          <w:lang w:val="fr-FR"/>
        </w:rPr>
        <w:t xml:space="preserve"> </w:t>
      </w:r>
    </w:p>
    <w:p w:rsidR="004400DB" w:rsidRPr="00884F82" w:rsidRDefault="00065AD9" w:rsidP="00065AD9">
      <w:pPr>
        <w:pStyle w:val="SingleTxtG"/>
        <w:rPr>
          <w:lang w:val="fr-FR"/>
        </w:rPr>
      </w:pPr>
      <w:r w:rsidRPr="00884F82">
        <w:rPr>
          <w:lang w:val="fr-FR"/>
        </w:rPr>
        <w:t>2</w:t>
      </w:r>
      <w:r w:rsidR="00A51BBD" w:rsidRPr="00884F82">
        <w:rPr>
          <w:lang w:val="fr-FR"/>
        </w:rPr>
        <w:t>61</w:t>
      </w:r>
      <w:r w:rsidRPr="00884F82">
        <w:rPr>
          <w:lang w:val="fr-FR"/>
        </w:rPr>
        <w:t>.</w:t>
      </w:r>
      <w:r w:rsidRPr="00884F82">
        <w:rPr>
          <w:lang w:val="fr-FR"/>
        </w:rPr>
        <w:tab/>
      </w:r>
      <w:r w:rsidR="004400DB" w:rsidRPr="00884F82">
        <w:rPr>
          <w:lang w:val="fr-FR"/>
        </w:rPr>
        <w:t>Il s’agit essentiellement de</w:t>
      </w:r>
      <w:r w:rsidR="00540C55" w:rsidRPr="00884F82">
        <w:rPr>
          <w:lang w:val="fr-FR"/>
        </w:rPr>
        <w:t xml:space="preserve"> :</w:t>
      </w:r>
    </w:p>
    <w:p w:rsidR="004400DB" w:rsidRPr="00884F82" w:rsidRDefault="0052285B" w:rsidP="00065AD9">
      <w:pPr>
        <w:pStyle w:val="Bullet1G"/>
        <w:rPr>
          <w:lang w:val="fr-FR"/>
        </w:rPr>
      </w:pPr>
      <w:r w:rsidRPr="00884F82">
        <w:rPr>
          <w:lang w:val="fr-FR"/>
        </w:rPr>
        <w:t>L’application</w:t>
      </w:r>
      <w:r w:rsidR="004400DB" w:rsidRPr="00884F82">
        <w:rPr>
          <w:lang w:val="fr-FR"/>
        </w:rPr>
        <w:t xml:space="preserve"> correcte des lois et règlements</w:t>
      </w:r>
      <w:r w:rsidR="00C7551D" w:rsidRPr="00884F82">
        <w:rPr>
          <w:lang w:val="fr-FR"/>
        </w:rPr>
        <w:t xml:space="preserve"> ;</w:t>
      </w:r>
      <w:r w:rsidR="004400DB" w:rsidRPr="00884F82">
        <w:rPr>
          <w:lang w:val="fr-FR"/>
        </w:rPr>
        <w:t xml:space="preserve"> l’absence de politique claire pour certains domaines</w:t>
      </w:r>
      <w:r w:rsidR="00540C55" w:rsidRPr="00884F82">
        <w:rPr>
          <w:lang w:val="fr-FR"/>
        </w:rPr>
        <w:t xml:space="preserve"> ;</w:t>
      </w:r>
    </w:p>
    <w:p w:rsidR="004400DB" w:rsidRPr="00884F82" w:rsidRDefault="0052285B" w:rsidP="00065AD9">
      <w:pPr>
        <w:pStyle w:val="Bullet1G"/>
        <w:rPr>
          <w:lang w:val="fr-FR"/>
        </w:rPr>
      </w:pPr>
      <w:r w:rsidRPr="00884F82">
        <w:rPr>
          <w:lang w:val="fr-FR"/>
        </w:rPr>
        <w:t>La</w:t>
      </w:r>
      <w:r w:rsidR="004400DB" w:rsidRPr="00884F82">
        <w:rPr>
          <w:lang w:val="fr-FR"/>
        </w:rPr>
        <w:t xml:space="preserve"> confusion dans les rôles des institutions</w:t>
      </w:r>
      <w:r w:rsidR="00540C55" w:rsidRPr="00884F82">
        <w:rPr>
          <w:lang w:val="fr-FR"/>
        </w:rPr>
        <w:t xml:space="preserve"> ;</w:t>
      </w:r>
    </w:p>
    <w:p w:rsidR="004400DB" w:rsidRPr="00884F82" w:rsidRDefault="0052285B" w:rsidP="00065AD9">
      <w:pPr>
        <w:pStyle w:val="Bullet1G"/>
        <w:rPr>
          <w:lang w:val="fr-FR"/>
        </w:rPr>
      </w:pPr>
      <w:r w:rsidRPr="00884F82">
        <w:rPr>
          <w:lang w:val="fr-FR"/>
        </w:rPr>
        <w:t>Le</w:t>
      </w:r>
      <w:r w:rsidR="004400DB" w:rsidRPr="00884F82">
        <w:rPr>
          <w:lang w:val="fr-FR"/>
        </w:rPr>
        <w:t xml:space="preserve"> faible niveau d’organisation et de professionnalisation des producteurs.</w:t>
      </w:r>
    </w:p>
    <w:p w:rsidR="004400DB" w:rsidRPr="00884F82" w:rsidRDefault="00065AD9" w:rsidP="004F0F8E">
      <w:pPr>
        <w:pStyle w:val="H4G"/>
        <w:rPr>
          <w:lang w:val="fr-FR"/>
        </w:rPr>
      </w:pPr>
      <w:r w:rsidRPr="00884F82">
        <w:rPr>
          <w:lang w:val="fr-FR"/>
        </w:rPr>
        <w:tab/>
      </w:r>
      <w:r w:rsidR="0052285B" w:rsidRPr="00884F82">
        <w:rPr>
          <w:lang w:val="fr-FR"/>
        </w:rPr>
        <w:tab/>
      </w:r>
      <w:r w:rsidR="004400DB" w:rsidRPr="00884F82">
        <w:rPr>
          <w:lang w:val="fr-FR"/>
        </w:rPr>
        <w:t>Techniques</w:t>
      </w:r>
      <w:r w:rsidR="00674C06" w:rsidRPr="00884F82">
        <w:rPr>
          <w:lang w:val="fr-FR"/>
        </w:rPr>
        <w:t xml:space="preserve"> </w:t>
      </w:r>
    </w:p>
    <w:p w:rsidR="004400DB" w:rsidRPr="00884F82" w:rsidRDefault="00065AD9" w:rsidP="00065AD9">
      <w:pPr>
        <w:pStyle w:val="SingleTxtG"/>
        <w:rPr>
          <w:lang w:val="fr-FR"/>
        </w:rPr>
      </w:pPr>
      <w:r w:rsidRPr="00884F82">
        <w:rPr>
          <w:lang w:val="fr-FR"/>
        </w:rPr>
        <w:t>2</w:t>
      </w:r>
      <w:r w:rsidR="00A51BBD" w:rsidRPr="00884F82">
        <w:rPr>
          <w:lang w:val="fr-FR"/>
        </w:rPr>
        <w:t>62</w:t>
      </w:r>
      <w:r w:rsidRPr="00884F82">
        <w:rPr>
          <w:lang w:val="fr-FR"/>
        </w:rPr>
        <w:t>.</w:t>
      </w:r>
      <w:r w:rsidRPr="00884F82">
        <w:rPr>
          <w:lang w:val="fr-FR"/>
        </w:rPr>
        <w:tab/>
      </w:r>
      <w:r w:rsidR="004400DB" w:rsidRPr="00884F82">
        <w:rPr>
          <w:lang w:val="fr-FR"/>
        </w:rPr>
        <w:t>Elles portent sur</w:t>
      </w:r>
      <w:r w:rsidR="00540C55" w:rsidRPr="00884F82">
        <w:rPr>
          <w:lang w:val="fr-FR"/>
        </w:rPr>
        <w:t xml:space="preserve"> :</w:t>
      </w:r>
    </w:p>
    <w:p w:rsidR="004400DB" w:rsidRPr="00884F82" w:rsidRDefault="0052285B" w:rsidP="00065AD9">
      <w:pPr>
        <w:pStyle w:val="Bullet1G"/>
        <w:rPr>
          <w:lang w:val="fr-FR"/>
        </w:rPr>
      </w:pPr>
      <w:r w:rsidRPr="00884F82">
        <w:rPr>
          <w:lang w:val="fr-FR"/>
        </w:rPr>
        <w:t>Le</w:t>
      </w:r>
      <w:r w:rsidR="004400DB" w:rsidRPr="00884F82">
        <w:rPr>
          <w:lang w:val="fr-FR"/>
        </w:rPr>
        <w:t xml:space="preserve"> sous-équipement</w:t>
      </w:r>
      <w:r w:rsidR="00540C55" w:rsidRPr="00884F82">
        <w:rPr>
          <w:lang w:val="fr-FR"/>
        </w:rPr>
        <w:t xml:space="preserve"> ;</w:t>
      </w:r>
    </w:p>
    <w:p w:rsidR="004400DB" w:rsidRPr="00884F82" w:rsidRDefault="0052285B" w:rsidP="00065AD9">
      <w:pPr>
        <w:pStyle w:val="Bullet1G"/>
        <w:rPr>
          <w:lang w:val="fr-FR"/>
        </w:rPr>
      </w:pPr>
      <w:r w:rsidRPr="00884F82">
        <w:rPr>
          <w:lang w:val="fr-FR"/>
        </w:rPr>
        <w:t>Le</w:t>
      </w:r>
      <w:r w:rsidR="004400DB" w:rsidRPr="00884F82">
        <w:rPr>
          <w:lang w:val="fr-FR"/>
        </w:rPr>
        <w:t xml:space="preserve"> faible accès aux intrants</w:t>
      </w:r>
      <w:r w:rsidR="00540C55" w:rsidRPr="00884F82">
        <w:rPr>
          <w:lang w:val="fr-FR"/>
        </w:rPr>
        <w:t xml:space="preserve"> ;</w:t>
      </w:r>
    </w:p>
    <w:p w:rsidR="004400DB" w:rsidRPr="00884F82" w:rsidRDefault="0052285B" w:rsidP="00065AD9">
      <w:pPr>
        <w:pStyle w:val="Bullet1G"/>
        <w:rPr>
          <w:lang w:val="fr-FR"/>
        </w:rPr>
      </w:pPr>
      <w:r w:rsidRPr="00884F82">
        <w:rPr>
          <w:lang w:val="fr-FR"/>
        </w:rPr>
        <w:t>L’insuffisance</w:t>
      </w:r>
      <w:r w:rsidR="004400DB" w:rsidRPr="00884F82">
        <w:rPr>
          <w:lang w:val="fr-FR"/>
        </w:rPr>
        <w:t xml:space="preserve"> de formation.</w:t>
      </w:r>
    </w:p>
    <w:p w:rsidR="004400DB" w:rsidRPr="00884F82" w:rsidRDefault="0052285B" w:rsidP="0052285B">
      <w:pPr>
        <w:pStyle w:val="H23G"/>
        <w:rPr>
          <w:lang w:val="fr-FR"/>
        </w:rPr>
      </w:pPr>
      <w:r w:rsidRPr="00884F82">
        <w:rPr>
          <w:lang w:val="fr-FR"/>
        </w:rPr>
        <w:tab/>
      </w:r>
      <w:r w:rsidRPr="00884F82">
        <w:rPr>
          <w:lang w:val="fr-FR"/>
        </w:rPr>
        <w:tab/>
      </w:r>
      <w:r w:rsidR="004400DB" w:rsidRPr="00884F82">
        <w:rPr>
          <w:lang w:val="fr-FR"/>
        </w:rPr>
        <w:t>Mesures envisagées</w:t>
      </w:r>
    </w:p>
    <w:p w:rsidR="004400DB" w:rsidRPr="00884F82" w:rsidRDefault="00065AD9" w:rsidP="00C6716E">
      <w:pPr>
        <w:pStyle w:val="H4G"/>
        <w:rPr>
          <w:lang w:val="fr-FR"/>
        </w:rPr>
      </w:pPr>
      <w:r w:rsidRPr="00884F82">
        <w:rPr>
          <w:lang w:val="fr-FR"/>
        </w:rPr>
        <w:tab/>
      </w:r>
      <w:r w:rsidRPr="00884F82">
        <w:rPr>
          <w:lang w:val="fr-FR"/>
        </w:rPr>
        <w:tab/>
      </w:r>
      <w:r w:rsidR="004400DB" w:rsidRPr="00884F82">
        <w:rPr>
          <w:lang w:val="fr-FR"/>
        </w:rPr>
        <w:t>Au plan politique</w:t>
      </w:r>
    </w:p>
    <w:p w:rsidR="004400DB" w:rsidRPr="00884F82" w:rsidRDefault="0052285B" w:rsidP="000F2E43">
      <w:pPr>
        <w:pStyle w:val="SingleTxtG"/>
        <w:rPr>
          <w:lang w:val="fr-FR"/>
        </w:rPr>
      </w:pPr>
      <w:r w:rsidRPr="00884F82">
        <w:rPr>
          <w:lang w:val="fr-FR"/>
        </w:rPr>
        <w:t>2</w:t>
      </w:r>
      <w:r w:rsidR="00A51BBD" w:rsidRPr="00884F82">
        <w:rPr>
          <w:lang w:val="fr-FR"/>
        </w:rPr>
        <w:t>63</w:t>
      </w:r>
      <w:r w:rsidRPr="00884F82">
        <w:rPr>
          <w:lang w:val="fr-FR"/>
        </w:rPr>
        <w:t>.</w:t>
      </w:r>
      <w:r w:rsidRPr="00884F82">
        <w:rPr>
          <w:lang w:val="fr-FR"/>
        </w:rPr>
        <w:tab/>
      </w:r>
      <w:r w:rsidR="004400DB" w:rsidRPr="00884F82">
        <w:rPr>
          <w:lang w:val="fr-FR"/>
        </w:rPr>
        <w:t xml:space="preserve">Dans la déclaration de Rome sur la sécurité alimentaire mondiale, il est reconnu qu’un environnement politique, économique et </w:t>
      </w:r>
      <w:r w:rsidRPr="00884F82">
        <w:rPr>
          <w:lang w:val="fr-FR"/>
        </w:rPr>
        <w:t>social pacifique</w:t>
      </w:r>
      <w:r w:rsidR="004400DB" w:rsidRPr="00884F82">
        <w:rPr>
          <w:lang w:val="fr-FR"/>
        </w:rPr>
        <w:t xml:space="preserve">, stable et propice, est la condition essentielle permettant aux </w:t>
      </w:r>
      <w:r w:rsidR="00B90851">
        <w:rPr>
          <w:lang w:val="fr-FR"/>
        </w:rPr>
        <w:t>État</w:t>
      </w:r>
      <w:r w:rsidR="004400DB" w:rsidRPr="00884F82">
        <w:rPr>
          <w:lang w:val="fr-FR"/>
        </w:rPr>
        <w:t>s d’accorder une priorité adéquate à la sécurité alimentaire et à l’éradication de la pauvreté. La démocratie, la promotion et la protection de tous les droits de l’être humain et de ses libertés fondamentales, y compris le droit au développement, et la pleine participation des hommes et des femmes sur un pied d’égalité sont des facteurs essentiels pour parvenir à la sécurité alimentaire durable pour tous.</w:t>
      </w:r>
    </w:p>
    <w:p w:rsidR="004400DB" w:rsidRPr="00884F82" w:rsidRDefault="0052285B" w:rsidP="000F2E43">
      <w:pPr>
        <w:pStyle w:val="SingleTxtG"/>
        <w:rPr>
          <w:lang w:val="fr-FR"/>
        </w:rPr>
      </w:pPr>
      <w:r w:rsidRPr="00884F82">
        <w:rPr>
          <w:lang w:val="fr-FR"/>
        </w:rPr>
        <w:t>2</w:t>
      </w:r>
      <w:r w:rsidR="00A51BBD" w:rsidRPr="00884F82">
        <w:rPr>
          <w:lang w:val="fr-FR"/>
        </w:rPr>
        <w:t>64</w:t>
      </w:r>
      <w:r w:rsidRPr="00884F82">
        <w:rPr>
          <w:lang w:val="fr-FR"/>
        </w:rPr>
        <w:t>.</w:t>
      </w:r>
      <w:r w:rsidRPr="00884F82">
        <w:rPr>
          <w:lang w:val="fr-FR"/>
        </w:rPr>
        <w:tab/>
      </w:r>
      <w:r w:rsidR="004400DB" w:rsidRPr="00884F82">
        <w:rPr>
          <w:lang w:val="fr-FR"/>
        </w:rPr>
        <w:t>Le Mali, depuis la révolution du 26 mars 1991, a marqué un tournant politique caractérisé par les options fondamentales suivantes</w:t>
      </w:r>
      <w:r w:rsidR="00540C55" w:rsidRPr="00884F82">
        <w:rPr>
          <w:lang w:val="fr-FR"/>
        </w:rPr>
        <w:t xml:space="preserve"> :</w:t>
      </w:r>
    </w:p>
    <w:p w:rsidR="004400DB" w:rsidRPr="00884F82" w:rsidRDefault="00F22A85" w:rsidP="00065AD9">
      <w:pPr>
        <w:pStyle w:val="Bullet1G"/>
        <w:rPr>
          <w:lang w:val="fr-FR"/>
        </w:rPr>
      </w:pPr>
      <w:r w:rsidRPr="00884F82">
        <w:rPr>
          <w:lang w:val="fr-FR"/>
        </w:rPr>
        <w:t>L</w:t>
      </w:r>
      <w:r w:rsidR="004400DB" w:rsidRPr="00884F82">
        <w:rPr>
          <w:lang w:val="fr-FR"/>
        </w:rPr>
        <w:t>a démocratisation de la vie publique</w:t>
      </w:r>
      <w:r w:rsidR="00540C55" w:rsidRPr="00884F82">
        <w:rPr>
          <w:lang w:val="fr-FR"/>
        </w:rPr>
        <w:t xml:space="preserve"> ;</w:t>
      </w:r>
    </w:p>
    <w:p w:rsidR="004400DB" w:rsidRPr="00884F82" w:rsidRDefault="00F22A85" w:rsidP="00065AD9">
      <w:pPr>
        <w:pStyle w:val="Bullet1G"/>
        <w:rPr>
          <w:lang w:val="fr-FR"/>
        </w:rPr>
      </w:pPr>
      <w:r w:rsidRPr="00884F82">
        <w:rPr>
          <w:lang w:val="fr-FR"/>
        </w:rPr>
        <w:t>La</w:t>
      </w:r>
      <w:r w:rsidR="004400DB" w:rsidRPr="00884F82">
        <w:rPr>
          <w:lang w:val="fr-FR"/>
        </w:rPr>
        <w:t xml:space="preserve"> décentralisation et le transfert de compétences</w:t>
      </w:r>
      <w:r w:rsidR="00540C55" w:rsidRPr="00884F82">
        <w:rPr>
          <w:lang w:val="fr-FR"/>
        </w:rPr>
        <w:t xml:space="preserve"> ;</w:t>
      </w:r>
    </w:p>
    <w:p w:rsidR="004400DB" w:rsidRPr="00884F82" w:rsidRDefault="00F22A85" w:rsidP="00065AD9">
      <w:pPr>
        <w:pStyle w:val="Bullet1G"/>
        <w:rPr>
          <w:lang w:val="fr-FR"/>
        </w:rPr>
      </w:pPr>
      <w:r w:rsidRPr="00884F82">
        <w:rPr>
          <w:lang w:val="fr-FR"/>
        </w:rPr>
        <w:t>La</w:t>
      </w:r>
      <w:r w:rsidR="004400DB" w:rsidRPr="00884F82">
        <w:rPr>
          <w:lang w:val="fr-FR"/>
        </w:rPr>
        <w:t xml:space="preserve"> libéralisation de l’économie</w:t>
      </w:r>
      <w:r w:rsidR="00540C55" w:rsidRPr="00884F82">
        <w:rPr>
          <w:lang w:val="fr-FR"/>
        </w:rPr>
        <w:t xml:space="preserve"> ;</w:t>
      </w:r>
    </w:p>
    <w:p w:rsidR="004400DB" w:rsidRPr="00884F82" w:rsidRDefault="00F22A85" w:rsidP="00065AD9">
      <w:pPr>
        <w:pStyle w:val="Bullet1G"/>
        <w:rPr>
          <w:lang w:val="fr-FR"/>
        </w:rPr>
      </w:pPr>
      <w:r w:rsidRPr="00884F82">
        <w:rPr>
          <w:lang w:val="fr-FR"/>
        </w:rPr>
        <w:t>La</w:t>
      </w:r>
      <w:r w:rsidR="004400DB" w:rsidRPr="00884F82">
        <w:rPr>
          <w:lang w:val="fr-FR"/>
        </w:rPr>
        <w:t xml:space="preserve"> promotion du secteur privé</w:t>
      </w:r>
      <w:r w:rsidR="00540C55" w:rsidRPr="00884F82">
        <w:rPr>
          <w:lang w:val="fr-FR"/>
        </w:rPr>
        <w:t xml:space="preserve"> ;</w:t>
      </w:r>
    </w:p>
    <w:p w:rsidR="004400DB" w:rsidRPr="00884F82" w:rsidRDefault="00F22A85" w:rsidP="00065AD9">
      <w:pPr>
        <w:pStyle w:val="Bullet1G"/>
        <w:rPr>
          <w:lang w:val="fr-FR"/>
        </w:rPr>
      </w:pPr>
      <w:r w:rsidRPr="00884F82">
        <w:rPr>
          <w:lang w:val="fr-FR"/>
        </w:rPr>
        <w:t>La</w:t>
      </w:r>
      <w:r w:rsidR="004400DB" w:rsidRPr="00884F82">
        <w:rPr>
          <w:lang w:val="fr-FR"/>
        </w:rPr>
        <w:t xml:space="preserve"> solidarité envers les populations les plus défavorisées.</w:t>
      </w:r>
    </w:p>
    <w:p w:rsidR="004400DB" w:rsidRPr="00884F82" w:rsidRDefault="0052285B" w:rsidP="000F2E43">
      <w:pPr>
        <w:pStyle w:val="SingleTxtG"/>
        <w:rPr>
          <w:lang w:val="fr-FR"/>
        </w:rPr>
      </w:pPr>
      <w:r w:rsidRPr="00884F82">
        <w:rPr>
          <w:lang w:val="fr-FR"/>
        </w:rPr>
        <w:t>2</w:t>
      </w:r>
      <w:r w:rsidR="00A51BBD" w:rsidRPr="00884F82">
        <w:rPr>
          <w:lang w:val="fr-FR"/>
        </w:rPr>
        <w:t>65</w:t>
      </w:r>
      <w:r w:rsidRPr="00884F82">
        <w:rPr>
          <w:lang w:val="fr-FR"/>
        </w:rPr>
        <w:t>.</w:t>
      </w:r>
      <w:r w:rsidRPr="00884F82">
        <w:rPr>
          <w:lang w:val="fr-FR"/>
        </w:rPr>
        <w:tab/>
      </w:r>
      <w:r w:rsidR="004400DB" w:rsidRPr="00884F82">
        <w:rPr>
          <w:lang w:val="fr-FR"/>
        </w:rPr>
        <w:t xml:space="preserve">Le Ministère de l’agriculture s’est doté depuis 1992 d’un schéma directeur du secteur du développement rural (SDDR) qui constitue un instrument politique d’orientation de la politique de </w:t>
      </w:r>
      <w:r w:rsidR="000F2E43" w:rsidRPr="00884F82">
        <w:rPr>
          <w:lang w:val="fr-FR"/>
        </w:rPr>
        <w:t>développement et</w:t>
      </w:r>
      <w:r w:rsidR="004400DB" w:rsidRPr="00884F82">
        <w:rPr>
          <w:lang w:val="fr-FR"/>
        </w:rPr>
        <w:t xml:space="preserve"> un cadre d’intégration des mesures de réformes politico-économiques institutionnelles et législatives du secteur du développement rural. Ce schéma dans sa version actualisée à l’horizon 2010 s’</w:t>
      </w:r>
      <w:r w:rsidR="00065AD9" w:rsidRPr="00884F82">
        <w:rPr>
          <w:lang w:val="fr-FR"/>
        </w:rPr>
        <w:t>est fixé les objectifs suivants</w:t>
      </w:r>
      <w:r w:rsidR="00540C55" w:rsidRPr="00884F82">
        <w:rPr>
          <w:lang w:val="fr-FR"/>
        </w:rPr>
        <w:t xml:space="preserve"> :</w:t>
      </w:r>
    </w:p>
    <w:p w:rsidR="004400DB" w:rsidRPr="00884F82" w:rsidRDefault="004400DB" w:rsidP="00065AD9">
      <w:pPr>
        <w:pStyle w:val="Bullet1G"/>
        <w:rPr>
          <w:lang w:val="fr-FR"/>
        </w:rPr>
      </w:pPr>
      <w:r w:rsidRPr="00884F82">
        <w:rPr>
          <w:lang w:val="fr-FR"/>
        </w:rPr>
        <w:t>Augmenter la contribution du secteur à la croissance économique</w:t>
      </w:r>
      <w:r w:rsidR="00540C55" w:rsidRPr="00884F82">
        <w:rPr>
          <w:lang w:val="fr-FR"/>
        </w:rPr>
        <w:t xml:space="preserve"> ;</w:t>
      </w:r>
    </w:p>
    <w:p w:rsidR="004400DB" w:rsidRPr="00884F82" w:rsidRDefault="004400DB" w:rsidP="00065AD9">
      <w:pPr>
        <w:pStyle w:val="Bullet1G"/>
        <w:rPr>
          <w:lang w:val="fr-FR"/>
        </w:rPr>
      </w:pPr>
      <w:r w:rsidRPr="00884F82">
        <w:rPr>
          <w:lang w:val="fr-FR"/>
        </w:rPr>
        <w:t>Renforcer la sécurité et l’autosuffisance alimentaires</w:t>
      </w:r>
      <w:r w:rsidR="00540C55" w:rsidRPr="00884F82">
        <w:rPr>
          <w:lang w:val="fr-FR"/>
        </w:rPr>
        <w:t xml:space="preserve"> ;</w:t>
      </w:r>
    </w:p>
    <w:p w:rsidR="004400DB" w:rsidRPr="00884F82" w:rsidRDefault="004400DB" w:rsidP="00065AD9">
      <w:pPr>
        <w:pStyle w:val="Bullet1G"/>
        <w:rPr>
          <w:lang w:val="fr-FR"/>
        </w:rPr>
      </w:pPr>
      <w:r w:rsidRPr="00884F82">
        <w:rPr>
          <w:lang w:val="fr-FR"/>
        </w:rPr>
        <w:t>Améliorer les revenus et les conditions de vie des populations rurales</w:t>
      </w:r>
      <w:r w:rsidR="00540C55" w:rsidRPr="00884F82">
        <w:rPr>
          <w:lang w:val="fr-FR"/>
        </w:rPr>
        <w:t xml:space="preserve"> ;</w:t>
      </w:r>
    </w:p>
    <w:p w:rsidR="004400DB" w:rsidRPr="00884F82" w:rsidRDefault="004400DB" w:rsidP="00065AD9">
      <w:pPr>
        <w:pStyle w:val="Bullet1G"/>
        <w:rPr>
          <w:lang w:val="fr-FR"/>
        </w:rPr>
      </w:pPr>
      <w:r w:rsidRPr="00884F82">
        <w:rPr>
          <w:lang w:val="fr-FR"/>
        </w:rPr>
        <w:t>Protéger l’environnement et conserver les ressources naturelles.</w:t>
      </w:r>
    </w:p>
    <w:p w:rsidR="004400DB" w:rsidRPr="00884F82" w:rsidRDefault="00A51BBD" w:rsidP="000F2E43">
      <w:pPr>
        <w:pStyle w:val="SingleTxtG"/>
        <w:rPr>
          <w:lang w:val="fr-FR"/>
        </w:rPr>
      </w:pPr>
      <w:r w:rsidRPr="00884F82">
        <w:rPr>
          <w:lang w:val="fr-FR"/>
        </w:rPr>
        <w:t>266</w:t>
      </w:r>
      <w:r w:rsidR="008B23A2" w:rsidRPr="00884F82">
        <w:rPr>
          <w:lang w:val="fr-FR"/>
        </w:rPr>
        <w:t>.</w:t>
      </w:r>
      <w:r w:rsidR="0052285B" w:rsidRPr="00884F82">
        <w:rPr>
          <w:b/>
          <w:lang w:val="fr-FR"/>
        </w:rPr>
        <w:tab/>
      </w:r>
      <w:r w:rsidR="004400DB" w:rsidRPr="004F0F8E">
        <w:rPr>
          <w:bCs/>
          <w:lang w:val="fr-FR"/>
        </w:rPr>
        <w:t>Objectifs spécifiques</w:t>
      </w:r>
      <w:r w:rsidR="00540C55" w:rsidRPr="00884F82">
        <w:rPr>
          <w:lang w:val="fr-FR"/>
        </w:rPr>
        <w:t xml:space="preserve"> :</w:t>
      </w:r>
    </w:p>
    <w:p w:rsidR="004400DB" w:rsidRPr="00884F82" w:rsidRDefault="00F22A85" w:rsidP="00C6716E">
      <w:pPr>
        <w:pStyle w:val="Bullet1G"/>
        <w:rPr>
          <w:lang w:val="fr-FR"/>
        </w:rPr>
      </w:pPr>
      <w:r w:rsidRPr="00884F82">
        <w:rPr>
          <w:lang w:val="fr-FR"/>
        </w:rPr>
        <w:t>Le</w:t>
      </w:r>
      <w:r w:rsidR="00C6716E" w:rsidRPr="00884F82">
        <w:rPr>
          <w:lang w:val="fr-FR"/>
        </w:rPr>
        <w:t xml:space="preserve"> développement des filières</w:t>
      </w:r>
      <w:r w:rsidR="00540C55" w:rsidRPr="00884F82">
        <w:rPr>
          <w:lang w:val="fr-FR"/>
        </w:rPr>
        <w:t xml:space="preserve"> ;</w:t>
      </w:r>
    </w:p>
    <w:p w:rsidR="004400DB" w:rsidRPr="00884F82" w:rsidRDefault="00F22A85" w:rsidP="00C6716E">
      <w:pPr>
        <w:pStyle w:val="Bullet1G"/>
        <w:rPr>
          <w:lang w:val="fr-FR"/>
        </w:rPr>
      </w:pPr>
      <w:r w:rsidRPr="00884F82">
        <w:rPr>
          <w:lang w:val="fr-FR"/>
        </w:rPr>
        <w:t>La</w:t>
      </w:r>
      <w:r w:rsidR="004400DB" w:rsidRPr="00884F82">
        <w:rPr>
          <w:lang w:val="fr-FR"/>
        </w:rPr>
        <w:t xml:space="preserve"> restauration et le ma</w:t>
      </w:r>
      <w:r w:rsidR="00C6716E" w:rsidRPr="00884F82">
        <w:rPr>
          <w:lang w:val="fr-FR"/>
        </w:rPr>
        <w:t>intien de la fertilité des sols</w:t>
      </w:r>
      <w:r w:rsidR="00540C55" w:rsidRPr="00884F82">
        <w:rPr>
          <w:lang w:val="fr-FR"/>
        </w:rPr>
        <w:t xml:space="preserve"> ;</w:t>
      </w:r>
    </w:p>
    <w:p w:rsidR="004400DB" w:rsidRPr="00884F82" w:rsidRDefault="00F22A85" w:rsidP="00C6716E">
      <w:pPr>
        <w:pStyle w:val="Bullet1G"/>
        <w:rPr>
          <w:lang w:val="fr-FR"/>
        </w:rPr>
      </w:pPr>
      <w:r w:rsidRPr="00884F82">
        <w:rPr>
          <w:lang w:val="fr-FR"/>
        </w:rPr>
        <w:t>La</w:t>
      </w:r>
      <w:r w:rsidR="004400DB" w:rsidRPr="00884F82">
        <w:rPr>
          <w:lang w:val="fr-FR"/>
        </w:rPr>
        <w:t xml:space="preserve"> promotion du crédit rural.</w:t>
      </w:r>
    </w:p>
    <w:p w:rsidR="004400DB" w:rsidRPr="00884F82" w:rsidRDefault="00A51BBD" w:rsidP="000F2E43">
      <w:pPr>
        <w:pStyle w:val="SingleTxtG"/>
        <w:rPr>
          <w:lang w:val="fr-FR"/>
        </w:rPr>
      </w:pPr>
      <w:r w:rsidRPr="00884F82">
        <w:rPr>
          <w:lang w:val="fr-FR"/>
        </w:rPr>
        <w:t>267</w:t>
      </w:r>
      <w:r w:rsidR="0052285B" w:rsidRPr="00884F82">
        <w:rPr>
          <w:lang w:val="fr-FR"/>
        </w:rPr>
        <w:t>.</w:t>
      </w:r>
      <w:r w:rsidR="0052285B" w:rsidRPr="00884F82">
        <w:rPr>
          <w:lang w:val="fr-FR"/>
        </w:rPr>
        <w:tab/>
      </w:r>
      <w:r w:rsidR="004400DB" w:rsidRPr="00884F82">
        <w:rPr>
          <w:lang w:val="fr-FR"/>
        </w:rPr>
        <w:t>Ce schéma a huit axes stratégiques dont le renforcement du rôle des femmes et des jeunes ruraux et le soutien aux mécanismes de solidarité en milieu rural. La sécurité alimentaire constitue un de ses domaines prioritaires d’intervention.</w:t>
      </w:r>
    </w:p>
    <w:p w:rsidR="004400DB" w:rsidRPr="00884F82" w:rsidRDefault="00A51BBD" w:rsidP="000F2E43">
      <w:pPr>
        <w:pStyle w:val="SingleTxtG"/>
        <w:rPr>
          <w:lang w:val="fr-FR"/>
        </w:rPr>
      </w:pPr>
      <w:r w:rsidRPr="00884F82">
        <w:rPr>
          <w:lang w:val="fr-FR"/>
        </w:rPr>
        <w:lastRenderedPageBreak/>
        <w:t>268</w:t>
      </w:r>
      <w:r w:rsidR="0052285B" w:rsidRPr="00884F82">
        <w:rPr>
          <w:lang w:val="fr-FR"/>
        </w:rPr>
        <w:t>.</w:t>
      </w:r>
      <w:r w:rsidR="0052285B" w:rsidRPr="00884F82">
        <w:rPr>
          <w:lang w:val="fr-FR"/>
        </w:rPr>
        <w:tab/>
      </w:r>
      <w:r w:rsidR="004400DB" w:rsidRPr="00884F82">
        <w:rPr>
          <w:lang w:val="fr-FR"/>
        </w:rPr>
        <w:t>Le 29 mai 2002, le Gouvernement a adopté le Cadre Stratégique de Lutte contre la Pauvreté (CSLP) pour réaffirmer sa volonté de faire de la lutte contre la pauvreté la priorité de toutes les priorités du développement.</w:t>
      </w:r>
    </w:p>
    <w:p w:rsidR="004400DB" w:rsidRPr="00884F82" w:rsidRDefault="00A51BBD" w:rsidP="000F2E43">
      <w:pPr>
        <w:pStyle w:val="SingleTxtG"/>
        <w:rPr>
          <w:lang w:val="fr-FR"/>
        </w:rPr>
      </w:pPr>
      <w:r w:rsidRPr="00884F82">
        <w:rPr>
          <w:lang w:val="fr-FR"/>
        </w:rPr>
        <w:t>269</w:t>
      </w:r>
      <w:r w:rsidR="0052285B" w:rsidRPr="00884F82">
        <w:rPr>
          <w:lang w:val="fr-FR"/>
        </w:rPr>
        <w:t>.</w:t>
      </w:r>
      <w:r w:rsidR="0052285B" w:rsidRPr="00884F82">
        <w:rPr>
          <w:lang w:val="fr-FR"/>
        </w:rPr>
        <w:tab/>
      </w:r>
      <w:r w:rsidR="004400DB" w:rsidRPr="00884F82">
        <w:rPr>
          <w:lang w:val="fr-FR"/>
        </w:rPr>
        <w:t>Le Gouvernement a ensuite adopté une stratégie nationale de sécurité alimentaire en conformité avec le CSLP et dont la finalité consiste à assurer l’accès de tous les maliens, à tout moment, aux aliments nécessaires pour mener une vie saine par</w:t>
      </w:r>
      <w:r w:rsidR="00540C55" w:rsidRPr="00884F82">
        <w:rPr>
          <w:lang w:val="fr-FR"/>
        </w:rPr>
        <w:t xml:space="preserve"> :</w:t>
      </w:r>
    </w:p>
    <w:p w:rsidR="004400DB" w:rsidRPr="00884F82" w:rsidRDefault="0052285B" w:rsidP="00C6716E">
      <w:pPr>
        <w:pStyle w:val="Bullet1G"/>
        <w:rPr>
          <w:lang w:val="fr-FR"/>
        </w:rPr>
      </w:pPr>
      <w:r w:rsidRPr="00884F82">
        <w:rPr>
          <w:lang w:val="fr-FR"/>
        </w:rPr>
        <w:t>La</w:t>
      </w:r>
      <w:r w:rsidR="004400DB" w:rsidRPr="00884F82">
        <w:rPr>
          <w:lang w:val="fr-FR"/>
        </w:rPr>
        <w:t xml:space="preserve"> disponibilité des aliments de bonne qualité sanitaire et nutritionnelle</w:t>
      </w:r>
      <w:r w:rsidR="00540C55" w:rsidRPr="00884F82">
        <w:rPr>
          <w:lang w:val="fr-FR"/>
        </w:rPr>
        <w:t xml:space="preserve"> ;</w:t>
      </w:r>
    </w:p>
    <w:p w:rsidR="004400DB" w:rsidRPr="00884F82" w:rsidRDefault="0052285B" w:rsidP="00C6716E">
      <w:pPr>
        <w:pStyle w:val="Bullet1G"/>
        <w:rPr>
          <w:lang w:val="fr-FR"/>
        </w:rPr>
      </w:pPr>
      <w:r w:rsidRPr="00884F82">
        <w:rPr>
          <w:lang w:val="fr-FR"/>
        </w:rPr>
        <w:t>Leur</w:t>
      </w:r>
      <w:r w:rsidR="004400DB" w:rsidRPr="00884F82">
        <w:rPr>
          <w:lang w:val="fr-FR"/>
        </w:rPr>
        <w:t xml:space="preserve"> accessibilité pour les populations, y compris les plus vulnérables</w:t>
      </w:r>
      <w:r w:rsidR="00540C55" w:rsidRPr="00884F82">
        <w:rPr>
          <w:lang w:val="fr-FR"/>
        </w:rPr>
        <w:t xml:space="preserve"> ;</w:t>
      </w:r>
    </w:p>
    <w:p w:rsidR="004400DB" w:rsidRPr="00884F82" w:rsidRDefault="0052285B" w:rsidP="00C6716E">
      <w:pPr>
        <w:pStyle w:val="Bullet1G"/>
        <w:rPr>
          <w:lang w:val="fr-FR"/>
        </w:rPr>
      </w:pPr>
      <w:r w:rsidRPr="00884F82">
        <w:rPr>
          <w:lang w:val="fr-FR"/>
        </w:rPr>
        <w:t>La</w:t>
      </w:r>
      <w:r w:rsidR="004400DB" w:rsidRPr="00884F82">
        <w:rPr>
          <w:lang w:val="fr-FR"/>
        </w:rPr>
        <w:t xml:space="preserve"> stabilité des approvisionnements dans l’espace et le temps</w:t>
      </w:r>
      <w:r w:rsidR="00540C55" w:rsidRPr="00884F82">
        <w:rPr>
          <w:lang w:val="fr-FR"/>
        </w:rPr>
        <w:t xml:space="preserve"> ;</w:t>
      </w:r>
    </w:p>
    <w:p w:rsidR="004400DB" w:rsidRPr="00884F82" w:rsidRDefault="0052285B" w:rsidP="00C6716E">
      <w:pPr>
        <w:pStyle w:val="Bullet1G"/>
        <w:rPr>
          <w:lang w:val="fr-FR"/>
        </w:rPr>
      </w:pPr>
      <w:r w:rsidRPr="00884F82">
        <w:rPr>
          <w:lang w:val="fr-FR"/>
        </w:rPr>
        <w:t>L’utilisation</w:t>
      </w:r>
      <w:r w:rsidR="004400DB" w:rsidRPr="00884F82">
        <w:rPr>
          <w:lang w:val="fr-FR"/>
        </w:rPr>
        <w:t xml:space="preserve"> optimale des aliments par les individus.</w:t>
      </w:r>
    </w:p>
    <w:p w:rsidR="004400DB" w:rsidRPr="00884F82" w:rsidRDefault="00A51BBD" w:rsidP="000F2E43">
      <w:pPr>
        <w:pStyle w:val="SingleTxtG"/>
        <w:rPr>
          <w:lang w:val="fr-FR"/>
        </w:rPr>
      </w:pPr>
      <w:r w:rsidRPr="00884F82">
        <w:rPr>
          <w:lang w:val="fr-FR"/>
        </w:rPr>
        <w:t>270</w:t>
      </w:r>
      <w:r w:rsidR="00C6716E" w:rsidRPr="00884F82">
        <w:rPr>
          <w:lang w:val="fr-FR"/>
        </w:rPr>
        <w:t>.</w:t>
      </w:r>
      <w:r w:rsidR="00C6716E" w:rsidRPr="00884F82">
        <w:rPr>
          <w:lang w:val="fr-FR"/>
        </w:rPr>
        <w:tab/>
      </w:r>
      <w:r w:rsidR="004400DB" w:rsidRPr="00884F82">
        <w:rPr>
          <w:lang w:val="fr-FR"/>
        </w:rPr>
        <w:t>Parmi ces objectifs spécifiques figurent</w:t>
      </w:r>
      <w:r w:rsidR="00540C55" w:rsidRPr="00884F82">
        <w:rPr>
          <w:lang w:val="fr-FR"/>
        </w:rPr>
        <w:t xml:space="preserve"> :</w:t>
      </w:r>
    </w:p>
    <w:p w:rsidR="004400DB" w:rsidRPr="00884F82" w:rsidRDefault="0052285B" w:rsidP="00C6716E">
      <w:pPr>
        <w:pStyle w:val="Bullet1G"/>
        <w:rPr>
          <w:lang w:val="fr-FR"/>
        </w:rPr>
      </w:pPr>
      <w:r w:rsidRPr="00884F82">
        <w:rPr>
          <w:lang w:val="fr-FR"/>
        </w:rPr>
        <w:t>La</w:t>
      </w:r>
      <w:r w:rsidR="004400DB" w:rsidRPr="00884F82">
        <w:rPr>
          <w:lang w:val="fr-FR"/>
        </w:rPr>
        <w:t xml:space="preserve"> promotion d’une agriculture productive, diversifiée et durable</w:t>
      </w:r>
      <w:r w:rsidR="00C7551D" w:rsidRPr="00884F82">
        <w:rPr>
          <w:lang w:val="fr-FR"/>
        </w:rPr>
        <w:t xml:space="preserve"> ;</w:t>
      </w:r>
    </w:p>
    <w:p w:rsidR="004400DB" w:rsidRPr="00884F82" w:rsidRDefault="0052285B" w:rsidP="00C6716E">
      <w:pPr>
        <w:pStyle w:val="Bullet1G"/>
        <w:rPr>
          <w:lang w:val="fr-FR"/>
        </w:rPr>
      </w:pPr>
      <w:r w:rsidRPr="00884F82">
        <w:rPr>
          <w:lang w:val="fr-FR"/>
        </w:rPr>
        <w:t>L’amélioration</w:t>
      </w:r>
      <w:r w:rsidR="004400DB" w:rsidRPr="00884F82">
        <w:rPr>
          <w:lang w:val="fr-FR"/>
        </w:rPr>
        <w:t xml:space="preserve"> durable des conditions d’accès des groupes et zones vulnérables à l’alimentation </w:t>
      </w:r>
      <w:r w:rsidRPr="00884F82">
        <w:rPr>
          <w:lang w:val="fr-FR"/>
        </w:rPr>
        <w:t>et aux services sociaux de base et</w:t>
      </w:r>
      <w:r w:rsidR="00540C55" w:rsidRPr="00884F82">
        <w:rPr>
          <w:lang w:val="fr-FR"/>
        </w:rPr>
        <w:t xml:space="preserve"> ;</w:t>
      </w:r>
    </w:p>
    <w:p w:rsidR="004400DB" w:rsidRPr="00884F82" w:rsidRDefault="0052285B" w:rsidP="00C6716E">
      <w:pPr>
        <w:pStyle w:val="Bullet1G"/>
        <w:rPr>
          <w:lang w:val="fr-FR"/>
        </w:rPr>
      </w:pPr>
      <w:r w:rsidRPr="00884F82">
        <w:rPr>
          <w:lang w:val="fr-FR"/>
        </w:rPr>
        <w:t>L’amélioration</w:t>
      </w:r>
      <w:r w:rsidR="004400DB" w:rsidRPr="00884F82">
        <w:rPr>
          <w:lang w:val="fr-FR"/>
        </w:rPr>
        <w:t xml:space="preserve"> des dispositifs de prévention et de gestion des crises conjoncturelles.</w:t>
      </w:r>
    </w:p>
    <w:p w:rsidR="004400DB" w:rsidRPr="00884F82" w:rsidRDefault="0052285B" w:rsidP="00C6716E">
      <w:pPr>
        <w:pStyle w:val="H4G"/>
        <w:rPr>
          <w:lang w:val="fr-FR"/>
        </w:rPr>
      </w:pPr>
      <w:r w:rsidRPr="00884F82">
        <w:rPr>
          <w:lang w:val="fr-FR"/>
        </w:rPr>
        <w:tab/>
      </w:r>
      <w:r w:rsidRPr="00884F82">
        <w:rPr>
          <w:lang w:val="fr-FR"/>
        </w:rPr>
        <w:tab/>
      </w:r>
      <w:r w:rsidR="004400DB" w:rsidRPr="00884F82">
        <w:rPr>
          <w:lang w:val="fr-FR"/>
        </w:rPr>
        <w:t>Au plan institutionnel</w:t>
      </w:r>
      <w:r w:rsidR="00B701CD" w:rsidRPr="00884F82">
        <w:rPr>
          <w:lang w:val="fr-FR"/>
        </w:rPr>
        <w:t xml:space="preserve"> </w:t>
      </w:r>
    </w:p>
    <w:p w:rsidR="004400DB" w:rsidRPr="00884F82" w:rsidRDefault="00A51BBD" w:rsidP="0052285B">
      <w:pPr>
        <w:pStyle w:val="SingleTxtG"/>
        <w:rPr>
          <w:lang w:val="fr-FR"/>
        </w:rPr>
      </w:pPr>
      <w:r w:rsidRPr="00884F82">
        <w:rPr>
          <w:lang w:val="fr-FR"/>
        </w:rPr>
        <w:t>271</w:t>
      </w:r>
      <w:r w:rsidR="0052285B" w:rsidRPr="00884F82">
        <w:rPr>
          <w:lang w:val="fr-FR"/>
        </w:rPr>
        <w:t>.</w:t>
      </w:r>
      <w:r w:rsidR="0052285B" w:rsidRPr="00884F82">
        <w:rPr>
          <w:lang w:val="fr-FR"/>
        </w:rPr>
        <w:tab/>
      </w:r>
      <w:r w:rsidR="004400DB" w:rsidRPr="00884F82">
        <w:rPr>
          <w:lang w:val="fr-FR"/>
        </w:rPr>
        <w:t xml:space="preserve">L’un des faits les plus marquants a été la création d’un ministère délégué chargé de la sécurité alimentaire qui a sous sa tutelle tous les organes du PRMC. Le PRMC constitue la pièce maîtresse de notre système de sécurité et un modèle dans la sous-région. Ce ministère délégué a été remplacé en 2004 par le Commissariat à la Sécurité Alimentaire. </w:t>
      </w:r>
    </w:p>
    <w:p w:rsidR="004400DB" w:rsidRPr="00884F82" w:rsidRDefault="00A51BBD" w:rsidP="000F2E43">
      <w:pPr>
        <w:pStyle w:val="SingleTxtG"/>
        <w:rPr>
          <w:lang w:val="fr-FR"/>
        </w:rPr>
      </w:pPr>
      <w:r w:rsidRPr="00884F82">
        <w:rPr>
          <w:lang w:val="fr-FR"/>
        </w:rPr>
        <w:t>272</w:t>
      </w:r>
      <w:r w:rsidR="0052285B" w:rsidRPr="00884F82">
        <w:rPr>
          <w:lang w:val="fr-FR"/>
        </w:rPr>
        <w:t>.</w:t>
      </w:r>
      <w:r w:rsidR="0052285B" w:rsidRPr="00884F82">
        <w:rPr>
          <w:lang w:val="fr-FR"/>
        </w:rPr>
        <w:tab/>
      </w:r>
      <w:r w:rsidR="004400DB" w:rsidRPr="00884F82">
        <w:rPr>
          <w:lang w:val="fr-FR"/>
        </w:rPr>
        <w:t xml:space="preserve">Il faut citer également la création par le </w:t>
      </w:r>
      <w:r w:rsidR="007E646A">
        <w:rPr>
          <w:lang w:val="fr-FR"/>
        </w:rPr>
        <w:t>d</w:t>
      </w:r>
      <w:r w:rsidR="004400DB" w:rsidRPr="00884F82">
        <w:rPr>
          <w:lang w:val="fr-FR"/>
        </w:rPr>
        <w:t>écret n</w:t>
      </w:r>
      <w:r w:rsidR="007E646A" w:rsidRPr="004F0F8E">
        <w:rPr>
          <w:vertAlign w:val="superscript"/>
          <w:lang w:val="fr-FR"/>
        </w:rPr>
        <w:t>o</w:t>
      </w:r>
      <w:r w:rsidR="007E646A">
        <w:rPr>
          <w:lang w:val="fr-FR"/>
        </w:rPr>
        <w:t> </w:t>
      </w:r>
      <w:r w:rsidR="004400DB" w:rsidRPr="00884F82">
        <w:rPr>
          <w:lang w:val="fr-FR"/>
        </w:rPr>
        <w:t>03-176 PRM du 25 avril 2003 d’un cadre institutionnel de gestion de la sécurité alimentaire au Mali.</w:t>
      </w:r>
    </w:p>
    <w:p w:rsidR="004400DB" w:rsidRPr="00884F82" w:rsidRDefault="00A51BBD" w:rsidP="000F2E43">
      <w:pPr>
        <w:pStyle w:val="SingleTxtG"/>
        <w:rPr>
          <w:lang w:val="fr-FR"/>
        </w:rPr>
      </w:pPr>
      <w:r w:rsidRPr="00884F82">
        <w:rPr>
          <w:lang w:val="fr-FR"/>
        </w:rPr>
        <w:t>273</w:t>
      </w:r>
      <w:r w:rsidR="0052285B" w:rsidRPr="00884F82">
        <w:rPr>
          <w:lang w:val="fr-FR"/>
        </w:rPr>
        <w:t>.</w:t>
      </w:r>
      <w:r w:rsidR="0052285B" w:rsidRPr="00884F82">
        <w:rPr>
          <w:lang w:val="fr-FR"/>
        </w:rPr>
        <w:tab/>
      </w:r>
      <w:r w:rsidR="004400DB" w:rsidRPr="00884F82">
        <w:rPr>
          <w:lang w:val="fr-FR"/>
        </w:rPr>
        <w:t>Il existe également de nombreuses associations de consommateurs qui se battent tous les jours pour assurer la sécurité sanitaire des aliments.</w:t>
      </w:r>
    </w:p>
    <w:p w:rsidR="004400DB" w:rsidRPr="00884F82" w:rsidRDefault="0052285B" w:rsidP="00822E54">
      <w:pPr>
        <w:pStyle w:val="H4G"/>
        <w:rPr>
          <w:lang w:val="fr-FR"/>
        </w:rPr>
      </w:pPr>
      <w:r w:rsidRPr="00884F82">
        <w:rPr>
          <w:lang w:val="fr-FR"/>
        </w:rPr>
        <w:tab/>
      </w:r>
      <w:r w:rsidR="00F068D2" w:rsidRPr="00884F82">
        <w:rPr>
          <w:lang w:val="fr-FR"/>
        </w:rPr>
        <w:tab/>
      </w:r>
      <w:r w:rsidR="00F068D2" w:rsidRPr="00884F82">
        <w:rPr>
          <w:lang w:val="fr-FR"/>
        </w:rPr>
        <w:tab/>
      </w:r>
      <w:r w:rsidR="004400DB" w:rsidRPr="00884F82">
        <w:rPr>
          <w:lang w:val="fr-FR"/>
        </w:rPr>
        <w:t>Programmes et projets</w:t>
      </w:r>
    </w:p>
    <w:p w:rsidR="004400DB" w:rsidRPr="00884F82" w:rsidRDefault="00A51BBD" w:rsidP="000F2E43">
      <w:pPr>
        <w:pStyle w:val="SingleTxtG"/>
        <w:rPr>
          <w:lang w:val="fr-FR"/>
        </w:rPr>
      </w:pPr>
      <w:r w:rsidRPr="00884F82">
        <w:rPr>
          <w:lang w:val="fr-FR"/>
        </w:rPr>
        <w:t>274</w:t>
      </w:r>
      <w:r w:rsidR="00F068D2" w:rsidRPr="00884F82">
        <w:rPr>
          <w:lang w:val="fr-FR"/>
        </w:rPr>
        <w:t>.</w:t>
      </w:r>
      <w:r w:rsidR="00F068D2" w:rsidRPr="00884F82">
        <w:rPr>
          <w:lang w:val="fr-FR"/>
        </w:rPr>
        <w:tab/>
      </w:r>
      <w:r w:rsidR="004400DB" w:rsidRPr="00884F82">
        <w:rPr>
          <w:lang w:val="fr-FR"/>
        </w:rPr>
        <w:t>Le plan d’action du SDDR comprend neuf grands programmes</w:t>
      </w:r>
      <w:r w:rsidR="00540C55" w:rsidRPr="00884F82">
        <w:rPr>
          <w:lang w:val="fr-FR"/>
        </w:rPr>
        <w:t xml:space="preserve"> :</w:t>
      </w:r>
    </w:p>
    <w:p w:rsidR="004400DB" w:rsidRPr="00884F82" w:rsidRDefault="004400DB" w:rsidP="00F068D2">
      <w:pPr>
        <w:pStyle w:val="Bullet1G"/>
        <w:rPr>
          <w:lang w:val="fr-FR"/>
        </w:rPr>
      </w:pPr>
      <w:r w:rsidRPr="00884F82">
        <w:rPr>
          <w:lang w:val="fr-FR"/>
        </w:rPr>
        <w:t>Le Programme d’Appui aux Services Agricoles et aux Organisations Paysannes (PASAOP) déjà en vigueur depuis 2002</w:t>
      </w:r>
      <w:r w:rsidR="00540C55" w:rsidRPr="00884F82">
        <w:rPr>
          <w:lang w:val="fr-FR"/>
        </w:rPr>
        <w:t xml:space="preserve"> ;</w:t>
      </w:r>
    </w:p>
    <w:p w:rsidR="004400DB" w:rsidRPr="00884F82" w:rsidRDefault="004400DB" w:rsidP="00F068D2">
      <w:pPr>
        <w:pStyle w:val="Bullet1G"/>
        <w:rPr>
          <w:lang w:val="fr-FR"/>
        </w:rPr>
      </w:pPr>
      <w:r w:rsidRPr="00884F82">
        <w:rPr>
          <w:lang w:val="fr-FR"/>
        </w:rPr>
        <w:t>Le Programme de Développement des Infrastructures et Equipements Agricoles dont une partie (PNIR) est en cours d’exécution</w:t>
      </w:r>
      <w:r w:rsidR="00540C55" w:rsidRPr="00884F82">
        <w:rPr>
          <w:lang w:val="fr-FR"/>
        </w:rPr>
        <w:t xml:space="preserve"> ;</w:t>
      </w:r>
    </w:p>
    <w:p w:rsidR="004400DB" w:rsidRPr="00884F82" w:rsidRDefault="004400DB" w:rsidP="00F068D2">
      <w:pPr>
        <w:pStyle w:val="Bullet1G"/>
        <w:rPr>
          <w:lang w:val="fr-FR"/>
        </w:rPr>
      </w:pPr>
      <w:r w:rsidRPr="00884F82">
        <w:rPr>
          <w:lang w:val="fr-FR"/>
        </w:rPr>
        <w:t>Le Programme de Valorisation des Filières Agricoles et d’Amélioration de leur Compétitivité</w:t>
      </w:r>
      <w:r w:rsidR="00540C55" w:rsidRPr="00884F82">
        <w:rPr>
          <w:lang w:val="fr-FR"/>
        </w:rPr>
        <w:t xml:space="preserve"> ;</w:t>
      </w:r>
    </w:p>
    <w:p w:rsidR="004400DB" w:rsidRPr="00884F82" w:rsidRDefault="004400DB" w:rsidP="00F068D2">
      <w:pPr>
        <w:pStyle w:val="Bullet1G"/>
        <w:rPr>
          <w:lang w:val="fr-FR"/>
        </w:rPr>
      </w:pPr>
      <w:r w:rsidRPr="00884F82">
        <w:rPr>
          <w:lang w:val="fr-FR"/>
        </w:rPr>
        <w:t>Le Programme d’intensification et de Diversification des Productions Agricoles</w:t>
      </w:r>
      <w:r w:rsidR="00540C55" w:rsidRPr="00884F82">
        <w:rPr>
          <w:lang w:val="fr-FR"/>
        </w:rPr>
        <w:t xml:space="preserve"> ;</w:t>
      </w:r>
    </w:p>
    <w:p w:rsidR="004400DB" w:rsidRPr="00884F82" w:rsidRDefault="004400DB" w:rsidP="00F068D2">
      <w:pPr>
        <w:pStyle w:val="Bullet1G"/>
        <w:rPr>
          <w:lang w:val="fr-FR"/>
        </w:rPr>
      </w:pPr>
      <w:r w:rsidRPr="00884F82">
        <w:rPr>
          <w:lang w:val="fr-FR"/>
        </w:rPr>
        <w:t>Le Programme de Renforcement de la Sécurité alimentaire</w:t>
      </w:r>
      <w:r w:rsidR="00540C55" w:rsidRPr="00884F82">
        <w:rPr>
          <w:lang w:val="fr-FR"/>
        </w:rPr>
        <w:t xml:space="preserve"> ;</w:t>
      </w:r>
    </w:p>
    <w:p w:rsidR="004400DB" w:rsidRPr="00884F82" w:rsidRDefault="004400DB" w:rsidP="00F068D2">
      <w:pPr>
        <w:pStyle w:val="Bullet1G"/>
        <w:rPr>
          <w:lang w:val="fr-FR"/>
        </w:rPr>
      </w:pPr>
      <w:r w:rsidRPr="00884F82">
        <w:rPr>
          <w:lang w:val="fr-FR"/>
        </w:rPr>
        <w:t>Le Programme de Promotion du Crédit et de Financement du Secteur rural</w:t>
      </w:r>
      <w:r w:rsidR="00540C55" w:rsidRPr="00884F82">
        <w:rPr>
          <w:lang w:val="fr-FR"/>
        </w:rPr>
        <w:t xml:space="preserve"> ;</w:t>
      </w:r>
    </w:p>
    <w:p w:rsidR="004400DB" w:rsidRPr="00884F82" w:rsidRDefault="004400DB" w:rsidP="00F068D2">
      <w:pPr>
        <w:pStyle w:val="Bullet1G"/>
        <w:rPr>
          <w:lang w:val="fr-FR"/>
        </w:rPr>
      </w:pPr>
      <w:r w:rsidRPr="00884F82">
        <w:rPr>
          <w:lang w:val="fr-FR"/>
        </w:rPr>
        <w:t>Le Programme de Gestion des Ressources naturelles en</w:t>
      </w:r>
      <w:r w:rsidR="00477883" w:rsidRPr="00884F82">
        <w:rPr>
          <w:lang w:val="fr-FR"/>
        </w:rPr>
        <w:t xml:space="preserve"> vue d’un Développement durable</w:t>
      </w:r>
      <w:r w:rsidR="00540C55" w:rsidRPr="00884F82">
        <w:rPr>
          <w:lang w:val="fr-FR"/>
        </w:rPr>
        <w:t xml:space="preserve"> ;</w:t>
      </w:r>
    </w:p>
    <w:p w:rsidR="004400DB" w:rsidRPr="00884F82" w:rsidRDefault="004400DB" w:rsidP="00F068D2">
      <w:pPr>
        <w:pStyle w:val="Bullet1G"/>
        <w:rPr>
          <w:lang w:val="fr-FR"/>
        </w:rPr>
      </w:pPr>
      <w:r w:rsidRPr="00884F82">
        <w:rPr>
          <w:lang w:val="fr-FR"/>
        </w:rPr>
        <w:t>La contribution à la finalisation et à la mise en œuvre des schémas d’aménagement locaux.</w:t>
      </w:r>
    </w:p>
    <w:p w:rsidR="004400DB" w:rsidRPr="00884F82" w:rsidRDefault="00A51BBD" w:rsidP="000F2E43">
      <w:pPr>
        <w:pStyle w:val="SingleTxtG"/>
        <w:rPr>
          <w:lang w:val="fr-FR"/>
        </w:rPr>
      </w:pPr>
      <w:r w:rsidRPr="00884F82">
        <w:rPr>
          <w:lang w:val="fr-FR"/>
        </w:rPr>
        <w:t>275</w:t>
      </w:r>
      <w:r w:rsidR="00F068D2" w:rsidRPr="00884F82">
        <w:rPr>
          <w:lang w:val="fr-FR"/>
        </w:rPr>
        <w:t>.</w:t>
      </w:r>
      <w:r w:rsidR="00F068D2" w:rsidRPr="00884F82">
        <w:rPr>
          <w:lang w:val="fr-FR"/>
        </w:rPr>
        <w:tab/>
      </w:r>
      <w:r w:rsidR="004400DB" w:rsidRPr="00884F82">
        <w:rPr>
          <w:lang w:val="fr-FR"/>
        </w:rPr>
        <w:t>Au-delà de ces programmes dont une partie est financée par la Banque Mondiale, il existe de nombreux projets cofinancés par l’</w:t>
      </w:r>
      <w:r w:rsidR="00B90851">
        <w:rPr>
          <w:lang w:val="fr-FR"/>
        </w:rPr>
        <w:t>État</w:t>
      </w:r>
      <w:r w:rsidR="004400DB" w:rsidRPr="00884F82">
        <w:rPr>
          <w:lang w:val="fr-FR"/>
        </w:rPr>
        <w:t xml:space="preserve"> et ses partenaires bilatéraux et multilatéra</w:t>
      </w:r>
      <w:r w:rsidR="00F068D2" w:rsidRPr="00884F82">
        <w:rPr>
          <w:lang w:val="fr-FR"/>
        </w:rPr>
        <w:t>ux parmi lesquels on peut citer</w:t>
      </w:r>
      <w:r w:rsidR="00540C55" w:rsidRPr="00884F82">
        <w:rPr>
          <w:lang w:val="fr-FR"/>
        </w:rPr>
        <w:t xml:space="preserve"> :</w:t>
      </w:r>
    </w:p>
    <w:p w:rsidR="004400DB" w:rsidRPr="00F0116A" w:rsidRDefault="004400DB" w:rsidP="00F068D2">
      <w:pPr>
        <w:pStyle w:val="Bullet1G"/>
        <w:rPr>
          <w:lang w:val="es-ES"/>
        </w:rPr>
      </w:pPr>
      <w:r w:rsidRPr="00F0116A">
        <w:rPr>
          <w:lang w:val="es-ES"/>
        </w:rPr>
        <w:t>Le FIDA (PDZL, PDR San, FODESA</w:t>
      </w:r>
      <w:r w:rsidR="00D2343D" w:rsidRPr="00F0116A">
        <w:rPr>
          <w:lang w:val="es-ES"/>
        </w:rPr>
        <w:t>)</w:t>
      </w:r>
      <w:r w:rsidR="00540C55" w:rsidRPr="00F0116A">
        <w:rPr>
          <w:lang w:val="es-ES"/>
        </w:rPr>
        <w:t xml:space="preserve"> ;</w:t>
      </w:r>
    </w:p>
    <w:p w:rsidR="004400DB" w:rsidRPr="00884F82" w:rsidRDefault="004400DB" w:rsidP="00F068D2">
      <w:pPr>
        <w:pStyle w:val="Bullet1G"/>
        <w:rPr>
          <w:lang w:val="fr-FR"/>
        </w:rPr>
      </w:pPr>
      <w:r w:rsidRPr="00884F82">
        <w:rPr>
          <w:lang w:val="fr-FR"/>
        </w:rPr>
        <w:t>La FAO (PSSA, Développement Yélimané, Assistance d’urgence aux réfugiés venant de Côte d’Ivoire)</w:t>
      </w:r>
      <w:r w:rsidR="00540C55" w:rsidRPr="00884F82">
        <w:rPr>
          <w:lang w:val="fr-FR"/>
        </w:rPr>
        <w:t xml:space="preserve"> ;</w:t>
      </w:r>
    </w:p>
    <w:p w:rsidR="004400DB" w:rsidRPr="00884F82" w:rsidRDefault="004400DB" w:rsidP="00F068D2">
      <w:pPr>
        <w:pStyle w:val="Bullet1G"/>
        <w:rPr>
          <w:lang w:val="fr-FR"/>
        </w:rPr>
      </w:pPr>
      <w:r w:rsidRPr="00884F82">
        <w:rPr>
          <w:lang w:val="fr-FR"/>
        </w:rPr>
        <w:lastRenderedPageBreak/>
        <w:t>Le PA</w:t>
      </w:r>
      <w:r w:rsidR="00D2343D" w:rsidRPr="00884F82">
        <w:rPr>
          <w:lang w:val="fr-FR"/>
        </w:rPr>
        <w:t>M (Programme du pays 2003-2007)</w:t>
      </w:r>
      <w:r w:rsidR="00540C55" w:rsidRPr="00884F82">
        <w:rPr>
          <w:lang w:val="fr-FR"/>
        </w:rPr>
        <w:t xml:space="preserve"> ;</w:t>
      </w:r>
    </w:p>
    <w:p w:rsidR="004400DB" w:rsidRPr="00884F82" w:rsidRDefault="004400DB" w:rsidP="00F068D2">
      <w:pPr>
        <w:pStyle w:val="Bullet1G"/>
        <w:rPr>
          <w:lang w:val="fr-FR"/>
        </w:rPr>
      </w:pPr>
      <w:r w:rsidRPr="00884F82">
        <w:rPr>
          <w:lang w:val="fr-FR"/>
        </w:rPr>
        <w:t>Le PNUD (PDIZL Tonka, ACODEP)</w:t>
      </w:r>
      <w:r w:rsidR="00540C55" w:rsidRPr="00884F82">
        <w:rPr>
          <w:lang w:val="fr-FR"/>
        </w:rPr>
        <w:t xml:space="preserve"> ;</w:t>
      </w:r>
    </w:p>
    <w:p w:rsidR="004400DB" w:rsidRPr="00884F82" w:rsidRDefault="004400DB" w:rsidP="00F068D2">
      <w:pPr>
        <w:pStyle w:val="Bullet1G"/>
        <w:rPr>
          <w:lang w:val="fr-FR"/>
        </w:rPr>
      </w:pPr>
      <w:r w:rsidRPr="00884F82">
        <w:rPr>
          <w:lang w:val="fr-FR"/>
        </w:rPr>
        <w:t>La Banque</w:t>
      </w:r>
      <w:r w:rsidR="00D2343D" w:rsidRPr="00884F82">
        <w:rPr>
          <w:lang w:val="fr-FR"/>
        </w:rPr>
        <w:t xml:space="preserve"> Mondiale (PASAOP, PNIR, APROFA)</w:t>
      </w:r>
      <w:r w:rsidR="00540C55" w:rsidRPr="00884F82">
        <w:rPr>
          <w:lang w:val="fr-FR"/>
        </w:rPr>
        <w:t xml:space="preserve"> ;</w:t>
      </w:r>
    </w:p>
    <w:p w:rsidR="004400DB" w:rsidRPr="00884F82" w:rsidRDefault="004400DB" w:rsidP="00F068D2">
      <w:pPr>
        <w:pStyle w:val="Bullet1G"/>
        <w:rPr>
          <w:lang w:val="fr-FR"/>
        </w:rPr>
      </w:pPr>
      <w:r w:rsidRPr="00884F82">
        <w:rPr>
          <w:lang w:val="fr-FR"/>
        </w:rPr>
        <w:t>L’Union Eu</w:t>
      </w:r>
      <w:r w:rsidR="00D2343D" w:rsidRPr="00884F82">
        <w:rPr>
          <w:lang w:val="fr-FR"/>
        </w:rPr>
        <w:t>ropéenne (VRES, PRODEC, PRODESS</w:t>
      </w:r>
      <w:r w:rsidRPr="00884F82">
        <w:rPr>
          <w:lang w:val="fr-FR"/>
        </w:rPr>
        <w:t>)</w:t>
      </w:r>
      <w:r w:rsidR="00540C55" w:rsidRPr="00884F82">
        <w:rPr>
          <w:lang w:val="fr-FR"/>
        </w:rPr>
        <w:t xml:space="preserve"> ;</w:t>
      </w:r>
    </w:p>
    <w:p w:rsidR="004400DB" w:rsidRPr="00884F82" w:rsidRDefault="00D2343D" w:rsidP="00F068D2">
      <w:pPr>
        <w:pStyle w:val="Bullet1G"/>
        <w:rPr>
          <w:lang w:val="fr-FR"/>
        </w:rPr>
      </w:pPr>
      <w:r w:rsidRPr="00884F82">
        <w:rPr>
          <w:lang w:val="fr-FR"/>
        </w:rPr>
        <w:t>L’AFD (PASE, PDISR</w:t>
      </w:r>
      <w:r w:rsidR="004400DB" w:rsidRPr="00884F82">
        <w:rPr>
          <w:lang w:val="fr-FR"/>
        </w:rPr>
        <w:t>)</w:t>
      </w:r>
      <w:r w:rsidR="00540C55" w:rsidRPr="00884F82">
        <w:rPr>
          <w:lang w:val="fr-FR"/>
        </w:rPr>
        <w:t xml:space="preserve"> ;</w:t>
      </w:r>
    </w:p>
    <w:p w:rsidR="004400DB" w:rsidRPr="00884F82" w:rsidRDefault="004400DB" w:rsidP="00F068D2">
      <w:pPr>
        <w:pStyle w:val="Bullet1G"/>
        <w:rPr>
          <w:lang w:val="fr-FR"/>
        </w:rPr>
      </w:pPr>
      <w:r w:rsidRPr="00884F82">
        <w:rPr>
          <w:lang w:val="fr-FR"/>
        </w:rPr>
        <w:t>L’USAID (Croissance durable)</w:t>
      </w:r>
      <w:r w:rsidR="00540C55" w:rsidRPr="00884F82">
        <w:rPr>
          <w:lang w:val="fr-FR"/>
        </w:rPr>
        <w:t xml:space="preserve"> ;</w:t>
      </w:r>
    </w:p>
    <w:p w:rsidR="004400DB" w:rsidRPr="00884F82" w:rsidRDefault="004400DB" w:rsidP="00F068D2">
      <w:pPr>
        <w:pStyle w:val="Bullet1G"/>
        <w:rPr>
          <w:lang w:val="fr-FR"/>
        </w:rPr>
      </w:pPr>
      <w:r w:rsidRPr="00884F82">
        <w:rPr>
          <w:lang w:val="fr-FR"/>
        </w:rPr>
        <w:t xml:space="preserve">Les Fonds arabes (GOUBO, </w:t>
      </w:r>
      <w:r w:rsidR="00D2343D" w:rsidRPr="00884F82">
        <w:rPr>
          <w:lang w:val="fr-FR"/>
        </w:rPr>
        <w:t>SAOUNE, PAPIV, PDIAM, PMB, PDAM</w:t>
      </w:r>
      <w:r w:rsidRPr="00884F82">
        <w:rPr>
          <w:lang w:val="fr-FR"/>
        </w:rPr>
        <w:t>)</w:t>
      </w:r>
      <w:r w:rsidR="00540C55" w:rsidRPr="00884F82">
        <w:rPr>
          <w:lang w:val="fr-FR"/>
        </w:rPr>
        <w:t xml:space="preserve"> ;</w:t>
      </w:r>
    </w:p>
    <w:p w:rsidR="004400DB" w:rsidRPr="00884F82" w:rsidRDefault="004400DB" w:rsidP="00F068D2">
      <w:pPr>
        <w:pStyle w:val="Bullet1G"/>
        <w:rPr>
          <w:lang w:val="fr-FR"/>
        </w:rPr>
      </w:pPr>
      <w:r w:rsidRPr="00884F82">
        <w:rPr>
          <w:lang w:val="fr-FR"/>
        </w:rPr>
        <w:t>La BOAD (</w:t>
      </w:r>
      <w:r w:rsidR="00F068D2" w:rsidRPr="00884F82">
        <w:rPr>
          <w:lang w:val="fr-FR"/>
        </w:rPr>
        <w:t>PDZL, PDR San, Office du Niger)</w:t>
      </w:r>
      <w:r w:rsidR="00540C55" w:rsidRPr="00884F82">
        <w:rPr>
          <w:lang w:val="fr-FR"/>
        </w:rPr>
        <w:t xml:space="preserve"> ;</w:t>
      </w:r>
    </w:p>
    <w:p w:rsidR="004400DB" w:rsidRPr="00F0116A" w:rsidRDefault="004400DB" w:rsidP="00F068D2">
      <w:pPr>
        <w:pStyle w:val="Bullet1G"/>
        <w:rPr>
          <w:lang w:val="es-ES"/>
        </w:rPr>
      </w:pPr>
      <w:r w:rsidRPr="00F0116A">
        <w:rPr>
          <w:lang w:val="es-ES"/>
        </w:rPr>
        <w:t>La BAD (PADER, PAPIM, Dayes Amadia Koriomé, PAFISEM</w:t>
      </w:r>
      <w:r w:rsidR="00BC77A0" w:rsidRPr="00F0116A">
        <w:rPr>
          <w:lang w:val="es-ES"/>
        </w:rPr>
        <w:t>)</w:t>
      </w:r>
      <w:r w:rsidR="00540C55" w:rsidRPr="00F0116A">
        <w:rPr>
          <w:lang w:val="es-ES"/>
        </w:rPr>
        <w:t xml:space="preserve"> ;</w:t>
      </w:r>
      <w:r w:rsidR="00822E54" w:rsidRPr="00F0116A">
        <w:rPr>
          <w:lang w:val="es-ES"/>
        </w:rPr>
        <w:t xml:space="preserve"> </w:t>
      </w:r>
    </w:p>
    <w:p w:rsidR="00F068D2" w:rsidRPr="00884F82" w:rsidRDefault="004400DB" w:rsidP="00F068D2">
      <w:pPr>
        <w:pStyle w:val="Bullet1G"/>
        <w:rPr>
          <w:lang w:val="fr-FR"/>
        </w:rPr>
      </w:pPr>
      <w:r w:rsidRPr="00884F82">
        <w:rPr>
          <w:lang w:val="fr-FR"/>
        </w:rPr>
        <w:t>La GIZ (PISA, PRBP…)</w:t>
      </w:r>
      <w:r w:rsidR="00A51BBD" w:rsidRPr="00884F82">
        <w:rPr>
          <w:lang w:val="fr-FR"/>
        </w:rPr>
        <w:t>.</w:t>
      </w:r>
    </w:p>
    <w:p w:rsidR="004400DB" w:rsidRPr="00884F82" w:rsidRDefault="00A51BBD" w:rsidP="00F068D2">
      <w:pPr>
        <w:pStyle w:val="SingleTxtG"/>
        <w:rPr>
          <w:lang w:val="fr-FR"/>
        </w:rPr>
      </w:pPr>
      <w:r w:rsidRPr="00884F82">
        <w:rPr>
          <w:lang w:val="fr-FR"/>
        </w:rPr>
        <w:t>276</w:t>
      </w:r>
      <w:r w:rsidR="00F068D2" w:rsidRPr="00884F82">
        <w:rPr>
          <w:lang w:val="fr-FR"/>
        </w:rPr>
        <w:t>.</w:t>
      </w:r>
      <w:r w:rsidR="00F068D2" w:rsidRPr="00884F82">
        <w:rPr>
          <w:lang w:val="fr-FR"/>
        </w:rPr>
        <w:tab/>
      </w:r>
      <w:r w:rsidR="004400DB" w:rsidRPr="00884F82">
        <w:rPr>
          <w:lang w:val="fr-FR"/>
        </w:rPr>
        <w:t>Ces projets couvrent tous les domaines du développement notamment</w:t>
      </w:r>
      <w:r w:rsidR="00540C55" w:rsidRPr="00884F82">
        <w:rPr>
          <w:lang w:val="fr-FR"/>
        </w:rPr>
        <w:t xml:space="preserve"> :</w:t>
      </w:r>
    </w:p>
    <w:p w:rsidR="004400DB" w:rsidRPr="00884F82" w:rsidRDefault="00477883" w:rsidP="00F068D2">
      <w:pPr>
        <w:pStyle w:val="Bullet1G"/>
        <w:rPr>
          <w:lang w:val="fr-FR"/>
        </w:rPr>
      </w:pPr>
      <w:r w:rsidRPr="00884F82">
        <w:rPr>
          <w:lang w:val="fr-FR"/>
        </w:rPr>
        <w:t>La</w:t>
      </w:r>
      <w:r w:rsidR="00F068D2" w:rsidRPr="00884F82">
        <w:rPr>
          <w:lang w:val="fr-FR"/>
        </w:rPr>
        <w:t xml:space="preserve"> recherche</w:t>
      </w:r>
      <w:r w:rsidR="00540C55" w:rsidRPr="00884F82">
        <w:rPr>
          <w:lang w:val="fr-FR"/>
        </w:rPr>
        <w:t xml:space="preserve"> ;</w:t>
      </w:r>
    </w:p>
    <w:p w:rsidR="004400DB" w:rsidRPr="00884F82" w:rsidRDefault="00BC77A0" w:rsidP="00F068D2">
      <w:pPr>
        <w:pStyle w:val="Bullet1G"/>
        <w:rPr>
          <w:lang w:val="fr-FR"/>
        </w:rPr>
      </w:pPr>
      <w:r w:rsidRPr="00884F82">
        <w:rPr>
          <w:lang w:val="fr-FR"/>
        </w:rPr>
        <w:t>La</w:t>
      </w:r>
      <w:r w:rsidR="004400DB" w:rsidRPr="00884F82">
        <w:rPr>
          <w:lang w:val="fr-FR"/>
        </w:rPr>
        <w:t xml:space="preserve"> formation</w:t>
      </w:r>
      <w:r w:rsidR="00540C55" w:rsidRPr="00884F82">
        <w:rPr>
          <w:lang w:val="fr-FR"/>
        </w:rPr>
        <w:t xml:space="preserve"> ;</w:t>
      </w:r>
    </w:p>
    <w:p w:rsidR="004400DB" w:rsidRPr="00884F82" w:rsidRDefault="00BC77A0" w:rsidP="00F068D2">
      <w:pPr>
        <w:pStyle w:val="Bullet1G"/>
        <w:rPr>
          <w:lang w:val="fr-FR"/>
        </w:rPr>
      </w:pPr>
      <w:r w:rsidRPr="00884F82">
        <w:rPr>
          <w:lang w:val="fr-FR"/>
        </w:rPr>
        <w:t>Les</w:t>
      </w:r>
      <w:r w:rsidR="004400DB" w:rsidRPr="00884F82">
        <w:rPr>
          <w:lang w:val="fr-FR"/>
        </w:rPr>
        <w:t xml:space="preserve"> aménagements hydro agricoles</w:t>
      </w:r>
      <w:r w:rsidR="00540C55" w:rsidRPr="00884F82">
        <w:rPr>
          <w:lang w:val="fr-FR"/>
        </w:rPr>
        <w:t xml:space="preserve"> ;</w:t>
      </w:r>
    </w:p>
    <w:p w:rsidR="004400DB" w:rsidRPr="00884F82" w:rsidRDefault="00BC77A0" w:rsidP="00F068D2">
      <w:pPr>
        <w:pStyle w:val="Bullet1G"/>
        <w:rPr>
          <w:lang w:val="fr-FR"/>
        </w:rPr>
      </w:pPr>
      <w:r w:rsidRPr="00884F82">
        <w:rPr>
          <w:lang w:val="fr-FR"/>
        </w:rPr>
        <w:t>Les</w:t>
      </w:r>
      <w:r w:rsidR="00F068D2" w:rsidRPr="00884F82">
        <w:rPr>
          <w:lang w:val="fr-FR"/>
        </w:rPr>
        <w:t xml:space="preserve"> pistes rurales</w:t>
      </w:r>
      <w:r w:rsidR="00540C55" w:rsidRPr="00884F82">
        <w:rPr>
          <w:lang w:val="fr-FR"/>
        </w:rPr>
        <w:t xml:space="preserve"> ;</w:t>
      </w:r>
    </w:p>
    <w:p w:rsidR="004400DB" w:rsidRPr="00884F82" w:rsidRDefault="00BC77A0" w:rsidP="00F068D2">
      <w:pPr>
        <w:pStyle w:val="Bullet1G"/>
        <w:rPr>
          <w:lang w:val="fr-FR"/>
        </w:rPr>
      </w:pPr>
      <w:r w:rsidRPr="00884F82">
        <w:rPr>
          <w:lang w:val="fr-FR"/>
        </w:rPr>
        <w:t>La</w:t>
      </w:r>
      <w:r w:rsidR="00F068D2" w:rsidRPr="00884F82">
        <w:rPr>
          <w:lang w:val="fr-FR"/>
        </w:rPr>
        <w:t xml:space="preserve"> micro finance</w:t>
      </w:r>
      <w:r w:rsidR="00540C55" w:rsidRPr="00884F82">
        <w:rPr>
          <w:lang w:val="fr-FR"/>
        </w:rPr>
        <w:t xml:space="preserve"> ;</w:t>
      </w:r>
    </w:p>
    <w:p w:rsidR="004400DB" w:rsidRPr="00884F82" w:rsidRDefault="00BC77A0" w:rsidP="00F068D2">
      <w:pPr>
        <w:pStyle w:val="Bullet1G"/>
        <w:rPr>
          <w:lang w:val="fr-FR"/>
        </w:rPr>
      </w:pPr>
      <w:r w:rsidRPr="00884F82">
        <w:rPr>
          <w:lang w:val="fr-FR"/>
        </w:rPr>
        <w:t>L’hydraulique</w:t>
      </w:r>
      <w:r w:rsidR="00540C55" w:rsidRPr="00884F82">
        <w:rPr>
          <w:lang w:val="fr-FR"/>
        </w:rPr>
        <w:t xml:space="preserve"> ;</w:t>
      </w:r>
    </w:p>
    <w:p w:rsidR="004400DB" w:rsidRPr="00884F82" w:rsidRDefault="00BC77A0" w:rsidP="00F068D2">
      <w:pPr>
        <w:pStyle w:val="Bullet1G"/>
        <w:rPr>
          <w:lang w:val="fr-FR"/>
        </w:rPr>
      </w:pPr>
      <w:r w:rsidRPr="00884F82">
        <w:rPr>
          <w:lang w:val="fr-FR"/>
        </w:rPr>
        <w:t>Le</w:t>
      </w:r>
      <w:r w:rsidR="00F068D2" w:rsidRPr="00884F82">
        <w:rPr>
          <w:lang w:val="fr-FR"/>
        </w:rPr>
        <w:t xml:space="preserve"> développement rural</w:t>
      </w:r>
      <w:r w:rsidR="00540C55" w:rsidRPr="00884F82">
        <w:rPr>
          <w:lang w:val="fr-FR"/>
        </w:rPr>
        <w:t xml:space="preserve"> ;</w:t>
      </w:r>
    </w:p>
    <w:p w:rsidR="004400DB" w:rsidRPr="00884F82" w:rsidRDefault="00BC77A0" w:rsidP="00F068D2">
      <w:pPr>
        <w:pStyle w:val="Bullet1G"/>
        <w:rPr>
          <w:lang w:val="fr-FR"/>
        </w:rPr>
      </w:pPr>
      <w:r w:rsidRPr="00884F82">
        <w:rPr>
          <w:lang w:val="fr-FR"/>
        </w:rPr>
        <w:t>La</w:t>
      </w:r>
      <w:r w:rsidR="004400DB" w:rsidRPr="00884F82">
        <w:rPr>
          <w:lang w:val="fr-FR"/>
        </w:rPr>
        <w:t xml:space="preserve"> décentralisation</w:t>
      </w:r>
      <w:r w:rsidR="00540C55" w:rsidRPr="00884F82">
        <w:rPr>
          <w:lang w:val="fr-FR"/>
        </w:rPr>
        <w:t xml:space="preserve"> ;</w:t>
      </w:r>
    </w:p>
    <w:p w:rsidR="004400DB" w:rsidRPr="00884F82" w:rsidRDefault="00BC77A0" w:rsidP="00F068D2">
      <w:pPr>
        <w:pStyle w:val="Bullet1G"/>
        <w:rPr>
          <w:lang w:val="fr-FR"/>
        </w:rPr>
      </w:pPr>
      <w:r w:rsidRPr="00884F82">
        <w:rPr>
          <w:lang w:val="fr-FR"/>
        </w:rPr>
        <w:t>L’élevage</w:t>
      </w:r>
      <w:r w:rsidR="00540C55" w:rsidRPr="00884F82">
        <w:rPr>
          <w:lang w:val="fr-FR"/>
        </w:rPr>
        <w:t xml:space="preserve"> ;</w:t>
      </w:r>
      <w:r w:rsidR="004400DB" w:rsidRPr="00884F82">
        <w:rPr>
          <w:lang w:val="fr-FR"/>
        </w:rPr>
        <w:t xml:space="preserve"> </w:t>
      </w:r>
    </w:p>
    <w:p w:rsidR="004400DB" w:rsidRPr="00884F82" w:rsidRDefault="00BC77A0" w:rsidP="00F068D2">
      <w:pPr>
        <w:pStyle w:val="Bullet1G"/>
        <w:rPr>
          <w:lang w:val="fr-FR"/>
        </w:rPr>
      </w:pPr>
      <w:r w:rsidRPr="00884F82">
        <w:rPr>
          <w:lang w:val="fr-FR"/>
        </w:rPr>
        <w:t>La</w:t>
      </w:r>
      <w:r w:rsidR="004400DB" w:rsidRPr="00884F82">
        <w:rPr>
          <w:lang w:val="fr-FR"/>
        </w:rPr>
        <w:t xml:space="preserve"> pêche et la pisciculture.</w:t>
      </w:r>
    </w:p>
    <w:p w:rsidR="004400DB" w:rsidRPr="00884F82" w:rsidRDefault="00A51BBD" w:rsidP="000F2E43">
      <w:pPr>
        <w:pStyle w:val="SingleTxtG"/>
        <w:rPr>
          <w:lang w:val="fr-FR"/>
        </w:rPr>
      </w:pPr>
      <w:r w:rsidRPr="00884F82">
        <w:rPr>
          <w:lang w:val="fr-FR"/>
        </w:rPr>
        <w:t>277</w:t>
      </w:r>
      <w:r w:rsidR="00BC77A0" w:rsidRPr="00884F82">
        <w:rPr>
          <w:lang w:val="fr-FR"/>
        </w:rPr>
        <w:t>.</w:t>
      </w:r>
      <w:r w:rsidR="00BC77A0" w:rsidRPr="00884F82">
        <w:rPr>
          <w:lang w:val="fr-FR"/>
        </w:rPr>
        <w:tab/>
      </w:r>
      <w:r w:rsidR="004400DB" w:rsidRPr="00884F82">
        <w:rPr>
          <w:lang w:val="fr-FR"/>
        </w:rPr>
        <w:t>Des efforts additionnels doivent être encore déployés afin d’améliorer la réalisation du droit à l’alimentation pour tous au Mali. Les éléments explicatifs de cette situation sont entre autres, l’instabilité de la production liée à l’extrême variabilité climatique, la demande qui ne cesse de croître et l’ouverture des marchés vers l’extérieur. Ainsi, la hausse des prix est le principal risque qui affecte la sécurité alimentaire des consommateurs nets à faible pouvoir d’achat extrêmement démunis.</w:t>
      </w:r>
    </w:p>
    <w:p w:rsidR="004400DB" w:rsidRPr="00884F82" w:rsidRDefault="00A51BBD" w:rsidP="000F2E43">
      <w:pPr>
        <w:pStyle w:val="SingleTxtG"/>
        <w:rPr>
          <w:lang w:val="fr-FR"/>
        </w:rPr>
      </w:pPr>
      <w:r w:rsidRPr="00884F82">
        <w:rPr>
          <w:lang w:val="fr-FR"/>
        </w:rPr>
        <w:t>278</w:t>
      </w:r>
      <w:r w:rsidR="00BC77A0" w:rsidRPr="00884F82">
        <w:rPr>
          <w:lang w:val="fr-FR"/>
        </w:rPr>
        <w:t>.</w:t>
      </w:r>
      <w:r w:rsidR="00BC77A0" w:rsidRPr="00884F82">
        <w:rPr>
          <w:lang w:val="fr-FR"/>
        </w:rPr>
        <w:tab/>
      </w:r>
      <w:r w:rsidR="004400DB" w:rsidRPr="00884F82">
        <w:rPr>
          <w:lang w:val="fr-FR"/>
        </w:rPr>
        <w:t>L’insuffisance des ressources de l’</w:t>
      </w:r>
      <w:r w:rsidR="00B90851">
        <w:rPr>
          <w:lang w:val="fr-FR"/>
        </w:rPr>
        <w:t>État</w:t>
      </w:r>
      <w:r w:rsidR="004400DB" w:rsidRPr="00884F82">
        <w:rPr>
          <w:lang w:val="fr-FR"/>
        </w:rPr>
        <w:t xml:space="preserve"> pour financer certains investissements et la diminution progressive de l’aide publique au développement, contribuent également à empêcher certaines couches de la population de jouir de ce droit. Pour un pays comme le Mali à faible revenu et à déficit vivrier, l’exercice du droit à une alimentation suffisante requiert un appui conséquent de la communauté internationale pour sécuriser les productions agricoles et garantir aux populations rurales un revenu susceptible de réduire leur état de pauvreté. Malheureusement, à toutes ces contraintes viennent s’ajouter les fortes subventions agricoles qui entraînent une érosion drastique des cours de nos matières premières et réduisent les maigres espoirs de nos populations rurales.</w:t>
      </w:r>
      <w:r w:rsidR="00AC4DE3">
        <w:rPr>
          <w:lang w:val="fr-FR"/>
        </w:rPr>
        <w:t xml:space="preserve"> </w:t>
      </w:r>
    </w:p>
    <w:p w:rsidR="004400DB" w:rsidRPr="00884F82" w:rsidRDefault="00BC77A0" w:rsidP="00BC77A0">
      <w:pPr>
        <w:pStyle w:val="H23G"/>
        <w:rPr>
          <w:lang w:val="fr-FR"/>
        </w:rPr>
      </w:pPr>
      <w:r w:rsidRPr="00884F82">
        <w:rPr>
          <w:lang w:val="fr-FR"/>
        </w:rPr>
        <w:tab/>
      </w:r>
      <w:r w:rsidRPr="00884F82">
        <w:rPr>
          <w:lang w:val="fr-FR"/>
        </w:rPr>
        <w:tab/>
      </w:r>
      <w:r w:rsidR="004400DB" w:rsidRPr="00884F82">
        <w:rPr>
          <w:lang w:val="fr-FR"/>
        </w:rPr>
        <w:t>Le droit à un logement suffisant</w:t>
      </w:r>
    </w:p>
    <w:p w:rsidR="004400DB" w:rsidRPr="00884F82" w:rsidRDefault="00A51BBD" w:rsidP="000F2E43">
      <w:pPr>
        <w:pStyle w:val="SingleTxtG"/>
        <w:rPr>
          <w:lang w:val="fr-FR"/>
        </w:rPr>
      </w:pPr>
      <w:r w:rsidRPr="00884F82">
        <w:rPr>
          <w:lang w:val="fr-FR"/>
        </w:rPr>
        <w:t>279</w:t>
      </w:r>
      <w:r w:rsidR="00BC77A0" w:rsidRPr="00884F82">
        <w:rPr>
          <w:lang w:val="fr-FR"/>
        </w:rPr>
        <w:t>.</w:t>
      </w:r>
      <w:r w:rsidR="00BC77A0" w:rsidRPr="00884F82">
        <w:rPr>
          <w:lang w:val="fr-FR"/>
        </w:rPr>
        <w:tab/>
      </w:r>
      <w:r w:rsidR="004400DB" w:rsidRPr="00884F82">
        <w:rPr>
          <w:lang w:val="fr-FR"/>
        </w:rPr>
        <w:t>Dans le cadre du logement, le Gouvernement malien a mené un certain nombre d’actions entre autres</w:t>
      </w:r>
      <w:r w:rsidR="00540C55" w:rsidRPr="00884F82">
        <w:rPr>
          <w:lang w:val="fr-FR"/>
        </w:rPr>
        <w:t xml:space="preserve"> :</w:t>
      </w:r>
    </w:p>
    <w:p w:rsidR="004400DB" w:rsidRPr="00884F82" w:rsidRDefault="004400DB" w:rsidP="003D746E">
      <w:pPr>
        <w:pStyle w:val="Bullet1G"/>
        <w:rPr>
          <w:lang w:val="fr-FR"/>
        </w:rPr>
      </w:pPr>
      <w:r w:rsidRPr="00884F82">
        <w:rPr>
          <w:lang w:val="fr-FR"/>
        </w:rPr>
        <w:t>Au titre des efforts de promotion de l’habitat, il faut souligner qu’après la mise en place de la Société d’Equipement du Mali (SEMA) en 1961, la première République a créé le Fonds National de Logement (FNL) en 1967 au sein de la SEMA, institution à laquelle tout employeur devait verser 1</w:t>
      </w:r>
      <w:r w:rsidR="00FC05F7">
        <w:rPr>
          <w:lang w:val="fr-FR"/>
        </w:rPr>
        <w:t> %</w:t>
      </w:r>
      <w:r w:rsidRPr="00884F82">
        <w:rPr>
          <w:lang w:val="fr-FR"/>
        </w:rPr>
        <w:t xml:space="preserve"> de la masse salariale payée aux employés. Cette mesure avait pour but de générer des ressources pour subventionner les programmes de la SEMA afin de les rendre acce</w:t>
      </w:r>
      <w:r w:rsidR="00B701CD" w:rsidRPr="00884F82">
        <w:rPr>
          <w:lang w:val="fr-FR"/>
        </w:rPr>
        <w:t>ssibles aux populations cibles ;</w:t>
      </w:r>
    </w:p>
    <w:p w:rsidR="004400DB" w:rsidRPr="00884F82" w:rsidRDefault="004400DB" w:rsidP="003D746E">
      <w:pPr>
        <w:pStyle w:val="Bullet1G"/>
        <w:rPr>
          <w:lang w:val="fr-FR"/>
        </w:rPr>
      </w:pPr>
      <w:r w:rsidRPr="00884F82">
        <w:rPr>
          <w:lang w:val="fr-FR"/>
        </w:rPr>
        <w:lastRenderedPageBreak/>
        <w:t>Le Ministère chargé de l’Habitat a élaboré la Stratégie Nationale du Logement au Mali qui fut adoptée par le Gouvernement en octobre 1995 et qui recommandait la mise en place d’une banque de l’Habitat et la transformation du Fonds National de Logement en Office Malien de l’Habitat. Ces structures de financement de l’habitat furent mises en place en 1996.</w:t>
      </w:r>
    </w:p>
    <w:p w:rsidR="004400DB" w:rsidRPr="00884F82" w:rsidRDefault="00A51BBD" w:rsidP="000F2E43">
      <w:pPr>
        <w:pStyle w:val="SingleTxtG"/>
        <w:rPr>
          <w:lang w:val="fr-FR"/>
        </w:rPr>
      </w:pPr>
      <w:r w:rsidRPr="00884F82">
        <w:rPr>
          <w:lang w:val="fr-FR"/>
        </w:rPr>
        <w:t>280</w:t>
      </w:r>
      <w:r w:rsidR="00AB05AA" w:rsidRPr="00884F82">
        <w:rPr>
          <w:lang w:val="fr-FR"/>
        </w:rPr>
        <w:t>.</w:t>
      </w:r>
      <w:r w:rsidR="00AB05AA" w:rsidRPr="00884F82">
        <w:rPr>
          <w:lang w:val="fr-FR"/>
        </w:rPr>
        <w:tab/>
      </w:r>
      <w:r w:rsidR="004400DB" w:rsidRPr="00884F82">
        <w:rPr>
          <w:lang w:val="fr-FR"/>
        </w:rPr>
        <w:t>Dans le cadre de la mise en place de cette Stratégie Nationale du Logement, les textes ci-après ont été élaborés</w:t>
      </w:r>
      <w:r w:rsidR="00540C55" w:rsidRPr="00884F82">
        <w:rPr>
          <w:lang w:val="fr-FR"/>
        </w:rPr>
        <w:t xml:space="preserve"> :</w:t>
      </w:r>
    </w:p>
    <w:p w:rsidR="004400DB" w:rsidRPr="00884F82" w:rsidRDefault="004400DB" w:rsidP="007E646A">
      <w:pPr>
        <w:pStyle w:val="Bullet1G"/>
        <w:rPr>
          <w:lang w:val="fr-FR"/>
        </w:rPr>
      </w:pPr>
      <w:r w:rsidRPr="00884F82">
        <w:rPr>
          <w:lang w:val="fr-FR"/>
        </w:rPr>
        <w:t xml:space="preserve">La </w:t>
      </w:r>
      <w:r w:rsidR="007E646A">
        <w:rPr>
          <w:lang w:val="fr-FR"/>
        </w:rPr>
        <w:t>l</w:t>
      </w:r>
      <w:r w:rsidRPr="00884F82">
        <w:rPr>
          <w:lang w:val="fr-FR"/>
        </w:rPr>
        <w:t xml:space="preserve">oi </w:t>
      </w:r>
      <w:r w:rsidR="007E646A" w:rsidRPr="00884F82">
        <w:rPr>
          <w:lang w:val="fr-FR"/>
        </w:rPr>
        <w:t>n</w:t>
      </w:r>
      <w:r w:rsidR="007E646A" w:rsidRPr="008754F9">
        <w:rPr>
          <w:vertAlign w:val="superscript"/>
          <w:lang w:val="fr-FR"/>
        </w:rPr>
        <w:t>o</w:t>
      </w:r>
      <w:r w:rsidR="007E646A">
        <w:rPr>
          <w:lang w:val="fr-FR"/>
        </w:rPr>
        <w:t> </w:t>
      </w:r>
      <w:r w:rsidRPr="00884F82">
        <w:rPr>
          <w:lang w:val="fr-FR"/>
        </w:rPr>
        <w:t>99-040/AN du 10 août 1999, régissant la promotion immobilière</w:t>
      </w:r>
      <w:r w:rsidR="00540C55" w:rsidRPr="00884F82">
        <w:rPr>
          <w:lang w:val="fr-FR"/>
        </w:rPr>
        <w:t xml:space="preserve"> ;</w:t>
      </w:r>
    </w:p>
    <w:p w:rsidR="004400DB" w:rsidRPr="00884F82" w:rsidRDefault="004400DB" w:rsidP="007E646A">
      <w:pPr>
        <w:pStyle w:val="Bullet1G"/>
        <w:rPr>
          <w:lang w:val="fr-FR"/>
        </w:rPr>
      </w:pPr>
      <w:r w:rsidRPr="00884F82">
        <w:rPr>
          <w:lang w:val="fr-FR"/>
        </w:rPr>
        <w:t xml:space="preserve">Le </w:t>
      </w:r>
      <w:r w:rsidR="007E646A">
        <w:rPr>
          <w:lang w:val="fr-FR"/>
        </w:rPr>
        <w:t>d</w:t>
      </w:r>
      <w:r w:rsidRPr="00884F82">
        <w:rPr>
          <w:lang w:val="fr-FR"/>
        </w:rPr>
        <w:t xml:space="preserve">écret </w:t>
      </w:r>
      <w:r w:rsidR="007E646A" w:rsidRPr="00884F82">
        <w:rPr>
          <w:lang w:val="fr-FR"/>
        </w:rPr>
        <w:t>n</w:t>
      </w:r>
      <w:r w:rsidR="007E646A" w:rsidRPr="008754F9">
        <w:rPr>
          <w:vertAlign w:val="superscript"/>
          <w:lang w:val="fr-FR"/>
        </w:rPr>
        <w:t>o</w:t>
      </w:r>
      <w:r w:rsidR="007E646A">
        <w:rPr>
          <w:lang w:val="fr-FR"/>
        </w:rPr>
        <w:t> </w:t>
      </w:r>
      <w:r w:rsidRPr="00884F82">
        <w:rPr>
          <w:lang w:val="fr-FR"/>
        </w:rPr>
        <w:t>00-274/P-RM du 23 juin 2000, déterminant les modalités d’attribution des avantages accordés aux promoteurs immobiliers</w:t>
      </w:r>
      <w:r w:rsidR="00540C55" w:rsidRPr="00884F82">
        <w:rPr>
          <w:lang w:val="fr-FR"/>
        </w:rPr>
        <w:t xml:space="preserve"> ;</w:t>
      </w:r>
    </w:p>
    <w:p w:rsidR="004400DB" w:rsidRPr="00884F82" w:rsidRDefault="004400DB" w:rsidP="007E646A">
      <w:pPr>
        <w:pStyle w:val="Bullet1G"/>
        <w:rPr>
          <w:lang w:val="fr-FR"/>
        </w:rPr>
      </w:pPr>
      <w:r w:rsidRPr="00884F82">
        <w:rPr>
          <w:lang w:val="fr-FR"/>
        </w:rPr>
        <w:t xml:space="preserve">Le </w:t>
      </w:r>
      <w:r w:rsidR="007E646A">
        <w:rPr>
          <w:lang w:val="fr-FR"/>
        </w:rPr>
        <w:t>d</w:t>
      </w:r>
      <w:r w:rsidRPr="00884F82">
        <w:rPr>
          <w:lang w:val="fr-FR"/>
        </w:rPr>
        <w:t xml:space="preserve">écret </w:t>
      </w:r>
      <w:r w:rsidR="007E646A" w:rsidRPr="00884F82">
        <w:rPr>
          <w:lang w:val="fr-FR"/>
        </w:rPr>
        <w:t>n</w:t>
      </w:r>
      <w:r w:rsidR="007E646A" w:rsidRPr="008754F9">
        <w:rPr>
          <w:vertAlign w:val="superscript"/>
          <w:lang w:val="fr-FR"/>
        </w:rPr>
        <w:t>o</w:t>
      </w:r>
      <w:r w:rsidR="007E646A">
        <w:rPr>
          <w:lang w:val="fr-FR"/>
        </w:rPr>
        <w:t> </w:t>
      </w:r>
      <w:r w:rsidRPr="00884F82">
        <w:rPr>
          <w:lang w:val="fr-FR"/>
        </w:rPr>
        <w:t>00-275/P-RM du 23 juin 2000 portant création, attribution et modalités de fonctionnement de la Commission Nationale d’Eligibilité des programmes immobiliers aux avantages prévus par la loi régissant la promotion immobilière.</w:t>
      </w:r>
    </w:p>
    <w:p w:rsidR="004400DB" w:rsidRPr="00884F82" w:rsidRDefault="00A51BBD" w:rsidP="000F2E43">
      <w:pPr>
        <w:pStyle w:val="SingleTxtG"/>
        <w:rPr>
          <w:lang w:val="fr-FR"/>
        </w:rPr>
      </w:pPr>
      <w:r w:rsidRPr="00884F82">
        <w:rPr>
          <w:lang w:val="fr-FR"/>
        </w:rPr>
        <w:t>281</w:t>
      </w:r>
      <w:r w:rsidR="003D746E" w:rsidRPr="00884F82">
        <w:rPr>
          <w:lang w:val="fr-FR"/>
        </w:rPr>
        <w:t>.</w:t>
      </w:r>
      <w:r w:rsidR="003D746E" w:rsidRPr="00884F82">
        <w:rPr>
          <w:lang w:val="fr-FR"/>
        </w:rPr>
        <w:tab/>
      </w:r>
      <w:r w:rsidR="004400DB" w:rsidRPr="00884F82">
        <w:rPr>
          <w:lang w:val="fr-FR"/>
        </w:rPr>
        <w:t>Pendant cette période, il faut également noter</w:t>
      </w:r>
      <w:r w:rsidR="00540C55" w:rsidRPr="00884F82">
        <w:rPr>
          <w:lang w:val="fr-FR"/>
        </w:rPr>
        <w:t xml:space="preserve"> :</w:t>
      </w:r>
    </w:p>
    <w:p w:rsidR="004400DB" w:rsidRPr="00884F82" w:rsidRDefault="00AB05AA" w:rsidP="003D746E">
      <w:pPr>
        <w:pStyle w:val="Bullet1G"/>
        <w:rPr>
          <w:lang w:val="fr-FR"/>
        </w:rPr>
      </w:pPr>
      <w:r w:rsidRPr="00884F82">
        <w:rPr>
          <w:lang w:val="fr-FR"/>
        </w:rPr>
        <w:t>La</w:t>
      </w:r>
      <w:r w:rsidR="004400DB" w:rsidRPr="00884F82">
        <w:rPr>
          <w:lang w:val="fr-FR"/>
        </w:rPr>
        <w:t xml:space="preserve"> création du Fonds de Garantie Hypothécaire, outil de gestion des risques liés au financement des logements, qui permettra aux banques, établissements financiers et de crédits initiatives, de faire des prêts immobiliers. Cette institution a été mise en place dans le cadre du projet d’appui à l’habitat urbain au Mali (PAFHAM)</w:t>
      </w:r>
      <w:r w:rsidR="00C7551D" w:rsidRPr="00884F82">
        <w:rPr>
          <w:lang w:val="fr-FR"/>
        </w:rPr>
        <w:t xml:space="preserve"> ;</w:t>
      </w:r>
    </w:p>
    <w:p w:rsidR="004400DB" w:rsidRPr="00884F82" w:rsidRDefault="004400DB" w:rsidP="003D746E">
      <w:pPr>
        <w:pStyle w:val="Bullet1G"/>
        <w:rPr>
          <w:lang w:val="fr-FR"/>
        </w:rPr>
      </w:pPr>
      <w:r w:rsidRPr="00884F82">
        <w:rPr>
          <w:lang w:val="fr-FR"/>
        </w:rPr>
        <w:t>La création de nombreuses sociétés immobilières qui ont réalisé des programmes importants de logements</w:t>
      </w:r>
      <w:r w:rsidR="00C7551D" w:rsidRPr="00884F82">
        <w:rPr>
          <w:lang w:val="fr-FR"/>
        </w:rPr>
        <w:t xml:space="preserve"> ;</w:t>
      </w:r>
    </w:p>
    <w:p w:rsidR="004400DB" w:rsidRPr="00884F82" w:rsidRDefault="004400DB" w:rsidP="003D746E">
      <w:pPr>
        <w:pStyle w:val="Bullet1G"/>
        <w:rPr>
          <w:lang w:val="fr-FR"/>
        </w:rPr>
      </w:pPr>
      <w:r w:rsidRPr="00884F82">
        <w:rPr>
          <w:lang w:val="fr-FR"/>
        </w:rPr>
        <w:t>La réalisation de 300 logements sociaux à Garantiguibougou (Bamako)</w:t>
      </w:r>
      <w:r w:rsidR="00C7551D" w:rsidRPr="00884F82">
        <w:rPr>
          <w:lang w:val="fr-FR"/>
        </w:rPr>
        <w:t xml:space="preserve"> ;</w:t>
      </w:r>
    </w:p>
    <w:p w:rsidR="004400DB" w:rsidRPr="00884F82" w:rsidRDefault="004400DB" w:rsidP="003D746E">
      <w:pPr>
        <w:pStyle w:val="Bullet1G"/>
        <w:rPr>
          <w:lang w:val="fr-FR"/>
        </w:rPr>
      </w:pPr>
      <w:r w:rsidRPr="00884F82">
        <w:rPr>
          <w:lang w:val="fr-FR"/>
        </w:rPr>
        <w:t>Le lancement de l’opération « sauvons notre quartier » par le conseil du District de Bamako qui visait la réhabilitation de 24 quartiers spontanés de Bamako afin d’assurer la sécurité foncière aux habitants de ces quartiers</w:t>
      </w:r>
      <w:r w:rsidR="00C7551D" w:rsidRPr="00884F82">
        <w:rPr>
          <w:lang w:val="fr-FR"/>
        </w:rPr>
        <w:t xml:space="preserve"> ;</w:t>
      </w:r>
    </w:p>
    <w:p w:rsidR="004400DB" w:rsidRPr="00884F82" w:rsidRDefault="004400DB" w:rsidP="003D746E">
      <w:pPr>
        <w:pStyle w:val="Bullet1G"/>
        <w:rPr>
          <w:lang w:val="fr-FR"/>
        </w:rPr>
      </w:pPr>
      <w:r w:rsidRPr="00884F82">
        <w:rPr>
          <w:lang w:val="fr-FR"/>
        </w:rPr>
        <w:t>La naissance de nombreuses coopératives d’habitat dont la plus dynamique est celle de l’éducation et de la culture</w:t>
      </w:r>
      <w:r w:rsidR="00851B88">
        <w:rPr>
          <w:lang w:val="fr-FR"/>
        </w:rPr>
        <w:t xml:space="preserve"> </w:t>
      </w:r>
      <w:r w:rsidRPr="00884F82">
        <w:rPr>
          <w:lang w:val="fr-FR"/>
        </w:rPr>
        <w:t>« SISO » qui a réalisé pour ses membres environ 80 logements sur un programme prévisionnel de 187 logements avec l’appui de l’Office Malien de l’Habitat et de la Banque de l’Habitat du Mali</w:t>
      </w:r>
      <w:r w:rsidR="00C7551D" w:rsidRPr="00884F82">
        <w:rPr>
          <w:lang w:val="fr-FR"/>
        </w:rPr>
        <w:t xml:space="preserve"> ;</w:t>
      </w:r>
    </w:p>
    <w:p w:rsidR="004400DB" w:rsidRPr="00884F82" w:rsidRDefault="004400DB" w:rsidP="003D746E">
      <w:pPr>
        <w:pStyle w:val="Bullet1G"/>
        <w:rPr>
          <w:lang w:val="fr-FR"/>
        </w:rPr>
      </w:pPr>
      <w:r w:rsidRPr="00884F82">
        <w:rPr>
          <w:lang w:val="fr-FR"/>
        </w:rPr>
        <w:t>La création de l’Agence de Cessions Immobilières (ACI) initialement créée pour la vente des parcelles de Baco-Djikoroni dans le cadre du deuxième projet urbain du Mali. Aujourd’hui, cette institution est devenue promotrice foncière qui pratique la vente aux enchères de parcelles surtout à Bamako</w:t>
      </w:r>
      <w:r w:rsidR="00C7551D" w:rsidRPr="00884F82">
        <w:rPr>
          <w:lang w:val="fr-FR"/>
        </w:rPr>
        <w:t xml:space="preserve"> ;</w:t>
      </w:r>
    </w:p>
    <w:p w:rsidR="004400DB" w:rsidRPr="00884F82" w:rsidRDefault="004400DB" w:rsidP="003D746E">
      <w:pPr>
        <w:pStyle w:val="Bullet1G"/>
        <w:rPr>
          <w:lang w:val="fr-FR"/>
        </w:rPr>
      </w:pPr>
      <w:r w:rsidRPr="00884F82">
        <w:rPr>
          <w:lang w:val="fr-FR"/>
        </w:rPr>
        <w:t xml:space="preserve">Le Projet Développement Urbain et Décentralisation (PDUP) financé conjointement par le Mali </w:t>
      </w:r>
      <w:r w:rsidR="00AB05AA" w:rsidRPr="00884F82">
        <w:rPr>
          <w:lang w:val="fr-FR"/>
        </w:rPr>
        <w:t>et les</w:t>
      </w:r>
      <w:r w:rsidRPr="00884F82">
        <w:rPr>
          <w:lang w:val="fr-FR"/>
        </w:rPr>
        <w:t xml:space="preserve"> </w:t>
      </w:r>
      <w:r w:rsidR="00AB05AA" w:rsidRPr="00884F82">
        <w:rPr>
          <w:lang w:val="fr-FR"/>
        </w:rPr>
        <w:t>partenaires multilatéraux</w:t>
      </w:r>
      <w:r w:rsidRPr="00884F82">
        <w:rPr>
          <w:lang w:val="fr-FR"/>
        </w:rPr>
        <w:t xml:space="preserve"> (BM) et bilatéraux (Allemagne, France, Japon, etc.) et domicilié au Ministère chargé de l’Habitat, a pour objectif principal l’amélioration de la mise à disposition d’infrastructures urbaines de manière durable par les municipalités, en partenariat avec le gouvernement, le sec</w:t>
      </w:r>
      <w:r w:rsidR="00A51BBD" w:rsidRPr="00884F82">
        <w:rPr>
          <w:lang w:val="fr-FR"/>
        </w:rPr>
        <w:t>teur privé et les collectivités ;</w:t>
      </w:r>
    </w:p>
    <w:p w:rsidR="004400DB" w:rsidRPr="00884F82" w:rsidRDefault="004400DB" w:rsidP="003D746E">
      <w:pPr>
        <w:pStyle w:val="Bullet1G"/>
        <w:rPr>
          <w:lang w:val="fr-FR"/>
        </w:rPr>
      </w:pPr>
      <w:r w:rsidRPr="00884F82">
        <w:rPr>
          <w:lang w:val="fr-FR"/>
        </w:rPr>
        <w:t>Le programme de 3</w:t>
      </w:r>
      <w:r w:rsidR="00851B88">
        <w:rPr>
          <w:lang w:val="fr-FR"/>
        </w:rPr>
        <w:t> </w:t>
      </w:r>
      <w:r w:rsidRPr="00884F82">
        <w:rPr>
          <w:lang w:val="fr-FR"/>
        </w:rPr>
        <w:t>500 logements sociaux à Bamako et dans les régions.</w:t>
      </w:r>
    </w:p>
    <w:p w:rsidR="004400DB" w:rsidRPr="00884F82" w:rsidRDefault="00AB05AA" w:rsidP="00AB05AA">
      <w:pPr>
        <w:pStyle w:val="H23G"/>
        <w:rPr>
          <w:lang w:val="fr-FR"/>
        </w:rPr>
      </w:pPr>
      <w:r w:rsidRPr="00884F82">
        <w:rPr>
          <w:lang w:val="fr-FR"/>
        </w:rPr>
        <w:tab/>
      </w:r>
      <w:r w:rsidRPr="00884F82">
        <w:rPr>
          <w:lang w:val="fr-FR"/>
        </w:rPr>
        <w:tab/>
      </w:r>
      <w:r w:rsidR="004400DB" w:rsidRPr="00884F82">
        <w:rPr>
          <w:lang w:val="fr-FR"/>
        </w:rPr>
        <w:t>Les renseignements statistiques détaillés sur la situation du logement au Mali</w:t>
      </w:r>
    </w:p>
    <w:p w:rsidR="004400DB" w:rsidRPr="00884F82" w:rsidRDefault="00A51BBD" w:rsidP="000F2E43">
      <w:pPr>
        <w:pStyle w:val="SingleTxtG"/>
        <w:rPr>
          <w:lang w:val="fr-FR"/>
        </w:rPr>
      </w:pPr>
      <w:r w:rsidRPr="00884F82">
        <w:rPr>
          <w:lang w:val="fr-FR"/>
        </w:rPr>
        <w:t>282</w:t>
      </w:r>
      <w:r w:rsidR="00AB05AA" w:rsidRPr="00884F82">
        <w:rPr>
          <w:lang w:val="fr-FR"/>
        </w:rPr>
        <w:t>.</w:t>
      </w:r>
      <w:r w:rsidR="00AB05AA" w:rsidRPr="00884F82">
        <w:rPr>
          <w:lang w:val="fr-FR"/>
        </w:rPr>
        <w:tab/>
      </w:r>
      <w:r w:rsidR="004400DB" w:rsidRPr="00884F82">
        <w:rPr>
          <w:lang w:val="fr-FR"/>
        </w:rPr>
        <w:t>La Stratégie nationale du Logement adoptée en 1995 fait ressortir un besoin de 120</w:t>
      </w:r>
      <w:r w:rsidR="00851B88">
        <w:rPr>
          <w:lang w:val="fr-FR"/>
        </w:rPr>
        <w:t> </w:t>
      </w:r>
      <w:r w:rsidR="004400DB" w:rsidRPr="00884F82">
        <w:rPr>
          <w:lang w:val="fr-FR"/>
        </w:rPr>
        <w:t>000 logements pour Bamako et 115</w:t>
      </w:r>
      <w:r w:rsidR="00D37DE4">
        <w:rPr>
          <w:lang w:val="fr-FR"/>
        </w:rPr>
        <w:t> </w:t>
      </w:r>
      <w:r w:rsidR="004400DB" w:rsidRPr="00884F82">
        <w:rPr>
          <w:lang w:val="fr-FR"/>
        </w:rPr>
        <w:t>000 pour 14 villes secondaires, soit environ 23</w:t>
      </w:r>
      <w:r w:rsidR="00D37DE4">
        <w:rPr>
          <w:lang w:val="fr-FR"/>
        </w:rPr>
        <w:t> </w:t>
      </w:r>
      <w:r w:rsidR="004400DB" w:rsidRPr="00884F82">
        <w:rPr>
          <w:lang w:val="fr-FR"/>
        </w:rPr>
        <w:t xml:space="preserve">500 logements par an pour la période 1995-2005. </w:t>
      </w:r>
    </w:p>
    <w:p w:rsidR="004400DB" w:rsidRPr="00884F82" w:rsidRDefault="00A51BBD" w:rsidP="005002F5">
      <w:pPr>
        <w:pStyle w:val="SingleTxtG"/>
        <w:rPr>
          <w:lang w:val="fr-FR"/>
        </w:rPr>
      </w:pPr>
      <w:r w:rsidRPr="00884F82">
        <w:rPr>
          <w:lang w:val="fr-FR"/>
        </w:rPr>
        <w:t>283</w:t>
      </w:r>
      <w:r w:rsidR="00AB05AA" w:rsidRPr="00884F82">
        <w:rPr>
          <w:lang w:val="fr-FR"/>
        </w:rPr>
        <w:t>.</w:t>
      </w:r>
      <w:r w:rsidR="00AB05AA" w:rsidRPr="00884F82">
        <w:rPr>
          <w:lang w:val="fr-FR"/>
        </w:rPr>
        <w:tab/>
      </w:r>
      <w:r w:rsidR="004400DB" w:rsidRPr="00884F82">
        <w:rPr>
          <w:lang w:val="fr-FR"/>
        </w:rPr>
        <w:t>En 2015, le nombre de nouveaux ménages qui vont se constituer est estimé à 176</w:t>
      </w:r>
      <w:r w:rsidR="005002F5">
        <w:rPr>
          <w:lang w:val="fr-FR"/>
        </w:rPr>
        <w:t> </w:t>
      </w:r>
      <w:r w:rsidR="004400DB" w:rsidRPr="00884F82">
        <w:rPr>
          <w:lang w:val="fr-FR"/>
        </w:rPr>
        <w:t>000 ménages à faire loger soit 127</w:t>
      </w:r>
      <w:r w:rsidR="00D37DE4">
        <w:rPr>
          <w:lang w:val="fr-FR"/>
        </w:rPr>
        <w:t> </w:t>
      </w:r>
      <w:r w:rsidR="005002F5">
        <w:rPr>
          <w:lang w:val="fr-FR"/>
        </w:rPr>
        <w:t>713 à Bamako et 48 </w:t>
      </w:r>
      <w:r w:rsidR="004400DB" w:rsidRPr="00884F82">
        <w:rPr>
          <w:lang w:val="fr-FR"/>
        </w:rPr>
        <w:t xml:space="preserve">257 dans </w:t>
      </w:r>
      <w:r w:rsidR="00AB05AA" w:rsidRPr="00884F82">
        <w:rPr>
          <w:lang w:val="fr-FR"/>
        </w:rPr>
        <w:t>les villes</w:t>
      </w:r>
      <w:r w:rsidR="004400DB" w:rsidRPr="00884F82">
        <w:rPr>
          <w:lang w:val="fr-FR"/>
        </w:rPr>
        <w:t xml:space="preserve"> secondaires.</w:t>
      </w:r>
    </w:p>
    <w:p w:rsidR="004400DB" w:rsidRPr="00884F82" w:rsidRDefault="00A51BBD" w:rsidP="000F2E43">
      <w:pPr>
        <w:pStyle w:val="SingleTxtG"/>
        <w:rPr>
          <w:lang w:val="fr-FR"/>
        </w:rPr>
      </w:pPr>
      <w:r w:rsidRPr="00884F82">
        <w:rPr>
          <w:lang w:val="fr-FR"/>
        </w:rPr>
        <w:t>284</w:t>
      </w:r>
      <w:r w:rsidR="00AB05AA" w:rsidRPr="00884F82">
        <w:rPr>
          <w:lang w:val="fr-FR"/>
        </w:rPr>
        <w:t>.</w:t>
      </w:r>
      <w:r w:rsidR="00AB05AA" w:rsidRPr="00884F82">
        <w:rPr>
          <w:lang w:val="fr-FR"/>
        </w:rPr>
        <w:tab/>
      </w:r>
      <w:r w:rsidR="004400DB" w:rsidRPr="00884F82">
        <w:rPr>
          <w:lang w:val="fr-FR"/>
        </w:rPr>
        <w:t>Quant à la demande en logements des Maliens vivant à l’étranger, elle a été évaluée à 732 328 unités d’habitation pour la même période.</w:t>
      </w:r>
    </w:p>
    <w:p w:rsidR="004400DB" w:rsidRPr="00884F82" w:rsidRDefault="00A51BBD">
      <w:pPr>
        <w:pStyle w:val="SingleTxtG"/>
        <w:rPr>
          <w:lang w:val="fr-FR"/>
        </w:rPr>
      </w:pPr>
      <w:r w:rsidRPr="00884F82">
        <w:rPr>
          <w:lang w:val="fr-FR"/>
        </w:rPr>
        <w:t>285</w:t>
      </w:r>
      <w:r w:rsidR="00AB05AA" w:rsidRPr="00884F82">
        <w:rPr>
          <w:lang w:val="fr-FR"/>
        </w:rPr>
        <w:t>.</w:t>
      </w:r>
      <w:r w:rsidR="00AB05AA" w:rsidRPr="00884F82">
        <w:rPr>
          <w:lang w:val="fr-FR"/>
        </w:rPr>
        <w:tab/>
      </w:r>
      <w:r w:rsidR="004400DB" w:rsidRPr="00884F82">
        <w:rPr>
          <w:lang w:val="fr-FR"/>
        </w:rPr>
        <w:t>En matière de construction de logements, l’évaluation pose des problèmes quand il s’agit des réalisations faites par les promoteurs immobiliers et les particuliers. Au niveau de l’</w:t>
      </w:r>
      <w:r w:rsidR="00B90851">
        <w:rPr>
          <w:lang w:val="fr-FR"/>
        </w:rPr>
        <w:t>État</w:t>
      </w:r>
      <w:r w:rsidR="004400DB" w:rsidRPr="00884F82">
        <w:rPr>
          <w:lang w:val="fr-FR"/>
        </w:rPr>
        <w:t>, nous retenons qu’il a été réalisé, de 2002 à 2011, un total de 7</w:t>
      </w:r>
      <w:r w:rsidR="00851B88">
        <w:rPr>
          <w:lang w:val="fr-FR"/>
        </w:rPr>
        <w:t> </w:t>
      </w:r>
      <w:r w:rsidR="004400DB" w:rsidRPr="00884F82">
        <w:rPr>
          <w:lang w:val="fr-FR"/>
        </w:rPr>
        <w:t xml:space="preserve">500 unités de </w:t>
      </w:r>
      <w:r w:rsidR="004400DB" w:rsidRPr="00884F82">
        <w:rPr>
          <w:lang w:val="fr-FR"/>
        </w:rPr>
        <w:lastRenderedPageBreak/>
        <w:t>logements sociaux occupés par 40</w:t>
      </w:r>
      <w:r w:rsidR="00851B88">
        <w:rPr>
          <w:lang w:val="fr-FR"/>
        </w:rPr>
        <w:t> </w:t>
      </w:r>
      <w:r w:rsidR="004400DB" w:rsidRPr="00884F82">
        <w:rPr>
          <w:lang w:val="fr-FR"/>
        </w:rPr>
        <w:t>000 habitants. En 2011, le nombre de demandes de logements non satisfaites est estimé à 15</w:t>
      </w:r>
      <w:r w:rsidR="00851B88">
        <w:rPr>
          <w:lang w:val="fr-FR"/>
        </w:rPr>
        <w:t> </w:t>
      </w:r>
      <w:r w:rsidR="004400DB" w:rsidRPr="00884F82">
        <w:rPr>
          <w:lang w:val="fr-FR"/>
        </w:rPr>
        <w:t>000. De même, selon les simulations des spécialistes, les besoins en logements d’ici 2015 sont évalués à 440</w:t>
      </w:r>
      <w:r w:rsidR="00851B88">
        <w:rPr>
          <w:lang w:val="fr-FR"/>
        </w:rPr>
        <w:t> </w:t>
      </w:r>
      <w:r w:rsidR="004400DB" w:rsidRPr="00884F82">
        <w:rPr>
          <w:lang w:val="fr-FR"/>
        </w:rPr>
        <w:t>000 unités de logements.</w:t>
      </w:r>
    </w:p>
    <w:p w:rsidR="004400DB" w:rsidRPr="00884F82" w:rsidRDefault="00A51BBD" w:rsidP="000F2E43">
      <w:pPr>
        <w:pStyle w:val="SingleTxtG"/>
        <w:rPr>
          <w:lang w:val="fr-FR"/>
        </w:rPr>
      </w:pPr>
      <w:r w:rsidRPr="00884F82">
        <w:rPr>
          <w:lang w:val="fr-FR"/>
        </w:rPr>
        <w:t>286</w:t>
      </w:r>
      <w:r w:rsidR="00AB05AA" w:rsidRPr="00884F82">
        <w:rPr>
          <w:lang w:val="fr-FR"/>
        </w:rPr>
        <w:t>.</w:t>
      </w:r>
      <w:r w:rsidR="00AB05AA" w:rsidRPr="00884F82">
        <w:rPr>
          <w:lang w:val="fr-FR"/>
        </w:rPr>
        <w:tab/>
      </w:r>
      <w:r w:rsidR="004400DB" w:rsidRPr="00884F82">
        <w:rPr>
          <w:lang w:val="fr-FR"/>
        </w:rPr>
        <w:t>Par ailleurs, il a été réalisé par l’Agence de Cession Immobilière (ACI), de 1997 à 2005, la viabilisation de 1</w:t>
      </w:r>
      <w:r w:rsidR="00851B88">
        <w:rPr>
          <w:lang w:val="fr-FR"/>
        </w:rPr>
        <w:t> </w:t>
      </w:r>
      <w:r w:rsidR="005002F5">
        <w:rPr>
          <w:lang w:val="fr-FR"/>
        </w:rPr>
        <w:t>779 ha totalisant 26 </w:t>
      </w:r>
      <w:r w:rsidR="004400DB" w:rsidRPr="00884F82">
        <w:rPr>
          <w:lang w:val="fr-FR"/>
        </w:rPr>
        <w:t>595 pa</w:t>
      </w:r>
      <w:r w:rsidR="001C79C1">
        <w:rPr>
          <w:lang w:val="fr-FR"/>
        </w:rPr>
        <w:t>rcelles. À</w:t>
      </w:r>
      <w:r w:rsidR="004400DB" w:rsidRPr="00884F82">
        <w:rPr>
          <w:lang w:val="fr-FR"/>
        </w:rPr>
        <w:t xml:space="preserve"> cette superficie, il faut ajouter celles des Promoteurs Immobiliers et de la Société d’Equipement du Mali (SEMA).</w:t>
      </w:r>
    </w:p>
    <w:p w:rsidR="004400DB" w:rsidRPr="00884F82" w:rsidRDefault="00AB05AA" w:rsidP="00AB05AA">
      <w:pPr>
        <w:pStyle w:val="H23G"/>
        <w:rPr>
          <w:lang w:val="fr-FR"/>
        </w:rPr>
      </w:pPr>
      <w:r w:rsidRPr="00884F82">
        <w:rPr>
          <w:lang w:val="fr-FR"/>
        </w:rPr>
        <w:tab/>
      </w:r>
      <w:r w:rsidRPr="00884F82">
        <w:rPr>
          <w:lang w:val="fr-FR"/>
        </w:rPr>
        <w:tab/>
      </w:r>
      <w:r w:rsidR="009A2971">
        <w:rPr>
          <w:lang w:val="fr-FR"/>
        </w:rPr>
        <w:t>É</w:t>
      </w:r>
      <w:r w:rsidR="004400DB" w:rsidRPr="00884F82">
        <w:rPr>
          <w:lang w:val="fr-FR"/>
        </w:rPr>
        <w:t>valuation des besoins de financement</w:t>
      </w:r>
    </w:p>
    <w:p w:rsidR="004400DB" w:rsidRPr="00884F82" w:rsidRDefault="00A51BBD" w:rsidP="000F2E43">
      <w:pPr>
        <w:pStyle w:val="SingleTxtG"/>
        <w:rPr>
          <w:lang w:val="fr-FR"/>
        </w:rPr>
      </w:pPr>
      <w:r w:rsidRPr="00884F82">
        <w:rPr>
          <w:lang w:val="fr-FR"/>
        </w:rPr>
        <w:t>287</w:t>
      </w:r>
      <w:r w:rsidR="00AB05AA" w:rsidRPr="00884F82">
        <w:rPr>
          <w:lang w:val="fr-FR"/>
        </w:rPr>
        <w:t>.</w:t>
      </w:r>
      <w:r w:rsidR="00AB05AA" w:rsidRPr="00884F82">
        <w:rPr>
          <w:lang w:val="fr-FR"/>
        </w:rPr>
        <w:tab/>
      </w:r>
      <w:r w:rsidR="004400DB" w:rsidRPr="00884F82">
        <w:rPr>
          <w:lang w:val="fr-FR"/>
        </w:rPr>
        <w:t>Les programmes de logement en cours engagés par les promoteurs immobiliers sont de l’ordre de 4</w:t>
      </w:r>
      <w:r w:rsidR="00851B88">
        <w:rPr>
          <w:lang w:val="fr-FR"/>
        </w:rPr>
        <w:t> </w:t>
      </w:r>
      <w:r w:rsidR="004400DB" w:rsidRPr="00884F82">
        <w:rPr>
          <w:lang w:val="fr-FR"/>
        </w:rPr>
        <w:t>417 unités de logements. L’</w:t>
      </w:r>
      <w:r w:rsidR="00B90851">
        <w:rPr>
          <w:lang w:val="fr-FR"/>
        </w:rPr>
        <w:t>État</w:t>
      </w:r>
      <w:r w:rsidR="004400DB" w:rsidRPr="00884F82">
        <w:rPr>
          <w:lang w:val="fr-FR"/>
        </w:rPr>
        <w:t xml:space="preserve"> s’investit également à réaliser 1</w:t>
      </w:r>
      <w:r w:rsidR="00851B88">
        <w:rPr>
          <w:lang w:val="fr-FR"/>
        </w:rPr>
        <w:t> </w:t>
      </w:r>
      <w:r w:rsidR="004400DB" w:rsidRPr="00884F82">
        <w:rPr>
          <w:lang w:val="fr-FR"/>
        </w:rPr>
        <w:t>500 logements pour atteindre le chiffre des 3</w:t>
      </w:r>
      <w:r w:rsidR="00851B88">
        <w:rPr>
          <w:lang w:val="fr-FR"/>
        </w:rPr>
        <w:t> </w:t>
      </w:r>
      <w:r w:rsidR="004400DB" w:rsidRPr="00884F82">
        <w:rPr>
          <w:lang w:val="fr-FR"/>
        </w:rPr>
        <w:t>500 fixés comme objectif en 2007.</w:t>
      </w:r>
    </w:p>
    <w:p w:rsidR="004400DB" w:rsidRPr="00884F82" w:rsidRDefault="00A51BBD" w:rsidP="000F2E43">
      <w:pPr>
        <w:pStyle w:val="SingleTxtG"/>
        <w:rPr>
          <w:lang w:val="fr-FR"/>
        </w:rPr>
      </w:pPr>
      <w:r w:rsidRPr="00884F82">
        <w:rPr>
          <w:lang w:val="fr-FR"/>
        </w:rPr>
        <w:t>288</w:t>
      </w:r>
      <w:r w:rsidR="00AB05AA" w:rsidRPr="00884F82">
        <w:rPr>
          <w:lang w:val="fr-FR"/>
        </w:rPr>
        <w:t>.</w:t>
      </w:r>
      <w:r w:rsidR="00AB05AA" w:rsidRPr="00884F82">
        <w:rPr>
          <w:lang w:val="fr-FR"/>
        </w:rPr>
        <w:tab/>
      </w:r>
      <w:r w:rsidR="004400DB" w:rsidRPr="00884F82">
        <w:rPr>
          <w:lang w:val="fr-FR"/>
        </w:rPr>
        <w:t>Ces réalisations doivent être accompagnées par la construction de grands équipements administratifs, de commerce, de santé, d’éducation et toutes les infrastructures de viabilité.</w:t>
      </w:r>
    </w:p>
    <w:p w:rsidR="004400DB" w:rsidRPr="00884F82" w:rsidRDefault="00AB05AA" w:rsidP="00AB05AA">
      <w:pPr>
        <w:pStyle w:val="H23G"/>
        <w:rPr>
          <w:lang w:val="fr-FR"/>
        </w:rPr>
      </w:pPr>
      <w:r w:rsidRPr="00884F82">
        <w:rPr>
          <w:lang w:val="fr-FR"/>
        </w:rPr>
        <w:tab/>
      </w:r>
      <w:r w:rsidRPr="00884F82">
        <w:rPr>
          <w:lang w:val="fr-FR"/>
        </w:rPr>
        <w:tab/>
      </w:r>
      <w:r w:rsidR="004400DB" w:rsidRPr="00884F82">
        <w:rPr>
          <w:lang w:val="fr-FR"/>
        </w:rPr>
        <w:t>La proportion des groupes vulnérables et désavantagés en ce qui concerne le logement</w:t>
      </w:r>
    </w:p>
    <w:p w:rsidR="004400DB" w:rsidRPr="00884F82" w:rsidRDefault="00A51BBD" w:rsidP="000F2E43">
      <w:pPr>
        <w:pStyle w:val="SingleTxtG"/>
        <w:rPr>
          <w:lang w:val="fr-FR"/>
        </w:rPr>
      </w:pPr>
      <w:r w:rsidRPr="00884F82">
        <w:rPr>
          <w:lang w:val="fr-FR"/>
        </w:rPr>
        <w:t>289</w:t>
      </w:r>
      <w:r w:rsidR="00AB05AA" w:rsidRPr="00884F82">
        <w:rPr>
          <w:lang w:val="fr-FR"/>
        </w:rPr>
        <w:t>.</w:t>
      </w:r>
      <w:r w:rsidR="00AB05AA" w:rsidRPr="00884F82">
        <w:rPr>
          <w:lang w:val="fr-FR"/>
        </w:rPr>
        <w:tab/>
      </w:r>
      <w:r w:rsidR="004400DB" w:rsidRPr="00884F82">
        <w:rPr>
          <w:lang w:val="fr-FR"/>
        </w:rPr>
        <w:t>La proportion d’habitants concernés par cette question est de 63,8</w:t>
      </w:r>
      <w:r w:rsidR="00FC05F7">
        <w:rPr>
          <w:lang w:val="fr-FR"/>
        </w:rPr>
        <w:t> %</w:t>
      </w:r>
      <w:r w:rsidR="004400DB" w:rsidRPr="00884F82">
        <w:rPr>
          <w:lang w:val="fr-FR"/>
        </w:rPr>
        <w:t xml:space="preserve"> de la population urbaine du Mali (source Stratégie nationale de Logement).</w:t>
      </w:r>
    </w:p>
    <w:p w:rsidR="004400DB" w:rsidRPr="00884F82" w:rsidRDefault="00B701CD" w:rsidP="000F2E43">
      <w:pPr>
        <w:pStyle w:val="SingleTxtG"/>
        <w:rPr>
          <w:lang w:val="fr-FR"/>
        </w:rPr>
      </w:pPr>
      <w:r w:rsidRPr="00884F82">
        <w:rPr>
          <w:lang w:val="fr-FR"/>
        </w:rPr>
        <w:t>29</w:t>
      </w:r>
      <w:r w:rsidR="00A51BBD" w:rsidRPr="00884F82">
        <w:rPr>
          <w:lang w:val="fr-FR"/>
        </w:rPr>
        <w:t>0</w:t>
      </w:r>
      <w:r w:rsidR="00AB05AA" w:rsidRPr="00884F82">
        <w:rPr>
          <w:lang w:val="fr-FR"/>
        </w:rPr>
        <w:t>.</w:t>
      </w:r>
      <w:r w:rsidR="00AB05AA" w:rsidRPr="00884F82">
        <w:rPr>
          <w:lang w:val="fr-FR"/>
        </w:rPr>
        <w:tab/>
      </w:r>
      <w:r w:rsidR="004400DB" w:rsidRPr="00884F82">
        <w:rPr>
          <w:lang w:val="fr-FR"/>
        </w:rPr>
        <w:t xml:space="preserve">Cette tranche de population à revenu faible (entre 20 000 et 50 000 F CFA) n’a pas de possibilité financière d’accéder à la propriété foncière et immobilière. Le groupe de population vit généralement en location dans les villes ou alors s’abrite dans des quartiers spontanés </w:t>
      </w:r>
      <w:r w:rsidR="00AB05AA" w:rsidRPr="00884F82">
        <w:rPr>
          <w:lang w:val="fr-FR"/>
        </w:rPr>
        <w:t>(</w:t>
      </w:r>
      <w:r w:rsidR="004400DB" w:rsidRPr="00884F82">
        <w:rPr>
          <w:lang w:val="fr-FR"/>
        </w:rPr>
        <w:t>l’habitat précaire).</w:t>
      </w:r>
    </w:p>
    <w:p w:rsidR="004400DB" w:rsidRPr="00884F82" w:rsidRDefault="00AB05AA" w:rsidP="00AB05AA">
      <w:pPr>
        <w:pStyle w:val="H23G"/>
        <w:rPr>
          <w:lang w:val="fr-FR"/>
        </w:rPr>
      </w:pPr>
      <w:r w:rsidRPr="00884F82">
        <w:rPr>
          <w:lang w:val="fr-FR"/>
        </w:rPr>
        <w:tab/>
      </w:r>
      <w:r w:rsidRPr="00884F82">
        <w:rPr>
          <w:lang w:val="fr-FR"/>
        </w:rPr>
        <w:tab/>
      </w:r>
      <w:r w:rsidR="004400DB" w:rsidRPr="00884F82">
        <w:rPr>
          <w:lang w:val="fr-FR"/>
        </w:rPr>
        <w:t xml:space="preserve">Le nombre de particuliers </w:t>
      </w:r>
      <w:r w:rsidRPr="00884F82">
        <w:rPr>
          <w:lang w:val="fr-FR"/>
        </w:rPr>
        <w:t>et de</w:t>
      </w:r>
      <w:r w:rsidR="003D746E" w:rsidRPr="00884F82">
        <w:rPr>
          <w:lang w:val="fr-FR"/>
        </w:rPr>
        <w:t xml:space="preserve"> familles sans abri</w:t>
      </w:r>
      <w:r w:rsidR="004400DB" w:rsidRPr="00884F82">
        <w:rPr>
          <w:lang w:val="fr-FR"/>
        </w:rPr>
        <w:t xml:space="preserve"> </w:t>
      </w:r>
    </w:p>
    <w:p w:rsidR="004400DB" w:rsidRPr="00884F82" w:rsidRDefault="00E83EFB" w:rsidP="000F2E43">
      <w:pPr>
        <w:pStyle w:val="SingleTxtG"/>
        <w:rPr>
          <w:lang w:val="fr-FR"/>
        </w:rPr>
      </w:pPr>
      <w:r w:rsidRPr="00884F82">
        <w:rPr>
          <w:lang w:val="fr-FR"/>
        </w:rPr>
        <w:t>291</w:t>
      </w:r>
      <w:r w:rsidR="00AB05AA" w:rsidRPr="00884F82">
        <w:rPr>
          <w:lang w:val="fr-FR"/>
        </w:rPr>
        <w:t>.</w:t>
      </w:r>
      <w:r w:rsidR="00AB05AA" w:rsidRPr="00884F82">
        <w:rPr>
          <w:lang w:val="fr-FR"/>
        </w:rPr>
        <w:tab/>
      </w:r>
      <w:r w:rsidR="004400DB" w:rsidRPr="00884F82">
        <w:rPr>
          <w:lang w:val="fr-FR"/>
        </w:rPr>
        <w:t>Au Mali, aussi bien en milieu urbain qu’en milieu rural, chaque ménage est logé. Ce logement peut varier de standing et de viabilité selon le lieu et le niveau de revenu du propriétaire ou du ménage.</w:t>
      </w:r>
    </w:p>
    <w:p w:rsidR="004400DB" w:rsidRPr="00884F82" w:rsidRDefault="00E83EFB" w:rsidP="000F2E43">
      <w:pPr>
        <w:pStyle w:val="SingleTxtG"/>
        <w:rPr>
          <w:lang w:val="fr-FR"/>
        </w:rPr>
      </w:pPr>
      <w:r w:rsidRPr="00884F82">
        <w:rPr>
          <w:lang w:val="fr-FR"/>
        </w:rPr>
        <w:t>292</w:t>
      </w:r>
      <w:r w:rsidR="00AB05AA" w:rsidRPr="00884F82">
        <w:rPr>
          <w:lang w:val="fr-FR"/>
        </w:rPr>
        <w:t>.</w:t>
      </w:r>
      <w:r w:rsidR="00AB05AA" w:rsidRPr="00884F82">
        <w:rPr>
          <w:lang w:val="fr-FR"/>
        </w:rPr>
        <w:tab/>
      </w:r>
      <w:r w:rsidR="004400DB" w:rsidRPr="00884F82">
        <w:rPr>
          <w:lang w:val="fr-FR"/>
        </w:rPr>
        <w:t xml:space="preserve">Cependant, il existe dans les centres urbains une proportion dérisoire de la population qui n’est pas logée, notamment certains groupes sociaux constitués d’handicapés et d’enfants de la rue ou vivant dans la rue. Les centres d’accueil et d’hébergement existants n’arrivent pas à satisfaire les besoins. </w:t>
      </w:r>
    </w:p>
    <w:p w:rsidR="004400DB" w:rsidRPr="00884F82" w:rsidRDefault="00AB05AA" w:rsidP="00AB05AA">
      <w:pPr>
        <w:pStyle w:val="H23G"/>
        <w:rPr>
          <w:lang w:val="fr-FR"/>
        </w:rPr>
      </w:pPr>
      <w:r w:rsidRPr="00884F82">
        <w:rPr>
          <w:lang w:val="fr-FR"/>
        </w:rPr>
        <w:tab/>
      </w:r>
      <w:r w:rsidRPr="00884F82">
        <w:rPr>
          <w:lang w:val="fr-FR"/>
        </w:rPr>
        <w:tab/>
      </w:r>
      <w:r w:rsidR="004400DB" w:rsidRPr="00884F82">
        <w:rPr>
          <w:lang w:val="fr-FR"/>
        </w:rPr>
        <w:t xml:space="preserve">Le nombre de particuliers et de familles qui sont actuellement mal logés </w:t>
      </w:r>
      <w:r w:rsidR="005002F5">
        <w:rPr>
          <w:lang w:val="fr-FR"/>
        </w:rPr>
        <w:br/>
      </w:r>
      <w:r w:rsidR="004400DB" w:rsidRPr="00884F82">
        <w:rPr>
          <w:lang w:val="fr-FR"/>
        </w:rPr>
        <w:t xml:space="preserve">et ne disposant pas des éléments de confort minimum tels que l’eau courante, </w:t>
      </w:r>
      <w:r w:rsidR="00E209C0">
        <w:rPr>
          <w:lang w:val="fr-FR"/>
        </w:rPr>
        <w:br/>
      </w:r>
      <w:r w:rsidR="004400DB" w:rsidRPr="00884F82">
        <w:rPr>
          <w:lang w:val="fr-FR"/>
        </w:rPr>
        <w:t xml:space="preserve">l’évacuation des déchets, les installations sanitaires, l’électricité, les services postaux </w:t>
      </w:r>
    </w:p>
    <w:p w:rsidR="004400DB" w:rsidRPr="00884F82" w:rsidRDefault="00E83EFB" w:rsidP="000F2E43">
      <w:pPr>
        <w:pStyle w:val="SingleTxtG"/>
        <w:rPr>
          <w:lang w:val="fr-FR"/>
        </w:rPr>
      </w:pPr>
      <w:r w:rsidRPr="00884F82">
        <w:rPr>
          <w:lang w:val="fr-FR"/>
        </w:rPr>
        <w:t>293</w:t>
      </w:r>
      <w:r w:rsidR="00AB05AA" w:rsidRPr="00884F82">
        <w:rPr>
          <w:lang w:val="fr-FR"/>
        </w:rPr>
        <w:t>.</w:t>
      </w:r>
      <w:r w:rsidR="00AB05AA" w:rsidRPr="00884F82">
        <w:rPr>
          <w:lang w:val="fr-FR"/>
        </w:rPr>
        <w:tab/>
      </w:r>
      <w:r w:rsidR="004400DB" w:rsidRPr="00884F82">
        <w:rPr>
          <w:lang w:val="fr-FR"/>
        </w:rPr>
        <w:t xml:space="preserve">Dans l’ensemble, une grande partie de la population ne bénéficie pas d’un logement adéquat et ne </w:t>
      </w:r>
      <w:r w:rsidR="00AB05AA" w:rsidRPr="00884F82">
        <w:rPr>
          <w:lang w:val="fr-FR"/>
        </w:rPr>
        <w:t>n’a pas</w:t>
      </w:r>
      <w:r w:rsidR="004400DB" w:rsidRPr="00884F82">
        <w:rPr>
          <w:lang w:val="fr-FR"/>
        </w:rPr>
        <w:t xml:space="preserve"> pleinement accès de services sociaux de base. Toute fois des investissements sont en cours, notamment par le projet Kabala et le programme de mobilisation de ressources en eaux.</w:t>
      </w:r>
    </w:p>
    <w:p w:rsidR="004400DB" w:rsidRPr="00884F82" w:rsidRDefault="00E83EFB" w:rsidP="009A2971">
      <w:pPr>
        <w:pStyle w:val="SingleTxtG"/>
        <w:keepNext/>
        <w:rPr>
          <w:lang w:val="fr-FR"/>
        </w:rPr>
      </w:pPr>
      <w:r w:rsidRPr="00884F82">
        <w:rPr>
          <w:lang w:val="fr-FR"/>
        </w:rPr>
        <w:t>294</w:t>
      </w:r>
      <w:r w:rsidR="00AB05AA" w:rsidRPr="00884F82">
        <w:rPr>
          <w:lang w:val="fr-FR"/>
        </w:rPr>
        <w:t>.</w:t>
      </w:r>
      <w:r w:rsidR="00AB05AA" w:rsidRPr="00884F82">
        <w:rPr>
          <w:lang w:val="fr-FR"/>
        </w:rPr>
        <w:tab/>
      </w:r>
      <w:r w:rsidR="004400DB" w:rsidRPr="00884F82">
        <w:rPr>
          <w:lang w:val="fr-FR"/>
        </w:rPr>
        <w:t>La situation est la suivante</w:t>
      </w:r>
      <w:r w:rsidR="00540C55" w:rsidRPr="00884F82">
        <w:rPr>
          <w:lang w:val="fr-FR"/>
        </w:rPr>
        <w:t xml:space="preserve"> :</w:t>
      </w:r>
    </w:p>
    <w:tbl>
      <w:tblPr>
        <w:tblW w:w="0" w:type="auto"/>
        <w:tblInd w:w="1134" w:type="dxa"/>
        <w:tblLayout w:type="fixed"/>
        <w:tblCellMar>
          <w:left w:w="0" w:type="dxa"/>
          <w:right w:w="0" w:type="dxa"/>
        </w:tblCellMar>
        <w:tblLook w:val="0000" w:firstRow="0" w:lastRow="0" w:firstColumn="0" w:lastColumn="0" w:noHBand="0" w:noVBand="0"/>
      </w:tblPr>
      <w:tblGrid>
        <w:gridCol w:w="5103"/>
        <w:gridCol w:w="1134"/>
        <w:gridCol w:w="1134"/>
      </w:tblGrid>
      <w:tr w:rsidR="004400DB" w:rsidRPr="00884F82" w:rsidTr="004F0F8E">
        <w:trPr>
          <w:tblHeader/>
        </w:trPr>
        <w:tc>
          <w:tcPr>
            <w:tcW w:w="5103" w:type="dxa"/>
            <w:tcBorders>
              <w:top w:val="single" w:sz="4" w:space="0" w:color="auto"/>
              <w:bottom w:val="single" w:sz="12" w:space="0" w:color="auto"/>
            </w:tcBorders>
            <w:shd w:val="clear" w:color="auto" w:fill="auto"/>
            <w:vAlign w:val="bottom"/>
          </w:tcPr>
          <w:p w:rsidR="004400DB" w:rsidRPr="00884F82" w:rsidRDefault="004400DB" w:rsidP="00E229CC">
            <w:pPr>
              <w:suppressAutoHyphens w:val="0"/>
              <w:spacing w:before="80" w:after="80" w:line="200" w:lineRule="exact"/>
              <w:rPr>
                <w:i/>
                <w:sz w:val="16"/>
                <w:lang w:val="fr-FR"/>
              </w:rPr>
            </w:pPr>
            <w:r w:rsidRPr="00884F82">
              <w:rPr>
                <w:i/>
                <w:sz w:val="16"/>
                <w:lang w:val="fr-FR"/>
              </w:rPr>
              <w:t>A</w:t>
            </w:r>
            <w:r w:rsidR="000E6894" w:rsidRPr="00884F82">
              <w:rPr>
                <w:i/>
                <w:sz w:val="16"/>
                <w:lang w:val="fr-FR"/>
              </w:rPr>
              <w:t>cces aux</w:t>
            </w:r>
            <w:r w:rsidRPr="00884F82">
              <w:rPr>
                <w:i/>
                <w:sz w:val="16"/>
                <w:lang w:val="fr-FR"/>
              </w:rPr>
              <w:t xml:space="preserve"> S</w:t>
            </w:r>
            <w:r w:rsidR="000E6894" w:rsidRPr="00884F82">
              <w:rPr>
                <w:i/>
                <w:sz w:val="16"/>
                <w:lang w:val="fr-FR"/>
              </w:rPr>
              <w:t>rvices</w:t>
            </w:r>
            <w:r w:rsidRPr="00884F82">
              <w:rPr>
                <w:i/>
                <w:sz w:val="16"/>
                <w:lang w:val="fr-FR"/>
              </w:rPr>
              <w:t xml:space="preserve"> S</w:t>
            </w:r>
            <w:r w:rsidR="000E6894" w:rsidRPr="00884F82">
              <w:rPr>
                <w:i/>
                <w:sz w:val="16"/>
                <w:lang w:val="fr-FR"/>
              </w:rPr>
              <w:t>ociaux</w:t>
            </w:r>
          </w:p>
        </w:tc>
        <w:tc>
          <w:tcPr>
            <w:tcW w:w="1134" w:type="dxa"/>
            <w:tcBorders>
              <w:top w:val="single" w:sz="4" w:space="0" w:color="auto"/>
              <w:bottom w:val="single" w:sz="12" w:space="0" w:color="auto"/>
            </w:tcBorders>
            <w:shd w:val="clear" w:color="auto" w:fill="auto"/>
            <w:vAlign w:val="bottom"/>
          </w:tcPr>
          <w:p w:rsidR="004400DB" w:rsidRPr="00884F82" w:rsidRDefault="004400DB" w:rsidP="00E229CC">
            <w:pPr>
              <w:suppressAutoHyphens w:val="0"/>
              <w:spacing w:before="80" w:after="80" w:line="200" w:lineRule="exact"/>
              <w:jc w:val="right"/>
              <w:rPr>
                <w:i/>
                <w:sz w:val="16"/>
                <w:lang w:val="fr-FR"/>
              </w:rPr>
            </w:pPr>
            <w:r w:rsidRPr="00884F82">
              <w:rPr>
                <w:i/>
                <w:sz w:val="16"/>
                <w:lang w:val="fr-FR"/>
              </w:rPr>
              <w:t>Année 1996</w:t>
            </w:r>
          </w:p>
        </w:tc>
        <w:tc>
          <w:tcPr>
            <w:tcW w:w="1134" w:type="dxa"/>
            <w:tcBorders>
              <w:top w:val="single" w:sz="4" w:space="0" w:color="auto"/>
              <w:bottom w:val="single" w:sz="12" w:space="0" w:color="auto"/>
            </w:tcBorders>
            <w:shd w:val="clear" w:color="auto" w:fill="auto"/>
            <w:vAlign w:val="bottom"/>
          </w:tcPr>
          <w:p w:rsidR="004400DB" w:rsidRPr="00884F82" w:rsidRDefault="004400DB" w:rsidP="00E229CC">
            <w:pPr>
              <w:suppressAutoHyphens w:val="0"/>
              <w:spacing w:before="80" w:after="80" w:line="200" w:lineRule="exact"/>
              <w:jc w:val="right"/>
              <w:rPr>
                <w:i/>
                <w:sz w:val="16"/>
                <w:lang w:val="fr-FR"/>
              </w:rPr>
            </w:pPr>
            <w:r w:rsidRPr="00884F82">
              <w:rPr>
                <w:i/>
                <w:sz w:val="16"/>
                <w:lang w:val="fr-FR"/>
              </w:rPr>
              <w:t>Année 2004</w:t>
            </w:r>
          </w:p>
        </w:tc>
      </w:tr>
      <w:tr w:rsidR="004400DB" w:rsidRPr="00884F82" w:rsidTr="004F0F8E">
        <w:tc>
          <w:tcPr>
            <w:tcW w:w="5103" w:type="dxa"/>
            <w:tcBorders>
              <w:top w:val="single" w:sz="12" w:space="0" w:color="auto"/>
            </w:tcBorders>
            <w:shd w:val="clear" w:color="auto" w:fill="auto"/>
          </w:tcPr>
          <w:p w:rsidR="004400DB" w:rsidRPr="00884F82" w:rsidRDefault="004400DB" w:rsidP="00E229CC">
            <w:pPr>
              <w:suppressAutoHyphens w:val="0"/>
              <w:spacing w:before="40" w:after="40" w:line="220" w:lineRule="exact"/>
              <w:rPr>
                <w:sz w:val="18"/>
                <w:lang w:val="fr-FR"/>
              </w:rPr>
            </w:pPr>
            <w:r w:rsidRPr="00884F82">
              <w:rPr>
                <w:sz w:val="18"/>
                <w:lang w:val="fr-FR"/>
              </w:rPr>
              <w:t>Taux de desserte nationale en eau potable au Mali</w:t>
            </w:r>
          </w:p>
        </w:tc>
        <w:tc>
          <w:tcPr>
            <w:tcW w:w="1134" w:type="dxa"/>
            <w:tcBorders>
              <w:top w:val="single" w:sz="12" w:space="0" w:color="auto"/>
            </w:tcBorders>
            <w:shd w:val="clear" w:color="auto" w:fill="auto"/>
            <w:vAlign w:val="bottom"/>
          </w:tcPr>
          <w:p w:rsidR="004400DB" w:rsidRPr="00884F82" w:rsidRDefault="00E229CC" w:rsidP="00E229CC">
            <w:pPr>
              <w:suppressAutoHyphens w:val="0"/>
              <w:spacing w:before="40" w:after="40" w:line="220" w:lineRule="exact"/>
              <w:jc w:val="right"/>
              <w:rPr>
                <w:sz w:val="18"/>
                <w:lang w:val="fr-FR"/>
              </w:rPr>
            </w:pPr>
            <w:r w:rsidRPr="00884F82">
              <w:rPr>
                <w:sz w:val="18"/>
                <w:lang w:val="fr-FR"/>
              </w:rPr>
              <w:t>10,2</w:t>
            </w:r>
            <w:r w:rsidR="00FC05F7">
              <w:rPr>
                <w:sz w:val="18"/>
                <w:lang w:val="fr-FR"/>
              </w:rPr>
              <w:t> %</w:t>
            </w:r>
            <w:r w:rsidR="004400DB" w:rsidRPr="00884F82">
              <w:rPr>
                <w:sz w:val="18"/>
                <w:lang w:val="fr-FR"/>
              </w:rPr>
              <w:t xml:space="preserve"> </w:t>
            </w:r>
          </w:p>
        </w:tc>
        <w:tc>
          <w:tcPr>
            <w:tcW w:w="1134" w:type="dxa"/>
            <w:tcBorders>
              <w:top w:val="single" w:sz="12" w:space="0" w:color="auto"/>
            </w:tcBorders>
            <w:shd w:val="clear" w:color="auto" w:fill="auto"/>
            <w:vAlign w:val="bottom"/>
          </w:tcPr>
          <w:p w:rsidR="004400DB" w:rsidRPr="00884F82" w:rsidRDefault="004400DB" w:rsidP="00E229CC">
            <w:pPr>
              <w:suppressAutoHyphens w:val="0"/>
              <w:spacing w:before="40" w:after="40" w:line="220" w:lineRule="exact"/>
              <w:jc w:val="right"/>
              <w:rPr>
                <w:sz w:val="18"/>
                <w:lang w:val="fr-FR"/>
              </w:rPr>
            </w:pPr>
            <w:r w:rsidRPr="00884F82">
              <w:rPr>
                <w:sz w:val="18"/>
                <w:lang w:val="fr-FR"/>
              </w:rPr>
              <w:t>12</w:t>
            </w:r>
            <w:r w:rsidR="00FC05F7">
              <w:rPr>
                <w:sz w:val="18"/>
                <w:lang w:val="fr-FR"/>
              </w:rPr>
              <w:t> %</w:t>
            </w:r>
          </w:p>
        </w:tc>
      </w:tr>
      <w:tr w:rsidR="004400DB" w:rsidRPr="00884F82" w:rsidTr="004F0F8E">
        <w:tc>
          <w:tcPr>
            <w:tcW w:w="5103" w:type="dxa"/>
            <w:shd w:val="clear" w:color="auto" w:fill="auto"/>
          </w:tcPr>
          <w:p w:rsidR="004400DB" w:rsidRPr="00884F82" w:rsidRDefault="004400DB" w:rsidP="00E229CC">
            <w:pPr>
              <w:suppressAutoHyphens w:val="0"/>
              <w:spacing w:before="40" w:after="40" w:line="220" w:lineRule="exact"/>
              <w:rPr>
                <w:sz w:val="18"/>
                <w:lang w:val="fr-FR"/>
              </w:rPr>
            </w:pPr>
            <w:r w:rsidRPr="00884F82">
              <w:rPr>
                <w:sz w:val="18"/>
                <w:lang w:val="fr-FR"/>
              </w:rPr>
              <w:t>T</w:t>
            </w:r>
            <w:r w:rsidR="00B701CD" w:rsidRPr="00884F82">
              <w:rPr>
                <w:sz w:val="18"/>
                <w:lang w:val="fr-FR"/>
              </w:rPr>
              <w:t xml:space="preserve">aux de desserte en eau potable </w:t>
            </w:r>
            <w:r w:rsidRPr="00884F82">
              <w:rPr>
                <w:sz w:val="18"/>
                <w:lang w:val="fr-FR"/>
              </w:rPr>
              <w:t>de la population urbaine</w:t>
            </w:r>
          </w:p>
        </w:tc>
        <w:tc>
          <w:tcPr>
            <w:tcW w:w="1134" w:type="dxa"/>
            <w:shd w:val="clear" w:color="auto" w:fill="auto"/>
            <w:vAlign w:val="bottom"/>
          </w:tcPr>
          <w:p w:rsidR="004400DB" w:rsidRPr="00884F82" w:rsidRDefault="004400DB" w:rsidP="00E229CC">
            <w:pPr>
              <w:suppressAutoHyphens w:val="0"/>
              <w:spacing w:before="40" w:after="40" w:line="220" w:lineRule="exact"/>
              <w:jc w:val="right"/>
              <w:rPr>
                <w:sz w:val="18"/>
                <w:lang w:val="fr-FR"/>
              </w:rPr>
            </w:pPr>
            <w:r w:rsidRPr="00884F82">
              <w:rPr>
                <w:sz w:val="18"/>
                <w:lang w:val="fr-FR"/>
              </w:rPr>
              <w:t>37,3</w:t>
            </w:r>
            <w:r w:rsidR="00FC05F7">
              <w:rPr>
                <w:sz w:val="18"/>
                <w:lang w:val="fr-FR"/>
              </w:rPr>
              <w:t> %</w:t>
            </w:r>
          </w:p>
        </w:tc>
        <w:tc>
          <w:tcPr>
            <w:tcW w:w="1134" w:type="dxa"/>
            <w:shd w:val="clear" w:color="auto" w:fill="auto"/>
            <w:vAlign w:val="bottom"/>
          </w:tcPr>
          <w:p w:rsidR="004400DB" w:rsidRPr="00884F82" w:rsidRDefault="00E229CC" w:rsidP="00E229CC">
            <w:pPr>
              <w:suppressAutoHyphens w:val="0"/>
              <w:spacing w:before="40" w:after="40" w:line="220" w:lineRule="exact"/>
              <w:jc w:val="right"/>
              <w:rPr>
                <w:sz w:val="18"/>
                <w:lang w:val="fr-FR"/>
              </w:rPr>
            </w:pPr>
            <w:r w:rsidRPr="00884F82">
              <w:rPr>
                <w:sz w:val="18"/>
                <w:lang w:val="fr-FR"/>
              </w:rPr>
              <w:t>63</w:t>
            </w:r>
            <w:r w:rsidR="00FC05F7">
              <w:rPr>
                <w:sz w:val="18"/>
                <w:lang w:val="fr-FR"/>
              </w:rPr>
              <w:t> %</w:t>
            </w:r>
          </w:p>
        </w:tc>
      </w:tr>
      <w:tr w:rsidR="004400DB" w:rsidRPr="00884F82" w:rsidTr="004F0F8E">
        <w:tc>
          <w:tcPr>
            <w:tcW w:w="5103" w:type="dxa"/>
            <w:shd w:val="clear" w:color="auto" w:fill="auto"/>
          </w:tcPr>
          <w:p w:rsidR="004400DB" w:rsidRPr="00884F82" w:rsidRDefault="004400DB" w:rsidP="00E229CC">
            <w:pPr>
              <w:suppressAutoHyphens w:val="0"/>
              <w:spacing w:before="40" w:after="40" w:line="220" w:lineRule="exact"/>
              <w:rPr>
                <w:sz w:val="18"/>
                <w:lang w:val="fr-FR"/>
              </w:rPr>
            </w:pPr>
            <w:r w:rsidRPr="00884F82">
              <w:rPr>
                <w:sz w:val="18"/>
                <w:lang w:val="fr-FR"/>
              </w:rPr>
              <w:t>Taux de branchement des ménages sur le réseau électrique dans</w:t>
            </w:r>
            <w:r w:rsidR="00E209C0">
              <w:rPr>
                <w:sz w:val="18"/>
                <w:lang w:val="fr-FR"/>
              </w:rPr>
              <w:t> </w:t>
            </w:r>
            <w:r w:rsidRPr="00884F82">
              <w:rPr>
                <w:sz w:val="18"/>
                <w:lang w:val="fr-FR"/>
              </w:rPr>
              <w:t>l’ensemble de la population</w:t>
            </w:r>
          </w:p>
        </w:tc>
        <w:tc>
          <w:tcPr>
            <w:tcW w:w="1134" w:type="dxa"/>
            <w:shd w:val="clear" w:color="auto" w:fill="auto"/>
            <w:vAlign w:val="bottom"/>
          </w:tcPr>
          <w:p w:rsidR="004400DB" w:rsidRPr="00884F82" w:rsidRDefault="00E229CC" w:rsidP="00E229CC">
            <w:pPr>
              <w:suppressAutoHyphens w:val="0"/>
              <w:spacing w:before="40" w:after="40" w:line="220" w:lineRule="exact"/>
              <w:jc w:val="right"/>
              <w:rPr>
                <w:sz w:val="18"/>
                <w:lang w:val="fr-FR"/>
              </w:rPr>
            </w:pPr>
            <w:r w:rsidRPr="00884F82">
              <w:rPr>
                <w:sz w:val="18"/>
                <w:lang w:val="fr-FR"/>
              </w:rPr>
              <w:t>8,8</w:t>
            </w:r>
            <w:r w:rsidR="00FC05F7">
              <w:rPr>
                <w:sz w:val="18"/>
                <w:lang w:val="fr-FR"/>
              </w:rPr>
              <w:t> %</w:t>
            </w:r>
          </w:p>
        </w:tc>
        <w:tc>
          <w:tcPr>
            <w:tcW w:w="1134" w:type="dxa"/>
            <w:shd w:val="clear" w:color="auto" w:fill="auto"/>
            <w:vAlign w:val="bottom"/>
          </w:tcPr>
          <w:p w:rsidR="004400DB" w:rsidRPr="00884F82" w:rsidRDefault="004400DB" w:rsidP="00E229CC">
            <w:pPr>
              <w:suppressAutoHyphens w:val="0"/>
              <w:spacing w:before="40" w:after="40" w:line="220" w:lineRule="exact"/>
              <w:jc w:val="right"/>
              <w:rPr>
                <w:sz w:val="18"/>
                <w:lang w:val="fr-FR"/>
              </w:rPr>
            </w:pPr>
            <w:r w:rsidRPr="00884F82">
              <w:rPr>
                <w:sz w:val="18"/>
                <w:lang w:val="fr-FR"/>
              </w:rPr>
              <w:t>16,80</w:t>
            </w:r>
            <w:r w:rsidR="00FC05F7">
              <w:rPr>
                <w:sz w:val="18"/>
                <w:lang w:val="fr-FR"/>
              </w:rPr>
              <w:t> %</w:t>
            </w:r>
          </w:p>
        </w:tc>
      </w:tr>
      <w:tr w:rsidR="004400DB" w:rsidRPr="00884F82" w:rsidTr="004F0F8E">
        <w:tc>
          <w:tcPr>
            <w:tcW w:w="5103" w:type="dxa"/>
            <w:shd w:val="clear" w:color="auto" w:fill="auto"/>
          </w:tcPr>
          <w:p w:rsidR="004400DB" w:rsidRPr="00884F82" w:rsidRDefault="00B701CD" w:rsidP="00E229CC">
            <w:pPr>
              <w:suppressAutoHyphens w:val="0"/>
              <w:spacing w:before="40" w:after="40" w:line="220" w:lineRule="exact"/>
              <w:rPr>
                <w:sz w:val="18"/>
                <w:lang w:val="fr-FR"/>
              </w:rPr>
            </w:pPr>
            <w:r w:rsidRPr="00884F82">
              <w:rPr>
                <w:sz w:val="18"/>
                <w:lang w:val="fr-FR"/>
              </w:rPr>
              <w:t xml:space="preserve">Taux des </w:t>
            </w:r>
            <w:r w:rsidR="004400DB" w:rsidRPr="00884F82">
              <w:rPr>
                <w:sz w:val="18"/>
                <w:lang w:val="fr-FR"/>
              </w:rPr>
              <w:t>ménages disposant d’installations sanitaires à Bamako</w:t>
            </w:r>
          </w:p>
        </w:tc>
        <w:tc>
          <w:tcPr>
            <w:tcW w:w="1134" w:type="dxa"/>
            <w:shd w:val="clear" w:color="auto" w:fill="auto"/>
            <w:vAlign w:val="bottom"/>
          </w:tcPr>
          <w:p w:rsidR="004400DB" w:rsidRPr="00884F82" w:rsidRDefault="004400DB" w:rsidP="00E229CC">
            <w:pPr>
              <w:suppressAutoHyphens w:val="0"/>
              <w:spacing w:before="40" w:after="40" w:line="220" w:lineRule="exact"/>
              <w:jc w:val="right"/>
              <w:rPr>
                <w:sz w:val="18"/>
                <w:lang w:val="fr-FR"/>
              </w:rPr>
            </w:pPr>
          </w:p>
        </w:tc>
        <w:tc>
          <w:tcPr>
            <w:tcW w:w="1134" w:type="dxa"/>
            <w:shd w:val="clear" w:color="auto" w:fill="auto"/>
            <w:vAlign w:val="bottom"/>
          </w:tcPr>
          <w:p w:rsidR="004400DB" w:rsidRPr="00884F82" w:rsidRDefault="00E229CC" w:rsidP="00E229CC">
            <w:pPr>
              <w:suppressAutoHyphens w:val="0"/>
              <w:spacing w:before="40" w:after="40" w:line="220" w:lineRule="exact"/>
              <w:jc w:val="right"/>
              <w:rPr>
                <w:sz w:val="18"/>
                <w:lang w:val="fr-FR"/>
              </w:rPr>
            </w:pPr>
            <w:r w:rsidRPr="00884F82">
              <w:rPr>
                <w:sz w:val="18"/>
                <w:lang w:val="fr-FR"/>
              </w:rPr>
              <w:t>86</w:t>
            </w:r>
            <w:r w:rsidR="00FC05F7">
              <w:rPr>
                <w:sz w:val="18"/>
                <w:lang w:val="fr-FR"/>
              </w:rPr>
              <w:t> %</w:t>
            </w:r>
          </w:p>
        </w:tc>
      </w:tr>
      <w:tr w:rsidR="004400DB" w:rsidRPr="00884F82" w:rsidTr="004F0F8E">
        <w:tc>
          <w:tcPr>
            <w:tcW w:w="5103" w:type="dxa"/>
            <w:shd w:val="clear" w:color="auto" w:fill="auto"/>
          </w:tcPr>
          <w:p w:rsidR="004400DB" w:rsidRPr="00884F82" w:rsidRDefault="004400DB">
            <w:pPr>
              <w:suppressAutoHyphens w:val="0"/>
              <w:spacing w:before="40" w:after="40" w:line="220" w:lineRule="exact"/>
              <w:rPr>
                <w:sz w:val="18"/>
                <w:lang w:val="fr-FR"/>
              </w:rPr>
            </w:pPr>
            <w:r w:rsidRPr="00884F82">
              <w:rPr>
                <w:sz w:val="18"/>
                <w:lang w:val="fr-FR"/>
              </w:rPr>
              <w:t>Taux d’installation sanitaire adéquate au Mali</w:t>
            </w:r>
          </w:p>
        </w:tc>
        <w:tc>
          <w:tcPr>
            <w:tcW w:w="1134" w:type="dxa"/>
            <w:shd w:val="clear" w:color="auto" w:fill="auto"/>
            <w:vAlign w:val="bottom"/>
          </w:tcPr>
          <w:p w:rsidR="004400DB" w:rsidRPr="00884F82" w:rsidRDefault="004400DB" w:rsidP="00E229CC">
            <w:pPr>
              <w:suppressAutoHyphens w:val="0"/>
              <w:spacing w:before="40" w:after="40" w:line="220" w:lineRule="exact"/>
              <w:jc w:val="right"/>
              <w:rPr>
                <w:sz w:val="18"/>
                <w:lang w:val="fr-FR"/>
              </w:rPr>
            </w:pPr>
          </w:p>
        </w:tc>
        <w:tc>
          <w:tcPr>
            <w:tcW w:w="1134" w:type="dxa"/>
            <w:shd w:val="clear" w:color="auto" w:fill="auto"/>
            <w:vAlign w:val="bottom"/>
          </w:tcPr>
          <w:p w:rsidR="004400DB" w:rsidRPr="00884F82" w:rsidRDefault="004400DB" w:rsidP="00E229CC">
            <w:pPr>
              <w:suppressAutoHyphens w:val="0"/>
              <w:spacing w:before="40" w:after="40" w:line="220" w:lineRule="exact"/>
              <w:jc w:val="right"/>
              <w:rPr>
                <w:sz w:val="18"/>
                <w:lang w:val="fr-FR"/>
              </w:rPr>
            </w:pPr>
            <w:r w:rsidRPr="00884F82">
              <w:rPr>
                <w:sz w:val="18"/>
                <w:lang w:val="fr-FR"/>
              </w:rPr>
              <w:t>8</w:t>
            </w:r>
            <w:r w:rsidR="00FC05F7">
              <w:rPr>
                <w:sz w:val="18"/>
                <w:lang w:val="fr-FR"/>
              </w:rPr>
              <w:t> %</w:t>
            </w:r>
          </w:p>
        </w:tc>
      </w:tr>
      <w:tr w:rsidR="004400DB" w:rsidRPr="00884F82" w:rsidTr="004F0F8E">
        <w:tc>
          <w:tcPr>
            <w:tcW w:w="5103" w:type="dxa"/>
            <w:shd w:val="clear" w:color="auto" w:fill="auto"/>
          </w:tcPr>
          <w:p w:rsidR="004400DB" w:rsidRPr="00884F82" w:rsidRDefault="004400DB" w:rsidP="00E229CC">
            <w:pPr>
              <w:suppressAutoHyphens w:val="0"/>
              <w:spacing w:before="40" w:after="40" w:line="220" w:lineRule="exact"/>
              <w:rPr>
                <w:sz w:val="18"/>
                <w:lang w:val="fr-FR"/>
              </w:rPr>
            </w:pPr>
            <w:r w:rsidRPr="00884F82">
              <w:rPr>
                <w:sz w:val="18"/>
                <w:lang w:val="fr-FR"/>
              </w:rPr>
              <w:t>Taux d’installation sanitaire (latrines) au Mali</w:t>
            </w:r>
          </w:p>
        </w:tc>
        <w:tc>
          <w:tcPr>
            <w:tcW w:w="1134" w:type="dxa"/>
            <w:shd w:val="clear" w:color="auto" w:fill="auto"/>
            <w:vAlign w:val="bottom"/>
          </w:tcPr>
          <w:p w:rsidR="004400DB" w:rsidRPr="00884F82" w:rsidRDefault="004400DB" w:rsidP="00E229CC">
            <w:pPr>
              <w:suppressAutoHyphens w:val="0"/>
              <w:spacing w:before="40" w:after="40" w:line="220" w:lineRule="exact"/>
              <w:jc w:val="right"/>
              <w:rPr>
                <w:sz w:val="18"/>
                <w:lang w:val="fr-FR"/>
              </w:rPr>
            </w:pPr>
            <w:r w:rsidRPr="00884F82">
              <w:rPr>
                <w:sz w:val="18"/>
                <w:lang w:val="fr-FR"/>
              </w:rPr>
              <w:t>51,1</w:t>
            </w:r>
            <w:r w:rsidR="00FC05F7">
              <w:rPr>
                <w:sz w:val="18"/>
                <w:lang w:val="fr-FR"/>
              </w:rPr>
              <w:t> %</w:t>
            </w:r>
          </w:p>
        </w:tc>
        <w:tc>
          <w:tcPr>
            <w:tcW w:w="1134" w:type="dxa"/>
            <w:shd w:val="clear" w:color="auto" w:fill="auto"/>
            <w:vAlign w:val="bottom"/>
          </w:tcPr>
          <w:p w:rsidR="004400DB" w:rsidRPr="00884F82" w:rsidRDefault="00E229CC" w:rsidP="00E229CC">
            <w:pPr>
              <w:suppressAutoHyphens w:val="0"/>
              <w:spacing w:before="40" w:after="40" w:line="220" w:lineRule="exact"/>
              <w:jc w:val="right"/>
              <w:rPr>
                <w:sz w:val="18"/>
                <w:lang w:val="fr-FR"/>
              </w:rPr>
            </w:pPr>
            <w:r w:rsidRPr="00884F82">
              <w:rPr>
                <w:sz w:val="18"/>
                <w:lang w:val="fr-FR"/>
              </w:rPr>
              <w:t>92</w:t>
            </w:r>
            <w:r w:rsidR="00FC05F7">
              <w:rPr>
                <w:sz w:val="18"/>
                <w:lang w:val="fr-FR"/>
              </w:rPr>
              <w:t> %</w:t>
            </w:r>
          </w:p>
        </w:tc>
      </w:tr>
      <w:tr w:rsidR="004400DB" w:rsidRPr="00884F82" w:rsidTr="004F0F8E">
        <w:tc>
          <w:tcPr>
            <w:tcW w:w="5103" w:type="dxa"/>
            <w:tcBorders>
              <w:bottom w:val="single" w:sz="12" w:space="0" w:color="auto"/>
            </w:tcBorders>
            <w:shd w:val="clear" w:color="auto" w:fill="auto"/>
          </w:tcPr>
          <w:p w:rsidR="004400DB" w:rsidRPr="00884F82" w:rsidRDefault="004400DB" w:rsidP="00E229CC">
            <w:pPr>
              <w:suppressAutoHyphens w:val="0"/>
              <w:spacing w:before="40" w:after="40" w:line="220" w:lineRule="exact"/>
              <w:rPr>
                <w:sz w:val="18"/>
                <w:lang w:val="fr-FR"/>
              </w:rPr>
            </w:pPr>
            <w:r w:rsidRPr="00884F82">
              <w:rPr>
                <w:sz w:val="18"/>
                <w:lang w:val="fr-FR"/>
              </w:rPr>
              <w:t>Taux de ramassage des ordures ménagères</w:t>
            </w:r>
          </w:p>
        </w:tc>
        <w:tc>
          <w:tcPr>
            <w:tcW w:w="1134" w:type="dxa"/>
            <w:tcBorders>
              <w:bottom w:val="single" w:sz="12" w:space="0" w:color="auto"/>
            </w:tcBorders>
            <w:shd w:val="clear" w:color="auto" w:fill="auto"/>
            <w:vAlign w:val="bottom"/>
          </w:tcPr>
          <w:p w:rsidR="004400DB" w:rsidRPr="00884F82" w:rsidRDefault="004400DB" w:rsidP="00E229CC">
            <w:pPr>
              <w:suppressAutoHyphens w:val="0"/>
              <w:spacing w:before="40" w:after="40" w:line="220" w:lineRule="exact"/>
              <w:jc w:val="right"/>
              <w:rPr>
                <w:sz w:val="18"/>
                <w:lang w:val="fr-FR"/>
              </w:rPr>
            </w:pPr>
          </w:p>
        </w:tc>
        <w:tc>
          <w:tcPr>
            <w:tcW w:w="1134" w:type="dxa"/>
            <w:tcBorders>
              <w:bottom w:val="single" w:sz="12" w:space="0" w:color="auto"/>
            </w:tcBorders>
            <w:shd w:val="clear" w:color="auto" w:fill="auto"/>
            <w:vAlign w:val="bottom"/>
          </w:tcPr>
          <w:p w:rsidR="004400DB" w:rsidRPr="00884F82" w:rsidRDefault="004400DB" w:rsidP="00E229CC">
            <w:pPr>
              <w:suppressAutoHyphens w:val="0"/>
              <w:spacing w:before="40" w:after="40" w:line="220" w:lineRule="exact"/>
              <w:jc w:val="right"/>
              <w:rPr>
                <w:sz w:val="18"/>
                <w:lang w:val="fr-FR"/>
              </w:rPr>
            </w:pPr>
            <w:r w:rsidRPr="00884F82">
              <w:rPr>
                <w:sz w:val="18"/>
                <w:lang w:val="fr-FR"/>
              </w:rPr>
              <w:t>11,88</w:t>
            </w:r>
            <w:r w:rsidR="00FC05F7">
              <w:rPr>
                <w:sz w:val="18"/>
                <w:lang w:val="fr-FR"/>
              </w:rPr>
              <w:t> %</w:t>
            </w:r>
          </w:p>
        </w:tc>
      </w:tr>
    </w:tbl>
    <w:p w:rsidR="004400DB" w:rsidRPr="004F0F8E" w:rsidRDefault="004400DB" w:rsidP="004F0F8E">
      <w:pPr>
        <w:pStyle w:val="SingleTxtG"/>
        <w:spacing w:before="120"/>
        <w:ind w:firstLine="170"/>
        <w:jc w:val="left"/>
        <w:rPr>
          <w:iCs/>
          <w:sz w:val="18"/>
          <w:szCs w:val="18"/>
          <w:lang w:val="fr-FR"/>
        </w:rPr>
      </w:pPr>
      <w:r w:rsidRPr="004F0F8E">
        <w:rPr>
          <w:i/>
          <w:sz w:val="18"/>
          <w:szCs w:val="18"/>
          <w:lang w:val="fr-FR"/>
        </w:rPr>
        <w:t>Source</w:t>
      </w:r>
      <w:r w:rsidR="00540C55" w:rsidRPr="004F0F8E">
        <w:rPr>
          <w:iCs/>
          <w:sz w:val="18"/>
          <w:szCs w:val="18"/>
          <w:lang w:val="fr-FR"/>
        </w:rPr>
        <w:t xml:space="preserve"> :</w:t>
      </w:r>
      <w:r w:rsidRPr="004F0F8E">
        <w:rPr>
          <w:iCs/>
          <w:sz w:val="18"/>
          <w:szCs w:val="18"/>
          <w:lang w:val="fr-FR"/>
        </w:rPr>
        <w:t xml:space="preserve"> EDM SA et SOMAGEP SA</w:t>
      </w:r>
      <w:r w:rsidR="00E209C0" w:rsidRPr="004F0F8E">
        <w:rPr>
          <w:iCs/>
          <w:sz w:val="18"/>
          <w:szCs w:val="18"/>
          <w:lang w:val="fr-FR"/>
        </w:rPr>
        <w:t>.</w:t>
      </w:r>
    </w:p>
    <w:p w:rsidR="004400DB" w:rsidRPr="00884F82" w:rsidRDefault="004400DB" w:rsidP="009A2971">
      <w:pPr>
        <w:pStyle w:val="Bullet1G"/>
        <w:spacing w:line="220" w:lineRule="atLeast"/>
        <w:rPr>
          <w:lang w:val="fr-FR"/>
        </w:rPr>
      </w:pPr>
      <w:r w:rsidRPr="00884F82">
        <w:rPr>
          <w:lang w:val="fr-FR"/>
        </w:rPr>
        <w:lastRenderedPageBreak/>
        <w:t>Nombre d’abonnés en électricité en 2011 à Bamako</w:t>
      </w:r>
      <w:r w:rsidR="00540C55" w:rsidRPr="00884F82">
        <w:rPr>
          <w:lang w:val="fr-FR"/>
        </w:rPr>
        <w:t xml:space="preserve"> :</w:t>
      </w:r>
      <w:r w:rsidRPr="00884F82">
        <w:rPr>
          <w:lang w:val="fr-FR"/>
        </w:rPr>
        <w:t xml:space="preserve"> 177 876</w:t>
      </w:r>
      <w:r w:rsidR="00540C55" w:rsidRPr="00884F82">
        <w:rPr>
          <w:lang w:val="fr-FR"/>
        </w:rPr>
        <w:t xml:space="preserve"> ;</w:t>
      </w:r>
    </w:p>
    <w:p w:rsidR="004400DB" w:rsidRPr="00884F82" w:rsidRDefault="004400DB" w:rsidP="009A2971">
      <w:pPr>
        <w:pStyle w:val="Bullet1G"/>
        <w:spacing w:line="220" w:lineRule="atLeast"/>
        <w:rPr>
          <w:lang w:val="fr-FR"/>
        </w:rPr>
      </w:pPr>
      <w:r w:rsidRPr="00884F82">
        <w:rPr>
          <w:lang w:val="fr-FR"/>
        </w:rPr>
        <w:t>Nombre d’abonnés en électricité en 2011 dans les centres urbains au Mali</w:t>
      </w:r>
      <w:r w:rsidR="00540C55" w:rsidRPr="00884F82">
        <w:rPr>
          <w:lang w:val="fr-FR"/>
        </w:rPr>
        <w:t xml:space="preserve"> :</w:t>
      </w:r>
      <w:r w:rsidRPr="00884F82">
        <w:rPr>
          <w:lang w:val="fr-FR"/>
        </w:rPr>
        <w:t xml:space="preserve"> 261 005</w:t>
      </w:r>
      <w:r w:rsidR="00540C55" w:rsidRPr="00884F82">
        <w:rPr>
          <w:lang w:val="fr-FR"/>
        </w:rPr>
        <w:t xml:space="preserve"> ;</w:t>
      </w:r>
    </w:p>
    <w:p w:rsidR="004400DB" w:rsidRPr="00884F82" w:rsidRDefault="004400DB" w:rsidP="009A2971">
      <w:pPr>
        <w:pStyle w:val="Bullet1G"/>
        <w:spacing w:line="220" w:lineRule="atLeast"/>
        <w:rPr>
          <w:lang w:val="fr-FR"/>
        </w:rPr>
      </w:pPr>
      <w:r w:rsidRPr="00884F82">
        <w:rPr>
          <w:lang w:val="fr-FR"/>
        </w:rPr>
        <w:t>Nombre d’abonnés en eau potable en 2011 à Bamako</w:t>
      </w:r>
      <w:r w:rsidR="00540C55" w:rsidRPr="00884F82">
        <w:rPr>
          <w:lang w:val="fr-FR"/>
        </w:rPr>
        <w:t xml:space="preserve"> :</w:t>
      </w:r>
      <w:r w:rsidRPr="00884F82">
        <w:rPr>
          <w:lang w:val="fr-FR"/>
        </w:rPr>
        <w:t xml:space="preserve"> 77 790</w:t>
      </w:r>
      <w:r w:rsidR="00540C55" w:rsidRPr="00884F82">
        <w:rPr>
          <w:lang w:val="fr-FR"/>
        </w:rPr>
        <w:t xml:space="preserve"> ;</w:t>
      </w:r>
    </w:p>
    <w:p w:rsidR="004400DB" w:rsidRPr="00884F82" w:rsidRDefault="004400DB" w:rsidP="009A2971">
      <w:pPr>
        <w:pStyle w:val="Bullet1G"/>
        <w:spacing w:line="220" w:lineRule="atLeast"/>
        <w:rPr>
          <w:lang w:val="fr-FR"/>
        </w:rPr>
      </w:pPr>
      <w:r w:rsidRPr="00884F82">
        <w:rPr>
          <w:lang w:val="fr-FR"/>
        </w:rPr>
        <w:t xml:space="preserve">Nombre d’abonnés en </w:t>
      </w:r>
      <w:r w:rsidR="000E6894" w:rsidRPr="00884F82">
        <w:rPr>
          <w:lang w:val="fr-FR"/>
        </w:rPr>
        <w:t>eau en</w:t>
      </w:r>
      <w:r w:rsidRPr="00884F82">
        <w:rPr>
          <w:lang w:val="fr-FR"/>
        </w:rPr>
        <w:t xml:space="preserve"> 2011 dans les centres urbains</w:t>
      </w:r>
      <w:r w:rsidR="00540C55" w:rsidRPr="00884F82">
        <w:rPr>
          <w:lang w:val="fr-FR"/>
        </w:rPr>
        <w:t xml:space="preserve"> :</w:t>
      </w:r>
      <w:r w:rsidRPr="00884F82">
        <w:rPr>
          <w:lang w:val="fr-FR"/>
        </w:rPr>
        <w:t xml:space="preserve"> 131 641.</w:t>
      </w:r>
    </w:p>
    <w:p w:rsidR="004400DB" w:rsidRPr="00884F82" w:rsidRDefault="00E83EFB" w:rsidP="000F2E43">
      <w:pPr>
        <w:pStyle w:val="SingleTxtG"/>
        <w:rPr>
          <w:lang w:val="fr-FR"/>
        </w:rPr>
      </w:pPr>
      <w:r w:rsidRPr="00884F82">
        <w:rPr>
          <w:lang w:val="fr-FR"/>
        </w:rPr>
        <w:t>295</w:t>
      </w:r>
      <w:r w:rsidR="000E6894" w:rsidRPr="00884F82">
        <w:rPr>
          <w:lang w:val="fr-FR"/>
        </w:rPr>
        <w:t>.</w:t>
      </w:r>
      <w:r w:rsidR="000E6894" w:rsidRPr="00884F82">
        <w:rPr>
          <w:lang w:val="fr-FR"/>
        </w:rPr>
        <w:tab/>
      </w:r>
      <w:r w:rsidR="004400DB" w:rsidRPr="00884F82">
        <w:rPr>
          <w:lang w:val="fr-FR"/>
        </w:rPr>
        <w:t>La législation malienne reconnaît et garantit le droit à la propriété. Les préjudices, en cas d’expropriation, sont toujours réparés.</w:t>
      </w:r>
    </w:p>
    <w:p w:rsidR="004400DB" w:rsidRPr="00884F82" w:rsidRDefault="00E83EFB" w:rsidP="000F2E43">
      <w:pPr>
        <w:pStyle w:val="SingleTxtG"/>
        <w:rPr>
          <w:lang w:val="fr-FR"/>
        </w:rPr>
      </w:pPr>
      <w:r w:rsidRPr="00884F82">
        <w:rPr>
          <w:lang w:val="fr-FR"/>
        </w:rPr>
        <w:t>296</w:t>
      </w:r>
      <w:r w:rsidR="000E6894" w:rsidRPr="00884F82">
        <w:rPr>
          <w:lang w:val="fr-FR"/>
        </w:rPr>
        <w:t>.</w:t>
      </w:r>
      <w:r w:rsidR="000E6894" w:rsidRPr="00884F82">
        <w:rPr>
          <w:lang w:val="fr-FR"/>
        </w:rPr>
        <w:tab/>
      </w:r>
      <w:r w:rsidR="004400DB" w:rsidRPr="00884F82">
        <w:rPr>
          <w:lang w:val="fr-FR"/>
        </w:rPr>
        <w:t>Depuis 1992, le Mali a adopté et mis en œuvre un programme intitulé « Sauvons notre quartier ». Il s’agissait de réhabiliter les quartiers sp</w:t>
      </w:r>
      <w:r w:rsidR="001C79C1">
        <w:rPr>
          <w:lang w:val="fr-FR"/>
        </w:rPr>
        <w:t>ontanés de la ville de Bamako. À</w:t>
      </w:r>
      <w:r w:rsidR="004400DB" w:rsidRPr="00884F82">
        <w:rPr>
          <w:lang w:val="fr-FR"/>
        </w:rPr>
        <w:t xml:space="preserve"> la fin de l’opération en 1998, 18</w:t>
      </w:r>
      <w:r w:rsidR="00C55F03">
        <w:rPr>
          <w:lang w:val="fr-FR"/>
        </w:rPr>
        <w:t> </w:t>
      </w:r>
      <w:r w:rsidR="004400DB" w:rsidRPr="00884F82">
        <w:rPr>
          <w:lang w:val="fr-FR"/>
        </w:rPr>
        <w:t>989 chefs de ménage ont été frappés par des déguerpissements pour divers motifs.</w:t>
      </w:r>
      <w:r w:rsidR="00AC4DE3">
        <w:rPr>
          <w:lang w:val="fr-FR"/>
        </w:rPr>
        <w:t xml:space="preserve"> </w:t>
      </w:r>
      <w:r w:rsidR="001C79C1">
        <w:rPr>
          <w:lang w:val="fr-FR"/>
        </w:rPr>
        <w:t>À</w:t>
      </w:r>
      <w:r w:rsidR="004400DB" w:rsidRPr="00884F82">
        <w:rPr>
          <w:lang w:val="fr-FR"/>
        </w:rPr>
        <w:t xml:space="preserve"> cette occasion, l’</w:t>
      </w:r>
      <w:r w:rsidR="00B90851">
        <w:rPr>
          <w:lang w:val="fr-FR"/>
        </w:rPr>
        <w:t>État</w:t>
      </w:r>
      <w:r w:rsidR="004400DB" w:rsidRPr="00884F82">
        <w:rPr>
          <w:lang w:val="fr-FR"/>
        </w:rPr>
        <w:t xml:space="preserve"> a mis à la disposition de chaque commune concernée des parcelles de terrain pour le recase ment des « déguerpis ».</w:t>
      </w:r>
    </w:p>
    <w:p w:rsidR="004400DB" w:rsidRPr="00884F82" w:rsidRDefault="00E83EFB" w:rsidP="000F2E43">
      <w:pPr>
        <w:pStyle w:val="SingleTxtG"/>
        <w:rPr>
          <w:lang w:val="fr-FR"/>
        </w:rPr>
      </w:pPr>
      <w:r w:rsidRPr="00884F82">
        <w:rPr>
          <w:lang w:val="fr-FR"/>
        </w:rPr>
        <w:t>297</w:t>
      </w:r>
      <w:r w:rsidR="000E6894" w:rsidRPr="00884F82">
        <w:rPr>
          <w:lang w:val="fr-FR"/>
        </w:rPr>
        <w:t>.</w:t>
      </w:r>
      <w:r w:rsidR="000E6894" w:rsidRPr="00884F82">
        <w:rPr>
          <w:lang w:val="fr-FR"/>
        </w:rPr>
        <w:tab/>
      </w:r>
      <w:r w:rsidR="004400DB" w:rsidRPr="00884F82">
        <w:rPr>
          <w:lang w:val="fr-FR"/>
        </w:rPr>
        <w:t>Selon la Stratégie Nationale de Logement (SLN), il y a 36,40</w:t>
      </w:r>
      <w:r w:rsidR="00FC05F7">
        <w:rPr>
          <w:lang w:val="fr-FR"/>
        </w:rPr>
        <w:t> %</w:t>
      </w:r>
      <w:r w:rsidR="004400DB" w:rsidRPr="00884F82">
        <w:rPr>
          <w:lang w:val="fr-FR"/>
        </w:rPr>
        <w:t xml:space="preserve"> de personnes dont les dépenses de logement sont supérieures à la limite officiellement déclarée acceptable en fonction de la capacité de payer ou d’une certaine proportion de revenu. </w:t>
      </w:r>
    </w:p>
    <w:p w:rsidR="004400DB" w:rsidRPr="00884F82" w:rsidRDefault="00E83EFB" w:rsidP="000F2E43">
      <w:pPr>
        <w:pStyle w:val="SingleTxtG"/>
        <w:rPr>
          <w:lang w:val="fr-FR"/>
        </w:rPr>
      </w:pPr>
      <w:r w:rsidRPr="00884F82">
        <w:rPr>
          <w:lang w:val="fr-FR"/>
        </w:rPr>
        <w:t>298</w:t>
      </w:r>
      <w:r w:rsidR="000E6894" w:rsidRPr="00884F82">
        <w:rPr>
          <w:lang w:val="fr-FR"/>
        </w:rPr>
        <w:t>.</w:t>
      </w:r>
      <w:r w:rsidR="000E6894" w:rsidRPr="00884F82">
        <w:rPr>
          <w:lang w:val="fr-FR"/>
        </w:rPr>
        <w:tab/>
      </w:r>
      <w:r w:rsidR="004400DB" w:rsidRPr="00884F82">
        <w:rPr>
          <w:lang w:val="fr-FR"/>
        </w:rPr>
        <w:t>Les études et les constats sur l’offre et la demande de logements indiquent que, toutes opérations confondues, l’offre de logement répond seulement à 20</w:t>
      </w:r>
      <w:r w:rsidR="00FC05F7">
        <w:rPr>
          <w:lang w:val="fr-FR"/>
        </w:rPr>
        <w:t> %</w:t>
      </w:r>
      <w:r w:rsidR="004400DB" w:rsidRPr="00884F82">
        <w:rPr>
          <w:lang w:val="fr-FR"/>
        </w:rPr>
        <w:t xml:space="preserve"> de la demande. Prenant le seul cas bien récent des 1</w:t>
      </w:r>
      <w:r w:rsidR="008F13E2">
        <w:rPr>
          <w:lang w:val="fr-FR"/>
        </w:rPr>
        <w:t> </w:t>
      </w:r>
      <w:r w:rsidR="004400DB" w:rsidRPr="00884F82">
        <w:rPr>
          <w:lang w:val="fr-FR"/>
        </w:rPr>
        <w:t>008 et 525 loge</w:t>
      </w:r>
      <w:r w:rsidR="000E6894" w:rsidRPr="00884F82">
        <w:rPr>
          <w:lang w:val="fr-FR"/>
        </w:rPr>
        <w:t xml:space="preserve">ments sociaux, respectivement à </w:t>
      </w:r>
      <w:r w:rsidR="004400DB" w:rsidRPr="00884F82">
        <w:rPr>
          <w:lang w:val="fr-FR"/>
        </w:rPr>
        <w:t>4</w:t>
      </w:r>
      <w:r w:rsidR="00C55F03">
        <w:rPr>
          <w:lang w:val="fr-FR"/>
        </w:rPr>
        <w:t> </w:t>
      </w:r>
      <w:r w:rsidR="000E6894" w:rsidRPr="00884F82">
        <w:rPr>
          <w:lang w:val="fr-FR"/>
        </w:rPr>
        <w:t>142 et 5</w:t>
      </w:r>
      <w:r w:rsidR="00C55F03">
        <w:rPr>
          <w:lang w:val="fr-FR"/>
        </w:rPr>
        <w:t> </w:t>
      </w:r>
      <w:r w:rsidR="000E6894" w:rsidRPr="00884F82">
        <w:rPr>
          <w:lang w:val="fr-FR"/>
        </w:rPr>
        <w:t xml:space="preserve">321 dossiers sont </w:t>
      </w:r>
      <w:r w:rsidR="004400DB" w:rsidRPr="00884F82">
        <w:rPr>
          <w:lang w:val="fr-FR"/>
        </w:rPr>
        <w:t>restés insatisfaits sur 5</w:t>
      </w:r>
      <w:r w:rsidR="00C55F03">
        <w:rPr>
          <w:lang w:val="fr-FR"/>
        </w:rPr>
        <w:t> </w:t>
      </w:r>
      <w:r w:rsidR="004400DB" w:rsidRPr="00884F82">
        <w:rPr>
          <w:lang w:val="fr-FR"/>
        </w:rPr>
        <w:t>150 et 5</w:t>
      </w:r>
      <w:r w:rsidR="00C55F03">
        <w:rPr>
          <w:lang w:val="fr-FR"/>
        </w:rPr>
        <w:t> </w:t>
      </w:r>
      <w:r w:rsidR="004400DB" w:rsidRPr="00884F82">
        <w:rPr>
          <w:lang w:val="fr-FR"/>
        </w:rPr>
        <w:t>846 postulants inscrits.</w:t>
      </w:r>
    </w:p>
    <w:p w:rsidR="004400DB" w:rsidRPr="00884F82" w:rsidRDefault="00E83EFB" w:rsidP="000F2E43">
      <w:pPr>
        <w:pStyle w:val="SingleTxtG"/>
        <w:rPr>
          <w:lang w:val="fr-FR"/>
        </w:rPr>
      </w:pPr>
      <w:r w:rsidRPr="00884F82">
        <w:rPr>
          <w:lang w:val="fr-FR"/>
        </w:rPr>
        <w:t>299</w:t>
      </w:r>
      <w:r w:rsidR="000E6894" w:rsidRPr="00884F82">
        <w:rPr>
          <w:lang w:val="fr-FR"/>
        </w:rPr>
        <w:t>.</w:t>
      </w:r>
      <w:r w:rsidR="000E6894" w:rsidRPr="00884F82">
        <w:rPr>
          <w:lang w:val="fr-FR"/>
        </w:rPr>
        <w:tab/>
      </w:r>
      <w:r w:rsidR="004400DB" w:rsidRPr="00884F82">
        <w:rPr>
          <w:lang w:val="fr-FR"/>
        </w:rPr>
        <w:t>Selon une estimation de la Commission d’Attribution des Logements Sociaux, environ 20</w:t>
      </w:r>
      <w:r w:rsidR="00016337">
        <w:rPr>
          <w:lang w:val="fr-FR"/>
        </w:rPr>
        <w:t> </w:t>
      </w:r>
      <w:r w:rsidR="004400DB" w:rsidRPr="00884F82">
        <w:rPr>
          <w:lang w:val="fr-FR"/>
        </w:rPr>
        <w:t>920 personnes vivent présentement dans les logements subventionnés par les pouvoirs publics.</w:t>
      </w:r>
    </w:p>
    <w:p w:rsidR="004400DB" w:rsidRPr="00884F82" w:rsidRDefault="000E6894" w:rsidP="000E6894">
      <w:pPr>
        <w:pStyle w:val="H23G"/>
        <w:rPr>
          <w:lang w:val="fr-FR"/>
        </w:rPr>
      </w:pPr>
      <w:r w:rsidRPr="00884F82">
        <w:rPr>
          <w:lang w:val="fr-FR"/>
        </w:rPr>
        <w:tab/>
      </w:r>
      <w:r w:rsidRPr="00884F82">
        <w:rPr>
          <w:lang w:val="fr-FR"/>
        </w:rPr>
        <w:tab/>
      </w:r>
      <w:r w:rsidR="004400DB" w:rsidRPr="00884F82">
        <w:rPr>
          <w:lang w:val="fr-FR"/>
        </w:rPr>
        <w:t>Le programme de 3</w:t>
      </w:r>
      <w:r w:rsidR="008A6472">
        <w:rPr>
          <w:lang w:val="fr-FR"/>
        </w:rPr>
        <w:t> </w:t>
      </w:r>
      <w:r w:rsidR="004400DB" w:rsidRPr="00884F82">
        <w:rPr>
          <w:lang w:val="fr-FR"/>
        </w:rPr>
        <w:t xml:space="preserve">500 logements sociaux à Bamako et dans </w:t>
      </w:r>
      <w:r w:rsidR="00E229CC" w:rsidRPr="00884F82">
        <w:rPr>
          <w:lang w:val="fr-FR"/>
        </w:rPr>
        <w:t>les régions</w:t>
      </w:r>
    </w:p>
    <w:p w:rsidR="00DE1CDE" w:rsidRPr="00884F82" w:rsidRDefault="00DE1CDE" w:rsidP="000F2E43">
      <w:pPr>
        <w:pStyle w:val="SingleTxtG"/>
        <w:rPr>
          <w:lang w:val="fr-FR"/>
        </w:rPr>
      </w:pPr>
      <w:r w:rsidRPr="00884F82">
        <w:rPr>
          <w:lang w:val="fr-FR"/>
        </w:rPr>
        <w:t>3</w:t>
      </w:r>
      <w:r w:rsidR="00E83EFB" w:rsidRPr="00884F82">
        <w:rPr>
          <w:lang w:val="fr-FR"/>
        </w:rPr>
        <w:t>00</w:t>
      </w:r>
      <w:r w:rsidR="000E6894" w:rsidRPr="00884F82">
        <w:rPr>
          <w:lang w:val="fr-FR"/>
        </w:rPr>
        <w:t>.</w:t>
      </w:r>
      <w:r w:rsidR="000E6894" w:rsidRPr="00884F82">
        <w:rPr>
          <w:lang w:val="fr-FR"/>
        </w:rPr>
        <w:tab/>
      </w:r>
      <w:r w:rsidR="004400DB" w:rsidRPr="00884F82">
        <w:rPr>
          <w:lang w:val="fr-FR"/>
        </w:rPr>
        <w:t>Parti du constat que 50</w:t>
      </w:r>
      <w:r w:rsidR="00FC05F7">
        <w:rPr>
          <w:lang w:val="fr-FR"/>
        </w:rPr>
        <w:t> %</w:t>
      </w:r>
      <w:r w:rsidR="004400DB" w:rsidRPr="00884F82">
        <w:rPr>
          <w:lang w:val="fr-FR"/>
        </w:rPr>
        <w:t xml:space="preserve"> de la population </w:t>
      </w:r>
      <w:r w:rsidR="000E6894" w:rsidRPr="00884F82">
        <w:rPr>
          <w:lang w:val="fr-FR"/>
        </w:rPr>
        <w:t>urbaine vivent</w:t>
      </w:r>
      <w:r w:rsidR="004400DB" w:rsidRPr="00884F82">
        <w:rPr>
          <w:lang w:val="fr-FR"/>
        </w:rPr>
        <w:t xml:space="preserve"> en location, le Gouvernement a initié le programme de réalisation de 3</w:t>
      </w:r>
      <w:r w:rsidR="00016337">
        <w:rPr>
          <w:lang w:val="fr-FR"/>
        </w:rPr>
        <w:t> </w:t>
      </w:r>
      <w:r w:rsidR="004400DB" w:rsidRPr="00884F82">
        <w:rPr>
          <w:lang w:val="fr-FR"/>
        </w:rPr>
        <w:t xml:space="preserve">500 logements sociaux sur toute l’étendue du territoire. </w:t>
      </w:r>
    </w:p>
    <w:p w:rsidR="004400DB" w:rsidRPr="00884F82" w:rsidRDefault="001114CE" w:rsidP="000F2E43">
      <w:pPr>
        <w:pStyle w:val="SingleTxtG"/>
        <w:rPr>
          <w:lang w:val="fr-FR"/>
        </w:rPr>
      </w:pPr>
      <w:r w:rsidRPr="00884F82">
        <w:rPr>
          <w:lang w:val="fr-FR"/>
        </w:rPr>
        <w:t>3</w:t>
      </w:r>
      <w:r w:rsidR="00E83EFB" w:rsidRPr="00884F82">
        <w:rPr>
          <w:lang w:val="fr-FR"/>
        </w:rPr>
        <w:t>01</w:t>
      </w:r>
      <w:r w:rsidR="00DE1CDE" w:rsidRPr="00884F82">
        <w:rPr>
          <w:lang w:val="fr-FR"/>
        </w:rPr>
        <w:t>.</w:t>
      </w:r>
      <w:r w:rsidR="00DE1CDE" w:rsidRPr="00884F82">
        <w:rPr>
          <w:lang w:val="fr-FR"/>
        </w:rPr>
        <w:tab/>
      </w:r>
      <w:r w:rsidR="004400DB" w:rsidRPr="00884F82">
        <w:rPr>
          <w:lang w:val="fr-FR"/>
        </w:rPr>
        <w:t>Ce programme s’est étendu sur qua</w:t>
      </w:r>
      <w:r w:rsidRPr="00884F82">
        <w:rPr>
          <w:lang w:val="fr-FR"/>
        </w:rPr>
        <w:t>tre phases</w:t>
      </w:r>
      <w:r w:rsidR="00540C55" w:rsidRPr="00884F82">
        <w:rPr>
          <w:lang w:val="fr-FR"/>
        </w:rPr>
        <w:t xml:space="preserve"> :</w:t>
      </w:r>
    </w:p>
    <w:p w:rsidR="00DE1CDE" w:rsidRPr="00884F82" w:rsidRDefault="004400DB" w:rsidP="009A2971">
      <w:pPr>
        <w:pStyle w:val="Bullet1G"/>
        <w:spacing w:line="220" w:lineRule="atLeast"/>
        <w:rPr>
          <w:lang w:val="fr-FR"/>
        </w:rPr>
      </w:pPr>
      <w:r w:rsidRPr="00884F82">
        <w:rPr>
          <w:lang w:val="fr-FR"/>
        </w:rPr>
        <w:t>La première a permis la construction de 1008 logements soci</w:t>
      </w:r>
      <w:r w:rsidR="00B701CD" w:rsidRPr="00884F82">
        <w:rPr>
          <w:lang w:val="fr-FR"/>
        </w:rPr>
        <w:t>aux à Bamako entre 2003 et 2004 ;</w:t>
      </w:r>
      <w:r w:rsidRPr="00884F82">
        <w:rPr>
          <w:lang w:val="fr-FR"/>
        </w:rPr>
        <w:t xml:space="preserve"> </w:t>
      </w:r>
    </w:p>
    <w:p w:rsidR="00DE1CDE" w:rsidRPr="00884F82" w:rsidRDefault="004400DB" w:rsidP="009A2971">
      <w:pPr>
        <w:pStyle w:val="Bullet1G"/>
        <w:spacing w:line="220" w:lineRule="atLeast"/>
        <w:rPr>
          <w:lang w:val="fr-FR"/>
        </w:rPr>
      </w:pPr>
      <w:r w:rsidRPr="00884F82">
        <w:rPr>
          <w:lang w:val="fr-FR"/>
        </w:rPr>
        <w:t>La deuxième phase a vu la réalisation de 525 logements entre 2004 et 2005 dont 320 à Bamako, 120 à Ségou, 5</w:t>
      </w:r>
      <w:r w:rsidR="00B701CD" w:rsidRPr="00884F82">
        <w:rPr>
          <w:lang w:val="fr-FR"/>
        </w:rPr>
        <w:t>0 à Gao et 28 logements à Kidal ;</w:t>
      </w:r>
      <w:r w:rsidRPr="00884F82">
        <w:rPr>
          <w:lang w:val="fr-FR"/>
        </w:rPr>
        <w:t xml:space="preserve"> </w:t>
      </w:r>
    </w:p>
    <w:p w:rsidR="004400DB" w:rsidRPr="00884F82" w:rsidRDefault="004400DB" w:rsidP="009A2971">
      <w:pPr>
        <w:pStyle w:val="Bullet1G"/>
        <w:spacing w:line="220" w:lineRule="atLeast"/>
        <w:rPr>
          <w:lang w:val="fr-FR"/>
        </w:rPr>
      </w:pPr>
      <w:r w:rsidRPr="00884F82">
        <w:rPr>
          <w:lang w:val="fr-FR"/>
        </w:rPr>
        <w:t xml:space="preserve">La troisième phase de 880 logements a été réalisée entre 2005 et 2006. Bamako a bénéficié de 501 logements, 76 ont été construits à Kayes, 20 à Nioro, 20 à Kita, 30 à San, </w:t>
      </w:r>
      <w:r w:rsidR="000E6894" w:rsidRPr="00884F82">
        <w:rPr>
          <w:lang w:val="fr-FR"/>
        </w:rPr>
        <w:t>145 à</w:t>
      </w:r>
      <w:r w:rsidRPr="00884F82">
        <w:rPr>
          <w:lang w:val="fr-FR"/>
        </w:rPr>
        <w:t xml:space="preserve"> Mopti, 20 à Bandiagara, 33 à Tombou</w:t>
      </w:r>
      <w:r w:rsidR="00B701CD" w:rsidRPr="00884F82">
        <w:rPr>
          <w:lang w:val="fr-FR"/>
        </w:rPr>
        <w:t>ctou, 20 à Goundam et 15 à Diré ;</w:t>
      </w:r>
    </w:p>
    <w:p w:rsidR="004400DB" w:rsidRPr="00884F82" w:rsidRDefault="004400DB" w:rsidP="009A2971">
      <w:pPr>
        <w:pStyle w:val="Bullet1G"/>
        <w:spacing w:line="220" w:lineRule="atLeast"/>
        <w:rPr>
          <w:lang w:val="fr-FR"/>
        </w:rPr>
      </w:pPr>
      <w:r w:rsidRPr="00884F82">
        <w:rPr>
          <w:lang w:val="fr-FR"/>
        </w:rPr>
        <w:t>La dernière phase des 3</w:t>
      </w:r>
      <w:r w:rsidR="008F13E2">
        <w:rPr>
          <w:lang w:val="fr-FR"/>
        </w:rPr>
        <w:t> </w:t>
      </w:r>
      <w:r w:rsidRPr="00884F82">
        <w:rPr>
          <w:lang w:val="fr-FR"/>
        </w:rPr>
        <w:t xml:space="preserve">500 logements sociaux est terminée. En </w:t>
      </w:r>
      <w:r w:rsidR="000E6894" w:rsidRPr="00884F82">
        <w:rPr>
          <w:lang w:val="fr-FR"/>
        </w:rPr>
        <w:t>2007, 1</w:t>
      </w:r>
      <w:r w:rsidR="008F13E2">
        <w:rPr>
          <w:lang w:val="fr-FR"/>
        </w:rPr>
        <w:t> </w:t>
      </w:r>
      <w:r w:rsidR="000E6894" w:rsidRPr="00884F82">
        <w:rPr>
          <w:lang w:val="fr-FR"/>
        </w:rPr>
        <w:t>081</w:t>
      </w:r>
      <w:r w:rsidRPr="00884F82">
        <w:rPr>
          <w:lang w:val="fr-FR"/>
        </w:rPr>
        <w:t xml:space="preserve"> logements ont été construits dont 759 à Bamako, 27 à Koulikoro, 20 à Kati, 120 à </w:t>
      </w:r>
      <w:r w:rsidR="000E6894" w:rsidRPr="00884F82">
        <w:rPr>
          <w:lang w:val="fr-FR"/>
        </w:rPr>
        <w:t>Sikasso,</w:t>
      </w:r>
      <w:r w:rsidRPr="00884F82">
        <w:rPr>
          <w:lang w:val="fr-FR"/>
        </w:rPr>
        <w:t xml:space="preserve"> 30 à Koutiala, 20 à Bougouni, 50 à Ségou, 35 à Gao, 10 à Ansongo et 10 à Ménaka. </w:t>
      </w:r>
    </w:p>
    <w:p w:rsidR="004400DB" w:rsidRPr="004F0F8E" w:rsidRDefault="00255ED6" w:rsidP="00CF018C">
      <w:pPr>
        <w:pStyle w:val="SingleTxtG"/>
        <w:rPr>
          <w:bCs/>
          <w:lang w:val="fr-FR"/>
        </w:rPr>
      </w:pPr>
      <w:r w:rsidRPr="00884F82">
        <w:rPr>
          <w:lang w:val="fr-FR"/>
        </w:rPr>
        <w:tab/>
        <w:t>3</w:t>
      </w:r>
      <w:r w:rsidR="00E83EFB" w:rsidRPr="00884F82">
        <w:rPr>
          <w:lang w:val="fr-FR"/>
        </w:rPr>
        <w:t>02</w:t>
      </w:r>
      <w:r w:rsidRPr="00884F82">
        <w:rPr>
          <w:lang w:val="fr-FR"/>
        </w:rPr>
        <w:t>.</w:t>
      </w:r>
      <w:r w:rsidRPr="00884F82">
        <w:rPr>
          <w:lang w:val="fr-FR"/>
        </w:rPr>
        <w:tab/>
      </w:r>
      <w:r w:rsidR="004400DB" w:rsidRPr="004F0F8E">
        <w:rPr>
          <w:bCs/>
          <w:lang w:val="fr-FR"/>
        </w:rPr>
        <w:t>Les renseignements sur l’existence de toute loi qui influe sur la réalisation du droit au logement</w:t>
      </w:r>
      <w:r w:rsidR="00E83EFB" w:rsidRPr="004F0F8E">
        <w:rPr>
          <w:bCs/>
          <w:lang w:val="fr-FR"/>
        </w:rPr>
        <w:t> :</w:t>
      </w:r>
    </w:p>
    <w:p w:rsidR="004400DB" w:rsidRPr="00884F82" w:rsidRDefault="004400DB" w:rsidP="00286D51">
      <w:pPr>
        <w:pStyle w:val="Bullet1G"/>
        <w:spacing w:line="220" w:lineRule="atLeast"/>
        <w:rPr>
          <w:lang w:val="fr-FR"/>
        </w:rPr>
      </w:pPr>
      <w:r w:rsidRPr="00884F82">
        <w:rPr>
          <w:lang w:val="fr-FR"/>
        </w:rPr>
        <w:t>La Constitution de la République du Mali</w:t>
      </w:r>
      <w:r w:rsidR="00540C55" w:rsidRPr="00884F82">
        <w:rPr>
          <w:lang w:val="fr-FR"/>
        </w:rPr>
        <w:t xml:space="preserve"> ;</w:t>
      </w:r>
    </w:p>
    <w:p w:rsidR="004400DB" w:rsidRPr="00884F82" w:rsidRDefault="004400DB" w:rsidP="00286D51">
      <w:pPr>
        <w:pStyle w:val="Bullet1G"/>
        <w:spacing w:line="220" w:lineRule="atLeast"/>
        <w:rPr>
          <w:lang w:val="fr-FR"/>
        </w:rPr>
      </w:pPr>
      <w:r w:rsidRPr="00884F82">
        <w:rPr>
          <w:lang w:val="fr-FR"/>
        </w:rPr>
        <w:t>L’</w:t>
      </w:r>
      <w:r w:rsidR="0057754C">
        <w:rPr>
          <w:lang w:val="fr-FR"/>
        </w:rPr>
        <w:t>o</w:t>
      </w:r>
      <w:r w:rsidRPr="00884F82">
        <w:rPr>
          <w:lang w:val="fr-FR"/>
        </w:rPr>
        <w:t xml:space="preserve">rdonnance </w:t>
      </w:r>
      <w:r w:rsidR="00EF7001" w:rsidRPr="00884F82">
        <w:rPr>
          <w:lang w:val="fr-FR"/>
        </w:rPr>
        <w:t>n</w:t>
      </w:r>
      <w:r w:rsidR="00EF7001" w:rsidRPr="008754F9">
        <w:rPr>
          <w:vertAlign w:val="superscript"/>
          <w:lang w:val="fr-FR"/>
        </w:rPr>
        <w:t>o</w:t>
      </w:r>
      <w:r w:rsidR="00EF7001">
        <w:rPr>
          <w:lang w:val="fr-FR"/>
        </w:rPr>
        <w:t> </w:t>
      </w:r>
      <w:r w:rsidRPr="00884F82">
        <w:rPr>
          <w:lang w:val="fr-FR"/>
        </w:rPr>
        <w:t xml:space="preserve">00-27 du 22 mars 2000 fixant le Code </w:t>
      </w:r>
      <w:r w:rsidR="00EF7001">
        <w:rPr>
          <w:lang w:val="fr-FR"/>
        </w:rPr>
        <w:t>d</w:t>
      </w:r>
      <w:r w:rsidRPr="00884F82">
        <w:rPr>
          <w:lang w:val="fr-FR"/>
        </w:rPr>
        <w:t xml:space="preserve">omanial et </w:t>
      </w:r>
      <w:r w:rsidR="00EF7001">
        <w:rPr>
          <w:lang w:val="fr-FR"/>
        </w:rPr>
        <w:t>f</w:t>
      </w:r>
      <w:r w:rsidRPr="00884F82">
        <w:rPr>
          <w:lang w:val="fr-FR"/>
        </w:rPr>
        <w:t xml:space="preserve">oncier et ses </w:t>
      </w:r>
      <w:r w:rsidR="00EF7001">
        <w:rPr>
          <w:lang w:val="fr-FR"/>
        </w:rPr>
        <w:t>d</w:t>
      </w:r>
      <w:r w:rsidRPr="00884F82">
        <w:rPr>
          <w:lang w:val="fr-FR"/>
        </w:rPr>
        <w:t>écrets d’application</w:t>
      </w:r>
      <w:r w:rsidR="00540C55" w:rsidRPr="00884F82">
        <w:rPr>
          <w:lang w:val="fr-FR"/>
        </w:rPr>
        <w:t xml:space="preserve"> ;</w:t>
      </w:r>
    </w:p>
    <w:p w:rsidR="004400DB" w:rsidRPr="00884F82" w:rsidRDefault="004400DB" w:rsidP="00286D51">
      <w:pPr>
        <w:pStyle w:val="Bullet1G"/>
        <w:spacing w:line="220" w:lineRule="atLeast"/>
        <w:rPr>
          <w:lang w:val="fr-FR"/>
        </w:rPr>
      </w:pPr>
      <w:r w:rsidRPr="00884F82">
        <w:rPr>
          <w:lang w:val="fr-FR"/>
        </w:rPr>
        <w:t xml:space="preserve">La </w:t>
      </w:r>
      <w:r w:rsidR="00EF7001">
        <w:rPr>
          <w:lang w:val="fr-FR"/>
        </w:rPr>
        <w:t>l</w:t>
      </w:r>
      <w:r w:rsidRPr="00884F82">
        <w:rPr>
          <w:lang w:val="fr-FR"/>
        </w:rPr>
        <w:t xml:space="preserve">oi </w:t>
      </w:r>
      <w:r w:rsidR="00EF7001" w:rsidRPr="00884F82">
        <w:rPr>
          <w:lang w:val="fr-FR"/>
        </w:rPr>
        <w:t>n</w:t>
      </w:r>
      <w:r w:rsidR="00EF7001" w:rsidRPr="008754F9">
        <w:rPr>
          <w:vertAlign w:val="superscript"/>
          <w:lang w:val="fr-FR"/>
        </w:rPr>
        <w:t>o</w:t>
      </w:r>
      <w:r w:rsidR="00EF7001">
        <w:rPr>
          <w:lang w:val="fr-FR"/>
        </w:rPr>
        <w:t> </w:t>
      </w:r>
      <w:r w:rsidRPr="00884F82">
        <w:rPr>
          <w:lang w:val="fr-FR"/>
        </w:rPr>
        <w:t xml:space="preserve">01-76 du 18 juillet 2001 régissant les </w:t>
      </w:r>
      <w:r w:rsidR="000E6894" w:rsidRPr="00884F82">
        <w:rPr>
          <w:lang w:val="fr-FR"/>
        </w:rPr>
        <w:t>Sociétés Coopératives</w:t>
      </w:r>
      <w:r w:rsidR="00CF018C" w:rsidRPr="00884F82">
        <w:rPr>
          <w:lang w:val="fr-FR"/>
        </w:rPr>
        <w:t xml:space="preserve"> en République du Mali</w:t>
      </w:r>
      <w:r w:rsidR="00540C55" w:rsidRPr="00884F82">
        <w:rPr>
          <w:lang w:val="fr-FR"/>
        </w:rPr>
        <w:t xml:space="preserve"> ;</w:t>
      </w:r>
    </w:p>
    <w:p w:rsidR="004400DB" w:rsidRPr="00884F82" w:rsidRDefault="004400DB" w:rsidP="00286D51">
      <w:pPr>
        <w:pStyle w:val="Bullet1G"/>
        <w:spacing w:line="220" w:lineRule="atLeast"/>
        <w:rPr>
          <w:lang w:val="fr-FR"/>
        </w:rPr>
      </w:pPr>
      <w:r w:rsidRPr="00884F82">
        <w:rPr>
          <w:lang w:val="fr-FR"/>
        </w:rPr>
        <w:t xml:space="preserve">La </w:t>
      </w:r>
      <w:r w:rsidR="00EF7001">
        <w:rPr>
          <w:lang w:val="fr-FR"/>
        </w:rPr>
        <w:t>l</w:t>
      </w:r>
      <w:r w:rsidRPr="00884F82">
        <w:rPr>
          <w:lang w:val="fr-FR"/>
        </w:rPr>
        <w:t xml:space="preserve">oi </w:t>
      </w:r>
      <w:r w:rsidR="00EF7001" w:rsidRPr="00884F82">
        <w:rPr>
          <w:lang w:val="fr-FR"/>
        </w:rPr>
        <w:t>n</w:t>
      </w:r>
      <w:r w:rsidR="00EF7001" w:rsidRPr="008754F9">
        <w:rPr>
          <w:vertAlign w:val="superscript"/>
          <w:lang w:val="fr-FR"/>
        </w:rPr>
        <w:t>o</w:t>
      </w:r>
      <w:r w:rsidR="00EF7001">
        <w:rPr>
          <w:lang w:val="fr-FR"/>
        </w:rPr>
        <w:t> </w:t>
      </w:r>
      <w:r w:rsidRPr="00884F82">
        <w:rPr>
          <w:lang w:val="fr-FR"/>
        </w:rPr>
        <w:t>01-105 du 10 décembre 2001 relat</w:t>
      </w:r>
      <w:r w:rsidR="00CF018C" w:rsidRPr="00884F82">
        <w:rPr>
          <w:lang w:val="fr-FR"/>
        </w:rPr>
        <w:t>ive au Financement de l’Habitat</w:t>
      </w:r>
      <w:r w:rsidR="00540C55" w:rsidRPr="00884F82">
        <w:rPr>
          <w:lang w:val="fr-FR"/>
        </w:rPr>
        <w:t xml:space="preserve"> ;</w:t>
      </w:r>
    </w:p>
    <w:p w:rsidR="004400DB" w:rsidRPr="00884F82" w:rsidRDefault="004400DB" w:rsidP="00286D51">
      <w:pPr>
        <w:pStyle w:val="Bullet1G"/>
        <w:spacing w:line="220" w:lineRule="atLeast"/>
        <w:rPr>
          <w:lang w:val="fr-FR"/>
        </w:rPr>
      </w:pPr>
      <w:r w:rsidRPr="00884F82">
        <w:rPr>
          <w:lang w:val="fr-FR"/>
        </w:rPr>
        <w:t xml:space="preserve">La </w:t>
      </w:r>
      <w:r w:rsidR="00EF7001">
        <w:rPr>
          <w:lang w:val="fr-FR"/>
        </w:rPr>
        <w:t>l</w:t>
      </w:r>
      <w:r w:rsidRPr="00884F82">
        <w:rPr>
          <w:lang w:val="fr-FR"/>
        </w:rPr>
        <w:t xml:space="preserve">oi </w:t>
      </w:r>
      <w:r w:rsidR="00EF7001" w:rsidRPr="00884F82">
        <w:rPr>
          <w:lang w:val="fr-FR"/>
        </w:rPr>
        <w:t>n</w:t>
      </w:r>
      <w:r w:rsidR="00EF7001" w:rsidRPr="008754F9">
        <w:rPr>
          <w:vertAlign w:val="superscript"/>
          <w:lang w:val="fr-FR"/>
        </w:rPr>
        <w:t>o</w:t>
      </w:r>
      <w:r w:rsidR="00EF7001">
        <w:rPr>
          <w:lang w:val="fr-FR"/>
        </w:rPr>
        <w:t> </w:t>
      </w:r>
      <w:r w:rsidRPr="00884F82">
        <w:rPr>
          <w:lang w:val="fr-FR"/>
        </w:rPr>
        <w:t xml:space="preserve">02-016 </w:t>
      </w:r>
      <w:r w:rsidR="000E6894" w:rsidRPr="00884F82">
        <w:rPr>
          <w:lang w:val="fr-FR"/>
        </w:rPr>
        <w:t>du 3</w:t>
      </w:r>
      <w:r w:rsidRPr="00884F82">
        <w:rPr>
          <w:lang w:val="fr-FR"/>
        </w:rPr>
        <w:t xml:space="preserve"> juin 2002 fixant les Règles Générales de l’Urbanisme</w:t>
      </w:r>
      <w:r w:rsidR="00540C55" w:rsidRPr="00884F82">
        <w:rPr>
          <w:lang w:val="fr-FR"/>
        </w:rPr>
        <w:t xml:space="preserve"> ;</w:t>
      </w:r>
    </w:p>
    <w:p w:rsidR="004400DB" w:rsidRPr="00884F82" w:rsidRDefault="004400DB" w:rsidP="00286D51">
      <w:pPr>
        <w:pStyle w:val="Bullet1G"/>
        <w:spacing w:line="220" w:lineRule="atLeast"/>
        <w:rPr>
          <w:lang w:val="fr-FR"/>
        </w:rPr>
      </w:pPr>
      <w:r w:rsidRPr="00884F82">
        <w:rPr>
          <w:lang w:val="fr-FR"/>
        </w:rPr>
        <w:t xml:space="preserve">Le </w:t>
      </w:r>
      <w:r w:rsidR="00EF7001">
        <w:rPr>
          <w:lang w:val="fr-FR"/>
        </w:rPr>
        <w:t>d</w:t>
      </w:r>
      <w:r w:rsidRPr="00884F82">
        <w:rPr>
          <w:lang w:val="fr-FR"/>
        </w:rPr>
        <w:t xml:space="preserve">écret </w:t>
      </w:r>
      <w:r w:rsidR="00EF7001" w:rsidRPr="00884F82">
        <w:rPr>
          <w:lang w:val="fr-FR"/>
        </w:rPr>
        <w:t>n</w:t>
      </w:r>
      <w:r w:rsidR="00EF7001" w:rsidRPr="008754F9">
        <w:rPr>
          <w:vertAlign w:val="superscript"/>
          <w:lang w:val="fr-FR"/>
        </w:rPr>
        <w:t>o</w:t>
      </w:r>
      <w:r w:rsidR="00EF7001">
        <w:rPr>
          <w:lang w:val="fr-FR"/>
        </w:rPr>
        <w:t> </w:t>
      </w:r>
      <w:r w:rsidRPr="00884F82">
        <w:rPr>
          <w:lang w:val="fr-FR"/>
        </w:rPr>
        <w:t xml:space="preserve">130/P-RM du 29 août 1967 portant </w:t>
      </w:r>
      <w:r w:rsidR="00EF7001">
        <w:rPr>
          <w:lang w:val="fr-FR"/>
        </w:rPr>
        <w:t>m</w:t>
      </w:r>
      <w:r w:rsidRPr="00884F82">
        <w:rPr>
          <w:lang w:val="fr-FR"/>
        </w:rPr>
        <w:t xml:space="preserve">odalités de </w:t>
      </w:r>
      <w:r w:rsidR="00EF7001">
        <w:rPr>
          <w:lang w:val="fr-FR"/>
        </w:rPr>
        <w:t>f</w:t>
      </w:r>
      <w:r w:rsidRPr="00884F82">
        <w:rPr>
          <w:lang w:val="fr-FR"/>
        </w:rPr>
        <w:t>ixation des Lo</w:t>
      </w:r>
      <w:r w:rsidR="00CF018C" w:rsidRPr="00884F82">
        <w:rPr>
          <w:lang w:val="fr-FR"/>
        </w:rPr>
        <w:t>yers Plafonds d’Immeubles Bâtis</w:t>
      </w:r>
      <w:r w:rsidR="00540C55" w:rsidRPr="00884F82">
        <w:rPr>
          <w:lang w:val="fr-FR"/>
        </w:rPr>
        <w:t xml:space="preserve"> ;</w:t>
      </w:r>
    </w:p>
    <w:p w:rsidR="004400DB" w:rsidRPr="00884F82" w:rsidRDefault="004400DB" w:rsidP="00286D51">
      <w:pPr>
        <w:pStyle w:val="Bullet1G"/>
        <w:spacing w:line="220" w:lineRule="atLeast"/>
        <w:rPr>
          <w:lang w:val="fr-FR"/>
        </w:rPr>
      </w:pPr>
      <w:r w:rsidRPr="00884F82">
        <w:rPr>
          <w:lang w:val="fr-FR"/>
        </w:rPr>
        <w:lastRenderedPageBreak/>
        <w:t xml:space="preserve">Le </w:t>
      </w:r>
      <w:r w:rsidR="00EF7001">
        <w:rPr>
          <w:lang w:val="fr-FR"/>
        </w:rPr>
        <w:t>d</w:t>
      </w:r>
      <w:r w:rsidRPr="00884F82">
        <w:rPr>
          <w:lang w:val="fr-FR"/>
        </w:rPr>
        <w:t xml:space="preserve">écret </w:t>
      </w:r>
      <w:r w:rsidR="00EF7001" w:rsidRPr="00884F82">
        <w:rPr>
          <w:lang w:val="fr-FR"/>
        </w:rPr>
        <w:t>n</w:t>
      </w:r>
      <w:r w:rsidR="00EF7001" w:rsidRPr="008754F9">
        <w:rPr>
          <w:vertAlign w:val="superscript"/>
          <w:lang w:val="fr-FR"/>
        </w:rPr>
        <w:t>o</w:t>
      </w:r>
      <w:r w:rsidR="00EF7001">
        <w:rPr>
          <w:lang w:val="fr-FR"/>
        </w:rPr>
        <w:t> </w:t>
      </w:r>
      <w:r w:rsidRPr="00884F82">
        <w:rPr>
          <w:lang w:val="fr-FR"/>
        </w:rPr>
        <w:t xml:space="preserve">146/PG- RM du 27 septembre portant Réglementation des Loyers des Locaux d’Habitation </w:t>
      </w:r>
      <w:r w:rsidR="00CF018C" w:rsidRPr="00884F82">
        <w:rPr>
          <w:lang w:val="fr-FR"/>
        </w:rPr>
        <w:t>en République du Mali</w:t>
      </w:r>
      <w:r w:rsidR="00540C55" w:rsidRPr="00884F82">
        <w:rPr>
          <w:lang w:val="fr-FR"/>
        </w:rPr>
        <w:t xml:space="preserve"> ;</w:t>
      </w:r>
    </w:p>
    <w:p w:rsidR="004400DB" w:rsidRPr="00884F82" w:rsidRDefault="004400DB" w:rsidP="00286D51">
      <w:pPr>
        <w:pStyle w:val="Bullet1G"/>
        <w:spacing w:line="220" w:lineRule="atLeast"/>
        <w:rPr>
          <w:lang w:val="fr-FR"/>
        </w:rPr>
      </w:pPr>
      <w:r w:rsidRPr="00884F82">
        <w:rPr>
          <w:lang w:val="fr-FR"/>
        </w:rPr>
        <w:t xml:space="preserve">Le </w:t>
      </w:r>
      <w:r w:rsidR="00EF7001">
        <w:rPr>
          <w:lang w:val="fr-FR"/>
        </w:rPr>
        <w:t>d</w:t>
      </w:r>
      <w:r w:rsidRPr="00884F82">
        <w:rPr>
          <w:lang w:val="fr-FR"/>
        </w:rPr>
        <w:t xml:space="preserve">écret </w:t>
      </w:r>
      <w:r w:rsidR="00EF7001" w:rsidRPr="00884F82">
        <w:rPr>
          <w:lang w:val="fr-FR"/>
        </w:rPr>
        <w:t>n</w:t>
      </w:r>
      <w:r w:rsidR="00EF7001" w:rsidRPr="008754F9">
        <w:rPr>
          <w:vertAlign w:val="superscript"/>
          <w:lang w:val="fr-FR"/>
        </w:rPr>
        <w:t>o</w:t>
      </w:r>
      <w:r w:rsidR="00EF7001">
        <w:rPr>
          <w:lang w:val="fr-FR"/>
        </w:rPr>
        <w:t> </w:t>
      </w:r>
      <w:r w:rsidRPr="00884F82">
        <w:rPr>
          <w:lang w:val="fr-FR"/>
        </w:rPr>
        <w:t xml:space="preserve">00-247/P-RM </w:t>
      </w:r>
      <w:r w:rsidR="000E6894" w:rsidRPr="00884F82">
        <w:rPr>
          <w:lang w:val="fr-FR"/>
        </w:rPr>
        <w:t>du 23</w:t>
      </w:r>
      <w:r w:rsidRPr="00884F82">
        <w:rPr>
          <w:lang w:val="fr-FR"/>
        </w:rPr>
        <w:t xml:space="preserve"> juin 2000 déterminant les Modalités d’Attribution des Avantages accordés aux </w:t>
      </w:r>
      <w:r w:rsidR="000E6894" w:rsidRPr="00884F82">
        <w:rPr>
          <w:lang w:val="fr-FR"/>
        </w:rPr>
        <w:t>Promoteurs Immobiliers</w:t>
      </w:r>
      <w:r w:rsidR="00540C55" w:rsidRPr="00884F82">
        <w:rPr>
          <w:lang w:val="fr-FR"/>
        </w:rPr>
        <w:t xml:space="preserve"> ;</w:t>
      </w:r>
    </w:p>
    <w:p w:rsidR="004400DB" w:rsidRPr="00884F82" w:rsidRDefault="004400DB" w:rsidP="00286D51">
      <w:pPr>
        <w:pStyle w:val="Bullet1G"/>
        <w:spacing w:line="220" w:lineRule="atLeast"/>
        <w:rPr>
          <w:lang w:val="fr-FR"/>
        </w:rPr>
      </w:pPr>
      <w:r w:rsidRPr="00884F82">
        <w:rPr>
          <w:lang w:val="fr-FR"/>
        </w:rPr>
        <w:t xml:space="preserve">Le </w:t>
      </w:r>
      <w:r w:rsidR="00EF7001">
        <w:rPr>
          <w:lang w:val="fr-FR"/>
        </w:rPr>
        <w:t>d</w:t>
      </w:r>
      <w:r w:rsidRPr="00884F82">
        <w:rPr>
          <w:lang w:val="fr-FR"/>
        </w:rPr>
        <w:t xml:space="preserve">écret </w:t>
      </w:r>
      <w:r w:rsidR="00EF7001" w:rsidRPr="00884F82">
        <w:rPr>
          <w:lang w:val="fr-FR"/>
        </w:rPr>
        <w:t>n</w:t>
      </w:r>
      <w:r w:rsidR="00EF7001" w:rsidRPr="008754F9">
        <w:rPr>
          <w:vertAlign w:val="superscript"/>
          <w:lang w:val="fr-FR"/>
        </w:rPr>
        <w:t>o</w:t>
      </w:r>
      <w:r w:rsidR="00EF7001">
        <w:rPr>
          <w:lang w:val="fr-FR"/>
        </w:rPr>
        <w:t> </w:t>
      </w:r>
      <w:r w:rsidRPr="00884F82">
        <w:rPr>
          <w:lang w:val="fr-FR"/>
        </w:rPr>
        <w:t xml:space="preserve">00-275/P-RM du 23 juin 2000 portant création, Attributions et Modalités de Fonctionnement de la Commission Nationale d’Eligibilité des Programmes </w:t>
      </w:r>
      <w:r w:rsidR="000E6894" w:rsidRPr="00884F82">
        <w:rPr>
          <w:lang w:val="fr-FR"/>
        </w:rPr>
        <w:t>Immobiliers aux</w:t>
      </w:r>
      <w:r w:rsidRPr="00884F82">
        <w:rPr>
          <w:lang w:val="fr-FR"/>
        </w:rPr>
        <w:t xml:space="preserve"> </w:t>
      </w:r>
      <w:r w:rsidR="000E6894" w:rsidRPr="00884F82">
        <w:rPr>
          <w:lang w:val="fr-FR"/>
        </w:rPr>
        <w:t>Avantages Prévus</w:t>
      </w:r>
      <w:r w:rsidRPr="00884F82">
        <w:rPr>
          <w:lang w:val="fr-FR"/>
        </w:rPr>
        <w:t xml:space="preserve"> par la </w:t>
      </w:r>
      <w:r w:rsidR="0057754C">
        <w:rPr>
          <w:lang w:val="fr-FR"/>
        </w:rPr>
        <w:t>l</w:t>
      </w:r>
      <w:r w:rsidRPr="00884F82">
        <w:rPr>
          <w:lang w:val="fr-FR"/>
        </w:rPr>
        <w:t xml:space="preserve">oi Régissant la </w:t>
      </w:r>
      <w:r w:rsidR="000E6894" w:rsidRPr="00884F82">
        <w:rPr>
          <w:lang w:val="fr-FR"/>
        </w:rPr>
        <w:t>Promotion Immobilière</w:t>
      </w:r>
      <w:r w:rsidR="00540C55" w:rsidRPr="00884F82">
        <w:rPr>
          <w:lang w:val="fr-FR"/>
        </w:rPr>
        <w:t xml:space="preserve"> ;</w:t>
      </w:r>
    </w:p>
    <w:p w:rsidR="004400DB" w:rsidRPr="00884F82" w:rsidRDefault="004400DB" w:rsidP="00286D51">
      <w:pPr>
        <w:pStyle w:val="Bullet1G"/>
        <w:spacing w:line="220" w:lineRule="atLeast"/>
        <w:rPr>
          <w:lang w:val="fr-FR"/>
        </w:rPr>
      </w:pPr>
      <w:r w:rsidRPr="00884F82">
        <w:rPr>
          <w:lang w:val="fr-FR"/>
        </w:rPr>
        <w:t xml:space="preserve">Le </w:t>
      </w:r>
      <w:r w:rsidR="00EF7001">
        <w:rPr>
          <w:lang w:val="fr-FR"/>
        </w:rPr>
        <w:t>d</w:t>
      </w:r>
      <w:r w:rsidRPr="00884F82">
        <w:rPr>
          <w:lang w:val="fr-FR"/>
        </w:rPr>
        <w:t xml:space="preserve">écret </w:t>
      </w:r>
      <w:r w:rsidR="00EF7001" w:rsidRPr="00884F82">
        <w:rPr>
          <w:lang w:val="fr-FR"/>
        </w:rPr>
        <w:t>n</w:t>
      </w:r>
      <w:r w:rsidR="00EF7001" w:rsidRPr="008754F9">
        <w:rPr>
          <w:vertAlign w:val="superscript"/>
          <w:lang w:val="fr-FR"/>
        </w:rPr>
        <w:t>o</w:t>
      </w:r>
      <w:r w:rsidR="00EF7001">
        <w:rPr>
          <w:lang w:val="fr-FR"/>
        </w:rPr>
        <w:t> </w:t>
      </w:r>
      <w:r w:rsidRPr="00884F82">
        <w:rPr>
          <w:lang w:val="fr-FR"/>
        </w:rPr>
        <w:t>04-607/P-RM du 30 décembre 2004 fixant les Modalités de Mise en Œuvre de la Planification Urbaine</w:t>
      </w:r>
      <w:r w:rsidR="00540C55" w:rsidRPr="00884F82">
        <w:rPr>
          <w:lang w:val="fr-FR"/>
        </w:rPr>
        <w:t xml:space="preserve"> ;</w:t>
      </w:r>
    </w:p>
    <w:p w:rsidR="004400DB" w:rsidRPr="00884F82" w:rsidRDefault="000E6894" w:rsidP="00286D51">
      <w:pPr>
        <w:pStyle w:val="Bullet1G"/>
        <w:spacing w:line="220" w:lineRule="atLeast"/>
        <w:rPr>
          <w:lang w:val="fr-FR"/>
        </w:rPr>
      </w:pPr>
      <w:r w:rsidRPr="00884F82">
        <w:rPr>
          <w:lang w:val="fr-FR"/>
        </w:rPr>
        <w:t xml:space="preserve">Le </w:t>
      </w:r>
      <w:r w:rsidR="00EF7001">
        <w:rPr>
          <w:lang w:val="fr-FR"/>
        </w:rPr>
        <w:t>d</w:t>
      </w:r>
      <w:r w:rsidR="004400DB" w:rsidRPr="00884F82">
        <w:rPr>
          <w:lang w:val="fr-FR"/>
        </w:rPr>
        <w:t xml:space="preserve">écret </w:t>
      </w:r>
      <w:r w:rsidR="00EF7001" w:rsidRPr="00884F82">
        <w:rPr>
          <w:lang w:val="fr-FR"/>
        </w:rPr>
        <w:t>n</w:t>
      </w:r>
      <w:r w:rsidR="00EF7001" w:rsidRPr="008754F9">
        <w:rPr>
          <w:vertAlign w:val="superscript"/>
          <w:lang w:val="fr-FR"/>
        </w:rPr>
        <w:t>o</w:t>
      </w:r>
      <w:r w:rsidR="00EF7001">
        <w:rPr>
          <w:lang w:val="fr-FR"/>
        </w:rPr>
        <w:t> </w:t>
      </w:r>
      <w:r w:rsidR="004400DB" w:rsidRPr="00884F82">
        <w:rPr>
          <w:lang w:val="fr-FR"/>
        </w:rPr>
        <w:t xml:space="preserve">05-113/P-RM du 9 mars 2005 fixant les Règles </w:t>
      </w:r>
      <w:r w:rsidRPr="00884F82">
        <w:rPr>
          <w:lang w:val="fr-FR"/>
        </w:rPr>
        <w:t>Spécifiques Applicables aux</w:t>
      </w:r>
      <w:r w:rsidR="004400DB" w:rsidRPr="00884F82">
        <w:rPr>
          <w:lang w:val="fr-FR"/>
        </w:rPr>
        <w:t xml:space="preserve"> Différentes Catégories de Se</w:t>
      </w:r>
      <w:r w:rsidR="00CF018C" w:rsidRPr="00884F82">
        <w:rPr>
          <w:lang w:val="fr-FR"/>
        </w:rPr>
        <w:t>rvitudes en Matière d’Urbanisme</w:t>
      </w:r>
      <w:r w:rsidR="00540C55" w:rsidRPr="00884F82">
        <w:rPr>
          <w:lang w:val="fr-FR"/>
        </w:rPr>
        <w:t xml:space="preserve"> ;</w:t>
      </w:r>
    </w:p>
    <w:p w:rsidR="004400DB" w:rsidRPr="00884F82" w:rsidRDefault="004400DB" w:rsidP="00286D51">
      <w:pPr>
        <w:pStyle w:val="Bullet1G"/>
        <w:spacing w:line="220" w:lineRule="atLeast"/>
        <w:rPr>
          <w:lang w:val="fr-FR"/>
        </w:rPr>
      </w:pPr>
      <w:r w:rsidRPr="00884F82">
        <w:rPr>
          <w:lang w:val="fr-FR"/>
        </w:rPr>
        <w:t xml:space="preserve">Le </w:t>
      </w:r>
      <w:r w:rsidR="00EF7001">
        <w:rPr>
          <w:lang w:val="fr-FR"/>
        </w:rPr>
        <w:t>d</w:t>
      </w:r>
      <w:r w:rsidRPr="00884F82">
        <w:rPr>
          <w:lang w:val="fr-FR"/>
        </w:rPr>
        <w:t xml:space="preserve">écret </w:t>
      </w:r>
      <w:r w:rsidR="00EF7001" w:rsidRPr="00884F82">
        <w:rPr>
          <w:lang w:val="fr-FR"/>
        </w:rPr>
        <w:t>n</w:t>
      </w:r>
      <w:r w:rsidR="00EF7001" w:rsidRPr="008754F9">
        <w:rPr>
          <w:vertAlign w:val="superscript"/>
          <w:lang w:val="fr-FR"/>
        </w:rPr>
        <w:t>o</w:t>
      </w:r>
      <w:r w:rsidR="00EF7001">
        <w:rPr>
          <w:lang w:val="fr-FR"/>
        </w:rPr>
        <w:t> </w:t>
      </w:r>
      <w:r w:rsidRPr="00884F82">
        <w:rPr>
          <w:lang w:val="fr-FR"/>
        </w:rPr>
        <w:t>05-114/P-RM du 9 mars 2005 déterminant les Modalités de Réalisation, de Gestion et de Normalisation des Infrastructures Urbaines</w:t>
      </w:r>
      <w:r w:rsidR="00540C55" w:rsidRPr="00884F82">
        <w:rPr>
          <w:lang w:val="fr-FR"/>
        </w:rPr>
        <w:t xml:space="preserve"> ;</w:t>
      </w:r>
    </w:p>
    <w:p w:rsidR="004400DB" w:rsidRPr="00884F82" w:rsidRDefault="004400DB" w:rsidP="00286D51">
      <w:pPr>
        <w:pStyle w:val="Bullet1G"/>
        <w:spacing w:line="220" w:lineRule="atLeast"/>
        <w:rPr>
          <w:lang w:val="fr-FR"/>
        </w:rPr>
      </w:pPr>
      <w:r w:rsidRPr="00884F82">
        <w:rPr>
          <w:lang w:val="fr-FR"/>
        </w:rPr>
        <w:t xml:space="preserve">Le </w:t>
      </w:r>
      <w:r w:rsidR="00EF7001">
        <w:rPr>
          <w:lang w:val="fr-FR"/>
        </w:rPr>
        <w:t>d</w:t>
      </w:r>
      <w:r w:rsidRPr="00884F82">
        <w:rPr>
          <w:lang w:val="fr-FR"/>
        </w:rPr>
        <w:t xml:space="preserve">écret </w:t>
      </w:r>
      <w:r w:rsidR="00EF7001" w:rsidRPr="00884F82">
        <w:rPr>
          <w:lang w:val="fr-FR"/>
        </w:rPr>
        <w:t>n</w:t>
      </w:r>
      <w:r w:rsidR="00EF7001" w:rsidRPr="008754F9">
        <w:rPr>
          <w:vertAlign w:val="superscript"/>
          <w:lang w:val="fr-FR"/>
        </w:rPr>
        <w:t>o</w:t>
      </w:r>
      <w:r w:rsidR="00EF7001">
        <w:rPr>
          <w:lang w:val="fr-FR"/>
        </w:rPr>
        <w:t> </w:t>
      </w:r>
      <w:r w:rsidRPr="00884F82">
        <w:rPr>
          <w:lang w:val="fr-FR"/>
        </w:rPr>
        <w:t>05-115/P-RM du 9 mars 2005 fixant les Modalités de Réalisation des Différents Types d’Opérations Urbaines</w:t>
      </w:r>
      <w:r w:rsidR="00540C55" w:rsidRPr="00884F82">
        <w:rPr>
          <w:lang w:val="fr-FR"/>
        </w:rPr>
        <w:t xml:space="preserve"> ;</w:t>
      </w:r>
    </w:p>
    <w:p w:rsidR="004400DB" w:rsidRPr="00884F82" w:rsidRDefault="004400DB" w:rsidP="00286D51">
      <w:pPr>
        <w:pStyle w:val="Bullet1G"/>
        <w:spacing w:line="220" w:lineRule="atLeast"/>
        <w:rPr>
          <w:lang w:val="fr-FR"/>
        </w:rPr>
      </w:pPr>
      <w:r w:rsidRPr="00884F82">
        <w:rPr>
          <w:lang w:val="fr-FR"/>
        </w:rPr>
        <w:t xml:space="preserve">Le </w:t>
      </w:r>
      <w:r w:rsidR="00EF7001">
        <w:rPr>
          <w:lang w:val="fr-FR"/>
        </w:rPr>
        <w:t>d</w:t>
      </w:r>
      <w:r w:rsidRPr="00884F82">
        <w:rPr>
          <w:lang w:val="fr-FR"/>
        </w:rPr>
        <w:t xml:space="preserve">écret </w:t>
      </w:r>
      <w:r w:rsidR="00EF7001" w:rsidRPr="00884F82">
        <w:rPr>
          <w:lang w:val="fr-FR"/>
        </w:rPr>
        <w:t>n</w:t>
      </w:r>
      <w:r w:rsidR="00EF7001" w:rsidRPr="008754F9">
        <w:rPr>
          <w:vertAlign w:val="superscript"/>
          <w:lang w:val="fr-FR"/>
        </w:rPr>
        <w:t>o</w:t>
      </w:r>
      <w:r w:rsidR="00EF7001">
        <w:rPr>
          <w:lang w:val="fr-FR"/>
        </w:rPr>
        <w:t> </w:t>
      </w:r>
      <w:r w:rsidRPr="00884F82">
        <w:rPr>
          <w:lang w:val="fr-FR"/>
        </w:rPr>
        <w:t>05-340/P-RM du 25 juillet 2005 fixant la réglementation des Equipements Collectifs Urbains.</w:t>
      </w:r>
    </w:p>
    <w:p w:rsidR="004400DB" w:rsidRPr="004F0F8E" w:rsidRDefault="00255ED6" w:rsidP="00CF018C">
      <w:pPr>
        <w:pStyle w:val="SingleTxtG"/>
        <w:rPr>
          <w:bCs/>
          <w:lang w:val="fr-FR"/>
        </w:rPr>
      </w:pPr>
      <w:r w:rsidRPr="00884F82">
        <w:rPr>
          <w:lang w:val="fr-FR"/>
        </w:rPr>
        <w:tab/>
      </w:r>
      <w:r w:rsidR="00E83EFB" w:rsidRPr="00884F82">
        <w:rPr>
          <w:lang w:val="fr-FR"/>
        </w:rPr>
        <w:t>303</w:t>
      </w:r>
      <w:r w:rsidR="00CF018C" w:rsidRPr="00884F82">
        <w:rPr>
          <w:lang w:val="fr-FR"/>
        </w:rPr>
        <w:t>.</w:t>
      </w:r>
      <w:r w:rsidR="00CF018C" w:rsidRPr="00884F82">
        <w:rPr>
          <w:lang w:val="fr-FR"/>
        </w:rPr>
        <w:tab/>
      </w:r>
      <w:r w:rsidR="00B65BFF">
        <w:rPr>
          <w:bCs/>
          <w:lang w:val="fr-FR"/>
        </w:rPr>
        <w:t>Les r</w:t>
      </w:r>
      <w:r w:rsidR="004400DB" w:rsidRPr="004F0F8E">
        <w:rPr>
          <w:bCs/>
          <w:lang w:val="fr-FR"/>
        </w:rPr>
        <w:t>enseignements sur toutes les autres mesures pour réaliser le droit au logement</w:t>
      </w:r>
      <w:r w:rsidR="00540C55" w:rsidRPr="004F0F8E">
        <w:rPr>
          <w:bCs/>
          <w:lang w:val="fr-FR"/>
        </w:rPr>
        <w:t xml:space="preserve"> :</w:t>
      </w:r>
    </w:p>
    <w:p w:rsidR="004400DB" w:rsidRPr="00884F82" w:rsidRDefault="00024F39" w:rsidP="00286D51">
      <w:pPr>
        <w:pStyle w:val="Bullet1G"/>
        <w:spacing w:line="220" w:lineRule="atLeast"/>
        <w:rPr>
          <w:lang w:val="fr-FR"/>
        </w:rPr>
      </w:pPr>
      <w:r w:rsidRPr="00884F82">
        <w:rPr>
          <w:iCs/>
          <w:lang w:val="fr-FR"/>
        </w:rPr>
        <w:t>Encourager</w:t>
      </w:r>
      <w:r w:rsidR="004400DB" w:rsidRPr="00884F82">
        <w:rPr>
          <w:lang w:val="fr-FR"/>
        </w:rPr>
        <w:t xml:space="preserve"> les « stratégies habilitant » grâce auxquelles des organisations locales et le « secteur non officiel » peuvent construire des logements et les équipements connexes</w:t>
      </w:r>
      <w:r w:rsidR="00540C55" w:rsidRPr="00884F82">
        <w:rPr>
          <w:lang w:val="fr-FR"/>
        </w:rPr>
        <w:t xml:space="preserve"> ;</w:t>
      </w:r>
    </w:p>
    <w:p w:rsidR="004400DB" w:rsidRPr="00884F82" w:rsidRDefault="004400DB" w:rsidP="00286D51">
      <w:pPr>
        <w:pStyle w:val="Bullet1G"/>
        <w:spacing w:line="220" w:lineRule="atLeast"/>
        <w:rPr>
          <w:lang w:val="fr-FR"/>
        </w:rPr>
      </w:pPr>
      <w:r w:rsidRPr="00884F82">
        <w:rPr>
          <w:lang w:val="fr-FR"/>
        </w:rPr>
        <w:t>La construction des Unités de logements et intensifier la construction de logements à loyers modérés</w:t>
      </w:r>
      <w:r w:rsidR="00540C55" w:rsidRPr="00884F82">
        <w:rPr>
          <w:lang w:val="fr-FR"/>
        </w:rPr>
        <w:t xml:space="preserve"> ;</w:t>
      </w:r>
    </w:p>
    <w:p w:rsidR="004400DB" w:rsidRPr="00884F82" w:rsidRDefault="004400DB" w:rsidP="00286D51">
      <w:pPr>
        <w:pStyle w:val="Bullet1G"/>
        <w:spacing w:line="220" w:lineRule="atLeast"/>
        <w:rPr>
          <w:lang w:val="fr-FR"/>
        </w:rPr>
      </w:pPr>
      <w:r w:rsidRPr="00884F82">
        <w:rPr>
          <w:lang w:val="fr-FR"/>
        </w:rPr>
        <w:t xml:space="preserve">L’adoption et la mise en œuvre par le Gouvernement d’un programme de logements sociaux pour la période 2003-2007 au profit des </w:t>
      </w:r>
      <w:r w:rsidR="00024F39" w:rsidRPr="00884F82">
        <w:rPr>
          <w:lang w:val="fr-FR"/>
        </w:rPr>
        <w:t>populations à</w:t>
      </w:r>
      <w:r w:rsidRPr="00884F82">
        <w:rPr>
          <w:lang w:val="fr-FR"/>
        </w:rPr>
        <w:t xml:space="preserve"> revenus faibles et intermédiaires</w:t>
      </w:r>
      <w:r w:rsidR="00540C55" w:rsidRPr="00884F82">
        <w:rPr>
          <w:lang w:val="fr-FR"/>
        </w:rPr>
        <w:t xml:space="preserve"> ;</w:t>
      </w:r>
    </w:p>
    <w:p w:rsidR="004400DB" w:rsidRPr="00884F82" w:rsidRDefault="004400DB" w:rsidP="00286D51">
      <w:pPr>
        <w:pStyle w:val="Bullet1G"/>
        <w:spacing w:line="220" w:lineRule="atLeast"/>
        <w:rPr>
          <w:lang w:val="fr-FR"/>
        </w:rPr>
      </w:pPr>
      <w:r w:rsidRPr="00884F82">
        <w:rPr>
          <w:lang w:val="fr-FR"/>
        </w:rPr>
        <w:t>La mise en œuvre du projet de Développement Urbain et Décentralisation avec l’appui de la Banque Mondiale</w:t>
      </w:r>
      <w:r w:rsidR="00540C55" w:rsidRPr="00884F82">
        <w:rPr>
          <w:lang w:val="fr-FR"/>
        </w:rPr>
        <w:t xml:space="preserve"> ;</w:t>
      </w:r>
    </w:p>
    <w:p w:rsidR="004400DB" w:rsidRPr="00884F82" w:rsidRDefault="00024F39" w:rsidP="00286D51">
      <w:pPr>
        <w:pStyle w:val="Bullet1G"/>
        <w:spacing w:line="220" w:lineRule="atLeast"/>
        <w:rPr>
          <w:lang w:val="fr-FR"/>
        </w:rPr>
      </w:pPr>
      <w:r w:rsidRPr="00884F82">
        <w:rPr>
          <w:lang w:val="fr-FR"/>
        </w:rPr>
        <w:t>Encourager</w:t>
      </w:r>
      <w:r w:rsidR="004400DB" w:rsidRPr="00884F82">
        <w:rPr>
          <w:lang w:val="fr-FR"/>
        </w:rPr>
        <w:t xml:space="preserve"> la création de centres urbains de petite et moyenne importances, en particulier dans les régions rurales</w:t>
      </w:r>
      <w:r w:rsidR="00540C55" w:rsidRPr="00884F82">
        <w:rPr>
          <w:lang w:val="fr-FR"/>
        </w:rPr>
        <w:t xml:space="preserve"> ;</w:t>
      </w:r>
    </w:p>
    <w:p w:rsidR="004400DB" w:rsidRPr="00884F82" w:rsidRDefault="004400DB" w:rsidP="00286D51">
      <w:pPr>
        <w:pStyle w:val="Bullet1G"/>
        <w:spacing w:line="220" w:lineRule="atLeast"/>
        <w:rPr>
          <w:lang w:val="fr-FR"/>
        </w:rPr>
      </w:pPr>
      <w:r w:rsidRPr="00884F82">
        <w:rPr>
          <w:lang w:val="fr-FR"/>
        </w:rPr>
        <w:t>L’adduction d’eau, la réalisation de projets de développement local, la réalisation d’infrastructures routières, d’équipements sociocomm</w:t>
      </w:r>
      <w:r w:rsidR="00725017" w:rsidRPr="00884F82">
        <w:rPr>
          <w:lang w:val="fr-FR"/>
        </w:rPr>
        <w:t>unautaires</w:t>
      </w:r>
      <w:r w:rsidR="00540C55" w:rsidRPr="00884F82">
        <w:rPr>
          <w:lang w:val="fr-FR"/>
        </w:rPr>
        <w:t xml:space="preserve"> ;</w:t>
      </w:r>
      <w:r w:rsidR="00822E54" w:rsidRPr="00884F82">
        <w:rPr>
          <w:lang w:val="fr-FR"/>
        </w:rPr>
        <w:t xml:space="preserve"> </w:t>
      </w:r>
    </w:p>
    <w:p w:rsidR="004400DB" w:rsidRPr="00884F82" w:rsidRDefault="004400DB" w:rsidP="00286D51">
      <w:pPr>
        <w:pStyle w:val="Bullet1G"/>
        <w:spacing w:line="220" w:lineRule="atLeast"/>
        <w:rPr>
          <w:lang w:val="fr-FR"/>
        </w:rPr>
      </w:pPr>
      <w:r w:rsidRPr="00884F82">
        <w:rPr>
          <w:lang w:val="fr-FR"/>
        </w:rPr>
        <w:t>Le renforcement de la couverture téléphonique et télévisuelle dans le pays.</w:t>
      </w:r>
    </w:p>
    <w:p w:rsidR="004400DB" w:rsidRPr="004F0F8E" w:rsidRDefault="00255ED6" w:rsidP="00CF018C">
      <w:pPr>
        <w:pStyle w:val="SingleTxtG"/>
        <w:rPr>
          <w:bCs/>
          <w:lang w:val="fr-FR"/>
        </w:rPr>
      </w:pPr>
      <w:r w:rsidRPr="00884F82">
        <w:rPr>
          <w:lang w:val="fr-FR"/>
        </w:rPr>
        <w:tab/>
      </w:r>
      <w:r w:rsidR="00E83EFB" w:rsidRPr="00884F82">
        <w:rPr>
          <w:lang w:val="fr-FR"/>
        </w:rPr>
        <w:t>304</w:t>
      </w:r>
      <w:r w:rsidR="00CF018C" w:rsidRPr="00884F82">
        <w:rPr>
          <w:lang w:val="fr-FR"/>
        </w:rPr>
        <w:t>.</w:t>
      </w:r>
      <w:r w:rsidR="00CF018C" w:rsidRPr="00884F82">
        <w:rPr>
          <w:lang w:val="fr-FR"/>
        </w:rPr>
        <w:tab/>
      </w:r>
      <w:r w:rsidR="004400DB" w:rsidRPr="004F0F8E">
        <w:rPr>
          <w:bCs/>
          <w:lang w:val="fr-FR"/>
        </w:rPr>
        <w:t>Difficultés éventuellement rencontrées dans la réalisation des droits énoncés</w:t>
      </w:r>
      <w:r w:rsidR="00674C06" w:rsidRPr="004F0F8E">
        <w:rPr>
          <w:bCs/>
          <w:lang w:val="fr-FR"/>
        </w:rPr>
        <w:t> :</w:t>
      </w:r>
    </w:p>
    <w:p w:rsidR="004400DB" w:rsidRPr="00884F82" w:rsidRDefault="004400DB" w:rsidP="001114CE">
      <w:pPr>
        <w:pStyle w:val="Bullet1G"/>
        <w:rPr>
          <w:lang w:val="fr-FR"/>
        </w:rPr>
      </w:pPr>
      <w:r w:rsidRPr="00884F82">
        <w:rPr>
          <w:lang w:val="fr-FR"/>
        </w:rPr>
        <w:t>Manque de moyens financiers, matériels et humains</w:t>
      </w:r>
      <w:r w:rsidR="00540C55" w:rsidRPr="00884F82">
        <w:rPr>
          <w:lang w:val="fr-FR"/>
        </w:rPr>
        <w:t xml:space="preserve"> ;</w:t>
      </w:r>
    </w:p>
    <w:p w:rsidR="004400DB" w:rsidRPr="00884F82" w:rsidRDefault="00024F39" w:rsidP="001114CE">
      <w:pPr>
        <w:pStyle w:val="Bullet1G"/>
        <w:rPr>
          <w:lang w:val="fr-FR"/>
        </w:rPr>
      </w:pPr>
      <w:r w:rsidRPr="00884F82">
        <w:rPr>
          <w:lang w:val="fr-FR"/>
        </w:rPr>
        <w:t>Faible</w:t>
      </w:r>
      <w:r w:rsidR="004400DB" w:rsidRPr="00884F82">
        <w:rPr>
          <w:lang w:val="fr-FR"/>
        </w:rPr>
        <w:t xml:space="preserve"> taux d’alphabétisation d’une grande partie la population</w:t>
      </w:r>
      <w:r w:rsidR="00540C55" w:rsidRPr="00884F82">
        <w:rPr>
          <w:lang w:val="fr-FR"/>
        </w:rPr>
        <w:t xml:space="preserve"> ;</w:t>
      </w:r>
    </w:p>
    <w:p w:rsidR="004400DB" w:rsidRPr="00884F82" w:rsidRDefault="004400DB" w:rsidP="001114CE">
      <w:pPr>
        <w:pStyle w:val="Bullet1G"/>
        <w:rPr>
          <w:lang w:val="fr-FR"/>
        </w:rPr>
      </w:pPr>
      <w:r w:rsidRPr="00884F82">
        <w:rPr>
          <w:lang w:val="fr-FR"/>
        </w:rPr>
        <w:t>Faible niveau éducation de formation et d’information d’une grande partie population.</w:t>
      </w:r>
    </w:p>
    <w:p w:rsidR="00E83EFB" w:rsidRPr="00884F82" w:rsidRDefault="00E83EFB" w:rsidP="00E83EFB">
      <w:pPr>
        <w:pStyle w:val="SingleTxtG"/>
        <w:rPr>
          <w:lang w:val="fr-FR"/>
        </w:rPr>
      </w:pPr>
      <w:r w:rsidRPr="00884F82">
        <w:rPr>
          <w:lang w:val="fr-FR"/>
        </w:rPr>
        <w:t>305</w:t>
      </w:r>
      <w:r w:rsidR="00CF018C" w:rsidRPr="00884F82">
        <w:rPr>
          <w:lang w:val="fr-FR"/>
        </w:rPr>
        <w:t>.</w:t>
      </w:r>
      <w:r w:rsidR="00CF018C" w:rsidRPr="00884F82">
        <w:rPr>
          <w:lang w:val="fr-FR"/>
        </w:rPr>
        <w:tab/>
      </w:r>
      <w:r w:rsidR="004400DB" w:rsidRPr="004F0F8E">
        <w:rPr>
          <w:bCs/>
          <w:lang w:val="fr-FR"/>
        </w:rPr>
        <w:t>Le Consentement au mariage</w:t>
      </w:r>
      <w:r w:rsidR="00674C06" w:rsidRPr="00884F82">
        <w:rPr>
          <w:bCs/>
          <w:lang w:val="fr-FR"/>
        </w:rPr>
        <w:t> :</w:t>
      </w:r>
      <w:r w:rsidR="00CF018C" w:rsidRPr="00884F82">
        <w:rPr>
          <w:bCs/>
          <w:lang w:val="fr-FR"/>
        </w:rPr>
        <w:t xml:space="preserve"> </w:t>
      </w:r>
      <w:r w:rsidR="00674C06" w:rsidRPr="00884F82">
        <w:rPr>
          <w:lang w:val="fr-FR"/>
        </w:rPr>
        <w:t>c</w:t>
      </w:r>
      <w:r w:rsidR="004400DB" w:rsidRPr="00884F82">
        <w:rPr>
          <w:lang w:val="fr-FR"/>
        </w:rPr>
        <w:t xml:space="preserve">onformément au </w:t>
      </w:r>
      <w:r w:rsidR="00490737" w:rsidRPr="00884F82">
        <w:rPr>
          <w:lang w:val="fr-FR"/>
        </w:rPr>
        <w:t xml:space="preserve">Code </w:t>
      </w:r>
      <w:r w:rsidR="004400DB" w:rsidRPr="00884F82">
        <w:rPr>
          <w:lang w:val="fr-FR"/>
        </w:rPr>
        <w:t>de disposition des personnes et de la famille (CPF) il n’y a pas de mariage sans consentement</w:t>
      </w:r>
      <w:r w:rsidRPr="00884F82">
        <w:rPr>
          <w:lang w:val="fr-FR"/>
        </w:rPr>
        <w:t>.</w:t>
      </w:r>
    </w:p>
    <w:p w:rsidR="004400DB" w:rsidRPr="00884F82" w:rsidRDefault="00AC4DE3" w:rsidP="004F0F8E">
      <w:pPr>
        <w:pStyle w:val="H23G"/>
        <w:rPr>
          <w:i/>
          <w:lang w:val="fr-FR"/>
        </w:rPr>
      </w:pPr>
      <w:r>
        <w:rPr>
          <w:lang w:val="fr-FR"/>
        </w:rPr>
        <w:tab/>
      </w:r>
      <w:r>
        <w:rPr>
          <w:lang w:val="fr-FR"/>
        </w:rPr>
        <w:tab/>
      </w:r>
      <w:r w:rsidR="004400DB" w:rsidRPr="00884F82">
        <w:rPr>
          <w:lang w:val="fr-FR"/>
        </w:rPr>
        <w:t>Amélioration constante des conditions d’existence</w:t>
      </w:r>
      <w:r w:rsidR="00674C06" w:rsidRPr="00884F82">
        <w:rPr>
          <w:i/>
          <w:lang w:val="fr-FR"/>
        </w:rPr>
        <w:t xml:space="preserve"> </w:t>
      </w:r>
    </w:p>
    <w:p w:rsidR="004400DB" w:rsidRPr="00884F82" w:rsidRDefault="002F0264" w:rsidP="000F2E43">
      <w:pPr>
        <w:pStyle w:val="SingleTxtG"/>
        <w:rPr>
          <w:i/>
          <w:lang w:val="fr-FR"/>
        </w:rPr>
      </w:pPr>
      <w:r w:rsidRPr="00884F82">
        <w:rPr>
          <w:lang w:val="fr-FR"/>
        </w:rPr>
        <w:t>3</w:t>
      </w:r>
      <w:r w:rsidR="00E83EFB" w:rsidRPr="00884F82">
        <w:rPr>
          <w:lang w:val="fr-FR"/>
        </w:rPr>
        <w:t>06</w:t>
      </w:r>
      <w:r w:rsidR="00024F39" w:rsidRPr="00884F82">
        <w:rPr>
          <w:lang w:val="fr-FR"/>
        </w:rPr>
        <w:t>.</w:t>
      </w:r>
      <w:r w:rsidR="00024F39" w:rsidRPr="00884F82">
        <w:rPr>
          <w:lang w:val="fr-FR"/>
        </w:rPr>
        <w:tab/>
      </w:r>
      <w:r w:rsidR="004400DB" w:rsidRPr="00884F82">
        <w:rPr>
          <w:lang w:val="fr-FR"/>
        </w:rPr>
        <w:t>Un ministère du développement social, de la solidarité et des personnes âgées a été créé à cette fin.</w:t>
      </w:r>
    </w:p>
    <w:p w:rsidR="004400DB" w:rsidRPr="00884F82" w:rsidRDefault="00CF018C" w:rsidP="000F2E43">
      <w:pPr>
        <w:pStyle w:val="SingleTxtG"/>
        <w:rPr>
          <w:lang w:val="fr-FR"/>
        </w:rPr>
      </w:pPr>
      <w:r w:rsidRPr="00884F82">
        <w:rPr>
          <w:lang w:val="fr-FR"/>
        </w:rPr>
        <w:t>3</w:t>
      </w:r>
      <w:r w:rsidR="00E83EFB" w:rsidRPr="00884F82">
        <w:rPr>
          <w:lang w:val="fr-FR"/>
        </w:rPr>
        <w:t>07</w:t>
      </w:r>
      <w:r w:rsidR="00024F39" w:rsidRPr="00884F82">
        <w:rPr>
          <w:lang w:val="fr-FR"/>
        </w:rPr>
        <w:t>.</w:t>
      </w:r>
      <w:r w:rsidR="00024F39" w:rsidRPr="00884F82">
        <w:rPr>
          <w:lang w:val="fr-FR"/>
        </w:rPr>
        <w:tab/>
      </w:r>
      <w:r w:rsidR="004400DB" w:rsidRPr="00884F82">
        <w:rPr>
          <w:lang w:val="fr-FR"/>
        </w:rPr>
        <w:t xml:space="preserve">Le développement Social étant transversal, il concerne plusieurs secteurs. Cependant, il convient de signaler que le secteur social au Mali a été positivement influencé suite aux événements majeurs tels que les rencontres de Copenhague sur le développement </w:t>
      </w:r>
      <w:r w:rsidR="004400DB" w:rsidRPr="00884F82">
        <w:rPr>
          <w:lang w:val="fr-FR"/>
        </w:rPr>
        <w:lastRenderedPageBreak/>
        <w:t>social</w:t>
      </w:r>
      <w:r w:rsidR="00C7551D" w:rsidRPr="00884F82">
        <w:rPr>
          <w:lang w:val="fr-FR"/>
        </w:rPr>
        <w:t xml:space="preserve"> ;</w:t>
      </w:r>
      <w:r w:rsidR="004400DB" w:rsidRPr="00884F82">
        <w:rPr>
          <w:lang w:val="fr-FR"/>
        </w:rPr>
        <w:t xml:space="preserve"> de Madrid sur le vieillissement</w:t>
      </w:r>
      <w:r w:rsidR="00C7551D" w:rsidRPr="00884F82">
        <w:rPr>
          <w:lang w:val="fr-FR"/>
        </w:rPr>
        <w:t xml:space="preserve"> ;</w:t>
      </w:r>
      <w:r w:rsidR="004400DB" w:rsidRPr="00884F82">
        <w:rPr>
          <w:lang w:val="fr-FR"/>
        </w:rPr>
        <w:t xml:space="preserve"> le Sommet de Beijing sur le droit et la participation des femmes au développement et le Sommet mondial des enfants à Genève.</w:t>
      </w:r>
    </w:p>
    <w:p w:rsidR="004400DB" w:rsidRPr="00884F82" w:rsidRDefault="002F0264" w:rsidP="000F2E43">
      <w:pPr>
        <w:pStyle w:val="SingleTxtG"/>
        <w:rPr>
          <w:lang w:val="fr-FR"/>
        </w:rPr>
      </w:pPr>
      <w:r w:rsidRPr="00884F82">
        <w:rPr>
          <w:lang w:val="fr-FR"/>
        </w:rPr>
        <w:t>3</w:t>
      </w:r>
      <w:r w:rsidR="00E83EFB" w:rsidRPr="00884F82">
        <w:rPr>
          <w:lang w:val="fr-FR"/>
        </w:rPr>
        <w:t>08</w:t>
      </w:r>
      <w:r w:rsidR="00024F39" w:rsidRPr="00884F82">
        <w:rPr>
          <w:lang w:val="fr-FR"/>
        </w:rPr>
        <w:t>.</w:t>
      </w:r>
      <w:r w:rsidR="00024F39" w:rsidRPr="00884F82">
        <w:rPr>
          <w:lang w:val="fr-FR"/>
        </w:rPr>
        <w:tab/>
      </w:r>
      <w:r w:rsidR="004400DB" w:rsidRPr="00884F82">
        <w:rPr>
          <w:lang w:val="fr-FR"/>
        </w:rPr>
        <w:t xml:space="preserve">Au regard de ces événements et en prenant en compte le phénomène de la mobilité sociale, le ministère en charge du Développement Social, </w:t>
      </w:r>
      <w:r w:rsidR="00024F39" w:rsidRPr="00884F82">
        <w:rPr>
          <w:lang w:val="fr-FR"/>
        </w:rPr>
        <w:t>axe ses</w:t>
      </w:r>
      <w:r w:rsidR="004400DB" w:rsidRPr="00884F82">
        <w:rPr>
          <w:lang w:val="fr-FR"/>
        </w:rPr>
        <w:t xml:space="preserve"> interventions sur les aspects suivants</w:t>
      </w:r>
      <w:r w:rsidR="00C7551D" w:rsidRPr="00884F82">
        <w:rPr>
          <w:lang w:val="fr-FR"/>
        </w:rPr>
        <w:t xml:space="preserve"> :</w:t>
      </w:r>
      <w:r w:rsidR="004400DB" w:rsidRPr="00884F82">
        <w:rPr>
          <w:lang w:val="fr-FR"/>
        </w:rPr>
        <w:t xml:space="preserve"> santé, éducation, environnement, accès à l’eau potable, à l’emploi, à l’aide sociale, a la lutte contre la pauvreté, à l’exclusion sociale, et à la protection sociale.</w:t>
      </w:r>
    </w:p>
    <w:p w:rsidR="004400DB" w:rsidRPr="00884F82" w:rsidRDefault="002F0264" w:rsidP="000F2E43">
      <w:pPr>
        <w:pStyle w:val="SingleTxtG"/>
        <w:rPr>
          <w:lang w:val="fr-FR"/>
        </w:rPr>
      </w:pPr>
      <w:r w:rsidRPr="00884F82">
        <w:rPr>
          <w:lang w:val="fr-FR"/>
        </w:rPr>
        <w:t>3</w:t>
      </w:r>
      <w:r w:rsidR="00E83EFB" w:rsidRPr="00884F82">
        <w:rPr>
          <w:lang w:val="fr-FR"/>
        </w:rPr>
        <w:t>09</w:t>
      </w:r>
      <w:r w:rsidR="00024F39" w:rsidRPr="00884F82">
        <w:rPr>
          <w:lang w:val="fr-FR"/>
        </w:rPr>
        <w:t>.</w:t>
      </w:r>
      <w:r w:rsidR="00024F39" w:rsidRPr="00884F82">
        <w:rPr>
          <w:lang w:val="fr-FR"/>
        </w:rPr>
        <w:tab/>
      </w:r>
      <w:r w:rsidR="004400DB" w:rsidRPr="00884F82">
        <w:rPr>
          <w:lang w:val="fr-FR"/>
        </w:rPr>
        <w:t xml:space="preserve">Ainsi, </w:t>
      </w:r>
      <w:r w:rsidR="00024F39" w:rsidRPr="00884F82">
        <w:rPr>
          <w:lang w:val="fr-FR"/>
        </w:rPr>
        <w:t>les différentes</w:t>
      </w:r>
      <w:r w:rsidR="004400DB" w:rsidRPr="00884F82">
        <w:rPr>
          <w:lang w:val="fr-FR"/>
        </w:rPr>
        <w:t xml:space="preserve"> actions menées peuvent se résumer à</w:t>
      </w:r>
      <w:r w:rsidR="00540C55" w:rsidRPr="00884F82">
        <w:rPr>
          <w:lang w:val="fr-FR"/>
        </w:rPr>
        <w:t xml:space="preserve"> :</w:t>
      </w:r>
    </w:p>
    <w:p w:rsidR="004400DB" w:rsidRPr="00884F82" w:rsidRDefault="00814C41" w:rsidP="002F0264">
      <w:pPr>
        <w:pStyle w:val="Bullet1G"/>
        <w:rPr>
          <w:lang w:val="fr-FR"/>
        </w:rPr>
      </w:pPr>
      <w:r w:rsidRPr="00884F82">
        <w:rPr>
          <w:lang w:val="fr-FR"/>
        </w:rPr>
        <w:t>La</w:t>
      </w:r>
      <w:r w:rsidR="004400DB" w:rsidRPr="00884F82">
        <w:rPr>
          <w:lang w:val="fr-FR"/>
        </w:rPr>
        <w:t xml:space="preserve"> mise en place d’Associations de Santé communautaire (ASACO)</w:t>
      </w:r>
      <w:r w:rsidR="00540C55" w:rsidRPr="00884F82">
        <w:rPr>
          <w:lang w:val="fr-FR"/>
        </w:rPr>
        <w:t xml:space="preserve"> ;</w:t>
      </w:r>
    </w:p>
    <w:p w:rsidR="004400DB" w:rsidRPr="00884F82" w:rsidRDefault="00814C41" w:rsidP="002F0264">
      <w:pPr>
        <w:pStyle w:val="Bullet1G"/>
        <w:rPr>
          <w:lang w:val="fr-FR"/>
        </w:rPr>
      </w:pPr>
      <w:r w:rsidRPr="00884F82">
        <w:rPr>
          <w:lang w:val="fr-FR"/>
        </w:rPr>
        <w:t>La</w:t>
      </w:r>
      <w:r w:rsidR="004400DB" w:rsidRPr="00884F82">
        <w:rPr>
          <w:lang w:val="fr-FR"/>
        </w:rPr>
        <w:t xml:space="preserve"> mobilisation des ressources locales et des populations pour la construction de Centres de Santé Communautaire (CSCOM)</w:t>
      </w:r>
      <w:r w:rsidR="00540C55" w:rsidRPr="00884F82">
        <w:rPr>
          <w:lang w:val="fr-FR"/>
        </w:rPr>
        <w:t xml:space="preserve"> ;</w:t>
      </w:r>
    </w:p>
    <w:p w:rsidR="004400DB" w:rsidRPr="00884F82" w:rsidRDefault="00814C41" w:rsidP="002F0264">
      <w:pPr>
        <w:pStyle w:val="Bullet1G"/>
        <w:rPr>
          <w:lang w:val="fr-FR"/>
        </w:rPr>
      </w:pPr>
      <w:r w:rsidRPr="00884F82">
        <w:rPr>
          <w:lang w:val="fr-FR"/>
        </w:rPr>
        <w:t>L’appui</w:t>
      </w:r>
      <w:r w:rsidR="004400DB" w:rsidRPr="00884F82">
        <w:rPr>
          <w:lang w:val="fr-FR"/>
        </w:rPr>
        <w:t xml:space="preserve"> à la construction d’infrastructures scolaires (écoles communautaires, centres d’alphabétisation, centres pour le développement de la petite enfance)</w:t>
      </w:r>
      <w:r w:rsidR="00540C55" w:rsidRPr="00884F82">
        <w:rPr>
          <w:lang w:val="fr-FR"/>
        </w:rPr>
        <w:t xml:space="preserve"> ;</w:t>
      </w:r>
    </w:p>
    <w:p w:rsidR="004400DB" w:rsidRPr="00884F82" w:rsidRDefault="00814C41" w:rsidP="002F0264">
      <w:pPr>
        <w:pStyle w:val="Bullet1G"/>
        <w:rPr>
          <w:lang w:val="fr-FR"/>
        </w:rPr>
      </w:pPr>
      <w:r w:rsidRPr="00884F82">
        <w:rPr>
          <w:lang w:val="fr-FR"/>
        </w:rPr>
        <w:t>L’élaboration</w:t>
      </w:r>
      <w:r w:rsidR="004400DB" w:rsidRPr="00884F82">
        <w:rPr>
          <w:lang w:val="fr-FR"/>
        </w:rPr>
        <w:t xml:space="preserve"> et la mise en œuvre de l’initiative des logements sociaux (Programme test pour les personnes à faibles revenus)</w:t>
      </w:r>
      <w:r w:rsidR="00540C55" w:rsidRPr="00884F82">
        <w:rPr>
          <w:lang w:val="fr-FR"/>
        </w:rPr>
        <w:t xml:space="preserve"> ;</w:t>
      </w:r>
    </w:p>
    <w:p w:rsidR="004400DB" w:rsidRPr="00884F82" w:rsidRDefault="00814C41" w:rsidP="002F0264">
      <w:pPr>
        <w:pStyle w:val="Bullet1G"/>
        <w:rPr>
          <w:lang w:val="fr-FR"/>
        </w:rPr>
      </w:pPr>
      <w:r w:rsidRPr="00884F82">
        <w:rPr>
          <w:lang w:val="fr-FR"/>
        </w:rPr>
        <w:t>L’appui</w:t>
      </w:r>
      <w:r w:rsidR="004400DB" w:rsidRPr="00884F82">
        <w:rPr>
          <w:lang w:val="fr-FR"/>
        </w:rPr>
        <w:t xml:space="preserve"> à la mise en œuvre de projets de lutte contre l’exclusion sociale et la pauvreté tels que</w:t>
      </w:r>
      <w:r w:rsidR="00540C55" w:rsidRPr="00884F82">
        <w:rPr>
          <w:lang w:val="fr-FR"/>
        </w:rPr>
        <w:t xml:space="preserve"> :</w:t>
      </w:r>
    </w:p>
    <w:p w:rsidR="004400DB" w:rsidRPr="00884F82" w:rsidRDefault="00814C41" w:rsidP="00822E54">
      <w:pPr>
        <w:pStyle w:val="Bullet2G"/>
        <w:rPr>
          <w:lang w:val="fr-FR"/>
        </w:rPr>
      </w:pPr>
      <w:r w:rsidRPr="00884F82">
        <w:rPr>
          <w:lang w:val="fr-FR"/>
        </w:rPr>
        <w:t>Le</w:t>
      </w:r>
      <w:r w:rsidR="004400DB" w:rsidRPr="00884F82">
        <w:rPr>
          <w:lang w:val="fr-FR"/>
        </w:rPr>
        <w:t xml:space="preserve"> PAIB</w:t>
      </w:r>
      <w:r w:rsidR="00540C55" w:rsidRPr="00884F82">
        <w:rPr>
          <w:lang w:val="fr-FR"/>
        </w:rPr>
        <w:t xml:space="preserve"> :</w:t>
      </w:r>
      <w:r w:rsidR="004400DB" w:rsidRPr="00884F82">
        <w:rPr>
          <w:lang w:val="fr-FR"/>
        </w:rPr>
        <w:t xml:space="preserve"> Projet d’Appui aux Initiatives de Base (dans les régions de Sikasso, Ségou et Mopti)</w:t>
      </w:r>
      <w:r w:rsidR="00B701CD" w:rsidRPr="00884F82">
        <w:rPr>
          <w:lang w:val="fr-FR"/>
        </w:rPr>
        <w:t> ;</w:t>
      </w:r>
    </w:p>
    <w:p w:rsidR="004400DB" w:rsidRPr="00884F82" w:rsidRDefault="00814C41" w:rsidP="00822E54">
      <w:pPr>
        <w:pStyle w:val="Bullet2G"/>
        <w:rPr>
          <w:lang w:val="fr-FR"/>
        </w:rPr>
      </w:pPr>
      <w:r w:rsidRPr="00884F82">
        <w:rPr>
          <w:lang w:val="fr-FR"/>
        </w:rPr>
        <w:t>La</w:t>
      </w:r>
      <w:r w:rsidR="004400DB" w:rsidRPr="00884F82">
        <w:rPr>
          <w:lang w:val="fr-FR"/>
        </w:rPr>
        <w:t xml:space="preserve"> RBC</w:t>
      </w:r>
      <w:r w:rsidR="00540C55" w:rsidRPr="00884F82">
        <w:rPr>
          <w:lang w:val="fr-FR"/>
        </w:rPr>
        <w:t xml:space="preserve"> :</w:t>
      </w:r>
      <w:r w:rsidR="004400DB" w:rsidRPr="00884F82">
        <w:rPr>
          <w:lang w:val="fr-FR"/>
        </w:rPr>
        <w:t xml:space="preserve"> Projet de Réadaptation à Base Communautaire (ensemble du pays)</w:t>
      </w:r>
      <w:r w:rsidR="00540C55" w:rsidRPr="00884F82">
        <w:rPr>
          <w:lang w:val="fr-FR"/>
        </w:rPr>
        <w:t xml:space="preserve"> ;</w:t>
      </w:r>
    </w:p>
    <w:p w:rsidR="004400DB" w:rsidRPr="00884F82" w:rsidRDefault="00814C41" w:rsidP="00822E54">
      <w:pPr>
        <w:pStyle w:val="Bullet2G"/>
        <w:rPr>
          <w:lang w:val="fr-FR"/>
        </w:rPr>
      </w:pPr>
      <w:r w:rsidRPr="00884F82">
        <w:rPr>
          <w:lang w:val="fr-FR"/>
        </w:rPr>
        <w:t>Le</w:t>
      </w:r>
      <w:r w:rsidR="004400DB" w:rsidRPr="00884F82">
        <w:rPr>
          <w:b/>
          <w:lang w:val="fr-FR"/>
        </w:rPr>
        <w:t xml:space="preserve"> </w:t>
      </w:r>
      <w:r w:rsidR="004400DB" w:rsidRPr="00884F82">
        <w:rPr>
          <w:lang w:val="fr-FR"/>
        </w:rPr>
        <w:t>PRP</w:t>
      </w:r>
      <w:r w:rsidR="00540C55" w:rsidRPr="00884F82">
        <w:rPr>
          <w:lang w:val="fr-FR"/>
        </w:rPr>
        <w:t xml:space="preserve"> :</w:t>
      </w:r>
      <w:r w:rsidR="004400DB" w:rsidRPr="00884F82">
        <w:rPr>
          <w:lang w:val="fr-FR"/>
        </w:rPr>
        <w:t xml:space="preserve"> Projet de Réduction de la Pauvreté (dans les régions de Kayes et Koulikoro)</w:t>
      </w:r>
      <w:r w:rsidR="00540C55" w:rsidRPr="00884F82">
        <w:rPr>
          <w:lang w:val="fr-FR"/>
        </w:rPr>
        <w:t xml:space="preserve"> ;</w:t>
      </w:r>
    </w:p>
    <w:p w:rsidR="004400DB" w:rsidRPr="00884F82" w:rsidRDefault="00814C41" w:rsidP="00822E54">
      <w:pPr>
        <w:pStyle w:val="Bullet2G"/>
        <w:rPr>
          <w:lang w:val="fr-FR"/>
        </w:rPr>
      </w:pPr>
      <w:r w:rsidRPr="00884F82">
        <w:rPr>
          <w:lang w:val="fr-FR"/>
        </w:rPr>
        <w:t>Projet «</w:t>
      </w:r>
      <w:r w:rsidR="004400DB" w:rsidRPr="00884F82">
        <w:rPr>
          <w:lang w:val="fr-FR"/>
        </w:rPr>
        <w:t> s’équiper pour vaincre la Pauvreté » (dans les préfectures de Kadiolo et de Yor</w:t>
      </w:r>
      <w:r w:rsidR="00725017" w:rsidRPr="00884F82">
        <w:rPr>
          <w:lang w:val="fr-FR"/>
        </w:rPr>
        <w:t>osso dans la région de Sikasso)</w:t>
      </w:r>
      <w:r w:rsidR="00540C55" w:rsidRPr="00884F82">
        <w:rPr>
          <w:lang w:val="fr-FR"/>
        </w:rPr>
        <w:t xml:space="preserve"> ;</w:t>
      </w:r>
    </w:p>
    <w:p w:rsidR="004400DB" w:rsidRPr="00884F82" w:rsidRDefault="004400DB" w:rsidP="00822E54">
      <w:pPr>
        <w:pStyle w:val="Bullet2G"/>
        <w:rPr>
          <w:lang w:val="fr-FR"/>
        </w:rPr>
      </w:pPr>
      <w:r w:rsidRPr="00884F82">
        <w:rPr>
          <w:lang w:val="fr-FR"/>
        </w:rPr>
        <w:t>DSU</w:t>
      </w:r>
      <w:r w:rsidR="00C7551D" w:rsidRPr="00884F82">
        <w:rPr>
          <w:lang w:val="fr-FR"/>
        </w:rPr>
        <w:t xml:space="preserve"> :</w:t>
      </w:r>
      <w:r w:rsidRPr="00884F82">
        <w:rPr>
          <w:lang w:val="fr-FR"/>
        </w:rPr>
        <w:t xml:space="preserve"> Développement Social Urbain (les six communes du District de Bamako, la commune de Mopti, celle de Gao et la ville de Kout</w:t>
      </w:r>
      <w:r w:rsidR="00725017" w:rsidRPr="00884F82">
        <w:rPr>
          <w:lang w:val="fr-FR"/>
        </w:rPr>
        <w:t>iala dans la région de Sikasso)</w:t>
      </w:r>
      <w:r w:rsidR="00540C55" w:rsidRPr="00884F82">
        <w:rPr>
          <w:lang w:val="fr-FR"/>
        </w:rPr>
        <w:t xml:space="preserve"> ;</w:t>
      </w:r>
    </w:p>
    <w:p w:rsidR="004400DB" w:rsidRPr="00884F82" w:rsidRDefault="00814C41" w:rsidP="00822E54">
      <w:pPr>
        <w:pStyle w:val="Bullet2G"/>
        <w:rPr>
          <w:lang w:val="fr-FR"/>
        </w:rPr>
      </w:pPr>
      <w:r w:rsidRPr="00884F82">
        <w:rPr>
          <w:lang w:val="fr-FR"/>
        </w:rPr>
        <w:t>La</w:t>
      </w:r>
      <w:r w:rsidR="004400DB" w:rsidRPr="00884F82">
        <w:rPr>
          <w:lang w:val="fr-FR"/>
        </w:rPr>
        <w:t xml:space="preserve"> création d’un Institut d’études et de recherche en géronto-gériatrie</w:t>
      </w:r>
      <w:r w:rsidR="00540C55" w:rsidRPr="00884F82">
        <w:rPr>
          <w:lang w:val="fr-FR"/>
        </w:rPr>
        <w:t xml:space="preserve"> ;</w:t>
      </w:r>
    </w:p>
    <w:p w:rsidR="004400DB" w:rsidRPr="00884F82" w:rsidRDefault="00814C41" w:rsidP="00822E54">
      <w:pPr>
        <w:pStyle w:val="Bullet2G"/>
        <w:rPr>
          <w:lang w:val="fr-FR"/>
        </w:rPr>
      </w:pPr>
      <w:r w:rsidRPr="00884F82">
        <w:rPr>
          <w:lang w:val="fr-FR"/>
        </w:rPr>
        <w:t>L’appui</w:t>
      </w:r>
      <w:r w:rsidR="004400DB" w:rsidRPr="00884F82">
        <w:rPr>
          <w:lang w:val="fr-FR"/>
        </w:rPr>
        <w:t xml:space="preserve"> aux couches vulnérables</w:t>
      </w:r>
      <w:r w:rsidR="00C7551D" w:rsidRPr="00884F82">
        <w:rPr>
          <w:lang w:val="fr-FR"/>
        </w:rPr>
        <w:t xml:space="preserve"> :</w:t>
      </w:r>
      <w:r w:rsidR="004400DB" w:rsidRPr="00884F82">
        <w:rPr>
          <w:lang w:val="fr-FR"/>
        </w:rPr>
        <w:t xml:space="preserve"> personnes âgées</w:t>
      </w:r>
      <w:r w:rsidR="00C7551D" w:rsidRPr="00884F82">
        <w:rPr>
          <w:lang w:val="fr-FR"/>
        </w:rPr>
        <w:t xml:space="preserve"> ;</w:t>
      </w:r>
      <w:r w:rsidR="004400DB" w:rsidRPr="00884F82">
        <w:rPr>
          <w:lang w:val="fr-FR"/>
        </w:rPr>
        <w:t xml:space="preserve"> personnes handicapées</w:t>
      </w:r>
      <w:r w:rsidR="00C7551D" w:rsidRPr="00884F82">
        <w:rPr>
          <w:lang w:val="fr-FR"/>
        </w:rPr>
        <w:t xml:space="preserve"> ;</w:t>
      </w:r>
      <w:r w:rsidR="004400DB" w:rsidRPr="00884F82">
        <w:rPr>
          <w:lang w:val="fr-FR"/>
        </w:rPr>
        <w:t xml:space="preserve"> femmes seules chefs de ménages</w:t>
      </w:r>
      <w:r w:rsidR="00C7551D" w:rsidRPr="00884F82">
        <w:rPr>
          <w:lang w:val="fr-FR"/>
        </w:rPr>
        <w:t xml:space="preserve"> ;</w:t>
      </w:r>
      <w:r w:rsidR="004400DB" w:rsidRPr="00884F82">
        <w:rPr>
          <w:lang w:val="fr-FR"/>
        </w:rPr>
        <w:t xml:space="preserve"> enfants en situation difficile</w:t>
      </w:r>
      <w:r w:rsidR="00C7551D" w:rsidRPr="00884F82">
        <w:rPr>
          <w:lang w:val="fr-FR"/>
        </w:rPr>
        <w:t xml:space="preserve"> ;</w:t>
      </w:r>
      <w:r w:rsidR="004400DB" w:rsidRPr="00884F82">
        <w:rPr>
          <w:lang w:val="fr-FR"/>
        </w:rPr>
        <w:t xml:space="preserve"> jeunes diplômés sans emploi</w:t>
      </w:r>
      <w:r w:rsidR="00C7551D" w:rsidRPr="00884F82">
        <w:rPr>
          <w:lang w:val="fr-FR"/>
        </w:rPr>
        <w:t xml:space="preserve"> ;</w:t>
      </w:r>
      <w:r w:rsidR="004400DB" w:rsidRPr="00884F82">
        <w:rPr>
          <w:lang w:val="fr-FR"/>
        </w:rPr>
        <w:t xml:space="preserve"> financement de petits projets générateurs de revenus</w:t>
      </w:r>
      <w:r w:rsidR="00C7551D" w:rsidRPr="00884F82">
        <w:rPr>
          <w:lang w:val="fr-FR"/>
        </w:rPr>
        <w:t xml:space="preserve"> ;</w:t>
      </w:r>
      <w:r w:rsidR="004400DB" w:rsidRPr="00884F82">
        <w:rPr>
          <w:lang w:val="fr-FR"/>
        </w:rPr>
        <w:t xml:space="preserve"> prise en charge médicale</w:t>
      </w:r>
      <w:r w:rsidR="00C7551D" w:rsidRPr="00884F82">
        <w:rPr>
          <w:lang w:val="fr-FR"/>
        </w:rPr>
        <w:t xml:space="preserve"> ;</w:t>
      </w:r>
      <w:r w:rsidR="004400DB" w:rsidRPr="00884F82">
        <w:rPr>
          <w:lang w:val="fr-FR"/>
        </w:rPr>
        <w:t xml:space="preserve"> appui à la scolarisation</w:t>
      </w:r>
      <w:r w:rsidR="00C7551D" w:rsidRPr="00884F82">
        <w:rPr>
          <w:lang w:val="fr-FR"/>
        </w:rPr>
        <w:t xml:space="preserve"> ;</w:t>
      </w:r>
      <w:r w:rsidR="004400DB" w:rsidRPr="00884F82">
        <w:rPr>
          <w:lang w:val="fr-FR"/>
        </w:rPr>
        <w:t xml:space="preserve"> financement de stages de qualification</w:t>
      </w:r>
      <w:r w:rsidR="00540C55" w:rsidRPr="00884F82">
        <w:rPr>
          <w:lang w:val="fr-FR"/>
        </w:rPr>
        <w:t xml:space="preserve"> ;</w:t>
      </w:r>
    </w:p>
    <w:p w:rsidR="004400DB" w:rsidRPr="00884F82" w:rsidRDefault="00814C41" w:rsidP="00822E54">
      <w:pPr>
        <w:pStyle w:val="Bullet2G"/>
        <w:rPr>
          <w:lang w:val="fr-FR"/>
        </w:rPr>
      </w:pPr>
      <w:r w:rsidRPr="00884F82">
        <w:rPr>
          <w:lang w:val="fr-FR"/>
        </w:rPr>
        <w:t>Le</w:t>
      </w:r>
      <w:r w:rsidR="004400DB" w:rsidRPr="00884F82">
        <w:rPr>
          <w:lang w:val="fr-FR"/>
        </w:rPr>
        <w:t xml:space="preserve"> développement des ressources </w:t>
      </w:r>
      <w:r w:rsidRPr="00884F82">
        <w:rPr>
          <w:lang w:val="fr-FR"/>
        </w:rPr>
        <w:t>humaines (</w:t>
      </w:r>
      <w:r w:rsidR="004400DB" w:rsidRPr="00884F82">
        <w:rPr>
          <w:lang w:val="fr-FR"/>
        </w:rPr>
        <w:t>création de l’Institut national de Formation d</w:t>
      </w:r>
      <w:r w:rsidR="00617902" w:rsidRPr="00884F82">
        <w:rPr>
          <w:lang w:val="fr-FR"/>
        </w:rPr>
        <w:t>es Travailleurs sociaux (INFTS)</w:t>
      </w:r>
      <w:r w:rsidR="00540C55" w:rsidRPr="00884F82">
        <w:rPr>
          <w:lang w:val="fr-FR"/>
        </w:rPr>
        <w:t xml:space="preserve"> ;</w:t>
      </w:r>
    </w:p>
    <w:p w:rsidR="004400DB" w:rsidRPr="00884F82" w:rsidRDefault="00814C41" w:rsidP="00822E54">
      <w:pPr>
        <w:pStyle w:val="Bullet2G"/>
        <w:rPr>
          <w:lang w:val="fr-FR"/>
        </w:rPr>
      </w:pPr>
      <w:r w:rsidRPr="00884F82">
        <w:rPr>
          <w:lang w:val="fr-FR"/>
        </w:rPr>
        <w:t>L’institutionnalisation</w:t>
      </w:r>
      <w:r w:rsidR="004400DB" w:rsidRPr="00884F82">
        <w:rPr>
          <w:lang w:val="fr-FR"/>
        </w:rPr>
        <w:t xml:space="preserve"> du Mois de la Solidarité et de la lutte contre l’Exclusion en 2001 (mois d’octobre)</w:t>
      </w:r>
      <w:r w:rsidR="00540C55" w:rsidRPr="00884F82">
        <w:rPr>
          <w:lang w:val="fr-FR"/>
        </w:rPr>
        <w:t xml:space="preserve"> ;</w:t>
      </w:r>
    </w:p>
    <w:p w:rsidR="004400DB" w:rsidRPr="00884F82" w:rsidRDefault="00814C41" w:rsidP="00822E54">
      <w:pPr>
        <w:pStyle w:val="Bullet2G"/>
        <w:rPr>
          <w:lang w:val="fr-FR"/>
        </w:rPr>
      </w:pPr>
      <w:r w:rsidRPr="00884F82">
        <w:rPr>
          <w:lang w:val="fr-FR"/>
        </w:rPr>
        <w:t>La</w:t>
      </w:r>
      <w:r w:rsidR="004400DB" w:rsidRPr="00884F82">
        <w:rPr>
          <w:lang w:val="fr-FR"/>
        </w:rPr>
        <w:t xml:space="preserve"> tenue des premières assises sur le développement social à Ségou, les 17-18-19 et 20 juillet 2001</w:t>
      </w:r>
      <w:r w:rsidR="00540C55" w:rsidRPr="00884F82">
        <w:rPr>
          <w:lang w:val="fr-FR"/>
        </w:rPr>
        <w:t xml:space="preserve"> ;</w:t>
      </w:r>
    </w:p>
    <w:p w:rsidR="004400DB" w:rsidRPr="00884F82" w:rsidRDefault="00814C41" w:rsidP="00822E54">
      <w:pPr>
        <w:pStyle w:val="Bullet2G"/>
        <w:rPr>
          <w:lang w:val="fr-FR"/>
        </w:rPr>
      </w:pPr>
      <w:r w:rsidRPr="00884F82">
        <w:rPr>
          <w:lang w:val="fr-FR"/>
        </w:rPr>
        <w:t>L’appui</w:t>
      </w:r>
      <w:r w:rsidR="004400DB" w:rsidRPr="00884F82">
        <w:rPr>
          <w:lang w:val="fr-FR"/>
        </w:rPr>
        <w:t xml:space="preserve"> à la mise en place du groupe pivot Développement social, et du Conseil national des Personnes âgées du Mali</w:t>
      </w:r>
      <w:r w:rsidR="00540C55" w:rsidRPr="00884F82">
        <w:rPr>
          <w:lang w:val="fr-FR"/>
        </w:rPr>
        <w:t xml:space="preserve"> ;</w:t>
      </w:r>
    </w:p>
    <w:p w:rsidR="004400DB" w:rsidRPr="00884F82" w:rsidRDefault="00814C41" w:rsidP="00822E54">
      <w:pPr>
        <w:pStyle w:val="Bullet2G"/>
        <w:rPr>
          <w:lang w:val="fr-FR"/>
        </w:rPr>
      </w:pPr>
      <w:r w:rsidRPr="00884F82">
        <w:rPr>
          <w:lang w:val="fr-FR"/>
        </w:rPr>
        <w:t>L’appui</w:t>
      </w:r>
      <w:r w:rsidR="004400DB" w:rsidRPr="00884F82">
        <w:rPr>
          <w:lang w:val="fr-FR"/>
        </w:rPr>
        <w:t xml:space="preserve"> aux activités du PRODESS (Programme de Développement Socio Sanitaires)</w:t>
      </w:r>
      <w:r w:rsidR="00540C55" w:rsidRPr="00884F82">
        <w:rPr>
          <w:lang w:val="fr-FR"/>
        </w:rPr>
        <w:t xml:space="preserve"> ;</w:t>
      </w:r>
    </w:p>
    <w:p w:rsidR="004400DB" w:rsidRPr="00884F82" w:rsidRDefault="00814C41" w:rsidP="00822E54">
      <w:pPr>
        <w:pStyle w:val="Bullet2G"/>
        <w:rPr>
          <w:lang w:val="fr-FR"/>
        </w:rPr>
      </w:pPr>
      <w:r w:rsidRPr="00884F82">
        <w:rPr>
          <w:lang w:val="fr-FR"/>
        </w:rPr>
        <w:t>La</w:t>
      </w:r>
      <w:r w:rsidR="004400DB" w:rsidRPr="00884F82">
        <w:rPr>
          <w:lang w:val="fr-FR"/>
        </w:rPr>
        <w:t xml:space="preserve"> mise en place de la Banque </w:t>
      </w:r>
      <w:r w:rsidR="00725017" w:rsidRPr="00884F82">
        <w:rPr>
          <w:lang w:val="fr-FR"/>
        </w:rPr>
        <w:t>Malienne de la Solidarité (BMS)</w:t>
      </w:r>
      <w:r w:rsidR="00540C55" w:rsidRPr="00884F82">
        <w:rPr>
          <w:lang w:val="fr-FR"/>
        </w:rPr>
        <w:t xml:space="preserve"> ;</w:t>
      </w:r>
    </w:p>
    <w:p w:rsidR="004400DB" w:rsidRPr="00884F82" w:rsidRDefault="00814C41" w:rsidP="00822E54">
      <w:pPr>
        <w:pStyle w:val="Bullet2G"/>
        <w:rPr>
          <w:lang w:val="fr-FR"/>
        </w:rPr>
      </w:pPr>
      <w:r w:rsidRPr="00884F82">
        <w:rPr>
          <w:lang w:val="fr-FR"/>
        </w:rPr>
        <w:t>La</w:t>
      </w:r>
      <w:r w:rsidR="004400DB" w:rsidRPr="00884F82">
        <w:rPr>
          <w:lang w:val="fr-FR"/>
        </w:rPr>
        <w:t xml:space="preserve"> création du Fonds de Solidarité nationale (FSN) en lieu et place de l’Agence de Développement Social (ADS)</w:t>
      </w:r>
      <w:r w:rsidR="00540C55" w:rsidRPr="00884F82">
        <w:rPr>
          <w:lang w:val="fr-FR"/>
        </w:rPr>
        <w:t xml:space="preserve"> ;</w:t>
      </w:r>
    </w:p>
    <w:p w:rsidR="004400DB" w:rsidRPr="00884F82" w:rsidRDefault="00814C41" w:rsidP="00822E54">
      <w:pPr>
        <w:pStyle w:val="Bullet2G"/>
        <w:rPr>
          <w:lang w:val="fr-FR"/>
        </w:rPr>
      </w:pPr>
      <w:r w:rsidRPr="00884F82">
        <w:rPr>
          <w:lang w:val="fr-FR"/>
        </w:rPr>
        <w:t>La</w:t>
      </w:r>
      <w:r w:rsidR="004400DB" w:rsidRPr="00884F82">
        <w:rPr>
          <w:lang w:val="fr-FR"/>
        </w:rPr>
        <w:t xml:space="preserve"> restructuration de l’Observatoire du Développement humain durable (OHDR).</w:t>
      </w:r>
    </w:p>
    <w:p w:rsidR="004400DB" w:rsidRPr="00884F82" w:rsidRDefault="002F0264" w:rsidP="000F2E43">
      <w:pPr>
        <w:pStyle w:val="SingleTxtG"/>
        <w:rPr>
          <w:lang w:val="fr-FR"/>
        </w:rPr>
      </w:pPr>
      <w:r w:rsidRPr="00884F82">
        <w:rPr>
          <w:lang w:val="fr-FR"/>
        </w:rPr>
        <w:lastRenderedPageBreak/>
        <w:t>3</w:t>
      </w:r>
      <w:r w:rsidR="00B701CD" w:rsidRPr="00884F82">
        <w:rPr>
          <w:lang w:val="fr-FR"/>
        </w:rPr>
        <w:t>1</w:t>
      </w:r>
      <w:r w:rsidR="00E83EFB" w:rsidRPr="00884F82">
        <w:rPr>
          <w:lang w:val="fr-FR"/>
        </w:rPr>
        <w:t>0</w:t>
      </w:r>
      <w:r w:rsidR="00814C41" w:rsidRPr="00884F82">
        <w:rPr>
          <w:lang w:val="fr-FR"/>
        </w:rPr>
        <w:t>.</w:t>
      </w:r>
      <w:r w:rsidR="00814C41" w:rsidRPr="00884F82">
        <w:rPr>
          <w:lang w:val="fr-FR"/>
        </w:rPr>
        <w:tab/>
      </w:r>
      <w:r w:rsidR="004400DB" w:rsidRPr="00884F82">
        <w:rPr>
          <w:lang w:val="fr-FR"/>
        </w:rPr>
        <w:t>La mise en œuvre du pacte international relatif aux droits économiques, sociaux et culturels par le département du développement social a souffert toutefois du manque d’engagement financier des partenaires.</w:t>
      </w:r>
    </w:p>
    <w:p w:rsidR="004400DB" w:rsidRPr="00884F82" w:rsidRDefault="002F0264" w:rsidP="000F2E43">
      <w:pPr>
        <w:pStyle w:val="SingleTxtG"/>
        <w:rPr>
          <w:lang w:val="fr-FR"/>
        </w:rPr>
      </w:pPr>
      <w:r w:rsidRPr="00884F82">
        <w:rPr>
          <w:lang w:val="fr-FR"/>
        </w:rPr>
        <w:t>3</w:t>
      </w:r>
      <w:r w:rsidR="00E83EFB" w:rsidRPr="00884F82">
        <w:rPr>
          <w:lang w:val="fr-FR"/>
        </w:rPr>
        <w:t>11</w:t>
      </w:r>
      <w:r w:rsidR="00814C41" w:rsidRPr="00884F82">
        <w:rPr>
          <w:lang w:val="fr-FR"/>
        </w:rPr>
        <w:t>.</w:t>
      </w:r>
      <w:r w:rsidR="00814C41" w:rsidRPr="00884F82">
        <w:rPr>
          <w:lang w:val="fr-FR"/>
        </w:rPr>
        <w:tab/>
      </w:r>
      <w:r w:rsidR="004400DB" w:rsidRPr="00884F82">
        <w:rPr>
          <w:lang w:val="fr-FR"/>
        </w:rPr>
        <w:t xml:space="preserve">Le financement du social </w:t>
      </w:r>
      <w:r w:rsidR="00814C41" w:rsidRPr="00884F82">
        <w:rPr>
          <w:lang w:val="fr-FR"/>
        </w:rPr>
        <w:t>est faible</w:t>
      </w:r>
      <w:r w:rsidR="004400DB" w:rsidRPr="00884F82">
        <w:rPr>
          <w:lang w:val="fr-FR"/>
        </w:rPr>
        <w:t xml:space="preserve"> comparativement aux autres secteurs. </w:t>
      </w:r>
      <w:r w:rsidR="00814C41" w:rsidRPr="00884F82">
        <w:rPr>
          <w:lang w:val="fr-FR"/>
        </w:rPr>
        <w:t>Toutefois</w:t>
      </w:r>
      <w:r w:rsidR="004400DB" w:rsidRPr="00884F82">
        <w:rPr>
          <w:lang w:val="fr-FR"/>
        </w:rPr>
        <w:t>, des efforts sont en cours. Le constat est pertinent dans le cadre de la mise en œuvre du PRODESS. Cet état de fait s’expliquerait par les difficultés liées à l’évaluation des interventions dans le domaine social et à la lisibilité des indicateurs sociaux.</w:t>
      </w:r>
    </w:p>
    <w:p w:rsidR="004400DB" w:rsidRPr="00884F82" w:rsidRDefault="002F0264" w:rsidP="000F2E43">
      <w:pPr>
        <w:pStyle w:val="SingleTxtG"/>
        <w:rPr>
          <w:lang w:val="fr-FR"/>
        </w:rPr>
      </w:pPr>
      <w:r w:rsidRPr="00884F82">
        <w:rPr>
          <w:lang w:val="fr-FR"/>
        </w:rPr>
        <w:t>3</w:t>
      </w:r>
      <w:r w:rsidR="00E83EFB" w:rsidRPr="00884F82">
        <w:rPr>
          <w:lang w:val="fr-FR"/>
        </w:rPr>
        <w:t>12</w:t>
      </w:r>
      <w:r w:rsidR="00814C41" w:rsidRPr="00884F82">
        <w:rPr>
          <w:lang w:val="fr-FR"/>
        </w:rPr>
        <w:t>.</w:t>
      </w:r>
      <w:r w:rsidR="00814C41" w:rsidRPr="00884F82">
        <w:rPr>
          <w:lang w:val="fr-FR"/>
        </w:rPr>
        <w:tab/>
      </w:r>
      <w:r w:rsidR="004400DB" w:rsidRPr="00884F82">
        <w:rPr>
          <w:lang w:val="fr-FR"/>
        </w:rPr>
        <w:t>L’idée de la création d’un service social consulaire dans les pays à forte communauté de maliens prônée par le département reste toujours sans suite.</w:t>
      </w:r>
    </w:p>
    <w:p w:rsidR="004400DB" w:rsidRPr="00884F82" w:rsidRDefault="002F0264" w:rsidP="000F2E43">
      <w:pPr>
        <w:pStyle w:val="SingleTxtG"/>
        <w:rPr>
          <w:lang w:val="fr-FR"/>
        </w:rPr>
      </w:pPr>
      <w:r w:rsidRPr="00884F82">
        <w:rPr>
          <w:lang w:val="fr-FR"/>
        </w:rPr>
        <w:t>3</w:t>
      </w:r>
      <w:r w:rsidR="00E83EFB" w:rsidRPr="00884F82">
        <w:rPr>
          <w:lang w:val="fr-FR"/>
        </w:rPr>
        <w:t>13</w:t>
      </w:r>
      <w:r w:rsidR="00814C41" w:rsidRPr="00884F82">
        <w:rPr>
          <w:lang w:val="fr-FR"/>
        </w:rPr>
        <w:t>.</w:t>
      </w:r>
      <w:r w:rsidR="00814C41" w:rsidRPr="00884F82">
        <w:rPr>
          <w:lang w:val="fr-FR"/>
        </w:rPr>
        <w:tab/>
      </w:r>
      <w:r w:rsidR="004400DB" w:rsidRPr="00884F82">
        <w:rPr>
          <w:lang w:val="fr-FR"/>
        </w:rPr>
        <w:t>Pourtant, la création de ce service contribuerait, sans aucun doute, à favoriser une meilleure connaissance des problèmes des immigrés maliens, à faciliter leur intégration et à prendre des dispositions d’encadrement et de soutien des maliens dans les pays en crise.</w:t>
      </w:r>
    </w:p>
    <w:p w:rsidR="004400DB" w:rsidRPr="00884F82" w:rsidRDefault="002F0264" w:rsidP="000F2E43">
      <w:pPr>
        <w:pStyle w:val="SingleTxtG"/>
        <w:rPr>
          <w:lang w:val="fr-FR"/>
        </w:rPr>
      </w:pPr>
      <w:r w:rsidRPr="00884F82">
        <w:rPr>
          <w:lang w:val="fr-FR"/>
        </w:rPr>
        <w:t>3</w:t>
      </w:r>
      <w:r w:rsidR="00E83EFB" w:rsidRPr="00884F82">
        <w:rPr>
          <w:lang w:val="fr-FR"/>
        </w:rPr>
        <w:t>14</w:t>
      </w:r>
      <w:r w:rsidR="00814C41" w:rsidRPr="00884F82">
        <w:rPr>
          <w:lang w:val="fr-FR"/>
        </w:rPr>
        <w:t>.</w:t>
      </w:r>
      <w:r w:rsidR="00814C41" w:rsidRPr="00884F82">
        <w:rPr>
          <w:lang w:val="fr-FR"/>
        </w:rPr>
        <w:tab/>
      </w:r>
      <w:r w:rsidR="004400DB" w:rsidRPr="00884F82">
        <w:rPr>
          <w:lang w:val="fr-FR"/>
        </w:rPr>
        <w:t>Dans le cadre de la mise en œuvre de ce volet, le Gouvernement du Mali entend renforcer ses interventions à travers</w:t>
      </w:r>
      <w:r w:rsidR="00540C55" w:rsidRPr="00884F82">
        <w:rPr>
          <w:lang w:val="fr-FR"/>
        </w:rPr>
        <w:t xml:space="preserve"> :</w:t>
      </w:r>
    </w:p>
    <w:p w:rsidR="004400DB" w:rsidRPr="00884F82" w:rsidRDefault="00814C41" w:rsidP="002F0264">
      <w:pPr>
        <w:pStyle w:val="Bullet1G"/>
        <w:rPr>
          <w:lang w:val="fr-FR"/>
        </w:rPr>
      </w:pPr>
      <w:r w:rsidRPr="00884F82">
        <w:rPr>
          <w:lang w:val="fr-FR"/>
        </w:rPr>
        <w:t>L’élaboration</w:t>
      </w:r>
      <w:r w:rsidR="004400DB" w:rsidRPr="00884F82">
        <w:rPr>
          <w:lang w:val="fr-FR"/>
        </w:rPr>
        <w:t xml:space="preserve"> d’un plan sectoriel étayé d’activités visibles</w:t>
      </w:r>
      <w:r w:rsidR="00540C55" w:rsidRPr="00884F82">
        <w:rPr>
          <w:lang w:val="fr-FR"/>
        </w:rPr>
        <w:t xml:space="preserve"> ;</w:t>
      </w:r>
    </w:p>
    <w:p w:rsidR="004400DB" w:rsidRPr="00884F82" w:rsidRDefault="00814C41" w:rsidP="002F0264">
      <w:pPr>
        <w:pStyle w:val="Bullet1G"/>
        <w:rPr>
          <w:lang w:val="fr-FR"/>
        </w:rPr>
      </w:pPr>
      <w:r w:rsidRPr="00884F82">
        <w:rPr>
          <w:lang w:val="fr-FR"/>
        </w:rPr>
        <w:t>L’actualisation</w:t>
      </w:r>
      <w:r w:rsidR="004400DB" w:rsidRPr="00884F82">
        <w:rPr>
          <w:lang w:val="fr-FR"/>
        </w:rPr>
        <w:t xml:space="preserve"> du système d’information social</w:t>
      </w:r>
      <w:r w:rsidR="00540C55" w:rsidRPr="00884F82">
        <w:rPr>
          <w:lang w:val="fr-FR"/>
        </w:rPr>
        <w:t xml:space="preserve"> ;</w:t>
      </w:r>
    </w:p>
    <w:p w:rsidR="004400DB" w:rsidRPr="00884F82" w:rsidRDefault="00814C41" w:rsidP="002F0264">
      <w:pPr>
        <w:pStyle w:val="Bullet1G"/>
        <w:rPr>
          <w:lang w:val="fr-FR"/>
        </w:rPr>
      </w:pPr>
      <w:r w:rsidRPr="00884F82">
        <w:rPr>
          <w:lang w:val="fr-FR"/>
        </w:rPr>
        <w:t>L’apport</w:t>
      </w:r>
      <w:r w:rsidR="004400DB" w:rsidRPr="00884F82">
        <w:rPr>
          <w:lang w:val="fr-FR"/>
        </w:rPr>
        <w:t xml:space="preserve"> additionnel des ressources Pays Pauvre très Endetté</w:t>
      </w:r>
    </w:p>
    <w:p w:rsidR="004400DB" w:rsidRPr="00884F82" w:rsidRDefault="00BF48EA" w:rsidP="00BF48EA">
      <w:pPr>
        <w:pStyle w:val="H1G"/>
        <w:rPr>
          <w:lang w:val="fr-FR"/>
        </w:rPr>
      </w:pPr>
      <w:r w:rsidRPr="00884F82">
        <w:rPr>
          <w:lang w:val="fr-FR"/>
        </w:rPr>
        <w:tab/>
      </w:r>
      <w:r w:rsidRPr="00884F82">
        <w:rPr>
          <w:lang w:val="fr-FR"/>
        </w:rPr>
        <w:tab/>
      </w:r>
      <w:r w:rsidR="00F96736" w:rsidRPr="00884F82">
        <w:rPr>
          <w:lang w:val="fr-FR"/>
        </w:rPr>
        <w:t>Article 12 du Pacte</w:t>
      </w:r>
      <w:r w:rsidR="00540C55" w:rsidRPr="00884F82">
        <w:rPr>
          <w:lang w:val="fr-FR"/>
        </w:rPr>
        <w:t xml:space="preserve"> :</w:t>
      </w:r>
      <w:r w:rsidR="004400DB" w:rsidRPr="00884F82">
        <w:rPr>
          <w:lang w:val="fr-FR"/>
        </w:rPr>
        <w:t xml:space="preserve"> Le droit à la santé</w:t>
      </w:r>
      <w:r w:rsidR="00674C06" w:rsidRPr="00884F82">
        <w:rPr>
          <w:lang w:val="fr-FR"/>
        </w:rPr>
        <w:t xml:space="preserve"> </w:t>
      </w:r>
    </w:p>
    <w:p w:rsidR="004400DB" w:rsidRPr="00884F82" w:rsidRDefault="002F0264" w:rsidP="000F2E43">
      <w:pPr>
        <w:pStyle w:val="SingleTxtG"/>
        <w:rPr>
          <w:lang w:val="fr-FR"/>
        </w:rPr>
      </w:pPr>
      <w:r w:rsidRPr="00884F82">
        <w:rPr>
          <w:lang w:val="fr-FR"/>
        </w:rPr>
        <w:t>3</w:t>
      </w:r>
      <w:r w:rsidR="00E83EFB" w:rsidRPr="00884F82">
        <w:rPr>
          <w:lang w:val="fr-FR"/>
        </w:rPr>
        <w:t>15</w:t>
      </w:r>
      <w:r w:rsidR="00BF48EA" w:rsidRPr="00884F82">
        <w:rPr>
          <w:lang w:val="fr-FR"/>
        </w:rPr>
        <w:t>.</w:t>
      </w:r>
      <w:r w:rsidR="00BF48EA" w:rsidRPr="00884F82">
        <w:rPr>
          <w:lang w:val="fr-FR"/>
        </w:rPr>
        <w:tab/>
      </w:r>
      <w:r w:rsidR="004400DB" w:rsidRPr="00884F82">
        <w:rPr>
          <w:lang w:val="fr-FR"/>
        </w:rPr>
        <w:t>Pour de la mise en œuvre des dispositions de l’article 12 du Pacte, le Gouvernement du Mali a initié et mis en œuvre différents projets et programmes pour assurer la couverture des besoins de santé de base de la population. Le dernier programme entrepris est le Programme de Développement Socio-Sanitaire (PRODESS) qui est la première tranche du Plan Décennal de Développement Socio -Sanitaire (PDDSS).</w:t>
      </w:r>
    </w:p>
    <w:p w:rsidR="004400DB" w:rsidRPr="00884F82" w:rsidRDefault="002F0264" w:rsidP="000F2E43">
      <w:pPr>
        <w:pStyle w:val="SingleTxtG"/>
        <w:rPr>
          <w:lang w:val="fr-FR"/>
        </w:rPr>
      </w:pPr>
      <w:r w:rsidRPr="00884F82">
        <w:rPr>
          <w:lang w:val="fr-FR"/>
        </w:rPr>
        <w:t>3</w:t>
      </w:r>
      <w:r w:rsidR="00E83EFB" w:rsidRPr="00884F82">
        <w:rPr>
          <w:lang w:val="fr-FR"/>
        </w:rPr>
        <w:t>16</w:t>
      </w:r>
      <w:r w:rsidR="00BF48EA" w:rsidRPr="00884F82">
        <w:rPr>
          <w:lang w:val="fr-FR"/>
        </w:rPr>
        <w:t>.</w:t>
      </w:r>
      <w:r w:rsidR="00BF48EA" w:rsidRPr="00884F82">
        <w:rPr>
          <w:lang w:val="fr-FR"/>
        </w:rPr>
        <w:tab/>
      </w:r>
      <w:r w:rsidR="004400DB" w:rsidRPr="00884F82">
        <w:rPr>
          <w:lang w:val="fr-FR"/>
        </w:rPr>
        <w:t xml:space="preserve">Le Mali, à travers le PDDSS et le PRODESS </w:t>
      </w:r>
      <w:r w:rsidR="00BF48EA" w:rsidRPr="00884F82">
        <w:rPr>
          <w:lang w:val="fr-FR"/>
        </w:rPr>
        <w:t>adoptés en</w:t>
      </w:r>
      <w:r w:rsidR="004400DB" w:rsidRPr="00884F82">
        <w:rPr>
          <w:lang w:val="fr-FR"/>
        </w:rPr>
        <w:t xml:space="preserve"> 1998, a pris une option très importante pour prendre en charge les problèmes sanitaires et sociaux des maliens.</w:t>
      </w:r>
    </w:p>
    <w:p w:rsidR="004400DB" w:rsidRPr="00884F82" w:rsidRDefault="002F0264" w:rsidP="000F2E43">
      <w:pPr>
        <w:pStyle w:val="SingleTxtG"/>
        <w:rPr>
          <w:lang w:val="fr-FR"/>
        </w:rPr>
      </w:pPr>
      <w:r w:rsidRPr="00884F82">
        <w:rPr>
          <w:lang w:val="fr-FR"/>
        </w:rPr>
        <w:t>3</w:t>
      </w:r>
      <w:r w:rsidR="00E83EFB" w:rsidRPr="00884F82">
        <w:rPr>
          <w:lang w:val="fr-FR"/>
        </w:rPr>
        <w:t>17</w:t>
      </w:r>
      <w:r w:rsidR="00BF48EA" w:rsidRPr="00884F82">
        <w:rPr>
          <w:lang w:val="fr-FR"/>
        </w:rPr>
        <w:t>.</w:t>
      </w:r>
      <w:r w:rsidR="00BF48EA" w:rsidRPr="00884F82">
        <w:rPr>
          <w:lang w:val="fr-FR"/>
        </w:rPr>
        <w:tab/>
      </w:r>
      <w:r w:rsidR="004400DB" w:rsidRPr="00884F82">
        <w:rPr>
          <w:lang w:val="fr-FR"/>
        </w:rPr>
        <w:t>Le PRODESS est le fruit d’une longue réflexion. Les priorités retenues visent à réduire la morbidité, la mortalité et l’exclusion sociale liées aux principales maladies au Mali. Le Gouvernement est disposé à consacrer d’importants efforts.</w:t>
      </w:r>
    </w:p>
    <w:p w:rsidR="004400DB" w:rsidRPr="00884F82" w:rsidRDefault="002F0264" w:rsidP="00E83EFB">
      <w:pPr>
        <w:pStyle w:val="SingleTxtG"/>
        <w:rPr>
          <w:lang w:val="fr-FR"/>
        </w:rPr>
      </w:pPr>
      <w:r w:rsidRPr="00884F82">
        <w:rPr>
          <w:lang w:val="fr-FR"/>
        </w:rPr>
        <w:t>3</w:t>
      </w:r>
      <w:r w:rsidR="00E83EFB" w:rsidRPr="00884F82">
        <w:rPr>
          <w:lang w:val="fr-FR"/>
        </w:rPr>
        <w:t>18</w:t>
      </w:r>
      <w:r w:rsidR="00BF48EA" w:rsidRPr="00884F82">
        <w:rPr>
          <w:lang w:val="fr-FR"/>
        </w:rPr>
        <w:t>.</w:t>
      </w:r>
      <w:r w:rsidR="00BF48EA" w:rsidRPr="00884F82">
        <w:rPr>
          <w:lang w:val="fr-FR"/>
        </w:rPr>
        <w:tab/>
      </w:r>
      <w:r w:rsidR="004400DB" w:rsidRPr="00884F82">
        <w:rPr>
          <w:lang w:val="fr-FR"/>
        </w:rPr>
        <w:t xml:space="preserve">Les différents objectifs globaux et spécifiques définis dans le PDDSS et le PRODESS prennent en compte les différents points retenus dans l’article 12 du Pacte. </w:t>
      </w:r>
    </w:p>
    <w:p w:rsidR="004400DB" w:rsidRPr="00884F82" w:rsidRDefault="00BF48EA" w:rsidP="00BF48EA">
      <w:pPr>
        <w:pStyle w:val="H23G"/>
        <w:rPr>
          <w:lang w:val="fr-FR"/>
        </w:rPr>
      </w:pPr>
      <w:r w:rsidRPr="00884F82">
        <w:rPr>
          <w:lang w:val="fr-FR"/>
        </w:rPr>
        <w:tab/>
      </w:r>
      <w:r w:rsidRPr="00884F82">
        <w:rPr>
          <w:lang w:val="fr-FR"/>
        </w:rPr>
        <w:tab/>
      </w:r>
      <w:r w:rsidR="004400DB" w:rsidRPr="00884F82">
        <w:rPr>
          <w:lang w:val="fr-FR"/>
        </w:rPr>
        <w:t>Principales activités envisagées</w:t>
      </w:r>
      <w:r w:rsidR="006B4E51" w:rsidRPr="00884F82">
        <w:rPr>
          <w:lang w:val="fr-FR"/>
        </w:rPr>
        <w:t xml:space="preserve"> et quelques résultats atteints </w:t>
      </w:r>
    </w:p>
    <w:p w:rsidR="004400DB" w:rsidRPr="00884F82" w:rsidRDefault="002F0264" w:rsidP="000F2E43">
      <w:pPr>
        <w:pStyle w:val="SingleTxtG"/>
        <w:rPr>
          <w:lang w:val="fr-FR"/>
        </w:rPr>
      </w:pPr>
      <w:r w:rsidRPr="00884F82">
        <w:rPr>
          <w:lang w:val="fr-FR"/>
        </w:rPr>
        <w:t>3</w:t>
      </w:r>
      <w:r w:rsidR="00E83EFB" w:rsidRPr="00884F82">
        <w:rPr>
          <w:lang w:val="fr-FR"/>
        </w:rPr>
        <w:t>19</w:t>
      </w:r>
      <w:r w:rsidRPr="00884F82">
        <w:rPr>
          <w:lang w:val="fr-FR"/>
        </w:rPr>
        <w:t>.</w:t>
      </w:r>
      <w:r w:rsidR="00BF48EA" w:rsidRPr="00884F82">
        <w:rPr>
          <w:lang w:val="fr-FR"/>
        </w:rPr>
        <w:tab/>
      </w:r>
      <w:r w:rsidR="004400DB" w:rsidRPr="00884F82">
        <w:rPr>
          <w:lang w:val="fr-FR"/>
        </w:rPr>
        <w:t>Le Gouvernement, à travers l’exécution du PRODESS et la première tranche du PDDSS, a mené des activités qui ont permis d’atteindre certains indicateurs. Ces indicateurs déterminent la situation sanitaire de certaines catégories de groupes cibles pendant une période donnée. La récente enquête démographique et de santé du Mali effectuée en 2001, nous fournit des informations sur l’état de la question</w:t>
      </w:r>
      <w:r w:rsidR="00E83EFB" w:rsidRPr="00884F82">
        <w:rPr>
          <w:lang w:val="fr-FR"/>
        </w:rPr>
        <w:t xml:space="preserve">. </w:t>
      </w:r>
    </w:p>
    <w:p w:rsidR="004400DB" w:rsidRPr="00884F82" w:rsidRDefault="002F0264" w:rsidP="002F0264">
      <w:pPr>
        <w:pStyle w:val="H23G"/>
        <w:rPr>
          <w:lang w:val="fr-FR"/>
        </w:rPr>
      </w:pPr>
      <w:r w:rsidRPr="00884F82">
        <w:rPr>
          <w:lang w:val="fr-FR"/>
        </w:rPr>
        <w:tab/>
      </w:r>
      <w:r w:rsidR="00BF48EA" w:rsidRPr="00884F82">
        <w:rPr>
          <w:lang w:val="fr-FR"/>
        </w:rPr>
        <w:tab/>
      </w:r>
      <w:r w:rsidR="004400DB" w:rsidRPr="00884F82">
        <w:rPr>
          <w:lang w:val="fr-FR"/>
        </w:rPr>
        <w:t>Mortalité</w:t>
      </w:r>
    </w:p>
    <w:p w:rsidR="004400DB" w:rsidRPr="00884F82" w:rsidRDefault="002F0264" w:rsidP="000F2E43">
      <w:pPr>
        <w:pStyle w:val="SingleTxtG"/>
        <w:rPr>
          <w:lang w:val="fr-FR"/>
        </w:rPr>
      </w:pPr>
      <w:r w:rsidRPr="00884F82">
        <w:rPr>
          <w:lang w:val="fr-FR"/>
        </w:rPr>
        <w:t>3</w:t>
      </w:r>
      <w:r w:rsidR="00B701CD" w:rsidRPr="00884F82">
        <w:rPr>
          <w:lang w:val="fr-FR"/>
        </w:rPr>
        <w:t>2</w:t>
      </w:r>
      <w:r w:rsidR="00E83EFB" w:rsidRPr="00884F82">
        <w:rPr>
          <w:lang w:val="fr-FR"/>
        </w:rPr>
        <w:t>0</w:t>
      </w:r>
      <w:r w:rsidRPr="00884F82">
        <w:rPr>
          <w:lang w:val="fr-FR"/>
        </w:rPr>
        <w:t>.</w:t>
      </w:r>
      <w:r w:rsidRPr="00884F82">
        <w:rPr>
          <w:lang w:val="fr-FR"/>
        </w:rPr>
        <w:tab/>
      </w:r>
      <w:r w:rsidR="004400DB" w:rsidRPr="00884F82">
        <w:rPr>
          <w:lang w:val="fr-FR"/>
        </w:rPr>
        <w:t>Les taux de mortalité (infantile, infanto juvénile, juvénile et maternelle) ont évolué entre 1995/96 et</w:t>
      </w:r>
      <w:r w:rsidR="00617902" w:rsidRPr="00884F82">
        <w:rPr>
          <w:lang w:val="fr-FR"/>
        </w:rPr>
        <w:t xml:space="preserve"> 2000/2001 de la façon suivante</w:t>
      </w:r>
      <w:r w:rsidR="00540C55" w:rsidRPr="00884F82">
        <w:rPr>
          <w:lang w:val="fr-FR"/>
        </w:rPr>
        <w:t xml:space="preserve"> :</w:t>
      </w:r>
    </w:p>
    <w:p w:rsidR="004400DB" w:rsidRPr="00884F82" w:rsidRDefault="00BF48EA" w:rsidP="002F0264">
      <w:pPr>
        <w:pStyle w:val="Bullet1G"/>
        <w:rPr>
          <w:lang w:val="fr-FR"/>
        </w:rPr>
      </w:pPr>
      <w:r w:rsidRPr="00884F82">
        <w:rPr>
          <w:lang w:val="fr-FR"/>
        </w:rPr>
        <w:t>Mortalité</w:t>
      </w:r>
      <w:r w:rsidR="004400DB" w:rsidRPr="00884F82">
        <w:rPr>
          <w:lang w:val="fr-FR"/>
        </w:rPr>
        <w:t xml:space="preserve"> infantile (moins d’un an)</w:t>
      </w:r>
      <w:r w:rsidR="00C7551D" w:rsidRPr="00884F82">
        <w:rPr>
          <w:lang w:val="fr-FR"/>
        </w:rPr>
        <w:t xml:space="preserve"> :</w:t>
      </w:r>
      <w:r w:rsidR="004400DB" w:rsidRPr="00884F82">
        <w:rPr>
          <w:lang w:val="fr-FR"/>
        </w:rPr>
        <w:t xml:space="preserve"> 113 décès pour 1</w:t>
      </w:r>
      <w:r w:rsidR="00E52A2E">
        <w:rPr>
          <w:lang w:val="fr-FR"/>
        </w:rPr>
        <w:t> </w:t>
      </w:r>
      <w:r w:rsidR="004400DB" w:rsidRPr="00884F82">
        <w:rPr>
          <w:lang w:val="fr-FR"/>
        </w:rPr>
        <w:t>000 naissances vivantes en 2000/2001 contre 123 décès pour 1</w:t>
      </w:r>
      <w:r w:rsidR="00E52A2E">
        <w:rPr>
          <w:lang w:val="fr-FR"/>
        </w:rPr>
        <w:t> </w:t>
      </w:r>
      <w:r w:rsidR="004400DB" w:rsidRPr="00884F82">
        <w:rPr>
          <w:lang w:val="fr-FR"/>
        </w:rPr>
        <w:t>000 n</w:t>
      </w:r>
      <w:r w:rsidR="00617902" w:rsidRPr="00884F82">
        <w:rPr>
          <w:lang w:val="fr-FR"/>
        </w:rPr>
        <w:t>aissances vivantes en 1995/1996</w:t>
      </w:r>
      <w:r w:rsidR="00540C55" w:rsidRPr="00884F82">
        <w:rPr>
          <w:lang w:val="fr-FR"/>
        </w:rPr>
        <w:t xml:space="preserve"> ;</w:t>
      </w:r>
    </w:p>
    <w:p w:rsidR="004400DB" w:rsidRPr="00884F82" w:rsidRDefault="00BF48EA" w:rsidP="002F0264">
      <w:pPr>
        <w:pStyle w:val="Bullet1G"/>
        <w:rPr>
          <w:lang w:val="fr-FR"/>
        </w:rPr>
      </w:pPr>
      <w:r w:rsidRPr="00884F82">
        <w:rPr>
          <w:lang w:val="fr-FR"/>
        </w:rPr>
        <w:t>Mortalité</w:t>
      </w:r>
      <w:r w:rsidR="004400DB" w:rsidRPr="00884F82">
        <w:rPr>
          <w:lang w:val="fr-FR"/>
        </w:rPr>
        <w:t xml:space="preserve"> infanto juvénile (moins de 5 ans)</w:t>
      </w:r>
      <w:r w:rsidR="00C7551D" w:rsidRPr="00884F82">
        <w:rPr>
          <w:lang w:val="fr-FR"/>
        </w:rPr>
        <w:t xml:space="preserve"> :</w:t>
      </w:r>
      <w:r w:rsidR="004400DB" w:rsidRPr="00884F82">
        <w:rPr>
          <w:lang w:val="fr-FR"/>
        </w:rPr>
        <w:t xml:space="preserve"> 225,9 décès pour 1</w:t>
      </w:r>
      <w:r w:rsidR="00E52A2E">
        <w:rPr>
          <w:lang w:val="fr-FR"/>
        </w:rPr>
        <w:t> </w:t>
      </w:r>
      <w:r w:rsidR="004400DB" w:rsidRPr="00884F82">
        <w:rPr>
          <w:lang w:val="fr-FR"/>
        </w:rPr>
        <w:t>000 naissances vivantes en 2000/2001 contre 237,5 décès pour 1</w:t>
      </w:r>
      <w:r w:rsidR="00E52A2E">
        <w:rPr>
          <w:lang w:val="fr-FR"/>
        </w:rPr>
        <w:t> </w:t>
      </w:r>
      <w:r w:rsidR="004400DB" w:rsidRPr="00884F82">
        <w:rPr>
          <w:lang w:val="fr-FR"/>
        </w:rPr>
        <w:t>000 naissances vivantes en 1995/1996</w:t>
      </w:r>
      <w:r w:rsidR="00540C55" w:rsidRPr="00884F82">
        <w:rPr>
          <w:lang w:val="fr-FR"/>
        </w:rPr>
        <w:t xml:space="preserve"> ;</w:t>
      </w:r>
    </w:p>
    <w:p w:rsidR="004400DB" w:rsidRPr="00884F82" w:rsidRDefault="004400DB" w:rsidP="002F0264">
      <w:pPr>
        <w:pStyle w:val="Bullet1G"/>
        <w:rPr>
          <w:lang w:val="fr-FR"/>
        </w:rPr>
      </w:pPr>
      <w:r w:rsidRPr="00884F82">
        <w:rPr>
          <w:lang w:val="fr-FR"/>
        </w:rPr>
        <w:t>Mortalité juvénile (1 à 4 ans révolus)</w:t>
      </w:r>
      <w:r w:rsidR="00C7551D" w:rsidRPr="00884F82">
        <w:rPr>
          <w:lang w:val="fr-FR"/>
        </w:rPr>
        <w:t xml:space="preserve"> :</w:t>
      </w:r>
      <w:r w:rsidRPr="00884F82">
        <w:rPr>
          <w:lang w:val="fr-FR"/>
        </w:rPr>
        <w:t xml:space="preserve"> 128,3 décès pour 1</w:t>
      </w:r>
      <w:r w:rsidR="00E52A2E">
        <w:rPr>
          <w:lang w:val="fr-FR"/>
        </w:rPr>
        <w:t> </w:t>
      </w:r>
      <w:r w:rsidRPr="00884F82">
        <w:rPr>
          <w:lang w:val="fr-FR"/>
        </w:rPr>
        <w:t>000 naissances vivantes en 2000/2001 contre 131,1 pour 1</w:t>
      </w:r>
      <w:r w:rsidR="00E52A2E">
        <w:rPr>
          <w:lang w:val="fr-FR"/>
        </w:rPr>
        <w:t> </w:t>
      </w:r>
      <w:r w:rsidRPr="00884F82">
        <w:rPr>
          <w:lang w:val="fr-FR"/>
        </w:rPr>
        <w:t>000 n</w:t>
      </w:r>
      <w:r w:rsidR="00617902" w:rsidRPr="00884F82">
        <w:rPr>
          <w:lang w:val="fr-FR"/>
        </w:rPr>
        <w:t>aissances vivantes en 1995/1996</w:t>
      </w:r>
      <w:r w:rsidR="00540C55" w:rsidRPr="00884F82">
        <w:rPr>
          <w:lang w:val="fr-FR"/>
        </w:rPr>
        <w:t xml:space="preserve"> ;</w:t>
      </w:r>
    </w:p>
    <w:p w:rsidR="004400DB" w:rsidRPr="00884F82" w:rsidRDefault="00BF48EA" w:rsidP="002F0264">
      <w:pPr>
        <w:pStyle w:val="Bullet1G"/>
        <w:rPr>
          <w:lang w:val="fr-FR"/>
        </w:rPr>
      </w:pPr>
      <w:r w:rsidRPr="00884F82">
        <w:rPr>
          <w:lang w:val="fr-FR"/>
        </w:rPr>
        <w:lastRenderedPageBreak/>
        <w:t>La mortalité</w:t>
      </w:r>
      <w:r w:rsidR="004400DB" w:rsidRPr="00884F82">
        <w:rPr>
          <w:lang w:val="fr-FR"/>
        </w:rPr>
        <w:t xml:space="preserve"> maternelle a été estimée à 582 décès maternels pour 1</w:t>
      </w:r>
      <w:r w:rsidR="00E52A2E">
        <w:rPr>
          <w:lang w:val="fr-FR"/>
        </w:rPr>
        <w:t> </w:t>
      </w:r>
      <w:r w:rsidR="004400DB" w:rsidRPr="00884F82">
        <w:rPr>
          <w:lang w:val="fr-FR"/>
        </w:rPr>
        <w:t>000 naissances vivantes en 2000/2002.</w:t>
      </w:r>
    </w:p>
    <w:p w:rsidR="004400DB" w:rsidRPr="00884F82" w:rsidRDefault="00BF48EA" w:rsidP="00BF48EA">
      <w:pPr>
        <w:pStyle w:val="H23G"/>
        <w:rPr>
          <w:lang w:val="fr-FR"/>
        </w:rPr>
      </w:pPr>
      <w:r w:rsidRPr="00884F82">
        <w:rPr>
          <w:lang w:val="fr-FR"/>
        </w:rPr>
        <w:tab/>
      </w:r>
      <w:r w:rsidRPr="00884F82">
        <w:rPr>
          <w:lang w:val="fr-FR"/>
        </w:rPr>
        <w:tab/>
      </w:r>
      <w:r w:rsidR="004400DB" w:rsidRPr="00884F82">
        <w:rPr>
          <w:lang w:val="fr-FR"/>
        </w:rPr>
        <w:t>Le développement sain de l’enfant et de la mère</w:t>
      </w:r>
      <w:r w:rsidR="006B4E51" w:rsidRPr="00884F82">
        <w:rPr>
          <w:lang w:val="fr-FR"/>
        </w:rPr>
        <w:t xml:space="preserve"> </w:t>
      </w:r>
    </w:p>
    <w:p w:rsidR="004400DB" w:rsidRPr="00884F82" w:rsidRDefault="006B4E51" w:rsidP="000F2E43">
      <w:pPr>
        <w:pStyle w:val="SingleTxtG"/>
        <w:rPr>
          <w:lang w:val="fr-FR"/>
        </w:rPr>
      </w:pPr>
      <w:r w:rsidRPr="00884F82">
        <w:rPr>
          <w:lang w:val="fr-FR"/>
        </w:rPr>
        <w:t>3</w:t>
      </w:r>
      <w:r w:rsidR="00E83EFB" w:rsidRPr="00884F82">
        <w:rPr>
          <w:lang w:val="fr-FR"/>
        </w:rPr>
        <w:t>21</w:t>
      </w:r>
      <w:r w:rsidR="00BF48EA" w:rsidRPr="00884F82">
        <w:rPr>
          <w:lang w:val="fr-FR"/>
        </w:rPr>
        <w:t>.</w:t>
      </w:r>
      <w:r w:rsidR="00BF48EA" w:rsidRPr="00884F82">
        <w:rPr>
          <w:lang w:val="fr-FR"/>
        </w:rPr>
        <w:tab/>
      </w:r>
      <w:r w:rsidR="004400DB" w:rsidRPr="00884F82">
        <w:rPr>
          <w:lang w:val="fr-FR"/>
        </w:rPr>
        <w:t>Le Ministère de la Santé a mis en place depuis plusieurs années un programme élargi de vaccination (PEV) selon lequel, tous les enfants doivent recevoir avant l’âge d’un an, le vaccin du BCG.</w:t>
      </w:r>
    </w:p>
    <w:p w:rsidR="004400DB" w:rsidRPr="00884F82" w:rsidRDefault="002F0264" w:rsidP="000F2E43">
      <w:pPr>
        <w:pStyle w:val="SingleTxtG"/>
        <w:rPr>
          <w:lang w:val="fr-FR"/>
        </w:rPr>
      </w:pPr>
      <w:r w:rsidRPr="00884F82">
        <w:rPr>
          <w:lang w:val="fr-FR"/>
        </w:rPr>
        <w:t>3</w:t>
      </w:r>
      <w:r w:rsidR="00E83EFB" w:rsidRPr="00884F82">
        <w:rPr>
          <w:lang w:val="fr-FR"/>
        </w:rPr>
        <w:t>22</w:t>
      </w:r>
      <w:r w:rsidR="00BF48EA" w:rsidRPr="00884F82">
        <w:rPr>
          <w:lang w:val="fr-FR"/>
        </w:rPr>
        <w:t>.</w:t>
      </w:r>
      <w:r w:rsidR="00BF48EA" w:rsidRPr="00884F82">
        <w:rPr>
          <w:lang w:val="fr-FR"/>
        </w:rPr>
        <w:tab/>
      </w:r>
      <w:r w:rsidR="004400DB" w:rsidRPr="00884F82">
        <w:rPr>
          <w:lang w:val="fr-FR"/>
        </w:rPr>
        <w:t>Les objectifs initiaux étaient de vacciner 80</w:t>
      </w:r>
      <w:r w:rsidR="00FC05F7">
        <w:rPr>
          <w:lang w:val="fr-FR"/>
        </w:rPr>
        <w:t> %</w:t>
      </w:r>
      <w:r w:rsidR="004400DB" w:rsidRPr="00884F82">
        <w:rPr>
          <w:lang w:val="fr-FR"/>
        </w:rPr>
        <w:t xml:space="preserve"> des enfants de 0 à 6 ans contre les 6 maladies cibles (diphtérie, tétanos, coqueluche, poliomyélite, tuberculose et rougeole) et 80</w:t>
      </w:r>
      <w:r w:rsidR="00FC05F7">
        <w:rPr>
          <w:lang w:val="fr-FR"/>
        </w:rPr>
        <w:t> %</w:t>
      </w:r>
      <w:r w:rsidR="004400DB" w:rsidRPr="00884F82">
        <w:rPr>
          <w:lang w:val="fr-FR"/>
        </w:rPr>
        <w:t xml:space="preserve"> des femmes enceintes contre le tétanos.</w:t>
      </w:r>
    </w:p>
    <w:p w:rsidR="004400DB" w:rsidRPr="00884F82" w:rsidRDefault="002F0264" w:rsidP="000F2E43">
      <w:pPr>
        <w:pStyle w:val="SingleTxtG"/>
        <w:rPr>
          <w:lang w:val="fr-FR"/>
        </w:rPr>
      </w:pPr>
      <w:r w:rsidRPr="00884F82">
        <w:rPr>
          <w:lang w:val="fr-FR"/>
        </w:rPr>
        <w:t>3</w:t>
      </w:r>
      <w:r w:rsidR="00E83EFB" w:rsidRPr="00884F82">
        <w:rPr>
          <w:lang w:val="fr-FR"/>
        </w:rPr>
        <w:t>23</w:t>
      </w:r>
      <w:r w:rsidR="00BF48EA" w:rsidRPr="00884F82">
        <w:rPr>
          <w:lang w:val="fr-FR"/>
        </w:rPr>
        <w:t>.</w:t>
      </w:r>
      <w:r w:rsidR="00BF48EA" w:rsidRPr="00884F82">
        <w:rPr>
          <w:lang w:val="fr-FR"/>
        </w:rPr>
        <w:tab/>
      </w:r>
      <w:r w:rsidR="004400DB" w:rsidRPr="00884F82">
        <w:rPr>
          <w:lang w:val="fr-FR"/>
        </w:rPr>
        <w:t>L’objectif pour la vaccination antitétanique (VAT) initialement axé sur les femmes enceintes a été élargi aux femmes en âge de procréer (15-49 ans) dans le cadre de l’éradication du tétanos néonatal.</w:t>
      </w:r>
    </w:p>
    <w:p w:rsidR="004400DB" w:rsidRPr="00884F82" w:rsidRDefault="002F0264" w:rsidP="000F2E43">
      <w:pPr>
        <w:pStyle w:val="SingleTxtG"/>
        <w:rPr>
          <w:lang w:val="fr-FR"/>
        </w:rPr>
      </w:pPr>
      <w:r w:rsidRPr="00884F82">
        <w:rPr>
          <w:lang w:val="fr-FR"/>
        </w:rPr>
        <w:t>3</w:t>
      </w:r>
      <w:r w:rsidR="00E83EFB" w:rsidRPr="00884F82">
        <w:rPr>
          <w:lang w:val="fr-FR"/>
        </w:rPr>
        <w:t>24</w:t>
      </w:r>
      <w:r w:rsidR="00BF48EA" w:rsidRPr="00884F82">
        <w:rPr>
          <w:lang w:val="fr-FR"/>
        </w:rPr>
        <w:t>.</w:t>
      </w:r>
      <w:r w:rsidR="00BF48EA" w:rsidRPr="00884F82">
        <w:rPr>
          <w:lang w:val="fr-FR"/>
        </w:rPr>
        <w:tab/>
      </w:r>
      <w:r w:rsidR="004400DB" w:rsidRPr="00884F82">
        <w:rPr>
          <w:lang w:val="fr-FR"/>
        </w:rPr>
        <w:t>Des journées nationales de vaccination (JNV) contre la poliomyélite sont organisées chaque année depuis 1997. Il s’agit de vacciner les enfants de 0 à 5 ans contre cette maladie. La vaccination étant un droit pour chaque enfant, le département de la Santé s’est engagé résolument dans des initiatives avec l’appui des partenaires et de la communauté internationale. Il s’agit notamment de</w:t>
      </w:r>
      <w:r w:rsidR="00540C55" w:rsidRPr="00884F82">
        <w:rPr>
          <w:lang w:val="fr-FR"/>
        </w:rPr>
        <w:t xml:space="preserve"> :</w:t>
      </w:r>
    </w:p>
    <w:p w:rsidR="004400DB" w:rsidRPr="00884F82" w:rsidRDefault="00BF48EA" w:rsidP="002F0264">
      <w:pPr>
        <w:pStyle w:val="Bullet1G"/>
        <w:rPr>
          <w:lang w:val="fr-FR"/>
        </w:rPr>
      </w:pPr>
      <w:r w:rsidRPr="00884F82">
        <w:rPr>
          <w:lang w:val="fr-FR"/>
        </w:rPr>
        <w:t>L’Initiative</w:t>
      </w:r>
      <w:r w:rsidR="004400DB" w:rsidRPr="00884F82">
        <w:rPr>
          <w:lang w:val="fr-FR"/>
        </w:rPr>
        <w:t xml:space="preserve"> Indépendance vaccinale à travers laquelle la totalité des vaccins pour le PEV de routine est achetée sur </w:t>
      </w:r>
      <w:r w:rsidR="00617902" w:rsidRPr="00884F82">
        <w:rPr>
          <w:lang w:val="fr-FR"/>
        </w:rPr>
        <w:t>financement du budget de l’</w:t>
      </w:r>
      <w:r w:rsidR="00B90851">
        <w:rPr>
          <w:lang w:val="fr-FR"/>
        </w:rPr>
        <w:t>État</w:t>
      </w:r>
      <w:r w:rsidR="00540C55" w:rsidRPr="00884F82">
        <w:rPr>
          <w:lang w:val="fr-FR"/>
        </w:rPr>
        <w:t xml:space="preserve"> ;</w:t>
      </w:r>
    </w:p>
    <w:p w:rsidR="004400DB" w:rsidRPr="00884F82" w:rsidRDefault="00BF48EA" w:rsidP="002F0264">
      <w:pPr>
        <w:pStyle w:val="Bullet1G"/>
        <w:rPr>
          <w:lang w:val="fr-FR"/>
        </w:rPr>
      </w:pPr>
      <w:r w:rsidRPr="00884F82">
        <w:rPr>
          <w:lang w:val="fr-FR"/>
        </w:rPr>
        <w:t>L’Alliance</w:t>
      </w:r>
      <w:r w:rsidR="004400DB" w:rsidRPr="00884F82">
        <w:rPr>
          <w:lang w:val="fr-FR"/>
        </w:rPr>
        <w:t xml:space="preserve"> globale pour la Vaccination et l’Immunisation (GAVI) visant le renforcement des services de vaccination de routine et l’introduction de nouveaux vaccins (hépatite B, hémophiles influente), etc</w:t>
      </w:r>
      <w:r w:rsidR="00617902" w:rsidRPr="00884F82">
        <w:rPr>
          <w:lang w:val="fr-FR"/>
        </w:rPr>
        <w:t>.</w:t>
      </w:r>
      <w:r w:rsidR="00C7551D" w:rsidRPr="00884F82">
        <w:rPr>
          <w:lang w:val="fr-FR"/>
        </w:rPr>
        <w:t xml:space="preserve"> ;</w:t>
      </w:r>
    </w:p>
    <w:p w:rsidR="004400DB" w:rsidRPr="00884F82" w:rsidRDefault="00BF48EA" w:rsidP="002F0264">
      <w:pPr>
        <w:pStyle w:val="Bullet1G"/>
        <w:rPr>
          <w:lang w:val="fr-FR"/>
        </w:rPr>
      </w:pPr>
      <w:r w:rsidRPr="00884F82">
        <w:rPr>
          <w:lang w:val="fr-FR"/>
        </w:rPr>
        <w:t>Les</w:t>
      </w:r>
      <w:r w:rsidR="004400DB" w:rsidRPr="00884F82">
        <w:rPr>
          <w:lang w:val="fr-FR"/>
        </w:rPr>
        <w:t xml:space="preserve"> contrats de performance en cours dans certains cercles des régions de Kayes, Sikasso et Mopti.</w:t>
      </w:r>
    </w:p>
    <w:p w:rsidR="004400DB" w:rsidRPr="00884F82" w:rsidRDefault="002F0264" w:rsidP="000F2E43">
      <w:pPr>
        <w:pStyle w:val="SingleTxtG"/>
        <w:rPr>
          <w:lang w:val="fr-FR"/>
        </w:rPr>
      </w:pPr>
      <w:r w:rsidRPr="00884F82">
        <w:rPr>
          <w:lang w:val="fr-FR"/>
        </w:rPr>
        <w:t>3</w:t>
      </w:r>
      <w:r w:rsidR="00E83EFB" w:rsidRPr="00884F82">
        <w:rPr>
          <w:lang w:val="fr-FR"/>
        </w:rPr>
        <w:t>25</w:t>
      </w:r>
      <w:r w:rsidRPr="00884F82">
        <w:rPr>
          <w:lang w:val="fr-FR"/>
        </w:rPr>
        <w:t>.</w:t>
      </w:r>
      <w:r w:rsidRPr="00884F82">
        <w:rPr>
          <w:lang w:val="fr-FR"/>
        </w:rPr>
        <w:tab/>
      </w:r>
      <w:r w:rsidR="004400DB" w:rsidRPr="00884F82">
        <w:rPr>
          <w:lang w:val="fr-FR"/>
        </w:rPr>
        <w:t>Le Gouvernement a institué en 2005 la gratuité de la césarienne.</w:t>
      </w:r>
    </w:p>
    <w:p w:rsidR="004400DB" w:rsidRPr="00884F82" w:rsidRDefault="00BF48EA" w:rsidP="00BF48EA">
      <w:pPr>
        <w:pStyle w:val="H23G"/>
        <w:rPr>
          <w:lang w:val="fr-FR"/>
        </w:rPr>
      </w:pPr>
      <w:r w:rsidRPr="00884F82">
        <w:rPr>
          <w:lang w:val="fr-FR"/>
        </w:rPr>
        <w:tab/>
      </w:r>
      <w:r w:rsidRPr="00884F82">
        <w:rPr>
          <w:lang w:val="fr-FR"/>
        </w:rPr>
        <w:tab/>
      </w:r>
      <w:r w:rsidR="004400DB" w:rsidRPr="00884F82">
        <w:rPr>
          <w:lang w:val="fr-FR"/>
        </w:rPr>
        <w:t>L’hygiène et l’assainissement</w:t>
      </w:r>
    </w:p>
    <w:p w:rsidR="004400DB" w:rsidRPr="00884F82" w:rsidRDefault="006B4E51" w:rsidP="000F2E43">
      <w:pPr>
        <w:pStyle w:val="SingleTxtG"/>
        <w:rPr>
          <w:lang w:val="fr-FR"/>
        </w:rPr>
      </w:pPr>
      <w:r w:rsidRPr="00884F82">
        <w:rPr>
          <w:lang w:val="fr-FR"/>
        </w:rPr>
        <w:t>3</w:t>
      </w:r>
      <w:r w:rsidR="00E83EFB" w:rsidRPr="00884F82">
        <w:rPr>
          <w:lang w:val="fr-FR"/>
        </w:rPr>
        <w:t>26</w:t>
      </w:r>
      <w:r w:rsidR="00BF48EA" w:rsidRPr="00884F82">
        <w:rPr>
          <w:lang w:val="fr-FR"/>
        </w:rPr>
        <w:t>.</w:t>
      </w:r>
      <w:r w:rsidR="00BF48EA" w:rsidRPr="00884F82">
        <w:rPr>
          <w:lang w:val="fr-FR"/>
        </w:rPr>
        <w:tab/>
      </w:r>
      <w:r w:rsidR="004400DB" w:rsidRPr="00884F82">
        <w:rPr>
          <w:lang w:val="fr-FR"/>
        </w:rPr>
        <w:t>Le Mali bénéficie de l’appui de plusieurs institutions dans le cadre de la mise en œuvre de sa politique d’hygiène et d’assainissement qui vise à réduire les facteurs de risque pour la santé, de l’insalubrité et des problèmes environnementaux.</w:t>
      </w:r>
    </w:p>
    <w:p w:rsidR="004400DB" w:rsidRPr="00884F82" w:rsidRDefault="002F0264" w:rsidP="006F5D9C">
      <w:pPr>
        <w:pStyle w:val="SingleTxtG"/>
        <w:keepNext/>
        <w:keepLines/>
        <w:rPr>
          <w:lang w:val="fr-FR"/>
        </w:rPr>
      </w:pPr>
      <w:r w:rsidRPr="00884F82">
        <w:rPr>
          <w:lang w:val="fr-FR"/>
        </w:rPr>
        <w:t>3</w:t>
      </w:r>
      <w:r w:rsidR="00E83EFB" w:rsidRPr="00884F82">
        <w:rPr>
          <w:lang w:val="fr-FR"/>
        </w:rPr>
        <w:t>27</w:t>
      </w:r>
      <w:r w:rsidRPr="00884F82">
        <w:rPr>
          <w:lang w:val="fr-FR"/>
        </w:rPr>
        <w:t>.</w:t>
      </w:r>
      <w:r w:rsidRPr="00884F82">
        <w:rPr>
          <w:lang w:val="fr-FR"/>
        </w:rPr>
        <w:tab/>
      </w:r>
      <w:r w:rsidR="004400DB" w:rsidRPr="00884F82">
        <w:rPr>
          <w:lang w:val="fr-FR"/>
        </w:rPr>
        <w:t>Plusieurs actions ont été menées dans le domaine</w:t>
      </w:r>
      <w:r w:rsidR="00540C55" w:rsidRPr="00884F82">
        <w:rPr>
          <w:lang w:val="fr-FR"/>
        </w:rPr>
        <w:t xml:space="preserve"> :</w:t>
      </w:r>
    </w:p>
    <w:p w:rsidR="004400DB" w:rsidRPr="00884F82" w:rsidRDefault="00BF48EA" w:rsidP="002F0264">
      <w:pPr>
        <w:pStyle w:val="Bullet1G"/>
        <w:rPr>
          <w:lang w:val="fr-FR"/>
        </w:rPr>
      </w:pPr>
      <w:r w:rsidRPr="00884F82">
        <w:rPr>
          <w:lang w:val="fr-FR"/>
        </w:rPr>
        <w:t>La</w:t>
      </w:r>
      <w:r w:rsidR="004400DB" w:rsidRPr="00884F82">
        <w:rPr>
          <w:lang w:val="fr-FR"/>
        </w:rPr>
        <w:t xml:space="preserve"> formation du personnel socio-sanitaire en hygiène et assainissement dans le cadre du PMA</w:t>
      </w:r>
      <w:r w:rsidR="00540C55" w:rsidRPr="00884F82">
        <w:rPr>
          <w:lang w:val="fr-FR"/>
        </w:rPr>
        <w:t xml:space="preserve"> ;</w:t>
      </w:r>
    </w:p>
    <w:p w:rsidR="004400DB" w:rsidRPr="00884F82" w:rsidRDefault="00BF48EA" w:rsidP="002F0264">
      <w:pPr>
        <w:pStyle w:val="Bullet1G"/>
        <w:rPr>
          <w:lang w:val="fr-FR"/>
        </w:rPr>
      </w:pPr>
      <w:r w:rsidRPr="00884F82">
        <w:rPr>
          <w:lang w:val="fr-FR"/>
        </w:rPr>
        <w:t>Le</w:t>
      </w:r>
      <w:r w:rsidR="004400DB" w:rsidRPr="00884F82">
        <w:rPr>
          <w:lang w:val="fr-FR"/>
        </w:rPr>
        <w:t xml:space="preserve"> contrôle de la qualité de l’eau de boisson</w:t>
      </w:r>
      <w:r w:rsidR="00540C55" w:rsidRPr="00884F82">
        <w:rPr>
          <w:lang w:val="fr-FR"/>
        </w:rPr>
        <w:t xml:space="preserve"> ;</w:t>
      </w:r>
    </w:p>
    <w:p w:rsidR="004400DB" w:rsidRPr="00884F82" w:rsidRDefault="00BF48EA" w:rsidP="002F0264">
      <w:pPr>
        <w:pStyle w:val="Bullet1G"/>
        <w:rPr>
          <w:lang w:val="fr-FR"/>
        </w:rPr>
      </w:pPr>
      <w:r w:rsidRPr="00884F82">
        <w:rPr>
          <w:lang w:val="fr-FR"/>
        </w:rPr>
        <w:t>L’introduction</w:t>
      </w:r>
      <w:r w:rsidR="004400DB" w:rsidRPr="00884F82">
        <w:rPr>
          <w:lang w:val="fr-FR"/>
        </w:rPr>
        <w:t xml:space="preserve"> de l’éducation à l’hygiène dans les curriculums du cycle fondamental</w:t>
      </w:r>
      <w:r w:rsidR="006F5D9C">
        <w:rPr>
          <w:lang w:val="fr-FR"/>
        </w:rPr>
        <w:t> </w:t>
      </w:r>
      <w:r w:rsidR="00540C55" w:rsidRPr="00884F82">
        <w:rPr>
          <w:lang w:val="fr-FR"/>
        </w:rPr>
        <w:t>;</w:t>
      </w:r>
    </w:p>
    <w:p w:rsidR="004400DB" w:rsidRPr="00884F82" w:rsidRDefault="00BF48EA" w:rsidP="002F0264">
      <w:pPr>
        <w:pStyle w:val="Bullet1G"/>
        <w:rPr>
          <w:lang w:val="fr-FR"/>
        </w:rPr>
      </w:pPr>
      <w:r w:rsidRPr="00884F82">
        <w:rPr>
          <w:lang w:val="fr-FR"/>
        </w:rPr>
        <w:t>La</w:t>
      </w:r>
      <w:r w:rsidR="004400DB" w:rsidRPr="00884F82">
        <w:rPr>
          <w:lang w:val="fr-FR"/>
        </w:rPr>
        <w:t xml:space="preserve"> promotion d’ouvrages d’assainissement dans les familles, les écoles et les structures de santé, la mise en œuvre d’une approche intégrée de communication</w:t>
      </w:r>
      <w:r w:rsidR="00540C55" w:rsidRPr="00884F82">
        <w:rPr>
          <w:lang w:val="fr-FR"/>
        </w:rPr>
        <w:t xml:space="preserve"> ;</w:t>
      </w:r>
    </w:p>
    <w:p w:rsidR="004400DB" w:rsidRPr="00884F82" w:rsidRDefault="00BF48EA" w:rsidP="002F0264">
      <w:pPr>
        <w:pStyle w:val="Bullet1G"/>
        <w:rPr>
          <w:lang w:val="fr-FR"/>
        </w:rPr>
      </w:pPr>
      <w:r w:rsidRPr="00884F82">
        <w:rPr>
          <w:lang w:val="fr-FR"/>
        </w:rPr>
        <w:t>L’élaboration</w:t>
      </w:r>
      <w:r w:rsidR="004400DB" w:rsidRPr="00884F82">
        <w:rPr>
          <w:lang w:val="fr-FR"/>
        </w:rPr>
        <w:t xml:space="preserve"> de normes et procédures d’hygiène et d’assainissement</w:t>
      </w:r>
      <w:r w:rsidR="00540C55" w:rsidRPr="00884F82">
        <w:rPr>
          <w:lang w:val="fr-FR"/>
        </w:rPr>
        <w:t xml:space="preserve"> ;</w:t>
      </w:r>
    </w:p>
    <w:p w:rsidR="004400DB" w:rsidRPr="00884F82" w:rsidRDefault="00BF48EA" w:rsidP="002F0264">
      <w:pPr>
        <w:pStyle w:val="Bullet1G"/>
        <w:rPr>
          <w:lang w:val="fr-FR"/>
        </w:rPr>
      </w:pPr>
      <w:r w:rsidRPr="00884F82">
        <w:rPr>
          <w:lang w:val="fr-FR"/>
        </w:rPr>
        <w:t>La</w:t>
      </w:r>
      <w:r w:rsidR="004400DB" w:rsidRPr="00884F82">
        <w:rPr>
          <w:lang w:val="fr-FR"/>
        </w:rPr>
        <w:t xml:space="preserve"> formation des agents communautaires et des enseignants évoluant dans les aires de santé fonctionnell</w:t>
      </w:r>
      <w:r w:rsidR="00617902" w:rsidRPr="00884F82">
        <w:rPr>
          <w:lang w:val="fr-FR"/>
        </w:rPr>
        <w:t>es en hygiène et assainissement</w:t>
      </w:r>
      <w:r w:rsidR="00540C55" w:rsidRPr="00884F82">
        <w:rPr>
          <w:lang w:val="fr-FR"/>
        </w:rPr>
        <w:t xml:space="preserve"> ;</w:t>
      </w:r>
    </w:p>
    <w:p w:rsidR="004400DB" w:rsidRPr="00884F82" w:rsidRDefault="00BF48EA" w:rsidP="002F0264">
      <w:pPr>
        <w:pStyle w:val="Bullet1G"/>
        <w:rPr>
          <w:lang w:val="fr-FR"/>
        </w:rPr>
      </w:pPr>
      <w:r w:rsidRPr="00884F82">
        <w:rPr>
          <w:lang w:val="fr-FR"/>
        </w:rPr>
        <w:t>Le</w:t>
      </w:r>
      <w:r w:rsidR="004400DB" w:rsidRPr="00884F82">
        <w:rPr>
          <w:lang w:val="fr-FR"/>
        </w:rPr>
        <w:t xml:space="preserve"> renforcement des compétences des maçons locaux sur les techniques de réalisation des ouvrages d’assainissement individuel</w:t>
      </w:r>
      <w:r w:rsidR="00540C55" w:rsidRPr="00884F82">
        <w:rPr>
          <w:lang w:val="fr-FR"/>
        </w:rPr>
        <w:t xml:space="preserve"> ;</w:t>
      </w:r>
    </w:p>
    <w:p w:rsidR="004400DB" w:rsidRPr="00884F82" w:rsidRDefault="00BF48EA" w:rsidP="002F0264">
      <w:pPr>
        <w:pStyle w:val="Bullet1G"/>
        <w:rPr>
          <w:lang w:val="fr-FR"/>
        </w:rPr>
      </w:pPr>
      <w:r w:rsidRPr="00884F82">
        <w:rPr>
          <w:lang w:val="fr-FR"/>
        </w:rPr>
        <w:t>Le</w:t>
      </w:r>
      <w:r w:rsidR="004400DB" w:rsidRPr="00884F82">
        <w:rPr>
          <w:lang w:val="fr-FR"/>
        </w:rPr>
        <w:t xml:space="preserve"> contrôle de la qualité des denrées alimentaires</w:t>
      </w:r>
      <w:r w:rsidR="00540C55" w:rsidRPr="00884F82">
        <w:rPr>
          <w:lang w:val="fr-FR"/>
        </w:rPr>
        <w:t xml:space="preserve"> ;</w:t>
      </w:r>
    </w:p>
    <w:p w:rsidR="004400DB" w:rsidRPr="00884F82" w:rsidRDefault="00BF48EA" w:rsidP="002F0264">
      <w:pPr>
        <w:pStyle w:val="Bullet1G"/>
        <w:rPr>
          <w:lang w:val="fr-FR"/>
        </w:rPr>
      </w:pPr>
      <w:r w:rsidRPr="00884F82">
        <w:rPr>
          <w:lang w:val="fr-FR"/>
        </w:rPr>
        <w:t>Le</w:t>
      </w:r>
      <w:r w:rsidR="004400DB" w:rsidRPr="00884F82">
        <w:rPr>
          <w:lang w:val="fr-FR"/>
        </w:rPr>
        <w:t xml:space="preserve"> renforcement des capacités des communautés à identifier et à prendre en charge les problèmes d’hygiène et d’assainissement</w:t>
      </w:r>
      <w:r w:rsidR="00C7551D" w:rsidRPr="00884F82">
        <w:rPr>
          <w:lang w:val="fr-FR"/>
        </w:rPr>
        <w:t xml:space="preserve"> ;</w:t>
      </w:r>
    </w:p>
    <w:p w:rsidR="004400DB" w:rsidRPr="00884F82" w:rsidRDefault="00BF48EA" w:rsidP="002F0264">
      <w:pPr>
        <w:pStyle w:val="Bullet1G"/>
        <w:rPr>
          <w:lang w:val="fr-FR"/>
        </w:rPr>
      </w:pPr>
      <w:r w:rsidRPr="00884F82">
        <w:rPr>
          <w:lang w:val="fr-FR"/>
        </w:rPr>
        <w:t>L’élaboration</w:t>
      </w:r>
      <w:r w:rsidR="004400DB" w:rsidRPr="00884F82">
        <w:rPr>
          <w:lang w:val="fr-FR"/>
        </w:rPr>
        <w:t xml:space="preserve"> de stratégies nationales en matière d’hygiène et de salubrité et la mise en œuvre d’un système de gestion durable des déchets </w:t>
      </w:r>
      <w:r w:rsidRPr="00884F82">
        <w:rPr>
          <w:lang w:val="fr-FR"/>
        </w:rPr>
        <w:t>biomédicaux.</w:t>
      </w:r>
    </w:p>
    <w:p w:rsidR="004400DB" w:rsidRPr="00884F82" w:rsidRDefault="00BF48EA" w:rsidP="00BF48EA">
      <w:pPr>
        <w:pStyle w:val="H23G"/>
        <w:rPr>
          <w:lang w:val="fr-FR"/>
        </w:rPr>
      </w:pPr>
      <w:r w:rsidRPr="00884F82">
        <w:rPr>
          <w:lang w:val="fr-FR"/>
        </w:rPr>
        <w:lastRenderedPageBreak/>
        <w:tab/>
      </w:r>
      <w:r w:rsidRPr="00884F82">
        <w:rPr>
          <w:lang w:val="fr-FR"/>
        </w:rPr>
        <w:tab/>
      </w:r>
      <w:r w:rsidR="004400DB" w:rsidRPr="00884F82">
        <w:rPr>
          <w:lang w:val="fr-FR"/>
        </w:rPr>
        <w:t xml:space="preserve">L’amélioration de l’hygiène dans vingt (20) unités agroalimentaires pilotes </w:t>
      </w:r>
    </w:p>
    <w:p w:rsidR="004400DB" w:rsidRPr="00884F82" w:rsidRDefault="006B4E51" w:rsidP="000F2E43">
      <w:pPr>
        <w:pStyle w:val="SingleTxtG"/>
        <w:rPr>
          <w:lang w:val="fr-FR"/>
        </w:rPr>
      </w:pPr>
      <w:r w:rsidRPr="00884F82">
        <w:rPr>
          <w:lang w:val="fr-FR"/>
        </w:rPr>
        <w:t>3</w:t>
      </w:r>
      <w:r w:rsidR="00E83EFB" w:rsidRPr="00884F82">
        <w:rPr>
          <w:lang w:val="fr-FR"/>
        </w:rPr>
        <w:t>28</w:t>
      </w:r>
      <w:r w:rsidR="00BF48EA" w:rsidRPr="00884F82">
        <w:rPr>
          <w:lang w:val="fr-FR"/>
        </w:rPr>
        <w:t>.</w:t>
      </w:r>
      <w:r w:rsidR="00BF48EA" w:rsidRPr="00884F82">
        <w:rPr>
          <w:lang w:val="fr-FR"/>
        </w:rPr>
        <w:tab/>
      </w:r>
      <w:r w:rsidR="004400DB" w:rsidRPr="00884F82">
        <w:rPr>
          <w:lang w:val="fr-FR"/>
        </w:rPr>
        <w:t xml:space="preserve">Dans le cadre de la coopération avec l’organisation des Nations Unies pour le Développement (ONUDI), le Ministère de l’Industrie et du Commerce à travers la Direction Nationale des Industries met en œuvre depuis 2000, un programme intitulé « Qualité et Sécurité Sanitaire des produits alimentaires » dont un volet essentiel vise le renforcement des bonnes pratiques d’hygiène au niveau d’une vingtaine d’entreprises agroalimentaires pilotes maliennes. </w:t>
      </w:r>
    </w:p>
    <w:p w:rsidR="004400DB" w:rsidRPr="00884F82" w:rsidRDefault="00BF48EA" w:rsidP="00BF48EA">
      <w:pPr>
        <w:pStyle w:val="H23G"/>
        <w:rPr>
          <w:lang w:val="fr-FR"/>
        </w:rPr>
      </w:pPr>
      <w:r w:rsidRPr="00884F82">
        <w:rPr>
          <w:lang w:val="fr-FR"/>
        </w:rPr>
        <w:tab/>
      </w:r>
      <w:r w:rsidRPr="00884F82">
        <w:rPr>
          <w:lang w:val="fr-FR"/>
        </w:rPr>
        <w:tab/>
      </w:r>
      <w:r w:rsidR="004400DB" w:rsidRPr="00884F82">
        <w:rPr>
          <w:lang w:val="fr-FR"/>
        </w:rPr>
        <w:t>Lutte con</w:t>
      </w:r>
      <w:r w:rsidR="006B4E51" w:rsidRPr="00884F82">
        <w:rPr>
          <w:lang w:val="fr-FR"/>
        </w:rPr>
        <w:t>tre la maladie et les épidémies</w:t>
      </w:r>
    </w:p>
    <w:p w:rsidR="004400DB" w:rsidRPr="00884F82" w:rsidRDefault="002F0264" w:rsidP="000F2E43">
      <w:pPr>
        <w:pStyle w:val="SingleTxtG"/>
        <w:rPr>
          <w:lang w:val="fr-FR"/>
        </w:rPr>
      </w:pPr>
      <w:r w:rsidRPr="00884F82">
        <w:rPr>
          <w:lang w:val="fr-FR"/>
        </w:rPr>
        <w:t>3</w:t>
      </w:r>
      <w:r w:rsidR="00E83EFB" w:rsidRPr="00884F82">
        <w:rPr>
          <w:lang w:val="fr-FR"/>
        </w:rPr>
        <w:t>29</w:t>
      </w:r>
      <w:r w:rsidR="00BF48EA" w:rsidRPr="00884F82">
        <w:rPr>
          <w:lang w:val="fr-FR"/>
        </w:rPr>
        <w:t>.</w:t>
      </w:r>
      <w:r w:rsidR="00BF48EA" w:rsidRPr="00884F82">
        <w:rPr>
          <w:lang w:val="fr-FR"/>
        </w:rPr>
        <w:tab/>
      </w:r>
      <w:r w:rsidR="004400DB" w:rsidRPr="00884F82">
        <w:rPr>
          <w:lang w:val="fr-FR"/>
        </w:rPr>
        <w:t xml:space="preserve">Pour réduire sensiblement la morbidité et la mortalité liées à certaines maladies prioritaires, le Gouvernement a renforcé certains programmes avec l’appui de ses partenaires. La plupart de ces programmes spécifiques, </w:t>
      </w:r>
      <w:r w:rsidR="00BF48EA" w:rsidRPr="00884F82">
        <w:rPr>
          <w:lang w:val="fr-FR"/>
        </w:rPr>
        <w:t>« verticaux</w:t>
      </w:r>
      <w:r w:rsidR="004400DB" w:rsidRPr="00884F82">
        <w:rPr>
          <w:lang w:val="fr-FR"/>
        </w:rPr>
        <w:t> » au début, sont presque tous intégrés sur le terrain dans le cadre de la lutte contre la maladie. Il s’agit notamment des programmes nationaux de lutte contre la Lèpre, de lutte contre la Tuberculose, la Cécité, les Troubles dus aux Carences en Iode (TDCI), les Schistosomiases Paludisme, le Sida/MST et le Programme National d’Eradication du Ver de Guinée.</w:t>
      </w:r>
    </w:p>
    <w:p w:rsidR="004400DB" w:rsidRPr="00884F82" w:rsidRDefault="002F0264" w:rsidP="000F2E43">
      <w:pPr>
        <w:pStyle w:val="SingleTxtG"/>
        <w:rPr>
          <w:lang w:val="fr-FR"/>
        </w:rPr>
      </w:pPr>
      <w:r w:rsidRPr="00884F82">
        <w:rPr>
          <w:lang w:val="fr-FR"/>
        </w:rPr>
        <w:t>3</w:t>
      </w:r>
      <w:r w:rsidR="00E83EFB" w:rsidRPr="00884F82">
        <w:rPr>
          <w:lang w:val="fr-FR"/>
        </w:rPr>
        <w:t>30</w:t>
      </w:r>
      <w:r w:rsidR="00BF48EA" w:rsidRPr="00884F82">
        <w:rPr>
          <w:lang w:val="fr-FR"/>
        </w:rPr>
        <w:t>.</w:t>
      </w:r>
      <w:r w:rsidR="00BF48EA" w:rsidRPr="00884F82">
        <w:rPr>
          <w:lang w:val="fr-FR"/>
        </w:rPr>
        <w:tab/>
      </w:r>
      <w:r w:rsidR="004400DB" w:rsidRPr="00884F82">
        <w:rPr>
          <w:lang w:val="fr-FR"/>
        </w:rPr>
        <w:t>Les résultats atteints par certains de ces programmes sont très encourageants. Après l’enquête nationale réalisée de décembre 1991 à mars 1992, la mise en place du groupe intersectoriel d’éradication du ver de Guinée au Mali et le lancement du programme en avril 1993, les résultats obtenus sont les suivants</w:t>
      </w:r>
      <w:r w:rsidR="00540C55" w:rsidRPr="00884F82">
        <w:rPr>
          <w:lang w:val="fr-FR"/>
        </w:rPr>
        <w:t xml:space="preserve"> :</w:t>
      </w:r>
    </w:p>
    <w:p w:rsidR="004400DB" w:rsidRPr="00884F82" w:rsidRDefault="00BF48EA" w:rsidP="002F0264">
      <w:pPr>
        <w:pStyle w:val="Bullet1G"/>
        <w:rPr>
          <w:lang w:val="fr-FR"/>
        </w:rPr>
      </w:pPr>
      <w:r w:rsidRPr="00884F82">
        <w:rPr>
          <w:lang w:val="fr-FR"/>
        </w:rPr>
        <w:t>Les</w:t>
      </w:r>
      <w:r w:rsidR="004400DB" w:rsidRPr="00884F82">
        <w:rPr>
          <w:lang w:val="fr-FR"/>
        </w:rPr>
        <w:t xml:space="preserve"> régions de Kayes, Koulikoro, Sikasso et Bamako ne sont plus endémiques depuis deux ans</w:t>
      </w:r>
      <w:r w:rsidR="00540C55" w:rsidRPr="00884F82">
        <w:rPr>
          <w:lang w:val="fr-FR"/>
        </w:rPr>
        <w:t xml:space="preserve"> ;</w:t>
      </w:r>
    </w:p>
    <w:p w:rsidR="004400DB" w:rsidRPr="00884F82" w:rsidRDefault="004400DB" w:rsidP="002F0264">
      <w:pPr>
        <w:pStyle w:val="Bullet1G"/>
        <w:rPr>
          <w:lang w:val="fr-FR"/>
        </w:rPr>
      </w:pPr>
      <w:r w:rsidRPr="00884F82">
        <w:rPr>
          <w:lang w:val="fr-FR"/>
        </w:rPr>
        <w:t>La région de Ségou est passée de 277 cas en 1992 à 8 cas en 2000 tandis que celle de Mopti passait de 9</w:t>
      </w:r>
      <w:r w:rsidR="00C2174E">
        <w:rPr>
          <w:lang w:val="fr-FR"/>
        </w:rPr>
        <w:t> </w:t>
      </w:r>
      <w:r w:rsidRPr="00884F82">
        <w:rPr>
          <w:lang w:val="fr-FR"/>
        </w:rPr>
        <w:t>154 cas en 1992 à 71 cas en 2000</w:t>
      </w:r>
      <w:r w:rsidR="00540C55" w:rsidRPr="00884F82">
        <w:rPr>
          <w:lang w:val="fr-FR"/>
        </w:rPr>
        <w:t xml:space="preserve"> ;</w:t>
      </w:r>
    </w:p>
    <w:p w:rsidR="004400DB" w:rsidRPr="00884F82" w:rsidRDefault="004400DB" w:rsidP="002F0264">
      <w:pPr>
        <w:pStyle w:val="Bullet1G"/>
        <w:rPr>
          <w:lang w:val="fr-FR"/>
        </w:rPr>
      </w:pPr>
      <w:r w:rsidRPr="00884F82">
        <w:rPr>
          <w:lang w:val="fr-FR"/>
        </w:rPr>
        <w:t>Les régions de Tombouctou et de Gao sont respectivement à 80 et 131 cas en 2000.</w:t>
      </w:r>
    </w:p>
    <w:p w:rsidR="004400DB" w:rsidRPr="00884F82" w:rsidRDefault="00BF48EA">
      <w:pPr>
        <w:pStyle w:val="SingleTxtG"/>
        <w:rPr>
          <w:lang w:val="fr-FR"/>
        </w:rPr>
      </w:pPr>
      <w:r w:rsidRPr="00884F82">
        <w:rPr>
          <w:lang w:val="fr-FR"/>
        </w:rPr>
        <w:t>3</w:t>
      </w:r>
      <w:r w:rsidR="00E83EFB" w:rsidRPr="00884F82">
        <w:rPr>
          <w:lang w:val="fr-FR"/>
        </w:rPr>
        <w:t>31</w:t>
      </w:r>
      <w:r w:rsidR="006B4E51" w:rsidRPr="00884F82">
        <w:rPr>
          <w:lang w:val="fr-FR"/>
        </w:rPr>
        <w:t>.</w:t>
      </w:r>
      <w:r w:rsidRPr="00884F82">
        <w:rPr>
          <w:lang w:val="fr-FR"/>
        </w:rPr>
        <w:tab/>
      </w:r>
      <w:r w:rsidR="004400DB" w:rsidRPr="00884F82">
        <w:rPr>
          <w:lang w:val="fr-FR"/>
        </w:rPr>
        <w:t>En ce qui concerne la lèpre, le taux de prévalence instantanée est passé de 11,82 pour 10</w:t>
      </w:r>
      <w:r w:rsidR="00C2174E">
        <w:rPr>
          <w:lang w:val="fr-FR"/>
        </w:rPr>
        <w:t> </w:t>
      </w:r>
      <w:r w:rsidR="004400DB" w:rsidRPr="00884F82">
        <w:rPr>
          <w:lang w:val="fr-FR"/>
        </w:rPr>
        <w:t>000 à 0,69 pour 10</w:t>
      </w:r>
      <w:r w:rsidR="00C2174E">
        <w:rPr>
          <w:lang w:val="fr-FR"/>
        </w:rPr>
        <w:t> </w:t>
      </w:r>
      <w:r w:rsidR="004400DB" w:rsidRPr="00884F82">
        <w:rPr>
          <w:lang w:val="fr-FR"/>
        </w:rPr>
        <w:t>000 en fin 2000 dans toutes les régions grâce à l’introduction de la poly- chimiothérapie anti-lépreuse et le lancement de la campagne nationale d’élimination de la lèpre en 1999.</w:t>
      </w:r>
    </w:p>
    <w:p w:rsidR="004400DB" w:rsidRPr="00884F82" w:rsidRDefault="00BF48EA" w:rsidP="000F2E43">
      <w:pPr>
        <w:pStyle w:val="SingleTxtG"/>
        <w:rPr>
          <w:lang w:val="fr-FR"/>
        </w:rPr>
      </w:pPr>
      <w:r w:rsidRPr="00884F82">
        <w:rPr>
          <w:lang w:val="fr-FR"/>
        </w:rPr>
        <w:t>3</w:t>
      </w:r>
      <w:r w:rsidR="00E83EFB" w:rsidRPr="00884F82">
        <w:rPr>
          <w:lang w:val="fr-FR"/>
        </w:rPr>
        <w:t>32</w:t>
      </w:r>
      <w:r w:rsidRPr="00884F82">
        <w:rPr>
          <w:lang w:val="fr-FR"/>
        </w:rPr>
        <w:t>.</w:t>
      </w:r>
      <w:r w:rsidRPr="00884F82">
        <w:rPr>
          <w:lang w:val="fr-FR"/>
        </w:rPr>
        <w:tab/>
      </w:r>
      <w:r w:rsidR="004400DB" w:rsidRPr="00884F82">
        <w:rPr>
          <w:lang w:val="fr-FR"/>
        </w:rPr>
        <w:t>Le nombre de malades enregistrés a passé de 13</w:t>
      </w:r>
      <w:r w:rsidR="00C2174E">
        <w:rPr>
          <w:lang w:val="fr-FR"/>
        </w:rPr>
        <w:t> </w:t>
      </w:r>
      <w:r w:rsidR="004400DB" w:rsidRPr="00884F82">
        <w:rPr>
          <w:lang w:val="fr-FR"/>
        </w:rPr>
        <w:t>737 en 1992 à 1032 cas en fin 2000 et 727 cas au 30 avril 2001.</w:t>
      </w:r>
    </w:p>
    <w:p w:rsidR="004400DB" w:rsidRPr="00884F82" w:rsidRDefault="00BF48EA" w:rsidP="000F2E43">
      <w:pPr>
        <w:pStyle w:val="SingleTxtG"/>
        <w:rPr>
          <w:lang w:val="fr-FR"/>
        </w:rPr>
      </w:pPr>
      <w:r w:rsidRPr="00884F82">
        <w:rPr>
          <w:lang w:val="fr-FR"/>
        </w:rPr>
        <w:t>3</w:t>
      </w:r>
      <w:r w:rsidR="00E83EFB" w:rsidRPr="00884F82">
        <w:rPr>
          <w:lang w:val="fr-FR"/>
        </w:rPr>
        <w:t>33</w:t>
      </w:r>
      <w:r w:rsidRPr="00884F82">
        <w:rPr>
          <w:lang w:val="fr-FR"/>
        </w:rPr>
        <w:t>.</w:t>
      </w:r>
      <w:r w:rsidRPr="00884F82">
        <w:rPr>
          <w:lang w:val="fr-FR"/>
        </w:rPr>
        <w:tab/>
      </w:r>
      <w:r w:rsidR="004400DB" w:rsidRPr="00884F82">
        <w:rPr>
          <w:lang w:val="fr-FR"/>
        </w:rPr>
        <w:t>Le paludisme constitue la première cause de mortalité avec 13</w:t>
      </w:r>
      <w:r w:rsidR="00FC05F7">
        <w:rPr>
          <w:lang w:val="fr-FR"/>
        </w:rPr>
        <w:t> %</w:t>
      </w:r>
      <w:r w:rsidR="004400DB" w:rsidRPr="00884F82">
        <w:rPr>
          <w:lang w:val="fr-FR"/>
        </w:rPr>
        <w:t xml:space="preserve"> de décès, la première cause de morbidité avec 15,6</w:t>
      </w:r>
      <w:r w:rsidR="00FC05F7">
        <w:rPr>
          <w:lang w:val="fr-FR"/>
        </w:rPr>
        <w:t> %</w:t>
      </w:r>
      <w:r w:rsidR="004400DB" w:rsidRPr="00884F82">
        <w:rPr>
          <w:lang w:val="fr-FR"/>
        </w:rPr>
        <w:t xml:space="preserve"> des cas dans la population générale et la première cause d’anémie chez les enfants de 0-5 ans et les femmes enceintes.</w:t>
      </w:r>
    </w:p>
    <w:p w:rsidR="004400DB" w:rsidRPr="00884F82" w:rsidRDefault="00BF48EA">
      <w:pPr>
        <w:pStyle w:val="SingleTxtG"/>
        <w:rPr>
          <w:lang w:val="fr-FR"/>
        </w:rPr>
      </w:pPr>
      <w:r w:rsidRPr="00884F82">
        <w:rPr>
          <w:lang w:val="fr-FR"/>
        </w:rPr>
        <w:t>3</w:t>
      </w:r>
      <w:r w:rsidR="00E83EFB" w:rsidRPr="00884F82">
        <w:rPr>
          <w:lang w:val="fr-FR"/>
        </w:rPr>
        <w:t>34</w:t>
      </w:r>
      <w:r w:rsidRPr="00884F82">
        <w:rPr>
          <w:lang w:val="fr-FR"/>
        </w:rPr>
        <w:t>.</w:t>
      </w:r>
      <w:r w:rsidRPr="00884F82">
        <w:rPr>
          <w:lang w:val="fr-FR"/>
        </w:rPr>
        <w:tab/>
      </w:r>
      <w:r w:rsidR="004400DB" w:rsidRPr="00884F82">
        <w:rPr>
          <w:lang w:val="fr-FR"/>
        </w:rPr>
        <w:t>Au niveau de l’utilisation des services, le paludisme est la première cause avec 33</w:t>
      </w:r>
      <w:r w:rsidR="00FC05F7">
        <w:rPr>
          <w:lang w:val="fr-FR"/>
        </w:rPr>
        <w:t> %</w:t>
      </w:r>
      <w:r w:rsidR="004400DB" w:rsidRPr="00884F82">
        <w:rPr>
          <w:lang w:val="fr-FR"/>
        </w:rPr>
        <w:t xml:space="preserve"> des consultations. En saison des pluies, 80 à 90</w:t>
      </w:r>
      <w:r w:rsidR="00FC05F7">
        <w:rPr>
          <w:lang w:val="fr-FR"/>
        </w:rPr>
        <w:t> %</w:t>
      </w:r>
      <w:r w:rsidR="004400DB" w:rsidRPr="00884F82">
        <w:rPr>
          <w:lang w:val="fr-FR"/>
        </w:rPr>
        <w:t xml:space="preserve"> des enfants de 0-5 ans portent le plasmodium. C’est pourquoi le PRODESS accorde une priorité dans la lutte contre le paludisme. Des ac</w:t>
      </w:r>
      <w:r w:rsidR="00617902" w:rsidRPr="00884F82">
        <w:rPr>
          <w:lang w:val="fr-FR"/>
        </w:rPr>
        <w:t>tions ont été menées</w:t>
      </w:r>
      <w:r w:rsidR="00F300F1">
        <w:rPr>
          <w:lang w:val="fr-FR"/>
        </w:rPr>
        <w:t xml:space="preserve"> </w:t>
      </w:r>
      <w:r w:rsidR="00617902" w:rsidRPr="00884F82">
        <w:rPr>
          <w:lang w:val="fr-FR"/>
        </w:rPr>
        <w:t>telles que</w:t>
      </w:r>
      <w:r w:rsidR="00540C55" w:rsidRPr="00884F82">
        <w:rPr>
          <w:lang w:val="fr-FR"/>
        </w:rPr>
        <w:t xml:space="preserve"> :</w:t>
      </w:r>
    </w:p>
    <w:p w:rsidR="004400DB" w:rsidRPr="00884F82" w:rsidRDefault="00BF48EA" w:rsidP="002F0264">
      <w:pPr>
        <w:pStyle w:val="Bullet1G"/>
        <w:rPr>
          <w:lang w:val="fr-FR"/>
        </w:rPr>
      </w:pPr>
      <w:r w:rsidRPr="00884F82">
        <w:rPr>
          <w:lang w:val="fr-FR"/>
        </w:rPr>
        <w:t>L’élaboration</w:t>
      </w:r>
      <w:r w:rsidR="004400DB" w:rsidRPr="00884F82">
        <w:rPr>
          <w:lang w:val="fr-FR"/>
        </w:rPr>
        <w:t xml:space="preserve"> de la politique nationale de lutte contre le paludisme en décembre</w:t>
      </w:r>
      <w:r w:rsidR="006F5D9C">
        <w:rPr>
          <w:lang w:val="fr-FR"/>
        </w:rPr>
        <w:t xml:space="preserve"> </w:t>
      </w:r>
      <w:r w:rsidR="004400DB" w:rsidRPr="00884F82">
        <w:rPr>
          <w:lang w:val="fr-FR"/>
        </w:rPr>
        <w:t>2000</w:t>
      </w:r>
      <w:r w:rsidR="006F5D9C">
        <w:rPr>
          <w:lang w:val="fr-FR"/>
        </w:rPr>
        <w:t> </w:t>
      </w:r>
      <w:r w:rsidR="00540C55" w:rsidRPr="00884F82">
        <w:rPr>
          <w:lang w:val="fr-FR"/>
        </w:rPr>
        <w:t>;</w:t>
      </w:r>
    </w:p>
    <w:p w:rsidR="004400DB" w:rsidRPr="00884F82" w:rsidRDefault="00BF48EA" w:rsidP="002F0264">
      <w:pPr>
        <w:pStyle w:val="Bullet1G"/>
        <w:rPr>
          <w:lang w:val="fr-FR"/>
        </w:rPr>
      </w:pPr>
      <w:r w:rsidRPr="00884F82">
        <w:rPr>
          <w:lang w:val="fr-FR"/>
        </w:rPr>
        <w:t>L’initiative</w:t>
      </w:r>
      <w:r w:rsidR="004400DB" w:rsidRPr="00884F82">
        <w:rPr>
          <w:lang w:val="fr-FR"/>
        </w:rPr>
        <w:t xml:space="preserve"> « Roll Back Malaria » ou « faire reculer le paludisme » a permis une forte mobilisation des décideurs (Président de la République, Membres du Gouvernement, élus), des techniciens et partenaires financiers</w:t>
      </w:r>
      <w:r w:rsidR="00540C55" w:rsidRPr="00884F82">
        <w:rPr>
          <w:lang w:val="fr-FR"/>
        </w:rPr>
        <w:t xml:space="preserve"> ;</w:t>
      </w:r>
    </w:p>
    <w:p w:rsidR="004400DB" w:rsidRPr="00884F82" w:rsidRDefault="00BF48EA" w:rsidP="002F0264">
      <w:pPr>
        <w:pStyle w:val="Bullet1G"/>
        <w:rPr>
          <w:lang w:val="fr-FR"/>
        </w:rPr>
      </w:pPr>
      <w:r w:rsidRPr="00884F82">
        <w:rPr>
          <w:lang w:val="fr-FR"/>
        </w:rPr>
        <w:t>L’élaboration</w:t>
      </w:r>
      <w:r w:rsidR="004400DB" w:rsidRPr="00884F82">
        <w:rPr>
          <w:lang w:val="fr-FR"/>
        </w:rPr>
        <w:t xml:space="preserve"> du plan stratégique quinquennal dans le </w:t>
      </w:r>
      <w:r w:rsidRPr="00884F82">
        <w:rPr>
          <w:lang w:val="fr-FR"/>
        </w:rPr>
        <w:t>cadre de</w:t>
      </w:r>
      <w:r w:rsidR="004400DB" w:rsidRPr="00884F82">
        <w:rPr>
          <w:lang w:val="fr-FR"/>
        </w:rPr>
        <w:t xml:space="preserve"> la mise en œuvre de l’initiative « Faire reculer le Palud</w:t>
      </w:r>
      <w:r w:rsidR="00617902" w:rsidRPr="00884F82">
        <w:rPr>
          <w:lang w:val="fr-FR"/>
        </w:rPr>
        <w:t>isme » ou « Roll Back Malaria »</w:t>
      </w:r>
      <w:r w:rsidR="00540C55" w:rsidRPr="00884F82">
        <w:rPr>
          <w:lang w:val="fr-FR"/>
        </w:rPr>
        <w:t xml:space="preserve"> ;</w:t>
      </w:r>
    </w:p>
    <w:p w:rsidR="004400DB" w:rsidRPr="00884F82" w:rsidRDefault="004400DB" w:rsidP="002F0264">
      <w:pPr>
        <w:pStyle w:val="Bullet1G"/>
        <w:rPr>
          <w:lang w:val="fr-FR"/>
        </w:rPr>
      </w:pPr>
      <w:r w:rsidRPr="00884F82">
        <w:rPr>
          <w:lang w:val="fr-FR"/>
        </w:rPr>
        <w:t>L’un des axes prioritaires d’intervention de l’initiative « Faire reculer le Paludisme » est la promotion et la mise à disposition des moustiquaires et autres supports imprégnés</w:t>
      </w:r>
      <w:r w:rsidR="00540C55" w:rsidRPr="00884F82">
        <w:rPr>
          <w:lang w:val="fr-FR"/>
        </w:rPr>
        <w:t xml:space="preserve"> ;</w:t>
      </w:r>
    </w:p>
    <w:p w:rsidR="004400DB" w:rsidRPr="00884F82" w:rsidRDefault="004400DB" w:rsidP="002F0264">
      <w:pPr>
        <w:pStyle w:val="Bullet1G"/>
        <w:rPr>
          <w:lang w:val="fr-FR"/>
        </w:rPr>
      </w:pPr>
      <w:r w:rsidRPr="00884F82">
        <w:rPr>
          <w:lang w:val="fr-FR"/>
        </w:rPr>
        <w:t>Dans le cadre de la lutte contre le SIDA, l’accent a été mis sur la prévention avec les campagnes de sensibilisation dans tout le pays</w:t>
      </w:r>
      <w:r w:rsidR="00C7551D" w:rsidRPr="00884F82">
        <w:rPr>
          <w:lang w:val="fr-FR"/>
        </w:rPr>
        <w:t xml:space="preserve"> :</w:t>
      </w:r>
      <w:r w:rsidRPr="00884F82">
        <w:rPr>
          <w:lang w:val="fr-FR"/>
        </w:rPr>
        <w:t xml:space="preserve"> les caravanes de jeunesse contre le SIDA, le train de l’espoir, le programme « Roulez Protégés », la semaine et la </w:t>
      </w:r>
      <w:r w:rsidRPr="00884F82">
        <w:rPr>
          <w:lang w:val="fr-FR"/>
        </w:rPr>
        <w:lastRenderedPageBreak/>
        <w:t>journée nationale de lutte contre le SIDA, sont autant d’actions parmi d’autres menées dans le sens de la prévention</w:t>
      </w:r>
      <w:r w:rsidR="00540C55" w:rsidRPr="00884F82">
        <w:rPr>
          <w:lang w:val="fr-FR"/>
        </w:rPr>
        <w:t xml:space="preserve"> ;</w:t>
      </w:r>
    </w:p>
    <w:p w:rsidR="004400DB" w:rsidRPr="00884F82" w:rsidRDefault="004400DB" w:rsidP="002F0264">
      <w:pPr>
        <w:pStyle w:val="Bullet1G"/>
        <w:rPr>
          <w:lang w:val="fr-FR"/>
        </w:rPr>
      </w:pPr>
      <w:r w:rsidRPr="00884F82">
        <w:rPr>
          <w:lang w:val="fr-FR"/>
        </w:rPr>
        <w:t>La situation épidémiologique se caractérise par un taux de séroprévalence de l’ordre de 1,7</w:t>
      </w:r>
      <w:r w:rsidR="00FC05F7">
        <w:rPr>
          <w:lang w:val="fr-FR"/>
        </w:rPr>
        <w:t> %</w:t>
      </w:r>
      <w:r w:rsidRPr="00884F82">
        <w:rPr>
          <w:lang w:val="fr-FR"/>
        </w:rPr>
        <w:t xml:space="preserve"> pour l’ensemble de la population selon l’enquête démographique et de santé III (2000/2001).</w:t>
      </w:r>
    </w:p>
    <w:p w:rsidR="004400DB" w:rsidRPr="00884F82" w:rsidRDefault="00E83EFB" w:rsidP="00617902">
      <w:pPr>
        <w:pStyle w:val="SingleTxtG"/>
        <w:rPr>
          <w:lang w:val="fr-FR"/>
        </w:rPr>
      </w:pPr>
      <w:r w:rsidRPr="00884F82">
        <w:rPr>
          <w:lang w:val="fr-FR"/>
        </w:rPr>
        <w:t>335</w:t>
      </w:r>
      <w:r w:rsidR="00617902" w:rsidRPr="00884F82">
        <w:rPr>
          <w:lang w:val="fr-FR"/>
        </w:rPr>
        <w:t>.</w:t>
      </w:r>
      <w:r w:rsidR="00617902" w:rsidRPr="00884F82">
        <w:rPr>
          <w:lang w:val="fr-FR"/>
        </w:rPr>
        <w:tab/>
      </w:r>
      <w:r w:rsidR="004400DB" w:rsidRPr="00884F82">
        <w:rPr>
          <w:lang w:val="fr-FR"/>
        </w:rPr>
        <w:t>Les grands axes d’intervention en matiè</w:t>
      </w:r>
      <w:r w:rsidR="00617902" w:rsidRPr="00884F82">
        <w:rPr>
          <w:lang w:val="fr-FR"/>
        </w:rPr>
        <w:t>re de lutte contre le SIDA sont</w:t>
      </w:r>
      <w:r w:rsidR="00540C55" w:rsidRPr="00884F82">
        <w:rPr>
          <w:lang w:val="fr-FR"/>
        </w:rPr>
        <w:t xml:space="preserve"> :</w:t>
      </w:r>
    </w:p>
    <w:p w:rsidR="004400DB" w:rsidRPr="00884F82" w:rsidRDefault="004400DB" w:rsidP="00B65BFF">
      <w:pPr>
        <w:pStyle w:val="Bullet1G"/>
        <w:spacing w:line="220" w:lineRule="atLeast"/>
        <w:rPr>
          <w:lang w:val="fr-FR"/>
        </w:rPr>
      </w:pPr>
      <w:r w:rsidRPr="00884F82">
        <w:rPr>
          <w:lang w:val="fr-FR"/>
        </w:rPr>
        <w:t>Le programme d’accès aux antirétroviraux (ARV) a été lancé par le Gouvernement et de récents accords sont signés avec les firmes pharmaceutiques pour la rétrocession aux prix de revient des ARV en vue de rendre ces médicaments accessibles</w:t>
      </w:r>
      <w:r w:rsidR="00540C55" w:rsidRPr="00884F82">
        <w:rPr>
          <w:lang w:val="fr-FR"/>
        </w:rPr>
        <w:t xml:space="preserve"> ;</w:t>
      </w:r>
    </w:p>
    <w:p w:rsidR="004400DB" w:rsidRPr="00884F82" w:rsidRDefault="004400DB" w:rsidP="00B65BFF">
      <w:pPr>
        <w:pStyle w:val="Bullet1G"/>
        <w:spacing w:line="220" w:lineRule="atLeast"/>
        <w:rPr>
          <w:lang w:val="fr-FR"/>
        </w:rPr>
      </w:pPr>
      <w:r w:rsidRPr="00884F82">
        <w:rPr>
          <w:lang w:val="fr-FR"/>
        </w:rPr>
        <w:t>L’initiative malienne d’accès aux ARV (IMAARV) est née dans la mouvance des accords de principe entre les firmes pharmaceutiques et les agences du système des Nations Unies pour l’accélération de l’accès aux soins. Un cadre approprié est mis en place</w:t>
      </w:r>
      <w:r w:rsidR="00540C55" w:rsidRPr="00884F82">
        <w:rPr>
          <w:lang w:val="fr-FR"/>
        </w:rPr>
        <w:t xml:space="preserve"> ;</w:t>
      </w:r>
    </w:p>
    <w:p w:rsidR="004400DB" w:rsidRPr="00884F82" w:rsidRDefault="004400DB" w:rsidP="00B65BFF">
      <w:pPr>
        <w:pStyle w:val="Bullet1G"/>
        <w:spacing w:line="220" w:lineRule="atLeast"/>
        <w:rPr>
          <w:lang w:val="fr-FR"/>
        </w:rPr>
      </w:pPr>
      <w:r w:rsidRPr="00884F82">
        <w:rPr>
          <w:lang w:val="fr-FR"/>
        </w:rPr>
        <w:t xml:space="preserve">L’initiative « Un Cercle, une ONG » vient renforcer l’engagement du Gouvernement dans la lutte contre le </w:t>
      </w:r>
      <w:r w:rsidR="00F300F1" w:rsidRPr="00884F82">
        <w:rPr>
          <w:lang w:val="fr-FR"/>
        </w:rPr>
        <w:t xml:space="preserve">sida </w:t>
      </w:r>
      <w:r w:rsidRPr="00884F82">
        <w:rPr>
          <w:lang w:val="fr-FR"/>
        </w:rPr>
        <w:t>pour une meilleure couverture du pays en matière de prévention et de prise en charge.</w:t>
      </w:r>
    </w:p>
    <w:p w:rsidR="004400DB" w:rsidRPr="00884F82" w:rsidRDefault="00BF48EA" w:rsidP="002F0264">
      <w:pPr>
        <w:pStyle w:val="SingleTxtG"/>
        <w:rPr>
          <w:lang w:val="fr-FR"/>
        </w:rPr>
      </w:pPr>
      <w:r w:rsidRPr="00884F82">
        <w:rPr>
          <w:lang w:val="fr-FR"/>
        </w:rPr>
        <w:t>3</w:t>
      </w:r>
      <w:r w:rsidR="00E83EFB" w:rsidRPr="00884F82">
        <w:rPr>
          <w:lang w:val="fr-FR"/>
        </w:rPr>
        <w:t>36</w:t>
      </w:r>
      <w:r w:rsidRPr="00884F82">
        <w:rPr>
          <w:lang w:val="fr-FR"/>
        </w:rPr>
        <w:t>.</w:t>
      </w:r>
      <w:r w:rsidRPr="00884F82">
        <w:rPr>
          <w:lang w:val="fr-FR"/>
        </w:rPr>
        <w:tab/>
      </w:r>
      <w:r w:rsidR="004400DB" w:rsidRPr="00884F82">
        <w:rPr>
          <w:lang w:val="fr-FR"/>
        </w:rPr>
        <w:t>Dans le cadre de la gestion prévisionnelle et active des épidémies, le gouvernement a initié un pré positionnement des vaccins, médicaments et autres produits sur le budget d’</w:t>
      </w:r>
      <w:r w:rsidR="00B90851">
        <w:rPr>
          <w:lang w:val="fr-FR"/>
        </w:rPr>
        <w:t>État</w:t>
      </w:r>
      <w:r w:rsidR="004400DB" w:rsidRPr="00884F82">
        <w:rPr>
          <w:lang w:val="fr-FR"/>
        </w:rPr>
        <w:t xml:space="preserve"> pour la première fois en 1994. Cette mesure qui vise à développer la capacité d’intervention rapide des équipes socio-sanitaire de cercle face aux épidémies couvre tout le pays.</w:t>
      </w:r>
    </w:p>
    <w:p w:rsidR="004400DB" w:rsidRPr="00884F82" w:rsidRDefault="00BF48EA" w:rsidP="00B65BFF">
      <w:pPr>
        <w:pStyle w:val="Bullet1G"/>
        <w:spacing w:line="220" w:lineRule="atLeast"/>
        <w:rPr>
          <w:lang w:val="fr-FR"/>
        </w:rPr>
      </w:pPr>
      <w:r w:rsidRPr="00884F82">
        <w:rPr>
          <w:lang w:val="fr-FR"/>
        </w:rPr>
        <w:t>Des</w:t>
      </w:r>
      <w:r w:rsidR="004400DB" w:rsidRPr="00884F82">
        <w:rPr>
          <w:lang w:val="fr-FR"/>
        </w:rPr>
        <w:t xml:space="preserve"> comités de lutte sont mis en place dans toutes les régions et tous les cercles pour une meilleure gestion</w:t>
      </w:r>
      <w:r w:rsidR="00617902" w:rsidRPr="00884F82">
        <w:rPr>
          <w:lang w:val="fr-FR"/>
        </w:rPr>
        <w:t xml:space="preserve"> des épidémies</w:t>
      </w:r>
      <w:r w:rsidR="00540C55" w:rsidRPr="00884F82">
        <w:rPr>
          <w:lang w:val="fr-FR"/>
        </w:rPr>
        <w:t xml:space="preserve"> ;</w:t>
      </w:r>
    </w:p>
    <w:p w:rsidR="004400DB" w:rsidRPr="00884F82" w:rsidRDefault="00BF48EA" w:rsidP="00B65BFF">
      <w:pPr>
        <w:pStyle w:val="Bullet1G"/>
        <w:spacing w:line="220" w:lineRule="atLeast"/>
        <w:rPr>
          <w:lang w:val="fr-FR"/>
        </w:rPr>
      </w:pPr>
      <w:r w:rsidRPr="00884F82">
        <w:rPr>
          <w:lang w:val="fr-FR"/>
        </w:rPr>
        <w:t>Des</w:t>
      </w:r>
      <w:r w:rsidR="004400DB" w:rsidRPr="00884F82">
        <w:rPr>
          <w:lang w:val="fr-FR"/>
        </w:rPr>
        <w:t xml:space="preserve"> microprogrammes d’information et de sensibilisation ont été développés à travers les médias (radios, télévisions, journaux, etc.)</w:t>
      </w:r>
      <w:r w:rsidR="00F300F1">
        <w:rPr>
          <w:lang w:val="fr-FR"/>
        </w:rPr>
        <w:t>.</w:t>
      </w:r>
    </w:p>
    <w:p w:rsidR="004400DB" w:rsidRPr="00884F82" w:rsidRDefault="00BF51B6" w:rsidP="00BF51B6">
      <w:pPr>
        <w:pStyle w:val="H23G"/>
        <w:rPr>
          <w:lang w:val="fr-FR"/>
        </w:rPr>
      </w:pPr>
      <w:r w:rsidRPr="00884F82">
        <w:rPr>
          <w:lang w:val="fr-FR"/>
        </w:rPr>
        <w:tab/>
      </w:r>
      <w:r w:rsidRPr="00884F82">
        <w:rPr>
          <w:lang w:val="fr-FR"/>
        </w:rPr>
        <w:tab/>
      </w:r>
      <w:r w:rsidR="004400DB" w:rsidRPr="00884F82">
        <w:rPr>
          <w:lang w:val="fr-FR"/>
        </w:rPr>
        <w:t>Actions en faveur des structures et services</w:t>
      </w:r>
      <w:r w:rsidR="00617902" w:rsidRPr="00884F82">
        <w:rPr>
          <w:lang w:val="fr-FR"/>
        </w:rPr>
        <w:t xml:space="preserve"> </w:t>
      </w:r>
    </w:p>
    <w:p w:rsidR="004400DB" w:rsidRPr="00884F82" w:rsidRDefault="00BF51B6" w:rsidP="000F2E43">
      <w:pPr>
        <w:pStyle w:val="SingleTxtG"/>
        <w:rPr>
          <w:lang w:val="fr-FR"/>
        </w:rPr>
      </w:pPr>
      <w:r w:rsidRPr="00884F82">
        <w:rPr>
          <w:lang w:val="fr-FR"/>
        </w:rPr>
        <w:t>3</w:t>
      </w:r>
      <w:r w:rsidR="00E83EFB" w:rsidRPr="00884F82">
        <w:rPr>
          <w:lang w:val="fr-FR"/>
        </w:rPr>
        <w:t>37</w:t>
      </w:r>
      <w:r w:rsidRPr="00884F82">
        <w:rPr>
          <w:lang w:val="fr-FR"/>
        </w:rPr>
        <w:t>.</w:t>
      </w:r>
      <w:r w:rsidRPr="00884F82">
        <w:rPr>
          <w:lang w:val="fr-FR"/>
        </w:rPr>
        <w:tab/>
      </w:r>
      <w:r w:rsidR="004400DB" w:rsidRPr="00884F82">
        <w:rPr>
          <w:lang w:val="fr-FR"/>
        </w:rPr>
        <w:t>Après l’adoption de plan type et la liste type d’équipements par niveau de structures, la mise en œuvre des différents programmes d’intervention a permis de faire des réalisations au niveau des différentes structures de soins.</w:t>
      </w:r>
    </w:p>
    <w:p w:rsidR="004400DB" w:rsidRPr="00884F82" w:rsidRDefault="00BF51B6" w:rsidP="000F2E43">
      <w:pPr>
        <w:pStyle w:val="SingleTxtG"/>
        <w:rPr>
          <w:lang w:val="fr-FR"/>
        </w:rPr>
      </w:pPr>
      <w:r w:rsidRPr="00884F82">
        <w:rPr>
          <w:lang w:val="fr-FR"/>
        </w:rPr>
        <w:t>3</w:t>
      </w:r>
      <w:r w:rsidR="00E83EFB" w:rsidRPr="00884F82">
        <w:rPr>
          <w:lang w:val="fr-FR"/>
        </w:rPr>
        <w:t>38</w:t>
      </w:r>
      <w:r w:rsidRPr="00884F82">
        <w:rPr>
          <w:lang w:val="fr-FR"/>
        </w:rPr>
        <w:t>.</w:t>
      </w:r>
      <w:r w:rsidRPr="00884F82">
        <w:rPr>
          <w:lang w:val="fr-FR"/>
        </w:rPr>
        <w:tab/>
      </w:r>
      <w:r w:rsidR="004400DB" w:rsidRPr="00884F82">
        <w:rPr>
          <w:lang w:val="fr-FR"/>
        </w:rPr>
        <w:t>Ces actions ont permis</w:t>
      </w:r>
      <w:r w:rsidR="00540C55" w:rsidRPr="00884F82">
        <w:rPr>
          <w:lang w:val="fr-FR"/>
        </w:rPr>
        <w:t xml:space="preserve"> :</w:t>
      </w:r>
    </w:p>
    <w:p w:rsidR="004400DB" w:rsidRPr="00884F82" w:rsidRDefault="00BF51B6" w:rsidP="00B65BFF">
      <w:pPr>
        <w:pStyle w:val="Bullet1G"/>
        <w:spacing w:line="220" w:lineRule="atLeast"/>
        <w:rPr>
          <w:lang w:val="fr-FR"/>
        </w:rPr>
      </w:pPr>
      <w:r w:rsidRPr="00884F82">
        <w:rPr>
          <w:lang w:val="fr-FR"/>
        </w:rPr>
        <w:t>La</w:t>
      </w:r>
      <w:r w:rsidR="004400DB" w:rsidRPr="00884F82">
        <w:rPr>
          <w:lang w:val="fr-FR"/>
        </w:rPr>
        <w:t xml:space="preserve"> construction et la réhabilitation de 559 Centres de Santé Communautaires (CSCOM) y compris ceux des régions du Nord</w:t>
      </w:r>
      <w:r w:rsidR="00C7551D" w:rsidRPr="00884F82">
        <w:rPr>
          <w:lang w:val="fr-FR"/>
        </w:rPr>
        <w:t xml:space="preserve"> ;</w:t>
      </w:r>
    </w:p>
    <w:p w:rsidR="004400DB" w:rsidRPr="00884F82" w:rsidRDefault="00BF51B6" w:rsidP="00B65BFF">
      <w:pPr>
        <w:pStyle w:val="Bullet1G"/>
        <w:spacing w:line="220" w:lineRule="atLeast"/>
        <w:rPr>
          <w:lang w:val="fr-FR"/>
        </w:rPr>
      </w:pPr>
      <w:r w:rsidRPr="00884F82">
        <w:rPr>
          <w:lang w:val="fr-FR"/>
        </w:rPr>
        <w:t>La</w:t>
      </w:r>
      <w:r w:rsidR="004400DB" w:rsidRPr="00884F82">
        <w:rPr>
          <w:lang w:val="fr-FR"/>
        </w:rPr>
        <w:t xml:space="preserve"> réhabilitation/rénovation de 31 centres de santé de premier niveau dans les régions du Nord dans le cadre du plan d’action à court terme en faveur des régions du nord avant 1998</w:t>
      </w:r>
      <w:r w:rsidR="00C7551D" w:rsidRPr="00884F82">
        <w:rPr>
          <w:lang w:val="fr-FR"/>
        </w:rPr>
        <w:t xml:space="preserve"> ;</w:t>
      </w:r>
    </w:p>
    <w:p w:rsidR="004400DB" w:rsidRPr="00884F82" w:rsidRDefault="00BF51B6" w:rsidP="00B65BFF">
      <w:pPr>
        <w:pStyle w:val="Bullet1G"/>
        <w:spacing w:line="220" w:lineRule="atLeast"/>
        <w:rPr>
          <w:lang w:val="fr-FR"/>
        </w:rPr>
      </w:pPr>
      <w:r w:rsidRPr="00884F82">
        <w:rPr>
          <w:lang w:val="fr-FR"/>
        </w:rPr>
        <w:t>La</w:t>
      </w:r>
      <w:r w:rsidR="004400DB" w:rsidRPr="00884F82">
        <w:rPr>
          <w:lang w:val="fr-FR"/>
        </w:rPr>
        <w:t xml:space="preserve"> plupart des centres de santé de cercles et des hôpitaux ont bénéficié de travaux de réhabilitation ou de rénovation, en tenant compte de la réorganisation du système de référence évacuation avec la périnatalité comme porte d’entrée</w:t>
      </w:r>
      <w:r w:rsidR="00C7551D" w:rsidRPr="00884F82">
        <w:rPr>
          <w:lang w:val="fr-FR"/>
        </w:rPr>
        <w:t xml:space="preserve"> ;</w:t>
      </w:r>
    </w:p>
    <w:p w:rsidR="004400DB" w:rsidRPr="00884F82" w:rsidRDefault="00BF51B6" w:rsidP="00B65BFF">
      <w:pPr>
        <w:pStyle w:val="Bullet1G"/>
        <w:spacing w:line="220" w:lineRule="atLeast"/>
        <w:rPr>
          <w:lang w:val="fr-FR"/>
        </w:rPr>
      </w:pPr>
      <w:r w:rsidRPr="00884F82">
        <w:rPr>
          <w:lang w:val="fr-FR"/>
        </w:rPr>
        <w:t>Le</w:t>
      </w:r>
      <w:r w:rsidR="004400DB" w:rsidRPr="00884F82">
        <w:rPr>
          <w:lang w:val="fr-FR"/>
        </w:rPr>
        <w:t xml:space="preserve"> renforcement du plateau technique des CSCOM et des structures de r</w:t>
      </w:r>
      <w:r w:rsidR="00E83EFB" w:rsidRPr="00884F82">
        <w:rPr>
          <w:lang w:val="fr-FR"/>
        </w:rPr>
        <w:t>éférences (‘CSCREF et hôpitaux) ;</w:t>
      </w:r>
    </w:p>
    <w:p w:rsidR="004400DB" w:rsidRPr="00884F82" w:rsidRDefault="004400DB" w:rsidP="00B65BFF">
      <w:pPr>
        <w:pStyle w:val="Bullet1G"/>
        <w:spacing w:line="220" w:lineRule="atLeast"/>
        <w:rPr>
          <w:lang w:val="fr-FR"/>
        </w:rPr>
      </w:pPr>
      <w:r w:rsidRPr="00884F82">
        <w:rPr>
          <w:lang w:val="fr-FR"/>
        </w:rPr>
        <w:t>La constitution d’un parc auto permettant aux formations de la périphérie de mener correctement leurs activités en stratégies avancées et les supervisions, aux structures centrales et régionales d’assurer dans les meilleures conditions leurs missions d’appui technique, de suivi et supervision.</w:t>
      </w:r>
    </w:p>
    <w:p w:rsidR="004400DB" w:rsidRPr="00884F82" w:rsidRDefault="00BF51B6" w:rsidP="000F2E43">
      <w:pPr>
        <w:pStyle w:val="SingleTxtG"/>
        <w:rPr>
          <w:lang w:val="fr-FR"/>
        </w:rPr>
      </w:pPr>
      <w:r w:rsidRPr="00884F82">
        <w:rPr>
          <w:lang w:val="fr-FR"/>
        </w:rPr>
        <w:t>3</w:t>
      </w:r>
      <w:r w:rsidR="00E83EFB" w:rsidRPr="00884F82">
        <w:rPr>
          <w:lang w:val="fr-FR"/>
        </w:rPr>
        <w:t>39</w:t>
      </w:r>
      <w:r w:rsidRPr="00884F82">
        <w:rPr>
          <w:lang w:val="fr-FR"/>
        </w:rPr>
        <w:t>.</w:t>
      </w:r>
      <w:r w:rsidRPr="00884F82">
        <w:rPr>
          <w:lang w:val="fr-FR"/>
        </w:rPr>
        <w:tab/>
      </w:r>
      <w:r w:rsidR="004400DB" w:rsidRPr="00884F82">
        <w:rPr>
          <w:lang w:val="fr-FR"/>
        </w:rPr>
        <w:t>Dans le cadre de la réforme hospitalière, trois axes principaux ont été retenus</w:t>
      </w:r>
      <w:r w:rsidR="00540C55" w:rsidRPr="00884F82">
        <w:rPr>
          <w:lang w:val="fr-FR"/>
        </w:rPr>
        <w:t xml:space="preserve"> :</w:t>
      </w:r>
    </w:p>
    <w:p w:rsidR="004400DB" w:rsidRPr="00884F82" w:rsidRDefault="00542D4F" w:rsidP="001D3614">
      <w:pPr>
        <w:pStyle w:val="Bullet1G"/>
        <w:rPr>
          <w:lang w:val="fr-FR"/>
        </w:rPr>
      </w:pPr>
      <w:r w:rsidRPr="00884F82">
        <w:rPr>
          <w:lang w:val="fr-FR"/>
        </w:rPr>
        <w:t>L’autonomie</w:t>
      </w:r>
      <w:r w:rsidR="004400DB" w:rsidRPr="00884F82">
        <w:rPr>
          <w:lang w:val="fr-FR"/>
        </w:rPr>
        <w:t xml:space="preserve"> financière et de gestion par érection des hôpitaux nationaux en Etablissement Publics à Caractère Administratif</w:t>
      </w:r>
      <w:r w:rsidR="00540C55" w:rsidRPr="00884F82">
        <w:rPr>
          <w:lang w:val="fr-FR"/>
        </w:rPr>
        <w:t xml:space="preserve"> ;</w:t>
      </w:r>
    </w:p>
    <w:p w:rsidR="004400DB" w:rsidRPr="00884F82" w:rsidRDefault="00542D4F">
      <w:pPr>
        <w:pStyle w:val="Bullet1G"/>
        <w:rPr>
          <w:lang w:val="fr-FR"/>
        </w:rPr>
      </w:pPr>
      <w:r w:rsidRPr="00884F82">
        <w:rPr>
          <w:lang w:val="fr-FR"/>
        </w:rPr>
        <w:t>L’instauration</w:t>
      </w:r>
      <w:r w:rsidR="004400DB" w:rsidRPr="00884F82">
        <w:rPr>
          <w:lang w:val="fr-FR"/>
        </w:rPr>
        <w:t xml:space="preserve"> d’un dynamisme en faveur d’une gestion participative des</w:t>
      </w:r>
      <w:r w:rsidR="00AC4DE3">
        <w:rPr>
          <w:lang w:val="fr-FR"/>
        </w:rPr>
        <w:t xml:space="preserve"> </w:t>
      </w:r>
      <w:r w:rsidR="004400DB" w:rsidRPr="00884F82">
        <w:rPr>
          <w:lang w:val="fr-FR"/>
        </w:rPr>
        <w:t>travailleurs</w:t>
      </w:r>
      <w:r w:rsidR="00F300F1">
        <w:rPr>
          <w:lang w:val="fr-FR"/>
        </w:rPr>
        <w:t> </w:t>
      </w:r>
      <w:r w:rsidR="00540C55" w:rsidRPr="00884F82">
        <w:rPr>
          <w:lang w:val="fr-FR"/>
        </w:rPr>
        <w:t>;</w:t>
      </w:r>
    </w:p>
    <w:p w:rsidR="004400DB" w:rsidRPr="00884F82" w:rsidRDefault="00542D4F" w:rsidP="001D3614">
      <w:pPr>
        <w:pStyle w:val="Bullet1G"/>
        <w:rPr>
          <w:lang w:val="fr-FR"/>
        </w:rPr>
      </w:pPr>
      <w:r w:rsidRPr="00884F82">
        <w:rPr>
          <w:lang w:val="fr-FR"/>
        </w:rPr>
        <w:lastRenderedPageBreak/>
        <w:t>La</w:t>
      </w:r>
      <w:r w:rsidR="004400DB" w:rsidRPr="00884F82">
        <w:rPr>
          <w:lang w:val="fr-FR"/>
        </w:rPr>
        <w:t xml:space="preserve"> responsabili</w:t>
      </w:r>
      <w:r w:rsidR="00617902" w:rsidRPr="00884F82">
        <w:rPr>
          <w:lang w:val="fr-FR"/>
        </w:rPr>
        <w:t>sation des équipes de direction</w:t>
      </w:r>
      <w:r w:rsidR="00540C55" w:rsidRPr="00884F82">
        <w:rPr>
          <w:lang w:val="fr-FR"/>
        </w:rPr>
        <w:t xml:space="preserve"> ;</w:t>
      </w:r>
      <w:r w:rsidR="00AC4DE3">
        <w:rPr>
          <w:lang w:val="fr-FR"/>
        </w:rPr>
        <w:t xml:space="preserve"> </w:t>
      </w:r>
    </w:p>
    <w:p w:rsidR="004400DB" w:rsidRPr="00884F82" w:rsidRDefault="00542D4F" w:rsidP="001D3614">
      <w:pPr>
        <w:pStyle w:val="Bullet1G"/>
        <w:rPr>
          <w:lang w:val="fr-FR"/>
        </w:rPr>
      </w:pPr>
      <w:r w:rsidRPr="00884F82">
        <w:rPr>
          <w:lang w:val="fr-FR"/>
        </w:rPr>
        <w:t>L’élaboration</w:t>
      </w:r>
      <w:r w:rsidR="004400DB" w:rsidRPr="00884F82">
        <w:rPr>
          <w:lang w:val="fr-FR"/>
        </w:rPr>
        <w:t xml:space="preserve"> de projet d’établissement pour chaque hôpital, axé sur des objectifs centrés sur le malade et la programmation à </w:t>
      </w:r>
      <w:r w:rsidR="00BF51B6" w:rsidRPr="00884F82">
        <w:rPr>
          <w:lang w:val="fr-FR"/>
        </w:rPr>
        <w:t>moyen et</w:t>
      </w:r>
      <w:r w:rsidR="004400DB" w:rsidRPr="00884F82">
        <w:rPr>
          <w:lang w:val="fr-FR"/>
        </w:rPr>
        <w:t xml:space="preserve"> long termes des investissements.</w:t>
      </w:r>
    </w:p>
    <w:p w:rsidR="004400DB" w:rsidRPr="00884F82" w:rsidRDefault="00542D4F" w:rsidP="00542D4F">
      <w:pPr>
        <w:pStyle w:val="H23G"/>
        <w:rPr>
          <w:lang w:val="fr-FR"/>
        </w:rPr>
      </w:pPr>
      <w:r w:rsidRPr="00884F82">
        <w:rPr>
          <w:lang w:val="fr-FR"/>
        </w:rPr>
        <w:tab/>
      </w:r>
      <w:r w:rsidRPr="00884F82">
        <w:rPr>
          <w:lang w:val="fr-FR"/>
        </w:rPr>
        <w:tab/>
      </w:r>
      <w:r w:rsidR="004400DB" w:rsidRPr="00884F82">
        <w:rPr>
          <w:lang w:val="fr-FR"/>
        </w:rPr>
        <w:t>Actions en faveur de la Réforme pharmaceutique et l’approvisionnement en</w:t>
      </w:r>
      <w:r w:rsidR="00F300F1">
        <w:rPr>
          <w:lang w:val="fr-FR"/>
        </w:rPr>
        <w:t> </w:t>
      </w:r>
      <w:r w:rsidR="004400DB" w:rsidRPr="00884F82">
        <w:rPr>
          <w:lang w:val="fr-FR"/>
        </w:rPr>
        <w:t>médi</w:t>
      </w:r>
      <w:r w:rsidR="006B4E51" w:rsidRPr="00884F82">
        <w:rPr>
          <w:lang w:val="fr-FR"/>
        </w:rPr>
        <w:t>caments</w:t>
      </w:r>
    </w:p>
    <w:p w:rsidR="004400DB" w:rsidRPr="00884F82" w:rsidRDefault="00542D4F" w:rsidP="000F2E43">
      <w:pPr>
        <w:pStyle w:val="SingleTxtG"/>
        <w:rPr>
          <w:lang w:val="fr-FR"/>
        </w:rPr>
      </w:pPr>
      <w:r w:rsidRPr="00884F82">
        <w:rPr>
          <w:lang w:val="fr-FR"/>
        </w:rPr>
        <w:t>3</w:t>
      </w:r>
      <w:r w:rsidR="00E83EFB" w:rsidRPr="00884F82">
        <w:rPr>
          <w:lang w:val="fr-FR"/>
        </w:rPr>
        <w:t>40</w:t>
      </w:r>
      <w:r w:rsidRPr="00884F82">
        <w:rPr>
          <w:lang w:val="fr-FR"/>
        </w:rPr>
        <w:t>.</w:t>
      </w:r>
      <w:r w:rsidRPr="00884F82">
        <w:rPr>
          <w:lang w:val="fr-FR"/>
        </w:rPr>
        <w:tab/>
      </w:r>
      <w:r w:rsidR="004400DB" w:rsidRPr="00884F82">
        <w:rPr>
          <w:lang w:val="fr-FR"/>
        </w:rPr>
        <w:t>Des actions importantes en plus des mesures institutionnelles dont la création de la Direction de la Pharmacie et du Médicament (DPM). Il s’agit notamment de</w:t>
      </w:r>
      <w:r w:rsidR="00540C55" w:rsidRPr="00884F82">
        <w:rPr>
          <w:lang w:val="fr-FR"/>
        </w:rPr>
        <w:t xml:space="preserve"> :</w:t>
      </w:r>
    </w:p>
    <w:p w:rsidR="004400DB" w:rsidRPr="00884F82" w:rsidRDefault="00542D4F" w:rsidP="001D3614">
      <w:pPr>
        <w:pStyle w:val="Bullet1G"/>
        <w:rPr>
          <w:lang w:val="fr-FR"/>
        </w:rPr>
      </w:pPr>
      <w:r w:rsidRPr="00884F82">
        <w:rPr>
          <w:lang w:val="fr-FR"/>
        </w:rPr>
        <w:t>L’élaboration</w:t>
      </w:r>
      <w:r w:rsidR="004400DB" w:rsidRPr="00884F82">
        <w:rPr>
          <w:lang w:val="fr-FR"/>
        </w:rPr>
        <w:t>, l’adoption et la mise en œuvre d’une politique pharmaceutique nationale et du schéma directeur d’approvisionnement en médicaments essentiels</w:t>
      </w:r>
      <w:r w:rsidR="00540C55" w:rsidRPr="00884F82">
        <w:rPr>
          <w:lang w:val="fr-FR"/>
        </w:rPr>
        <w:t xml:space="preserve"> ;</w:t>
      </w:r>
    </w:p>
    <w:p w:rsidR="004400DB" w:rsidRPr="00884F82" w:rsidRDefault="004400DB" w:rsidP="001D3614">
      <w:pPr>
        <w:pStyle w:val="Bullet1G"/>
        <w:rPr>
          <w:lang w:val="fr-FR"/>
        </w:rPr>
      </w:pPr>
      <w:r w:rsidRPr="00884F82">
        <w:rPr>
          <w:lang w:val="fr-FR"/>
        </w:rPr>
        <w:t>Le dépôt de médicaments essentiels en DCI dans tous les services de santé fonctionnels</w:t>
      </w:r>
      <w:r w:rsidR="00C7551D" w:rsidRPr="00884F82">
        <w:rPr>
          <w:lang w:val="fr-FR"/>
        </w:rPr>
        <w:t xml:space="preserve"> ;</w:t>
      </w:r>
    </w:p>
    <w:p w:rsidR="004400DB" w:rsidRPr="00884F82" w:rsidRDefault="00542D4F" w:rsidP="001D3614">
      <w:pPr>
        <w:pStyle w:val="Bullet1G"/>
        <w:rPr>
          <w:lang w:val="fr-FR"/>
        </w:rPr>
      </w:pPr>
      <w:r w:rsidRPr="00884F82">
        <w:rPr>
          <w:lang w:val="fr-FR"/>
        </w:rPr>
        <w:t>L’extension</w:t>
      </w:r>
      <w:r w:rsidR="004400DB" w:rsidRPr="00884F82">
        <w:rPr>
          <w:lang w:val="fr-FR"/>
        </w:rPr>
        <w:t xml:space="preserve"> de la capacité de l’unité de production des solutés massifs au niveau de l’Usine Malienne de Produits Pharmaceutiques (UMPP) pour faire face aux besoins</w:t>
      </w:r>
      <w:r w:rsidR="00C7551D" w:rsidRPr="00884F82">
        <w:rPr>
          <w:lang w:val="fr-FR"/>
        </w:rPr>
        <w:t xml:space="preserve"> ;</w:t>
      </w:r>
    </w:p>
    <w:p w:rsidR="004400DB" w:rsidRPr="00884F82" w:rsidRDefault="00542D4F" w:rsidP="001D3614">
      <w:pPr>
        <w:pStyle w:val="Bullet1G"/>
        <w:rPr>
          <w:lang w:val="fr-FR"/>
        </w:rPr>
      </w:pPr>
      <w:r w:rsidRPr="00884F82">
        <w:rPr>
          <w:lang w:val="fr-FR"/>
        </w:rPr>
        <w:t>L’équipement</w:t>
      </w:r>
      <w:r w:rsidR="004400DB" w:rsidRPr="00884F82">
        <w:rPr>
          <w:lang w:val="fr-FR"/>
        </w:rPr>
        <w:t xml:space="preserve"> de l’UMPP en matériel pour le conditionnement de comprimés</w:t>
      </w:r>
      <w:r w:rsidR="00C7551D" w:rsidRPr="00884F82">
        <w:rPr>
          <w:lang w:val="fr-FR"/>
        </w:rPr>
        <w:t xml:space="preserve"> ;</w:t>
      </w:r>
    </w:p>
    <w:p w:rsidR="004400DB" w:rsidRPr="00884F82" w:rsidRDefault="00542D4F" w:rsidP="001D3614">
      <w:pPr>
        <w:pStyle w:val="Bullet1G"/>
        <w:rPr>
          <w:lang w:val="fr-FR"/>
        </w:rPr>
      </w:pPr>
      <w:r w:rsidRPr="00884F82">
        <w:rPr>
          <w:lang w:val="fr-FR"/>
        </w:rPr>
        <w:t>L’équipement</w:t>
      </w:r>
      <w:r w:rsidR="004400DB" w:rsidRPr="00884F82">
        <w:rPr>
          <w:lang w:val="fr-FR"/>
        </w:rPr>
        <w:t xml:space="preserve"> et la formation du personnel du Laboratoire National de la Santé pour assurer ses missions de contrôle de qualité au Mali (médicaments, produits alimentaires, vaccins, eau et boissons, etc.)</w:t>
      </w:r>
      <w:r w:rsidR="00C7551D" w:rsidRPr="00884F82">
        <w:rPr>
          <w:lang w:val="fr-FR"/>
        </w:rPr>
        <w:t xml:space="preserve"> ;</w:t>
      </w:r>
    </w:p>
    <w:p w:rsidR="004400DB" w:rsidRPr="00884F82" w:rsidRDefault="00542D4F" w:rsidP="001D3614">
      <w:pPr>
        <w:pStyle w:val="Bullet1G"/>
        <w:rPr>
          <w:b/>
          <w:lang w:val="fr-FR"/>
        </w:rPr>
      </w:pPr>
      <w:r w:rsidRPr="00884F82">
        <w:rPr>
          <w:lang w:val="fr-FR"/>
        </w:rPr>
        <w:t>L’ouverture</w:t>
      </w:r>
      <w:r w:rsidR="004400DB" w:rsidRPr="00884F82">
        <w:rPr>
          <w:lang w:val="fr-FR"/>
        </w:rPr>
        <w:t xml:space="preserve"> du capital de l’UMPP pour sa transformation en une société anonyme.</w:t>
      </w:r>
      <w:r w:rsidR="004400DB" w:rsidRPr="00884F82">
        <w:rPr>
          <w:b/>
          <w:lang w:val="fr-FR"/>
        </w:rPr>
        <w:t xml:space="preserve"> </w:t>
      </w:r>
    </w:p>
    <w:p w:rsidR="004400DB" w:rsidRPr="00884F82" w:rsidRDefault="00542D4F" w:rsidP="00542D4F">
      <w:pPr>
        <w:pStyle w:val="H23G"/>
        <w:rPr>
          <w:lang w:val="fr-FR"/>
        </w:rPr>
      </w:pPr>
      <w:r w:rsidRPr="00884F82">
        <w:rPr>
          <w:lang w:val="fr-FR"/>
        </w:rPr>
        <w:tab/>
      </w:r>
      <w:r w:rsidRPr="00884F82">
        <w:rPr>
          <w:lang w:val="fr-FR"/>
        </w:rPr>
        <w:tab/>
      </w:r>
      <w:r w:rsidR="006B4E51" w:rsidRPr="00884F82">
        <w:rPr>
          <w:lang w:val="fr-FR"/>
        </w:rPr>
        <w:t>Contraintes</w:t>
      </w:r>
    </w:p>
    <w:p w:rsidR="004400DB" w:rsidRPr="00884F82" w:rsidRDefault="00542D4F" w:rsidP="000F2E43">
      <w:pPr>
        <w:pStyle w:val="SingleTxtG"/>
        <w:rPr>
          <w:lang w:val="fr-FR"/>
        </w:rPr>
      </w:pPr>
      <w:r w:rsidRPr="00884F82">
        <w:rPr>
          <w:lang w:val="fr-FR"/>
        </w:rPr>
        <w:t>3</w:t>
      </w:r>
      <w:r w:rsidR="00E83EFB" w:rsidRPr="00884F82">
        <w:rPr>
          <w:lang w:val="fr-FR"/>
        </w:rPr>
        <w:t>41</w:t>
      </w:r>
      <w:r w:rsidRPr="00884F82">
        <w:rPr>
          <w:lang w:val="fr-FR"/>
        </w:rPr>
        <w:t>.</w:t>
      </w:r>
      <w:r w:rsidRPr="00884F82">
        <w:rPr>
          <w:lang w:val="fr-FR"/>
        </w:rPr>
        <w:tab/>
      </w:r>
      <w:r w:rsidR="004400DB" w:rsidRPr="00884F82">
        <w:rPr>
          <w:lang w:val="fr-FR"/>
        </w:rPr>
        <w:t>Les contraintes sont de plusieurs ordres. On peut noter entre autres</w:t>
      </w:r>
      <w:r w:rsidR="00540C55" w:rsidRPr="00884F82">
        <w:rPr>
          <w:lang w:val="fr-FR"/>
        </w:rPr>
        <w:t xml:space="preserve"> :</w:t>
      </w:r>
    </w:p>
    <w:p w:rsidR="004400DB" w:rsidRPr="00884F82" w:rsidRDefault="00542D4F" w:rsidP="001D3614">
      <w:pPr>
        <w:pStyle w:val="Bullet1G"/>
        <w:rPr>
          <w:lang w:val="fr-FR"/>
        </w:rPr>
      </w:pPr>
      <w:r w:rsidRPr="00884F82">
        <w:rPr>
          <w:lang w:val="fr-FR"/>
        </w:rPr>
        <w:t>L’insuffisance</w:t>
      </w:r>
      <w:r w:rsidR="004400DB" w:rsidRPr="00884F82">
        <w:rPr>
          <w:lang w:val="fr-FR"/>
        </w:rPr>
        <w:t xml:space="preserve"> du personnel de santé qualifié et en nombre s</w:t>
      </w:r>
      <w:r w:rsidR="00617902" w:rsidRPr="00884F82">
        <w:rPr>
          <w:lang w:val="fr-FR"/>
        </w:rPr>
        <w:t>uffisant au niveau opérationnel</w:t>
      </w:r>
      <w:r w:rsidR="00540C55" w:rsidRPr="00884F82">
        <w:rPr>
          <w:lang w:val="fr-FR"/>
        </w:rPr>
        <w:t xml:space="preserve"> ;</w:t>
      </w:r>
    </w:p>
    <w:p w:rsidR="004400DB" w:rsidRPr="00884F82" w:rsidRDefault="00542D4F" w:rsidP="001D3614">
      <w:pPr>
        <w:pStyle w:val="Bullet1G"/>
        <w:rPr>
          <w:lang w:val="fr-FR"/>
        </w:rPr>
      </w:pPr>
      <w:r w:rsidRPr="00884F82">
        <w:rPr>
          <w:lang w:val="fr-FR"/>
        </w:rPr>
        <w:t>La</w:t>
      </w:r>
      <w:r w:rsidR="004400DB" w:rsidRPr="00884F82">
        <w:rPr>
          <w:lang w:val="fr-FR"/>
        </w:rPr>
        <w:t xml:space="preserve"> faible capacité de production des écoles de santé</w:t>
      </w:r>
      <w:r w:rsidR="00540C55" w:rsidRPr="00884F82">
        <w:rPr>
          <w:lang w:val="fr-FR"/>
        </w:rPr>
        <w:t xml:space="preserve"> ;</w:t>
      </w:r>
    </w:p>
    <w:p w:rsidR="004400DB" w:rsidRPr="00884F82" w:rsidRDefault="00542D4F" w:rsidP="001D3614">
      <w:pPr>
        <w:pStyle w:val="Bullet1G"/>
        <w:rPr>
          <w:lang w:val="fr-FR"/>
        </w:rPr>
      </w:pPr>
      <w:r w:rsidRPr="00884F82">
        <w:rPr>
          <w:lang w:val="fr-FR"/>
        </w:rPr>
        <w:t>L’instabilité</w:t>
      </w:r>
      <w:r w:rsidR="004400DB" w:rsidRPr="00884F82">
        <w:rPr>
          <w:lang w:val="fr-FR"/>
        </w:rPr>
        <w:t xml:space="preserve"> du personnel des CSCOM</w:t>
      </w:r>
      <w:r w:rsidR="00540C55" w:rsidRPr="00884F82">
        <w:rPr>
          <w:lang w:val="fr-FR"/>
        </w:rPr>
        <w:t xml:space="preserve"> ;</w:t>
      </w:r>
    </w:p>
    <w:p w:rsidR="004400DB" w:rsidRPr="00884F82" w:rsidRDefault="00542D4F" w:rsidP="001D3614">
      <w:pPr>
        <w:pStyle w:val="Bullet1G"/>
        <w:rPr>
          <w:lang w:val="fr-FR"/>
        </w:rPr>
      </w:pPr>
      <w:r w:rsidRPr="00884F82">
        <w:rPr>
          <w:lang w:val="fr-FR"/>
        </w:rPr>
        <w:t>Le</w:t>
      </w:r>
      <w:r w:rsidR="004400DB" w:rsidRPr="00884F82">
        <w:rPr>
          <w:lang w:val="fr-FR"/>
        </w:rPr>
        <w:t xml:space="preserve"> faible niveau de compétence des agents chargés de la vaccination au niveau des CSCOM et des CSCREF</w:t>
      </w:r>
      <w:r w:rsidR="00540C55" w:rsidRPr="00884F82">
        <w:rPr>
          <w:lang w:val="fr-FR"/>
        </w:rPr>
        <w:t xml:space="preserve"> ;</w:t>
      </w:r>
    </w:p>
    <w:p w:rsidR="004400DB" w:rsidRPr="00884F82" w:rsidRDefault="00542D4F" w:rsidP="001D3614">
      <w:pPr>
        <w:pStyle w:val="Bullet1G"/>
        <w:rPr>
          <w:lang w:val="fr-FR"/>
        </w:rPr>
      </w:pPr>
      <w:r w:rsidRPr="00884F82">
        <w:rPr>
          <w:lang w:val="fr-FR"/>
        </w:rPr>
        <w:t>La</w:t>
      </w:r>
      <w:r w:rsidR="004400DB" w:rsidRPr="00884F82">
        <w:rPr>
          <w:lang w:val="fr-FR"/>
        </w:rPr>
        <w:t xml:space="preserve"> vétusté de la chaîne de froid et de la logistique vaccinale</w:t>
      </w:r>
      <w:r w:rsidR="00540C55" w:rsidRPr="00884F82">
        <w:rPr>
          <w:lang w:val="fr-FR"/>
        </w:rPr>
        <w:t xml:space="preserve"> ;</w:t>
      </w:r>
    </w:p>
    <w:p w:rsidR="004400DB" w:rsidRPr="00884F82" w:rsidRDefault="00542D4F" w:rsidP="004F0F8E">
      <w:pPr>
        <w:pStyle w:val="Bullet1G"/>
        <w:rPr>
          <w:lang w:val="fr-FR"/>
        </w:rPr>
      </w:pPr>
      <w:r w:rsidRPr="00884F82">
        <w:rPr>
          <w:lang w:val="fr-FR"/>
        </w:rPr>
        <w:t>La</w:t>
      </w:r>
      <w:r w:rsidR="004400DB" w:rsidRPr="00884F82">
        <w:rPr>
          <w:lang w:val="fr-FR"/>
        </w:rPr>
        <w:t xml:space="preserve"> baisse du niveau de mobilisation sociale en général et autour du PEV en</w:t>
      </w:r>
      <w:r w:rsidR="00AC4DE3">
        <w:rPr>
          <w:lang w:val="fr-FR"/>
        </w:rPr>
        <w:t xml:space="preserve"> </w:t>
      </w:r>
      <w:r w:rsidR="004400DB" w:rsidRPr="00884F82">
        <w:rPr>
          <w:lang w:val="fr-FR"/>
        </w:rPr>
        <w:t>particulier</w:t>
      </w:r>
      <w:r w:rsidR="00540C55" w:rsidRPr="00884F82">
        <w:rPr>
          <w:lang w:val="fr-FR"/>
        </w:rPr>
        <w:t xml:space="preserve"> ;</w:t>
      </w:r>
    </w:p>
    <w:p w:rsidR="004400DB" w:rsidRPr="00884F82" w:rsidRDefault="00542D4F" w:rsidP="001D3614">
      <w:pPr>
        <w:pStyle w:val="Bullet1G"/>
        <w:rPr>
          <w:lang w:val="fr-FR"/>
        </w:rPr>
      </w:pPr>
      <w:r w:rsidRPr="00884F82">
        <w:rPr>
          <w:lang w:val="fr-FR"/>
        </w:rPr>
        <w:t>Les</w:t>
      </w:r>
      <w:r w:rsidR="004400DB" w:rsidRPr="00884F82">
        <w:rPr>
          <w:lang w:val="fr-FR"/>
        </w:rPr>
        <w:t xml:space="preserve"> difficultés de mobilisation des ressources financières par les structures d’exécution en raison de la lourdeur des procédures et leurs effets sur la capacité d’absorption</w:t>
      </w:r>
      <w:r w:rsidR="00540C55" w:rsidRPr="00884F82">
        <w:rPr>
          <w:lang w:val="fr-FR"/>
        </w:rPr>
        <w:t xml:space="preserve"> ;</w:t>
      </w:r>
    </w:p>
    <w:p w:rsidR="004400DB" w:rsidRPr="00884F82" w:rsidRDefault="00542D4F" w:rsidP="001D3614">
      <w:pPr>
        <w:pStyle w:val="Bullet1G"/>
        <w:rPr>
          <w:lang w:val="fr-FR"/>
        </w:rPr>
      </w:pPr>
      <w:r w:rsidRPr="00884F82">
        <w:rPr>
          <w:lang w:val="fr-FR"/>
        </w:rPr>
        <w:t>L’insuffisance</w:t>
      </w:r>
      <w:r w:rsidR="004400DB" w:rsidRPr="00884F82">
        <w:rPr>
          <w:lang w:val="fr-FR"/>
        </w:rPr>
        <w:t xml:space="preserve"> des ressources pour le renforcement des plateaux techniques de référence, notamment les hôpitaux pour développer la complémentarité dans la pyramide sanitaire</w:t>
      </w:r>
      <w:r w:rsidR="00540C55" w:rsidRPr="00884F82">
        <w:rPr>
          <w:lang w:val="fr-FR"/>
        </w:rPr>
        <w:t xml:space="preserve"> ;</w:t>
      </w:r>
    </w:p>
    <w:p w:rsidR="004400DB" w:rsidRPr="00884F82" w:rsidRDefault="00542D4F" w:rsidP="001D3614">
      <w:pPr>
        <w:pStyle w:val="Bullet1G"/>
        <w:rPr>
          <w:lang w:val="fr-FR"/>
        </w:rPr>
      </w:pPr>
      <w:r w:rsidRPr="00884F82">
        <w:rPr>
          <w:lang w:val="fr-FR"/>
        </w:rPr>
        <w:t>La</w:t>
      </w:r>
      <w:r w:rsidR="004400DB" w:rsidRPr="00884F82">
        <w:rPr>
          <w:lang w:val="fr-FR"/>
        </w:rPr>
        <w:t xml:space="preserve"> non maîtrise des contributions des partenaires et l’inadaptat</w:t>
      </w:r>
      <w:r w:rsidR="00617902" w:rsidRPr="00884F82">
        <w:rPr>
          <w:lang w:val="fr-FR"/>
        </w:rPr>
        <w:t>ion des cycles de programmation</w:t>
      </w:r>
      <w:r w:rsidR="00540C55" w:rsidRPr="00884F82">
        <w:rPr>
          <w:lang w:val="fr-FR"/>
        </w:rPr>
        <w:t xml:space="preserve"> ;</w:t>
      </w:r>
    </w:p>
    <w:p w:rsidR="004400DB" w:rsidRPr="00884F82" w:rsidRDefault="00542D4F" w:rsidP="001D3614">
      <w:pPr>
        <w:pStyle w:val="Bullet1G"/>
        <w:rPr>
          <w:lang w:val="fr-FR"/>
        </w:rPr>
      </w:pPr>
      <w:r w:rsidRPr="00884F82">
        <w:rPr>
          <w:lang w:val="fr-FR"/>
        </w:rPr>
        <w:t>La</w:t>
      </w:r>
      <w:r w:rsidR="004400DB" w:rsidRPr="00884F82">
        <w:rPr>
          <w:lang w:val="fr-FR"/>
        </w:rPr>
        <w:t xml:space="preserve"> faiblesse des engagements en faveur des structures hospitalières.</w:t>
      </w:r>
    </w:p>
    <w:p w:rsidR="004400DB" w:rsidRPr="00884F82" w:rsidRDefault="00542D4F" w:rsidP="000F2E43">
      <w:pPr>
        <w:pStyle w:val="SingleTxtG"/>
        <w:rPr>
          <w:lang w:val="fr-FR"/>
        </w:rPr>
      </w:pPr>
      <w:r w:rsidRPr="00884F82">
        <w:rPr>
          <w:lang w:val="fr-FR"/>
        </w:rPr>
        <w:t>3</w:t>
      </w:r>
      <w:r w:rsidR="00E83EFB" w:rsidRPr="00884F82">
        <w:rPr>
          <w:lang w:val="fr-FR"/>
        </w:rPr>
        <w:t>42</w:t>
      </w:r>
      <w:r w:rsidRPr="00884F82">
        <w:rPr>
          <w:lang w:val="fr-FR"/>
        </w:rPr>
        <w:t>.</w:t>
      </w:r>
      <w:r w:rsidRPr="00884F82">
        <w:rPr>
          <w:lang w:val="fr-FR"/>
        </w:rPr>
        <w:tab/>
      </w:r>
      <w:r w:rsidR="004400DB" w:rsidRPr="00884F82">
        <w:rPr>
          <w:lang w:val="fr-FR"/>
        </w:rPr>
        <w:t>Il convient de noter qu’un plan stratégique national en santé mentale (2002-2006) a été élaboré depuis mai 2002, mais n’est pas encore effectivement mis en œuvre.</w:t>
      </w:r>
    </w:p>
    <w:p w:rsidR="004400DB" w:rsidRPr="00884F82" w:rsidRDefault="00542D4F" w:rsidP="000F2E43">
      <w:pPr>
        <w:pStyle w:val="SingleTxtG"/>
        <w:rPr>
          <w:lang w:val="fr-FR"/>
        </w:rPr>
      </w:pPr>
      <w:r w:rsidRPr="00884F82">
        <w:rPr>
          <w:lang w:val="fr-FR"/>
        </w:rPr>
        <w:t>3</w:t>
      </w:r>
      <w:r w:rsidR="00E83EFB" w:rsidRPr="00884F82">
        <w:rPr>
          <w:lang w:val="fr-FR"/>
        </w:rPr>
        <w:t>43</w:t>
      </w:r>
      <w:r w:rsidRPr="00884F82">
        <w:rPr>
          <w:lang w:val="fr-FR"/>
        </w:rPr>
        <w:t>.</w:t>
      </w:r>
      <w:r w:rsidRPr="00884F82">
        <w:rPr>
          <w:lang w:val="fr-FR"/>
        </w:rPr>
        <w:tab/>
      </w:r>
      <w:r w:rsidR="004400DB" w:rsidRPr="00884F82">
        <w:rPr>
          <w:lang w:val="fr-FR"/>
        </w:rPr>
        <w:t>Le Mali n’a pas soumis un rapport à l’Organisation Mondiale de la Santé sur la situation dans le domaine de la santé, mais il existe des rapports annuels élaborés au niveau du Ministère de la Santé qui sont disponibles dans le cadre des instances de suivi du PRODESS (Comité technique, Comité de suivi). Ces rapports sont validés et approuvés avec la participation de tous les partenaires techniques et financiers du PRODESS).</w:t>
      </w:r>
    </w:p>
    <w:p w:rsidR="004400DB" w:rsidRPr="00884F82" w:rsidRDefault="00542D4F" w:rsidP="000F2E43">
      <w:pPr>
        <w:pStyle w:val="SingleTxtG"/>
        <w:rPr>
          <w:lang w:val="fr-FR"/>
        </w:rPr>
      </w:pPr>
      <w:r w:rsidRPr="00884F82">
        <w:rPr>
          <w:lang w:val="fr-FR"/>
        </w:rPr>
        <w:lastRenderedPageBreak/>
        <w:t>3</w:t>
      </w:r>
      <w:r w:rsidR="00E83EFB" w:rsidRPr="00884F82">
        <w:rPr>
          <w:lang w:val="fr-FR"/>
        </w:rPr>
        <w:t>44</w:t>
      </w:r>
      <w:r w:rsidRPr="00884F82">
        <w:rPr>
          <w:lang w:val="fr-FR"/>
        </w:rPr>
        <w:t>.</w:t>
      </w:r>
      <w:r w:rsidRPr="00884F82">
        <w:rPr>
          <w:lang w:val="fr-FR"/>
        </w:rPr>
        <w:tab/>
      </w:r>
      <w:r w:rsidR="004400DB" w:rsidRPr="00884F82">
        <w:rPr>
          <w:lang w:val="fr-FR"/>
        </w:rPr>
        <w:t>Le ratio du budget de la santé par rapport au budget de l’</w:t>
      </w:r>
      <w:r w:rsidR="00B90851">
        <w:rPr>
          <w:lang w:val="fr-FR"/>
        </w:rPr>
        <w:t>État</w:t>
      </w:r>
      <w:r w:rsidR="004400DB" w:rsidRPr="00884F82">
        <w:rPr>
          <w:lang w:val="fr-FR"/>
        </w:rPr>
        <w:t xml:space="preserve"> est de 6,68</w:t>
      </w:r>
      <w:r w:rsidR="00FC05F7">
        <w:rPr>
          <w:lang w:val="fr-FR"/>
        </w:rPr>
        <w:t> %</w:t>
      </w:r>
      <w:r w:rsidR="004400DB" w:rsidRPr="00884F82">
        <w:rPr>
          <w:lang w:val="fr-FR"/>
        </w:rPr>
        <w:t xml:space="preserve"> en 2005 (</w:t>
      </w:r>
      <w:r w:rsidR="00F300F1">
        <w:rPr>
          <w:lang w:val="fr-FR"/>
        </w:rPr>
        <w:t>s</w:t>
      </w:r>
      <w:r w:rsidR="004400DB" w:rsidRPr="00884F82">
        <w:rPr>
          <w:lang w:val="fr-FR"/>
        </w:rPr>
        <w:t>ource</w:t>
      </w:r>
      <w:r w:rsidR="00C7551D" w:rsidRPr="00884F82">
        <w:rPr>
          <w:lang w:val="fr-FR"/>
        </w:rPr>
        <w:t xml:space="preserve"> :</w:t>
      </w:r>
      <w:r w:rsidR="004400DB" w:rsidRPr="00884F82">
        <w:rPr>
          <w:lang w:val="fr-FR"/>
        </w:rPr>
        <w:t xml:space="preserve"> Direction administrative et financière du Ministère de la Santé).</w:t>
      </w:r>
    </w:p>
    <w:p w:rsidR="004400DB" w:rsidRPr="00884F82" w:rsidRDefault="00542D4F" w:rsidP="000F2E43">
      <w:pPr>
        <w:pStyle w:val="SingleTxtG"/>
        <w:rPr>
          <w:lang w:val="fr-FR"/>
        </w:rPr>
      </w:pPr>
      <w:r w:rsidRPr="00884F82">
        <w:rPr>
          <w:lang w:val="fr-FR"/>
        </w:rPr>
        <w:t>3</w:t>
      </w:r>
      <w:r w:rsidR="00E83EFB" w:rsidRPr="00884F82">
        <w:rPr>
          <w:lang w:val="fr-FR"/>
        </w:rPr>
        <w:t>45</w:t>
      </w:r>
      <w:r w:rsidRPr="00884F82">
        <w:rPr>
          <w:lang w:val="fr-FR"/>
        </w:rPr>
        <w:t>.</w:t>
      </w:r>
      <w:r w:rsidRPr="00884F82">
        <w:rPr>
          <w:lang w:val="fr-FR"/>
        </w:rPr>
        <w:tab/>
      </w:r>
      <w:r w:rsidR="004400DB" w:rsidRPr="00884F82">
        <w:rPr>
          <w:lang w:val="fr-FR"/>
        </w:rPr>
        <w:t>L’espérance de vie à la naissance est de 62 ans (ED III Mali 2001).</w:t>
      </w:r>
    </w:p>
    <w:p w:rsidR="004400DB" w:rsidRPr="00884F82" w:rsidRDefault="00542D4F" w:rsidP="000F2E43">
      <w:pPr>
        <w:pStyle w:val="SingleTxtG"/>
        <w:rPr>
          <w:lang w:val="fr-FR"/>
        </w:rPr>
      </w:pPr>
      <w:r w:rsidRPr="00884F82">
        <w:rPr>
          <w:lang w:val="fr-FR"/>
        </w:rPr>
        <w:t>3</w:t>
      </w:r>
      <w:r w:rsidR="00E83EFB" w:rsidRPr="00884F82">
        <w:rPr>
          <w:lang w:val="fr-FR"/>
        </w:rPr>
        <w:t>46</w:t>
      </w:r>
      <w:r w:rsidRPr="00884F82">
        <w:rPr>
          <w:lang w:val="fr-FR"/>
        </w:rPr>
        <w:t>.</w:t>
      </w:r>
      <w:r w:rsidRPr="00884F82">
        <w:rPr>
          <w:lang w:val="fr-FR"/>
        </w:rPr>
        <w:tab/>
      </w:r>
      <w:r w:rsidR="004400DB" w:rsidRPr="00884F82">
        <w:rPr>
          <w:lang w:val="fr-FR"/>
        </w:rPr>
        <w:t>Le taux d’accessibilité d’un Centre de Santé Communautaire dans un rayon de 5</w:t>
      </w:r>
      <w:r w:rsidR="00F300F1">
        <w:rPr>
          <w:lang w:val="fr-FR"/>
        </w:rPr>
        <w:t> </w:t>
      </w:r>
      <w:r w:rsidR="004400DB" w:rsidRPr="00884F82">
        <w:rPr>
          <w:lang w:val="fr-FR"/>
        </w:rPr>
        <w:t>km est de 48</w:t>
      </w:r>
      <w:r w:rsidR="00FC05F7">
        <w:rPr>
          <w:lang w:val="fr-FR"/>
        </w:rPr>
        <w:t> %</w:t>
      </w:r>
      <w:r w:rsidR="004400DB" w:rsidRPr="00884F82">
        <w:rPr>
          <w:lang w:val="fr-FR"/>
        </w:rPr>
        <w:t xml:space="preserve"> en 2004 (source</w:t>
      </w:r>
      <w:r w:rsidR="00C7551D" w:rsidRPr="00884F82">
        <w:rPr>
          <w:lang w:val="fr-FR"/>
        </w:rPr>
        <w:t xml:space="preserve"> :</w:t>
      </w:r>
      <w:r w:rsidR="004400DB" w:rsidRPr="00884F82">
        <w:rPr>
          <w:lang w:val="fr-FR"/>
        </w:rPr>
        <w:t xml:space="preserve"> 2</w:t>
      </w:r>
      <w:r w:rsidR="004400DB" w:rsidRPr="00884F82">
        <w:rPr>
          <w:vertAlign w:val="superscript"/>
          <w:lang w:val="fr-FR"/>
        </w:rPr>
        <w:t>ème</w:t>
      </w:r>
      <w:r w:rsidR="004400DB" w:rsidRPr="00884F82">
        <w:rPr>
          <w:lang w:val="fr-FR"/>
        </w:rPr>
        <w:t xml:space="preserve"> rapport de suivi- évaluation de la composante santé population </w:t>
      </w:r>
      <w:r w:rsidRPr="00884F82">
        <w:rPr>
          <w:lang w:val="fr-FR"/>
        </w:rPr>
        <w:t>du Cadre</w:t>
      </w:r>
      <w:r w:rsidR="004400DB" w:rsidRPr="00884F82">
        <w:rPr>
          <w:lang w:val="fr-FR"/>
        </w:rPr>
        <w:t xml:space="preserve"> Stratégique de Lutte contre la Pauvreté (CSLCP) pour les années 2003 et 2004, version finale).</w:t>
      </w:r>
    </w:p>
    <w:p w:rsidR="004400DB" w:rsidRPr="00884F82" w:rsidRDefault="00542D4F" w:rsidP="000F2E43">
      <w:pPr>
        <w:pStyle w:val="SingleTxtG"/>
        <w:rPr>
          <w:lang w:val="fr-FR"/>
        </w:rPr>
      </w:pPr>
      <w:r w:rsidRPr="00884F82">
        <w:rPr>
          <w:lang w:val="fr-FR"/>
        </w:rPr>
        <w:t>3</w:t>
      </w:r>
      <w:r w:rsidR="00E83EFB" w:rsidRPr="00884F82">
        <w:rPr>
          <w:lang w:val="fr-FR"/>
        </w:rPr>
        <w:t>47</w:t>
      </w:r>
      <w:r w:rsidRPr="00884F82">
        <w:rPr>
          <w:lang w:val="fr-FR"/>
        </w:rPr>
        <w:t>.</w:t>
      </w:r>
      <w:r w:rsidRPr="00884F82">
        <w:rPr>
          <w:lang w:val="fr-FR"/>
        </w:rPr>
        <w:tab/>
      </w:r>
      <w:r w:rsidR="004400DB" w:rsidRPr="00884F82">
        <w:rPr>
          <w:lang w:val="fr-FR"/>
        </w:rPr>
        <w:t>La disponibilité des médicaments du panier en 2002 est de 87,3</w:t>
      </w:r>
      <w:r w:rsidR="00FC05F7">
        <w:rPr>
          <w:lang w:val="fr-FR"/>
        </w:rPr>
        <w:t> %</w:t>
      </w:r>
      <w:r w:rsidR="004400DB" w:rsidRPr="00884F82">
        <w:rPr>
          <w:lang w:val="fr-FR"/>
        </w:rPr>
        <w:t xml:space="preserve"> pour le secteur public (PRODESS II).</w:t>
      </w:r>
    </w:p>
    <w:p w:rsidR="004400DB" w:rsidRPr="00884F82" w:rsidRDefault="00542D4F" w:rsidP="000F2E43">
      <w:pPr>
        <w:pStyle w:val="SingleTxtG"/>
        <w:rPr>
          <w:lang w:val="fr-FR"/>
        </w:rPr>
      </w:pPr>
      <w:r w:rsidRPr="00884F82">
        <w:rPr>
          <w:lang w:val="fr-FR"/>
        </w:rPr>
        <w:t>3</w:t>
      </w:r>
      <w:r w:rsidR="00E83EFB" w:rsidRPr="00884F82">
        <w:rPr>
          <w:lang w:val="fr-FR"/>
        </w:rPr>
        <w:t>48</w:t>
      </w:r>
      <w:r w:rsidRPr="00884F82">
        <w:rPr>
          <w:lang w:val="fr-FR"/>
        </w:rPr>
        <w:t>.</w:t>
      </w:r>
      <w:r w:rsidRPr="00884F82">
        <w:rPr>
          <w:lang w:val="fr-FR"/>
        </w:rPr>
        <w:tab/>
      </w:r>
      <w:r w:rsidR="004400DB" w:rsidRPr="00884F82">
        <w:rPr>
          <w:lang w:val="fr-FR"/>
        </w:rPr>
        <w:t>Le taux de couverture des consultations prénat</w:t>
      </w:r>
      <w:r w:rsidR="00F96736" w:rsidRPr="00884F82">
        <w:rPr>
          <w:lang w:val="fr-FR"/>
        </w:rPr>
        <w:t>ales est de 75</w:t>
      </w:r>
      <w:r w:rsidR="00FC05F7">
        <w:rPr>
          <w:lang w:val="fr-FR"/>
        </w:rPr>
        <w:t> %</w:t>
      </w:r>
      <w:r w:rsidR="00F96736" w:rsidRPr="00884F82">
        <w:rPr>
          <w:lang w:val="fr-FR"/>
        </w:rPr>
        <w:t xml:space="preserve"> En 2004 (</w:t>
      </w:r>
      <w:r w:rsidR="00F300F1">
        <w:rPr>
          <w:lang w:val="fr-FR"/>
        </w:rPr>
        <w:t>s</w:t>
      </w:r>
      <w:r w:rsidR="00F96736" w:rsidRPr="00884F82">
        <w:rPr>
          <w:lang w:val="fr-FR"/>
        </w:rPr>
        <w:t>ource</w:t>
      </w:r>
      <w:r w:rsidR="00540C55" w:rsidRPr="00884F82">
        <w:rPr>
          <w:lang w:val="fr-FR"/>
        </w:rPr>
        <w:t xml:space="preserve"> :</w:t>
      </w:r>
      <w:r w:rsidR="004400DB" w:rsidRPr="00884F82">
        <w:rPr>
          <w:lang w:val="fr-FR"/>
        </w:rPr>
        <w:t xml:space="preserve"> 2</w:t>
      </w:r>
      <w:r w:rsidR="004400DB" w:rsidRPr="00884F82">
        <w:rPr>
          <w:vertAlign w:val="superscript"/>
          <w:lang w:val="fr-FR"/>
        </w:rPr>
        <w:t>ème</w:t>
      </w:r>
      <w:r w:rsidR="004400DB" w:rsidRPr="00884F82">
        <w:rPr>
          <w:lang w:val="fr-FR"/>
        </w:rPr>
        <w:t xml:space="preserve"> rapport de suivi -évaluation de la composante santé du CSLCP, années 2003 et 2004, version finale).</w:t>
      </w:r>
    </w:p>
    <w:p w:rsidR="004400DB" w:rsidRPr="00884F82" w:rsidRDefault="00542D4F" w:rsidP="000F2E43">
      <w:pPr>
        <w:pStyle w:val="SingleTxtG"/>
        <w:rPr>
          <w:lang w:val="fr-FR"/>
        </w:rPr>
      </w:pPr>
      <w:r w:rsidRPr="00884F82">
        <w:rPr>
          <w:lang w:val="fr-FR"/>
        </w:rPr>
        <w:t>3</w:t>
      </w:r>
      <w:r w:rsidR="00E83EFB" w:rsidRPr="00884F82">
        <w:rPr>
          <w:lang w:val="fr-FR"/>
        </w:rPr>
        <w:t>49</w:t>
      </w:r>
      <w:r w:rsidRPr="00884F82">
        <w:rPr>
          <w:lang w:val="fr-FR"/>
        </w:rPr>
        <w:t>.</w:t>
      </w:r>
      <w:r w:rsidRPr="00884F82">
        <w:rPr>
          <w:lang w:val="fr-FR"/>
        </w:rPr>
        <w:tab/>
      </w:r>
      <w:r w:rsidR="004400DB" w:rsidRPr="00884F82">
        <w:rPr>
          <w:lang w:val="fr-FR"/>
        </w:rPr>
        <w:t>Le taux d’accouchements assistés est de 52</w:t>
      </w:r>
      <w:r w:rsidR="00FC05F7">
        <w:rPr>
          <w:lang w:val="fr-FR"/>
        </w:rPr>
        <w:t> %</w:t>
      </w:r>
      <w:r w:rsidR="004400DB" w:rsidRPr="00884F82">
        <w:rPr>
          <w:lang w:val="fr-FR"/>
        </w:rPr>
        <w:t xml:space="preserve"> en 2005 (source</w:t>
      </w:r>
      <w:r w:rsidR="00C7551D" w:rsidRPr="00884F82">
        <w:rPr>
          <w:lang w:val="fr-FR"/>
        </w:rPr>
        <w:t xml:space="preserve"> :</w:t>
      </w:r>
      <w:r w:rsidR="004400DB" w:rsidRPr="00884F82">
        <w:rPr>
          <w:lang w:val="fr-FR"/>
        </w:rPr>
        <w:t xml:space="preserve"> composante santé du CSLP, années 2003 et 2004, version finale). </w:t>
      </w:r>
    </w:p>
    <w:p w:rsidR="004400DB" w:rsidRPr="00884F82" w:rsidRDefault="00542D4F" w:rsidP="00542D4F">
      <w:pPr>
        <w:pStyle w:val="H1G"/>
        <w:rPr>
          <w:lang w:val="fr-FR"/>
        </w:rPr>
      </w:pPr>
      <w:r w:rsidRPr="00884F82">
        <w:rPr>
          <w:lang w:val="fr-FR"/>
        </w:rPr>
        <w:tab/>
      </w:r>
      <w:r w:rsidRPr="00884F82">
        <w:rPr>
          <w:lang w:val="fr-FR"/>
        </w:rPr>
        <w:tab/>
      </w:r>
      <w:r w:rsidR="004400DB" w:rsidRPr="00884F82">
        <w:rPr>
          <w:lang w:val="fr-FR"/>
        </w:rPr>
        <w:t>Article 13 du Pac</w:t>
      </w:r>
      <w:r w:rsidR="006B4E51" w:rsidRPr="00884F82">
        <w:rPr>
          <w:lang w:val="fr-FR"/>
        </w:rPr>
        <w:t>te</w:t>
      </w:r>
      <w:r w:rsidR="00540C55" w:rsidRPr="00884F82">
        <w:rPr>
          <w:lang w:val="fr-FR"/>
        </w:rPr>
        <w:t xml:space="preserve"> :</w:t>
      </w:r>
      <w:r w:rsidR="004400DB" w:rsidRPr="00884F82">
        <w:rPr>
          <w:lang w:val="fr-FR"/>
        </w:rPr>
        <w:t xml:space="preserve"> Le droit à l’éducation et au plein épanouissement de la personne humaine</w:t>
      </w:r>
      <w:r w:rsidR="00674C06" w:rsidRPr="00884F82">
        <w:rPr>
          <w:lang w:val="fr-FR"/>
        </w:rPr>
        <w:t xml:space="preserve"> </w:t>
      </w:r>
    </w:p>
    <w:p w:rsidR="004400DB" w:rsidRPr="00884F82" w:rsidRDefault="00542D4F" w:rsidP="000F2E43">
      <w:pPr>
        <w:pStyle w:val="SingleTxtG"/>
        <w:rPr>
          <w:lang w:val="fr-FR"/>
        </w:rPr>
      </w:pPr>
      <w:r w:rsidRPr="00884F82">
        <w:rPr>
          <w:lang w:val="fr-FR"/>
        </w:rPr>
        <w:t>3</w:t>
      </w:r>
      <w:r w:rsidR="00E83EFB" w:rsidRPr="00884F82">
        <w:rPr>
          <w:lang w:val="fr-FR"/>
        </w:rPr>
        <w:t>50</w:t>
      </w:r>
      <w:r w:rsidRPr="00884F82">
        <w:rPr>
          <w:lang w:val="fr-FR"/>
        </w:rPr>
        <w:t>.</w:t>
      </w:r>
      <w:r w:rsidRPr="00884F82">
        <w:rPr>
          <w:lang w:val="fr-FR"/>
        </w:rPr>
        <w:tab/>
      </w:r>
      <w:r w:rsidR="004400DB" w:rsidRPr="00884F82">
        <w:rPr>
          <w:lang w:val="fr-FR"/>
        </w:rPr>
        <w:t>L’analyse sectorielle des droits économiques, sociaux et culturels ne peut être menée de manière pertinente qu’en tenant compte des « besoins humains fondamentaux », car le développement des capacités de la population malienne reste l’un des grands défis que doit relever l’</w:t>
      </w:r>
      <w:r w:rsidR="00B90851">
        <w:rPr>
          <w:lang w:val="fr-FR"/>
        </w:rPr>
        <w:t>État</w:t>
      </w:r>
      <w:r w:rsidR="004400DB" w:rsidRPr="00884F82">
        <w:rPr>
          <w:lang w:val="fr-FR"/>
        </w:rPr>
        <w:t>. En effet, en dépit des progrès indéniables, la plupart des indicateurs du développement social du pays révèlent de sérieuses faiblesses et insuffisances, notamment dans le domaine de l’éducation. En dépit des faibles moyens de l’</w:t>
      </w:r>
      <w:r w:rsidR="00B90851">
        <w:rPr>
          <w:lang w:val="fr-FR"/>
        </w:rPr>
        <w:t>État</w:t>
      </w:r>
      <w:r w:rsidR="004400DB" w:rsidRPr="00884F82">
        <w:rPr>
          <w:lang w:val="fr-FR"/>
        </w:rPr>
        <w:t>, le droit à l’éducation est consacré au Mali.</w:t>
      </w:r>
    </w:p>
    <w:p w:rsidR="004400DB" w:rsidRPr="00884F82" w:rsidRDefault="00542D4F" w:rsidP="00542D4F">
      <w:pPr>
        <w:pStyle w:val="H23G"/>
        <w:rPr>
          <w:lang w:val="fr-FR"/>
        </w:rPr>
      </w:pPr>
      <w:r w:rsidRPr="00884F82">
        <w:rPr>
          <w:lang w:val="fr-FR"/>
        </w:rPr>
        <w:tab/>
      </w:r>
      <w:r w:rsidRPr="00884F82">
        <w:rPr>
          <w:lang w:val="fr-FR"/>
        </w:rPr>
        <w:tab/>
      </w:r>
      <w:r w:rsidR="004400DB" w:rsidRPr="00884F82">
        <w:rPr>
          <w:lang w:val="fr-FR"/>
        </w:rPr>
        <w:t>Le droit à l’éducation</w:t>
      </w:r>
    </w:p>
    <w:p w:rsidR="004400DB" w:rsidRPr="00884F82" w:rsidRDefault="00542D4F" w:rsidP="000F2E43">
      <w:pPr>
        <w:pStyle w:val="SingleTxtG"/>
        <w:rPr>
          <w:lang w:val="fr-FR"/>
        </w:rPr>
      </w:pPr>
      <w:r w:rsidRPr="00884F82">
        <w:rPr>
          <w:lang w:val="fr-FR"/>
        </w:rPr>
        <w:t>3</w:t>
      </w:r>
      <w:r w:rsidR="00E83EFB" w:rsidRPr="00884F82">
        <w:rPr>
          <w:lang w:val="fr-FR"/>
        </w:rPr>
        <w:t>51</w:t>
      </w:r>
      <w:r w:rsidRPr="00884F82">
        <w:rPr>
          <w:lang w:val="fr-FR"/>
        </w:rPr>
        <w:t>.</w:t>
      </w:r>
      <w:r w:rsidRPr="00884F82">
        <w:rPr>
          <w:lang w:val="fr-FR"/>
        </w:rPr>
        <w:tab/>
      </w:r>
      <w:r w:rsidR="004400DB" w:rsidRPr="00884F82">
        <w:rPr>
          <w:lang w:val="fr-FR"/>
        </w:rPr>
        <w:t>La Constitution de 1992 consacre en son article 18 le droit à l’éducation en disposant que « tout citoyen a droit à l’instruction. L’enseignement public est obligatoire, gratuit et laïc. L’enseignement privé est reconnu et s’exerce dans les conditions définies par la loi ».</w:t>
      </w:r>
    </w:p>
    <w:p w:rsidR="004400DB" w:rsidRPr="00884F82" w:rsidRDefault="00542D4F" w:rsidP="000F2E43">
      <w:pPr>
        <w:pStyle w:val="SingleTxtG"/>
        <w:rPr>
          <w:lang w:val="fr-FR"/>
        </w:rPr>
      </w:pPr>
      <w:r w:rsidRPr="00884F82">
        <w:rPr>
          <w:lang w:val="fr-FR"/>
        </w:rPr>
        <w:t>3</w:t>
      </w:r>
      <w:r w:rsidR="00E83EFB" w:rsidRPr="00884F82">
        <w:rPr>
          <w:lang w:val="fr-FR"/>
        </w:rPr>
        <w:t>52</w:t>
      </w:r>
      <w:r w:rsidRPr="00884F82">
        <w:rPr>
          <w:lang w:val="fr-FR"/>
        </w:rPr>
        <w:t>.</w:t>
      </w:r>
      <w:r w:rsidRPr="00884F82">
        <w:rPr>
          <w:lang w:val="fr-FR"/>
        </w:rPr>
        <w:tab/>
      </w:r>
      <w:r w:rsidR="004400DB" w:rsidRPr="00884F82">
        <w:rPr>
          <w:lang w:val="fr-FR"/>
        </w:rPr>
        <w:t>Les difficultés de mise en œuvre de ce droit sont de façon générale liées à celles que connaît l’</w:t>
      </w:r>
      <w:r w:rsidR="00B90851">
        <w:rPr>
          <w:lang w:val="fr-FR"/>
        </w:rPr>
        <w:t>État</w:t>
      </w:r>
      <w:r w:rsidR="004400DB" w:rsidRPr="00884F82">
        <w:rPr>
          <w:lang w:val="fr-FR"/>
        </w:rPr>
        <w:t xml:space="preserve"> déjà ébranlé par plusieurs </w:t>
      </w:r>
      <w:r w:rsidRPr="00884F82">
        <w:rPr>
          <w:lang w:val="fr-FR"/>
        </w:rPr>
        <w:t>années d’ajustement</w:t>
      </w:r>
      <w:r w:rsidR="004400DB" w:rsidRPr="00884F82">
        <w:rPr>
          <w:lang w:val="fr-FR"/>
        </w:rPr>
        <w:t xml:space="preserve"> structurel et </w:t>
      </w:r>
      <w:r w:rsidRPr="00884F82">
        <w:rPr>
          <w:lang w:val="fr-FR"/>
        </w:rPr>
        <w:t>la pauvreté</w:t>
      </w:r>
      <w:r w:rsidR="004400DB" w:rsidRPr="00884F82">
        <w:rPr>
          <w:lang w:val="fr-FR"/>
        </w:rPr>
        <w:t xml:space="preserve"> quasi générale de la population. Malgré la faiblesse de ses moyens, notre pays a enregistré depuis dix ans une avancée significative en matière de droit à l’éducation.</w:t>
      </w:r>
    </w:p>
    <w:p w:rsidR="004400DB" w:rsidRPr="00884F82" w:rsidRDefault="00542D4F" w:rsidP="000F2E43">
      <w:pPr>
        <w:pStyle w:val="SingleTxtG"/>
        <w:rPr>
          <w:lang w:val="fr-FR"/>
        </w:rPr>
      </w:pPr>
      <w:r w:rsidRPr="00884F82">
        <w:rPr>
          <w:lang w:val="fr-FR"/>
        </w:rPr>
        <w:t>3</w:t>
      </w:r>
      <w:r w:rsidR="00E83EFB" w:rsidRPr="00884F82">
        <w:rPr>
          <w:lang w:val="fr-FR"/>
        </w:rPr>
        <w:t>53</w:t>
      </w:r>
      <w:r w:rsidRPr="00884F82">
        <w:rPr>
          <w:b/>
          <w:lang w:val="fr-FR"/>
        </w:rPr>
        <w:t>.</w:t>
      </w:r>
      <w:r w:rsidRPr="00884F82">
        <w:rPr>
          <w:b/>
          <w:lang w:val="fr-FR"/>
        </w:rPr>
        <w:tab/>
      </w:r>
      <w:r w:rsidR="004400DB" w:rsidRPr="004F0F8E">
        <w:rPr>
          <w:bCs/>
          <w:lang w:val="fr-FR"/>
        </w:rPr>
        <w:t>Le PRODEC</w:t>
      </w:r>
      <w:r w:rsidR="004400DB" w:rsidRPr="00884F82">
        <w:rPr>
          <w:lang w:val="fr-FR"/>
        </w:rPr>
        <w:t xml:space="preserve"> (Programme Décennal de Développement de l’Education</w:t>
      </w:r>
      <w:r w:rsidR="004400DB" w:rsidRPr="00884F82">
        <w:rPr>
          <w:b/>
          <w:lang w:val="fr-FR"/>
        </w:rPr>
        <w:t xml:space="preserve">) </w:t>
      </w:r>
      <w:r w:rsidR="004400DB" w:rsidRPr="00884F82">
        <w:rPr>
          <w:lang w:val="fr-FR"/>
        </w:rPr>
        <w:t>est une réponse aux mesures préconisées par le Pacte en matière d’éducation.</w:t>
      </w:r>
    </w:p>
    <w:p w:rsidR="004400DB" w:rsidRPr="00884F82" w:rsidRDefault="00542D4F" w:rsidP="000F2E43">
      <w:pPr>
        <w:pStyle w:val="SingleTxtG"/>
        <w:rPr>
          <w:lang w:val="fr-FR"/>
        </w:rPr>
      </w:pPr>
      <w:r w:rsidRPr="00884F82">
        <w:rPr>
          <w:lang w:val="fr-FR"/>
        </w:rPr>
        <w:t>3</w:t>
      </w:r>
      <w:r w:rsidR="00E83EFB" w:rsidRPr="00884F82">
        <w:rPr>
          <w:lang w:val="fr-FR"/>
        </w:rPr>
        <w:t>54</w:t>
      </w:r>
      <w:r w:rsidRPr="00884F82">
        <w:rPr>
          <w:lang w:val="fr-FR"/>
        </w:rPr>
        <w:t>.</w:t>
      </w:r>
      <w:r w:rsidRPr="00884F82">
        <w:rPr>
          <w:lang w:val="fr-FR"/>
        </w:rPr>
        <w:tab/>
      </w:r>
      <w:r w:rsidR="004400DB" w:rsidRPr="00884F82">
        <w:rPr>
          <w:lang w:val="fr-FR"/>
        </w:rPr>
        <w:t>L’éducation constitue la priorité des priorités du Mali démocratique, d’où l’option de la refondation du système éducatif. La concrétisation de cette option a été traduite dans le programme décennal de développement de l’Education 1998-2008.</w:t>
      </w:r>
    </w:p>
    <w:p w:rsidR="004400DB" w:rsidRPr="00884F82" w:rsidRDefault="00542D4F" w:rsidP="000F2E43">
      <w:pPr>
        <w:pStyle w:val="SingleTxtG"/>
        <w:rPr>
          <w:lang w:val="fr-FR"/>
        </w:rPr>
      </w:pPr>
      <w:r w:rsidRPr="00884F82">
        <w:rPr>
          <w:lang w:val="fr-FR"/>
        </w:rPr>
        <w:t>3</w:t>
      </w:r>
      <w:r w:rsidR="00E83EFB" w:rsidRPr="00884F82">
        <w:rPr>
          <w:lang w:val="fr-FR"/>
        </w:rPr>
        <w:t>55</w:t>
      </w:r>
      <w:r w:rsidRPr="00884F82">
        <w:rPr>
          <w:lang w:val="fr-FR"/>
        </w:rPr>
        <w:t>.</w:t>
      </w:r>
      <w:r w:rsidRPr="00884F82">
        <w:rPr>
          <w:lang w:val="fr-FR"/>
        </w:rPr>
        <w:tab/>
      </w:r>
      <w:r w:rsidR="004400DB" w:rsidRPr="00884F82">
        <w:rPr>
          <w:lang w:val="fr-FR"/>
        </w:rPr>
        <w:t>En effet, à la différence des années 70 et 80 où le système éducatif malien a souffert du manque de vision, tant dans la formulation des politiques que dans l’élaboration des stratégies à cause des graves crises politiques, économiques et sociales auxquelles le pays était confronté, les années 90 constituent un grand tournant dans la conception, la planification, la mise en œuvre d’importantes réformes et innovat</w:t>
      </w:r>
      <w:r w:rsidR="003F102C" w:rsidRPr="00884F82">
        <w:rPr>
          <w:lang w:val="fr-FR"/>
        </w:rPr>
        <w:t>ions éducatives et pédagogiques</w:t>
      </w:r>
      <w:r w:rsidR="00540C55" w:rsidRPr="00884F82">
        <w:rPr>
          <w:lang w:val="fr-FR"/>
        </w:rPr>
        <w:t xml:space="preserve"> :</w:t>
      </w:r>
    </w:p>
    <w:p w:rsidR="004400DB" w:rsidRPr="00884F82" w:rsidRDefault="00542D4F" w:rsidP="000F2E43">
      <w:pPr>
        <w:pStyle w:val="SingleTxtG"/>
        <w:rPr>
          <w:lang w:val="fr-FR"/>
        </w:rPr>
      </w:pPr>
      <w:r w:rsidRPr="00884F82">
        <w:rPr>
          <w:lang w:val="fr-FR"/>
        </w:rPr>
        <w:t>3</w:t>
      </w:r>
      <w:r w:rsidR="00E83EFB" w:rsidRPr="00884F82">
        <w:rPr>
          <w:lang w:val="fr-FR"/>
        </w:rPr>
        <w:t>56</w:t>
      </w:r>
      <w:r w:rsidRPr="001C243A">
        <w:rPr>
          <w:lang w:val="fr-FR"/>
        </w:rPr>
        <w:t>.</w:t>
      </w:r>
      <w:r w:rsidRPr="00884F82">
        <w:rPr>
          <w:b/>
          <w:lang w:val="fr-FR"/>
        </w:rPr>
        <w:tab/>
      </w:r>
      <w:r w:rsidR="00B8185A" w:rsidRPr="004F0F8E">
        <w:rPr>
          <w:bCs/>
          <w:lang w:val="fr-FR"/>
        </w:rPr>
        <w:t>De la réforme institutionnelle</w:t>
      </w:r>
      <w:r w:rsidR="00540C55" w:rsidRPr="00884F82">
        <w:rPr>
          <w:lang w:val="fr-FR"/>
        </w:rPr>
        <w:t xml:space="preserve"> :</w:t>
      </w:r>
      <w:r w:rsidR="004400DB" w:rsidRPr="00884F82">
        <w:rPr>
          <w:lang w:val="fr-FR"/>
        </w:rPr>
        <w:t xml:space="preserve"> au plan institutionnel, on a assisté à la création de nouvelles structures chargées de l’éducation comme le Ministère qui s’occupe uniquement de l’Education de Base en 1992.Celui-ci consacre la création de</w:t>
      </w:r>
      <w:r w:rsidR="00540C55" w:rsidRPr="00884F82">
        <w:rPr>
          <w:lang w:val="fr-FR"/>
        </w:rPr>
        <w:t xml:space="preserve"> :</w:t>
      </w:r>
    </w:p>
    <w:p w:rsidR="004400DB" w:rsidRPr="00884F82" w:rsidRDefault="004400DB" w:rsidP="001D3614">
      <w:pPr>
        <w:pStyle w:val="Bullet1G"/>
        <w:rPr>
          <w:lang w:val="fr-FR"/>
        </w:rPr>
      </w:pPr>
      <w:r w:rsidRPr="00884F82">
        <w:rPr>
          <w:lang w:val="fr-FR"/>
        </w:rPr>
        <w:t xml:space="preserve">La Direction Nationale </w:t>
      </w:r>
      <w:r w:rsidR="001D3614" w:rsidRPr="00884F82">
        <w:rPr>
          <w:lang w:val="fr-FR"/>
        </w:rPr>
        <w:t>de l’Enseignement Fondamental</w:t>
      </w:r>
      <w:r w:rsidR="00540C55" w:rsidRPr="00884F82">
        <w:rPr>
          <w:lang w:val="fr-FR"/>
        </w:rPr>
        <w:t xml:space="preserve"> ;</w:t>
      </w:r>
    </w:p>
    <w:p w:rsidR="004400DB" w:rsidRPr="00884F82" w:rsidRDefault="004400DB" w:rsidP="001D3614">
      <w:pPr>
        <w:pStyle w:val="Bullet1G"/>
        <w:rPr>
          <w:lang w:val="fr-FR"/>
        </w:rPr>
      </w:pPr>
      <w:r w:rsidRPr="00884F82">
        <w:rPr>
          <w:lang w:val="fr-FR"/>
        </w:rPr>
        <w:t xml:space="preserve">La Direction Nationale de </w:t>
      </w:r>
      <w:r w:rsidR="00542D4F" w:rsidRPr="00884F82">
        <w:rPr>
          <w:lang w:val="fr-FR"/>
        </w:rPr>
        <w:t>l’Education Non</w:t>
      </w:r>
      <w:r w:rsidRPr="00884F82">
        <w:rPr>
          <w:lang w:val="fr-FR"/>
        </w:rPr>
        <w:t xml:space="preserve"> Formelle et des Langues Nationales</w:t>
      </w:r>
      <w:r w:rsidR="00540C55" w:rsidRPr="00884F82">
        <w:rPr>
          <w:lang w:val="fr-FR"/>
        </w:rPr>
        <w:t xml:space="preserve"> ;</w:t>
      </w:r>
    </w:p>
    <w:p w:rsidR="004400DB" w:rsidRPr="00884F82" w:rsidRDefault="004400DB" w:rsidP="001D3614">
      <w:pPr>
        <w:pStyle w:val="Bullet1G"/>
        <w:rPr>
          <w:lang w:val="fr-FR"/>
        </w:rPr>
      </w:pPr>
      <w:r w:rsidRPr="00884F82">
        <w:rPr>
          <w:lang w:val="fr-FR"/>
        </w:rPr>
        <w:lastRenderedPageBreak/>
        <w:t>La Direction Nationale de l’Education Préscolaire et spéciale</w:t>
      </w:r>
      <w:r w:rsidR="00540C55" w:rsidRPr="00884F82">
        <w:rPr>
          <w:lang w:val="fr-FR"/>
        </w:rPr>
        <w:t xml:space="preserve"> ;</w:t>
      </w:r>
    </w:p>
    <w:p w:rsidR="004400DB" w:rsidRPr="00884F82" w:rsidRDefault="004400DB" w:rsidP="001D3614">
      <w:pPr>
        <w:pStyle w:val="Bullet1G"/>
        <w:rPr>
          <w:lang w:val="fr-FR"/>
        </w:rPr>
      </w:pPr>
      <w:r w:rsidRPr="00884F82">
        <w:rPr>
          <w:lang w:val="fr-FR"/>
        </w:rPr>
        <w:t>La Direction Nationale de la Pédagogie</w:t>
      </w:r>
      <w:r w:rsidR="00540C55" w:rsidRPr="00884F82">
        <w:rPr>
          <w:lang w:val="fr-FR"/>
        </w:rPr>
        <w:t xml:space="preserve"> ;</w:t>
      </w:r>
    </w:p>
    <w:p w:rsidR="004400DB" w:rsidRPr="00884F82" w:rsidRDefault="004400DB" w:rsidP="001D3614">
      <w:pPr>
        <w:pStyle w:val="Bullet1G"/>
        <w:rPr>
          <w:lang w:val="fr-FR"/>
        </w:rPr>
      </w:pPr>
      <w:r w:rsidRPr="00884F82">
        <w:rPr>
          <w:lang w:val="fr-FR"/>
        </w:rPr>
        <w:t>La Direction Administrative et Financière</w:t>
      </w:r>
      <w:r w:rsidR="00540C55" w:rsidRPr="00884F82">
        <w:rPr>
          <w:lang w:val="fr-FR"/>
        </w:rPr>
        <w:t xml:space="preserve"> ;</w:t>
      </w:r>
    </w:p>
    <w:p w:rsidR="004400DB" w:rsidRPr="00884F82" w:rsidRDefault="004400DB" w:rsidP="001D3614">
      <w:pPr>
        <w:pStyle w:val="Bullet1G"/>
        <w:rPr>
          <w:lang w:val="fr-FR"/>
        </w:rPr>
      </w:pPr>
      <w:r w:rsidRPr="00884F82">
        <w:rPr>
          <w:lang w:val="fr-FR"/>
        </w:rPr>
        <w:t>La cellule de Planification et de Statistiques</w:t>
      </w:r>
      <w:r w:rsidR="00540C55" w:rsidRPr="00884F82">
        <w:rPr>
          <w:lang w:val="fr-FR"/>
        </w:rPr>
        <w:t xml:space="preserve"> ;</w:t>
      </w:r>
    </w:p>
    <w:p w:rsidR="004400DB" w:rsidRPr="00884F82" w:rsidRDefault="004400DB" w:rsidP="001D3614">
      <w:pPr>
        <w:pStyle w:val="Bullet1G"/>
        <w:rPr>
          <w:lang w:val="fr-FR"/>
        </w:rPr>
      </w:pPr>
      <w:r w:rsidRPr="00884F82">
        <w:rPr>
          <w:lang w:val="fr-FR"/>
        </w:rPr>
        <w:t>La cellule d’Appui à la Décentralisation et</w:t>
      </w:r>
      <w:r w:rsidR="009B0EED" w:rsidRPr="00884F82">
        <w:rPr>
          <w:lang w:val="fr-FR"/>
        </w:rPr>
        <w:t xml:space="preserve"> Déconcentration de l’Education</w:t>
      </w:r>
      <w:r w:rsidR="00540C55" w:rsidRPr="00884F82">
        <w:rPr>
          <w:lang w:val="fr-FR"/>
        </w:rPr>
        <w:t xml:space="preserve"> ;</w:t>
      </w:r>
    </w:p>
    <w:p w:rsidR="004400DB" w:rsidRPr="00884F82" w:rsidRDefault="004400DB" w:rsidP="001D3614">
      <w:pPr>
        <w:pStyle w:val="Bullet1G"/>
        <w:rPr>
          <w:lang w:val="fr-FR"/>
        </w:rPr>
      </w:pPr>
      <w:r w:rsidRPr="00884F82">
        <w:rPr>
          <w:lang w:val="fr-FR"/>
        </w:rPr>
        <w:t>L’Académie Malienne des Langues</w:t>
      </w:r>
      <w:r w:rsidR="00540C55" w:rsidRPr="00884F82">
        <w:rPr>
          <w:lang w:val="fr-FR"/>
        </w:rPr>
        <w:t xml:space="preserve"> ;</w:t>
      </w:r>
    </w:p>
    <w:p w:rsidR="004400DB" w:rsidRPr="00884F82" w:rsidRDefault="004400DB" w:rsidP="001D3614">
      <w:pPr>
        <w:pStyle w:val="Bullet1G"/>
        <w:rPr>
          <w:lang w:val="fr-FR"/>
        </w:rPr>
      </w:pPr>
      <w:r w:rsidRPr="00884F82">
        <w:rPr>
          <w:lang w:val="fr-FR"/>
        </w:rPr>
        <w:t>La Direction Générale des Ressources Humaines</w:t>
      </w:r>
      <w:r w:rsidR="00540C55" w:rsidRPr="00884F82">
        <w:rPr>
          <w:lang w:val="fr-FR"/>
        </w:rPr>
        <w:t xml:space="preserve"> ;</w:t>
      </w:r>
    </w:p>
    <w:p w:rsidR="004400DB" w:rsidRPr="00884F82" w:rsidRDefault="004400DB" w:rsidP="001D3614">
      <w:pPr>
        <w:pStyle w:val="Bullet1G"/>
        <w:rPr>
          <w:lang w:val="fr-FR"/>
        </w:rPr>
      </w:pPr>
      <w:r w:rsidRPr="00884F82">
        <w:rPr>
          <w:lang w:val="fr-FR"/>
        </w:rPr>
        <w:t>Le centre national des Cantines Scolaires</w:t>
      </w:r>
      <w:r w:rsidR="00540C55" w:rsidRPr="00884F82">
        <w:rPr>
          <w:lang w:val="fr-FR"/>
        </w:rPr>
        <w:t xml:space="preserve"> ;</w:t>
      </w:r>
    </w:p>
    <w:p w:rsidR="004400DB" w:rsidRPr="00884F82" w:rsidRDefault="004400DB" w:rsidP="001D3614">
      <w:pPr>
        <w:pStyle w:val="Bullet1G"/>
        <w:rPr>
          <w:lang w:val="fr-FR"/>
        </w:rPr>
      </w:pPr>
      <w:r w:rsidRPr="00884F82">
        <w:rPr>
          <w:lang w:val="fr-FR"/>
        </w:rPr>
        <w:t>La Direction Nationale de l’Enseignement Normal.</w:t>
      </w:r>
    </w:p>
    <w:p w:rsidR="004400DB" w:rsidRPr="004F0F8E" w:rsidRDefault="00542D4F" w:rsidP="000F2E43">
      <w:pPr>
        <w:pStyle w:val="SingleTxtG"/>
        <w:rPr>
          <w:bCs/>
          <w:lang w:val="fr-FR"/>
        </w:rPr>
      </w:pPr>
      <w:r w:rsidRPr="00884F82">
        <w:rPr>
          <w:lang w:val="fr-FR"/>
        </w:rPr>
        <w:t>3</w:t>
      </w:r>
      <w:r w:rsidR="00E83EFB" w:rsidRPr="00884F82">
        <w:rPr>
          <w:lang w:val="fr-FR"/>
        </w:rPr>
        <w:t>57</w:t>
      </w:r>
      <w:r w:rsidRPr="001C243A">
        <w:rPr>
          <w:lang w:val="fr-FR"/>
        </w:rPr>
        <w:t>.</w:t>
      </w:r>
      <w:r w:rsidRPr="00884F82">
        <w:rPr>
          <w:b/>
          <w:lang w:val="fr-FR"/>
        </w:rPr>
        <w:tab/>
      </w:r>
      <w:r w:rsidR="004400DB" w:rsidRPr="004F0F8E">
        <w:rPr>
          <w:bCs/>
          <w:lang w:val="fr-FR"/>
        </w:rPr>
        <w:t>De la promotion et de l’utilisation des langues nationales</w:t>
      </w:r>
      <w:r w:rsidR="00C7551D" w:rsidRPr="004F0F8E">
        <w:rPr>
          <w:bCs/>
          <w:lang w:val="fr-FR"/>
        </w:rPr>
        <w:t xml:space="preserve"> :</w:t>
      </w:r>
      <w:r w:rsidR="004400DB" w:rsidRPr="004F0F8E">
        <w:rPr>
          <w:bCs/>
          <w:lang w:val="fr-FR"/>
        </w:rPr>
        <w:t xml:space="preserve"> l’utilisation des langues nationales</w:t>
      </w:r>
      <w:r w:rsidR="003F013B">
        <w:rPr>
          <w:bCs/>
          <w:lang w:val="fr-FR"/>
        </w:rPr>
        <w:t xml:space="preserve"> </w:t>
      </w:r>
      <w:r w:rsidR="004400DB" w:rsidRPr="004F0F8E">
        <w:rPr>
          <w:bCs/>
          <w:lang w:val="fr-FR"/>
        </w:rPr>
        <w:t xml:space="preserve">dans l’enseignement a été assignée au Ministère de l’Education par le </w:t>
      </w:r>
      <w:r w:rsidR="0057754C">
        <w:rPr>
          <w:bCs/>
          <w:lang w:val="fr-FR"/>
        </w:rPr>
        <w:t>d</w:t>
      </w:r>
      <w:r w:rsidR="004400DB" w:rsidRPr="004F0F8E">
        <w:rPr>
          <w:bCs/>
          <w:lang w:val="fr-FR"/>
        </w:rPr>
        <w:t xml:space="preserve">écret </w:t>
      </w:r>
      <w:r w:rsidR="0057754C">
        <w:rPr>
          <w:bCs/>
          <w:lang w:val="fr-FR"/>
        </w:rPr>
        <w:t>n</w:t>
      </w:r>
      <w:r w:rsidR="0057754C" w:rsidRPr="004F0F8E">
        <w:rPr>
          <w:bCs/>
          <w:vertAlign w:val="superscript"/>
          <w:lang w:val="fr-FR"/>
        </w:rPr>
        <w:t>o</w:t>
      </w:r>
      <w:r w:rsidR="0057754C">
        <w:rPr>
          <w:bCs/>
          <w:lang w:val="fr-FR"/>
        </w:rPr>
        <w:t> </w:t>
      </w:r>
      <w:r w:rsidR="004400DB" w:rsidRPr="004F0F8E">
        <w:rPr>
          <w:bCs/>
          <w:lang w:val="fr-FR"/>
        </w:rPr>
        <w:t>93-107/P-RM du 16 avril 1993. Se fondant sur les succès enregistrés depuis 1987 par l’expérimentation de l’introduction des langues nationales à travers la pédagogie convergente, le Gouvernement a décidé, à partir de la rentrée scolaire 1994/1995, de la généralisation progressive de cette pédagogie d’enseignement concomitant des langues nationales et du français. Cette généralisation touche aujourd’hui 678 classes dans 241 écoles.</w:t>
      </w:r>
    </w:p>
    <w:p w:rsidR="004400DB" w:rsidRPr="004F0F8E" w:rsidRDefault="001D3614" w:rsidP="000F2E43">
      <w:pPr>
        <w:pStyle w:val="SingleTxtG"/>
        <w:rPr>
          <w:bCs/>
          <w:lang w:val="fr-FR"/>
        </w:rPr>
      </w:pPr>
      <w:r w:rsidRPr="004F0F8E">
        <w:rPr>
          <w:bCs/>
          <w:lang w:val="fr-FR"/>
        </w:rPr>
        <w:t>3</w:t>
      </w:r>
      <w:r w:rsidR="00E83EFB" w:rsidRPr="004F0F8E">
        <w:rPr>
          <w:bCs/>
          <w:lang w:val="fr-FR"/>
        </w:rPr>
        <w:t>58</w:t>
      </w:r>
      <w:r w:rsidR="00542D4F" w:rsidRPr="004F0F8E">
        <w:rPr>
          <w:bCs/>
          <w:lang w:val="fr-FR"/>
        </w:rPr>
        <w:t>.</w:t>
      </w:r>
      <w:r w:rsidR="00542D4F" w:rsidRPr="004F0F8E">
        <w:rPr>
          <w:bCs/>
          <w:lang w:val="fr-FR"/>
        </w:rPr>
        <w:tab/>
      </w:r>
      <w:r w:rsidR="004400DB" w:rsidRPr="004F0F8E">
        <w:rPr>
          <w:bCs/>
          <w:lang w:val="fr-FR"/>
        </w:rPr>
        <w:t>De la valorisation des alternatives locales d’éducation</w:t>
      </w:r>
      <w:r w:rsidR="00C7551D" w:rsidRPr="004F0F8E">
        <w:rPr>
          <w:bCs/>
          <w:lang w:val="fr-FR"/>
        </w:rPr>
        <w:t xml:space="preserve"> :</w:t>
      </w:r>
      <w:r w:rsidR="004400DB" w:rsidRPr="004F0F8E">
        <w:rPr>
          <w:bCs/>
          <w:lang w:val="fr-FR"/>
        </w:rPr>
        <w:t xml:space="preserve"> grâce au soutien des partenaires techniques et financiers et des ONG, la décennie écoulée a été profondément marquée par l’émergence de différents types d’écoles comme les écoles communautaires, les écoles de villages (EDV), les centres d’éducation pour le développement (CED). Ces écoles sont autogérées et bénéficient du soutien actif des communautés locales. Elles recrutent généralement les enfants déscolarisés et non scolarisés de 9 à 15 ans. Les programmes d’enseignement dans ces écoles sont adaptés aux réalités du milieu local. Le Gouvernement du Mali, par l’adoption de la </w:t>
      </w:r>
      <w:r w:rsidR="0007208C">
        <w:rPr>
          <w:bCs/>
          <w:lang w:val="fr-FR"/>
        </w:rPr>
        <w:t>l</w:t>
      </w:r>
      <w:r w:rsidR="004400DB" w:rsidRPr="004F0F8E">
        <w:rPr>
          <w:bCs/>
          <w:lang w:val="fr-FR"/>
        </w:rPr>
        <w:t xml:space="preserve">oi </w:t>
      </w:r>
      <w:r w:rsidR="0007208C">
        <w:rPr>
          <w:bCs/>
          <w:lang w:val="fr-FR"/>
        </w:rPr>
        <w:t>n</w:t>
      </w:r>
      <w:r w:rsidR="0007208C" w:rsidRPr="004F0F8E">
        <w:rPr>
          <w:bCs/>
          <w:vertAlign w:val="superscript"/>
          <w:lang w:val="fr-FR"/>
        </w:rPr>
        <w:t>o</w:t>
      </w:r>
      <w:r w:rsidR="0007208C">
        <w:rPr>
          <w:bCs/>
          <w:lang w:val="fr-FR"/>
        </w:rPr>
        <w:t> </w:t>
      </w:r>
      <w:r w:rsidR="004400DB" w:rsidRPr="004F0F8E">
        <w:rPr>
          <w:bCs/>
          <w:lang w:val="fr-FR"/>
        </w:rPr>
        <w:t>94-032 du 25 juillet 1994 portant statut de l’enseignement privé et de ses décrets d’application, a offert un cadre juridique pour l’épanouissement de ces types d’écoles.</w:t>
      </w:r>
    </w:p>
    <w:p w:rsidR="004400DB" w:rsidRPr="004F0F8E" w:rsidRDefault="00DB391C" w:rsidP="000F2E43">
      <w:pPr>
        <w:pStyle w:val="SingleTxtG"/>
        <w:rPr>
          <w:bCs/>
          <w:lang w:val="fr-FR"/>
        </w:rPr>
      </w:pPr>
      <w:r w:rsidRPr="004F0F8E">
        <w:rPr>
          <w:bCs/>
          <w:lang w:val="fr-FR"/>
        </w:rPr>
        <w:t>3</w:t>
      </w:r>
      <w:r w:rsidR="00E83EFB" w:rsidRPr="004F0F8E">
        <w:rPr>
          <w:bCs/>
          <w:lang w:val="fr-FR"/>
        </w:rPr>
        <w:t>59</w:t>
      </w:r>
      <w:r w:rsidRPr="004F0F8E">
        <w:rPr>
          <w:bCs/>
          <w:lang w:val="fr-FR"/>
        </w:rPr>
        <w:t>.</w:t>
      </w:r>
      <w:r w:rsidRPr="004F0F8E">
        <w:rPr>
          <w:bCs/>
          <w:lang w:val="fr-FR"/>
        </w:rPr>
        <w:tab/>
      </w:r>
      <w:r w:rsidR="004400DB" w:rsidRPr="004F0F8E">
        <w:rPr>
          <w:bCs/>
          <w:lang w:val="fr-FR"/>
        </w:rPr>
        <w:t>De la pratique de la double vacation (double flux)</w:t>
      </w:r>
      <w:r w:rsidR="00C7551D" w:rsidRPr="004F0F8E">
        <w:rPr>
          <w:bCs/>
          <w:lang w:val="fr-FR"/>
        </w:rPr>
        <w:t xml:space="preserve"> :</w:t>
      </w:r>
      <w:r w:rsidR="004400DB" w:rsidRPr="004F0F8E">
        <w:rPr>
          <w:bCs/>
          <w:lang w:val="fr-FR"/>
        </w:rPr>
        <w:t xml:space="preserve"> cette pratique a permis à environ 67</w:t>
      </w:r>
      <w:r w:rsidR="0007208C">
        <w:rPr>
          <w:bCs/>
          <w:lang w:val="fr-FR"/>
        </w:rPr>
        <w:t> </w:t>
      </w:r>
      <w:r w:rsidR="004400DB" w:rsidRPr="004F0F8E">
        <w:rPr>
          <w:bCs/>
          <w:lang w:val="fr-FR"/>
        </w:rPr>
        <w:t>000 enfants supplémentaires d’aller à l’école au cours de l’année scolaire 1995/96. En 1997/98, 11</w:t>
      </w:r>
      <w:r w:rsidR="0007208C">
        <w:rPr>
          <w:bCs/>
          <w:lang w:val="fr-FR"/>
        </w:rPr>
        <w:t> </w:t>
      </w:r>
      <w:r w:rsidR="004400DB" w:rsidRPr="004F0F8E">
        <w:rPr>
          <w:bCs/>
          <w:lang w:val="fr-FR"/>
        </w:rPr>
        <w:t>682 salles de classe utilisaient la double vacation soit 21,1</w:t>
      </w:r>
      <w:r w:rsidR="00FC05F7" w:rsidRPr="004F0F8E">
        <w:rPr>
          <w:bCs/>
          <w:lang w:val="fr-FR"/>
        </w:rPr>
        <w:t> %</w:t>
      </w:r>
      <w:r w:rsidR="004400DB" w:rsidRPr="004F0F8E">
        <w:rPr>
          <w:bCs/>
          <w:lang w:val="fr-FR"/>
        </w:rPr>
        <w:t xml:space="preserve"> des salles du premier cycle de l’enseignement fondamental.</w:t>
      </w:r>
    </w:p>
    <w:p w:rsidR="004400DB" w:rsidRPr="004F0F8E" w:rsidRDefault="00DB391C" w:rsidP="000F2E43">
      <w:pPr>
        <w:pStyle w:val="SingleTxtG"/>
        <w:rPr>
          <w:bCs/>
          <w:lang w:val="fr-FR"/>
        </w:rPr>
      </w:pPr>
      <w:r w:rsidRPr="004F0F8E">
        <w:rPr>
          <w:bCs/>
          <w:lang w:val="fr-FR"/>
        </w:rPr>
        <w:t>3</w:t>
      </w:r>
      <w:r w:rsidR="00E83EFB" w:rsidRPr="004F0F8E">
        <w:rPr>
          <w:bCs/>
          <w:lang w:val="fr-FR"/>
        </w:rPr>
        <w:t>60</w:t>
      </w:r>
      <w:r w:rsidRPr="004F0F8E">
        <w:rPr>
          <w:bCs/>
          <w:lang w:val="fr-FR"/>
        </w:rPr>
        <w:t>.</w:t>
      </w:r>
      <w:r w:rsidRPr="004F0F8E">
        <w:rPr>
          <w:bCs/>
          <w:lang w:val="fr-FR"/>
        </w:rPr>
        <w:tab/>
      </w:r>
      <w:r w:rsidR="004400DB" w:rsidRPr="004F0F8E">
        <w:rPr>
          <w:bCs/>
          <w:lang w:val="fr-FR"/>
        </w:rPr>
        <w:t>De la pratique de la double division (classes multigrades) dans les zones rurales à faibles effectifs scolaires.</w:t>
      </w:r>
    </w:p>
    <w:p w:rsidR="004400DB" w:rsidRPr="004F0F8E" w:rsidRDefault="00DB391C" w:rsidP="000F2E43">
      <w:pPr>
        <w:pStyle w:val="SingleTxtG"/>
        <w:rPr>
          <w:bCs/>
          <w:lang w:val="fr-FR"/>
        </w:rPr>
      </w:pPr>
      <w:r w:rsidRPr="004F0F8E">
        <w:rPr>
          <w:bCs/>
          <w:lang w:val="fr-FR"/>
        </w:rPr>
        <w:t>3</w:t>
      </w:r>
      <w:r w:rsidR="00E83EFB" w:rsidRPr="004F0F8E">
        <w:rPr>
          <w:bCs/>
          <w:lang w:val="fr-FR"/>
        </w:rPr>
        <w:t>61</w:t>
      </w:r>
      <w:r w:rsidRPr="004F0F8E">
        <w:rPr>
          <w:bCs/>
          <w:lang w:val="fr-FR"/>
        </w:rPr>
        <w:t>.</w:t>
      </w:r>
      <w:r w:rsidRPr="004F0F8E">
        <w:rPr>
          <w:bCs/>
          <w:lang w:val="fr-FR"/>
        </w:rPr>
        <w:tab/>
      </w:r>
      <w:r w:rsidR="004400DB" w:rsidRPr="004F0F8E">
        <w:rPr>
          <w:bCs/>
          <w:lang w:val="fr-FR"/>
        </w:rPr>
        <w:t>Du recrutement massif d’enseignants contractuels</w:t>
      </w:r>
      <w:r w:rsidR="00C7551D" w:rsidRPr="004F0F8E">
        <w:rPr>
          <w:bCs/>
          <w:lang w:val="fr-FR"/>
        </w:rPr>
        <w:t xml:space="preserve"> :</w:t>
      </w:r>
      <w:r w:rsidR="004400DB" w:rsidRPr="004F0F8E">
        <w:rPr>
          <w:bCs/>
          <w:lang w:val="fr-FR"/>
        </w:rPr>
        <w:t xml:space="preserve"> Le recrutement d’enseignants contractuels a été initié par le gouvernement en 1992 pour faire face au</w:t>
      </w:r>
      <w:r w:rsidR="0007208C">
        <w:rPr>
          <w:bCs/>
          <w:lang w:val="fr-FR"/>
        </w:rPr>
        <w:t xml:space="preserve"> </w:t>
      </w:r>
      <w:r w:rsidR="004400DB" w:rsidRPr="004F0F8E">
        <w:rPr>
          <w:bCs/>
          <w:lang w:val="fr-FR"/>
        </w:rPr>
        <w:t>manque de maîtres. Ce système a permis de recruter sur la base de contrats périodiques plus de 3</w:t>
      </w:r>
      <w:r w:rsidR="0007208C">
        <w:rPr>
          <w:bCs/>
          <w:lang w:val="fr-FR"/>
        </w:rPr>
        <w:t> </w:t>
      </w:r>
      <w:r w:rsidR="004400DB" w:rsidRPr="004F0F8E">
        <w:rPr>
          <w:bCs/>
          <w:lang w:val="fr-FR"/>
        </w:rPr>
        <w:t>303 jeunes diplômés au niveau de l’Education de Base grâce à l’appui des partenaires techniques et financiers et aux ressources budgétaires nationales et locales.</w:t>
      </w:r>
    </w:p>
    <w:p w:rsidR="004400DB" w:rsidRPr="004F0F8E" w:rsidRDefault="00DB391C" w:rsidP="000F2E43">
      <w:pPr>
        <w:pStyle w:val="SingleTxtG"/>
        <w:rPr>
          <w:bCs/>
          <w:lang w:val="fr-FR"/>
        </w:rPr>
      </w:pPr>
      <w:r w:rsidRPr="004F0F8E">
        <w:rPr>
          <w:bCs/>
          <w:lang w:val="fr-FR"/>
        </w:rPr>
        <w:t>3</w:t>
      </w:r>
      <w:r w:rsidR="00E83EFB" w:rsidRPr="004F0F8E">
        <w:rPr>
          <w:bCs/>
          <w:lang w:val="fr-FR"/>
        </w:rPr>
        <w:t>62</w:t>
      </w:r>
      <w:r w:rsidRPr="004F0F8E">
        <w:rPr>
          <w:bCs/>
          <w:lang w:val="fr-FR"/>
        </w:rPr>
        <w:t>.</w:t>
      </w:r>
      <w:r w:rsidRPr="004F0F8E">
        <w:rPr>
          <w:bCs/>
          <w:lang w:val="fr-FR"/>
        </w:rPr>
        <w:tab/>
      </w:r>
      <w:r w:rsidR="004400DB" w:rsidRPr="004F0F8E">
        <w:rPr>
          <w:bCs/>
          <w:lang w:val="fr-FR"/>
        </w:rPr>
        <w:t>De l’informatisation du système de gestion, de contrôle et de supervision du système éducatif à tous les échelons de l’administration scolaire.</w:t>
      </w:r>
    </w:p>
    <w:p w:rsidR="004400DB" w:rsidRPr="00884F82" w:rsidRDefault="00DB391C" w:rsidP="000F2E43">
      <w:pPr>
        <w:pStyle w:val="SingleTxtG"/>
        <w:rPr>
          <w:lang w:val="fr-FR"/>
        </w:rPr>
      </w:pPr>
      <w:r w:rsidRPr="00884F82">
        <w:rPr>
          <w:lang w:val="fr-FR"/>
        </w:rPr>
        <w:t>3</w:t>
      </w:r>
      <w:r w:rsidR="00E83EFB" w:rsidRPr="00884F82">
        <w:rPr>
          <w:lang w:val="fr-FR"/>
        </w:rPr>
        <w:t>63</w:t>
      </w:r>
      <w:r w:rsidRPr="001C243A">
        <w:rPr>
          <w:lang w:val="fr-FR"/>
        </w:rPr>
        <w:t>.</w:t>
      </w:r>
      <w:r w:rsidRPr="00884F82">
        <w:rPr>
          <w:b/>
          <w:lang w:val="fr-FR"/>
        </w:rPr>
        <w:tab/>
      </w:r>
      <w:r w:rsidR="004400DB" w:rsidRPr="004F0F8E">
        <w:rPr>
          <w:bCs/>
          <w:lang w:val="fr-FR"/>
        </w:rPr>
        <w:t>De la valorisation du système de partenariat dans la gestion de l’école</w:t>
      </w:r>
      <w:r w:rsidR="00C7551D" w:rsidRPr="004F0F8E">
        <w:rPr>
          <w:bCs/>
          <w:lang w:val="fr-FR"/>
        </w:rPr>
        <w:t xml:space="preserve"> :</w:t>
      </w:r>
      <w:r w:rsidR="004400DB" w:rsidRPr="004F0F8E">
        <w:rPr>
          <w:bCs/>
          <w:lang w:val="fr-FR"/>
        </w:rPr>
        <w:t xml:space="preserve"> le partenariat en tant qu’espace de concertation</w:t>
      </w:r>
      <w:r w:rsidR="004400DB" w:rsidRPr="00884F82">
        <w:rPr>
          <w:lang w:val="fr-FR"/>
        </w:rPr>
        <w:t xml:space="preserve"> a été formalisé depuis décembre 1993 à travers des rencontres bilatérales et multilatérales périodiques de tous les partenaires de l’école autour des grandes questions de l’école malienne.</w:t>
      </w:r>
    </w:p>
    <w:p w:rsidR="004400DB" w:rsidRPr="004F0F8E" w:rsidRDefault="001D3614" w:rsidP="000F2E43">
      <w:pPr>
        <w:pStyle w:val="SingleTxtG"/>
        <w:rPr>
          <w:bCs/>
          <w:lang w:val="fr-FR"/>
        </w:rPr>
      </w:pPr>
      <w:r w:rsidRPr="00884F82">
        <w:rPr>
          <w:lang w:val="fr-FR"/>
        </w:rPr>
        <w:t>3</w:t>
      </w:r>
      <w:r w:rsidR="00E83EFB" w:rsidRPr="00884F82">
        <w:rPr>
          <w:lang w:val="fr-FR"/>
        </w:rPr>
        <w:t>64</w:t>
      </w:r>
      <w:r w:rsidR="00DB391C" w:rsidRPr="001C243A">
        <w:rPr>
          <w:lang w:val="fr-FR"/>
        </w:rPr>
        <w:t>.</w:t>
      </w:r>
      <w:r w:rsidR="00DB391C" w:rsidRPr="00884F82">
        <w:rPr>
          <w:b/>
          <w:lang w:val="fr-FR"/>
        </w:rPr>
        <w:tab/>
      </w:r>
      <w:r w:rsidR="004400DB" w:rsidRPr="004F0F8E">
        <w:rPr>
          <w:bCs/>
          <w:lang w:val="fr-FR"/>
        </w:rPr>
        <w:t>La décentralisation de la gestion du système éducatif a pris corps et s’affirme de plus en plus malgré quelques difficultés. Le transfert des compétences et des ressources de l’</w:t>
      </w:r>
      <w:r w:rsidR="00B90851">
        <w:rPr>
          <w:bCs/>
          <w:lang w:val="fr-FR"/>
        </w:rPr>
        <w:t>État</w:t>
      </w:r>
      <w:r w:rsidR="004400DB" w:rsidRPr="004F0F8E">
        <w:rPr>
          <w:bCs/>
          <w:lang w:val="fr-FR"/>
        </w:rPr>
        <w:t xml:space="preserve"> aux structures décentralisées est de plus en plus effectif.</w:t>
      </w:r>
    </w:p>
    <w:p w:rsidR="004400DB" w:rsidRPr="00884F82" w:rsidRDefault="00DB391C" w:rsidP="000F2E43">
      <w:pPr>
        <w:pStyle w:val="SingleTxtG"/>
        <w:rPr>
          <w:lang w:val="fr-FR"/>
        </w:rPr>
      </w:pPr>
      <w:r w:rsidRPr="004F0F8E">
        <w:rPr>
          <w:bCs/>
          <w:lang w:val="fr-FR"/>
        </w:rPr>
        <w:t>3</w:t>
      </w:r>
      <w:r w:rsidR="00E83EFB" w:rsidRPr="004F0F8E">
        <w:rPr>
          <w:bCs/>
          <w:lang w:val="fr-FR"/>
        </w:rPr>
        <w:t>65</w:t>
      </w:r>
      <w:r w:rsidRPr="004F0F8E">
        <w:rPr>
          <w:bCs/>
          <w:lang w:val="fr-FR"/>
        </w:rPr>
        <w:t>.</w:t>
      </w:r>
      <w:r w:rsidRPr="004F0F8E">
        <w:rPr>
          <w:bCs/>
          <w:lang w:val="fr-FR"/>
        </w:rPr>
        <w:tab/>
      </w:r>
      <w:r w:rsidR="004400DB" w:rsidRPr="004F0F8E">
        <w:rPr>
          <w:bCs/>
          <w:lang w:val="fr-FR"/>
        </w:rPr>
        <w:t>De l’introduction de l’éducation à la citoyenneté, à la démocratie, aux droits de l’homme et à la paix dans les programmes d’enseignement. Cette innovation a pour objectif d’appuyer la démocratie naissante au Mali à travers le développement</w:t>
      </w:r>
      <w:r w:rsidR="004400DB" w:rsidRPr="00884F82">
        <w:rPr>
          <w:lang w:val="fr-FR"/>
        </w:rPr>
        <w:t xml:space="preserve"> chez les élèves des notions et des attitudes de tolérance et de respect des droits de l’homme tant sur le plan </w:t>
      </w:r>
      <w:r w:rsidR="004400DB" w:rsidRPr="00884F82">
        <w:rPr>
          <w:lang w:val="fr-FR"/>
        </w:rPr>
        <w:lastRenderedPageBreak/>
        <w:t>national que sur le plan international. Elle devra en outre permettre la culture de la paix chez le jeune malien, adulte de demain. Un des articles fondamentaux de la Déclaration Universelle des Droits de l’Homme stipule que l’éducation doit contribuer au renforcement de la paix et de la compréhension mutuelle entre tous les peuples. Fidèle à sa tradition de peuple épris de paix et de justice, le Mali a élaboré de nouveaux curricula qui prendront en compte les aspects suivants</w:t>
      </w:r>
      <w:r w:rsidR="00540C55" w:rsidRPr="00884F82">
        <w:rPr>
          <w:lang w:val="fr-FR"/>
        </w:rPr>
        <w:t xml:space="preserve"> :</w:t>
      </w:r>
    </w:p>
    <w:p w:rsidR="004400DB" w:rsidRPr="004F0F8E" w:rsidRDefault="00DB391C" w:rsidP="001D3614">
      <w:pPr>
        <w:pStyle w:val="Bullet1G"/>
        <w:rPr>
          <w:bCs/>
          <w:lang w:val="fr-FR"/>
        </w:rPr>
      </w:pPr>
      <w:r w:rsidRPr="004F0F8E">
        <w:rPr>
          <w:bCs/>
          <w:lang w:val="fr-FR"/>
        </w:rPr>
        <w:t>Le</w:t>
      </w:r>
      <w:r w:rsidR="004400DB" w:rsidRPr="004F0F8E">
        <w:rPr>
          <w:bCs/>
          <w:lang w:val="fr-FR"/>
        </w:rPr>
        <w:t xml:space="preserve"> renforcement du système des écoles associées ou jumelées permettant aux jeunes maliens de connaître les jeunes du monde entier à travers un système organisé d’échanges d’élèves</w:t>
      </w:r>
      <w:r w:rsidR="00540C55" w:rsidRPr="004F0F8E">
        <w:rPr>
          <w:bCs/>
          <w:lang w:val="fr-FR"/>
        </w:rPr>
        <w:t xml:space="preserve"> ;</w:t>
      </w:r>
    </w:p>
    <w:p w:rsidR="004400DB" w:rsidRPr="004F0F8E" w:rsidRDefault="00DB391C" w:rsidP="001D3614">
      <w:pPr>
        <w:pStyle w:val="Bullet1G"/>
        <w:rPr>
          <w:bCs/>
          <w:lang w:val="fr-FR"/>
        </w:rPr>
      </w:pPr>
      <w:r w:rsidRPr="004F0F8E">
        <w:rPr>
          <w:bCs/>
          <w:lang w:val="fr-FR"/>
        </w:rPr>
        <w:t>Le</w:t>
      </w:r>
      <w:r w:rsidR="004400DB" w:rsidRPr="004F0F8E">
        <w:rPr>
          <w:bCs/>
          <w:lang w:val="fr-FR"/>
        </w:rPr>
        <w:t xml:space="preserve"> développement de la politique de clubs du système des Nations Unies comme les clubs UNESCO en vue de leur permettre de mieux comprendre les valeurs universelles de solidarité, de tolérance et d’humanisme qui sous-tendent les institutions internationales</w:t>
      </w:r>
      <w:r w:rsidR="00540C55" w:rsidRPr="004F0F8E">
        <w:rPr>
          <w:bCs/>
          <w:lang w:val="fr-FR"/>
        </w:rPr>
        <w:t xml:space="preserve"> ;</w:t>
      </w:r>
    </w:p>
    <w:p w:rsidR="004400DB" w:rsidRPr="004F0F8E" w:rsidRDefault="00DB391C" w:rsidP="001D3614">
      <w:pPr>
        <w:pStyle w:val="Bullet1G"/>
        <w:rPr>
          <w:bCs/>
          <w:lang w:val="fr-FR"/>
        </w:rPr>
      </w:pPr>
      <w:r w:rsidRPr="004F0F8E">
        <w:rPr>
          <w:bCs/>
          <w:lang w:val="fr-FR"/>
        </w:rPr>
        <w:t>L’introduction</w:t>
      </w:r>
      <w:r w:rsidR="004400DB" w:rsidRPr="004F0F8E">
        <w:rPr>
          <w:bCs/>
          <w:lang w:val="fr-FR"/>
        </w:rPr>
        <w:t xml:space="preserve"> dans les programmes de l’histoire des grandes civilisations du monde entier. Cet enseignement met en relief l’identité humaine générique et la parenté culturelle entre tous les peuples du monde</w:t>
      </w:r>
      <w:r w:rsidR="00540C55" w:rsidRPr="004F0F8E">
        <w:rPr>
          <w:bCs/>
          <w:lang w:val="fr-FR"/>
        </w:rPr>
        <w:t xml:space="preserve"> ;</w:t>
      </w:r>
    </w:p>
    <w:p w:rsidR="004400DB" w:rsidRPr="004F0F8E" w:rsidRDefault="00DB391C" w:rsidP="002B0C59">
      <w:pPr>
        <w:pStyle w:val="Bullet1G"/>
        <w:rPr>
          <w:bCs/>
          <w:lang w:val="fr-FR"/>
        </w:rPr>
      </w:pPr>
      <w:r w:rsidRPr="004F0F8E">
        <w:rPr>
          <w:bCs/>
          <w:lang w:val="fr-FR"/>
        </w:rPr>
        <w:t>L’institutionnalisation</w:t>
      </w:r>
      <w:r w:rsidR="004400DB" w:rsidRPr="004F0F8E">
        <w:rPr>
          <w:bCs/>
          <w:lang w:val="fr-FR"/>
        </w:rPr>
        <w:t xml:space="preserve"> du système de colonies de vacances en vue de permettre aux enfants du Mali, de voyager, de se frotter aux autres enfants du monde, de les connaître ainsi que de les aimer et de pouvoir vivre avec eux en paix et dans </w:t>
      </w:r>
      <w:r w:rsidR="002B0C59">
        <w:rPr>
          <w:bCs/>
          <w:lang w:val="fr-FR"/>
        </w:rPr>
        <w:t>le respect mutuel au cours du XXI</w:t>
      </w:r>
      <w:r w:rsidR="004400DB" w:rsidRPr="002B0C59">
        <w:rPr>
          <w:bCs/>
          <w:vertAlign w:val="superscript"/>
          <w:lang w:val="fr-FR"/>
        </w:rPr>
        <w:t>e</w:t>
      </w:r>
      <w:r w:rsidR="004400DB" w:rsidRPr="004F0F8E">
        <w:rPr>
          <w:bCs/>
          <w:lang w:val="fr-FR"/>
        </w:rPr>
        <w:t xml:space="preserve"> siècle</w:t>
      </w:r>
      <w:r w:rsidR="00540C55" w:rsidRPr="004F0F8E">
        <w:rPr>
          <w:bCs/>
          <w:lang w:val="fr-FR"/>
        </w:rPr>
        <w:t xml:space="preserve"> ;</w:t>
      </w:r>
    </w:p>
    <w:p w:rsidR="004400DB" w:rsidRPr="00884F82" w:rsidRDefault="00DB391C" w:rsidP="001D3614">
      <w:pPr>
        <w:pStyle w:val="Bullet1G"/>
        <w:rPr>
          <w:lang w:val="fr-FR"/>
        </w:rPr>
      </w:pPr>
      <w:r w:rsidRPr="004F0F8E">
        <w:rPr>
          <w:bCs/>
          <w:lang w:val="fr-FR"/>
        </w:rPr>
        <w:t>Le</w:t>
      </w:r>
      <w:r w:rsidR="004400DB" w:rsidRPr="004F0F8E">
        <w:rPr>
          <w:bCs/>
          <w:lang w:val="fr-FR"/>
        </w:rPr>
        <w:t xml:space="preserve"> renforcement de l’éducation civique et morale ainsi</w:t>
      </w:r>
      <w:r w:rsidR="004400DB" w:rsidRPr="00884F82">
        <w:rPr>
          <w:lang w:val="fr-FR"/>
        </w:rPr>
        <w:t xml:space="preserve"> que des droits de l’homme dans les programmes d’enseignement.</w:t>
      </w:r>
    </w:p>
    <w:p w:rsidR="004400DB" w:rsidRPr="00884F82" w:rsidRDefault="00DB391C" w:rsidP="00B65BFF">
      <w:pPr>
        <w:pStyle w:val="H4G"/>
        <w:rPr>
          <w:lang w:val="fr-FR"/>
        </w:rPr>
      </w:pPr>
      <w:r w:rsidRPr="00884F82">
        <w:rPr>
          <w:lang w:val="fr-FR"/>
        </w:rPr>
        <w:tab/>
      </w:r>
      <w:r w:rsidRPr="00884F82">
        <w:rPr>
          <w:lang w:val="fr-FR"/>
        </w:rPr>
        <w:tab/>
      </w:r>
      <w:r w:rsidR="004400DB" w:rsidRPr="00884F82">
        <w:rPr>
          <w:lang w:val="fr-FR"/>
        </w:rPr>
        <w:t>Les principaux problèmes et défis à relever en ce début de XXI</w:t>
      </w:r>
      <w:r w:rsidR="00197668" w:rsidRPr="004F0F8E">
        <w:rPr>
          <w:vertAlign w:val="superscript"/>
          <w:lang w:val="fr-FR"/>
        </w:rPr>
        <w:t>e</w:t>
      </w:r>
      <w:r w:rsidR="00197668" w:rsidRPr="00884F82">
        <w:rPr>
          <w:lang w:val="fr-FR"/>
        </w:rPr>
        <w:t xml:space="preserve"> siècle</w:t>
      </w:r>
      <w:r w:rsidR="004400DB" w:rsidRPr="00884F82">
        <w:rPr>
          <w:lang w:val="fr-FR"/>
        </w:rPr>
        <w:t xml:space="preserve"> </w:t>
      </w:r>
    </w:p>
    <w:p w:rsidR="004400DB" w:rsidRPr="00884F82" w:rsidRDefault="00E83EFB" w:rsidP="000F2E43">
      <w:pPr>
        <w:pStyle w:val="SingleTxtG"/>
        <w:rPr>
          <w:lang w:val="fr-FR"/>
        </w:rPr>
      </w:pPr>
      <w:r w:rsidRPr="00884F82">
        <w:rPr>
          <w:lang w:val="fr-FR"/>
        </w:rPr>
        <w:t>366</w:t>
      </w:r>
      <w:r w:rsidR="00DB391C" w:rsidRPr="00884F82">
        <w:rPr>
          <w:lang w:val="fr-FR"/>
        </w:rPr>
        <w:t>.</w:t>
      </w:r>
      <w:r w:rsidR="00DB391C" w:rsidRPr="00884F82">
        <w:rPr>
          <w:lang w:val="fr-FR"/>
        </w:rPr>
        <w:tab/>
      </w:r>
      <w:r w:rsidR="004400DB" w:rsidRPr="00884F82">
        <w:rPr>
          <w:lang w:val="fr-FR"/>
        </w:rPr>
        <w:t>En dépit des progrès remarquables enregistrés au cours de la décennie écoulée, de nombreux problèmes et défis à relever subsistent toujours. Le taux de scolarisation de 69</w:t>
      </w:r>
      <w:r w:rsidR="00FC05F7">
        <w:rPr>
          <w:lang w:val="fr-FR"/>
        </w:rPr>
        <w:t> %</w:t>
      </w:r>
      <w:r w:rsidR="004400DB" w:rsidRPr="00884F82">
        <w:rPr>
          <w:lang w:val="fr-FR"/>
        </w:rPr>
        <w:t xml:space="preserve"> reste toujours faible au regard de la moyenne subsaharienne qui avoisine 80</w:t>
      </w:r>
      <w:r w:rsidR="00FC05F7">
        <w:rPr>
          <w:lang w:val="fr-FR"/>
        </w:rPr>
        <w:t> %</w:t>
      </w:r>
      <w:r w:rsidR="004400DB" w:rsidRPr="00884F82">
        <w:rPr>
          <w:lang w:val="fr-FR"/>
        </w:rPr>
        <w:t>.</w:t>
      </w:r>
      <w:r w:rsidR="00AC4DE3">
        <w:rPr>
          <w:lang w:val="fr-FR"/>
        </w:rPr>
        <w:t xml:space="preserve"> </w:t>
      </w:r>
      <w:r w:rsidR="004400DB" w:rsidRPr="00884F82">
        <w:rPr>
          <w:lang w:val="fr-FR"/>
        </w:rPr>
        <w:t>Le Mali reste toujours un pays à faible taux de scolarité.</w:t>
      </w:r>
    </w:p>
    <w:p w:rsidR="004400DB" w:rsidRPr="00884F82" w:rsidRDefault="00E83EFB" w:rsidP="000F2E43">
      <w:pPr>
        <w:pStyle w:val="SingleTxtG"/>
        <w:rPr>
          <w:lang w:val="fr-FR"/>
        </w:rPr>
      </w:pPr>
      <w:r w:rsidRPr="00884F82">
        <w:rPr>
          <w:lang w:val="fr-FR"/>
        </w:rPr>
        <w:t>367</w:t>
      </w:r>
      <w:r w:rsidR="00DB391C" w:rsidRPr="00884F82">
        <w:rPr>
          <w:lang w:val="fr-FR"/>
        </w:rPr>
        <w:t>.</w:t>
      </w:r>
      <w:r w:rsidR="00DB391C" w:rsidRPr="00884F82">
        <w:rPr>
          <w:lang w:val="fr-FR"/>
        </w:rPr>
        <w:tab/>
      </w:r>
      <w:r w:rsidR="004400DB" w:rsidRPr="00884F82">
        <w:rPr>
          <w:lang w:val="fr-FR"/>
        </w:rPr>
        <w:t xml:space="preserve">Au nombre des problèmes ayant constitué de véritables goulots d’étranglement au cours de la </w:t>
      </w:r>
      <w:r w:rsidR="003F102C" w:rsidRPr="00884F82">
        <w:rPr>
          <w:lang w:val="fr-FR"/>
        </w:rPr>
        <w:t>décennie écoulée, on peut citer</w:t>
      </w:r>
      <w:r w:rsidR="00540C55" w:rsidRPr="00884F82">
        <w:rPr>
          <w:lang w:val="fr-FR"/>
        </w:rPr>
        <w:t xml:space="preserve"> :</w:t>
      </w:r>
    </w:p>
    <w:p w:rsidR="004400DB" w:rsidRPr="00884F82" w:rsidRDefault="004400DB" w:rsidP="001D3614">
      <w:pPr>
        <w:pStyle w:val="Bullet1G"/>
        <w:rPr>
          <w:lang w:val="fr-FR"/>
        </w:rPr>
      </w:pPr>
      <w:r w:rsidRPr="00884F82">
        <w:rPr>
          <w:lang w:val="fr-FR"/>
        </w:rPr>
        <w:t>La suppression de la Direction Nationale de la Planification Scolaire au début des années 90 et l’absence d’une vision stratégique, c’est -à-dire d’une vision, à long terme de la politique éducative nationale. Le pilotage à vue est resté prédominant pendant de nombreuses années. Il a fallu attendre la création d’une nouvelle Cellule de planification et de statistique au milieu des années 90 et l’élaboration du PRODEC en 1998 pour rompre avec ce principe périlleux de</w:t>
      </w:r>
      <w:r w:rsidR="003F102C" w:rsidRPr="00884F82">
        <w:rPr>
          <w:lang w:val="fr-FR"/>
        </w:rPr>
        <w:t xml:space="preserve"> management du système</w:t>
      </w:r>
      <w:r w:rsidR="00AC4DE3">
        <w:rPr>
          <w:lang w:val="fr-FR"/>
        </w:rPr>
        <w:t xml:space="preserve"> </w:t>
      </w:r>
      <w:r w:rsidR="003F102C" w:rsidRPr="00884F82">
        <w:rPr>
          <w:lang w:val="fr-FR"/>
        </w:rPr>
        <w:t>éducatif</w:t>
      </w:r>
      <w:r w:rsidR="003F013B">
        <w:rPr>
          <w:lang w:val="fr-FR"/>
        </w:rPr>
        <w:t> </w:t>
      </w:r>
      <w:r w:rsidR="00540C55" w:rsidRPr="00884F82">
        <w:rPr>
          <w:lang w:val="fr-FR"/>
        </w:rPr>
        <w:t>;</w:t>
      </w:r>
    </w:p>
    <w:p w:rsidR="004400DB" w:rsidRPr="00884F82" w:rsidRDefault="004400DB" w:rsidP="001D3614">
      <w:pPr>
        <w:pStyle w:val="Bullet1G"/>
        <w:rPr>
          <w:lang w:val="fr-FR"/>
        </w:rPr>
      </w:pPr>
      <w:r w:rsidRPr="00884F82">
        <w:rPr>
          <w:lang w:val="fr-FR"/>
        </w:rPr>
        <w:t>Le manque de formation en Administration scolaire</w:t>
      </w:r>
      <w:r w:rsidR="00C7551D" w:rsidRPr="00884F82">
        <w:rPr>
          <w:lang w:val="fr-FR"/>
        </w:rPr>
        <w:t xml:space="preserve"> :</w:t>
      </w:r>
      <w:r w:rsidRPr="00884F82">
        <w:rPr>
          <w:lang w:val="fr-FR"/>
        </w:rPr>
        <w:t xml:space="preserve"> notamment en management et en leadership. Le système éducatif a souffert de l’absence d’une école de formation dans ce domaine. En effet, la plupart des agents chargés de piloter le système manquent de formation soutenue en administration scolaire et en gestion de ressources de l’éducation</w:t>
      </w:r>
      <w:r w:rsidR="00540C55" w:rsidRPr="00884F82">
        <w:rPr>
          <w:lang w:val="fr-FR"/>
        </w:rPr>
        <w:t xml:space="preserve"> ;</w:t>
      </w:r>
    </w:p>
    <w:p w:rsidR="004400DB" w:rsidRPr="00884F82" w:rsidRDefault="00DB391C" w:rsidP="001D3614">
      <w:pPr>
        <w:pStyle w:val="Bullet1G"/>
        <w:rPr>
          <w:lang w:val="fr-FR"/>
        </w:rPr>
      </w:pPr>
      <w:r w:rsidRPr="00884F82">
        <w:rPr>
          <w:lang w:val="fr-FR"/>
        </w:rPr>
        <w:t>L</w:t>
      </w:r>
      <w:r w:rsidR="004400DB" w:rsidRPr="00884F82">
        <w:rPr>
          <w:lang w:val="fr-FR"/>
        </w:rPr>
        <w:t>es conditionnalités de l’aide de certains bailleurs de fonds</w:t>
      </w:r>
      <w:r w:rsidR="00C7551D" w:rsidRPr="00884F82">
        <w:rPr>
          <w:lang w:val="fr-FR"/>
        </w:rPr>
        <w:t xml:space="preserve"> :</w:t>
      </w:r>
      <w:r w:rsidR="004400DB" w:rsidRPr="00884F82">
        <w:rPr>
          <w:lang w:val="fr-FR"/>
        </w:rPr>
        <w:t xml:space="preserve"> dans le cadre du Programme Décennal de l’Education de Base (PDEB) et du Programme d’Ajustement Structurel du Secteur de l’Education (PASSE) par exemple certaines conditionnalités relatives à la gestion des flux d’élèves et du personnel enseignant ont souvent été de nature à limiter les efforts consentis par le Gouvernement</w:t>
      </w:r>
      <w:r w:rsidR="00540C55" w:rsidRPr="00884F82">
        <w:rPr>
          <w:lang w:val="fr-FR"/>
        </w:rPr>
        <w:t xml:space="preserve"> ;</w:t>
      </w:r>
    </w:p>
    <w:p w:rsidR="004400DB" w:rsidRPr="00884F82" w:rsidRDefault="00DB391C" w:rsidP="001D3614">
      <w:pPr>
        <w:pStyle w:val="Bullet1G"/>
        <w:rPr>
          <w:lang w:val="fr-FR"/>
        </w:rPr>
      </w:pPr>
      <w:r w:rsidRPr="00884F82">
        <w:rPr>
          <w:lang w:val="fr-FR"/>
        </w:rPr>
        <w:t>La</w:t>
      </w:r>
      <w:r w:rsidR="004400DB" w:rsidRPr="00884F82">
        <w:rPr>
          <w:lang w:val="fr-FR"/>
        </w:rPr>
        <w:t xml:space="preserve"> dette et le service de la dette</w:t>
      </w:r>
      <w:r w:rsidR="00C7551D" w:rsidRPr="00884F82">
        <w:rPr>
          <w:lang w:val="fr-FR"/>
        </w:rPr>
        <w:t xml:space="preserve"> :</w:t>
      </w:r>
      <w:r w:rsidR="004400DB" w:rsidRPr="00884F82">
        <w:rPr>
          <w:lang w:val="fr-FR"/>
        </w:rPr>
        <w:t xml:space="preserve"> le remboursement et le service de la dette constituent des frais énormes qui, s’ils ne sont pas ramenés à des proportions acceptables, peuvent limiter les investissements dans le secteur de l’éd</w:t>
      </w:r>
      <w:r w:rsidR="003F102C" w:rsidRPr="00884F82">
        <w:rPr>
          <w:lang w:val="fr-FR"/>
        </w:rPr>
        <w:t>ucation dans les années à venir</w:t>
      </w:r>
      <w:r w:rsidR="00540C55" w:rsidRPr="00884F82">
        <w:rPr>
          <w:lang w:val="fr-FR"/>
        </w:rPr>
        <w:t xml:space="preserve"> ;</w:t>
      </w:r>
    </w:p>
    <w:p w:rsidR="004400DB" w:rsidRPr="00884F82" w:rsidRDefault="00DB391C" w:rsidP="001D3614">
      <w:pPr>
        <w:pStyle w:val="Bullet1G"/>
        <w:rPr>
          <w:lang w:val="fr-FR"/>
        </w:rPr>
      </w:pPr>
      <w:r w:rsidRPr="00884F82">
        <w:rPr>
          <w:lang w:val="fr-FR"/>
        </w:rPr>
        <w:t>Les</w:t>
      </w:r>
      <w:r w:rsidR="004400DB" w:rsidRPr="00884F82">
        <w:rPr>
          <w:lang w:val="fr-FR"/>
        </w:rPr>
        <w:t xml:space="preserve"> défis de l’intégration régionale et la mondialisation imposent la conception et la mise en œuvre de programmes et de projets pertinents de développement du système </w:t>
      </w:r>
      <w:r w:rsidR="004400DB" w:rsidRPr="00884F82">
        <w:rPr>
          <w:lang w:val="fr-FR"/>
        </w:rPr>
        <w:lastRenderedPageBreak/>
        <w:t>éducatif en vue de rendre les produits de l’école malienne plus compétitifs sur le marché international de l’emploi</w:t>
      </w:r>
      <w:r w:rsidR="00540C55" w:rsidRPr="00884F82">
        <w:rPr>
          <w:lang w:val="fr-FR"/>
        </w:rPr>
        <w:t xml:space="preserve"> ;</w:t>
      </w:r>
    </w:p>
    <w:p w:rsidR="004400DB" w:rsidRPr="00884F82" w:rsidRDefault="00DB391C" w:rsidP="001D3614">
      <w:pPr>
        <w:pStyle w:val="Bullet1G"/>
        <w:rPr>
          <w:lang w:val="fr-FR"/>
        </w:rPr>
      </w:pPr>
      <w:r w:rsidRPr="00884F82">
        <w:rPr>
          <w:lang w:val="fr-FR"/>
        </w:rPr>
        <w:t>Les</w:t>
      </w:r>
      <w:r w:rsidR="004400DB" w:rsidRPr="00884F82">
        <w:rPr>
          <w:lang w:val="fr-FR"/>
        </w:rPr>
        <w:t xml:space="preserve"> défis démographiques</w:t>
      </w:r>
      <w:r w:rsidR="00BA5C5F">
        <w:rPr>
          <w:lang w:val="fr-FR"/>
        </w:rPr>
        <w:t> </w:t>
      </w:r>
      <w:r w:rsidR="00C7551D" w:rsidRPr="00884F82">
        <w:rPr>
          <w:lang w:val="fr-FR"/>
        </w:rPr>
        <w:t>:</w:t>
      </w:r>
      <w:r w:rsidR="004400DB" w:rsidRPr="00884F82">
        <w:rPr>
          <w:lang w:val="fr-FR"/>
        </w:rPr>
        <w:t xml:space="preserve"> le taux de croissance démographique de 2,8</w:t>
      </w:r>
      <w:r w:rsidR="00FC05F7">
        <w:rPr>
          <w:lang w:val="fr-FR"/>
        </w:rPr>
        <w:t> %</w:t>
      </w:r>
      <w:r w:rsidR="004400DB" w:rsidRPr="00884F82">
        <w:rPr>
          <w:lang w:val="fr-FR"/>
        </w:rPr>
        <w:t xml:space="preserve"> et l’incidence synthétique de fécondité de 6,7 sont tels qu’ils contribuent considérablement à l’augmentation des effectifs alors que les infrastructures scolaires se développent lentement.</w:t>
      </w:r>
    </w:p>
    <w:p w:rsidR="004400DB" w:rsidRPr="00884F82" w:rsidRDefault="00E83EFB" w:rsidP="000F2E43">
      <w:pPr>
        <w:pStyle w:val="SingleTxtG"/>
        <w:rPr>
          <w:lang w:val="fr-FR"/>
        </w:rPr>
      </w:pPr>
      <w:r w:rsidRPr="00884F82">
        <w:rPr>
          <w:lang w:val="fr-FR"/>
        </w:rPr>
        <w:t>368</w:t>
      </w:r>
      <w:r w:rsidR="00DB391C" w:rsidRPr="00884F82">
        <w:rPr>
          <w:lang w:val="fr-FR"/>
        </w:rPr>
        <w:t>.</w:t>
      </w:r>
      <w:r w:rsidR="00DB391C" w:rsidRPr="00884F82">
        <w:rPr>
          <w:lang w:val="fr-FR"/>
        </w:rPr>
        <w:tab/>
      </w:r>
      <w:r w:rsidR="004400DB" w:rsidRPr="00884F82">
        <w:rPr>
          <w:lang w:val="fr-FR"/>
        </w:rPr>
        <w:t>Le manque des infrastructures scolaires mis en rapport avec le gonflement des effectifs dans les écoles peut détériorer la qualité de l’enseignement et le rendement interne du système.</w:t>
      </w:r>
    </w:p>
    <w:p w:rsidR="004400DB" w:rsidRPr="00884F82" w:rsidRDefault="00E83EFB" w:rsidP="000F2E43">
      <w:pPr>
        <w:pStyle w:val="SingleTxtG"/>
        <w:rPr>
          <w:lang w:val="fr-FR"/>
        </w:rPr>
      </w:pPr>
      <w:r w:rsidRPr="00884F82">
        <w:rPr>
          <w:lang w:val="fr-FR"/>
        </w:rPr>
        <w:t>369</w:t>
      </w:r>
      <w:r w:rsidR="00DB391C" w:rsidRPr="00884F82">
        <w:rPr>
          <w:lang w:val="fr-FR"/>
        </w:rPr>
        <w:t>.</w:t>
      </w:r>
      <w:r w:rsidR="00DB391C" w:rsidRPr="00884F82">
        <w:rPr>
          <w:lang w:val="fr-FR"/>
        </w:rPr>
        <w:tab/>
      </w:r>
      <w:r w:rsidR="004400DB" w:rsidRPr="00884F82">
        <w:rPr>
          <w:lang w:val="fr-FR"/>
        </w:rPr>
        <w:t xml:space="preserve">En matière </w:t>
      </w:r>
      <w:r w:rsidR="004400DB" w:rsidRPr="004F0F8E">
        <w:rPr>
          <w:bCs/>
          <w:iCs/>
          <w:lang w:val="fr-FR"/>
        </w:rPr>
        <w:t>d’éducation non formelle (</w:t>
      </w:r>
      <w:r w:rsidR="004400DB" w:rsidRPr="00884F82">
        <w:rPr>
          <w:lang w:val="fr-FR"/>
        </w:rPr>
        <w:t xml:space="preserve">ENF), malgré les efforts fournis, le phénomène de l’analphabétisme demeure préoccupant au Mali. En effet, selon les Enquêtes Légères auprès des </w:t>
      </w:r>
      <w:r w:rsidR="00DB391C" w:rsidRPr="00884F82">
        <w:rPr>
          <w:lang w:val="fr-FR"/>
        </w:rPr>
        <w:t>Ménages(ELIM</w:t>
      </w:r>
      <w:r w:rsidR="004400DB" w:rsidRPr="00884F82">
        <w:rPr>
          <w:lang w:val="fr-FR"/>
        </w:rPr>
        <w:t xml:space="preserve">) de 2006 </w:t>
      </w:r>
      <w:r w:rsidR="00DB391C" w:rsidRPr="00884F82">
        <w:rPr>
          <w:lang w:val="fr-FR"/>
        </w:rPr>
        <w:t>et de</w:t>
      </w:r>
      <w:r w:rsidR="004400DB" w:rsidRPr="00884F82">
        <w:rPr>
          <w:lang w:val="fr-FR"/>
        </w:rPr>
        <w:t xml:space="preserve"> 2010, la population de 15 ans et plus ne sachant pas lire et écrire dans une langue quelconque est passée de 4 738 501 personnes à 5 035 </w:t>
      </w:r>
      <w:r w:rsidR="00DB391C" w:rsidRPr="00884F82">
        <w:rPr>
          <w:lang w:val="fr-FR"/>
        </w:rPr>
        <w:t>502 soit</w:t>
      </w:r>
      <w:r w:rsidR="004400DB" w:rsidRPr="00884F82">
        <w:rPr>
          <w:lang w:val="fr-FR"/>
        </w:rPr>
        <w:t xml:space="preserve"> un taux d’augmentation d’environ 5,89</w:t>
      </w:r>
      <w:r w:rsidR="00FC05F7">
        <w:rPr>
          <w:lang w:val="fr-FR"/>
        </w:rPr>
        <w:t> %</w:t>
      </w:r>
      <w:r w:rsidR="004400DB" w:rsidRPr="00884F82">
        <w:rPr>
          <w:lang w:val="fr-FR"/>
        </w:rPr>
        <w:t xml:space="preserve"> en cinq ans.</w:t>
      </w:r>
      <w:r w:rsidR="00AC4DE3">
        <w:rPr>
          <w:lang w:val="fr-FR"/>
        </w:rPr>
        <w:t xml:space="preserve"> </w:t>
      </w:r>
      <w:r w:rsidR="004400DB" w:rsidRPr="00884F82">
        <w:rPr>
          <w:lang w:val="fr-FR"/>
        </w:rPr>
        <w:t>Par ailleurs, l’accès pour les groupes cibles de l’ENF à des formations qualifiantes demeure préoccupant. Notons que sur les effectifs encadrés par les Centres d’Education pour le Développement (CED), moins de 10</w:t>
      </w:r>
      <w:r w:rsidR="00FC05F7">
        <w:rPr>
          <w:lang w:val="fr-FR"/>
        </w:rPr>
        <w:t> %</w:t>
      </w:r>
      <w:r w:rsidR="004400DB" w:rsidRPr="00884F82">
        <w:rPr>
          <w:lang w:val="fr-FR"/>
        </w:rPr>
        <w:t xml:space="preserve"> ont reçu une formation professionnelle et il n’existe que quatre CAFE sur l’ensemble. </w:t>
      </w:r>
    </w:p>
    <w:p w:rsidR="004400DB" w:rsidRPr="00884F82" w:rsidRDefault="00E83EFB" w:rsidP="000F2E43">
      <w:pPr>
        <w:pStyle w:val="SingleTxtG"/>
        <w:rPr>
          <w:lang w:val="fr-FR"/>
        </w:rPr>
      </w:pPr>
      <w:r w:rsidRPr="00884F82">
        <w:rPr>
          <w:lang w:val="fr-FR"/>
        </w:rPr>
        <w:t>370</w:t>
      </w:r>
      <w:r w:rsidR="00DB391C" w:rsidRPr="00884F82">
        <w:rPr>
          <w:lang w:val="fr-FR"/>
        </w:rPr>
        <w:t>.</w:t>
      </w:r>
      <w:r w:rsidR="00DB391C" w:rsidRPr="00884F82">
        <w:rPr>
          <w:lang w:val="fr-FR"/>
        </w:rPr>
        <w:tab/>
      </w:r>
      <w:r w:rsidR="004400DB" w:rsidRPr="00884F82">
        <w:rPr>
          <w:lang w:val="fr-FR"/>
        </w:rPr>
        <w:t>L’enseignement primaire au Mali, est l’enseignement fondamental à deux cycles de 6 et de 3 ans. Les mesures en cours dans cet ordre sont</w:t>
      </w:r>
      <w:r w:rsidR="00540C55" w:rsidRPr="00884F82">
        <w:rPr>
          <w:lang w:val="fr-FR"/>
        </w:rPr>
        <w:t xml:space="preserve"> :</w:t>
      </w:r>
    </w:p>
    <w:p w:rsidR="004400DB" w:rsidRPr="00884F82" w:rsidRDefault="00C7341B" w:rsidP="001D3614">
      <w:pPr>
        <w:pStyle w:val="Bullet1G"/>
        <w:rPr>
          <w:lang w:val="fr-FR"/>
        </w:rPr>
      </w:pPr>
      <w:r w:rsidRPr="00884F82">
        <w:rPr>
          <w:lang w:val="fr-FR"/>
        </w:rPr>
        <w:t>La</w:t>
      </w:r>
      <w:r w:rsidR="004400DB" w:rsidRPr="00884F82">
        <w:rPr>
          <w:lang w:val="fr-FR"/>
        </w:rPr>
        <w:t xml:space="preserve"> multiplication des écoles (infrastructures et équipements) pour rapprocher l’école des bénéficiaires</w:t>
      </w:r>
      <w:r w:rsidR="00C7551D" w:rsidRPr="00884F82">
        <w:rPr>
          <w:lang w:val="fr-FR"/>
        </w:rPr>
        <w:t xml:space="preserve"> :</w:t>
      </w:r>
      <w:r w:rsidR="004400DB" w:rsidRPr="00884F82">
        <w:rPr>
          <w:lang w:val="fr-FR"/>
        </w:rPr>
        <w:t xml:space="preserve"> l’</w:t>
      </w:r>
      <w:r w:rsidR="00B90851">
        <w:rPr>
          <w:lang w:val="fr-FR"/>
        </w:rPr>
        <w:t>État</w:t>
      </w:r>
      <w:r w:rsidR="004400DB" w:rsidRPr="00884F82">
        <w:rPr>
          <w:lang w:val="fr-FR"/>
        </w:rPr>
        <w:t xml:space="preserve"> met à la disposition des populations des infrastructures et des équipements scolaires (classes, mobiliers scolaires, équipements informatiques, laboratoires, bibliothèques). C’est ainsi que dans le cadre du Programme d’Investissement Sectoriel de l’Education (PISE), de 2002 à 2005, l’</w:t>
      </w:r>
      <w:r w:rsidR="00B90851">
        <w:rPr>
          <w:lang w:val="fr-FR"/>
        </w:rPr>
        <w:t>État</w:t>
      </w:r>
      <w:r w:rsidR="004400DB" w:rsidRPr="00884F82">
        <w:rPr>
          <w:lang w:val="fr-FR"/>
        </w:rPr>
        <w:t xml:space="preserve"> a mis à la disposition des populations 1</w:t>
      </w:r>
      <w:r w:rsidR="003A4271">
        <w:rPr>
          <w:lang w:val="fr-FR"/>
        </w:rPr>
        <w:t> </w:t>
      </w:r>
      <w:r w:rsidR="004400DB" w:rsidRPr="00884F82">
        <w:rPr>
          <w:lang w:val="fr-FR"/>
        </w:rPr>
        <w:t>818 salles de classe</w:t>
      </w:r>
      <w:r w:rsidR="00540C55" w:rsidRPr="00884F82">
        <w:rPr>
          <w:lang w:val="fr-FR"/>
        </w:rPr>
        <w:t xml:space="preserve"> ;</w:t>
      </w:r>
    </w:p>
    <w:p w:rsidR="004400DB" w:rsidRPr="00884F82" w:rsidRDefault="00C7341B" w:rsidP="001D3614">
      <w:pPr>
        <w:pStyle w:val="Bullet1G"/>
        <w:rPr>
          <w:lang w:val="fr-FR"/>
        </w:rPr>
      </w:pPr>
      <w:r w:rsidRPr="00884F82">
        <w:rPr>
          <w:lang w:val="fr-FR"/>
        </w:rPr>
        <w:t>Le</w:t>
      </w:r>
      <w:r w:rsidR="004400DB" w:rsidRPr="00884F82">
        <w:rPr>
          <w:lang w:val="fr-FR"/>
        </w:rPr>
        <w:t xml:space="preserve"> recrutement d’enseignants pour pallier l’insuffisance de personnel</w:t>
      </w:r>
      <w:r w:rsidR="00540C55" w:rsidRPr="00884F82">
        <w:rPr>
          <w:lang w:val="fr-FR"/>
        </w:rPr>
        <w:t xml:space="preserve"> ;</w:t>
      </w:r>
    </w:p>
    <w:p w:rsidR="004400DB" w:rsidRPr="00884F82" w:rsidRDefault="00C7341B" w:rsidP="001D3614">
      <w:pPr>
        <w:pStyle w:val="Bullet1G"/>
        <w:rPr>
          <w:lang w:val="fr-FR"/>
        </w:rPr>
      </w:pPr>
      <w:r w:rsidRPr="00884F82">
        <w:rPr>
          <w:lang w:val="fr-FR"/>
        </w:rPr>
        <w:t>La</w:t>
      </w:r>
      <w:r w:rsidR="004400DB" w:rsidRPr="00884F82">
        <w:rPr>
          <w:lang w:val="fr-FR"/>
        </w:rPr>
        <w:t xml:space="preserve"> multiplication des instituts de formation </w:t>
      </w:r>
      <w:r w:rsidRPr="00884F82">
        <w:rPr>
          <w:lang w:val="fr-FR"/>
        </w:rPr>
        <w:t>des Maîtres</w:t>
      </w:r>
      <w:r w:rsidR="004400DB" w:rsidRPr="00884F82">
        <w:rPr>
          <w:lang w:val="fr-FR"/>
        </w:rPr>
        <w:t xml:space="preserve"> (IFM) pour améliorer la qualité de l’enseignement et des apprentissages</w:t>
      </w:r>
      <w:r w:rsidR="00C7551D" w:rsidRPr="00884F82">
        <w:rPr>
          <w:lang w:val="fr-FR"/>
        </w:rPr>
        <w:t xml:space="preserve"> :</w:t>
      </w:r>
      <w:r w:rsidR="004400DB" w:rsidRPr="00884F82">
        <w:rPr>
          <w:lang w:val="fr-FR"/>
        </w:rPr>
        <w:t xml:space="preserve"> 20 IFM </w:t>
      </w:r>
      <w:r w:rsidRPr="00884F82">
        <w:rPr>
          <w:lang w:val="fr-FR"/>
        </w:rPr>
        <w:t>ont été</w:t>
      </w:r>
      <w:r w:rsidR="004400DB" w:rsidRPr="00884F82">
        <w:rPr>
          <w:lang w:val="fr-FR"/>
        </w:rPr>
        <w:t xml:space="preserve"> créés par </w:t>
      </w:r>
      <w:r w:rsidRPr="00884F82">
        <w:rPr>
          <w:lang w:val="fr-FR"/>
        </w:rPr>
        <w:t>l’</w:t>
      </w:r>
      <w:r w:rsidR="00B90851">
        <w:rPr>
          <w:lang w:val="fr-FR"/>
        </w:rPr>
        <w:t>État</w:t>
      </w:r>
      <w:r w:rsidRPr="00884F82">
        <w:rPr>
          <w:lang w:val="fr-FR"/>
        </w:rPr>
        <w:t xml:space="preserve"> avant</w:t>
      </w:r>
      <w:r w:rsidR="004400DB" w:rsidRPr="00884F82">
        <w:rPr>
          <w:lang w:val="fr-FR"/>
        </w:rPr>
        <w:t xml:space="preserve"> la fin de 2014 pour assurer la formation initiale, tout en octroyant des bourses d’études aux élèves maîtres durant leur cycle d’étude</w:t>
      </w:r>
      <w:r w:rsidR="00540C55" w:rsidRPr="00884F82">
        <w:rPr>
          <w:lang w:val="fr-FR"/>
        </w:rPr>
        <w:t xml:space="preserve"> ;</w:t>
      </w:r>
    </w:p>
    <w:p w:rsidR="004400DB" w:rsidRPr="00884F82" w:rsidRDefault="00C7341B" w:rsidP="001D3614">
      <w:pPr>
        <w:pStyle w:val="Bullet1G"/>
        <w:rPr>
          <w:lang w:val="fr-FR"/>
        </w:rPr>
      </w:pPr>
      <w:r w:rsidRPr="00884F82">
        <w:rPr>
          <w:lang w:val="fr-FR"/>
        </w:rPr>
        <w:t>L’amélioration</w:t>
      </w:r>
      <w:r w:rsidR="004400DB" w:rsidRPr="00884F82">
        <w:rPr>
          <w:lang w:val="fr-FR"/>
        </w:rPr>
        <w:t xml:space="preserve"> des revenus des enseignants</w:t>
      </w:r>
      <w:r w:rsidR="00C7551D" w:rsidRPr="00884F82">
        <w:rPr>
          <w:lang w:val="fr-FR"/>
        </w:rPr>
        <w:t xml:space="preserve"> ;</w:t>
      </w:r>
      <w:r w:rsidR="004400DB" w:rsidRPr="00884F82">
        <w:rPr>
          <w:lang w:val="fr-FR"/>
        </w:rPr>
        <w:t xml:space="preserve"> la mise à disposition gratuite des manuels scolaires et de matériels didactiques</w:t>
      </w:r>
      <w:r w:rsidR="00C7551D" w:rsidRPr="00884F82">
        <w:rPr>
          <w:lang w:val="fr-FR"/>
        </w:rPr>
        <w:t xml:space="preserve"> :</w:t>
      </w:r>
      <w:r w:rsidR="004400DB" w:rsidRPr="00884F82">
        <w:rPr>
          <w:lang w:val="fr-FR"/>
        </w:rPr>
        <w:t xml:space="preserve"> de 2002 à 2005 le Ministère de </w:t>
      </w:r>
      <w:r w:rsidRPr="00884F82">
        <w:rPr>
          <w:lang w:val="fr-FR"/>
        </w:rPr>
        <w:t>l’Education Nationale</w:t>
      </w:r>
      <w:r w:rsidR="004400DB" w:rsidRPr="00884F82">
        <w:rPr>
          <w:lang w:val="fr-FR"/>
        </w:rPr>
        <w:t xml:space="preserve"> a procédé à la distribution gratuite de 11 millions </w:t>
      </w:r>
      <w:r w:rsidRPr="00884F82">
        <w:rPr>
          <w:lang w:val="fr-FR"/>
        </w:rPr>
        <w:t>de manuels</w:t>
      </w:r>
      <w:r w:rsidR="004400DB" w:rsidRPr="00884F82">
        <w:rPr>
          <w:lang w:val="fr-FR"/>
        </w:rPr>
        <w:t xml:space="preserve"> dans les écoles fondamentales</w:t>
      </w:r>
      <w:r w:rsidR="00C7551D" w:rsidRPr="00884F82">
        <w:rPr>
          <w:lang w:val="fr-FR"/>
        </w:rPr>
        <w:t xml:space="preserve"> ;</w:t>
      </w:r>
      <w:r w:rsidR="004400DB" w:rsidRPr="00884F82">
        <w:rPr>
          <w:lang w:val="fr-FR"/>
        </w:rPr>
        <w:t xml:space="preserve"> la mise en œuvre du caractère obligatoire de l’enseignement est stipulé dans l’article </w:t>
      </w:r>
      <w:r w:rsidRPr="00884F82">
        <w:rPr>
          <w:lang w:val="fr-FR"/>
        </w:rPr>
        <w:t>6 de</w:t>
      </w:r>
      <w:r w:rsidR="004400DB" w:rsidRPr="00884F82">
        <w:rPr>
          <w:lang w:val="fr-FR"/>
        </w:rPr>
        <w:t xml:space="preserve"> la </w:t>
      </w:r>
      <w:r w:rsidRPr="00884F82">
        <w:rPr>
          <w:lang w:val="fr-FR"/>
        </w:rPr>
        <w:t>loi d’Orientation</w:t>
      </w:r>
      <w:r w:rsidR="004400DB" w:rsidRPr="00884F82">
        <w:rPr>
          <w:lang w:val="fr-FR"/>
        </w:rPr>
        <w:t xml:space="preserve">. </w:t>
      </w:r>
    </w:p>
    <w:p w:rsidR="004400DB" w:rsidRPr="00884F82" w:rsidRDefault="00C7341B" w:rsidP="00B65BFF">
      <w:pPr>
        <w:pStyle w:val="H4G"/>
        <w:rPr>
          <w:lang w:val="fr-FR"/>
        </w:rPr>
      </w:pPr>
      <w:r w:rsidRPr="00884F82">
        <w:rPr>
          <w:lang w:val="fr-FR"/>
        </w:rPr>
        <w:tab/>
      </w:r>
      <w:r w:rsidRPr="00884F82">
        <w:rPr>
          <w:lang w:val="fr-FR"/>
        </w:rPr>
        <w:tab/>
      </w:r>
      <w:r w:rsidR="004400DB" w:rsidRPr="00884F82">
        <w:rPr>
          <w:lang w:val="fr-FR"/>
        </w:rPr>
        <w:t>Contraintes</w:t>
      </w:r>
      <w:r w:rsidR="00474FD1" w:rsidRPr="00884F82">
        <w:rPr>
          <w:lang w:val="fr-FR"/>
        </w:rPr>
        <w:t xml:space="preserve"> </w:t>
      </w:r>
    </w:p>
    <w:p w:rsidR="004400DB" w:rsidRPr="00884F82" w:rsidRDefault="00E83EFB" w:rsidP="000F2E43">
      <w:pPr>
        <w:pStyle w:val="SingleTxtG"/>
        <w:rPr>
          <w:lang w:val="fr-FR"/>
        </w:rPr>
      </w:pPr>
      <w:r w:rsidRPr="00884F82">
        <w:rPr>
          <w:lang w:val="fr-FR"/>
        </w:rPr>
        <w:t>371</w:t>
      </w:r>
      <w:r w:rsidR="00C7341B" w:rsidRPr="00884F82">
        <w:rPr>
          <w:lang w:val="fr-FR"/>
        </w:rPr>
        <w:t>.</w:t>
      </w:r>
      <w:r w:rsidR="00C7341B" w:rsidRPr="00884F82">
        <w:rPr>
          <w:lang w:val="fr-FR"/>
        </w:rPr>
        <w:tab/>
      </w:r>
      <w:r w:rsidR="004400DB" w:rsidRPr="00884F82">
        <w:rPr>
          <w:lang w:val="fr-FR"/>
        </w:rPr>
        <w:t xml:space="preserve">Le recrutement des contractuels à travers la stratégie alternative, s’il permet de combler </w:t>
      </w:r>
      <w:r w:rsidR="00C7341B" w:rsidRPr="00884F82">
        <w:rPr>
          <w:lang w:val="fr-FR"/>
        </w:rPr>
        <w:t>une partie des besoins</w:t>
      </w:r>
      <w:r w:rsidR="004400DB" w:rsidRPr="00884F82">
        <w:rPr>
          <w:lang w:val="fr-FR"/>
        </w:rPr>
        <w:t xml:space="preserve"> en maître, pose le problème de la qualification professionnelle de </w:t>
      </w:r>
      <w:r w:rsidR="00C7341B" w:rsidRPr="00884F82">
        <w:rPr>
          <w:lang w:val="fr-FR"/>
        </w:rPr>
        <w:t>cette catégorie</w:t>
      </w:r>
      <w:r w:rsidR="004400DB" w:rsidRPr="00884F82">
        <w:rPr>
          <w:lang w:val="fr-FR"/>
        </w:rPr>
        <w:t xml:space="preserve"> d’enseignants.</w:t>
      </w:r>
    </w:p>
    <w:p w:rsidR="004400DB" w:rsidRPr="00884F82" w:rsidRDefault="00E83EFB" w:rsidP="000F2E43">
      <w:pPr>
        <w:pStyle w:val="SingleTxtG"/>
        <w:rPr>
          <w:lang w:val="fr-FR"/>
        </w:rPr>
      </w:pPr>
      <w:r w:rsidRPr="00884F82">
        <w:rPr>
          <w:lang w:val="fr-FR"/>
        </w:rPr>
        <w:t>372</w:t>
      </w:r>
      <w:r w:rsidR="00C7341B" w:rsidRPr="00884F82">
        <w:rPr>
          <w:lang w:val="fr-FR"/>
        </w:rPr>
        <w:t>.</w:t>
      </w:r>
      <w:r w:rsidR="00C7341B" w:rsidRPr="00884F82">
        <w:rPr>
          <w:lang w:val="fr-FR"/>
        </w:rPr>
        <w:tab/>
      </w:r>
      <w:r w:rsidR="004400DB" w:rsidRPr="00884F82">
        <w:rPr>
          <w:lang w:val="fr-FR"/>
        </w:rPr>
        <w:t xml:space="preserve">Malgré la multiplication des IFM, les besoins en maîtres de qualité sont encore considérables. </w:t>
      </w:r>
    </w:p>
    <w:p w:rsidR="004400DB" w:rsidRPr="00884F82" w:rsidRDefault="00E83EFB" w:rsidP="000F2E43">
      <w:pPr>
        <w:pStyle w:val="SingleTxtG"/>
        <w:rPr>
          <w:lang w:val="fr-FR"/>
        </w:rPr>
      </w:pPr>
      <w:r w:rsidRPr="00884F82">
        <w:rPr>
          <w:lang w:val="fr-FR"/>
        </w:rPr>
        <w:t>373</w:t>
      </w:r>
      <w:r w:rsidR="00474FD1" w:rsidRPr="00884F82">
        <w:rPr>
          <w:lang w:val="fr-FR"/>
        </w:rPr>
        <w:t>.</w:t>
      </w:r>
      <w:r w:rsidR="00D60A2C" w:rsidRPr="00884F82">
        <w:rPr>
          <w:lang w:val="fr-FR"/>
        </w:rPr>
        <w:tab/>
      </w:r>
      <w:r w:rsidR="004400DB" w:rsidRPr="00884F82">
        <w:rPr>
          <w:lang w:val="fr-FR"/>
        </w:rPr>
        <w:t>Pour ce qui des infrastructures, l’offre reste encore insuffisante au regard de la demande croissante d’éducation.</w:t>
      </w:r>
    </w:p>
    <w:p w:rsidR="004400DB" w:rsidRPr="00884F82" w:rsidRDefault="00E83EFB" w:rsidP="000F2E43">
      <w:pPr>
        <w:pStyle w:val="SingleTxtG"/>
        <w:rPr>
          <w:lang w:val="fr-FR"/>
        </w:rPr>
      </w:pPr>
      <w:r w:rsidRPr="00884F82">
        <w:rPr>
          <w:lang w:val="fr-FR"/>
        </w:rPr>
        <w:t>374</w:t>
      </w:r>
      <w:r w:rsidR="00C7341B" w:rsidRPr="00884F82">
        <w:rPr>
          <w:lang w:val="fr-FR"/>
        </w:rPr>
        <w:t>.</w:t>
      </w:r>
      <w:r w:rsidR="00C7341B" w:rsidRPr="00884F82">
        <w:rPr>
          <w:lang w:val="fr-FR"/>
        </w:rPr>
        <w:tab/>
      </w:r>
      <w:r w:rsidR="004400DB" w:rsidRPr="00884F82">
        <w:rPr>
          <w:lang w:val="fr-FR"/>
        </w:rPr>
        <w:t xml:space="preserve">La dotation en manuels, </w:t>
      </w:r>
      <w:r w:rsidR="00C7341B" w:rsidRPr="00884F82">
        <w:rPr>
          <w:lang w:val="fr-FR"/>
        </w:rPr>
        <w:t>quoiqu’appréciable</w:t>
      </w:r>
      <w:r w:rsidR="004400DB" w:rsidRPr="00884F82">
        <w:rPr>
          <w:lang w:val="fr-FR"/>
        </w:rPr>
        <w:t xml:space="preserve">, n’a pas encore permis </w:t>
      </w:r>
      <w:r w:rsidR="00C7341B" w:rsidRPr="00884F82">
        <w:rPr>
          <w:lang w:val="fr-FR"/>
        </w:rPr>
        <w:t>d’atteindre le</w:t>
      </w:r>
      <w:r w:rsidR="004400DB" w:rsidRPr="00884F82">
        <w:rPr>
          <w:lang w:val="fr-FR"/>
        </w:rPr>
        <w:t xml:space="preserve"> ratio livres/élèves escompté qui est de 2 pour le cycle 1 et 4 pour le cycle 2 en 2004.</w:t>
      </w:r>
    </w:p>
    <w:p w:rsidR="004400DB" w:rsidRPr="00884F82" w:rsidRDefault="00C7341B" w:rsidP="00B65BFF">
      <w:pPr>
        <w:pStyle w:val="H4G"/>
        <w:rPr>
          <w:lang w:val="fr-FR"/>
        </w:rPr>
      </w:pPr>
      <w:r w:rsidRPr="00884F82">
        <w:rPr>
          <w:lang w:val="fr-FR"/>
        </w:rPr>
        <w:tab/>
      </w:r>
      <w:r w:rsidRPr="00884F82">
        <w:rPr>
          <w:lang w:val="fr-FR"/>
        </w:rPr>
        <w:tab/>
      </w:r>
      <w:r w:rsidR="004400DB" w:rsidRPr="00884F82">
        <w:rPr>
          <w:lang w:val="fr-FR"/>
        </w:rPr>
        <w:t>Perspectives</w:t>
      </w:r>
      <w:r w:rsidR="00474FD1" w:rsidRPr="00884F82">
        <w:rPr>
          <w:lang w:val="fr-FR"/>
        </w:rPr>
        <w:t xml:space="preserve"> </w:t>
      </w:r>
    </w:p>
    <w:p w:rsidR="004400DB" w:rsidRPr="00884F82" w:rsidRDefault="00E83EFB" w:rsidP="000F2E43">
      <w:pPr>
        <w:pStyle w:val="SingleTxtG"/>
        <w:rPr>
          <w:lang w:val="fr-FR"/>
        </w:rPr>
      </w:pPr>
      <w:r w:rsidRPr="00884F82">
        <w:rPr>
          <w:lang w:val="fr-FR"/>
        </w:rPr>
        <w:t>375</w:t>
      </w:r>
      <w:r w:rsidR="00C7341B" w:rsidRPr="00884F82">
        <w:rPr>
          <w:lang w:val="fr-FR"/>
        </w:rPr>
        <w:t>.</w:t>
      </w:r>
      <w:r w:rsidR="00C7341B" w:rsidRPr="00884F82">
        <w:rPr>
          <w:lang w:val="fr-FR"/>
        </w:rPr>
        <w:tab/>
      </w:r>
      <w:r w:rsidR="004400DB" w:rsidRPr="00884F82">
        <w:rPr>
          <w:lang w:val="fr-FR"/>
        </w:rPr>
        <w:t xml:space="preserve">Le développement des infrastructures, </w:t>
      </w:r>
      <w:r w:rsidR="00C7341B" w:rsidRPr="00884F82">
        <w:rPr>
          <w:lang w:val="fr-FR"/>
        </w:rPr>
        <w:t>l’équipement des</w:t>
      </w:r>
      <w:r w:rsidR="004400DB" w:rsidRPr="00884F82">
        <w:rPr>
          <w:lang w:val="fr-FR"/>
        </w:rPr>
        <w:t xml:space="preserve"> écoles, </w:t>
      </w:r>
      <w:r w:rsidR="00C7341B" w:rsidRPr="00884F82">
        <w:rPr>
          <w:lang w:val="fr-FR"/>
        </w:rPr>
        <w:t>la dotation en manuels</w:t>
      </w:r>
      <w:r w:rsidR="004400DB" w:rsidRPr="00884F82">
        <w:rPr>
          <w:lang w:val="fr-FR"/>
        </w:rPr>
        <w:t xml:space="preserve">, la formation et le recrutement </w:t>
      </w:r>
      <w:r w:rsidR="00C7341B" w:rsidRPr="00884F82">
        <w:rPr>
          <w:lang w:val="fr-FR"/>
        </w:rPr>
        <w:t>des maîtres</w:t>
      </w:r>
      <w:r w:rsidR="004400DB" w:rsidRPr="00884F82">
        <w:rPr>
          <w:lang w:val="fr-FR"/>
        </w:rPr>
        <w:t xml:space="preserve"> sont prévus et seront renforcés dans le cadre du PISE.</w:t>
      </w:r>
    </w:p>
    <w:p w:rsidR="004400DB" w:rsidRPr="00884F82" w:rsidRDefault="00E83EFB" w:rsidP="000F2E43">
      <w:pPr>
        <w:pStyle w:val="SingleTxtG"/>
        <w:rPr>
          <w:lang w:val="fr-FR"/>
        </w:rPr>
      </w:pPr>
      <w:r w:rsidRPr="00884F82">
        <w:rPr>
          <w:lang w:val="fr-FR"/>
        </w:rPr>
        <w:lastRenderedPageBreak/>
        <w:t>376</w:t>
      </w:r>
      <w:r w:rsidR="00C7341B" w:rsidRPr="00884F82">
        <w:rPr>
          <w:lang w:val="fr-FR"/>
        </w:rPr>
        <w:t>.</w:t>
      </w:r>
      <w:r w:rsidR="00C7341B" w:rsidRPr="00884F82">
        <w:rPr>
          <w:lang w:val="fr-FR"/>
        </w:rPr>
        <w:tab/>
      </w:r>
      <w:r w:rsidR="004400DB" w:rsidRPr="00884F82">
        <w:rPr>
          <w:lang w:val="fr-FR"/>
        </w:rPr>
        <w:t xml:space="preserve">Le gouvernement a mis en place </w:t>
      </w:r>
      <w:r w:rsidR="00C7341B" w:rsidRPr="00884F82">
        <w:rPr>
          <w:lang w:val="fr-FR"/>
        </w:rPr>
        <w:t>un programme</w:t>
      </w:r>
      <w:r w:rsidR="004400DB" w:rsidRPr="00884F82">
        <w:rPr>
          <w:lang w:val="fr-FR"/>
        </w:rPr>
        <w:t xml:space="preserve"> intérimaire dont l’objectif est de relancer l’Education en 2014-2015, d’accroître l’accès, et d’améliorer la qualité des apprentissages et de leurs environnements.</w:t>
      </w:r>
    </w:p>
    <w:p w:rsidR="004400DB" w:rsidRPr="00884F82" w:rsidRDefault="00E83EFB" w:rsidP="000F2E43">
      <w:pPr>
        <w:pStyle w:val="SingleTxtG"/>
        <w:rPr>
          <w:lang w:val="fr-FR"/>
        </w:rPr>
      </w:pPr>
      <w:r w:rsidRPr="00884F82">
        <w:rPr>
          <w:lang w:val="fr-FR"/>
        </w:rPr>
        <w:t>377</w:t>
      </w:r>
      <w:r w:rsidR="00C7341B" w:rsidRPr="00884F82">
        <w:rPr>
          <w:lang w:val="fr-FR"/>
        </w:rPr>
        <w:t>.</w:t>
      </w:r>
      <w:r w:rsidR="00C7341B" w:rsidRPr="00884F82">
        <w:rPr>
          <w:lang w:val="fr-FR"/>
        </w:rPr>
        <w:tab/>
      </w:r>
      <w:r w:rsidR="004400DB" w:rsidRPr="00884F82">
        <w:rPr>
          <w:lang w:val="fr-FR"/>
        </w:rPr>
        <w:t>Le programme comprend trois composantes principales</w:t>
      </w:r>
      <w:r w:rsidR="00540C55" w:rsidRPr="00884F82">
        <w:rPr>
          <w:lang w:val="fr-FR"/>
        </w:rPr>
        <w:t xml:space="preserve"> :</w:t>
      </w:r>
      <w:r w:rsidR="004400DB" w:rsidRPr="00884F82">
        <w:rPr>
          <w:lang w:val="fr-FR"/>
        </w:rPr>
        <w:t xml:space="preserve"> </w:t>
      </w:r>
    </w:p>
    <w:p w:rsidR="004400DB" w:rsidRPr="00884F82" w:rsidRDefault="004400DB" w:rsidP="004F0F8E">
      <w:pPr>
        <w:pStyle w:val="Bullet1G"/>
        <w:rPr>
          <w:lang w:val="fr-FR"/>
        </w:rPr>
      </w:pPr>
      <w:r w:rsidRPr="00884F82">
        <w:rPr>
          <w:lang w:val="fr-FR"/>
        </w:rPr>
        <w:t>Composante I – Améliorer la qualité des enseignements/apprentissages aux niveaux de l’enseignement fondamental et de l’enseignement secondaire pour permettre aux élèves de continuer leurs études ou de s’insérer dans la vie active</w:t>
      </w:r>
      <w:r w:rsidR="005279FB" w:rsidRPr="00884F82">
        <w:rPr>
          <w:lang w:val="fr-FR"/>
        </w:rPr>
        <w:t> :</w:t>
      </w:r>
      <w:r w:rsidRPr="00884F82">
        <w:rPr>
          <w:lang w:val="fr-FR"/>
        </w:rPr>
        <w:t xml:space="preserve"> </w:t>
      </w:r>
    </w:p>
    <w:p w:rsidR="004400DB" w:rsidRPr="00884F82" w:rsidRDefault="004400DB" w:rsidP="003F102C">
      <w:pPr>
        <w:pStyle w:val="Bullet2G"/>
        <w:rPr>
          <w:lang w:val="fr-FR"/>
        </w:rPr>
      </w:pPr>
      <w:r w:rsidRPr="00884F82">
        <w:rPr>
          <w:lang w:val="fr-FR"/>
        </w:rPr>
        <w:t>Cette composante vise à</w:t>
      </w:r>
      <w:r w:rsidR="00C7551D" w:rsidRPr="00884F82">
        <w:rPr>
          <w:lang w:val="fr-FR"/>
        </w:rPr>
        <w:t xml:space="preserve"> :</w:t>
      </w:r>
      <w:r w:rsidRPr="00884F82">
        <w:rPr>
          <w:lang w:val="fr-FR"/>
        </w:rPr>
        <w:t xml:space="preserve"> (i) améliorer les scores des élèves de l’enseignement fondamental en lecture-écriture et en mathématiques, (ii) consolider les acquis des élèves en français en tant que support et objet d’apprentissage, et (iii) promouvoir l’orientation des élèves vers des filières</w:t>
      </w:r>
      <w:r w:rsidR="005279FB" w:rsidRPr="00884F82">
        <w:rPr>
          <w:lang w:val="fr-FR"/>
        </w:rPr>
        <w:t xml:space="preserve"> scientifiques et/ou techniques ;</w:t>
      </w:r>
    </w:p>
    <w:p w:rsidR="004400DB" w:rsidRPr="00884F82" w:rsidRDefault="004400DB" w:rsidP="004F0F8E">
      <w:pPr>
        <w:pStyle w:val="Bullet1G"/>
        <w:rPr>
          <w:lang w:val="fr-FR"/>
        </w:rPr>
      </w:pPr>
      <w:r w:rsidRPr="00884F82">
        <w:rPr>
          <w:lang w:val="fr-FR"/>
        </w:rPr>
        <w:t xml:space="preserve">Composante II – Améliorer l’accès par la mise en œuvre d’une politique de scolarisation des filles à tous les niveaux d’éducation, le développement de l’éducation non formelle, la réalisation d’infrastructures scolaires, l’évaluation et </w:t>
      </w:r>
      <w:r w:rsidR="00C7341B" w:rsidRPr="00884F82">
        <w:rPr>
          <w:lang w:val="fr-FR"/>
        </w:rPr>
        <w:t>la certification</w:t>
      </w:r>
      <w:r w:rsidRPr="00884F82">
        <w:rPr>
          <w:lang w:val="fr-FR"/>
        </w:rPr>
        <w:t xml:space="preserve"> des établissements privés d’enseignement du préscolaire, fondamental </w:t>
      </w:r>
      <w:r w:rsidR="00C7341B" w:rsidRPr="00884F82">
        <w:rPr>
          <w:lang w:val="fr-FR"/>
        </w:rPr>
        <w:t>et secondaire</w:t>
      </w:r>
      <w:r w:rsidR="005279FB" w:rsidRPr="00884F82">
        <w:rPr>
          <w:lang w:val="fr-FR"/>
        </w:rPr>
        <w:t> :</w:t>
      </w:r>
    </w:p>
    <w:p w:rsidR="004400DB" w:rsidRPr="00884F82" w:rsidRDefault="004400DB" w:rsidP="003F102C">
      <w:pPr>
        <w:pStyle w:val="Bullet2G"/>
        <w:rPr>
          <w:lang w:val="fr-FR"/>
        </w:rPr>
      </w:pPr>
      <w:r w:rsidRPr="00884F82">
        <w:rPr>
          <w:lang w:val="fr-FR"/>
        </w:rPr>
        <w:t>Cette composante vise à</w:t>
      </w:r>
      <w:r w:rsidR="00C7551D" w:rsidRPr="00884F82">
        <w:rPr>
          <w:lang w:val="fr-FR"/>
        </w:rPr>
        <w:t xml:space="preserve"> :</w:t>
      </w:r>
      <w:r w:rsidRPr="00884F82">
        <w:rPr>
          <w:lang w:val="fr-FR"/>
        </w:rPr>
        <w:t xml:space="preserve"> (i) accroître l’accès, à travers la construction, </w:t>
      </w:r>
      <w:r w:rsidR="00C7341B" w:rsidRPr="00884F82">
        <w:rPr>
          <w:lang w:val="fr-FR"/>
        </w:rPr>
        <w:t>l’équipement et</w:t>
      </w:r>
      <w:r w:rsidRPr="00884F82">
        <w:rPr>
          <w:lang w:val="fr-FR"/>
        </w:rPr>
        <w:t>/ou la reconstruction/réhabilitation des structures physiques, (ii) stimuler la demande d’éducation, notamment des filles/femmes, (iii) à sélectionner les meilleurs établissements susceptibles d’aider au d</w:t>
      </w:r>
      <w:r w:rsidR="005279FB" w:rsidRPr="00884F82">
        <w:rPr>
          <w:lang w:val="fr-FR"/>
        </w:rPr>
        <w:t>éploiement de l’offre éducative ;</w:t>
      </w:r>
      <w:r w:rsidRPr="00884F82">
        <w:rPr>
          <w:lang w:val="fr-FR"/>
        </w:rPr>
        <w:t xml:space="preserve"> </w:t>
      </w:r>
    </w:p>
    <w:p w:rsidR="004400DB" w:rsidRPr="00884F82" w:rsidRDefault="004400DB" w:rsidP="004F0F8E">
      <w:pPr>
        <w:pStyle w:val="Bullet1G"/>
        <w:rPr>
          <w:lang w:val="fr-FR"/>
        </w:rPr>
      </w:pPr>
      <w:r w:rsidRPr="00884F82">
        <w:rPr>
          <w:lang w:val="fr-FR"/>
        </w:rPr>
        <w:t>Composante III – Renforcer les capacités administratives et de suivi du système éducatif</w:t>
      </w:r>
      <w:r w:rsidR="005279FB" w:rsidRPr="00884F82">
        <w:rPr>
          <w:lang w:val="fr-FR"/>
        </w:rPr>
        <w:t> :</w:t>
      </w:r>
      <w:r w:rsidRPr="00884F82">
        <w:rPr>
          <w:lang w:val="fr-FR"/>
        </w:rPr>
        <w:t xml:space="preserve"> </w:t>
      </w:r>
    </w:p>
    <w:p w:rsidR="004400DB" w:rsidRPr="00884F82" w:rsidRDefault="00D60A2C" w:rsidP="003F102C">
      <w:pPr>
        <w:pStyle w:val="Bullet2G"/>
        <w:rPr>
          <w:lang w:val="fr-FR"/>
        </w:rPr>
      </w:pPr>
      <w:r w:rsidRPr="00884F82">
        <w:rPr>
          <w:lang w:val="fr-FR"/>
        </w:rPr>
        <w:t xml:space="preserve">Cette </w:t>
      </w:r>
      <w:r w:rsidR="004400DB" w:rsidRPr="00884F82">
        <w:rPr>
          <w:lang w:val="fr-FR"/>
        </w:rPr>
        <w:t xml:space="preserve">composante vise l’amélioration du système d’information, de gestion/planification et de suivi/évaluation du système éducatif y compris l’éducation en situation d’urgence. </w:t>
      </w:r>
    </w:p>
    <w:p w:rsidR="004400DB" w:rsidRPr="00884F82" w:rsidRDefault="00E83EFB" w:rsidP="000F2E43">
      <w:pPr>
        <w:pStyle w:val="SingleTxtG"/>
        <w:rPr>
          <w:lang w:val="fr-FR"/>
        </w:rPr>
      </w:pPr>
      <w:r w:rsidRPr="00884F82">
        <w:rPr>
          <w:lang w:val="fr-FR"/>
        </w:rPr>
        <w:t>378</w:t>
      </w:r>
      <w:r w:rsidR="00C7341B" w:rsidRPr="00884F82">
        <w:rPr>
          <w:lang w:val="fr-FR"/>
        </w:rPr>
        <w:t>.</w:t>
      </w:r>
      <w:r w:rsidR="00C7341B" w:rsidRPr="00884F82">
        <w:rPr>
          <w:lang w:val="fr-FR"/>
        </w:rPr>
        <w:tab/>
      </w:r>
      <w:r w:rsidR="004400DB" w:rsidRPr="00884F82">
        <w:rPr>
          <w:lang w:val="fr-FR"/>
        </w:rPr>
        <w:t xml:space="preserve">En matière </w:t>
      </w:r>
      <w:r w:rsidR="004400DB" w:rsidRPr="004F0F8E">
        <w:rPr>
          <w:bCs/>
          <w:iCs/>
          <w:lang w:val="fr-FR"/>
        </w:rPr>
        <w:t>d’éducation non formelle</w:t>
      </w:r>
      <w:r w:rsidR="004400DB" w:rsidRPr="00884F82">
        <w:rPr>
          <w:b/>
          <w:i/>
          <w:lang w:val="fr-FR"/>
        </w:rPr>
        <w:t xml:space="preserve"> </w:t>
      </w:r>
      <w:r w:rsidR="004400DB" w:rsidRPr="00884F82">
        <w:rPr>
          <w:lang w:val="fr-FR"/>
        </w:rPr>
        <w:t xml:space="preserve">(ENF), malgré les efforts fournis, le phénomène de l’analphabétisme demeure préoccupant au Mali. En effet, selon les ELIM de 2006 </w:t>
      </w:r>
      <w:r w:rsidR="007C019B" w:rsidRPr="00884F82">
        <w:rPr>
          <w:lang w:val="fr-FR"/>
        </w:rPr>
        <w:t>et de</w:t>
      </w:r>
      <w:r w:rsidR="004400DB" w:rsidRPr="00884F82">
        <w:rPr>
          <w:lang w:val="fr-FR"/>
        </w:rPr>
        <w:t xml:space="preserve"> 2010, la population de 15 ans et plus ne sachant pas lire et écrire dans une langue quelconque est passée de 4 738 501 personnes à 5 035 </w:t>
      </w:r>
      <w:r w:rsidR="007C019B" w:rsidRPr="00884F82">
        <w:rPr>
          <w:lang w:val="fr-FR"/>
        </w:rPr>
        <w:t>502 soit</w:t>
      </w:r>
      <w:r w:rsidR="004400DB" w:rsidRPr="00884F82">
        <w:rPr>
          <w:lang w:val="fr-FR"/>
        </w:rPr>
        <w:t xml:space="preserve"> un taux d’augmentation d’environ 5,89</w:t>
      </w:r>
      <w:r w:rsidR="00FC05F7">
        <w:rPr>
          <w:lang w:val="fr-FR"/>
        </w:rPr>
        <w:t> %</w:t>
      </w:r>
      <w:r w:rsidR="004400DB" w:rsidRPr="00884F82">
        <w:rPr>
          <w:lang w:val="fr-FR"/>
        </w:rPr>
        <w:t xml:space="preserve"> en cinq ans.</w:t>
      </w:r>
      <w:r w:rsidR="00AC4DE3">
        <w:rPr>
          <w:lang w:val="fr-FR"/>
        </w:rPr>
        <w:t xml:space="preserve"> </w:t>
      </w:r>
      <w:r w:rsidR="004400DB" w:rsidRPr="00884F82">
        <w:rPr>
          <w:lang w:val="fr-FR"/>
        </w:rPr>
        <w:t>Par ailleurs, l’accès pour les groupes cibles de l’ENF à des formations qualifiantes demeure préoccupant. Notons que sur les effectifs encadrés par les Centres d’Education pour le Développement (CED), moins de 10</w:t>
      </w:r>
      <w:r w:rsidR="00FC05F7">
        <w:rPr>
          <w:lang w:val="fr-FR"/>
        </w:rPr>
        <w:t> %</w:t>
      </w:r>
      <w:r w:rsidR="004400DB" w:rsidRPr="00884F82">
        <w:rPr>
          <w:lang w:val="fr-FR"/>
        </w:rPr>
        <w:t xml:space="preserve"> ont reçu une formation professionnelle et il n’existe que quatre CAFE sur l’ensemble du territoire.</w:t>
      </w:r>
    </w:p>
    <w:p w:rsidR="004400DB" w:rsidRPr="00884F82" w:rsidRDefault="00C7341B" w:rsidP="00C7341B">
      <w:pPr>
        <w:pStyle w:val="H23G"/>
        <w:rPr>
          <w:lang w:val="fr-FR"/>
        </w:rPr>
      </w:pPr>
      <w:r w:rsidRPr="00884F82">
        <w:rPr>
          <w:lang w:val="fr-FR"/>
        </w:rPr>
        <w:tab/>
      </w:r>
      <w:r w:rsidRPr="00884F82">
        <w:rPr>
          <w:lang w:val="fr-FR"/>
        </w:rPr>
        <w:tab/>
      </w:r>
      <w:r w:rsidR="003F102C" w:rsidRPr="00884F82">
        <w:rPr>
          <w:lang w:val="fr-FR"/>
        </w:rPr>
        <w:t>L’enseignement secondaire</w:t>
      </w:r>
    </w:p>
    <w:p w:rsidR="004400DB" w:rsidRPr="00884F82" w:rsidRDefault="00E83EFB" w:rsidP="000F2E43">
      <w:pPr>
        <w:pStyle w:val="SingleTxtG"/>
        <w:rPr>
          <w:lang w:val="fr-FR"/>
        </w:rPr>
      </w:pPr>
      <w:r w:rsidRPr="00884F82">
        <w:rPr>
          <w:lang w:val="fr-FR"/>
        </w:rPr>
        <w:t>379</w:t>
      </w:r>
      <w:r w:rsidR="00C7341B" w:rsidRPr="00884F82">
        <w:rPr>
          <w:lang w:val="fr-FR"/>
        </w:rPr>
        <w:t>.</w:t>
      </w:r>
      <w:r w:rsidR="00C7341B" w:rsidRPr="00884F82">
        <w:rPr>
          <w:lang w:val="fr-FR"/>
        </w:rPr>
        <w:tab/>
      </w:r>
      <w:r w:rsidR="004400DB" w:rsidRPr="00884F82">
        <w:rPr>
          <w:lang w:val="fr-FR"/>
        </w:rPr>
        <w:t>Au Mali, l’enseignement secondaire général est généralisé. Il existe au moins un (1) lycée public dans chacun des huit (8) chefs-lieux de région, un (1) dans dix-huit (18</w:t>
      </w:r>
      <w:r w:rsidR="00C7341B" w:rsidRPr="00884F82">
        <w:rPr>
          <w:lang w:val="fr-FR"/>
        </w:rPr>
        <w:t>) cercles</w:t>
      </w:r>
      <w:r w:rsidR="004400DB" w:rsidRPr="00884F82">
        <w:rPr>
          <w:lang w:val="fr-FR"/>
        </w:rPr>
        <w:t xml:space="preserve"> sur les quarante-neuf (49) et la ville de Markala. Le district de Bamako compte douze (12) lycées publics.</w:t>
      </w:r>
      <w:r w:rsidR="00AC4DE3">
        <w:rPr>
          <w:lang w:val="fr-FR"/>
        </w:rPr>
        <w:t xml:space="preserve"> </w:t>
      </w:r>
    </w:p>
    <w:p w:rsidR="004400DB" w:rsidRPr="00884F82" w:rsidRDefault="00E83EFB" w:rsidP="000F2E43">
      <w:pPr>
        <w:pStyle w:val="SingleTxtG"/>
        <w:rPr>
          <w:lang w:val="fr-FR"/>
        </w:rPr>
      </w:pPr>
      <w:r w:rsidRPr="00884F82">
        <w:rPr>
          <w:lang w:val="fr-FR"/>
        </w:rPr>
        <w:t>380</w:t>
      </w:r>
      <w:r w:rsidR="00C7341B" w:rsidRPr="00884F82">
        <w:rPr>
          <w:lang w:val="fr-FR"/>
        </w:rPr>
        <w:t>.</w:t>
      </w:r>
      <w:r w:rsidR="00C7341B" w:rsidRPr="00884F82">
        <w:rPr>
          <w:lang w:val="fr-FR"/>
        </w:rPr>
        <w:tab/>
      </w:r>
      <w:r w:rsidR="004400DB" w:rsidRPr="00884F82">
        <w:rPr>
          <w:lang w:val="fr-FR"/>
        </w:rPr>
        <w:t>Il est accessible à tous les élèves titulaires du DEF ou d’un diplôme équivalent satisfaisant aux critères d’orientation.</w:t>
      </w:r>
    </w:p>
    <w:p w:rsidR="004400DB" w:rsidRPr="00884F82" w:rsidRDefault="00E83EFB" w:rsidP="000F2E43">
      <w:pPr>
        <w:pStyle w:val="SingleTxtG"/>
        <w:rPr>
          <w:lang w:val="fr-FR"/>
        </w:rPr>
      </w:pPr>
      <w:r w:rsidRPr="00884F82">
        <w:rPr>
          <w:lang w:val="fr-FR"/>
        </w:rPr>
        <w:t>381</w:t>
      </w:r>
      <w:r w:rsidR="00C7341B" w:rsidRPr="00884F82">
        <w:rPr>
          <w:lang w:val="fr-FR"/>
        </w:rPr>
        <w:t>.</w:t>
      </w:r>
      <w:r w:rsidR="00C7341B" w:rsidRPr="00884F82">
        <w:rPr>
          <w:lang w:val="fr-FR"/>
        </w:rPr>
        <w:tab/>
      </w:r>
      <w:r w:rsidR="004400DB" w:rsidRPr="00884F82">
        <w:rPr>
          <w:lang w:val="fr-FR"/>
        </w:rPr>
        <w:t>Il est aussi gratuit</w:t>
      </w:r>
      <w:r w:rsidR="00C7551D" w:rsidRPr="00884F82">
        <w:rPr>
          <w:lang w:val="fr-FR"/>
        </w:rPr>
        <w:t xml:space="preserve"> :</w:t>
      </w:r>
      <w:r w:rsidR="004400DB" w:rsidRPr="00884F82">
        <w:rPr>
          <w:lang w:val="fr-FR"/>
        </w:rPr>
        <w:t xml:space="preserve"> l’</w:t>
      </w:r>
      <w:r w:rsidR="00B90851">
        <w:rPr>
          <w:lang w:val="fr-FR"/>
        </w:rPr>
        <w:t>État</w:t>
      </w:r>
      <w:r w:rsidR="004400DB" w:rsidRPr="00884F82">
        <w:rPr>
          <w:lang w:val="fr-FR"/>
        </w:rPr>
        <w:t xml:space="preserve"> équipe les établissements publics en manuels et fournitures scolaires et paye les frais scolaires des élèves orientés dans le privé.</w:t>
      </w:r>
    </w:p>
    <w:p w:rsidR="004400DB" w:rsidRPr="00884F82" w:rsidRDefault="00E83EFB" w:rsidP="000F2E43">
      <w:pPr>
        <w:pStyle w:val="SingleTxtG"/>
        <w:rPr>
          <w:lang w:val="fr-FR"/>
        </w:rPr>
      </w:pPr>
      <w:r w:rsidRPr="00884F82">
        <w:rPr>
          <w:lang w:val="fr-FR"/>
        </w:rPr>
        <w:t>382</w:t>
      </w:r>
      <w:r w:rsidR="00C7341B" w:rsidRPr="00884F82">
        <w:rPr>
          <w:lang w:val="fr-FR"/>
        </w:rPr>
        <w:t>.</w:t>
      </w:r>
      <w:r w:rsidR="00C7341B" w:rsidRPr="00884F82">
        <w:rPr>
          <w:lang w:val="fr-FR"/>
        </w:rPr>
        <w:tab/>
      </w:r>
      <w:r w:rsidR="004400DB" w:rsidRPr="00884F82">
        <w:rPr>
          <w:lang w:val="fr-FR"/>
        </w:rPr>
        <w:t>En 2003 le coût d’un étudiant du supérieur a été évalué à 386</w:t>
      </w:r>
      <w:r w:rsidR="0007208C">
        <w:rPr>
          <w:lang w:val="fr-FR"/>
        </w:rPr>
        <w:t> </w:t>
      </w:r>
      <w:r w:rsidR="004400DB" w:rsidRPr="00884F82">
        <w:rPr>
          <w:lang w:val="fr-FR"/>
        </w:rPr>
        <w:t>199 F CFA par an.</w:t>
      </w:r>
    </w:p>
    <w:p w:rsidR="004400DB" w:rsidRPr="00884F82" w:rsidRDefault="000B68EC" w:rsidP="004F0F8E">
      <w:pPr>
        <w:pStyle w:val="H23G"/>
        <w:rPr>
          <w:lang w:val="fr-FR"/>
        </w:rPr>
      </w:pPr>
      <w:r>
        <w:rPr>
          <w:lang w:val="fr-FR"/>
        </w:rPr>
        <w:lastRenderedPageBreak/>
        <w:tab/>
      </w:r>
      <w:r>
        <w:rPr>
          <w:lang w:val="fr-FR"/>
        </w:rPr>
        <w:tab/>
      </w:r>
      <w:r w:rsidR="004400DB" w:rsidRPr="00884F82">
        <w:rPr>
          <w:lang w:val="fr-FR"/>
        </w:rPr>
        <w:t>Mesures qui ont été prises pour mettre en place un système d’éducation de base à</w:t>
      </w:r>
      <w:r w:rsidR="00BA5C5F">
        <w:rPr>
          <w:lang w:val="fr-FR"/>
        </w:rPr>
        <w:t> </w:t>
      </w:r>
      <w:r w:rsidR="004400DB" w:rsidRPr="00884F82">
        <w:rPr>
          <w:lang w:val="fr-FR"/>
        </w:rPr>
        <w:t>l’intention de ceux qui n’ont pas reçu d’instruction primaire ou qui ne l’</w:t>
      </w:r>
      <w:r w:rsidR="00674C06" w:rsidRPr="00884F82">
        <w:rPr>
          <w:lang w:val="fr-FR"/>
        </w:rPr>
        <w:t>ont pas reçue jusqu</w:t>
      </w:r>
      <w:r w:rsidR="00AC4DE3">
        <w:rPr>
          <w:lang w:val="fr-FR"/>
        </w:rPr>
        <w:t>’</w:t>
      </w:r>
      <w:r w:rsidR="00674C06" w:rsidRPr="00884F82">
        <w:rPr>
          <w:lang w:val="fr-FR"/>
        </w:rPr>
        <w:t>à son terme</w:t>
      </w:r>
    </w:p>
    <w:p w:rsidR="004400DB" w:rsidRPr="00884F82" w:rsidRDefault="00C7341B" w:rsidP="004F0F8E">
      <w:pPr>
        <w:pStyle w:val="H4G"/>
        <w:rPr>
          <w:lang w:val="fr-FR"/>
        </w:rPr>
      </w:pPr>
      <w:r w:rsidRPr="00884F82">
        <w:rPr>
          <w:lang w:val="fr-FR"/>
        </w:rPr>
        <w:tab/>
      </w:r>
      <w:r w:rsidRPr="00884F82">
        <w:rPr>
          <w:lang w:val="fr-FR"/>
        </w:rPr>
        <w:tab/>
      </w:r>
      <w:r w:rsidR="00B90851">
        <w:rPr>
          <w:lang w:val="fr-FR"/>
        </w:rPr>
        <w:t>État</w:t>
      </w:r>
      <w:r w:rsidR="004400DB" w:rsidRPr="00884F82">
        <w:rPr>
          <w:lang w:val="fr-FR"/>
        </w:rPr>
        <w:t xml:space="preserve"> des lieux</w:t>
      </w:r>
      <w:r w:rsidR="00474FD1" w:rsidRPr="00884F82">
        <w:rPr>
          <w:lang w:val="fr-FR"/>
        </w:rPr>
        <w:t xml:space="preserve"> </w:t>
      </w:r>
    </w:p>
    <w:p w:rsidR="004400DB" w:rsidRPr="00884F82" w:rsidRDefault="00E83EFB" w:rsidP="000F2E43">
      <w:pPr>
        <w:pStyle w:val="SingleTxtG"/>
        <w:rPr>
          <w:lang w:val="fr-FR"/>
        </w:rPr>
      </w:pPr>
      <w:r w:rsidRPr="00884F82">
        <w:rPr>
          <w:lang w:val="fr-FR"/>
        </w:rPr>
        <w:t>383</w:t>
      </w:r>
      <w:r w:rsidR="00C7341B" w:rsidRPr="00884F82">
        <w:rPr>
          <w:lang w:val="fr-FR"/>
        </w:rPr>
        <w:t>.</w:t>
      </w:r>
      <w:r w:rsidR="00C7341B" w:rsidRPr="00884F82">
        <w:rPr>
          <w:lang w:val="fr-FR"/>
        </w:rPr>
        <w:tab/>
      </w:r>
      <w:r w:rsidR="004400DB" w:rsidRPr="00884F82">
        <w:rPr>
          <w:lang w:val="fr-FR"/>
        </w:rPr>
        <w:t xml:space="preserve">Le Gouvernement a élaboré et mis en œuvre </w:t>
      </w:r>
      <w:r w:rsidR="00C7341B" w:rsidRPr="00884F82">
        <w:rPr>
          <w:lang w:val="fr-FR"/>
        </w:rPr>
        <w:t>une stratégie</w:t>
      </w:r>
      <w:r w:rsidR="004400DB" w:rsidRPr="00884F82">
        <w:rPr>
          <w:lang w:val="fr-FR"/>
        </w:rPr>
        <w:t xml:space="preserve"> de prise en charge de la formation des enfants qui ont été déscolarisés précocement.</w:t>
      </w:r>
    </w:p>
    <w:p w:rsidR="004400DB" w:rsidRPr="004F0F8E" w:rsidRDefault="00E83EFB" w:rsidP="000F2E43">
      <w:pPr>
        <w:pStyle w:val="SingleTxtG"/>
        <w:rPr>
          <w:bCs/>
          <w:lang w:val="fr-FR"/>
        </w:rPr>
      </w:pPr>
      <w:r w:rsidRPr="00884F82">
        <w:rPr>
          <w:lang w:val="fr-FR"/>
        </w:rPr>
        <w:t>384</w:t>
      </w:r>
      <w:r w:rsidR="00C7341B" w:rsidRPr="00884F82">
        <w:rPr>
          <w:lang w:val="fr-FR"/>
        </w:rPr>
        <w:t>.</w:t>
      </w:r>
      <w:r w:rsidR="00C7341B" w:rsidRPr="00884F82">
        <w:rPr>
          <w:lang w:val="fr-FR"/>
        </w:rPr>
        <w:tab/>
      </w:r>
      <w:r w:rsidR="004400DB" w:rsidRPr="00884F82">
        <w:rPr>
          <w:lang w:val="fr-FR"/>
        </w:rPr>
        <w:t xml:space="preserve">Lesdits enfants sont pris en </w:t>
      </w:r>
      <w:r w:rsidR="00C7341B" w:rsidRPr="00884F82">
        <w:rPr>
          <w:lang w:val="fr-FR"/>
        </w:rPr>
        <w:t>compte dans</w:t>
      </w:r>
      <w:r w:rsidR="004400DB" w:rsidRPr="00884F82">
        <w:rPr>
          <w:lang w:val="fr-FR"/>
        </w:rPr>
        <w:t xml:space="preserve"> les structures éducatives appelées Centres d’Education pour le développement (CED). L’âge de ces enfants varie </w:t>
      </w:r>
      <w:r w:rsidR="00C7341B" w:rsidRPr="00884F82">
        <w:rPr>
          <w:lang w:val="fr-FR"/>
        </w:rPr>
        <w:t xml:space="preserve">entre </w:t>
      </w:r>
      <w:r w:rsidR="00C7341B" w:rsidRPr="004F0F8E">
        <w:rPr>
          <w:bCs/>
          <w:lang w:val="fr-FR"/>
        </w:rPr>
        <w:t>9</w:t>
      </w:r>
      <w:r w:rsidR="004400DB" w:rsidRPr="004F0F8E">
        <w:rPr>
          <w:bCs/>
          <w:lang w:val="fr-FR"/>
        </w:rPr>
        <w:t xml:space="preserve"> et 15 ans.</w:t>
      </w:r>
    </w:p>
    <w:p w:rsidR="004400DB" w:rsidRPr="004F0F8E" w:rsidRDefault="00E83EFB" w:rsidP="000F2E43">
      <w:pPr>
        <w:pStyle w:val="SingleTxtG"/>
        <w:rPr>
          <w:bCs/>
          <w:lang w:val="fr-FR"/>
        </w:rPr>
      </w:pPr>
      <w:r w:rsidRPr="004F0F8E">
        <w:rPr>
          <w:bCs/>
          <w:lang w:val="fr-FR"/>
        </w:rPr>
        <w:t>385</w:t>
      </w:r>
      <w:r w:rsidR="00C7341B" w:rsidRPr="004F0F8E">
        <w:rPr>
          <w:bCs/>
          <w:lang w:val="fr-FR"/>
        </w:rPr>
        <w:t>.</w:t>
      </w:r>
      <w:r w:rsidR="00C7341B" w:rsidRPr="004F0F8E">
        <w:rPr>
          <w:bCs/>
          <w:lang w:val="fr-FR"/>
        </w:rPr>
        <w:tab/>
      </w:r>
      <w:r w:rsidR="004400DB" w:rsidRPr="004F0F8E">
        <w:rPr>
          <w:bCs/>
          <w:lang w:val="fr-FR"/>
        </w:rPr>
        <w:t>Il existe actuellement sur le territoire national 706 CED qui sont au niveau 3 et 254 CED de niveau 1.</w:t>
      </w:r>
    </w:p>
    <w:p w:rsidR="004400DB" w:rsidRPr="004F0F8E" w:rsidRDefault="00E83EFB" w:rsidP="000F2E43">
      <w:pPr>
        <w:pStyle w:val="SingleTxtG"/>
        <w:rPr>
          <w:bCs/>
          <w:lang w:val="fr-FR"/>
        </w:rPr>
      </w:pPr>
      <w:r w:rsidRPr="004F0F8E">
        <w:rPr>
          <w:bCs/>
          <w:lang w:val="fr-FR"/>
        </w:rPr>
        <w:t>386</w:t>
      </w:r>
      <w:r w:rsidR="00C7341B" w:rsidRPr="004F0F8E">
        <w:rPr>
          <w:bCs/>
          <w:lang w:val="fr-FR"/>
        </w:rPr>
        <w:t>.</w:t>
      </w:r>
      <w:r w:rsidR="00C7341B" w:rsidRPr="004F0F8E">
        <w:rPr>
          <w:bCs/>
          <w:lang w:val="fr-FR"/>
        </w:rPr>
        <w:tab/>
      </w:r>
      <w:r w:rsidR="004400DB" w:rsidRPr="004F0F8E">
        <w:rPr>
          <w:bCs/>
          <w:lang w:val="fr-FR"/>
        </w:rPr>
        <w:t xml:space="preserve">Le programme des CED dispensé en langue nationale comprend outre </w:t>
      </w:r>
      <w:r w:rsidR="00C7341B" w:rsidRPr="004F0F8E">
        <w:rPr>
          <w:bCs/>
          <w:lang w:val="fr-FR"/>
        </w:rPr>
        <w:t>la lecture</w:t>
      </w:r>
      <w:r w:rsidR="004400DB" w:rsidRPr="004F0F8E">
        <w:rPr>
          <w:bCs/>
          <w:lang w:val="fr-FR"/>
        </w:rPr>
        <w:t xml:space="preserve">, l’écriture et le calcul ainsi que plusieurs disciplines </w:t>
      </w:r>
      <w:r w:rsidR="00C7341B" w:rsidRPr="004F0F8E">
        <w:rPr>
          <w:bCs/>
          <w:lang w:val="fr-FR"/>
        </w:rPr>
        <w:t>comme l’histoire</w:t>
      </w:r>
      <w:r w:rsidR="004400DB" w:rsidRPr="004F0F8E">
        <w:rPr>
          <w:bCs/>
          <w:lang w:val="fr-FR"/>
        </w:rPr>
        <w:t>, le français de base, la géographie, l’agriculture, la santé, l’environnement, la formation pré professionnelle, etc.</w:t>
      </w:r>
    </w:p>
    <w:p w:rsidR="004400DB" w:rsidRPr="00884F82" w:rsidRDefault="00E83EFB" w:rsidP="000F2E43">
      <w:pPr>
        <w:pStyle w:val="SingleTxtG"/>
        <w:rPr>
          <w:lang w:val="fr-FR"/>
        </w:rPr>
      </w:pPr>
      <w:r w:rsidRPr="004F0F8E">
        <w:rPr>
          <w:bCs/>
          <w:lang w:val="fr-FR"/>
        </w:rPr>
        <w:t>387</w:t>
      </w:r>
      <w:r w:rsidR="007819D8" w:rsidRPr="004F0F8E">
        <w:rPr>
          <w:bCs/>
          <w:lang w:val="fr-FR"/>
        </w:rPr>
        <w:t>.</w:t>
      </w:r>
      <w:r w:rsidR="00C7341B" w:rsidRPr="004F0F8E">
        <w:rPr>
          <w:bCs/>
          <w:lang w:val="fr-FR"/>
        </w:rPr>
        <w:tab/>
      </w:r>
      <w:r w:rsidR="004400DB" w:rsidRPr="004F0F8E">
        <w:rPr>
          <w:bCs/>
          <w:lang w:val="fr-FR"/>
        </w:rPr>
        <w:t>Le cycle du CED comprend un tronc commun avec une masse horaire de</w:t>
      </w:r>
      <w:r w:rsidR="004400DB" w:rsidRPr="00884F82">
        <w:rPr>
          <w:lang w:val="fr-FR"/>
        </w:rPr>
        <w:t xml:space="preserve"> </w:t>
      </w:r>
      <w:r w:rsidR="00C7341B" w:rsidRPr="00884F82">
        <w:rPr>
          <w:lang w:val="fr-FR"/>
        </w:rPr>
        <w:t>1</w:t>
      </w:r>
      <w:r w:rsidR="000B68EC">
        <w:rPr>
          <w:lang w:val="fr-FR"/>
        </w:rPr>
        <w:t> </w:t>
      </w:r>
      <w:r w:rsidR="00C7341B" w:rsidRPr="00884F82">
        <w:rPr>
          <w:lang w:val="fr-FR"/>
        </w:rPr>
        <w:t>420 heures</w:t>
      </w:r>
      <w:r w:rsidR="004400DB" w:rsidRPr="00884F82">
        <w:rPr>
          <w:lang w:val="fr-FR"/>
        </w:rPr>
        <w:t xml:space="preserve"> et une formation pré </w:t>
      </w:r>
      <w:r w:rsidR="00C7341B" w:rsidRPr="00884F82">
        <w:rPr>
          <w:lang w:val="fr-FR"/>
        </w:rPr>
        <w:t>professionnelle dont</w:t>
      </w:r>
      <w:r w:rsidR="004400DB" w:rsidRPr="00884F82">
        <w:rPr>
          <w:lang w:val="fr-FR"/>
        </w:rPr>
        <w:t xml:space="preserve"> la masse </w:t>
      </w:r>
      <w:r w:rsidR="00C7341B" w:rsidRPr="00884F82">
        <w:rPr>
          <w:lang w:val="fr-FR"/>
        </w:rPr>
        <w:t>horaire est</w:t>
      </w:r>
      <w:r w:rsidR="004400DB" w:rsidRPr="00884F82">
        <w:rPr>
          <w:lang w:val="fr-FR"/>
        </w:rPr>
        <w:t xml:space="preserve"> fonction du corps de métier. Les apprentissages du CED sont sanctionnés par une accréditation des acquisitions (Certification, Homologation, Diplôme) dont les modalités seront définies en fonction de la nomenclature officielle en concertation avec les autorités compétentes.</w:t>
      </w:r>
    </w:p>
    <w:p w:rsidR="004400DB" w:rsidRPr="00884F82" w:rsidRDefault="00C7341B" w:rsidP="004F0F8E">
      <w:pPr>
        <w:pStyle w:val="H4G"/>
        <w:rPr>
          <w:lang w:val="fr-FR"/>
        </w:rPr>
      </w:pPr>
      <w:r w:rsidRPr="00884F82">
        <w:rPr>
          <w:lang w:val="fr-FR"/>
        </w:rPr>
        <w:tab/>
      </w:r>
      <w:r w:rsidRPr="00884F82">
        <w:rPr>
          <w:lang w:val="fr-FR"/>
        </w:rPr>
        <w:tab/>
      </w:r>
      <w:r w:rsidR="004400DB" w:rsidRPr="00884F82">
        <w:rPr>
          <w:lang w:val="fr-FR"/>
        </w:rPr>
        <w:t>Contraintes</w:t>
      </w:r>
    </w:p>
    <w:p w:rsidR="004400DB" w:rsidRPr="00884F82" w:rsidRDefault="00E83EFB" w:rsidP="000F2E43">
      <w:pPr>
        <w:pStyle w:val="SingleTxtG"/>
        <w:rPr>
          <w:lang w:val="fr-FR"/>
        </w:rPr>
      </w:pPr>
      <w:r w:rsidRPr="00884F82">
        <w:rPr>
          <w:lang w:val="fr-FR"/>
        </w:rPr>
        <w:t>388</w:t>
      </w:r>
      <w:r w:rsidR="00C7341B" w:rsidRPr="00884F82">
        <w:rPr>
          <w:lang w:val="fr-FR"/>
        </w:rPr>
        <w:t>.</w:t>
      </w:r>
      <w:r w:rsidR="00C7341B" w:rsidRPr="00884F82">
        <w:rPr>
          <w:lang w:val="fr-FR"/>
        </w:rPr>
        <w:tab/>
      </w:r>
      <w:r w:rsidR="004400DB" w:rsidRPr="00884F82">
        <w:rPr>
          <w:lang w:val="fr-FR"/>
        </w:rPr>
        <w:t xml:space="preserve">Elles sont liées principalement à la formation pré professionnelle et à la prise en charge des éducateurs malgré la subvention </w:t>
      </w:r>
      <w:r w:rsidR="00C7341B" w:rsidRPr="00884F82">
        <w:rPr>
          <w:lang w:val="fr-FR"/>
        </w:rPr>
        <w:t>accordée par</w:t>
      </w:r>
      <w:r w:rsidR="004400DB" w:rsidRPr="00884F82">
        <w:rPr>
          <w:lang w:val="fr-FR"/>
        </w:rPr>
        <w:t xml:space="preserve"> l’</w:t>
      </w:r>
      <w:r w:rsidR="00B90851">
        <w:rPr>
          <w:lang w:val="fr-FR"/>
        </w:rPr>
        <w:t>État</w:t>
      </w:r>
      <w:r w:rsidR="004400DB" w:rsidRPr="00884F82">
        <w:rPr>
          <w:lang w:val="fr-FR"/>
        </w:rPr>
        <w:t xml:space="preserve"> dans ce domaine.</w:t>
      </w:r>
    </w:p>
    <w:p w:rsidR="004400DB" w:rsidRPr="00884F82" w:rsidRDefault="000B68EC" w:rsidP="004F0F8E">
      <w:pPr>
        <w:pStyle w:val="H4G"/>
        <w:rPr>
          <w:lang w:val="fr-FR"/>
        </w:rPr>
      </w:pPr>
      <w:r>
        <w:rPr>
          <w:lang w:val="fr-FR"/>
        </w:rPr>
        <w:tab/>
      </w:r>
      <w:r>
        <w:rPr>
          <w:lang w:val="fr-FR"/>
        </w:rPr>
        <w:tab/>
      </w:r>
      <w:r w:rsidR="00474FD1" w:rsidRPr="00884F82">
        <w:rPr>
          <w:lang w:val="fr-FR"/>
        </w:rPr>
        <w:t>Perspectives</w:t>
      </w:r>
    </w:p>
    <w:p w:rsidR="004400DB" w:rsidRPr="00884F82" w:rsidRDefault="00E83EFB" w:rsidP="000F2E43">
      <w:pPr>
        <w:pStyle w:val="SingleTxtG"/>
        <w:rPr>
          <w:lang w:val="fr-FR"/>
        </w:rPr>
      </w:pPr>
      <w:r w:rsidRPr="00884F82">
        <w:rPr>
          <w:lang w:val="fr-FR"/>
        </w:rPr>
        <w:t>389</w:t>
      </w:r>
      <w:r w:rsidR="00C7341B" w:rsidRPr="00884F82">
        <w:rPr>
          <w:lang w:val="fr-FR"/>
        </w:rPr>
        <w:t>.</w:t>
      </w:r>
      <w:r w:rsidR="00C7341B" w:rsidRPr="00884F82">
        <w:rPr>
          <w:lang w:val="fr-FR"/>
        </w:rPr>
        <w:tab/>
      </w:r>
      <w:r w:rsidR="004400DB" w:rsidRPr="00884F82">
        <w:rPr>
          <w:lang w:val="fr-FR"/>
        </w:rPr>
        <w:t>Maîtriser le développement des CED, consolider les CED existants pour faire face aux contraintes évoquées, assurer la formation pré professionnelle sont les activités en perspective.</w:t>
      </w:r>
    </w:p>
    <w:p w:rsidR="004400DB" w:rsidRPr="00884F82" w:rsidRDefault="00C7341B" w:rsidP="00C7341B">
      <w:pPr>
        <w:pStyle w:val="H23G"/>
        <w:rPr>
          <w:lang w:val="fr-FR"/>
        </w:rPr>
      </w:pPr>
      <w:r w:rsidRPr="00884F82">
        <w:rPr>
          <w:lang w:val="fr-FR"/>
        </w:rPr>
        <w:tab/>
      </w:r>
      <w:r w:rsidRPr="00884F82">
        <w:rPr>
          <w:lang w:val="fr-FR"/>
        </w:rPr>
        <w:tab/>
      </w:r>
      <w:r w:rsidR="004400DB" w:rsidRPr="00884F82">
        <w:rPr>
          <w:lang w:val="fr-FR"/>
        </w:rPr>
        <w:t xml:space="preserve">Les renseignements sur le pourcentage du </w:t>
      </w:r>
      <w:r w:rsidR="000B68EC">
        <w:rPr>
          <w:lang w:val="fr-FR"/>
        </w:rPr>
        <w:t>b</w:t>
      </w:r>
      <w:r w:rsidR="004400DB" w:rsidRPr="00884F82">
        <w:rPr>
          <w:lang w:val="fr-FR"/>
        </w:rPr>
        <w:t xml:space="preserve">udget </w:t>
      </w:r>
      <w:r w:rsidR="000B68EC">
        <w:rPr>
          <w:lang w:val="fr-FR"/>
        </w:rPr>
        <w:t>n</w:t>
      </w:r>
      <w:r w:rsidR="004400DB" w:rsidRPr="00884F82">
        <w:rPr>
          <w:lang w:val="fr-FR"/>
        </w:rPr>
        <w:t>ational (ou s’il y a lieu des budgets ré</w:t>
      </w:r>
      <w:r w:rsidR="003F102C" w:rsidRPr="00884F82">
        <w:rPr>
          <w:lang w:val="fr-FR"/>
        </w:rPr>
        <w:t>gionaux) consacré à l’éducation</w:t>
      </w:r>
    </w:p>
    <w:p w:rsidR="004400DB" w:rsidRPr="00884F82" w:rsidRDefault="00E83EFB" w:rsidP="000F2E43">
      <w:pPr>
        <w:pStyle w:val="SingleTxtG"/>
        <w:rPr>
          <w:lang w:val="fr-FR"/>
        </w:rPr>
      </w:pPr>
      <w:r w:rsidRPr="00884F82">
        <w:rPr>
          <w:lang w:val="fr-FR"/>
        </w:rPr>
        <w:t>390</w:t>
      </w:r>
      <w:r w:rsidR="00C7341B" w:rsidRPr="00884F82">
        <w:rPr>
          <w:lang w:val="fr-FR"/>
        </w:rPr>
        <w:t>.</w:t>
      </w:r>
      <w:r w:rsidR="00C7341B" w:rsidRPr="00884F82">
        <w:rPr>
          <w:lang w:val="fr-FR"/>
        </w:rPr>
        <w:tab/>
      </w:r>
      <w:r w:rsidR="004400DB" w:rsidRPr="00884F82">
        <w:rPr>
          <w:lang w:val="fr-FR"/>
        </w:rPr>
        <w:t>La volonté manifeste du Gouvernement de faire de l’Education une de ses priorités, l’a conduit à lui accorder une part de plus en plus accrue dans le budget de l’</w:t>
      </w:r>
      <w:r w:rsidR="00B90851">
        <w:rPr>
          <w:lang w:val="fr-FR"/>
        </w:rPr>
        <w:t>État</w:t>
      </w:r>
      <w:r w:rsidR="004400DB" w:rsidRPr="00884F82">
        <w:rPr>
          <w:lang w:val="fr-FR"/>
        </w:rPr>
        <w:t>.</w:t>
      </w:r>
    </w:p>
    <w:p w:rsidR="004400DB" w:rsidRPr="00884F82" w:rsidRDefault="00E83EFB" w:rsidP="000F2E43">
      <w:pPr>
        <w:pStyle w:val="SingleTxtG"/>
        <w:rPr>
          <w:lang w:val="fr-FR"/>
        </w:rPr>
      </w:pPr>
      <w:r w:rsidRPr="00884F82">
        <w:rPr>
          <w:lang w:val="fr-FR"/>
        </w:rPr>
        <w:t>391</w:t>
      </w:r>
      <w:r w:rsidR="00C7341B" w:rsidRPr="00884F82">
        <w:rPr>
          <w:lang w:val="fr-FR"/>
        </w:rPr>
        <w:t>.</w:t>
      </w:r>
      <w:r w:rsidR="00C7341B" w:rsidRPr="00884F82">
        <w:rPr>
          <w:lang w:val="fr-FR"/>
        </w:rPr>
        <w:tab/>
      </w:r>
      <w:r w:rsidR="004400DB" w:rsidRPr="00884F82">
        <w:rPr>
          <w:lang w:val="fr-FR"/>
        </w:rPr>
        <w:t xml:space="preserve">C’est ainsi que cette part </w:t>
      </w:r>
      <w:r w:rsidR="00C7341B" w:rsidRPr="00884F82">
        <w:rPr>
          <w:lang w:val="fr-FR"/>
        </w:rPr>
        <w:t>est passée</w:t>
      </w:r>
      <w:r w:rsidR="004400DB" w:rsidRPr="00884F82">
        <w:rPr>
          <w:lang w:val="fr-FR"/>
        </w:rPr>
        <w:t xml:space="preserve"> de 29,54</w:t>
      </w:r>
      <w:r w:rsidR="00FC05F7">
        <w:rPr>
          <w:lang w:val="fr-FR"/>
        </w:rPr>
        <w:t> %</w:t>
      </w:r>
      <w:r w:rsidR="004400DB" w:rsidRPr="00884F82">
        <w:rPr>
          <w:lang w:val="fr-FR"/>
        </w:rPr>
        <w:t xml:space="preserve"> en 2001 à 30,29</w:t>
      </w:r>
      <w:r w:rsidR="00FC05F7">
        <w:rPr>
          <w:lang w:val="fr-FR"/>
        </w:rPr>
        <w:t> %</w:t>
      </w:r>
      <w:r w:rsidR="004400DB" w:rsidRPr="00884F82">
        <w:rPr>
          <w:lang w:val="fr-FR"/>
        </w:rPr>
        <w:t xml:space="preserve"> en 2005.</w:t>
      </w:r>
    </w:p>
    <w:p w:rsidR="004400DB" w:rsidRPr="00884F82" w:rsidRDefault="00E83EFB" w:rsidP="000F2E43">
      <w:pPr>
        <w:pStyle w:val="SingleTxtG"/>
        <w:rPr>
          <w:lang w:val="fr-FR"/>
        </w:rPr>
      </w:pPr>
      <w:r w:rsidRPr="00884F82">
        <w:rPr>
          <w:lang w:val="fr-FR"/>
        </w:rPr>
        <w:t>392</w:t>
      </w:r>
      <w:r w:rsidR="00C7341B" w:rsidRPr="00884F82">
        <w:rPr>
          <w:lang w:val="fr-FR"/>
        </w:rPr>
        <w:t>.</w:t>
      </w:r>
      <w:r w:rsidR="00C7341B" w:rsidRPr="00884F82">
        <w:rPr>
          <w:lang w:val="fr-FR"/>
        </w:rPr>
        <w:tab/>
      </w:r>
      <w:r w:rsidR="001C79C1">
        <w:rPr>
          <w:lang w:val="fr-FR"/>
        </w:rPr>
        <w:t>À</w:t>
      </w:r>
      <w:r w:rsidR="004400DB" w:rsidRPr="00884F82">
        <w:rPr>
          <w:lang w:val="fr-FR"/>
        </w:rPr>
        <w:t xml:space="preserve"> cet effet, le budget récurrent du département est passé de 51,445 milliards de F CFA en 2001 à 97,450 milliards de F CFA en 2005, soit une augmentation de 89,4</w:t>
      </w:r>
      <w:r w:rsidR="00FC05F7">
        <w:rPr>
          <w:lang w:val="fr-FR"/>
        </w:rPr>
        <w:t> %</w:t>
      </w:r>
      <w:r w:rsidR="004400DB" w:rsidRPr="00884F82">
        <w:rPr>
          <w:lang w:val="fr-FR"/>
        </w:rPr>
        <w:t>.</w:t>
      </w:r>
    </w:p>
    <w:p w:rsidR="004400DB" w:rsidRPr="00884F82" w:rsidRDefault="00E83EFB" w:rsidP="000F2E43">
      <w:pPr>
        <w:pStyle w:val="SingleTxtG"/>
        <w:rPr>
          <w:lang w:val="fr-FR"/>
        </w:rPr>
      </w:pPr>
      <w:r w:rsidRPr="00884F82">
        <w:rPr>
          <w:lang w:val="fr-FR"/>
        </w:rPr>
        <w:t>393</w:t>
      </w:r>
      <w:r w:rsidR="00C7341B" w:rsidRPr="00884F82">
        <w:rPr>
          <w:lang w:val="fr-FR"/>
        </w:rPr>
        <w:t>.</w:t>
      </w:r>
      <w:r w:rsidR="00C7341B" w:rsidRPr="00884F82">
        <w:rPr>
          <w:lang w:val="fr-FR"/>
        </w:rPr>
        <w:tab/>
      </w:r>
      <w:r w:rsidR="004400DB" w:rsidRPr="00884F82">
        <w:rPr>
          <w:lang w:val="fr-FR"/>
        </w:rPr>
        <w:t xml:space="preserve">La part du niveau régional est passée de 19,596 milliards de F CFA en 2001 à 57,676 milliards de F </w:t>
      </w:r>
      <w:r w:rsidR="00C7341B" w:rsidRPr="00884F82">
        <w:rPr>
          <w:lang w:val="fr-FR"/>
        </w:rPr>
        <w:t>CFA en</w:t>
      </w:r>
      <w:r w:rsidR="004400DB" w:rsidRPr="00884F82">
        <w:rPr>
          <w:lang w:val="fr-FR"/>
        </w:rPr>
        <w:t xml:space="preserve"> 2005, soit une augmentation de 194,3</w:t>
      </w:r>
      <w:r w:rsidR="00FC05F7">
        <w:rPr>
          <w:lang w:val="fr-FR"/>
        </w:rPr>
        <w:t> %</w:t>
      </w:r>
      <w:r w:rsidR="004400DB" w:rsidRPr="00884F82">
        <w:rPr>
          <w:lang w:val="fr-FR"/>
        </w:rPr>
        <w:t xml:space="preserve">. </w:t>
      </w:r>
    </w:p>
    <w:p w:rsidR="004400DB" w:rsidRPr="00884F82" w:rsidRDefault="00E83EFB" w:rsidP="000F2E43">
      <w:pPr>
        <w:pStyle w:val="SingleTxtG"/>
        <w:rPr>
          <w:lang w:val="fr-FR"/>
        </w:rPr>
      </w:pPr>
      <w:r w:rsidRPr="00884F82">
        <w:rPr>
          <w:lang w:val="fr-FR"/>
        </w:rPr>
        <w:t>394</w:t>
      </w:r>
      <w:r w:rsidR="00C7341B" w:rsidRPr="00884F82">
        <w:rPr>
          <w:lang w:val="fr-FR"/>
        </w:rPr>
        <w:t>.</w:t>
      </w:r>
      <w:r w:rsidR="00C7341B" w:rsidRPr="00884F82">
        <w:rPr>
          <w:lang w:val="fr-FR"/>
        </w:rPr>
        <w:tab/>
      </w:r>
      <w:r w:rsidR="004400DB" w:rsidRPr="00884F82">
        <w:rPr>
          <w:lang w:val="fr-FR"/>
        </w:rPr>
        <w:t xml:space="preserve">Cela s’inscrit dans le cadre des objectifs du programme Décennal de Développement </w:t>
      </w:r>
      <w:r w:rsidR="00C7341B" w:rsidRPr="00884F82">
        <w:rPr>
          <w:lang w:val="fr-FR"/>
        </w:rPr>
        <w:t>de l’Education</w:t>
      </w:r>
      <w:r w:rsidR="004400DB" w:rsidRPr="00884F82">
        <w:rPr>
          <w:lang w:val="fr-FR"/>
        </w:rPr>
        <w:t xml:space="preserve"> (PRODEC) qui prévoit un transfert progressif des moyens financiers en direction des structures déconcentrées/décentralisées, conformément aux principes de la déconcentration/décentralisation.</w:t>
      </w:r>
    </w:p>
    <w:p w:rsidR="004400DB" w:rsidRPr="00884F82" w:rsidRDefault="00D75C97" w:rsidP="00536FB3">
      <w:pPr>
        <w:pStyle w:val="SingleTxtG"/>
        <w:rPr>
          <w:lang w:val="fr-FR"/>
        </w:rPr>
      </w:pPr>
      <w:r w:rsidRPr="00884F82">
        <w:rPr>
          <w:lang w:val="fr-FR"/>
        </w:rPr>
        <w:tab/>
      </w:r>
      <w:r w:rsidR="00E83EFB" w:rsidRPr="00884F82">
        <w:rPr>
          <w:lang w:val="fr-FR"/>
        </w:rPr>
        <w:t>395</w:t>
      </w:r>
      <w:r w:rsidR="00536FB3" w:rsidRPr="00884F82">
        <w:rPr>
          <w:lang w:val="fr-FR"/>
        </w:rPr>
        <w:t>.</w:t>
      </w:r>
      <w:r w:rsidR="00536FB3" w:rsidRPr="00884F82">
        <w:rPr>
          <w:lang w:val="fr-FR"/>
        </w:rPr>
        <w:tab/>
      </w:r>
      <w:r w:rsidR="004400DB" w:rsidRPr="004F0F8E">
        <w:rPr>
          <w:bCs/>
          <w:lang w:val="fr-FR"/>
        </w:rPr>
        <w:t>Mesures en cours pour garantir l’égalité d’accès à tous les niveaux de l’enseignement</w:t>
      </w:r>
      <w:r w:rsidR="004D0340">
        <w:rPr>
          <w:lang w:val="fr-FR"/>
        </w:rPr>
        <w:t> </w:t>
      </w:r>
      <w:r w:rsidR="00540C55" w:rsidRPr="00884F82">
        <w:rPr>
          <w:lang w:val="fr-FR"/>
        </w:rPr>
        <w:t>:</w:t>
      </w:r>
    </w:p>
    <w:p w:rsidR="004400DB" w:rsidRPr="00884F82" w:rsidRDefault="004400DB" w:rsidP="004F0F8E">
      <w:pPr>
        <w:pStyle w:val="Bullet1G"/>
        <w:rPr>
          <w:lang w:val="fr-FR"/>
        </w:rPr>
      </w:pPr>
      <w:r w:rsidRPr="00884F82">
        <w:rPr>
          <w:lang w:val="fr-FR"/>
        </w:rPr>
        <w:t>Les dispositions particulières à l’endroit des filles durant leur scolarité</w:t>
      </w:r>
      <w:r w:rsidR="00C7551D" w:rsidRPr="00884F82">
        <w:rPr>
          <w:lang w:val="fr-FR"/>
        </w:rPr>
        <w:t xml:space="preserve"> :</w:t>
      </w:r>
      <w:r w:rsidRPr="00884F82">
        <w:rPr>
          <w:lang w:val="fr-FR"/>
        </w:rPr>
        <w:t xml:space="preserve"> cours de rattrapage, sensibilisation des familles, </w:t>
      </w:r>
      <w:r w:rsidR="00C7341B" w:rsidRPr="00884F82">
        <w:rPr>
          <w:lang w:val="fr-FR"/>
        </w:rPr>
        <w:t>création et</w:t>
      </w:r>
      <w:r w:rsidRPr="00884F82">
        <w:rPr>
          <w:lang w:val="fr-FR"/>
        </w:rPr>
        <w:t xml:space="preserve"> formation d’association de mères d’élèves, souplesse de l’âge de recrutement, bonification à l’orientation</w:t>
      </w:r>
      <w:r w:rsidR="0007208C">
        <w:rPr>
          <w:lang w:val="fr-FR"/>
        </w:rPr>
        <w:t xml:space="preserve"> </w:t>
      </w:r>
      <w:r w:rsidRPr="00884F82">
        <w:rPr>
          <w:lang w:val="fr-FR"/>
        </w:rPr>
        <w:t>(voir le rapport au Comité pour l’élimination de toutes les formes de discrimination à l’égard des femmes (CEDAW/C/MLI/1)</w:t>
      </w:r>
      <w:r w:rsidR="00540C55" w:rsidRPr="00884F82">
        <w:rPr>
          <w:lang w:val="fr-FR"/>
        </w:rPr>
        <w:t xml:space="preserve"> ;</w:t>
      </w:r>
    </w:p>
    <w:p w:rsidR="004400DB" w:rsidRPr="00884F82" w:rsidRDefault="004400DB" w:rsidP="004F0F8E">
      <w:pPr>
        <w:pStyle w:val="Bullet1G"/>
        <w:rPr>
          <w:lang w:val="fr-FR"/>
        </w:rPr>
      </w:pPr>
      <w:r w:rsidRPr="00884F82">
        <w:rPr>
          <w:lang w:val="fr-FR"/>
        </w:rPr>
        <w:t>L’appui accordé aux enfants issus de familles démunies</w:t>
      </w:r>
      <w:r w:rsidR="00540C55" w:rsidRPr="00884F82">
        <w:rPr>
          <w:lang w:val="fr-FR"/>
        </w:rPr>
        <w:t xml:space="preserve"> ;</w:t>
      </w:r>
    </w:p>
    <w:p w:rsidR="004400DB" w:rsidRPr="00884F82" w:rsidRDefault="004400DB" w:rsidP="004F0F8E">
      <w:pPr>
        <w:pStyle w:val="Bullet1G"/>
        <w:rPr>
          <w:lang w:val="fr-FR"/>
        </w:rPr>
      </w:pPr>
      <w:r w:rsidRPr="00884F82">
        <w:rPr>
          <w:lang w:val="fr-FR"/>
        </w:rPr>
        <w:t>La prise en charge des enfan</w:t>
      </w:r>
      <w:r w:rsidR="00D75C97" w:rsidRPr="00884F82">
        <w:rPr>
          <w:lang w:val="fr-FR"/>
        </w:rPr>
        <w:t>ts à besoins éducatifs spéciaux</w:t>
      </w:r>
      <w:r w:rsidR="00540C55" w:rsidRPr="00884F82">
        <w:rPr>
          <w:lang w:val="fr-FR"/>
        </w:rPr>
        <w:t xml:space="preserve"> ;</w:t>
      </w:r>
    </w:p>
    <w:p w:rsidR="004400DB" w:rsidRPr="00884F82" w:rsidRDefault="004400DB" w:rsidP="003D1A70">
      <w:pPr>
        <w:pStyle w:val="Bullet1G"/>
        <w:spacing w:line="220" w:lineRule="atLeast"/>
        <w:rPr>
          <w:lang w:val="fr-FR"/>
        </w:rPr>
      </w:pPr>
      <w:r w:rsidRPr="00884F82">
        <w:rPr>
          <w:lang w:val="fr-FR"/>
        </w:rPr>
        <w:lastRenderedPageBreak/>
        <w:t>L’élaboration d’un document de politique nationale d’accélération de la scolarisation des filles</w:t>
      </w:r>
      <w:r w:rsidR="00540C55" w:rsidRPr="00884F82">
        <w:rPr>
          <w:lang w:val="fr-FR"/>
        </w:rPr>
        <w:t xml:space="preserve"> ;</w:t>
      </w:r>
    </w:p>
    <w:p w:rsidR="004400DB" w:rsidRPr="00884F82" w:rsidRDefault="004400DB" w:rsidP="003D1A70">
      <w:pPr>
        <w:pStyle w:val="Bullet1G"/>
        <w:spacing w:line="220" w:lineRule="atLeast"/>
        <w:rPr>
          <w:lang w:val="fr-FR"/>
        </w:rPr>
      </w:pPr>
      <w:r w:rsidRPr="00884F82">
        <w:rPr>
          <w:lang w:val="fr-FR"/>
        </w:rPr>
        <w:t>Le programme de l’ambassadeur des USA pour les bourses des filles à Gao, Kidal, et Tombouctou.</w:t>
      </w:r>
    </w:p>
    <w:p w:rsidR="004400DB" w:rsidRPr="00884F82" w:rsidRDefault="00E83EFB" w:rsidP="000F2E43">
      <w:pPr>
        <w:pStyle w:val="SingleTxtG"/>
        <w:rPr>
          <w:lang w:val="fr-FR"/>
        </w:rPr>
      </w:pPr>
      <w:r w:rsidRPr="00884F82">
        <w:rPr>
          <w:lang w:val="fr-FR"/>
        </w:rPr>
        <w:t>396</w:t>
      </w:r>
      <w:r w:rsidR="00C7341B" w:rsidRPr="00884F82">
        <w:rPr>
          <w:lang w:val="fr-FR"/>
        </w:rPr>
        <w:t>.</w:t>
      </w:r>
      <w:r w:rsidR="00C7341B" w:rsidRPr="00884F82">
        <w:rPr>
          <w:lang w:val="fr-FR"/>
        </w:rPr>
        <w:tab/>
      </w:r>
      <w:r w:rsidR="004400DB" w:rsidRPr="00884F82">
        <w:rPr>
          <w:lang w:val="fr-FR"/>
        </w:rPr>
        <w:t>Ces mesures ont permis</w:t>
      </w:r>
      <w:r w:rsidR="00540C55" w:rsidRPr="00884F82">
        <w:rPr>
          <w:lang w:val="fr-FR"/>
        </w:rPr>
        <w:t xml:space="preserve"> :</w:t>
      </w:r>
    </w:p>
    <w:p w:rsidR="004400DB" w:rsidRPr="00884F82" w:rsidRDefault="00C7341B" w:rsidP="003D1A70">
      <w:pPr>
        <w:pStyle w:val="Bullet1G"/>
        <w:spacing w:line="220" w:lineRule="atLeast"/>
        <w:rPr>
          <w:lang w:val="fr-FR"/>
        </w:rPr>
      </w:pPr>
      <w:r w:rsidRPr="00884F82">
        <w:rPr>
          <w:lang w:val="fr-FR"/>
        </w:rPr>
        <w:t>L’accroissement du</w:t>
      </w:r>
      <w:r w:rsidR="004400DB" w:rsidRPr="00884F82">
        <w:rPr>
          <w:lang w:val="fr-FR"/>
        </w:rPr>
        <w:t xml:space="preserve"> TBS des filles</w:t>
      </w:r>
      <w:r w:rsidR="00C7551D" w:rsidRPr="00884F82">
        <w:rPr>
          <w:lang w:val="fr-FR"/>
        </w:rPr>
        <w:t xml:space="preserve"> :</w:t>
      </w:r>
      <w:r w:rsidR="004400DB" w:rsidRPr="00884F82">
        <w:rPr>
          <w:lang w:val="fr-FR"/>
        </w:rPr>
        <w:t xml:space="preserve"> 59,9</w:t>
      </w:r>
      <w:r w:rsidR="00FC05F7">
        <w:rPr>
          <w:lang w:val="fr-FR"/>
        </w:rPr>
        <w:t> %</w:t>
      </w:r>
      <w:r w:rsidR="00197668" w:rsidRPr="00884F82">
        <w:rPr>
          <w:lang w:val="fr-FR"/>
        </w:rPr>
        <w:t xml:space="preserve"> en 2004 contre 49,9</w:t>
      </w:r>
      <w:r w:rsidR="00FC05F7">
        <w:rPr>
          <w:lang w:val="fr-FR"/>
        </w:rPr>
        <w:t> %</w:t>
      </w:r>
      <w:r w:rsidR="00197668" w:rsidRPr="00884F82">
        <w:rPr>
          <w:lang w:val="fr-FR"/>
        </w:rPr>
        <w:t xml:space="preserve"> 2000-2001</w:t>
      </w:r>
      <w:r w:rsidR="00540C55" w:rsidRPr="00884F82">
        <w:rPr>
          <w:lang w:val="fr-FR"/>
        </w:rPr>
        <w:t xml:space="preserve"> ;</w:t>
      </w:r>
    </w:p>
    <w:p w:rsidR="004400DB" w:rsidRPr="00884F82" w:rsidRDefault="004400DB" w:rsidP="003D1A70">
      <w:pPr>
        <w:pStyle w:val="Bullet1G"/>
        <w:spacing w:line="220" w:lineRule="atLeast"/>
        <w:rPr>
          <w:lang w:val="fr-FR"/>
        </w:rPr>
      </w:pPr>
      <w:r w:rsidRPr="00884F82">
        <w:rPr>
          <w:lang w:val="fr-FR"/>
        </w:rPr>
        <w:t>La rétention des filles-mères</w:t>
      </w:r>
      <w:r w:rsidR="00540C55" w:rsidRPr="00884F82">
        <w:rPr>
          <w:lang w:val="fr-FR"/>
        </w:rPr>
        <w:t xml:space="preserve"> ;</w:t>
      </w:r>
    </w:p>
    <w:p w:rsidR="004400DB" w:rsidRPr="00884F82" w:rsidRDefault="004400DB" w:rsidP="003D1A70">
      <w:pPr>
        <w:pStyle w:val="Bullet1G"/>
        <w:spacing w:line="220" w:lineRule="atLeast"/>
        <w:rPr>
          <w:lang w:val="fr-FR"/>
        </w:rPr>
      </w:pPr>
      <w:r w:rsidRPr="00884F82">
        <w:rPr>
          <w:lang w:val="fr-FR"/>
        </w:rPr>
        <w:t xml:space="preserve">La </w:t>
      </w:r>
      <w:r w:rsidR="00C7341B" w:rsidRPr="00884F82">
        <w:rPr>
          <w:lang w:val="fr-FR"/>
        </w:rPr>
        <w:t>scolarisation des</w:t>
      </w:r>
      <w:r w:rsidRPr="00884F82">
        <w:rPr>
          <w:lang w:val="fr-FR"/>
        </w:rPr>
        <w:t xml:space="preserve"> enfants issus de milieux défavorisés</w:t>
      </w:r>
      <w:r w:rsidR="00540C55" w:rsidRPr="00884F82">
        <w:rPr>
          <w:lang w:val="fr-FR"/>
        </w:rPr>
        <w:t xml:space="preserve"> ;</w:t>
      </w:r>
    </w:p>
    <w:p w:rsidR="004400DB" w:rsidRPr="00884F82" w:rsidRDefault="004400DB" w:rsidP="003D1A70">
      <w:pPr>
        <w:pStyle w:val="Bullet1G"/>
        <w:spacing w:line="220" w:lineRule="atLeast"/>
        <w:rPr>
          <w:lang w:val="fr-FR"/>
        </w:rPr>
      </w:pPr>
      <w:r w:rsidRPr="00884F82">
        <w:rPr>
          <w:lang w:val="fr-FR"/>
        </w:rPr>
        <w:t>L’intégration des enfants mal voyants et des déficients auditifs et l’épanouissement des enfants en situation d’handicap</w:t>
      </w:r>
      <w:r w:rsidR="00540C55" w:rsidRPr="00884F82">
        <w:rPr>
          <w:lang w:val="fr-FR"/>
        </w:rPr>
        <w:t xml:space="preserve"> ;</w:t>
      </w:r>
    </w:p>
    <w:p w:rsidR="004400DB" w:rsidRPr="00884F82" w:rsidRDefault="004400DB" w:rsidP="003D1A70">
      <w:pPr>
        <w:pStyle w:val="Bullet1G"/>
        <w:spacing w:line="220" w:lineRule="atLeast"/>
        <w:rPr>
          <w:lang w:val="fr-FR"/>
        </w:rPr>
      </w:pPr>
      <w:r w:rsidRPr="00884F82">
        <w:rPr>
          <w:lang w:val="fr-FR"/>
        </w:rPr>
        <w:t>Dans les zones nomades et semi nomades et dans les écoles particulièrement enclavées, l’</w:t>
      </w:r>
      <w:r w:rsidR="00B90851">
        <w:rPr>
          <w:lang w:val="fr-FR"/>
        </w:rPr>
        <w:t>État</w:t>
      </w:r>
      <w:r w:rsidRPr="00884F82">
        <w:rPr>
          <w:lang w:val="fr-FR"/>
        </w:rPr>
        <w:t>, avec le concours du Programme Alimentaire Mondiale (PAM), assure la création et le fonctionnement régulier de cantines scolaires.</w:t>
      </w:r>
    </w:p>
    <w:p w:rsidR="004400DB" w:rsidRPr="00884F82" w:rsidRDefault="00902FEB" w:rsidP="000F2E43">
      <w:pPr>
        <w:pStyle w:val="SingleTxtG"/>
        <w:rPr>
          <w:lang w:val="fr-FR"/>
        </w:rPr>
      </w:pPr>
      <w:r w:rsidRPr="00884F82">
        <w:rPr>
          <w:lang w:val="fr-FR"/>
        </w:rPr>
        <w:t>397</w:t>
      </w:r>
      <w:r w:rsidR="00C7341B" w:rsidRPr="00884F82">
        <w:rPr>
          <w:lang w:val="fr-FR"/>
        </w:rPr>
        <w:t>.</w:t>
      </w:r>
      <w:r w:rsidR="00C7341B" w:rsidRPr="00884F82">
        <w:rPr>
          <w:lang w:val="fr-FR"/>
        </w:rPr>
        <w:tab/>
      </w:r>
      <w:r w:rsidR="004400DB" w:rsidRPr="00884F82">
        <w:rPr>
          <w:lang w:val="fr-FR"/>
        </w:rPr>
        <w:t>Les contraintes</w:t>
      </w:r>
      <w:r w:rsidR="00536FB3" w:rsidRPr="00884F82">
        <w:rPr>
          <w:b/>
          <w:lang w:val="fr-FR"/>
        </w:rPr>
        <w:t xml:space="preserve"> </w:t>
      </w:r>
      <w:r w:rsidR="004400DB" w:rsidRPr="00884F82">
        <w:rPr>
          <w:lang w:val="fr-FR"/>
        </w:rPr>
        <w:t>sont essentiellemen</w:t>
      </w:r>
      <w:r w:rsidR="007819D8" w:rsidRPr="00884F82">
        <w:rPr>
          <w:lang w:val="fr-FR"/>
        </w:rPr>
        <w:t>t liées</w:t>
      </w:r>
      <w:r w:rsidR="00540C55" w:rsidRPr="00884F82">
        <w:rPr>
          <w:lang w:val="fr-FR"/>
        </w:rPr>
        <w:t xml:space="preserve"> :</w:t>
      </w:r>
    </w:p>
    <w:p w:rsidR="004400DB" w:rsidRPr="00884F82" w:rsidRDefault="004400DB" w:rsidP="003D1A70">
      <w:pPr>
        <w:pStyle w:val="Bullet1G"/>
        <w:spacing w:line="220" w:lineRule="atLeast"/>
        <w:rPr>
          <w:lang w:val="fr-FR"/>
        </w:rPr>
      </w:pPr>
      <w:r w:rsidRPr="00884F82">
        <w:rPr>
          <w:lang w:val="fr-FR"/>
        </w:rPr>
        <w:t>Aux pesanteurs culturelles freinant la scolarisation des filles et surtout leur rétention à l’école (surcharge des travaux domestiques, mariages précoces)</w:t>
      </w:r>
      <w:r w:rsidR="00540C55" w:rsidRPr="00884F82">
        <w:rPr>
          <w:lang w:val="fr-FR"/>
        </w:rPr>
        <w:t xml:space="preserve"> ;</w:t>
      </w:r>
    </w:p>
    <w:p w:rsidR="004400DB" w:rsidRPr="00884F82" w:rsidRDefault="004400DB" w:rsidP="003D1A70">
      <w:pPr>
        <w:pStyle w:val="Bullet1G"/>
        <w:spacing w:line="220" w:lineRule="atLeast"/>
        <w:rPr>
          <w:lang w:val="fr-FR"/>
        </w:rPr>
      </w:pPr>
      <w:r w:rsidRPr="00884F82">
        <w:rPr>
          <w:lang w:val="fr-FR"/>
        </w:rPr>
        <w:t>À l’insuffisance</w:t>
      </w:r>
      <w:r w:rsidR="00536FB3" w:rsidRPr="00884F82">
        <w:rPr>
          <w:lang w:val="fr-FR"/>
        </w:rPr>
        <w:t xml:space="preserve"> des structures de récupération</w:t>
      </w:r>
      <w:r w:rsidR="00540C55" w:rsidRPr="00884F82">
        <w:rPr>
          <w:lang w:val="fr-FR"/>
        </w:rPr>
        <w:t xml:space="preserve"> ;</w:t>
      </w:r>
    </w:p>
    <w:p w:rsidR="004400DB" w:rsidRPr="00884F82" w:rsidRDefault="00902FEB" w:rsidP="007819D8">
      <w:pPr>
        <w:pStyle w:val="SingleTxtG"/>
        <w:rPr>
          <w:lang w:val="fr-FR"/>
        </w:rPr>
      </w:pPr>
      <w:r w:rsidRPr="00884F82">
        <w:rPr>
          <w:lang w:val="fr-FR"/>
        </w:rPr>
        <w:t>398</w:t>
      </w:r>
      <w:r w:rsidR="007819D8" w:rsidRPr="00884F82">
        <w:rPr>
          <w:lang w:val="fr-FR"/>
        </w:rPr>
        <w:t>.</w:t>
      </w:r>
      <w:r w:rsidR="007819D8" w:rsidRPr="00884F82">
        <w:rPr>
          <w:lang w:val="fr-FR"/>
        </w:rPr>
        <w:tab/>
      </w:r>
      <w:r w:rsidR="004400DB" w:rsidRPr="00884F82">
        <w:rPr>
          <w:lang w:val="fr-FR"/>
        </w:rPr>
        <w:t>Ce domaine est insuffisamment exploré, faute de moyens.</w:t>
      </w:r>
    </w:p>
    <w:p w:rsidR="004400DB" w:rsidRPr="00884F82" w:rsidRDefault="007819D8" w:rsidP="004F0F8E">
      <w:pPr>
        <w:pStyle w:val="H4G"/>
        <w:rPr>
          <w:lang w:val="fr-FR"/>
        </w:rPr>
      </w:pPr>
      <w:r w:rsidRPr="00884F82">
        <w:rPr>
          <w:lang w:val="fr-FR"/>
        </w:rPr>
        <w:tab/>
      </w:r>
      <w:r w:rsidR="00C7341B" w:rsidRPr="00884F82">
        <w:rPr>
          <w:lang w:val="fr-FR"/>
        </w:rPr>
        <w:tab/>
      </w:r>
      <w:r w:rsidR="006E0A19" w:rsidRPr="00884F82">
        <w:rPr>
          <w:lang w:val="fr-FR"/>
        </w:rPr>
        <w:t>Perspectives</w:t>
      </w:r>
    </w:p>
    <w:p w:rsidR="004400DB" w:rsidRPr="00884F82" w:rsidRDefault="00902FEB" w:rsidP="007819D8">
      <w:pPr>
        <w:pStyle w:val="SingleTxtG"/>
        <w:rPr>
          <w:lang w:val="fr-FR"/>
        </w:rPr>
      </w:pPr>
      <w:r w:rsidRPr="00884F82">
        <w:rPr>
          <w:lang w:val="fr-FR"/>
        </w:rPr>
        <w:t>399</w:t>
      </w:r>
      <w:r w:rsidR="00DE38F0" w:rsidRPr="00884F82">
        <w:rPr>
          <w:lang w:val="fr-FR"/>
        </w:rPr>
        <w:t>.</w:t>
      </w:r>
      <w:r w:rsidR="007819D8" w:rsidRPr="00884F82">
        <w:rPr>
          <w:lang w:val="fr-FR"/>
        </w:rPr>
        <w:tab/>
      </w:r>
      <w:r w:rsidR="004400DB" w:rsidRPr="00884F82">
        <w:rPr>
          <w:lang w:val="fr-FR"/>
        </w:rPr>
        <w:t>Il est prévu</w:t>
      </w:r>
      <w:r w:rsidR="00540C55" w:rsidRPr="00884F82">
        <w:rPr>
          <w:lang w:val="fr-FR"/>
        </w:rPr>
        <w:t xml:space="preserve"> :</w:t>
      </w:r>
    </w:p>
    <w:p w:rsidR="004400DB" w:rsidRPr="00884F82" w:rsidRDefault="00C7341B" w:rsidP="003D1A70">
      <w:pPr>
        <w:pStyle w:val="Bullet1G"/>
        <w:spacing w:line="220" w:lineRule="atLeast"/>
        <w:rPr>
          <w:lang w:val="fr-FR"/>
        </w:rPr>
      </w:pPr>
      <w:r w:rsidRPr="00884F82">
        <w:rPr>
          <w:lang w:val="fr-FR"/>
        </w:rPr>
        <w:t>L’adoption</w:t>
      </w:r>
      <w:r w:rsidR="004400DB" w:rsidRPr="00884F82">
        <w:rPr>
          <w:lang w:val="fr-FR"/>
        </w:rPr>
        <w:t xml:space="preserve"> et la mise en œuvre de la politique d’accélération de la scolarisation des filles</w:t>
      </w:r>
      <w:r w:rsidR="00540C55" w:rsidRPr="00884F82">
        <w:rPr>
          <w:lang w:val="fr-FR"/>
        </w:rPr>
        <w:t xml:space="preserve"> ;</w:t>
      </w:r>
    </w:p>
    <w:p w:rsidR="004400DB" w:rsidRPr="00884F82" w:rsidRDefault="00C7341B" w:rsidP="003D1A70">
      <w:pPr>
        <w:pStyle w:val="Bullet1G"/>
        <w:spacing w:line="220" w:lineRule="atLeast"/>
        <w:rPr>
          <w:lang w:val="fr-FR"/>
        </w:rPr>
      </w:pPr>
      <w:r w:rsidRPr="00884F82">
        <w:rPr>
          <w:lang w:val="fr-FR"/>
        </w:rPr>
        <w:t>Le</w:t>
      </w:r>
      <w:r w:rsidR="004400DB" w:rsidRPr="00884F82">
        <w:rPr>
          <w:lang w:val="fr-FR"/>
        </w:rPr>
        <w:t xml:space="preserve"> renforcement des c</w:t>
      </w:r>
      <w:r w:rsidR="00D75C97" w:rsidRPr="00884F82">
        <w:rPr>
          <w:lang w:val="fr-FR"/>
        </w:rPr>
        <w:t>apacités d’accueil des cantines</w:t>
      </w:r>
      <w:r w:rsidR="00540C55" w:rsidRPr="00884F82">
        <w:rPr>
          <w:lang w:val="fr-FR"/>
        </w:rPr>
        <w:t xml:space="preserve"> ;</w:t>
      </w:r>
    </w:p>
    <w:p w:rsidR="004400DB" w:rsidRPr="00884F82" w:rsidRDefault="00C7341B" w:rsidP="003D1A70">
      <w:pPr>
        <w:pStyle w:val="Bullet1G"/>
        <w:spacing w:line="220" w:lineRule="atLeast"/>
        <w:rPr>
          <w:lang w:val="fr-FR"/>
        </w:rPr>
      </w:pPr>
      <w:r w:rsidRPr="00884F82">
        <w:rPr>
          <w:lang w:val="fr-FR"/>
        </w:rPr>
        <w:t>L’élaboration</w:t>
      </w:r>
      <w:r w:rsidR="004400DB" w:rsidRPr="00884F82">
        <w:rPr>
          <w:lang w:val="fr-FR"/>
        </w:rPr>
        <w:t xml:space="preserve"> et la mise en œuvre d’une stratégie pour une meilleure scolarisation </w:t>
      </w:r>
      <w:r w:rsidR="00D75C97" w:rsidRPr="00884F82">
        <w:rPr>
          <w:lang w:val="fr-FR"/>
        </w:rPr>
        <w:t>en milieu semi nomade et nomade</w:t>
      </w:r>
      <w:r w:rsidR="00540C55" w:rsidRPr="00884F82">
        <w:rPr>
          <w:lang w:val="fr-FR"/>
        </w:rPr>
        <w:t xml:space="preserve"> ;</w:t>
      </w:r>
    </w:p>
    <w:p w:rsidR="004400DB" w:rsidRPr="00884F82" w:rsidRDefault="00C7341B" w:rsidP="003D1A70">
      <w:pPr>
        <w:pStyle w:val="Bullet1G"/>
        <w:spacing w:line="220" w:lineRule="atLeast"/>
        <w:rPr>
          <w:lang w:val="fr-FR"/>
        </w:rPr>
      </w:pPr>
      <w:r w:rsidRPr="00884F82">
        <w:rPr>
          <w:lang w:val="fr-FR"/>
        </w:rPr>
        <w:t>L’appui</w:t>
      </w:r>
      <w:r w:rsidR="004400DB" w:rsidRPr="00884F82">
        <w:rPr>
          <w:lang w:val="fr-FR"/>
        </w:rPr>
        <w:t xml:space="preserve"> aux collectivités locales.</w:t>
      </w:r>
    </w:p>
    <w:p w:rsidR="004400DB" w:rsidRPr="00884F82" w:rsidRDefault="006E0A19" w:rsidP="006E0A19">
      <w:pPr>
        <w:pStyle w:val="H23G"/>
        <w:rPr>
          <w:lang w:val="fr-FR"/>
        </w:rPr>
      </w:pPr>
      <w:r w:rsidRPr="00884F82">
        <w:rPr>
          <w:lang w:val="fr-FR"/>
        </w:rPr>
        <w:tab/>
      </w:r>
      <w:r w:rsidR="00C7341B" w:rsidRPr="00884F82">
        <w:rPr>
          <w:lang w:val="fr-FR"/>
        </w:rPr>
        <w:tab/>
      </w:r>
      <w:r w:rsidR="004400DB" w:rsidRPr="00884F82">
        <w:rPr>
          <w:lang w:val="fr-FR"/>
        </w:rPr>
        <w:t xml:space="preserve">Situation matérielle du personnel enseignant à tous les niveaux </w:t>
      </w:r>
      <w:r w:rsidR="00674C06" w:rsidRPr="00884F82">
        <w:rPr>
          <w:lang w:val="fr-FR"/>
        </w:rPr>
        <w:t>de l’enseignement</w:t>
      </w:r>
    </w:p>
    <w:p w:rsidR="004400DB" w:rsidRPr="00884F82" w:rsidRDefault="007819D8" w:rsidP="000F2E43">
      <w:pPr>
        <w:pStyle w:val="SingleTxtG"/>
        <w:rPr>
          <w:lang w:val="fr-FR"/>
        </w:rPr>
      </w:pPr>
      <w:r w:rsidRPr="00884F82">
        <w:rPr>
          <w:lang w:val="fr-FR"/>
        </w:rPr>
        <w:t>4</w:t>
      </w:r>
      <w:r w:rsidR="00902FEB" w:rsidRPr="00884F82">
        <w:rPr>
          <w:lang w:val="fr-FR"/>
        </w:rPr>
        <w:t>00</w:t>
      </w:r>
      <w:r w:rsidR="005279FB" w:rsidRPr="00884F82">
        <w:rPr>
          <w:lang w:val="fr-FR"/>
        </w:rPr>
        <w:t>.</w:t>
      </w:r>
      <w:r w:rsidR="00C7341B" w:rsidRPr="00884F82">
        <w:rPr>
          <w:lang w:val="fr-FR"/>
        </w:rPr>
        <w:tab/>
      </w:r>
      <w:r w:rsidR="004400DB" w:rsidRPr="00884F82">
        <w:rPr>
          <w:lang w:val="fr-FR"/>
        </w:rPr>
        <w:t>L’augmentation des ressources allouées au secteur de l’éducation s’est traduite entre autres par une amélioration sensible des conditions de vie et de travail</w:t>
      </w:r>
      <w:r w:rsidRPr="00884F82">
        <w:rPr>
          <w:lang w:val="fr-FR"/>
        </w:rPr>
        <w:t xml:space="preserve"> des enseignants, notamment par</w:t>
      </w:r>
      <w:r w:rsidR="00540C55" w:rsidRPr="00884F82">
        <w:rPr>
          <w:lang w:val="fr-FR"/>
        </w:rPr>
        <w:t xml:space="preserve"> :</w:t>
      </w:r>
    </w:p>
    <w:p w:rsidR="004400DB" w:rsidRPr="00884F82" w:rsidRDefault="00C7341B" w:rsidP="003D1A70">
      <w:pPr>
        <w:pStyle w:val="Bullet2G"/>
        <w:spacing w:line="220" w:lineRule="atLeast"/>
        <w:rPr>
          <w:lang w:val="fr-FR"/>
        </w:rPr>
      </w:pPr>
      <w:r w:rsidRPr="00884F82">
        <w:rPr>
          <w:lang w:val="fr-FR"/>
        </w:rPr>
        <w:t>La</w:t>
      </w:r>
      <w:r w:rsidR="004400DB" w:rsidRPr="00884F82">
        <w:rPr>
          <w:lang w:val="fr-FR"/>
        </w:rPr>
        <w:t xml:space="preserve"> modification à la hausse des grilles indiciaires annexées à la </w:t>
      </w:r>
      <w:r w:rsidR="0007208C">
        <w:rPr>
          <w:lang w:val="fr-FR"/>
        </w:rPr>
        <w:t>l</w:t>
      </w:r>
      <w:r w:rsidR="004400DB" w:rsidRPr="00884F82">
        <w:rPr>
          <w:lang w:val="fr-FR"/>
        </w:rPr>
        <w:t xml:space="preserve">oi </w:t>
      </w:r>
      <w:r w:rsidR="0007208C">
        <w:rPr>
          <w:bCs/>
          <w:lang w:val="fr-FR"/>
        </w:rPr>
        <w:t>n</w:t>
      </w:r>
      <w:r w:rsidR="0007208C" w:rsidRPr="0042111A">
        <w:rPr>
          <w:bCs/>
          <w:vertAlign w:val="superscript"/>
          <w:lang w:val="fr-FR"/>
        </w:rPr>
        <w:t>o</w:t>
      </w:r>
      <w:r w:rsidR="0007208C">
        <w:rPr>
          <w:bCs/>
          <w:lang w:val="fr-FR"/>
        </w:rPr>
        <w:t> </w:t>
      </w:r>
      <w:r w:rsidR="004400DB" w:rsidRPr="00884F82">
        <w:rPr>
          <w:lang w:val="fr-FR"/>
        </w:rPr>
        <w:t xml:space="preserve">98-067 du 30 décembre 1998 portant statut du personnel enseignant de l’enseignement supérieur, par la </w:t>
      </w:r>
      <w:r w:rsidR="0007208C">
        <w:rPr>
          <w:lang w:val="fr-FR"/>
        </w:rPr>
        <w:t>l</w:t>
      </w:r>
      <w:r w:rsidR="004400DB" w:rsidRPr="00884F82">
        <w:rPr>
          <w:lang w:val="fr-FR"/>
        </w:rPr>
        <w:t xml:space="preserve">oi </w:t>
      </w:r>
      <w:r w:rsidR="0007208C">
        <w:rPr>
          <w:bCs/>
          <w:lang w:val="fr-FR"/>
        </w:rPr>
        <w:t>n</w:t>
      </w:r>
      <w:r w:rsidR="0007208C" w:rsidRPr="0042111A">
        <w:rPr>
          <w:bCs/>
          <w:vertAlign w:val="superscript"/>
          <w:lang w:val="fr-FR"/>
        </w:rPr>
        <w:t>o</w:t>
      </w:r>
      <w:r w:rsidR="0007208C">
        <w:rPr>
          <w:bCs/>
          <w:lang w:val="fr-FR"/>
        </w:rPr>
        <w:t> </w:t>
      </w:r>
      <w:r w:rsidR="004400DB" w:rsidRPr="00884F82">
        <w:rPr>
          <w:lang w:val="fr-FR"/>
        </w:rPr>
        <w:t xml:space="preserve">02-079 du 23 décembre 2002 et la </w:t>
      </w:r>
      <w:r w:rsidR="0007208C">
        <w:rPr>
          <w:lang w:val="fr-FR"/>
        </w:rPr>
        <w:t>l</w:t>
      </w:r>
      <w:r w:rsidR="004400DB" w:rsidRPr="00884F82">
        <w:rPr>
          <w:lang w:val="fr-FR"/>
        </w:rPr>
        <w:t xml:space="preserve">oi </w:t>
      </w:r>
      <w:r w:rsidR="0007208C">
        <w:rPr>
          <w:bCs/>
          <w:lang w:val="fr-FR"/>
        </w:rPr>
        <w:t>n</w:t>
      </w:r>
      <w:r w:rsidR="0007208C" w:rsidRPr="0042111A">
        <w:rPr>
          <w:bCs/>
          <w:vertAlign w:val="superscript"/>
          <w:lang w:val="fr-FR"/>
        </w:rPr>
        <w:t>o</w:t>
      </w:r>
      <w:r w:rsidR="0007208C">
        <w:rPr>
          <w:bCs/>
          <w:lang w:val="fr-FR"/>
        </w:rPr>
        <w:t> </w:t>
      </w:r>
      <w:r w:rsidR="004400DB" w:rsidRPr="00884F82">
        <w:rPr>
          <w:lang w:val="fr-FR"/>
        </w:rPr>
        <w:t>00-060 du 1</w:t>
      </w:r>
      <w:r w:rsidR="004400DB" w:rsidRPr="00884F82">
        <w:rPr>
          <w:vertAlign w:val="superscript"/>
          <w:lang w:val="fr-FR"/>
        </w:rPr>
        <w:t>er</w:t>
      </w:r>
      <w:r w:rsidR="0007208C">
        <w:rPr>
          <w:lang w:val="fr-FR"/>
        </w:rPr>
        <w:t> </w:t>
      </w:r>
      <w:r w:rsidR="004400DB" w:rsidRPr="00884F82">
        <w:rPr>
          <w:lang w:val="fr-FR"/>
        </w:rPr>
        <w:t xml:space="preserve">décembre 2000 portant statut des chercheurs ainsi que par la </w:t>
      </w:r>
      <w:r w:rsidR="0007208C">
        <w:rPr>
          <w:lang w:val="fr-FR"/>
        </w:rPr>
        <w:t>l</w:t>
      </w:r>
      <w:r w:rsidR="004400DB" w:rsidRPr="00884F82">
        <w:rPr>
          <w:lang w:val="fr-FR"/>
        </w:rPr>
        <w:t xml:space="preserve">oi </w:t>
      </w:r>
      <w:r w:rsidR="0007208C">
        <w:rPr>
          <w:bCs/>
          <w:lang w:val="fr-FR"/>
        </w:rPr>
        <w:t>n</w:t>
      </w:r>
      <w:r w:rsidR="0007208C" w:rsidRPr="0042111A">
        <w:rPr>
          <w:bCs/>
          <w:vertAlign w:val="superscript"/>
          <w:lang w:val="fr-FR"/>
        </w:rPr>
        <w:t>o</w:t>
      </w:r>
      <w:r w:rsidR="0007208C">
        <w:rPr>
          <w:bCs/>
          <w:lang w:val="fr-FR"/>
        </w:rPr>
        <w:t> </w:t>
      </w:r>
      <w:r w:rsidR="004400DB" w:rsidRPr="00884F82">
        <w:rPr>
          <w:lang w:val="fr-FR"/>
        </w:rPr>
        <w:t>02-080 du 23 décembre 2002</w:t>
      </w:r>
      <w:r w:rsidR="00C7551D" w:rsidRPr="00884F82">
        <w:rPr>
          <w:lang w:val="fr-FR"/>
        </w:rPr>
        <w:t xml:space="preserve"> ;</w:t>
      </w:r>
    </w:p>
    <w:p w:rsidR="004400DB" w:rsidRPr="00884F82" w:rsidRDefault="00C7341B" w:rsidP="003D1A70">
      <w:pPr>
        <w:pStyle w:val="Bullet2G"/>
        <w:spacing w:line="220" w:lineRule="atLeast"/>
        <w:rPr>
          <w:lang w:val="fr-FR"/>
        </w:rPr>
      </w:pPr>
      <w:r w:rsidRPr="00884F82">
        <w:rPr>
          <w:lang w:val="fr-FR"/>
        </w:rPr>
        <w:t>La</w:t>
      </w:r>
      <w:r w:rsidR="004400DB" w:rsidRPr="00884F82">
        <w:rPr>
          <w:lang w:val="fr-FR"/>
        </w:rPr>
        <w:t xml:space="preserve"> révision à la hausse en 2004 des mêmes grilles de salaires de l’enseignement supérieur et des chercheurs, approuvée par le Gouvernement</w:t>
      </w:r>
      <w:r w:rsidR="00C7551D" w:rsidRPr="00884F82">
        <w:rPr>
          <w:lang w:val="fr-FR"/>
        </w:rPr>
        <w:t xml:space="preserve"> ;</w:t>
      </w:r>
    </w:p>
    <w:p w:rsidR="004400DB" w:rsidRPr="00884F82" w:rsidRDefault="00C7341B" w:rsidP="003D1A70">
      <w:pPr>
        <w:pStyle w:val="Bullet2G"/>
        <w:spacing w:line="220" w:lineRule="atLeast"/>
        <w:rPr>
          <w:lang w:val="fr-FR"/>
        </w:rPr>
      </w:pPr>
      <w:r w:rsidRPr="00884F82">
        <w:rPr>
          <w:lang w:val="fr-FR"/>
        </w:rPr>
        <w:t>La</w:t>
      </w:r>
      <w:r w:rsidR="004400DB" w:rsidRPr="00884F82">
        <w:rPr>
          <w:lang w:val="fr-FR"/>
        </w:rPr>
        <w:t xml:space="preserve"> signature d’un protocole en 2003 qui a permis de rehausser la grille de salaire des catégories B1 et B2 (dont un nombre important d’enseignants)</w:t>
      </w:r>
      <w:r w:rsidR="00540C55" w:rsidRPr="00884F82">
        <w:rPr>
          <w:lang w:val="fr-FR"/>
        </w:rPr>
        <w:t xml:space="preserve"> ;</w:t>
      </w:r>
    </w:p>
    <w:p w:rsidR="004400DB" w:rsidRPr="00884F82" w:rsidRDefault="00C03329" w:rsidP="003D1A70">
      <w:pPr>
        <w:pStyle w:val="Bullet2G"/>
        <w:spacing w:line="220" w:lineRule="atLeast"/>
        <w:rPr>
          <w:lang w:val="fr-FR"/>
        </w:rPr>
      </w:pPr>
      <w:r w:rsidRPr="00884F82">
        <w:rPr>
          <w:lang w:val="fr-FR"/>
        </w:rPr>
        <w:t>La</w:t>
      </w:r>
      <w:r w:rsidR="004400DB" w:rsidRPr="00884F82">
        <w:rPr>
          <w:lang w:val="fr-FR"/>
        </w:rPr>
        <w:t xml:space="preserve"> mise en œuvre du Pacte de Solidarité pour la Croissance et le Développement. Ainsi les personnels enseignants des enseignements secondaire, fondamental et préscolaire, qui avaient leur propre statut ont été intégrés dans le nouveau statut général des fonctionnaires, comportant une grille indiciaire</w:t>
      </w:r>
      <w:r w:rsidR="00C7551D" w:rsidRPr="00884F82">
        <w:rPr>
          <w:lang w:val="fr-FR"/>
        </w:rPr>
        <w:t xml:space="preserve"> ;</w:t>
      </w:r>
    </w:p>
    <w:p w:rsidR="004400DB" w:rsidRPr="00884F82" w:rsidRDefault="00C03329" w:rsidP="003D1A70">
      <w:pPr>
        <w:pStyle w:val="Bullet2G"/>
        <w:spacing w:line="220" w:lineRule="atLeast"/>
        <w:rPr>
          <w:lang w:val="fr-FR"/>
        </w:rPr>
      </w:pPr>
      <w:r w:rsidRPr="00884F82">
        <w:rPr>
          <w:lang w:val="fr-FR"/>
        </w:rPr>
        <w:t>L’alignement</w:t>
      </w:r>
      <w:r w:rsidR="004400DB" w:rsidRPr="00884F82">
        <w:rPr>
          <w:lang w:val="fr-FR"/>
        </w:rPr>
        <w:t xml:space="preserve"> des salaires des enseignants contractuels régis par les </w:t>
      </w:r>
      <w:r w:rsidR="0057754C">
        <w:rPr>
          <w:lang w:val="fr-FR"/>
        </w:rPr>
        <w:t>d</w:t>
      </w:r>
      <w:r w:rsidR="004400DB" w:rsidRPr="00884F82">
        <w:rPr>
          <w:lang w:val="fr-FR"/>
        </w:rPr>
        <w:t xml:space="preserve">écrets </w:t>
      </w:r>
      <w:r w:rsidR="0007208C">
        <w:rPr>
          <w:bCs/>
          <w:lang w:val="fr-FR"/>
        </w:rPr>
        <w:t>n</w:t>
      </w:r>
      <w:r w:rsidR="0007208C" w:rsidRPr="0042111A">
        <w:rPr>
          <w:bCs/>
          <w:vertAlign w:val="superscript"/>
          <w:lang w:val="fr-FR"/>
        </w:rPr>
        <w:t>o</w:t>
      </w:r>
      <w:r w:rsidR="0007208C">
        <w:rPr>
          <w:bCs/>
          <w:lang w:val="fr-FR"/>
        </w:rPr>
        <w:t> </w:t>
      </w:r>
      <w:r w:rsidR="004400DB" w:rsidRPr="00884F82">
        <w:rPr>
          <w:lang w:val="fr-FR"/>
        </w:rPr>
        <w:t>038/PM du 27 janvier 2000 ET 0306</w:t>
      </w:r>
      <w:r w:rsidR="00C7551D" w:rsidRPr="00884F82">
        <w:rPr>
          <w:lang w:val="fr-FR"/>
        </w:rPr>
        <w:t xml:space="preserve"> :</w:t>
      </w:r>
      <w:r w:rsidR="004400DB" w:rsidRPr="00884F82">
        <w:rPr>
          <w:lang w:val="fr-FR"/>
        </w:rPr>
        <w:t xml:space="preserve"> PM du 4 juillet 2000 sur ceux des agents de la fonction par la transformation de la grille salariale prenant en compte toutes les augmentations antérieures</w:t>
      </w:r>
      <w:r w:rsidR="00C7551D" w:rsidRPr="00884F82">
        <w:rPr>
          <w:lang w:val="fr-FR"/>
        </w:rPr>
        <w:t xml:space="preserve"> ;</w:t>
      </w:r>
    </w:p>
    <w:p w:rsidR="004400DB" w:rsidRPr="00884F82" w:rsidRDefault="00C03329" w:rsidP="0007208C">
      <w:pPr>
        <w:pStyle w:val="Bullet2G"/>
        <w:rPr>
          <w:lang w:val="fr-FR"/>
        </w:rPr>
      </w:pPr>
      <w:r w:rsidRPr="00884F82">
        <w:rPr>
          <w:lang w:val="fr-FR"/>
        </w:rPr>
        <w:lastRenderedPageBreak/>
        <w:t>L’immatriculation</w:t>
      </w:r>
      <w:r w:rsidR="004400DB" w:rsidRPr="00884F82">
        <w:rPr>
          <w:lang w:val="fr-FR"/>
        </w:rPr>
        <w:t xml:space="preserve"> prochaine des enseignants contractuels du </w:t>
      </w:r>
      <w:r w:rsidR="0007208C">
        <w:rPr>
          <w:lang w:val="fr-FR"/>
        </w:rPr>
        <w:t>d</w:t>
      </w:r>
      <w:r w:rsidR="004400DB" w:rsidRPr="00884F82">
        <w:rPr>
          <w:lang w:val="fr-FR"/>
        </w:rPr>
        <w:t xml:space="preserve">écret </w:t>
      </w:r>
      <w:r w:rsidR="0007208C">
        <w:rPr>
          <w:bCs/>
          <w:lang w:val="fr-FR"/>
        </w:rPr>
        <w:t>n</w:t>
      </w:r>
      <w:r w:rsidR="0007208C" w:rsidRPr="0042111A">
        <w:rPr>
          <w:bCs/>
          <w:vertAlign w:val="superscript"/>
          <w:lang w:val="fr-FR"/>
        </w:rPr>
        <w:t>o</w:t>
      </w:r>
      <w:r w:rsidR="0007208C">
        <w:rPr>
          <w:bCs/>
          <w:lang w:val="fr-FR"/>
        </w:rPr>
        <w:t> </w:t>
      </w:r>
      <w:r w:rsidR="004400DB" w:rsidRPr="00884F82">
        <w:rPr>
          <w:lang w:val="fr-FR"/>
        </w:rPr>
        <w:t>306 ci-dessus cité</w:t>
      </w:r>
      <w:r w:rsidR="00C7551D" w:rsidRPr="00884F82">
        <w:rPr>
          <w:lang w:val="fr-FR"/>
        </w:rPr>
        <w:t xml:space="preserve"> ;</w:t>
      </w:r>
    </w:p>
    <w:p w:rsidR="004400DB" w:rsidRPr="00884F82" w:rsidRDefault="00C03329" w:rsidP="0007208C">
      <w:pPr>
        <w:pStyle w:val="Bullet2G"/>
        <w:rPr>
          <w:lang w:val="fr-FR"/>
        </w:rPr>
      </w:pPr>
      <w:r w:rsidRPr="00884F82">
        <w:rPr>
          <w:lang w:val="fr-FR"/>
        </w:rPr>
        <w:t>L’allocation</w:t>
      </w:r>
      <w:r w:rsidR="004400DB" w:rsidRPr="00884F82">
        <w:rPr>
          <w:lang w:val="fr-FR"/>
        </w:rPr>
        <w:t xml:space="preserve"> de primes spéciales de responsabilité aux enseignants du fondamental et du secondaire (</w:t>
      </w:r>
      <w:r w:rsidR="0007208C">
        <w:rPr>
          <w:lang w:val="fr-FR"/>
        </w:rPr>
        <w:t>d</w:t>
      </w:r>
      <w:r w:rsidR="004400DB" w:rsidRPr="00884F82">
        <w:rPr>
          <w:lang w:val="fr-FR"/>
        </w:rPr>
        <w:t xml:space="preserve">écret </w:t>
      </w:r>
      <w:r w:rsidR="0007208C">
        <w:rPr>
          <w:bCs/>
          <w:lang w:val="fr-FR"/>
        </w:rPr>
        <w:t>n</w:t>
      </w:r>
      <w:r w:rsidR="0007208C" w:rsidRPr="0042111A">
        <w:rPr>
          <w:bCs/>
          <w:vertAlign w:val="superscript"/>
          <w:lang w:val="fr-FR"/>
        </w:rPr>
        <w:t>o</w:t>
      </w:r>
      <w:r w:rsidR="0007208C">
        <w:rPr>
          <w:bCs/>
          <w:lang w:val="fr-FR"/>
        </w:rPr>
        <w:t> </w:t>
      </w:r>
      <w:r w:rsidR="004400DB" w:rsidRPr="00884F82">
        <w:rPr>
          <w:lang w:val="fr-FR"/>
        </w:rPr>
        <w:t xml:space="preserve">05-07/PM du 22 février 2005) chiffrées </w:t>
      </w:r>
      <w:r w:rsidR="007C019B" w:rsidRPr="00884F82">
        <w:rPr>
          <w:lang w:val="fr-FR"/>
        </w:rPr>
        <w:t>à 818</w:t>
      </w:r>
      <w:r w:rsidR="004400DB" w:rsidRPr="00884F82">
        <w:rPr>
          <w:lang w:val="fr-FR"/>
        </w:rPr>
        <w:t xml:space="preserve"> millions de F CFA en 2004 et à 1,6 milliard de F CFA en</w:t>
      </w:r>
      <w:r w:rsidR="006F5D9C">
        <w:rPr>
          <w:lang w:val="fr-FR"/>
        </w:rPr>
        <w:t xml:space="preserve"> </w:t>
      </w:r>
      <w:r w:rsidR="004400DB" w:rsidRPr="00884F82">
        <w:rPr>
          <w:lang w:val="fr-FR"/>
        </w:rPr>
        <w:t>2005</w:t>
      </w:r>
      <w:r w:rsidR="006F5D9C">
        <w:rPr>
          <w:lang w:val="fr-FR"/>
        </w:rPr>
        <w:t> </w:t>
      </w:r>
      <w:r w:rsidR="00C7551D" w:rsidRPr="00884F82">
        <w:rPr>
          <w:lang w:val="fr-FR"/>
        </w:rPr>
        <w:t>;</w:t>
      </w:r>
    </w:p>
    <w:p w:rsidR="004400DB" w:rsidRPr="00884F82" w:rsidRDefault="00C03329" w:rsidP="005279FB">
      <w:pPr>
        <w:pStyle w:val="Bullet2G"/>
        <w:rPr>
          <w:lang w:val="fr-FR"/>
        </w:rPr>
      </w:pPr>
      <w:r w:rsidRPr="00884F82">
        <w:rPr>
          <w:lang w:val="fr-FR"/>
        </w:rPr>
        <w:t>L’allocation</w:t>
      </w:r>
      <w:r w:rsidR="004400DB" w:rsidRPr="00884F82">
        <w:rPr>
          <w:lang w:val="fr-FR"/>
        </w:rPr>
        <w:t xml:space="preserve"> d’indemnités de recherche aux enseignants du supérieur et aux chercheurs, chiffrées à 170,850 millions de F CFA en 2005.</w:t>
      </w:r>
    </w:p>
    <w:p w:rsidR="004400DB" w:rsidRPr="00884F82" w:rsidRDefault="00D75C97" w:rsidP="00D75C97">
      <w:pPr>
        <w:pStyle w:val="H23G"/>
        <w:rPr>
          <w:lang w:val="fr-FR"/>
        </w:rPr>
      </w:pPr>
      <w:r w:rsidRPr="00884F82">
        <w:rPr>
          <w:lang w:val="fr-FR"/>
        </w:rPr>
        <w:tab/>
      </w:r>
      <w:r w:rsidR="00C03329" w:rsidRPr="00884F82">
        <w:rPr>
          <w:lang w:val="fr-FR"/>
        </w:rPr>
        <w:tab/>
      </w:r>
      <w:r w:rsidR="004400DB" w:rsidRPr="00884F82">
        <w:rPr>
          <w:lang w:val="fr-FR"/>
        </w:rPr>
        <w:t xml:space="preserve">Proportion d’établissements d’enseignement, à tous les niveaux, qui ne sont pas </w:t>
      </w:r>
      <w:r w:rsidR="00674C06" w:rsidRPr="00884F82">
        <w:rPr>
          <w:lang w:val="fr-FR"/>
        </w:rPr>
        <w:t>créés et administrés par l’</w:t>
      </w:r>
      <w:r w:rsidR="00B90851">
        <w:rPr>
          <w:lang w:val="fr-FR"/>
        </w:rPr>
        <w:t>État</w:t>
      </w:r>
    </w:p>
    <w:p w:rsidR="004400DB" w:rsidRPr="00884F82" w:rsidRDefault="007819D8" w:rsidP="000F2E43">
      <w:pPr>
        <w:pStyle w:val="SingleTxtG"/>
        <w:rPr>
          <w:lang w:val="fr-FR"/>
        </w:rPr>
      </w:pPr>
      <w:r w:rsidRPr="00884F82">
        <w:rPr>
          <w:lang w:val="fr-FR"/>
        </w:rPr>
        <w:t>4</w:t>
      </w:r>
      <w:r w:rsidR="00902FEB" w:rsidRPr="00884F82">
        <w:rPr>
          <w:lang w:val="fr-FR"/>
        </w:rPr>
        <w:t>01</w:t>
      </w:r>
      <w:r w:rsidR="00C03329" w:rsidRPr="00884F82">
        <w:rPr>
          <w:lang w:val="fr-FR"/>
        </w:rPr>
        <w:t>.</w:t>
      </w:r>
      <w:r w:rsidR="00C03329" w:rsidRPr="00884F82">
        <w:rPr>
          <w:lang w:val="fr-FR"/>
        </w:rPr>
        <w:tab/>
      </w:r>
      <w:r w:rsidR="004400DB" w:rsidRPr="00884F82">
        <w:rPr>
          <w:lang w:val="fr-FR"/>
        </w:rPr>
        <w:t>En termes de nombre d’établissements d’enseignements secondaire général, le public constitue 35,77</w:t>
      </w:r>
      <w:r w:rsidR="00FC05F7">
        <w:rPr>
          <w:lang w:val="fr-FR"/>
        </w:rPr>
        <w:t> %</w:t>
      </w:r>
      <w:r w:rsidR="004400DB" w:rsidRPr="00884F82">
        <w:rPr>
          <w:lang w:val="fr-FR"/>
        </w:rPr>
        <w:t xml:space="preserve"> (soit 39 sur 109). Quant au privé, il représente 64,23</w:t>
      </w:r>
      <w:r w:rsidR="00FC05F7">
        <w:rPr>
          <w:lang w:val="fr-FR"/>
        </w:rPr>
        <w:t> %</w:t>
      </w:r>
      <w:r w:rsidR="004400DB" w:rsidRPr="00884F82">
        <w:rPr>
          <w:lang w:val="fr-FR"/>
        </w:rPr>
        <w:t xml:space="preserve"> (soit 70 sur 109) en 2005.</w:t>
      </w:r>
    </w:p>
    <w:p w:rsidR="004400DB" w:rsidRPr="00884F82" w:rsidRDefault="007819D8" w:rsidP="000F2E43">
      <w:pPr>
        <w:pStyle w:val="SingleTxtG"/>
        <w:rPr>
          <w:lang w:val="fr-FR"/>
        </w:rPr>
      </w:pPr>
      <w:r w:rsidRPr="00884F82">
        <w:rPr>
          <w:lang w:val="fr-FR"/>
        </w:rPr>
        <w:t>4</w:t>
      </w:r>
      <w:r w:rsidR="00902FEB" w:rsidRPr="00884F82">
        <w:rPr>
          <w:lang w:val="fr-FR"/>
        </w:rPr>
        <w:t>02</w:t>
      </w:r>
      <w:r w:rsidR="00C03329" w:rsidRPr="00884F82">
        <w:rPr>
          <w:lang w:val="fr-FR"/>
        </w:rPr>
        <w:t>.</w:t>
      </w:r>
      <w:r w:rsidR="00C03329" w:rsidRPr="00884F82">
        <w:rPr>
          <w:lang w:val="fr-FR"/>
        </w:rPr>
        <w:tab/>
      </w:r>
      <w:r w:rsidR="004400DB" w:rsidRPr="00884F82">
        <w:rPr>
          <w:lang w:val="fr-FR"/>
        </w:rPr>
        <w:t>En termes d’effectifs- élèves, le public encadre 63,20</w:t>
      </w:r>
      <w:r w:rsidR="00FC05F7">
        <w:rPr>
          <w:lang w:val="fr-FR"/>
        </w:rPr>
        <w:t> %</w:t>
      </w:r>
      <w:r w:rsidR="004400DB" w:rsidRPr="00884F82">
        <w:rPr>
          <w:lang w:val="fr-FR"/>
        </w:rPr>
        <w:t xml:space="preserve"> des élèves. Le privé encadre 36,19</w:t>
      </w:r>
      <w:r w:rsidR="00FC05F7">
        <w:rPr>
          <w:lang w:val="fr-FR"/>
        </w:rPr>
        <w:t> %</w:t>
      </w:r>
      <w:r w:rsidR="004400DB" w:rsidRPr="00884F82">
        <w:rPr>
          <w:lang w:val="fr-FR"/>
        </w:rPr>
        <w:t xml:space="preserve"> en 2005.</w:t>
      </w:r>
    </w:p>
    <w:p w:rsidR="004400DB" w:rsidRPr="00884F82" w:rsidRDefault="007819D8" w:rsidP="0007208C">
      <w:pPr>
        <w:pStyle w:val="SingleTxtG"/>
        <w:rPr>
          <w:lang w:val="fr-FR"/>
        </w:rPr>
      </w:pPr>
      <w:r w:rsidRPr="00884F82">
        <w:rPr>
          <w:lang w:val="fr-FR"/>
        </w:rPr>
        <w:t>4</w:t>
      </w:r>
      <w:r w:rsidR="00902FEB" w:rsidRPr="00884F82">
        <w:rPr>
          <w:lang w:val="fr-FR"/>
        </w:rPr>
        <w:t>03</w:t>
      </w:r>
      <w:r w:rsidR="00C03329" w:rsidRPr="00884F82">
        <w:rPr>
          <w:lang w:val="fr-FR"/>
        </w:rPr>
        <w:t>.</w:t>
      </w:r>
      <w:r w:rsidR="00C03329" w:rsidRPr="00884F82">
        <w:rPr>
          <w:lang w:val="fr-FR"/>
        </w:rPr>
        <w:tab/>
      </w:r>
      <w:r w:rsidR="004400DB" w:rsidRPr="00884F82">
        <w:rPr>
          <w:lang w:val="fr-FR"/>
        </w:rPr>
        <w:t xml:space="preserve">Les personnes désireuses de créer un établissement privé d’enseignement secondaire général ne rencontrent aucune difficulté si leurs dossiers sont conformes aux dispositions du </w:t>
      </w:r>
      <w:r w:rsidR="0007208C">
        <w:rPr>
          <w:lang w:val="fr-FR"/>
        </w:rPr>
        <w:t>d</w:t>
      </w:r>
      <w:r w:rsidR="004400DB" w:rsidRPr="00884F82">
        <w:rPr>
          <w:lang w:val="fr-FR"/>
        </w:rPr>
        <w:t xml:space="preserve">écret </w:t>
      </w:r>
      <w:r w:rsidR="0007208C">
        <w:rPr>
          <w:bCs/>
          <w:lang w:val="fr-FR"/>
        </w:rPr>
        <w:t>n</w:t>
      </w:r>
      <w:r w:rsidR="0007208C" w:rsidRPr="0042111A">
        <w:rPr>
          <w:bCs/>
          <w:vertAlign w:val="superscript"/>
          <w:lang w:val="fr-FR"/>
        </w:rPr>
        <w:t>o</w:t>
      </w:r>
      <w:r w:rsidR="0007208C">
        <w:rPr>
          <w:bCs/>
          <w:lang w:val="fr-FR"/>
        </w:rPr>
        <w:t> </w:t>
      </w:r>
      <w:r w:rsidR="004400DB" w:rsidRPr="00884F82">
        <w:rPr>
          <w:lang w:val="fr-FR"/>
        </w:rPr>
        <w:t xml:space="preserve">94-276/PM du 15 août 1994 fixant les modalités d’application de la </w:t>
      </w:r>
      <w:r w:rsidR="0007208C">
        <w:rPr>
          <w:lang w:val="fr-FR"/>
        </w:rPr>
        <w:t>l</w:t>
      </w:r>
      <w:r w:rsidR="004400DB" w:rsidRPr="00884F82">
        <w:rPr>
          <w:lang w:val="fr-FR"/>
        </w:rPr>
        <w:t xml:space="preserve">oi </w:t>
      </w:r>
      <w:r w:rsidR="0007208C">
        <w:rPr>
          <w:bCs/>
          <w:lang w:val="fr-FR"/>
        </w:rPr>
        <w:t>n</w:t>
      </w:r>
      <w:r w:rsidR="0007208C" w:rsidRPr="0042111A">
        <w:rPr>
          <w:bCs/>
          <w:vertAlign w:val="superscript"/>
          <w:lang w:val="fr-FR"/>
        </w:rPr>
        <w:t>o</w:t>
      </w:r>
      <w:r w:rsidR="0007208C">
        <w:rPr>
          <w:bCs/>
          <w:lang w:val="fr-FR"/>
        </w:rPr>
        <w:t> </w:t>
      </w:r>
      <w:r w:rsidR="004400DB" w:rsidRPr="00884F82">
        <w:rPr>
          <w:lang w:val="fr-FR"/>
        </w:rPr>
        <w:t>94-032 du 25 juillet 1994 portant statut de l’enseignement privé en République du Mali.</w:t>
      </w:r>
    </w:p>
    <w:p w:rsidR="004400DB" w:rsidRPr="00884F82" w:rsidRDefault="007819D8" w:rsidP="000F2E43">
      <w:pPr>
        <w:pStyle w:val="SingleTxtG"/>
        <w:rPr>
          <w:lang w:val="fr-FR"/>
        </w:rPr>
      </w:pPr>
      <w:r w:rsidRPr="00884F82">
        <w:rPr>
          <w:lang w:val="fr-FR"/>
        </w:rPr>
        <w:t>4</w:t>
      </w:r>
      <w:r w:rsidR="00902FEB" w:rsidRPr="00884F82">
        <w:rPr>
          <w:lang w:val="fr-FR"/>
        </w:rPr>
        <w:t>04</w:t>
      </w:r>
      <w:r w:rsidR="00536FB3" w:rsidRPr="00884F82">
        <w:rPr>
          <w:lang w:val="fr-FR"/>
        </w:rPr>
        <w:t>.</w:t>
      </w:r>
      <w:r w:rsidR="00C03329" w:rsidRPr="00884F82">
        <w:rPr>
          <w:lang w:val="fr-FR"/>
        </w:rPr>
        <w:tab/>
      </w:r>
      <w:r w:rsidR="004400DB" w:rsidRPr="00884F82">
        <w:rPr>
          <w:lang w:val="fr-FR"/>
        </w:rPr>
        <w:t>Les élèves sont orientés ou transférés dans les établissements privés d ‘enseignement secondaire général conformément à l’enveloppe budgétaire allouée chaque année.</w:t>
      </w:r>
    </w:p>
    <w:p w:rsidR="004400DB" w:rsidRPr="00884F82" w:rsidRDefault="007819D8" w:rsidP="007819D8">
      <w:pPr>
        <w:pStyle w:val="H23G"/>
        <w:rPr>
          <w:lang w:val="fr-FR"/>
        </w:rPr>
      </w:pPr>
      <w:r w:rsidRPr="00884F82">
        <w:rPr>
          <w:lang w:val="fr-FR"/>
        </w:rPr>
        <w:tab/>
      </w:r>
      <w:r w:rsidRPr="00884F82">
        <w:rPr>
          <w:lang w:val="fr-FR"/>
        </w:rPr>
        <w:tab/>
      </w:r>
      <w:r w:rsidR="00C03329" w:rsidRPr="00884F82">
        <w:rPr>
          <w:lang w:val="fr-FR"/>
        </w:rPr>
        <w:tab/>
      </w:r>
      <w:r w:rsidR="004400DB" w:rsidRPr="00884F82">
        <w:rPr>
          <w:lang w:val="fr-FR"/>
        </w:rPr>
        <w:t>Rôle de l’assistance internationale pour assurer l’ex</w:t>
      </w:r>
      <w:r w:rsidR="00674C06" w:rsidRPr="00884F82">
        <w:rPr>
          <w:lang w:val="fr-FR"/>
        </w:rPr>
        <w:t>ercice effectif du droit énoncé</w:t>
      </w:r>
    </w:p>
    <w:p w:rsidR="004400DB" w:rsidRPr="00884F82" w:rsidRDefault="007819D8" w:rsidP="000F2E43">
      <w:pPr>
        <w:pStyle w:val="SingleTxtG"/>
        <w:rPr>
          <w:lang w:val="fr-FR"/>
        </w:rPr>
      </w:pPr>
      <w:r w:rsidRPr="00884F82">
        <w:rPr>
          <w:lang w:val="fr-FR"/>
        </w:rPr>
        <w:t>4</w:t>
      </w:r>
      <w:r w:rsidR="00902FEB" w:rsidRPr="00884F82">
        <w:rPr>
          <w:lang w:val="fr-FR"/>
        </w:rPr>
        <w:t>05</w:t>
      </w:r>
      <w:r w:rsidRPr="00884F82">
        <w:rPr>
          <w:lang w:val="fr-FR"/>
        </w:rPr>
        <w:t>.</w:t>
      </w:r>
      <w:r w:rsidRPr="00884F82">
        <w:rPr>
          <w:lang w:val="fr-FR"/>
        </w:rPr>
        <w:tab/>
      </w:r>
      <w:r w:rsidR="004400DB" w:rsidRPr="00884F82">
        <w:rPr>
          <w:lang w:val="fr-FR"/>
        </w:rPr>
        <w:t>Afin d’assurer l’exercice effectif du droit énoncé, l’assistance internationale devra poursuivre ses appuis financiers et techniques en matière de planification, de programmation, d’élaboration de politiques sous sectorielles, de bonne gouvernance, de décentralisation/déconcentration de l’éducation, d’éducation informelle (éducation non structurée) et d’analyse de données statistiques scolaires.</w:t>
      </w:r>
    </w:p>
    <w:p w:rsidR="004400DB" w:rsidRPr="00884F82" w:rsidRDefault="00600AA7" w:rsidP="00600AA7">
      <w:pPr>
        <w:pStyle w:val="H1G"/>
        <w:rPr>
          <w:lang w:val="fr-FR"/>
        </w:rPr>
      </w:pPr>
      <w:r w:rsidRPr="00884F82">
        <w:rPr>
          <w:lang w:val="fr-FR"/>
        </w:rPr>
        <w:tab/>
      </w:r>
      <w:r w:rsidRPr="00884F82">
        <w:rPr>
          <w:lang w:val="fr-FR"/>
        </w:rPr>
        <w:tab/>
      </w:r>
      <w:r w:rsidR="004400DB" w:rsidRPr="00884F82">
        <w:rPr>
          <w:lang w:val="fr-FR"/>
        </w:rPr>
        <w:t>Article 15 du Pacte</w:t>
      </w:r>
      <w:r w:rsidR="00540C55" w:rsidRPr="00884F82">
        <w:rPr>
          <w:lang w:val="fr-FR"/>
        </w:rPr>
        <w:t xml:space="preserve"> :</w:t>
      </w:r>
      <w:r w:rsidR="004400DB" w:rsidRPr="00884F82">
        <w:rPr>
          <w:lang w:val="fr-FR"/>
        </w:rPr>
        <w:t xml:space="preserve"> La pa</w:t>
      </w:r>
      <w:r w:rsidR="00536FB3" w:rsidRPr="00884F82">
        <w:rPr>
          <w:lang w:val="fr-FR"/>
        </w:rPr>
        <w:t>rticipation à la vie culturelle</w:t>
      </w:r>
    </w:p>
    <w:p w:rsidR="004400DB" w:rsidRPr="00884F82" w:rsidRDefault="007819D8" w:rsidP="000F2E43">
      <w:pPr>
        <w:pStyle w:val="SingleTxtG"/>
        <w:rPr>
          <w:lang w:val="fr-FR"/>
        </w:rPr>
      </w:pPr>
      <w:r w:rsidRPr="00884F82">
        <w:rPr>
          <w:lang w:val="fr-FR"/>
        </w:rPr>
        <w:t>4</w:t>
      </w:r>
      <w:r w:rsidR="00902FEB" w:rsidRPr="00884F82">
        <w:rPr>
          <w:lang w:val="fr-FR"/>
        </w:rPr>
        <w:t>06</w:t>
      </w:r>
      <w:r w:rsidR="00600AA7" w:rsidRPr="00884F82">
        <w:rPr>
          <w:lang w:val="fr-FR"/>
        </w:rPr>
        <w:t>.</w:t>
      </w:r>
      <w:r w:rsidR="00600AA7" w:rsidRPr="00884F82">
        <w:rPr>
          <w:lang w:val="fr-FR"/>
        </w:rPr>
        <w:tab/>
      </w:r>
      <w:r w:rsidR="004400DB" w:rsidRPr="00884F82">
        <w:rPr>
          <w:lang w:val="fr-FR"/>
        </w:rPr>
        <w:t xml:space="preserve">Il s’agit là d’autant de préoccupations que les autorités maliennes ont toujours intégrées dans leur politique de développement économique, social </w:t>
      </w:r>
      <w:r w:rsidR="00600AA7" w:rsidRPr="00884F82">
        <w:rPr>
          <w:lang w:val="fr-FR"/>
        </w:rPr>
        <w:t>et culturel</w:t>
      </w:r>
      <w:r w:rsidR="004400DB" w:rsidRPr="00884F82">
        <w:rPr>
          <w:lang w:val="fr-FR"/>
        </w:rPr>
        <w:t>.</w:t>
      </w:r>
    </w:p>
    <w:p w:rsidR="004400DB" w:rsidRPr="00884F82" w:rsidRDefault="007819D8" w:rsidP="000F2E43">
      <w:pPr>
        <w:pStyle w:val="SingleTxtG"/>
        <w:rPr>
          <w:lang w:val="fr-FR"/>
        </w:rPr>
      </w:pPr>
      <w:r w:rsidRPr="00884F82">
        <w:rPr>
          <w:lang w:val="fr-FR"/>
        </w:rPr>
        <w:t>4</w:t>
      </w:r>
      <w:r w:rsidR="00902FEB" w:rsidRPr="00884F82">
        <w:rPr>
          <w:lang w:val="fr-FR"/>
        </w:rPr>
        <w:t>07</w:t>
      </w:r>
      <w:r w:rsidR="00600AA7" w:rsidRPr="00884F82">
        <w:rPr>
          <w:lang w:val="fr-FR"/>
        </w:rPr>
        <w:t>.</w:t>
      </w:r>
      <w:r w:rsidR="00600AA7" w:rsidRPr="00884F82">
        <w:rPr>
          <w:lang w:val="fr-FR"/>
        </w:rPr>
        <w:tab/>
      </w:r>
      <w:r w:rsidR="001C79C1">
        <w:rPr>
          <w:lang w:val="fr-FR"/>
        </w:rPr>
        <w:t>À</w:t>
      </w:r>
      <w:r w:rsidR="004400DB" w:rsidRPr="00884F82">
        <w:rPr>
          <w:lang w:val="fr-FR"/>
        </w:rPr>
        <w:t xml:space="preserve"> titre d’illustrations, la Constitution de la République du Mali affirme dans son préambule la détermination du peuple du Mali à défendre la diversité culturelle et linguistique de la communauté nationale et à assurer la protection de l’environnement et du patrimoine culturel.</w:t>
      </w:r>
    </w:p>
    <w:p w:rsidR="004400DB" w:rsidRPr="00884F82" w:rsidRDefault="007819D8" w:rsidP="000F2E43">
      <w:pPr>
        <w:pStyle w:val="SingleTxtG"/>
        <w:rPr>
          <w:lang w:val="fr-FR"/>
        </w:rPr>
      </w:pPr>
      <w:r w:rsidRPr="00884F82">
        <w:rPr>
          <w:lang w:val="fr-FR"/>
        </w:rPr>
        <w:t>4</w:t>
      </w:r>
      <w:r w:rsidR="00902FEB" w:rsidRPr="00884F82">
        <w:rPr>
          <w:lang w:val="fr-FR"/>
        </w:rPr>
        <w:t>08</w:t>
      </w:r>
      <w:r w:rsidR="00600AA7" w:rsidRPr="00884F82">
        <w:rPr>
          <w:lang w:val="fr-FR"/>
        </w:rPr>
        <w:t>.</w:t>
      </w:r>
      <w:r w:rsidR="00600AA7" w:rsidRPr="00884F82">
        <w:rPr>
          <w:lang w:val="fr-FR"/>
        </w:rPr>
        <w:tab/>
      </w:r>
      <w:r w:rsidR="004400DB" w:rsidRPr="00884F82">
        <w:rPr>
          <w:lang w:val="fr-FR"/>
        </w:rPr>
        <w:t>La même loi fondamentale en son article 8 garantit à tous la liberté de la création artistique et littéraire.</w:t>
      </w:r>
    </w:p>
    <w:p w:rsidR="004400DB" w:rsidRPr="00884F82" w:rsidRDefault="00D75C97" w:rsidP="000F2E43">
      <w:pPr>
        <w:pStyle w:val="SingleTxtG"/>
        <w:rPr>
          <w:lang w:val="fr-FR"/>
        </w:rPr>
      </w:pPr>
      <w:r w:rsidRPr="00884F82">
        <w:rPr>
          <w:lang w:val="fr-FR"/>
        </w:rPr>
        <w:t>4</w:t>
      </w:r>
      <w:r w:rsidR="00902FEB" w:rsidRPr="00884F82">
        <w:rPr>
          <w:lang w:val="fr-FR"/>
        </w:rPr>
        <w:t>09</w:t>
      </w:r>
      <w:r w:rsidR="00600AA7" w:rsidRPr="00884F82">
        <w:rPr>
          <w:lang w:val="fr-FR"/>
        </w:rPr>
        <w:t>.</w:t>
      </w:r>
      <w:r w:rsidR="00600AA7" w:rsidRPr="00884F82">
        <w:rPr>
          <w:lang w:val="fr-FR"/>
        </w:rPr>
        <w:tab/>
      </w:r>
      <w:r w:rsidR="004400DB" w:rsidRPr="00884F82">
        <w:rPr>
          <w:lang w:val="fr-FR"/>
        </w:rPr>
        <w:t>La volonté de l’</w:t>
      </w:r>
      <w:r w:rsidR="00B90851">
        <w:rPr>
          <w:lang w:val="fr-FR"/>
        </w:rPr>
        <w:t>État</w:t>
      </w:r>
      <w:r w:rsidR="004400DB" w:rsidRPr="00884F82">
        <w:rPr>
          <w:lang w:val="fr-FR"/>
        </w:rPr>
        <w:t xml:space="preserve"> d’accompagner toutes les initiatives relatives au domaine de la culture s’est encore affirmée davantage par la création d’un département ministériel spécialement dédié à la culture et de structures techniques comme les Directions Nationales de l’Action culturelle (DNA), du patrimoine culturel (DNPC), de la Bibliothèque Nationale et de la Documentation (DNBD) et le Musée National.</w:t>
      </w:r>
      <w:r w:rsidR="00AC4DE3">
        <w:rPr>
          <w:lang w:val="fr-FR"/>
        </w:rPr>
        <w:t xml:space="preserve"> </w:t>
      </w:r>
      <w:r w:rsidR="000516BC">
        <w:rPr>
          <w:lang w:val="fr-FR"/>
        </w:rPr>
        <w:t>À</w:t>
      </w:r>
      <w:r w:rsidR="004400DB" w:rsidRPr="00884F82">
        <w:rPr>
          <w:lang w:val="fr-FR"/>
        </w:rPr>
        <w:t xml:space="preserve"> cela s’ajoute l’élaboration et adoption en 2012 d’un document de la politique culturelle du Mali.</w:t>
      </w:r>
    </w:p>
    <w:p w:rsidR="004400DB" w:rsidRPr="00884F82" w:rsidRDefault="007819D8" w:rsidP="000F2E43">
      <w:pPr>
        <w:pStyle w:val="SingleTxtG"/>
        <w:rPr>
          <w:lang w:val="fr-FR"/>
        </w:rPr>
      </w:pPr>
      <w:r w:rsidRPr="00884F82">
        <w:rPr>
          <w:lang w:val="fr-FR"/>
        </w:rPr>
        <w:t>4</w:t>
      </w:r>
      <w:r w:rsidR="00902FEB" w:rsidRPr="00884F82">
        <w:rPr>
          <w:lang w:val="fr-FR"/>
        </w:rPr>
        <w:t>10</w:t>
      </w:r>
      <w:r w:rsidR="009C5556" w:rsidRPr="00884F82">
        <w:rPr>
          <w:lang w:val="fr-FR"/>
        </w:rPr>
        <w:t>.</w:t>
      </w:r>
      <w:r w:rsidR="00600AA7" w:rsidRPr="00884F82">
        <w:rPr>
          <w:lang w:val="fr-FR"/>
        </w:rPr>
        <w:tab/>
      </w:r>
      <w:r w:rsidR="004400DB" w:rsidRPr="00884F82">
        <w:rPr>
          <w:lang w:val="fr-FR"/>
        </w:rPr>
        <w:t>Lesdites structures techniques ont pour mission d’assurer la promotion artistique, culturelle et stimule la création.</w:t>
      </w:r>
    </w:p>
    <w:p w:rsidR="004400DB" w:rsidRPr="00884F82" w:rsidRDefault="00D75C97" w:rsidP="000F2E43">
      <w:pPr>
        <w:pStyle w:val="SingleTxtG"/>
        <w:rPr>
          <w:lang w:val="fr-FR"/>
        </w:rPr>
      </w:pPr>
      <w:r w:rsidRPr="00884F82">
        <w:rPr>
          <w:lang w:val="fr-FR"/>
        </w:rPr>
        <w:t>4</w:t>
      </w:r>
      <w:r w:rsidR="00902FEB" w:rsidRPr="00884F82">
        <w:rPr>
          <w:lang w:val="fr-FR"/>
        </w:rPr>
        <w:t>11</w:t>
      </w:r>
      <w:r w:rsidR="00600AA7" w:rsidRPr="00884F82">
        <w:rPr>
          <w:lang w:val="fr-FR"/>
        </w:rPr>
        <w:t>.</w:t>
      </w:r>
      <w:r w:rsidR="00600AA7" w:rsidRPr="00884F82">
        <w:rPr>
          <w:lang w:val="fr-FR"/>
        </w:rPr>
        <w:tab/>
      </w:r>
      <w:r w:rsidR="004400DB" w:rsidRPr="00884F82">
        <w:rPr>
          <w:lang w:val="fr-FR"/>
        </w:rPr>
        <w:t xml:space="preserve">S’agissant spécifiquement de la DNAC, elle est chargée de l’élaboration et de la mise en œuvre de la politique nationale du Mali dans le domaine culturel. </w:t>
      </w:r>
    </w:p>
    <w:p w:rsidR="004400DB" w:rsidRPr="00884F82" w:rsidRDefault="00D75C97" w:rsidP="00075AD9">
      <w:pPr>
        <w:pStyle w:val="SingleTxtG"/>
        <w:keepNext/>
        <w:rPr>
          <w:lang w:val="fr-FR"/>
        </w:rPr>
      </w:pPr>
      <w:r w:rsidRPr="00884F82">
        <w:rPr>
          <w:lang w:val="fr-FR"/>
        </w:rPr>
        <w:lastRenderedPageBreak/>
        <w:t>4</w:t>
      </w:r>
      <w:r w:rsidR="00902FEB" w:rsidRPr="00884F82">
        <w:rPr>
          <w:lang w:val="fr-FR"/>
        </w:rPr>
        <w:t>12</w:t>
      </w:r>
      <w:r w:rsidR="00600AA7" w:rsidRPr="00884F82">
        <w:rPr>
          <w:lang w:val="fr-FR"/>
        </w:rPr>
        <w:t>.</w:t>
      </w:r>
      <w:r w:rsidR="00600AA7" w:rsidRPr="00884F82">
        <w:rPr>
          <w:lang w:val="fr-FR"/>
        </w:rPr>
        <w:tab/>
      </w:r>
      <w:r w:rsidR="004400DB" w:rsidRPr="00884F82">
        <w:rPr>
          <w:lang w:val="fr-FR"/>
        </w:rPr>
        <w:t>Au plan pratique, les activités de la promotion du dialogue interculturel ont été initiées par l’appui</w:t>
      </w:r>
      <w:r w:rsidR="00540C55" w:rsidRPr="00884F82">
        <w:rPr>
          <w:lang w:val="fr-FR"/>
        </w:rPr>
        <w:t xml:space="preserve"> :</w:t>
      </w:r>
    </w:p>
    <w:p w:rsidR="004400DB" w:rsidRPr="00884F82" w:rsidRDefault="00846132" w:rsidP="007819D8">
      <w:pPr>
        <w:pStyle w:val="Bullet1G"/>
        <w:rPr>
          <w:lang w:val="fr-FR"/>
        </w:rPr>
      </w:pPr>
      <w:r w:rsidRPr="00884F82">
        <w:rPr>
          <w:lang w:val="fr-FR"/>
        </w:rPr>
        <w:t>À</w:t>
      </w:r>
      <w:r w:rsidR="004400DB" w:rsidRPr="00884F82">
        <w:rPr>
          <w:lang w:val="fr-FR"/>
        </w:rPr>
        <w:t xml:space="preserve"> l’organisation en 2009, d’un colloque subrégional intitule « le rôle de relations </w:t>
      </w:r>
      <w:r w:rsidRPr="00884F82">
        <w:rPr>
          <w:lang w:val="fr-FR"/>
        </w:rPr>
        <w:t>à</w:t>
      </w:r>
      <w:r w:rsidR="004400DB" w:rsidRPr="00884F82">
        <w:rPr>
          <w:lang w:val="fr-FR"/>
        </w:rPr>
        <w:t xml:space="preserve"> plaisanterie dans la promotion de la cohésion sociale et de la paix »</w:t>
      </w:r>
      <w:r w:rsidR="00540C55" w:rsidRPr="00884F82">
        <w:rPr>
          <w:lang w:val="fr-FR"/>
        </w:rPr>
        <w:t xml:space="preserve"> ;</w:t>
      </w:r>
    </w:p>
    <w:p w:rsidR="004400DB" w:rsidRPr="00884F82" w:rsidRDefault="00846132" w:rsidP="007819D8">
      <w:pPr>
        <w:pStyle w:val="Bullet1G"/>
        <w:rPr>
          <w:lang w:val="fr-FR"/>
        </w:rPr>
      </w:pPr>
      <w:r w:rsidRPr="00884F82">
        <w:rPr>
          <w:lang w:val="fr-FR"/>
        </w:rPr>
        <w:t>À</w:t>
      </w:r>
      <w:r w:rsidR="004400DB" w:rsidRPr="00884F82">
        <w:rPr>
          <w:lang w:val="fr-FR"/>
        </w:rPr>
        <w:t xml:space="preserve"> des échanges culturels internationaux de troupes artistiques privées maliennes avec des formations étrangères</w:t>
      </w:r>
      <w:r w:rsidR="00540C55" w:rsidRPr="00884F82">
        <w:rPr>
          <w:lang w:val="fr-FR"/>
        </w:rPr>
        <w:t xml:space="preserve"> ;</w:t>
      </w:r>
    </w:p>
    <w:p w:rsidR="004400DB" w:rsidRPr="00884F82" w:rsidRDefault="00846132" w:rsidP="007819D8">
      <w:pPr>
        <w:pStyle w:val="Bullet1G"/>
        <w:rPr>
          <w:lang w:val="fr-FR"/>
        </w:rPr>
      </w:pPr>
      <w:r w:rsidRPr="00884F82">
        <w:rPr>
          <w:lang w:val="fr-FR"/>
        </w:rPr>
        <w:t>À</w:t>
      </w:r>
      <w:r w:rsidR="004400DB" w:rsidRPr="00884F82">
        <w:rPr>
          <w:lang w:val="fr-FR"/>
        </w:rPr>
        <w:t xml:space="preserve"> l’organisation de fora consacrés à différents aspects de la culture favorisant les contacts entre créateurs maliens et étrangers</w:t>
      </w:r>
      <w:r w:rsidR="00540C55" w:rsidRPr="00884F82">
        <w:rPr>
          <w:lang w:val="fr-FR"/>
        </w:rPr>
        <w:t xml:space="preserve"> ;</w:t>
      </w:r>
    </w:p>
    <w:p w:rsidR="004400DB" w:rsidRPr="00884F82" w:rsidRDefault="00846132" w:rsidP="007819D8">
      <w:pPr>
        <w:pStyle w:val="Bullet1G"/>
        <w:rPr>
          <w:lang w:val="fr-FR"/>
        </w:rPr>
      </w:pPr>
      <w:r w:rsidRPr="00884F82">
        <w:rPr>
          <w:lang w:val="fr-FR"/>
        </w:rPr>
        <w:t>À</w:t>
      </w:r>
      <w:r w:rsidR="004400DB" w:rsidRPr="00884F82">
        <w:rPr>
          <w:lang w:val="fr-FR"/>
        </w:rPr>
        <w:t xml:space="preserve"> la démocratisation de la culture avec la création de la Fédération malienne des artistes (FEDAMA) et l’Union des artistes professionnelles et Editeurs de Mali (UAPREM)</w:t>
      </w:r>
      <w:r w:rsidR="009C5556" w:rsidRPr="00884F82">
        <w:rPr>
          <w:lang w:val="fr-FR"/>
        </w:rPr>
        <w:t>.</w:t>
      </w:r>
    </w:p>
    <w:p w:rsidR="004400DB" w:rsidRPr="00884F82" w:rsidRDefault="007819D8" w:rsidP="000F2E43">
      <w:pPr>
        <w:pStyle w:val="SingleTxtG"/>
        <w:rPr>
          <w:lang w:val="fr-FR"/>
        </w:rPr>
      </w:pPr>
      <w:r w:rsidRPr="00884F82">
        <w:rPr>
          <w:lang w:val="fr-FR"/>
        </w:rPr>
        <w:t>4</w:t>
      </w:r>
      <w:r w:rsidR="00902FEB" w:rsidRPr="00884F82">
        <w:rPr>
          <w:lang w:val="fr-FR"/>
        </w:rPr>
        <w:t>13</w:t>
      </w:r>
      <w:r w:rsidR="00600AA7" w:rsidRPr="00884F82">
        <w:rPr>
          <w:lang w:val="fr-FR"/>
        </w:rPr>
        <w:t>.</w:t>
      </w:r>
      <w:r w:rsidR="00600AA7" w:rsidRPr="00884F82">
        <w:rPr>
          <w:lang w:val="fr-FR"/>
        </w:rPr>
        <w:tab/>
      </w:r>
      <w:r w:rsidR="004400DB" w:rsidRPr="00884F82">
        <w:rPr>
          <w:lang w:val="fr-FR"/>
        </w:rPr>
        <w:t>Cet appui a revêtu diverses formes</w:t>
      </w:r>
      <w:r w:rsidR="00C7551D" w:rsidRPr="00884F82">
        <w:rPr>
          <w:lang w:val="fr-FR"/>
        </w:rPr>
        <w:t xml:space="preserve"> :</w:t>
      </w:r>
      <w:r w:rsidR="004400DB" w:rsidRPr="00884F82">
        <w:rPr>
          <w:lang w:val="fr-FR"/>
        </w:rPr>
        <w:t xml:space="preserve"> tantôt intellectuelle, tantôt matérielle et</w:t>
      </w:r>
      <w:r w:rsidR="006F5D9C">
        <w:rPr>
          <w:lang w:val="fr-FR"/>
        </w:rPr>
        <w:t xml:space="preserve"> </w:t>
      </w:r>
      <w:r w:rsidR="004400DB" w:rsidRPr="00884F82">
        <w:rPr>
          <w:lang w:val="fr-FR"/>
        </w:rPr>
        <w:t>financière</w:t>
      </w:r>
      <w:r w:rsidR="006F5D9C">
        <w:rPr>
          <w:lang w:val="fr-FR"/>
        </w:rPr>
        <w:t> </w:t>
      </w:r>
      <w:r w:rsidR="00540C55" w:rsidRPr="00884F82">
        <w:rPr>
          <w:lang w:val="fr-FR"/>
        </w:rPr>
        <w:t>:</w:t>
      </w:r>
      <w:r w:rsidR="004400DB" w:rsidRPr="00884F82">
        <w:rPr>
          <w:lang w:val="fr-FR"/>
        </w:rPr>
        <w:t xml:space="preserve"> </w:t>
      </w:r>
    </w:p>
    <w:p w:rsidR="004400DB" w:rsidRPr="00884F82" w:rsidRDefault="00DD6427" w:rsidP="007819D8">
      <w:pPr>
        <w:pStyle w:val="Bullet1G"/>
        <w:rPr>
          <w:lang w:val="fr-FR"/>
        </w:rPr>
      </w:pPr>
      <w:r w:rsidRPr="00884F82">
        <w:rPr>
          <w:lang w:val="fr-FR"/>
        </w:rPr>
        <w:t>Formation</w:t>
      </w:r>
      <w:r w:rsidR="00540C55" w:rsidRPr="00884F82">
        <w:rPr>
          <w:lang w:val="fr-FR"/>
        </w:rPr>
        <w:t xml:space="preserve"> :</w:t>
      </w:r>
      <w:r w:rsidR="004400DB" w:rsidRPr="00884F82">
        <w:rPr>
          <w:lang w:val="fr-FR"/>
        </w:rPr>
        <w:t xml:space="preserve"> formation des leaders d’association pour la dynamisa</w:t>
      </w:r>
      <w:r w:rsidR="009C5556" w:rsidRPr="00884F82">
        <w:rPr>
          <w:lang w:val="fr-FR"/>
        </w:rPr>
        <w:t>tion des mouvements associatifs</w:t>
      </w:r>
      <w:r w:rsidR="00540C55" w:rsidRPr="00884F82">
        <w:rPr>
          <w:lang w:val="fr-FR"/>
        </w:rPr>
        <w:t xml:space="preserve"> ;</w:t>
      </w:r>
    </w:p>
    <w:p w:rsidR="004400DB" w:rsidRPr="00884F82" w:rsidRDefault="004400DB" w:rsidP="007819D8">
      <w:pPr>
        <w:pStyle w:val="Bullet1G"/>
        <w:rPr>
          <w:lang w:val="fr-FR"/>
        </w:rPr>
      </w:pPr>
      <w:r w:rsidRPr="00884F82">
        <w:rPr>
          <w:lang w:val="fr-FR"/>
        </w:rPr>
        <w:t>Organisation des journées de concertations avec les organisateurs de festival, les producteurs de spectacles, les associations et GIE Culturels (2008)</w:t>
      </w:r>
      <w:r w:rsidR="00540C55" w:rsidRPr="00884F82">
        <w:rPr>
          <w:lang w:val="fr-FR"/>
        </w:rPr>
        <w:t xml:space="preserve"> ;</w:t>
      </w:r>
    </w:p>
    <w:p w:rsidR="004400DB" w:rsidRPr="00884F82" w:rsidRDefault="004400DB" w:rsidP="007819D8">
      <w:pPr>
        <w:pStyle w:val="Bullet1G"/>
        <w:rPr>
          <w:lang w:val="fr-FR"/>
        </w:rPr>
      </w:pPr>
      <w:r w:rsidRPr="00884F82">
        <w:rPr>
          <w:lang w:val="fr-FR"/>
        </w:rPr>
        <w:t>Matérielle</w:t>
      </w:r>
      <w:r w:rsidR="00C7551D" w:rsidRPr="00884F82">
        <w:rPr>
          <w:lang w:val="fr-FR"/>
        </w:rPr>
        <w:t xml:space="preserve"> :</w:t>
      </w:r>
      <w:r w:rsidRPr="00884F82">
        <w:rPr>
          <w:lang w:val="fr-FR"/>
        </w:rPr>
        <w:t xml:space="preserve"> dotation de certains artistes privés et de communautés en matériel (orchestre)</w:t>
      </w:r>
      <w:r w:rsidR="00540C55" w:rsidRPr="00884F82">
        <w:rPr>
          <w:lang w:val="fr-FR"/>
        </w:rPr>
        <w:t xml:space="preserve"> ;</w:t>
      </w:r>
    </w:p>
    <w:p w:rsidR="004400DB" w:rsidRPr="00884F82" w:rsidRDefault="004400DB" w:rsidP="007819D8">
      <w:pPr>
        <w:pStyle w:val="Bullet1G"/>
        <w:rPr>
          <w:lang w:val="fr-FR"/>
        </w:rPr>
      </w:pPr>
      <w:r w:rsidRPr="00884F82">
        <w:rPr>
          <w:lang w:val="fr-FR"/>
        </w:rPr>
        <w:t>Financière</w:t>
      </w:r>
      <w:r w:rsidR="00C7551D" w:rsidRPr="00884F82">
        <w:rPr>
          <w:lang w:val="fr-FR"/>
        </w:rPr>
        <w:t xml:space="preserve"> :</w:t>
      </w:r>
      <w:r w:rsidRPr="00884F82">
        <w:rPr>
          <w:lang w:val="fr-FR"/>
        </w:rPr>
        <w:t xml:space="preserve"> contribution au financement de certains projets initiés par des privés, des communautés ou des associations.</w:t>
      </w:r>
    </w:p>
    <w:p w:rsidR="004400DB" w:rsidRPr="00884F82" w:rsidRDefault="00DD6427" w:rsidP="000F2E43">
      <w:pPr>
        <w:pStyle w:val="SingleTxtG"/>
        <w:rPr>
          <w:lang w:val="fr-FR"/>
        </w:rPr>
      </w:pPr>
      <w:r w:rsidRPr="00884F82">
        <w:rPr>
          <w:lang w:val="fr-FR"/>
        </w:rPr>
        <w:t>4</w:t>
      </w:r>
      <w:r w:rsidR="00902FEB" w:rsidRPr="00884F82">
        <w:rPr>
          <w:lang w:val="fr-FR"/>
        </w:rPr>
        <w:t>14</w:t>
      </w:r>
      <w:r w:rsidR="00D75C97" w:rsidRPr="00884F82">
        <w:rPr>
          <w:lang w:val="fr-FR"/>
        </w:rPr>
        <w:t>.</w:t>
      </w:r>
      <w:r w:rsidR="00600AA7" w:rsidRPr="00884F82">
        <w:rPr>
          <w:lang w:val="fr-FR"/>
        </w:rPr>
        <w:tab/>
      </w:r>
      <w:r w:rsidR="004400DB" w:rsidRPr="00884F82">
        <w:rPr>
          <w:lang w:val="fr-FR"/>
        </w:rPr>
        <w:t xml:space="preserve">Le Bureau Malien des Droits d’Auteur est créé en 1978 avec comme objectif principal de contribuer au processus de développement culturel et économique de la nation par une protection efficace du droit d’auteur. Depuis, le Mali est </w:t>
      </w:r>
      <w:r w:rsidR="00600AA7" w:rsidRPr="00884F82">
        <w:rPr>
          <w:lang w:val="fr-FR"/>
        </w:rPr>
        <w:t>parti</w:t>
      </w:r>
      <w:r w:rsidR="004400DB" w:rsidRPr="00884F82">
        <w:rPr>
          <w:lang w:val="fr-FR"/>
        </w:rPr>
        <w:t xml:space="preserve"> à plusieurs traités ou conventions relati</w:t>
      </w:r>
      <w:r w:rsidR="009C5556" w:rsidRPr="00884F82">
        <w:rPr>
          <w:lang w:val="fr-FR"/>
        </w:rPr>
        <w:t>fs au droit d’auteur, notamment</w:t>
      </w:r>
      <w:r w:rsidR="00540C55" w:rsidRPr="00884F82">
        <w:rPr>
          <w:lang w:val="fr-FR"/>
        </w:rPr>
        <w:t xml:space="preserve"> :</w:t>
      </w:r>
    </w:p>
    <w:p w:rsidR="004400DB" w:rsidRPr="00884F82" w:rsidRDefault="00846132" w:rsidP="00DD6427">
      <w:pPr>
        <w:pStyle w:val="Bullet1G"/>
        <w:rPr>
          <w:lang w:val="fr-FR"/>
        </w:rPr>
      </w:pPr>
      <w:r w:rsidRPr="00884F82">
        <w:rPr>
          <w:lang w:val="fr-FR"/>
        </w:rPr>
        <w:t>La</w:t>
      </w:r>
      <w:r w:rsidR="004400DB" w:rsidRPr="00884F82">
        <w:rPr>
          <w:lang w:val="fr-FR"/>
        </w:rPr>
        <w:t xml:space="preserve"> Convention de Berne sur la protection des œu</w:t>
      </w:r>
      <w:r w:rsidR="009C5556" w:rsidRPr="00884F82">
        <w:rPr>
          <w:lang w:val="fr-FR"/>
        </w:rPr>
        <w:t>vres littéraires et artistiques</w:t>
      </w:r>
      <w:r w:rsidR="00540C55" w:rsidRPr="00884F82">
        <w:rPr>
          <w:lang w:val="fr-FR"/>
        </w:rPr>
        <w:t xml:space="preserve"> ;</w:t>
      </w:r>
    </w:p>
    <w:p w:rsidR="004400DB" w:rsidRPr="00884F82" w:rsidRDefault="004400DB" w:rsidP="00DD6427">
      <w:pPr>
        <w:pStyle w:val="Bullet1G"/>
        <w:rPr>
          <w:lang w:val="fr-FR"/>
        </w:rPr>
      </w:pPr>
      <w:r w:rsidRPr="00884F82">
        <w:rPr>
          <w:lang w:val="fr-FR"/>
        </w:rPr>
        <w:t>Le Traité de Bangui de 1977 portant création d</w:t>
      </w:r>
      <w:r w:rsidR="008A7D64">
        <w:rPr>
          <w:lang w:val="fr-FR"/>
        </w:rPr>
        <w:t>e l’Organisation Africaine de l</w:t>
      </w:r>
      <w:r w:rsidRPr="00884F82">
        <w:rPr>
          <w:lang w:val="fr-FR"/>
        </w:rPr>
        <w:t>a Propriété Intellectuel</w:t>
      </w:r>
      <w:r w:rsidR="00807C21">
        <w:rPr>
          <w:lang w:val="fr-FR"/>
        </w:rPr>
        <w:t>le</w:t>
      </w:r>
      <w:r w:rsidRPr="00884F82">
        <w:rPr>
          <w:lang w:val="fr-FR"/>
        </w:rPr>
        <w:t xml:space="preserve"> (OAPI)</w:t>
      </w:r>
      <w:r w:rsidR="00540C55" w:rsidRPr="00884F82">
        <w:rPr>
          <w:lang w:val="fr-FR"/>
        </w:rPr>
        <w:t xml:space="preserve"> ;</w:t>
      </w:r>
      <w:r w:rsidRPr="00884F82">
        <w:rPr>
          <w:lang w:val="fr-FR"/>
        </w:rPr>
        <w:t xml:space="preserve"> </w:t>
      </w:r>
    </w:p>
    <w:p w:rsidR="004400DB" w:rsidRPr="00884F82" w:rsidRDefault="00846132" w:rsidP="00DD6427">
      <w:pPr>
        <w:pStyle w:val="Bullet1G"/>
        <w:rPr>
          <w:lang w:val="fr-FR"/>
        </w:rPr>
      </w:pPr>
      <w:r w:rsidRPr="00884F82">
        <w:rPr>
          <w:lang w:val="fr-FR"/>
        </w:rPr>
        <w:t>Le</w:t>
      </w:r>
      <w:r w:rsidR="004400DB" w:rsidRPr="00884F82">
        <w:rPr>
          <w:lang w:val="fr-FR"/>
        </w:rPr>
        <w:t xml:space="preserve"> Traité de l’OMPI sur l’interprétation, l’exécution et les phonogrammes</w:t>
      </w:r>
      <w:r w:rsidR="00540C55" w:rsidRPr="00884F82">
        <w:rPr>
          <w:lang w:val="fr-FR"/>
        </w:rPr>
        <w:t xml:space="preserve"> ;</w:t>
      </w:r>
    </w:p>
    <w:p w:rsidR="004400DB" w:rsidRPr="00884F82" w:rsidRDefault="00DD6427" w:rsidP="000F2E43">
      <w:pPr>
        <w:pStyle w:val="SingleTxtG"/>
        <w:rPr>
          <w:lang w:val="fr-FR"/>
        </w:rPr>
      </w:pPr>
      <w:r w:rsidRPr="00884F82">
        <w:rPr>
          <w:lang w:val="fr-FR"/>
        </w:rPr>
        <w:t>4</w:t>
      </w:r>
      <w:r w:rsidR="00902FEB" w:rsidRPr="00884F82">
        <w:rPr>
          <w:lang w:val="fr-FR"/>
        </w:rPr>
        <w:t>15</w:t>
      </w:r>
      <w:r w:rsidR="00600AA7" w:rsidRPr="00884F82">
        <w:rPr>
          <w:lang w:val="fr-FR"/>
        </w:rPr>
        <w:t>.</w:t>
      </w:r>
      <w:r w:rsidR="00600AA7" w:rsidRPr="00884F82">
        <w:rPr>
          <w:lang w:val="fr-FR"/>
        </w:rPr>
        <w:tab/>
      </w:r>
      <w:r w:rsidR="004400DB" w:rsidRPr="00884F82">
        <w:rPr>
          <w:lang w:val="fr-FR"/>
        </w:rPr>
        <w:t xml:space="preserve">Par ailleurs, conscient du rôle que jouent les artistes dans la vie de la nation, le Gouvernement a décidé de l’octroi d’une subvention annuelle aux artistes pour compenser l’exploitation des œuvres littéraires et artistiques. </w:t>
      </w:r>
    </w:p>
    <w:p w:rsidR="004400DB" w:rsidRPr="00884F82" w:rsidRDefault="00DD6427" w:rsidP="000F2E43">
      <w:pPr>
        <w:pStyle w:val="SingleTxtG"/>
        <w:rPr>
          <w:lang w:val="fr-FR"/>
        </w:rPr>
      </w:pPr>
      <w:r w:rsidRPr="00884F82">
        <w:rPr>
          <w:lang w:val="fr-FR"/>
        </w:rPr>
        <w:t>4</w:t>
      </w:r>
      <w:r w:rsidR="00902FEB" w:rsidRPr="00884F82">
        <w:rPr>
          <w:lang w:val="fr-FR"/>
        </w:rPr>
        <w:t>16</w:t>
      </w:r>
      <w:r w:rsidR="00600AA7" w:rsidRPr="00884F82">
        <w:rPr>
          <w:lang w:val="fr-FR"/>
        </w:rPr>
        <w:t>.</w:t>
      </w:r>
      <w:r w:rsidR="00600AA7" w:rsidRPr="00884F82">
        <w:rPr>
          <w:lang w:val="fr-FR"/>
        </w:rPr>
        <w:tab/>
      </w:r>
      <w:r w:rsidR="004400DB" w:rsidRPr="00884F82">
        <w:rPr>
          <w:lang w:val="fr-FR"/>
        </w:rPr>
        <w:t>De même, pour encourager la créativité et promouvoir le secteur de la production et de la distribution, le Bureau Malien du Droit d’Auteur a institué un prix pour les meilleurs artistes et distributeurs de phonogrammes en plus de la création d’un site Web pour les artistes.</w:t>
      </w:r>
    </w:p>
    <w:p w:rsidR="004400DB" w:rsidRPr="00884F82" w:rsidRDefault="00600AA7" w:rsidP="00600AA7">
      <w:pPr>
        <w:pStyle w:val="H23G"/>
        <w:rPr>
          <w:lang w:val="fr-FR"/>
        </w:rPr>
      </w:pPr>
      <w:r w:rsidRPr="00884F82">
        <w:rPr>
          <w:lang w:val="fr-FR"/>
        </w:rPr>
        <w:tab/>
      </w:r>
      <w:r w:rsidRPr="00884F82">
        <w:rPr>
          <w:lang w:val="fr-FR"/>
        </w:rPr>
        <w:tab/>
      </w:r>
      <w:r w:rsidR="004400DB" w:rsidRPr="00884F82">
        <w:rPr>
          <w:lang w:val="fr-FR"/>
        </w:rPr>
        <w:t>La production artistique</w:t>
      </w:r>
      <w:r w:rsidR="00BF2C8E" w:rsidRPr="00884F82">
        <w:rPr>
          <w:lang w:val="fr-FR"/>
        </w:rPr>
        <w:t xml:space="preserve"> </w:t>
      </w:r>
    </w:p>
    <w:p w:rsidR="004400DB" w:rsidRPr="00884F82" w:rsidRDefault="00DD6427" w:rsidP="000F2E43">
      <w:pPr>
        <w:pStyle w:val="SingleTxtG"/>
        <w:rPr>
          <w:lang w:val="fr-FR"/>
        </w:rPr>
      </w:pPr>
      <w:r w:rsidRPr="00884F82">
        <w:rPr>
          <w:lang w:val="fr-FR"/>
        </w:rPr>
        <w:t>4</w:t>
      </w:r>
      <w:r w:rsidR="00902FEB" w:rsidRPr="00884F82">
        <w:rPr>
          <w:lang w:val="fr-FR"/>
        </w:rPr>
        <w:t>17</w:t>
      </w:r>
      <w:r w:rsidR="00600AA7" w:rsidRPr="00884F82">
        <w:rPr>
          <w:lang w:val="fr-FR"/>
        </w:rPr>
        <w:t>.</w:t>
      </w:r>
      <w:r w:rsidR="00600AA7" w:rsidRPr="00884F82">
        <w:rPr>
          <w:lang w:val="fr-FR"/>
        </w:rPr>
        <w:tab/>
      </w:r>
      <w:r w:rsidR="004400DB" w:rsidRPr="00884F82">
        <w:rPr>
          <w:lang w:val="fr-FR"/>
        </w:rPr>
        <w:t xml:space="preserve">L’artisanat est sans doute une forme d’expression culturelle et la promotion du tourisme est aussi une forme de valorisation de notre culture. Le tourisme malien </w:t>
      </w:r>
      <w:r w:rsidR="00600AA7" w:rsidRPr="00884F82">
        <w:rPr>
          <w:lang w:val="fr-FR"/>
        </w:rPr>
        <w:t>est essentiellement</w:t>
      </w:r>
      <w:r w:rsidR="004400DB" w:rsidRPr="00884F82">
        <w:rPr>
          <w:lang w:val="fr-FR"/>
        </w:rPr>
        <w:t xml:space="preserve"> culturel. Il tire son fondement d’un riche patrimoine ancestral bâti sur des éléments artistiques, folkloriques, architecturaux et des valeurs traditionnelles. </w:t>
      </w:r>
    </w:p>
    <w:p w:rsidR="004400DB" w:rsidRPr="00884F82" w:rsidRDefault="00DD6427" w:rsidP="000F2E43">
      <w:pPr>
        <w:pStyle w:val="SingleTxtG"/>
        <w:rPr>
          <w:lang w:val="fr-FR"/>
        </w:rPr>
      </w:pPr>
      <w:r w:rsidRPr="00884F82">
        <w:rPr>
          <w:lang w:val="fr-FR"/>
        </w:rPr>
        <w:t>4</w:t>
      </w:r>
      <w:r w:rsidR="00902FEB" w:rsidRPr="00884F82">
        <w:rPr>
          <w:lang w:val="fr-FR"/>
        </w:rPr>
        <w:t>18</w:t>
      </w:r>
      <w:r w:rsidR="00600AA7" w:rsidRPr="00884F82">
        <w:rPr>
          <w:lang w:val="fr-FR"/>
        </w:rPr>
        <w:t>.</w:t>
      </w:r>
      <w:r w:rsidR="00600AA7" w:rsidRPr="00884F82">
        <w:rPr>
          <w:lang w:val="fr-FR"/>
        </w:rPr>
        <w:tab/>
      </w:r>
      <w:r w:rsidR="004400DB" w:rsidRPr="00884F82">
        <w:rPr>
          <w:lang w:val="fr-FR"/>
        </w:rPr>
        <w:t>L’artisanat est aussi une composante de ce patrimoine culturel qui fait aujourd’hui la renommée du Mali avec les sites historiques de Djenné, Tombouctou, le Pays Dogon, le Tombeau des Askias, classés sur la liste du patrimoine mondial de l’UNESCO.</w:t>
      </w:r>
    </w:p>
    <w:p w:rsidR="004400DB" w:rsidRPr="00884F82" w:rsidRDefault="00DD6427" w:rsidP="000F2E43">
      <w:pPr>
        <w:pStyle w:val="SingleTxtG"/>
        <w:rPr>
          <w:lang w:val="fr-FR"/>
        </w:rPr>
      </w:pPr>
      <w:r w:rsidRPr="00884F82">
        <w:rPr>
          <w:lang w:val="fr-FR"/>
        </w:rPr>
        <w:t>4</w:t>
      </w:r>
      <w:r w:rsidR="00902FEB" w:rsidRPr="00884F82">
        <w:rPr>
          <w:lang w:val="fr-FR"/>
        </w:rPr>
        <w:t>19</w:t>
      </w:r>
      <w:r w:rsidR="00600AA7" w:rsidRPr="00884F82">
        <w:rPr>
          <w:lang w:val="fr-FR"/>
        </w:rPr>
        <w:t>.</w:t>
      </w:r>
      <w:r w:rsidR="00600AA7" w:rsidRPr="00884F82">
        <w:rPr>
          <w:lang w:val="fr-FR"/>
        </w:rPr>
        <w:tab/>
      </w:r>
      <w:r w:rsidR="004400DB" w:rsidRPr="00884F82">
        <w:rPr>
          <w:lang w:val="fr-FR"/>
        </w:rPr>
        <w:t>En matière d’artisanat, le Gouvernement a entrepris des actions visant à contribuer à</w:t>
      </w:r>
      <w:r w:rsidR="001C243A">
        <w:rPr>
          <w:lang w:val="fr-FR"/>
        </w:rPr>
        <w:t> </w:t>
      </w:r>
      <w:r w:rsidR="00540C55" w:rsidRPr="00884F82">
        <w:rPr>
          <w:lang w:val="fr-FR"/>
        </w:rPr>
        <w:t>:</w:t>
      </w:r>
    </w:p>
    <w:p w:rsidR="004400DB" w:rsidRPr="00884F82" w:rsidRDefault="00600AA7" w:rsidP="00DD6427">
      <w:pPr>
        <w:pStyle w:val="Bullet1G"/>
        <w:rPr>
          <w:lang w:val="fr-FR"/>
        </w:rPr>
      </w:pPr>
      <w:r w:rsidRPr="00884F82">
        <w:rPr>
          <w:lang w:val="fr-FR"/>
        </w:rPr>
        <w:t>L’organisation</w:t>
      </w:r>
      <w:r w:rsidR="004400DB" w:rsidRPr="00884F82">
        <w:rPr>
          <w:lang w:val="fr-FR"/>
        </w:rPr>
        <w:t xml:space="preserve"> du secteur de l’artisanat par la création des chambres des Métiers</w:t>
      </w:r>
      <w:r w:rsidR="00540C55" w:rsidRPr="00884F82">
        <w:rPr>
          <w:lang w:val="fr-FR"/>
        </w:rPr>
        <w:t xml:space="preserve"> ;</w:t>
      </w:r>
    </w:p>
    <w:p w:rsidR="004400DB" w:rsidRPr="00884F82" w:rsidRDefault="00600AA7" w:rsidP="00DD6427">
      <w:pPr>
        <w:pStyle w:val="Bullet1G"/>
        <w:rPr>
          <w:lang w:val="fr-FR"/>
        </w:rPr>
      </w:pPr>
      <w:r w:rsidRPr="00884F82">
        <w:rPr>
          <w:lang w:val="fr-FR"/>
        </w:rPr>
        <w:lastRenderedPageBreak/>
        <w:t>La</w:t>
      </w:r>
      <w:r w:rsidR="004400DB" w:rsidRPr="00884F82">
        <w:rPr>
          <w:lang w:val="fr-FR"/>
        </w:rPr>
        <w:t xml:space="preserve"> fourniture d’un appui conseil aux artisans à travers la Direction Nationale de l’Artisanat, créée en 2011</w:t>
      </w:r>
      <w:r w:rsidR="00540C55" w:rsidRPr="00884F82">
        <w:rPr>
          <w:lang w:val="fr-FR"/>
        </w:rPr>
        <w:t xml:space="preserve"> ;</w:t>
      </w:r>
    </w:p>
    <w:p w:rsidR="004400DB" w:rsidRPr="00884F82" w:rsidRDefault="00600AA7" w:rsidP="00DD6427">
      <w:pPr>
        <w:pStyle w:val="Bullet1G"/>
        <w:rPr>
          <w:lang w:val="fr-FR"/>
        </w:rPr>
      </w:pPr>
      <w:r w:rsidRPr="00884F82">
        <w:rPr>
          <w:lang w:val="fr-FR"/>
        </w:rPr>
        <w:t>Le</w:t>
      </w:r>
      <w:r w:rsidR="004400DB" w:rsidRPr="00884F82">
        <w:rPr>
          <w:lang w:val="fr-FR"/>
        </w:rPr>
        <w:t xml:space="preserve"> renforcement des capacités des ress</w:t>
      </w:r>
      <w:r w:rsidR="00E56937" w:rsidRPr="00884F82">
        <w:rPr>
          <w:lang w:val="fr-FR"/>
        </w:rPr>
        <w:t>ources humaines dans le secteur</w:t>
      </w:r>
      <w:r w:rsidR="00540C55" w:rsidRPr="00884F82">
        <w:rPr>
          <w:lang w:val="fr-FR"/>
        </w:rPr>
        <w:t xml:space="preserve"> ;</w:t>
      </w:r>
    </w:p>
    <w:p w:rsidR="004400DB" w:rsidRPr="00884F82" w:rsidRDefault="00600AA7" w:rsidP="00DD6427">
      <w:pPr>
        <w:pStyle w:val="Bullet1G"/>
        <w:rPr>
          <w:lang w:val="fr-FR"/>
        </w:rPr>
      </w:pPr>
      <w:r w:rsidRPr="00884F82">
        <w:rPr>
          <w:lang w:val="fr-FR"/>
        </w:rPr>
        <w:t>La</w:t>
      </w:r>
      <w:r w:rsidR="004400DB" w:rsidRPr="00884F82">
        <w:rPr>
          <w:lang w:val="fr-FR"/>
        </w:rPr>
        <w:t xml:space="preserve"> promotion des produits artisanaux, à travers l’amélioration de la qualité de l’offre, la prospection de nouveaux marchés</w:t>
      </w:r>
      <w:r w:rsidR="00540C55" w:rsidRPr="00884F82">
        <w:rPr>
          <w:lang w:val="fr-FR"/>
        </w:rPr>
        <w:t xml:space="preserve"> ;</w:t>
      </w:r>
    </w:p>
    <w:p w:rsidR="004400DB" w:rsidRPr="00884F82" w:rsidRDefault="00600AA7" w:rsidP="00DD6427">
      <w:pPr>
        <w:pStyle w:val="Bullet1G"/>
        <w:rPr>
          <w:lang w:val="fr-FR"/>
        </w:rPr>
      </w:pPr>
      <w:r w:rsidRPr="00884F82">
        <w:rPr>
          <w:lang w:val="fr-FR"/>
        </w:rPr>
        <w:t>La</w:t>
      </w:r>
      <w:r w:rsidR="004400DB" w:rsidRPr="00884F82">
        <w:rPr>
          <w:lang w:val="fr-FR"/>
        </w:rPr>
        <w:t xml:space="preserve"> construction de vill</w:t>
      </w:r>
      <w:r w:rsidR="00DD6427" w:rsidRPr="00884F82">
        <w:rPr>
          <w:lang w:val="fr-FR"/>
        </w:rPr>
        <w:t>ages et de maisons des artisans</w:t>
      </w:r>
      <w:r w:rsidR="00540C55" w:rsidRPr="00884F82">
        <w:rPr>
          <w:lang w:val="fr-FR"/>
        </w:rPr>
        <w:t xml:space="preserve"> ;</w:t>
      </w:r>
      <w:r w:rsidR="004400DB" w:rsidRPr="00884F82">
        <w:rPr>
          <w:lang w:val="fr-FR"/>
        </w:rPr>
        <w:t xml:space="preserve"> </w:t>
      </w:r>
    </w:p>
    <w:p w:rsidR="004400DB" w:rsidRPr="00884F82" w:rsidRDefault="00600AA7" w:rsidP="00DD6427">
      <w:pPr>
        <w:pStyle w:val="Bullet1G"/>
        <w:rPr>
          <w:lang w:val="fr-FR"/>
        </w:rPr>
      </w:pPr>
      <w:r w:rsidRPr="00884F82">
        <w:rPr>
          <w:lang w:val="fr-FR"/>
        </w:rPr>
        <w:t>La</w:t>
      </w:r>
      <w:r w:rsidR="004400DB" w:rsidRPr="00884F82">
        <w:rPr>
          <w:lang w:val="fr-FR"/>
        </w:rPr>
        <w:t xml:space="preserve"> promotion des produits artisanaux à travers l’organisation de salons à l’intérieur du pays (Salon Chris Seydou, Salon de l’ameublement entre autres) et en fournissant un appui technique et financier pour prendre part à des manifestations internationales (Foire de Paris, Smithsonian Folklife Festival, SIAO) où nos artisans ont été primés, entre autres)</w:t>
      </w:r>
      <w:r w:rsidR="00540C55" w:rsidRPr="00884F82">
        <w:rPr>
          <w:lang w:val="fr-FR"/>
        </w:rPr>
        <w:t xml:space="preserve"> ;</w:t>
      </w:r>
    </w:p>
    <w:p w:rsidR="004400DB" w:rsidRPr="00884F82" w:rsidRDefault="004400DB" w:rsidP="00DD6427">
      <w:pPr>
        <w:pStyle w:val="Bullet1G"/>
        <w:rPr>
          <w:lang w:val="fr-FR"/>
        </w:rPr>
      </w:pPr>
      <w:r w:rsidRPr="00884F82">
        <w:rPr>
          <w:lang w:val="fr-FR"/>
        </w:rPr>
        <w:t>La mise en place avec l’aide de la BOAD, d’un projet de Développement du Secteur de l’Artisanat.</w:t>
      </w:r>
    </w:p>
    <w:p w:rsidR="004400DB" w:rsidRPr="00884F82" w:rsidRDefault="00DD6427" w:rsidP="00DD6427">
      <w:pPr>
        <w:pStyle w:val="SingleTxtG"/>
        <w:rPr>
          <w:lang w:val="fr-FR"/>
        </w:rPr>
      </w:pPr>
      <w:r w:rsidRPr="00884F82">
        <w:rPr>
          <w:lang w:val="fr-FR"/>
        </w:rPr>
        <w:t>4</w:t>
      </w:r>
      <w:r w:rsidR="00902FEB" w:rsidRPr="00884F82">
        <w:rPr>
          <w:lang w:val="fr-FR"/>
        </w:rPr>
        <w:t>20</w:t>
      </w:r>
      <w:r w:rsidRPr="00884F82">
        <w:rPr>
          <w:lang w:val="fr-FR"/>
        </w:rPr>
        <w:t>.</w:t>
      </w:r>
      <w:r w:rsidRPr="00884F82">
        <w:rPr>
          <w:lang w:val="fr-FR"/>
        </w:rPr>
        <w:tab/>
      </w:r>
      <w:r w:rsidR="004400DB" w:rsidRPr="00884F82">
        <w:rPr>
          <w:lang w:val="fr-FR"/>
        </w:rPr>
        <w:t>Par ailleurs, le secteur de l’artisanat dispose depuis 2009 d’un document de politique intitulé « </w:t>
      </w:r>
      <w:r w:rsidR="004400DB" w:rsidRPr="004F0F8E">
        <w:rPr>
          <w:iCs/>
          <w:lang w:val="fr-FR"/>
        </w:rPr>
        <w:t>Document national de Promotion du Secteur de l’Artisanat</w:t>
      </w:r>
      <w:r w:rsidR="004400DB" w:rsidRPr="00884F82">
        <w:rPr>
          <w:i/>
          <w:lang w:val="fr-FR"/>
        </w:rPr>
        <w:t xml:space="preserve"> </w:t>
      </w:r>
      <w:r w:rsidR="004400DB" w:rsidRPr="00884F82">
        <w:rPr>
          <w:lang w:val="fr-FR"/>
        </w:rPr>
        <w:t>(DNPSA) ». Il convient de retenir aussi que dans le cadre de la promotion du tourisme au Mali, l’Assemblée nationale a voté une loi portant création de l’Agence malienne de Promotion touristique avec comme mission essentielle la promotion de la destination Mali.</w:t>
      </w:r>
    </w:p>
    <w:p w:rsidR="004400DB" w:rsidRPr="00884F82" w:rsidRDefault="00DD6427" w:rsidP="000F2E43">
      <w:pPr>
        <w:pStyle w:val="SingleTxtG"/>
        <w:rPr>
          <w:lang w:val="fr-FR"/>
        </w:rPr>
      </w:pPr>
      <w:r w:rsidRPr="00884F82">
        <w:rPr>
          <w:lang w:val="fr-FR"/>
        </w:rPr>
        <w:t>4</w:t>
      </w:r>
      <w:r w:rsidR="00902FEB" w:rsidRPr="00884F82">
        <w:rPr>
          <w:lang w:val="fr-FR"/>
        </w:rPr>
        <w:t>21</w:t>
      </w:r>
      <w:r w:rsidR="00600AA7" w:rsidRPr="00884F82">
        <w:rPr>
          <w:lang w:val="fr-FR"/>
        </w:rPr>
        <w:t>.</w:t>
      </w:r>
      <w:r w:rsidR="00600AA7" w:rsidRPr="00884F82">
        <w:rPr>
          <w:lang w:val="fr-FR"/>
        </w:rPr>
        <w:tab/>
      </w:r>
      <w:r w:rsidR="004400DB" w:rsidRPr="00884F82">
        <w:rPr>
          <w:lang w:val="fr-FR"/>
        </w:rPr>
        <w:t>Ces actions visent à promouvoir le secteur de l’artisanat par l’amélioration de la qualité des produits et de leur commercialisation, la création d’emplois, etc.</w:t>
      </w:r>
    </w:p>
    <w:p w:rsidR="004400DB" w:rsidRPr="00884F82" w:rsidRDefault="00DD6427" w:rsidP="000F2E43">
      <w:pPr>
        <w:pStyle w:val="SingleTxtG"/>
        <w:rPr>
          <w:lang w:val="fr-FR"/>
        </w:rPr>
      </w:pPr>
      <w:r w:rsidRPr="00884F82">
        <w:rPr>
          <w:lang w:val="fr-FR"/>
        </w:rPr>
        <w:t>4</w:t>
      </w:r>
      <w:r w:rsidR="00902FEB" w:rsidRPr="00884F82">
        <w:rPr>
          <w:lang w:val="fr-FR"/>
        </w:rPr>
        <w:t>22</w:t>
      </w:r>
      <w:r w:rsidR="00600AA7" w:rsidRPr="00884F82">
        <w:rPr>
          <w:lang w:val="fr-FR"/>
        </w:rPr>
        <w:t>.</w:t>
      </w:r>
      <w:r w:rsidR="00600AA7" w:rsidRPr="00884F82">
        <w:rPr>
          <w:lang w:val="fr-FR"/>
        </w:rPr>
        <w:tab/>
      </w:r>
      <w:r w:rsidR="004400DB" w:rsidRPr="00884F82">
        <w:rPr>
          <w:lang w:val="fr-FR"/>
        </w:rPr>
        <w:t>Cependant, l’artisanat malien est confronté à un sérieux problème de formation de ses acteurs et de leur accès au crédit pour l’équipement.</w:t>
      </w:r>
    </w:p>
    <w:p w:rsidR="004400DB" w:rsidRPr="00884F82" w:rsidRDefault="00DD6427" w:rsidP="000F2E43">
      <w:pPr>
        <w:pStyle w:val="SingleTxtG"/>
        <w:rPr>
          <w:lang w:val="fr-FR"/>
        </w:rPr>
      </w:pPr>
      <w:r w:rsidRPr="00884F82">
        <w:rPr>
          <w:lang w:val="fr-FR"/>
        </w:rPr>
        <w:t>4</w:t>
      </w:r>
      <w:r w:rsidR="00902FEB" w:rsidRPr="00884F82">
        <w:rPr>
          <w:lang w:val="fr-FR"/>
        </w:rPr>
        <w:t>23</w:t>
      </w:r>
      <w:r w:rsidR="00600AA7" w:rsidRPr="00884F82">
        <w:rPr>
          <w:lang w:val="fr-FR"/>
        </w:rPr>
        <w:t>.</w:t>
      </w:r>
      <w:r w:rsidR="00600AA7" w:rsidRPr="00884F82">
        <w:rPr>
          <w:lang w:val="fr-FR"/>
        </w:rPr>
        <w:tab/>
      </w:r>
      <w:r w:rsidR="004400DB" w:rsidRPr="00884F82">
        <w:rPr>
          <w:lang w:val="fr-FR"/>
        </w:rPr>
        <w:t>S’agissant de la promotion de la destination Mali et donc de notre culture, le Gouvernement à travers l’OMATHO, a soutenu pratiquement toutes les manifestations culturelles qui ont eu l</w:t>
      </w:r>
      <w:r w:rsidR="00E56937" w:rsidRPr="00884F82">
        <w:rPr>
          <w:lang w:val="fr-FR"/>
        </w:rPr>
        <w:t>ieu cette année dans notre pays</w:t>
      </w:r>
      <w:r w:rsidR="00540C55" w:rsidRPr="00884F82">
        <w:rPr>
          <w:lang w:val="fr-FR"/>
        </w:rPr>
        <w:t xml:space="preserve"> :</w:t>
      </w:r>
    </w:p>
    <w:p w:rsidR="004400DB" w:rsidRPr="00884F82" w:rsidRDefault="00600AA7" w:rsidP="00DD6427">
      <w:pPr>
        <w:pStyle w:val="Bullet1G"/>
        <w:rPr>
          <w:lang w:val="fr-FR"/>
        </w:rPr>
      </w:pPr>
      <w:r w:rsidRPr="00884F82">
        <w:rPr>
          <w:lang w:val="fr-FR"/>
        </w:rPr>
        <w:t>Festival</w:t>
      </w:r>
      <w:r w:rsidR="004400DB" w:rsidRPr="00884F82">
        <w:rPr>
          <w:lang w:val="fr-FR"/>
        </w:rPr>
        <w:t xml:space="preserve"> au désert à Tombouctou</w:t>
      </w:r>
      <w:r w:rsidR="00540C55" w:rsidRPr="00884F82">
        <w:rPr>
          <w:lang w:val="fr-FR"/>
        </w:rPr>
        <w:t xml:space="preserve"> ;</w:t>
      </w:r>
      <w:r w:rsidR="004400DB" w:rsidRPr="00884F82">
        <w:rPr>
          <w:lang w:val="fr-FR"/>
        </w:rPr>
        <w:t xml:space="preserve"> </w:t>
      </w:r>
    </w:p>
    <w:p w:rsidR="004400DB" w:rsidRPr="00884F82" w:rsidRDefault="00600AA7" w:rsidP="00DD6427">
      <w:pPr>
        <w:pStyle w:val="Bullet1G"/>
        <w:rPr>
          <w:lang w:val="fr-FR"/>
        </w:rPr>
      </w:pPr>
      <w:r w:rsidRPr="00884F82">
        <w:rPr>
          <w:lang w:val="fr-FR"/>
        </w:rPr>
        <w:t>Festival</w:t>
      </w:r>
      <w:r w:rsidR="004400DB" w:rsidRPr="00884F82">
        <w:rPr>
          <w:lang w:val="fr-FR"/>
        </w:rPr>
        <w:t xml:space="preserve"> de Hombori, de Kidal et de Ménaka</w:t>
      </w:r>
      <w:r w:rsidR="00540C55" w:rsidRPr="00884F82">
        <w:rPr>
          <w:lang w:val="fr-FR"/>
        </w:rPr>
        <w:t xml:space="preserve"> ;</w:t>
      </w:r>
    </w:p>
    <w:p w:rsidR="004400DB" w:rsidRPr="00884F82" w:rsidRDefault="00600AA7" w:rsidP="00DD6427">
      <w:pPr>
        <w:pStyle w:val="Bullet1G"/>
        <w:rPr>
          <w:lang w:val="fr-FR"/>
        </w:rPr>
      </w:pPr>
      <w:r w:rsidRPr="00884F82">
        <w:rPr>
          <w:lang w:val="fr-FR"/>
        </w:rPr>
        <w:t>Avec</w:t>
      </w:r>
      <w:r w:rsidR="004400DB" w:rsidRPr="00884F82">
        <w:rPr>
          <w:lang w:val="fr-FR"/>
        </w:rPr>
        <w:t xml:space="preserve"> l’aide du PNUD, un projet a été mis en place pour la prévention du patrimoine culturel Dogon à Sangha</w:t>
      </w:r>
      <w:r w:rsidR="00540C55" w:rsidRPr="00884F82">
        <w:rPr>
          <w:lang w:val="fr-FR"/>
        </w:rPr>
        <w:t xml:space="preserve"> ;</w:t>
      </w:r>
    </w:p>
    <w:p w:rsidR="004400DB" w:rsidRPr="00884F82" w:rsidRDefault="00600AA7" w:rsidP="00DD6427">
      <w:pPr>
        <w:pStyle w:val="Bullet1G"/>
        <w:rPr>
          <w:lang w:val="fr-FR"/>
        </w:rPr>
      </w:pPr>
      <w:r w:rsidRPr="00884F82">
        <w:rPr>
          <w:lang w:val="fr-FR"/>
        </w:rPr>
        <w:t>Festival</w:t>
      </w:r>
      <w:r w:rsidR="004400DB" w:rsidRPr="00884F82">
        <w:rPr>
          <w:lang w:val="fr-FR"/>
        </w:rPr>
        <w:t xml:space="preserve"> des marionnettes de Markala.</w:t>
      </w:r>
    </w:p>
    <w:p w:rsidR="004400DB" w:rsidRPr="00884F82" w:rsidRDefault="00DD6427" w:rsidP="000F2E43">
      <w:pPr>
        <w:pStyle w:val="SingleTxtG"/>
        <w:rPr>
          <w:lang w:val="fr-FR"/>
        </w:rPr>
      </w:pPr>
      <w:r w:rsidRPr="00884F82">
        <w:rPr>
          <w:lang w:val="fr-FR"/>
        </w:rPr>
        <w:t>4</w:t>
      </w:r>
      <w:r w:rsidR="00902FEB" w:rsidRPr="00884F82">
        <w:rPr>
          <w:lang w:val="fr-FR"/>
        </w:rPr>
        <w:t>24</w:t>
      </w:r>
      <w:r w:rsidR="00600AA7" w:rsidRPr="00884F82">
        <w:rPr>
          <w:lang w:val="fr-FR"/>
        </w:rPr>
        <w:t>.</w:t>
      </w:r>
      <w:r w:rsidR="00600AA7" w:rsidRPr="00884F82">
        <w:rPr>
          <w:lang w:val="fr-FR"/>
        </w:rPr>
        <w:tab/>
      </w:r>
      <w:r w:rsidR="004400DB" w:rsidRPr="00884F82">
        <w:rPr>
          <w:lang w:val="fr-FR"/>
        </w:rPr>
        <w:t>Au plan international, la promotion de la culture malienne est faite à travers des foires en Europe telles que</w:t>
      </w:r>
      <w:r w:rsidR="00C7551D" w:rsidRPr="00884F82">
        <w:rPr>
          <w:lang w:val="fr-FR"/>
        </w:rPr>
        <w:t xml:space="preserve"> :</w:t>
      </w:r>
      <w:r w:rsidR="004400DB" w:rsidRPr="00884F82">
        <w:rPr>
          <w:lang w:val="fr-FR"/>
        </w:rPr>
        <w:t xml:space="preserve"> le FITUR (Madrid), Bourse internationale du tourisme de Milan, entre autres.</w:t>
      </w:r>
    </w:p>
    <w:p w:rsidR="004400DB" w:rsidRPr="00884F82" w:rsidRDefault="00600AA7" w:rsidP="00600AA7">
      <w:pPr>
        <w:pStyle w:val="H23G"/>
        <w:rPr>
          <w:lang w:val="fr-FR"/>
        </w:rPr>
      </w:pPr>
      <w:r w:rsidRPr="00884F82">
        <w:rPr>
          <w:lang w:val="fr-FR"/>
        </w:rPr>
        <w:tab/>
      </w:r>
      <w:r w:rsidRPr="00884F82">
        <w:rPr>
          <w:lang w:val="fr-FR"/>
        </w:rPr>
        <w:tab/>
      </w:r>
      <w:r w:rsidR="004400DB" w:rsidRPr="00884F82">
        <w:rPr>
          <w:lang w:val="fr-FR"/>
        </w:rPr>
        <w:t>Le rôle de l’assistance internationale pour assurer l’exercice effectif de</w:t>
      </w:r>
      <w:r w:rsidR="00DD6427" w:rsidRPr="00884F82">
        <w:rPr>
          <w:lang w:val="fr-FR"/>
        </w:rPr>
        <w:t>s droits énoncés à l’article 15</w:t>
      </w:r>
    </w:p>
    <w:p w:rsidR="004400DB" w:rsidRPr="00884F82" w:rsidRDefault="00DD6427" w:rsidP="000F2E43">
      <w:pPr>
        <w:pStyle w:val="SingleTxtG"/>
        <w:rPr>
          <w:b/>
          <w:lang w:val="fr-FR"/>
        </w:rPr>
      </w:pPr>
      <w:bookmarkStart w:id="1" w:name="_Toc445878724"/>
      <w:bookmarkStart w:id="2" w:name="_Toc37496174"/>
      <w:r w:rsidRPr="00884F82">
        <w:rPr>
          <w:lang w:val="fr-FR"/>
        </w:rPr>
        <w:t>4</w:t>
      </w:r>
      <w:r w:rsidR="00902FEB" w:rsidRPr="00884F82">
        <w:rPr>
          <w:lang w:val="fr-FR"/>
        </w:rPr>
        <w:t>25</w:t>
      </w:r>
      <w:r w:rsidR="00600AA7" w:rsidRPr="00884F82">
        <w:rPr>
          <w:b/>
          <w:lang w:val="fr-FR"/>
        </w:rPr>
        <w:t>.</w:t>
      </w:r>
      <w:r w:rsidR="00600AA7" w:rsidRPr="00884F82">
        <w:rPr>
          <w:b/>
          <w:lang w:val="fr-FR"/>
        </w:rPr>
        <w:tab/>
      </w:r>
      <w:r w:rsidR="004400DB" w:rsidRPr="00884F82">
        <w:rPr>
          <w:lang w:val="fr-FR"/>
        </w:rPr>
        <w:t xml:space="preserve">Programme PAVIA (Programme d’Appui et de valorisation des initiatives artistiques et </w:t>
      </w:r>
      <w:r w:rsidR="000F2E43" w:rsidRPr="00884F82">
        <w:rPr>
          <w:lang w:val="fr-FR"/>
        </w:rPr>
        <w:t>culturelles) -</w:t>
      </w:r>
      <w:r w:rsidR="004400DB" w:rsidRPr="00884F82">
        <w:rPr>
          <w:lang w:val="fr-FR"/>
        </w:rPr>
        <w:t xml:space="preserve"> Fonds PSIC (Programme de Soutien aux Initiatives Culturelles</w:t>
      </w:r>
      <w:r w:rsidR="004400DB" w:rsidRPr="00884F82">
        <w:rPr>
          <w:b/>
          <w:lang w:val="fr-FR"/>
        </w:rPr>
        <w:t xml:space="preserve">) </w:t>
      </w:r>
    </w:p>
    <w:bookmarkEnd w:id="1"/>
    <w:bookmarkEnd w:id="2"/>
    <w:p w:rsidR="004400DB" w:rsidRPr="00884F82" w:rsidRDefault="00DD6427" w:rsidP="00D75C97">
      <w:pPr>
        <w:pStyle w:val="H4G"/>
        <w:rPr>
          <w:lang w:val="fr-FR"/>
        </w:rPr>
      </w:pPr>
      <w:r w:rsidRPr="00884F82">
        <w:rPr>
          <w:lang w:val="fr-FR"/>
        </w:rPr>
        <w:tab/>
      </w:r>
      <w:r w:rsidRPr="00884F82">
        <w:rPr>
          <w:lang w:val="fr-FR"/>
        </w:rPr>
        <w:tab/>
      </w:r>
      <w:r w:rsidR="00600AA7" w:rsidRPr="00884F82">
        <w:rPr>
          <w:lang w:val="fr-FR"/>
        </w:rPr>
        <w:tab/>
      </w:r>
      <w:r w:rsidRPr="00884F82">
        <w:rPr>
          <w:lang w:val="fr-FR"/>
        </w:rPr>
        <w:t>Historique</w:t>
      </w:r>
    </w:p>
    <w:p w:rsidR="004400DB" w:rsidRPr="00884F82" w:rsidRDefault="00DD6427" w:rsidP="000F2E43">
      <w:pPr>
        <w:pStyle w:val="SingleTxtG"/>
        <w:rPr>
          <w:lang w:val="fr-FR"/>
        </w:rPr>
      </w:pPr>
      <w:r w:rsidRPr="00884F82">
        <w:rPr>
          <w:lang w:val="fr-FR"/>
        </w:rPr>
        <w:t>4</w:t>
      </w:r>
      <w:r w:rsidR="00902FEB" w:rsidRPr="00884F82">
        <w:rPr>
          <w:lang w:val="fr-FR"/>
        </w:rPr>
        <w:t>26</w:t>
      </w:r>
      <w:r w:rsidRPr="00884F82">
        <w:rPr>
          <w:lang w:val="fr-FR"/>
        </w:rPr>
        <w:t>.</w:t>
      </w:r>
      <w:r w:rsidRPr="00884F82">
        <w:rPr>
          <w:lang w:val="fr-FR"/>
        </w:rPr>
        <w:tab/>
        <w:t>La</w:t>
      </w:r>
      <w:r w:rsidR="004400DB" w:rsidRPr="00884F82">
        <w:rPr>
          <w:lang w:val="fr-FR"/>
        </w:rPr>
        <w:t xml:space="preserve"> Commission européenne et le Gouvernement du Mali ont mis en place entre avril 2000 et décembre 2003, un premier Programme d’appui à la politique culturelle du Mali</w:t>
      </w:r>
      <w:r w:rsidR="000516BC">
        <w:rPr>
          <w:lang w:val="fr-FR"/>
        </w:rPr>
        <w:t xml:space="preserve"> </w:t>
      </w:r>
      <w:r w:rsidR="004400DB" w:rsidRPr="00884F82">
        <w:rPr>
          <w:lang w:val="fr-FR"/>
        </w:rPr>
        <w:t>(PAPCM) sur les ressources du 8</w:t>
      </w:r>
      <w:r w:rsidR="004400DB" w:rsidRPr="00884F82">
        <w:rPr>
          <w:vertAlign w:val="superscript"/>
          <w:lang w:val="fr-FR"/>
        </w:rPr>
        <w:t>ème</w:t>
      </w:r>
      <w:r w:rsidR="004400DB" w:rsidRPr="00884F82">
        <w:rPr>
          <w:lang w:val="fr-FR"/>
        </w:rPr>
        <w:t xml:space="preserve"> FED. </w:t>
      </w:r>
    </w:p>
    <w:p w:rsidR="004400DB" w:rsidRPr="00884F82" w:rsidRDefault="00DD6427" w:rsidP="000F2E43">
      <w:pPr>
        <w:pStyle w:val="SingleTxtG"/>
        <w:rPr>
          <w:lang w:val="fr-FR"/>
        </w:rPr>
      </w:pPr>
      <w:r w:rsidRPr="00884F82">
        <w:rPr>
          <w:lang w:val="fr-FR"/>
        </w:rPr>
        <w:t>4</w:t>
      </w:r>
      <w:r w:rsidR="00902FEB" w:rsidRPr="00884F82">
        <w:rPr>
          <w:lang w:val="fr-FR"/>
        </w:rPr>
        <w:t>27</w:t>
      </w:r>
      <w:r w:rsidRPr="00884F82">
        <w:rPr>
          <w:lang w:val="fr-FR"/>
        </w:rPr>
        <w:t>.</w:t>
      </w:r>
      <w:r w:rsidRPr="00884F82">
        <w:rPr>
          <w:lang w:val="fr-FR"/>
        </w:rPr>
        <w:tab/>
      </w:r>
      <w:r w:rsidR="004400DB" w:rsidRPr="00884F82">
        <w:rPr>
          <w:lang w:val="fr-FR"/>
        </w:rPr>
        <w:t>Ce premier Programme a donné lieu à la réalisation de projets d’envergure, à l’initiative du Ministère de la culture, ainsi qu’à un fonds, le PSIC (Programme de soutien aux Initiatives Culturelles) destiné aux initiatives culturelles décentralisées.</w:t>
      </w:r>
      <w:r w:rsidR="00AC4DE3">
        <w:rPr>
          <w:lang w:val="fr-FR"/>
        </w:rPr>
        <w:t xml:space="preserve"> </w:t>
      </w:r>
    </w:p>
    <w:p w:rsidR="004400DB" w:rsidRPr="00884F82" w:rsidRDefault="00DD6427" w:rsidP="000F2E43">
      <w:pPr>
        <w:pStyle w:val="SingleTxtG"/>
        <w:rPr>
          <w:lang w:val="fr-FR"/>
        </w:rPr>
      </w:pPr>
      <w:r w:rsidRPr="00884F82">
        <w:rPr>
          <w:lang w:val="fr-FR"/>
        </w:rPr>
        <w:t>4</w:t>
      </w:r>
      <w:r w:rsidR="00902FEB" w:rsidRPr="00884F82">
        <w:rPr>
          <w:lang w:val="fr-FR"/>
        </w:rPr>
        <w:t>28</w:t>
      </w:r>
      <w:r w:rsidRPr="00884F82">
        <w:rPr>
          <w:lang w:val="fr-FR"/>
        </w:rPr>
        <w:t>.</w:t>
      </w:r>
      <w:r w:rsidRPr="00884F82">
        <w:rPr>
          <w:lang w:val="fr-FR"/>
        </w:rPr>
        <w:tab/>
      </w:r>
      <w:r w:rsidR="004400DB" w:rsidRPr="00884F82">
        <w:rPr>
          <w:lang w:val="fr-FR"/>
        </w:rPr>
        <w:t>Au terme de l’exécution du programme, des indices d’un processus émergent, ayant un</w:t>
      </w:r>
      <w:r w:rsidR="004400DB" w:rsidRPr="00884F82">
        <w:rPr>
          <w:b/>
          <w:lang w:val="fr-FR"/>
        </w:rPr>
        <w:t xml:space="preserve"> </w:t>
      </w:r>
      <w:r w:rsidR="004400DB" w:rsidRPr="00884F82">
        <w:rPr>
          <w:lang w:val="fr-FR"/>
        </w:rPr>
        <w:t>impact positif sur le secteur culturel, sont concrets et perceptibles. Le PSIC a été l’élément moteur d’une dynamique extrêmement positive pour le développ</w:t>
      </w:r>
      <w:r w:rsidR="009D47D3">
        <w:rPr>
          <w:lang w:val="fr-FR"/>
        </w:rPr>
        <w:t xml:space="preserve">ement des activités culturelles </w:t>
      </w:r>
      <w:r w:rsidR="004400DB" w:rsidRPr="00884F82">
        <w:rPr>
          <w:lang w:val="fr-FR"/>
        </w:rPr>
        <w:t>dans le pays</w:t>
      </w:r>
      <w:r w:rsidR="00540C55" w:rsidRPr="00884F82">
        <w:rPr>
          <w:lang w:val="fr-FR"/>
        </w:rPr>
        <w:t xml:space="preserve"> :</w:t>
      </w:r>
      <w:r w:rsidR="004400DB" w:rsidRPr="00884F82">
        <w:rPr>
          <w:lang w:val="fr-FR"/>
        </w:rPr>
        <w:t xml:space="preserve"> à travers lui, près de soixante projets culturels ont fait </w:t>
      </w:r>
      <w:r w:rsidR="004400DB" w:rsidRPr="00884F82">
        <w:rPr>
          <w:lang w:val="fr-FR"/>
        </w:rPr>
        <w:lastRenderedPageBreak/>
        <w:t>l</w:t>
      </w:r>
      <w:r w:rsidR="00AC4DE3">
        <w:rPr>
          <w:lang w:val="fr-FR"/>
        </w:rPr>
        <w:t>’</w:t>
      </w:r>
      <w:r w:rsidR="004400DB" w:rsidRPr="00884F82">
        <w:rPr>
          <w:lang w:val="fr-FR"/>
        </w:rPr>
        <w:t>objet d</w:t>
      </w:r>
      <w:r w:rsidR="00AC4DE3">
        <w:rPr>
          <w:lang w:val="fr-FR"/>
        </w:rPr>
        <w:t>’</w:t>
      </w:r>
      <w:r w:rsidR="004400DB" w:rsidRPr="00884F82">
        <w:rPr>
          <w:lang w:val="fr-FR"/>
        </w:rPr>
        <w:t xml:space="preserve">un financement européen. Parmi ces projets, certaines manifestations se sont affirmées comme de grands événements culturels de l’Afrique de l’Ouest. </w:t>
      </w:r>
    </w:p>
    <w:p w:rsidR="004400DB" w:rsidRPr="00884F82" w:rsidRDefault="00600AA7" w:rsidP="00D75C97">
      <w:pPr>
        <w:pStyle w:val="H4G"/>
        <w:rPr>
          <w:lang w:val="fr-FR"/>
        </w:rPr>
      </w:pPr>
      <w:bookmarkStart w:id="3" w:name="_Toc37496175"/>
      <w:r w:rsidRPr="00884F82">
        <w:rPr>
          <w:lang w:val="fr-FR"/>
        </w:rPr>
        <w:tab/>
      </w:r>
      <w:r w:rsidR="00DD6427" w:rsidRPr="00884F82">
        <w:rPr>
          <w:lang w:val="fr-FR"/>
        </w:rPr>
        <w:tab/>
      </w:r>
      <w:r w:rsidR="004400DB" w:rsidRPr="00884F82">
        <w:rPr>
          <w:lang w:val="fr-FR"/>
        </w:rPr>
        <w:t>Objectifs du PSIC</w:t>
      </w:r>
      <w:bookmarkEnd w:id="3"/>
      <w:r w:rsidR="004400DB" w:rsidRPr="00884F82">
        <w:rPr>
          <w:lang w:val="fr-FR"/>
        </w:rPr>
        <w:t xml:space="preserve"> </w:t>
      </w:r>
    </w:p>
    <w:p w:rsidR="004400DB" w:rsidRPr="00884F82" w:rsidRDefault="00DD6427" w:rsidP="000F2E43">
      <w:pPr>
        <w:pStyle w:val="SingleTxtG"/>
        <w:rPr>
          <w:lang w:val="fr-FR"/>
        </w:rPr>
      </w:pPr>
      <w:r w:rsidRPr="00884F82">
        <w:rPr>
          <w:lang w:val="fr-FR"/>
        </w:rPr>
        <w:t>4</w:t>
      </w:r>
      <w:r w:rsidR="00902FEB" w:rsidRPr="00884F82">
        <w:rPr>
          <w:lang w:val="fr-FR"/>
        </w:rPr>
        <w:t>29</w:t>
      </w:r>
      <w:r w:rsidR="00600AA7" w:rsidRPr="00884F82">
        <w:rPr>
          <w:lang w:val="fr-FR"/>
        </w:rPr>
        <w:t>.</w:t>
      </w:r>
      <w:r w:rsidR="00600AA7" w:rsidRPr="00884F82">
        <w:rPr>
          <w:lang w:val="fr-FR"/>
        </w:rPr>
        <w:tab/>
      </w:r>
      <w:r w:rsidR="004400DB" w:rsidRPr="00884F82">
        <w:rPr>
          <w:lang w:val="fr-FR"/>
        </w:rPr>
        <w:t xml:space="preserve">L’objectif global du programme est de contribuer au développement culturel du Mali, </w:t>
      </w:r>
      <w:r w:rsidR="00600AA7" w:rsidRPr="00884F82">
        <w:rPr>
          <w:lang w:val="fr-FR"/>
        </w:rPr>
        <w:t>pour favoriser</w:t>
      </w:r>
      <w:r w:rsidR="004400DB" w:rsidRPr="00884F82">
        <w:rPr>
          <w:lang w:val="fr-FR"/>
        </w:rPr>
        <w:t xml:space="preserve"> l’enracinement du secteur culturel dans une dynamique de développement économique et social, tout en s’appuyant sur la promotion, aux plans national et international, de la richesse et de la diversité culturelles et artistiques. </w:t>
      </w:r>
    </w:p>
    <w:p w:rsidR="004400DB" w:rsidRPr="00884F82" w:rsidRDefault="00DD6427" w:rsidP="006F5D9C">
      <w:pPr>
        <w:pStyle w:val="SingleTxtG"/>
        <w:rPr>
          <w:lang w:val="fr-FR"/>
        </w:rPr>
      </w:pPr>
      <w:r w:rsidRPr="00884F82">
        <w:rPr>
          <w:lang w:val="fr-FR"/>
        </w:rPr>
        <w:t>4</w:t>
      </w:r>
      <w:r w:rsidR="00902FEB" w:rsidRPr="00884F82">
        <w:rPr>
          <w:lang w:val="fr-FR"/>
        </w:rPr>
        <w:t>30</w:t>
      </w:r>
      <w:r w:rsidR="00600AA7" w:rsidRPr="00884F82">
        <w:rPr>
          <w:lang w:val="fr-FR"/>
        </w:rPr>
        <w:t>.</w:t>
      </w:r>
      <w:r w:rsidR="00600AA7" w:rsidRPr="00884F82">
        <w:rPr>
          <w:lang w:val="fr-FR"/>
        </w:rPr>
        <w:tab/>
      </w:r>
      <w:r w:rsidR="004400DB" w:rsidRPr="00884F82">
        <w:rPr>
          <w:lang w:val="fr-FR"/>
        </w:rPr>
        <w:t>L’objectif spécifique du Fonds PSIC est de procurer aux acteurs culturels décentralisés, l’appui technique et financier nécessaire à la réalisation de leurs projets. Il</w:t>
      </w:r>
      <w:r w:rsidR="002871B4">
        <w:rPr>
          <w:lang w:val="fr-FR"/>
        </w:rPr>
        <w:t> </w:t>
      </w:r>
      <w:r w:rsidR="004400DB" w:rsidRPr="00884F82">
        <w:rPr>
          <w:lang w:val="fr-FR"/>
        </w:rPr>
        <w:t>vise</w:t>
      </w:r>
      <w:r w:rsidR="006F5D9C">
        <w:rPr>
          <w:lang w:val="fr-FR"/>
        </w:rPr>
        <w:t> </w:t>
      </w:r>
      <w:r w:rsidR="00540C55" w:rsidRPr="00884F82">
        <w:rPr>
          <w:lang w:val="fr-FR"/>
        </w:rPr>
        <w:t>:</w:t>
      </w:r>
    </w:p>
    <w:p w:rsidR="004400DB" w:rsidRPr="00884F82" w:rsidRDefault="004400DB" w:rsidP="00DD6427">
      <w:pPr>
        <w:pStyle w:val="Bullet1G"/>
        <w:rPr>
          <w:lang w:val="fr-FR"/>
        </w:rPr>
      </w:pPr>
      <w:r w:rsidRPr="00884F82">
        <w:rPr>
          <w:lang w:val="fr-FR"/>
        </w:rPr>
        <w:t xml:space="preserve">Le développement des différents domaines des arts et de la culture par l’aboutissement d’une vaste gamme de projets initiés par différents acteurs culturels (artistes, associations culturelles, opérateurs privés indépendants, collectivités </w:t>
      </w:r>
      <w:r w:rsidR="001932F7" w:rsidRPr="00884F82">
        <w:rPr>
          <w:lang w:val="fr-FR"/>
        </w:rPr>
        <w:t>publiques décentralisées, etc.) ;</w:t>
      </w:r>
    </w:p>
    <w:p w:rsidR="004400DB" w:rsidRPr="00884F82" w:rsidRDefault="004400DB" w:rsidP="00DD6427">
      <w:pPr>
        <w:pStyle w:val="Bullet1G"/>
        <w:rPr>
          <w:lang w:val="fr-FR"/>
        </w:rPr>
      </w:pPr>
      <w:r w:rsidRPr="00884F82">
        <w:rPr>
          <w:lang w:val="fr-FR"/>
        </w:rPr>
        <w:t>Le renforcement des compétences techniques et artistiques des acteurs culturels.</w:t>
      </w:r>
    </w:p>
    <w:p w:rsidR="004400DB" w:rsidRPr="00884F82" w:rsidRDefault="00DD6427" w:rsidP="004F0F8E">
      <w:pPr>
        <w:pStyle w:val="H4G"/>
        <w:rPr>
          <w:lang w:val="fr-FR"/>
        </w:rPr>
      </w:pPr>
      <w:bookmarkStart w:id="4" w:name="_Toc37496176"/>
      <w:r w:rsidRPr="00884F82">
        <w:rPr>
          <w:lang w:val="fr-FR"/>
        </w:rPr>
        <w:tab/>
      </w:r>
      <w:r w:rsidR="00600AA7" w:rsidRPr="00884F82">
        <w:rPr>
          <w:lang w:val="fr-FR"/>
        </w:rPr>
        <w:tab/>
      </w:r>
      <w:r w:rsidR="004400DB" w:rsidRPr="00884F82">
        <w:rPr>
          <w:lang w:val="fr-FR"/>
        </w:rPr>
        <w:t>Montant de l’enveloppe financière mise à disposition par l’administration contractante</w:t>
      </w:r>
      <w:bookmarkEnd w:id="4"/>
    </w:p>
    <w:p w:rsidR="004400DB" w:rsidRPr="00884F82" w:rsidRDefault="00D75C97" w:rsidP="000F2E43">
      <w:pPr>
        <w:pStyle w:val="SingleTxtG"/>
        <w:rPr>
          <w:lang w:val="fr-FR"/>
        </w:rPr>
      </w:pPr>
      <w:r w:rsidRPr="00884F82">
        <w:rPr>
          <w:lang w:val="fr-FR"/>
        </w:rPr>
        <w:t>4</w:t>
      </w:r>
      <w:r w:rsidR="00902FEB" w:rsidRPr="00884F82">
        <w:rPr>
          <w:lang w:val="fr-FR"/>
        </w:rPr>
        <w:t>31</w:t>
      </w:r>
      <w:r w:rsidRPr="00884F82">
        <w:rPr>
          <w:lang w:val="fr-FR"/>
        </w:rPr>
        <w:t>.</w:t>
      </w:r>
      <w:r w:rsidR="00DD6427" w:rsidRPr="00884F82">
        <w:rPr>
          <w:lang w:val="fr-FR"/>
        </w:rPr>
        <w:tab/>
      </w:r>
      <w:r w:rsidR="004400DB" w:rsidRPr="00884F82">
        <w:rPr>
          <w:lang w:val="fr-FR"/>
        </w:rPr>
        <w:t xml:space="preserve">Le montant indicatif global mis à disposition au titre du présent appel à propositions se monte </w:t>
      </w:r>
      <w:r w:rsidR="004400DB" w:rsidRPr="004F0F8E">
        <w:rPr>
          <w:lang w:val="fr-FR"/>
        </w:rPr>
        <w:t>à 90</w:t>
      </w:r>
      <w:r w:rsidR="000516BC">
        <w:rPr>
          <w:lang w:val="fr-FR"/>
        </w:rPr>
        <w:t> </w:t>
      </w:r>
      <w:r w:rsidR="004400DB" w:rsidRPr="004F0F8E">
        <w:rPr>
          <w:lang w:val="fr-FR"/>
        </w:rPr>
        <w:t>200</w:t>
      </w:r>
      <w:r w:rsidR="000516BC">
        <w:rPr>
          <w:lang w:val="fr-FR"/>
        </w:rPr>
        <w:t> </w:t>
      </w:r>
      <w:r w:rsidR="004400DB" w:rsidRPr="004F0F8E">
        <w:rPr>
          <w:lang w:val="fr-FR"/>
        </w:rPr>
        <w:t>000 F</w:t>
      </w:r>
      <w:r w:rsidR="00B476B9">
        <w:rPr>
          <w:lang w:val="fr-FR"/>
        </w:rPr>
        <w:t xml:space="preserve"> </w:t>
      </w:r>
      <w:r w:rsidR="004400DB" w:rsidRPr="004F0F8E">
        <w:rPr>
          <w:lang w:val="fr-FR"/>
        </w:rPr>
        <w:t>CFA</w:t>
      </w:r>
      <w:r w:rsidR="004400DB" w:rsidRPr="00884F82">
        <w:rPr>
          <w:lang w:val="fr-FR"/>
        </w:rPr>
        <w:t>. L’administration contractante se réserve la possibilité de ne pas attribuer tous les fonds disponibles.</w:t>
      </w:r>
    </w:p>
    <w:p w:rsidR="004400DB" w:rsidRPr="00884F82" w:rsidRDefault="00DD6427" w:rsidP="004F0F8E">
      <w:pPr>
        <w:pStyle w:val="H4G"/>
        <w:rPr>
          <w:lang w:val="fr-FR"/>
        </w:rPr>
      </w:pPr>
      <w:r w:rsidRPr="00884F82">
        <w:rPr>
          <w:lang w:val="fr-FR"/>
        </w:rPr>
        <w:tab/>
      </w:r>
      <w:r w:rsidR="00600AA7" w:rsidRPr="00884F82">
        <w:rPr>
          <w:lang w:val="fr-FR"/>
        </w:rPr>
        <w:tab/>
      </w:r>
      <w:r w:rsidRPr="00884F82">
        <w:rPr>
          <w:lang w:val="fr-FR"/>
        </w:rPr>
        <w:t>Taille des subventions</w:t>
      </w:r>
      <w:r w:rsidR="00E34F2E" w:rsidRPr="00884F82">
        <w:rPr>
          <w:lang w:val="fr-FR"/>
        </w:rPr>
        <w:t xml:space="preserve"> </w:t>
      </w:r>
    </w:p>
    <w:p w:rsidR="004400DB" w:rsidRPr="004F0F8E" w:rsidRDefault="00DD6427" w:rsidP="000F2E43">
      <w:pPr>
        <w:pStyle w:val="SingleTxtG"/>
        <w:rPr>
          <w:bCs/>
          <w:lang w:val="fr-FR"/>
        </w:rPr>
      </w:pPr>
      <w:r w:rsidRPr="00884F82">
        <w:rPr>
          <w:lang w:val="fr-FR"/>
        </w:rPr>
        <w:t>4</w:t>
      </w:r>
      <w:r w:rsidR="00902FEB" w:rsidRPr="00884F82">
        <w:rPr>
          <w:lang w:val="fr-FR"/>
        </w:rPr>
        <w:t>32</w:t>
      </w:r>
      <w:r w:rsidRPr="00884F82">
        <w:rPr>
          <w:lang w:val="fr-FR"/>
        </w:rPr>
        <w:t>.</w:t>
      </w:r>
      <w:r w:rsidRPr="00884F82">
        <w:rPr>
          <w:lang w:val="fr-FR"/>
        </w:rPr>
        <w:tab/>
      </w:r>
      <w:r w:rsidR="004400DB" w:rsidRPr="00884F82">
        <w:rPr>
          <w:lang w:val="fr-FR"/>
        </w:rPr>
        <w:t xml:space="preserve">Toute subvention octroyée à une action dans le cadre du programme doit être d’un montant maximum de </w:t>
      </w:r>
      <w:r w:rsidR="004400DB" w:rsidRPr="004F0F8E">
        <w:rPr>
          <w:bCs/>
          <w:lang w:val="fr-FR"/>
        </w:rPr>
        <w:t>20</w:t>
      </w:r>
      <w:r w:rsidR="00840F67">
        <w:rPr>
          <w:bCs/>
          <w:lang w:val="fr-FR"/>
        </w:rPr>
        <w:t> </w:t>
      </w:r>
      <w:r w:rsidR="004400DB" w:rsidRPr="004F0F8E">
        <w:rPr>
          <w:bCs/>
          <w:lang w:val="fr-FR"/>
        </w:rPr>
        <w:t>000</w:t>
      </w:r>
      <w:r w:rsidR="00840F67">
        <w:rPr>
          <w:bCs/>
          <w:lang w:val="fr-FR"/>
        </w:rPr>
        <w:t> </w:t>
      </w:r>
      <w:r w:rsidR="004400DB" w:rsidRPr="004F0F8E">
        <w:rPr>
          <w:bCs/>
          <w:lang w:val="fr-FR"/>
        </w:rPr>
        <w:t>000 F</w:t>
      </w:r>
      <w:r w:rsidR="00B476B9">
        <w:rPr>
          <w:bCs/>
          <w:lang w:val="fr-FR"/>
        </w:rPr>
        <w:t xml:space="preserve"> </w:t>
      </w:r>
      <w:r w:rsidR="004400DB" w:rsidRPr="004F0F8E">
        <w:rPr>
          <w:bCs/>
          <w:lang w:val="fr-FR"/>
        </w:rPr>
        <w:t>CFA</w:t>
      </w:r>
      <w:r w:rsidR="001932F7" w:rsidRPr="004F0F8E">
        <w:rPr>
          <w:bCs/>
          <w:lang w:val="fr-FR"/>
        </w:rPr>
        <w:t>.</w:t>
      </w:r>
    </w:p>
    <w:p w:rsidR="004400DB" w:rsidRPr="00884F82" w:rsidRDefault="00600AA7" w:rsidP="000F2E43">
      <w:pPr>
        <w:pStyle w:val="SingleTxtG"/>
        <w:rPr>
          <w:lang w:val="fr-FR"/>
        </w:rPr>
      </w:pPr>
      <w:r w:rsidRPr="004F0F8E">
        <w:rPr>
          <w:bCs/>
          <w:lang w:val="fr-FR"/>
        </w:rPr>
        <w:t>4</w:t>
      </w:r>
      <w:r w:rsidR="00902FEB" w:rsidRPr="004F0F8E">
        <w:rPr>
          <w:bCs/>
          <w:lang w:val="fr-FR"/>
        </w:rPr>
        <w:t>33</w:t>
      </w:r>
      <w:r w:rsidRPr="004F0F8E">
        <w:rPr>
          <w:bCs/>
          <w:lang w:val="fr-FR"/>
        </w:rPr>
        <w:t>.</w:t>
      </w:r>
      <w:r w:rsidRPr="004F0F8E">
        <w:rPr>
          <w:bCs/>
          <w:lang w:val="fr-FR"/>
        </w:rPr>
        <w:tab/>
      </w:r>
      <w:r w:rsidR="004400DB" w:rsidRPr="004F0F8E">
        <w:rPr>
          <w:bCs/>
          <w:lang w:val="fr-FR"/>
        </w:rPr>
        <w:t>En outre, une subvention ne peut pas excéder 90</w:t>
      </w:r>
      <w:r w:rsidR="00FC05F7" w:rsidRPr="004F0F8E">
        <w:rPr>
          <w:bCs/>
          <w:lang w:val="fr-FR"/>
        </w:rPr>
        <w:t> %</w:t>
      </w:r>
      <w:r w:rsidR="004400DB" w:rsidRPr="004F0F8E">
        <w:rPr>
          <w:bCs/>
          <w:lang w:val="fr-FR"/>
        </w:rPr>
        <w:t xml:space="preserve"> du</w:t>
      </w:r>
      <w:r w:rsidR="004400DB" w:rsidRPr="00884F82">
        <w:rPr>
          <w:lang w:val="fr-FR"/>
        </w:rPr>
        <w:t xml:space="preserve"> total des coûts éligibles de l’action. Le solde doit être financé sur les ressources propres du demandeur ou des partenaires, ou par des sources autres que le budget des Communautés européennes ou le Fonds européen de Développement.</w:t>
      </w:r>
    </w:p>
    <w:p w:rsidR="004400DB" w:rsidRPr="00884F82" w:rsidRDefault="00600AA7" w:rsidP="000F2E43">
      <w:pPr>
        <w:pStyle w:val="SingleTxtG"/>
        <w:rPr>
          <w:lang w:val="fr-FR"/>
        </w:rPr>
      </w:pPr>
      <w:r w:rsidRPr="00884F82">
        <w:rPr>
          <w:lang w:val="fr-FR"/>
        </w:rPr>
        <w:t>4</w:t>
      </w:r>
      <w:r w:rsidR="00902FEB" w:rsidRPr="00884F82">
        <w:rPr>
          <w:lang w:val="fr-FR"/>
        </w:rPr>
        <w:t>34</w:t>
      </w:r>
      <w:r w:rsidRPr="00884F82">
        <w:rPr>
          <w:lang w:val="fr-FR"/>
        </w:rPr>
        <w:t>.</w:t>
      </w:r>
      <w:r w:rsidRPr="00884F82">
        <w:rPr>
          <w:lang w:val="fr-FR"/>
        </w:rPr>
        <w:tab/>
      </w:r>
      <w:r w:rsidR="004400DB" w:rsidRPr="00884F82">
        <w:rPr>
          <w:lang w:val="fr-FR"/>
        </w:rPr>
        <w:t>En ce qui concerne le secteur du tourisme, le programme de promotion comporte les actions suivantes</w:t>
      </w:r>
      <w:r w:rsidR="00540C55" w:rsidRPr="00884F82">
        <w:rPr>
          <w:lang w:val="fr-FR"/>
        </w:rPr>
        <w:t xml:space="preserve"> :</w:t>
      </w:r>
    </w:p>
    <w:p w:rsidR="004400DB" w:rsidRPr="00884F82" w:rsidRDefault="00846132" w:rsidP="002209C9">
      <w:pPr>
        <w:pStyle w:val="Bullet1G"/>
        <w:rPr>
          <w:lang w:val="fr-FR"/>
        </w:rPr>
      </w:pPr>
      <w:r w:rsidRPr="00884F82">
        <w:rPr>
          <w:lang w:val="fr-FR"/>
        </w:rPr>
        <w:t>La</w:t>
      </w:r>
      <w:r w:rsidR="004400DB" w:rsidRPr="00884F82">
        <w:rPr>
          <w:lang w:val="fr-FR"/>
        </w:rPr>
        <w:t xml:space="preserve"> poursuite et le renforcem</w:t>
      </w:r>
      <w:r w:rsidR="00E56937" w:rsidRPr="00884F82">
        <w:rPr>
          <w:lang w:val="fr-FR"/>
        </w:rPr>
        <w:t>ent de la prospection des sites</w:t>
      </w:r>
      <w:r w:rsidR="00540C55" w:rsidRPr="00884F82">
        <w:rPr>
          <w:lang w:val="fr-FR"/>
        </w:rPr>
        <w:t xml:space="preserve"> ;</w:t>
      </w:r>
    </w:p>
    <w:p w:rsidR="004400DB" w:rsidRPr="00884F82" w:rsidRDefault="00846132" w:rsidP="002209C9">
      <w:pPr>
        <w:pStyle w:val="Bullet1G"/>
        <w:rPr>
          <w:lang w:val="fr-FR"/>
        </w:rPr>
      </w:pPr>
      <w:r w:rsidRPr="00884F82">
        <w:rPr>
          <w:lang w:val="fr-FR"/>
        </w:rPr>
        <w:t>La</w:t>
      </w:r>
      <w:r w:rsidR="004400DB" w:rsidRPr="00884F82">
        <w:rPr>
          <w:lang w:val="fr-FR"/>
        </w:rPr>
        <w:t xml:space="preserve"> contribution et l’appui à l’aménagement, la réhabilitation et la protection des sites et monuments d’intérêt culturel/touristique</w:t>
      </w:r>
      <w:r w:rsidR="00540C55" w:rsidRPr="00884F82">
        <w:rPr>
          <w:lang w:val="fr-FR"/>
        </w:rPr>
        <w:t xml:space="preserve"> ;</w:t>
      </w:r>
    </w:p>
    <w:p w:rsidR="004400DB" w:rsidRPr="00884F82" w:rsidRDefault="00846132" w:rsidP="002209C9">
      <w:pPr>
        <w:pStyle w:val="Bullet1G"/>
        <w:rPr>
          <w:lang w:val="fr-FR"/>
        </w:rPr>
      </w:pPr>
      <w:r w:rsidRPr="00884F82">
        <w:rPr>
          <w:lang w:val="fr-FR"/>
        </w:rPr>
        <w:t>La</w:t>
      </w:r>
      <w:r w:rsidR="004400DB" w:rsidRPr="00884F82">
        <w:rPr>
          <w:lang w:val="fr-FR"/>
        </w:rPr>
        <w:t xml:space="preserve"> diversification des produits et de l’offre touristique</w:t>
      </w:r>
      <w:r w:rsidR="00540C55" w:rsidRPr="00884F82">
        <w:rPr>
          <w:lang w:val="fr-FR"/>
        </w:rPr>
        <w:t xml:space="preserve"> ;</w:t>
      </w:r>
    </w:p>
    <w:p w:rsidR="004400DB" w:rsidRPr="00884F82" w:rsidRDefault="00846132" w:rsidP="002209C9">
      <w:pPr>
        <w:pStyle w:val="Bullet1G"/>
        <w:rPr>
          <w:lang w:val="fr-FR"/>
        </w:rPr>
      </w:pPr>
      <w:r w:rsidRPr="00884F82">
        <w:rPr>
          <w:lang w:val="fr-FR"/>
        </w:rPr>
        <w:t>L’appui</w:t>
      </w:r>
      <w:r w:rsidR="004400DB" w:rsidRPr="00884F82">
        <w:rPr>
          <w:lang w:val="fr-FR"/>
        </w:rPr>
        <w:t xml:space="preserve"> à l’assainissement des villes touristiques</w:t>
      </w:r>
      <w:r w:rsidR="00540C55" w:rsidRPr="00884F82">
        <w:rPr>
          <w:lang w:val="fr-FR"/>
        </w:rPr>
        <w:t xml:space="preserve"> ;</w:t>
      </w:r>
    </w:p>
    <w:p w:rsidR="004400DB" w:rsidRPr="00884F82" w:rsidRDefault="00846132" w:rsidP="002209C9">
      <w:pPr>
        <w:pStyle w:val="Bullet1G"/>
        <w:rPr>
          <w:lang w:val="fr-FR"/>
        </w:rPr>
      </w:pPr>
      <w:r w:rsidRPr="00884F82">
        <w:rPr>
          <w:lang w:val="fr-FR"/>
        </w:rPr>
        <w:t>Le</w:t>
      </w:r>
      <w:r w:rsidR="004400DB" w:rsidRPr="00884F82">
        <w:rPr>
          <w:lang w:val="fr-FR"/>
        </w:rPr>
        <w:t xml:space="preserve"> renforcement du projet « Promotion du Tourisme et Conservation des Sites Touristiques et Archéologiques en pays Dogon et so</w:t>
      </w:r>
      <w:r w:rsidR="00E56937" w:rsidRPr="00884F82">
        <w:rPr>
          <w:lang w:val="fr-FR"/>
        </w:rPr>
        <w:t>n extension vers d’autres sites</w:t>
      </w:r>
      <w:r w:rsidR="00540C55" w:rsidRPr="00884F82">
        <w:rPr>
          <w:lang w:val="fr-FR"/>
        </w:rPr>
        <w:t xml:space="preserve"> ;</w:t>
      </w:r>
    </w:p>
    <w:p w:rsidR="004400DB" w:rsidRPr="00884F82" w:rsidRDefault="00846132" w:rsidP="002209C9">
      <w:pPr>
        <w:pStyle w:val="Bullet1G"/>
        <w:rPr>
          <w:lang w:val="fr-FR"/>
        </w:rPr>
      </w:pPr>
      <w:r w:rsidRPr="00884F82">
        <w:rPr>
          <w:lang w:val="fr-FR"/>
        </w:rPr>
        <w:t>L’amélioration</w:t>
      </w:r>
      <w:r w:rsidR="004400DB" w:rsidRPr="00884F82">
        <w:rPr>
          <w:lang w:val="fr-FR"/>
        </w:rPr>
        <w:t xml:space="preserve"> qualitative et quantitative de notre offre touristique</w:t>
      </w:r>
      <w:r w:rsidR="00540C55" w:rsidRPr="00884F82">
        <w:rPr>
          <w:lang w:val="fr-FR"/>
        </w:rPr>
        <w:t xml:space="preserve"> ;</w:t>
      </w:r>
    </w:p>
    <w:p w:rsidR="004400DB" w:rsidRPr="00884F82" w:rsidRDefault="00846132" w:rsidP="002209C9">
      <w:pPr>
        <w:pStyle w:val="Bullet1G"/>
        <w:rPr>
          <w:lang w:val="fr-FR"/>
        </w:rPr>
      </w:pPr>
      <w:r w:rsidRPr="00884F82">
        <w:rPr>
          <w:lang w:val="fr-FR"/>
        </w:rPr>
        <w:t>L’appui</w:t>
      </w:r>
      <w:r w:rsidR="004400DB" w:rsidRPr="00884F82">
        <w:rPr>
          <w:lang w:val="fr-FR"/>
        </w:rPr>
        <w:t xml:space="preserve"> à la créa</w:t>
      </w:r>
      <w:r w:rsidR="00E56937" w:rsidRPr="00884F82">
        <w:rPr>
          <w:lang w:val="fr-FR"/>
        </w:rPr>
        <w:t>tion de syndicats d’initiatives</w:t>
      </w:r>
      <w:r w:rsidR="00540C55" w:rsidRPr="00884F82">
        <w:rPr>
          <w:lang w:val="fr-FR"/>
        </w:rPr>
        <w:t xml:space="preserve"> ;</w:t>
      </w:r>
    </w:p>
    <w:p w:rsidR="004400DB" w:rsidRPr="00884F82" w:rsidRDefault="00846132" w:rsidP="002209C9">
      <w:pPr>
        <w:pStyle w:val="Bullet1G"/>
        <w:rPr>
          <w:lang w:val="fr-FR"/>
        </w:rPr>
      </w:pPr>
      <w:r w:rsidRPr="00884F82">
        <w:rPr>
          <w:lang w:val="fr-FR"/>
        </w:rPr>
        <w:t>La</w:t>
      </w:r>
      <w:r w:rsidR="004400DB" w:rsidRPr="00884F82">
        <w:rPr>
          <w:lang w:val="fr-FR"/>
        </w:rPr>
        <w:t xml:space="preserve"> formation du personnel</w:t>
      </w:r>
      <w:r w:rsidR="00540C55" w:rsidRPr="00884F82">
        <w:rPr>
          <w:lang w:val="fr-FR"/>
        </w:rPr>
        <w:t xml:space="preserve"> ;</w:t>
      </w:r>
    </w:p>
    <w:p w:rsidR="004400DB" w:rsidRPr="00884F82" w:rsidRDefault="00846132" w:rsidP="002209C9">
      <w:pPr>
        <w:pStyle w:val="Bullet1G"/>
        <w:rPr>
          <w:lang w:val="fr-FR"/>
        </w:rPr>
      </w:pPr>
      <w:r w:rsidRPr="00884F82">
        <w:rPr>
          <w:lang w:val="fr-FR"/>
        </w:rPr>
        <w:t>L’élaboration</w:t>
      </w:r>
      <w:r w:rsidR="004400DB" w:rsidRPr="00884F82">
        <w:rPr>
          <w:lang w:val="fr-FR"/>
        </w:rPr>
        <w:t xml:space="preserve"> d’annuaires statistiques du tourisme montrant la place de la contribution du tourisme dans le développement socio-économique du pays et encourageant l’appui des partenaires et l’investissement touristique.</w:t>
      </w:r>
    </w:p>
    <w:p w:rsidR="004400DB" w:rsidRPr="00884F82" w:rsidRDefault="002209C9" w:rsidP="000F2E43">
      <w:pPr>
        <w:pStyle w:val="SingleTxtG"/>
        <w:rPr>
          <w:lang w:val="fr-FR"/>
        </w:rPr>
      </w:pPr>
      <w:r w:rsidRPr="00884F82">
        <w:rPr>
          <w:lang w:val="fr-FR"/>
        </w:rPr>
        <w:t>4</w:t>
      </w:r>
      <w:r w:rsidR="001932F7" w:rsidRPr="00884F82">
        <w:rPr>
          <w:lang w:val="fr-FR"/>
        </w:rPr>
        <w:t>3</w:t>
      </w:r>
      <w:r w:rsidR="00902FEB" w:rsidRPr="00884F82">
        <w:rPr>
          <w:lang w:val="fr-FR"/>
        </w:rPr>
        <w:t>5</w:t>
      </w:r>
      <w:r w:rsidRPr="00884F82">
        <w:rPr>
          <w:lang w:val="fr-FR"/>
        </w:rPr>
        <w:t>.</w:t>
      </w:r>
      <w:r w:rsidRPr="00884F82">
        <w:rPr>
          <w:lang w:val="fr-FR"/>
        </w:rPr>
        <w:tab/>
      </w:r>
      <w:r w:rsidR="004400DB" w:rsidRPr="00884F82">
        <w:rPr>
          <w:lang w:val="fr-FR"/>
        </w:rPr>
        <w:t>Ce programme vise à</w:t>
      </w:r>
      <w:r w:rsidR="00540C55" w:rsidRPr="00884F82">
        <w:rPr>
          <w:lang w:val="fr-FR"/>
        </w:rPr>
        <w:t xml:space="preserve"> :</w:t>
      </w:r>
    </w:p>
    <w:p w:rsidR="004400DB" w:rsidRPr="00884F82" w:rsidRDefault="00725017" w:rsidP="002209C9">
      <w:pPr>
        <w:pStyle w:val="Bullet1G"/>
        <w:rPr>
          <w:lang w:val="fr-FR"/>
        </w:rPr>
      </w:pPr>
      <w:r w:rsidRPr="00884F82">
        <w:rPr>
          <w:lang w:val="fr-FR"/>
        </w:rPr>
        <w:t>Faire</w:t>
      </w:r>
      <w:r w:rsidR="004400DB" w:rsidRPr="00884F82">
        <w:rPr>
          <w:lang w:val="fr-FR"/>
        </w:rPr>
        <w:t xml:space="preserve"> du tourisme un secteur po</w:t>
      </w:r>
      <w:r w:rsidR="00E56937" w:rsidRPr="00884F82">
        <w:rPr>
          <w:lang w:val="fr-FR"/>
        </w:rPr>
        <w:t>urvoyeur de devises et d’emploi</w:t>
      </w:r>
      <w:r w:rsidR="00540C55" w:rsidRPr="00884F82">
        <w:rPr>
          <w:lang w:val="fr-FR"/>
        </w:rPr>
        <w:t xml:space="preserve"> ;</w:t>
      </w:r>
    </w:p>
    <w:p w:rsidR="004400DB" w:rsidRPr="00884F82" w:rsidRDefault="00725017" w:rsidP="002209C9">
      <w:pPr>
        <w:pStyle w:val="Bullet1G"/>
        <w:rPr>
          <w:lang w:val="fr-FR"/>
        </w:rPr>
      </w:pPr>
      <w:r w:rsidRPr="00884F82">
        <w:rPr>
          <w:lang w:val="fr-FR"/>
        </w:rPr>
        <w:t>Promouvoir</w:t>
      </w:r>
      <w:r w:rsidR="00E56937" w:rsidRPr="00884F82">
        <w:rPr>
          <w:lang w:val="fr-FR"/>
        </w:rPr>
        <w:t xml:space="preserve"> l’information statistique</w:t>
      </w:r>
      <w:r w:rsidR="00540C55" w:rsidRPr="00884F82">
        <w:rPr>
          <w:lang w:val="fr-FR"/>
        </w:rPr>
        <w:t xml:space="preserve"> ;</w:t>
      </w:r>
    </w:p>
    <w:p w:rsidR="004400DB" w:rsidRPr="00884F82" w:rsidRDefault="00725017" w:rsidP="002209C9">
      <w:pPr>
        <w:pStyle w:val="Bullet1G"/>
        <w:rPr>
          <w:lang w:val="fr-FR"/>
        </w:rPr>
      </w:pPr>
      <w:r w:rsidRPr="00884F82">
        <w:rPr>
          <w:lang w:val="fr-FR"/>
        </w:rPr>
        <w:t>Renforcer</w:t>
      </w:r>
      <w:r w:rsidR="004400DB" w:rsidRPr="00884F82">
        <w:rPr>
          <w:lang w:val="fr-FR"/>
        </w:rPr>
        <w:t xml:space="preserve"> la capacité des ressources humaines</w:t>
      </w:r>
      <w:r w:rsidR="00540C55" w:rsidRPr="00884F82">
        <w:rPr>
          <w:lang w:val="fr-FR"/>
        </w:rPr>
        <w:t xml:space="preserve"> ;</w:t>
      </w:r>
    </w:p>
    <w:p w:rsidR="004400DB" w:rsidRPr="00884F82" w:rsidRDefault="00725017" w:rsidP="002209C9">
      <w:pPr>
        <w:pStyle w:val="Bullet1G"/>
        <w:rPr>
          <w:lang w:val="fr-FR"/>
        </w:rPr>
      </w:pPr>
      <w:r w:rsidRPr="00884F82">
        <w:rPr>
          <w:lang w:val="fr-FR"/>
        </w:rPr>
        <w:lastRenderedPageBreak/>
        <w:t>Organiser</w:t>
      </w:r>
      <w:r w:rsidR="004400DB" w:rsidRPr="00884F82">
        <w:rPr>
          <w:lang w:val="fr-FR"/>
        </w:rPr>
        <w:t xml:space="preserve"> le secteur.</w:t>
      </w:r>
    </w:p>
    <w:p w:rsidR="004400DB" w:rsidRPr="00884F82" w:rsidRDefault="00600AA7" w:rsidP="000F2E43">
      <w:pPr>
        <w:pStyle w:val="SingleTxtG"/>
        <w:rPr>
          <w:lang w:val="fr-FR"/>
        </w:rPr>
      </w:pPr>
      <w:r w:rsidRPr="00884F82">
        <w:rPr>
          <w:lang w:val="fr-FR"/>
        </w:rPr>
        <w:t>4</w:t>
      </w:r>
      <w:r w:rsidR="00902FEB" w:rsidRPr="00884F82">
        <w:rPr>
          <w:lang w:val="fr-FR"/>
        </w:rPr>
        <w:t>36</w:t>
      </w:r>
      <w:r w:rsidRPr="00884F82">
        <w:rPr>
          <w:lang w:val="fr-FR"/>
        </w:rPr>
        <w:t>.</w:t>
      </w:r>
      <w:r w:rsidRPr="00884F82">
        <w:rPr>
          <w:lang w:val="fr-FR"/>
        </w:rPr>
        <w:tab/>
      </w:r>
      <w:r w:rsidR="004400DB" w:rsidRPr="00884F82">
        <w:rPr>
          <w:lang w:val="fr-FR"/>
        </w:rPr>
        <w:t xml:space="preserve">Cependant le tourisme malien est confronté à un problème de « saisonnalité », à l’enclavement et à l’inaccessibilité des sites ainsi qu’à l’absence d’une desserte aérienne fiable. </w:t>
      </w:r>
    </w:p>
    <w:p w:rsidR="004400DB" w:rsidRPr="00884F82" w:rsidRDefault="00600AA7" w:rsidP="000F2E43">
      <w:pPr>
        <w:pStyle w:val="SingleTxtG"/>
        <w:rPr>
          <w:lang w:val="fr-FR"/>
        </w:rPr>
      </w:pPr>
      <w:r w:rsidRPr="00884F82">
        <w:rPr>
          <w:lang w:val="fr-FR"/>
        </w:rPr>
        <w:t>4</w:t>
      </w:r>
      <w:r w:rsidR="00902FEB" w:rsidRPr="00884F82">
        <w:rPr>
          <w:lang w:val="fr-FR"/>
        </w:rPr>
        <w:t>37</w:t>
      </w:r>
      <w:r w:rsidRPr="00884F82">
        <w:rPr>
          <w:lang w:val="fr-FR"/>
        </w:rPr>
        <w:t>.</w:t>
      </w:r>
      <w:r w:rsidRPr="00884F82">
        <w:rPr>
          <w:lang w:val="fr-FR"/>
        </w:rPr>
        <w:tab/>
      </w:r>
      <w:r w:rsidR="004400DB" w:rsidRPr="00884F82">
        <w:rPr>
          <w:lang w:val="fr-FR"/>
        </w:rPr>
        <w:t>Au lendemain de la grave crise politico sécuritaire de 2012, le Mali ambitionne de se doter d</w:t>
      </w:r>
      <w:r w:rsidR="00AC4DE3">
        <w:rPr>
          <w:lang w:val="fr-FR"/>
        </w:rPr>
        <w:t>’</w:t>
      </w:r>
      <w:r w:rsidR="004400DB" w:rsidRPr="00884F82">
        <w:rPr>
          <w:lang w:val="fr-FR"/>
        </w:rPr>
        <w:t>une nouvelle politique de développement de son tourisme. Cette volonté politique vise non seulement à relever les défis actuels du tourisme Malien mais aussi, de doter l</w:t>
      </w:r>
      <w:r w:rsidR="00AC4DE3">
        <w:rPr>
          <w:lang w:val="fr-FR"/>
        </w:rPr>
        <w:t>’</w:t>
      </w:r>
      <w:r w:rsidR="004400DB" w:rsidRPr="00884F82">
        <w:rPr>
          <w:lang w:val="fr-FR"/>
        </w:rPr>
        <w:t>administration nationale du tourisme d</w:t>
      </w:r>
      <w:r w:rsidR="00AC4DE3">
        <w:rPr>
          <w:lang w:val="fr-FR"/>
        </w:rPr>
        <w:t>’</w:t>
      </w:r>
      <w:r w:rsidR="004400DB" w:rsidRPr="00884F82">
        <w:rPr>
          <w:lang w:val="fr-FR"/>
        </w:rPr>
        <w:t>un cadre d</w:t>
      </w:r>
      <w:r w:rsidR="00AC4DE3">
        <w:rPr>
          <w:lang w:val="fr-FR"/>
        </w:rPr>
        <w:t>’</w:t>
      </w:r>
      <w:r w:rsidR="004400DB" w:rsidRPr="00884F82">
        <w:rPr>
          <w:lang w:val="fr-FR"/>
        </w:rPr>
        <w:t>orientation en matière d</w:t>
      </w:r>
      <w:r w:rsidR="00AC4DE3">
        <w:rPr>
          <w:lang w:val="fr-FR"/>
        </w:rPr>
        <w:t>’</w:t>
      </w:r>
      <w:r w:rsidR="004400DB" w:rsidRPr="00884F82">
        <w:rPr>
          <w:lang w:val="fr-FR"/>
        </w:rPr>
        <w:t>institution et de règlementation. Les reformes porteront notamment sur des aspects comme</w:t>
      </w:r>
      <w:r w:rsidR="00540C55" w:rsidRPr="00884F82">
        <w:rPr>
          <w:lang w:val="fr-FR"/>
        </w:rPr>
        <w:t xml:space="preserve"> :</w:t>
      </w:r>
    </w:p>
    <w:p w:rsidR="004400DB" w:rsidRPr="00884F82" w:rsidRDefault="00725017" w:rsidP="002209C9">
      <w:pPr>
        <w:pStyle w:val="Bullet1G"/>
        <w:rPr>
          <w:lang w:val="fr-FR"/>
        </w:rPr>
      </w:pPr>
      <w:r w:rsidRPr="00884F82">
        <w:rPr>
          <w:lang w:val="fr-FR"/>
        </w:rPr>
        <w:t>Les modalités</w:t>
      </w:r>
      <w:r w:rsidR="004400DB" w:rsidRPr="00884F82">
        <w:rPr>
          <w:lang w:val="fr-FR"/>
        </w:rPr>
        <w:t xml:space="preserve"> d</w:t>
      </w:r>
      <w:r w:rsidR="00AC4DE3">
        <w:rPr>
          <w:lang w:val="fr-FR"/>
        </w:rPr>
        <w:t>’</w:t>
      </w:r>
      <w:r w:rsidR="004400DB" w:rsidRPr="00884F82">
        <w:rPr>
          <w:lang w:val="fr-FR"/>
        </w:rPr>
        <w:t>opérationnalisation des orientations de développement touristiques</w:t>
      </w:r>
      <w:r w:rsidR="00540C55" w:rsidRPr="00884F82">
        <w:rPr>
          <w:lang w:val="fr-FR"/>
        </w:rPr>
        <w:t xml:space="preserve"> ;</w:t>
      </w:r>
    </w:p>
    <w:p w:rsidR="004400DB" w:rsidRPr="00884F82" w:rsidRDefault="00725017" w:rsidP="002209C9">
      <w:pPr>
        <w:pStyle w:val="Bullet1G"/>
        <w:rPr>
          <w:lang w:val="fr-FR"/>
        </w:rPr>
      </w:pPr>
      <w:r w:rsidRPr="00884F82">
        <w:rPr>
          <w:lang w:val="fr-FR"/>
        </w:rPr>
        <w:t>Les</w:t>
      </w:r>
      <w:r w:rsidR="004400DB" w:rsidRPr="00884F82">
        <w:rPr>
          <w:lang w:val="fr-FR"/>
        </w:rPr>
        <w:t xml:space="preserve"> définitions des termes</w:t>
      </w:r>
      <w:r w:rsidR="00540C55" w:rsidRPr="00884F82">
        <w:rPr>
          <w:lang w:val="fr-FR"/>
        </w:rPr>
        <w:t xml:space="preserve"> ;</w:t>
      </w:r>
    </w:p>
    <w:p w:rsidR="004400DB" w:rsidRPr="00884F82" w:rsidRDefault="00725017" w:rsidP="002209C9">
      <w:pPr>
        <w:pStyle w:val="Bullet1G"/>
        <w:rPr>
          <w:lang w:val="fr-FR"/>
        </w:rPr>
      </w:pPr>
      <w:r w:rsidRPr="00884F82">
        <w:rPr>
          <w:lang w:val="fr-FR"/>
        </w:rPr>
        <w:t>Les</w:t>
      </w:r>
      <w:r w:rsidR="004400DB" w:rsidRPr="00884F82">
        <w:rPr>
          <w:lang w:val="fr-FR"/>
        </w:rPr>
        <w:t xml:space="preserve"> nomenclatures et les classifications des établissements touristiques (hôtels, </w:t>
      </w:r>
      <w:r w:rsidRPr="00884F82">
        <w:rPr>
          <w:lang w:val="fr-FR"/>
        </w:rPr>
        <w:t>restaurants</w:t>
      </w:r>
      <w:r w:rsidR="004400DB" w:rsidRPr="00884F82">
        <w:rPr>
          <w:lang w:val="fr-FR"/>
        </w:rPr>
        <w:t>)</w:t>
      </w:r>
      <w:r w:rsidR="00540C55" w:rsidRPr="00884F82">
        <w:rPr>
          <w:lang w:val="fr-FR"/>
        </w:rPr>
        <w:t xml:space="preserve"> ;</w:t>
      </w:r>
    </w:p>
    <w:p w:rsidR="004400DB" w:rsidRPr="00884F82" w:rsidRDefault="00725017" w:rsidP="002209C9">
      <w:pPr>
        <w:pStyle w:val="Bullet1G"/>
        <w:rPr>
          <w:lang w:val="fr-FR"/>
        </w:rPr>
      </w:pPr>
      <w:r w:rsidRPr="00884F82">
        <w:rPr>
          <w:lang w:val="fr-FR"/>
        </w:rPr>
        <w:t>Les conditions</w:t>
      </w:r>
      <w:r w:rsidR="004400DB" w:rsidRPr="00884F82">
        <w:rPr>
          <w:lang w:val="fr-FR"/>
        </w:rPr>
        <w:t xml:space="preserve"> d</w:t>
      </w:r>
      <w:r w:rsidR="00AC4DE3">
        <w:rPr>
          <w:lang w:val="fr-FR"/>
        </w:rPr>
        <w:t>’</w:t>
      </w:r>
      <w:r w:rsidR="004400DB" w:rsidRPr="00884F82">
        <w:rPr>
          <w:lang w:val="fr-FR"/>
        </w:rPr>
        <w:t>obtention des agréments et autorisations ainsi que les modalités de contrôle des activités et professions touristiques</w:t>
      </w:r>
      <w:r w:rsidR="00600AA7" w:rsidRPr="00884F82">
        <w:rPr>
          <w:lang w:val="fr-FR"/>
        </w:rPr>
        <w:t>.</w:t>
      </w:r>
    </w:p>
    <w:p w:rsidR="00600AA7" w:rsidRPr="00884F82" w:rsidRDefault="00600AA7" w:rsidP="00600AA7">
      <w:pPr>
        <w:pStyle w:val="SingleTxtG"/>
        <w:spacing w:before="240" w:after="0"/>
        <w:jc w:val="center"/>
        <w:rPr>
          <w:u w:val="single"/>
          <w:lang w:val="fr-FR"/>
        </w:rPr>
      </w:pPr>
      <w:r w:rsidRPr="00884F82">
        <w:rPr>
          <w:u w:val="single"/>
          <w:lang w:val="fr-FR"/>
        </w:rPr>
        <w:tab/>
      </w:r>
      <w:r w:rsidRPr="00884F82">
        <w:rPr>
          <w:u w:val="single"/>
          <w:lang w:val="fr-FR"/>
        </w:rPr>
        <w:tab/>
      </w:r>
      <w:r w:rsidRPr="00884F82">
        <w:rPr>
          <w:u w:val="single"/>
          <w:lang w:val="fr-FR"/>
        </w:rPr>
        <w:tab/>
      </w:r>
      <w:r w:rsidR="0015727B">
        <w:rPr>
          <w:u w:val="single"/>
          <w:lang w:val="fr-FR"/>
        </w:rPr>
        <w:tab/>
      </w:r>
    </w:p>
    <w:sectPr w:rsidR="00600AA7" w:rsidRPr="00884F82" w:rsidSect="00571BDA">
      <w:headerReference w:type="even" r:id="rId8"/>
      <w:headerReference w:type="default" r:id="rId9"/>
      <w:footerReference w:type="even" r:id="rId10"/>
      <w:footerReference w:type="default" r:id="rId11"/>
      <w:footerReference w:type="first" r:id="rId12"/>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DE3" w:rsidRDefault="00AC4DE3"/>
  </w:endnote>
  <w:endnote w:type="continuationSeparator" w:id="0">
    <w:p w:rsidR="00AC4DE3" w:rsidRDefault="00AC4DE3"/>
  </w:endnote>
  <w:endnote w:type="continuationNotice" w:id="1">
    <w:p w:rsidR="00AC4DE3" w:rsidRDefault="00AC4D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DE3" w:rsidRPr="00396297" w:rsidRDefault="00AC4DE3" w:rsidP="00396297">
    <w:pPr>
      <w:pStyle w:val="Pieddepage"/>
      <w:tabs>
        <w:tab w:val="right" w:pos="9638"/>
      </w:tabs>
      <w:rPr>
        <w:sz w:val="18"/>
      </w:rPr>
    </w:pPr>
    <w:r w:rsidRPr="00396297">
      <w:rPr>
        <w:b/>
        <w:sz w:val="18"/>
      </w:rPr>
      <w:fldChar w:fldCharType="begin"/>
    </w:r>
    <w:r w:rsidRPr="00396297">
      <w:rPr>
        <w:b/>
        <w:sz w:val="18"/>
      </w:rPr>
      <w:instrText xml:space="preserve"> PAGE  \* MERGEFORMAT </w:instrText>
    </w:r>
    <w:r w:rsidRPr="00396297">
      <w:rPr>
        <w:b/>
        <w:sz w:val="18"/>
      </w:rPr>
      <w:fldChar w:fldCharType="separate"/>
    </w:r>
    <w:r w:rsidR="007A06AB">
      <w:rPr>
        <w:b/>
        <w:noProof/>
        <w:sz w:val="18"/>
      </w:rPr>
      <w:t>2</w:t>
    </w:r>
    <w:r w:rsidRPr="0039629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DE3" w:rsidRPr="00396297" w:rsidRDefault="00AC4DE3" w:rsidP="00396297">
    <w:pPr>
      <w:pStyle w:val="Pieddepage"/>
      <w:tabs>
        <w:tab w:val="right" w:pos="9638"/>
      </w:tabs>
      <w:rPr>
        <w:b/>
        <w:sz w:val="18"/>
      </w:rPr>
    </w:pPr>
    <w:r>
      <w:tab/>
    </w:r>
    <w:r w:rsidRPr="00396297">
      <w:rPr>
        <w:b/>
        <w:sz w:val="18"/>
      </w:rPr>
      <w:fldChar w:fldCharType="begin"/>
    </w:r>
    <w:r w:rsidRPr="00396297">
      <w:rPr>
        <w:b/>
        <w:sz w:val="18"/>
      </w:rPr>
      <w:instrText xml:space="preserve"> PAGE  \* MERGEFORMAT </w:instrText>
    </w:r>
    <w:r w:rsidRPr="00396297">
      <w:rPr>
        <w:b/>
        <w:sz w:val="18"/>
      </w:rPr>
      <w:fldChar w:fldCharType="separate"/>
    </w:r>
    <w:r w:rsidR="007A06AB">
      <w:rPr>
        <w:b/>
        <w:noProof/>
        <w:sz w:val="18"/>
      </w:rPr>
      <w:t>19</w:t>
    </w:r>
    <w:r w:rsidRPr="003962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16A" w:rsidRPr="00F0116A" w:rsidRDefault="00F0116A">
    <w:pPr>
      <w:pStyle w:val="Pieddepage"/>
      <w:rPr>
        <w:rFonts w:ascii="C39T30Lfz" w:hAnsi="C39T30Lfz"/>
        <w:sz w:val="56"/>
      </w:rPr>
    </w:pPr>
    <w:r>
      <w:rPr>
        <w:noProof/>
        <w:lang w:eastAsia="fr-CH"/>
      </w:rPr>
      <w:drawing>
        <wp:anchor distT="0" distB="0" distL="114300" distR="114300" simplePos="0" relativeHeight="251657728" behindDoc="0" locked="0" layoutInCell="1" allowOverlap="0" wp14:anchorId="17181FEF" wp14:editId="138DCAC0">
          <wp:simplePos x="0" y="0"/>
          <wp:positionH relativeFrom="margin">
            <wp:posOffset>4319905</wp:posOffset>
          </wp:positionH>
          <wp:positionV relativeFrom="margin">
            <wp:posOffset>9251994</wp:posOffset>
          </wp:positionV>
          <wp:extent cx="1104900" cy="23368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800" behindDoc="0" locked="0" layoutInCell="1" allowOverlap="1" wp14:anchorId="5AECF90E" wp14:editId="501B6DEB">
          <wp:simplePos x="0" y="0"/>
          <wp:positionH relativeFrom="column">
            <wp:posOffset>5473611</wp:posOffset>
          </wp:positionH>
          <wp:positionV relativeFrom="paragraph">
            <wp:posOffset>6394</wp:posOffset>
          </wp:positionV>
          <wp:extent cx="638175" cy="638175"/>
          <wp:effectExtent l="0" t="0" r="9525" b="9525"/>
          <wp:wrapNone/>
          <wp:docPr id="3" name="Image 1" descr="https://undocs.org/m2/QRCode.ashx?DS=E/C.12/MLI/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LI/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GE.18-</w:t>
    </w:r>
    <w:r>
      <w:rPr>
        <w:sz w:val="20"/>
      </w:rPr>
      <w:t>12494</w:t>
    </w:r>
    <w:r>
      <w:rPr>
        <w:sz w:val="20"/>
      </w:rPr>
      <w:t xml:space="preserve">  (F)</w:t>
    </w:r>
    <w:r>
      <w:br/>
    </w:r>
    <w:r w:rsidRPr="00F0116A">
      <w:rPr>
        <w:rFonts w:ascii="C39T30Lfz" w:hAnsi="C39T30Lfz"/>
        <w:sz w:val="56"/>
      </w:rPr>
      <w:t></w:t>
    </w:r>
    <w:r w:rsidRPr="00F0116A">
      <w:rPr>
        <w:rFonts w:ascii="C39T30Lfz" w:hAnsi="C39T30Lfz"/>
        <w:sz w:val="56"/>
      </w:rPr>
      <w:t></w:t>
    </w:r>
    <w:r w:rsidRPr="00F0116A">
      <w:rPr>
        <w:rFonts w:ascii="C39T30Lfz" w:hAnsi="C39T30Lfz"/>
        <w:sz w:val="56"/>
      </w:rPr>
      <w:t></w:t>
    </w:r>
    <w:r w:rsidRPr="00F0116A">
      <w:rPr>
        <w:rFonts w:ascii="C39T30Lfz" w:hAnsi="C39T30Lfz"/>
        <w:sz w:val="56"/>
      </w:rPr>
      <w:t></w:t>
    </w:r>
    <w:r w:rsidRPr="00F0116A">
      <w:rPr>
        <w:rFonts w:ascii="C39T30Lfz" w:hAnsi="C39T30Lfz"/>
        <w:sz w:val="56"/>
      </w:rPr>
      <w:t></w:t>
    </w:r>
    <w:r w:rsidRPr="00F0116A">
      <w:rPr>
        <w:rFonts w:ascii="C39T30Lfz" w:hAnsi="C39T30Lfz"/>
        <w:sz w:val="56"/>
      </w:rPr>
      <w:t></w:t>
    </w:r>
    <w:r w:rsidRPr="00F0116A">
      <w:rPr>
        <w:rFonts w:ascii="C39T30Lfz" w:hAnsi="C39T30Lfz"/>
        <w:sz w:val="56"/>
      </w:rPr>
      <w:t></w:t>
    </w:r>
    <w:r w:rsidRPr="00F0116A">
      <w:rPr>
        <w:rFonts w:ascii="C39T30Lfz" w:hAnsi="C39T30Lfz"/>
        <w:sz w:val="56"/>
      </w:rPr>
      <w:t></w:t>
    </w:r>
    <w:r w:rsidRPr="00F0116A">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DE3" w:rsidRPr="00D27D5E" w:rsidRDefault="00AC4DE3" w:rsidP="00D27D5E">
      <w:pPr>
        <w:tabs>
          <w:tab w:val="right" w:pos="2155"/>
        </w:tabs>
        <w:spacing w:after="80"/>
        <w:ind w:left="680"/>
        <w:rPr>
          <w:u w:val="single"/>
        </w:rPr>
      </w:pPr>
      <w:r>
        <w:rPr>
          <w:u w:val="single"/>
        </w:rPr>
        <w:tab/>
      </w:r>
    </w:p>
  </w:footnote>
  <w:footnote w:type="continuationSeparator" w:id="0">
    <w:p w:rsidR="00AC4DE3" w:rsidRPr="005B09DD" w:rsidRDefault="00AC4DE3" w:rsidP="005B09DD">
      <w:pPr>
        <w:tabs>
          <w:tab w:val="right" w:pos="2155"/>
        </w:tabs>
        <w:spacing w:after="80"/>
        <w:ind w:left="680"/>
        <w:rPr>
          <w:u w:val="single"/>
        </w:rPr>
      </w:pPr>
      <w:r w:rsidRPr="005B09DD">
        <w:rPr>
          <w:u w:val="single"/>
        </w:rPr>
        <w:tab/>
      </w:r>
    </w:p>
  </w:footnote>
  <w:footnote w:type="continuationNotice" w:id="1">
    <w:p w:rsidR="00AC4DE3" w:rsidRDefault="00AC4DE3"/>
  </w:footnote>
  <w:footnote w:id="2">
    <w:p w:rsidR="00AC4DE3" w:rsidRPr="00CD3D04" w:rsidRDefault="00AC4DE3" w:rsidP="00F0116A">
      <w:pPr>
        <w:pStyle w:val="Notedebasdepage"/>
        <w:spacing w:after="240"/>
        <w:rPr>
          <w:lang w:val="fr-FR"/>
        </w:rPr>
      </w:pPr>
      <w:r w:rsidRPr="00CD3D04">
        <w:rPr>
          <w:lang w:val="fr-FR"/>
        </w:rPr>
        <w:tab/>
      </w:r>
      <w:r w:rsidRPr="004F0F8E">
        <w:rPr>
          <w:rStyle w:val="Appelnotedebasdep"/>
          <w:sz w:val="20"/>
          <w:vertAlign w:val="baseline"/>
          <w:lang w:val="fr-FR"/>
        </w:rPr>
        <w:t>*</w:t>
      </w:r>
      <w:r w:rsidRPr="00CD3D04">
        <w:rPr>
          <w:lang w:val="fr-FR"/>
        </w:rPr>
        <w:tab/>
        <w:t xml:space="preserve">Le présent document n’a pas </w:t>
      </w:r>
      <w:r>
        <w:rPr>
          <w:lang w:val="fr-FR"/>
        </w:rPr>
        <w:t xml:space="preserve">été revu </w:t>
      </w:r>
      <w:r w:rsidRPr="00CD3D04">
        <w:rPr>
          <w:lang w:val="fr-FR"/>
        </w:rPr>
        <w:t>par les se</w:t>
      </w:r>
      <w:bookmarkStart w:id="0" w:name="_GoBack"/>
      <w:bookmarkEnd w:id="0"/>
      <w:r w:rsidRPr="00CD3D04">
        <w:rPr>
          <w:lang w:val="fr-FR"/>
        </w:rPr>
        <w:t>rvices d’édition</w:t>
      </w:r>
      <w:r w:rsidRPr="00CD3D04">
        <w:rPr>
          <w:szCs w:val="18"/>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DE3" w:rsidRPr="00396297" w:rsidRDefault="007A06AB">
    <w:pPr>
      <w:pStyle w:val="En-tte"/>
    </w:pPr>
    <w:r>
      <w:fldChar w:fldCharType="begin"/>
    </w:r>
    <w:r>
      <w:instrText xml:space="preserve"> TITLE  \* MERGEFORMAT </w:instrText>
    </w:r>
    <w:r>
      <w:fldChar w:fldCharType="separate"/>
    </w:r>
    <w:r>
      <w:t>E/C.12/MLI/1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DE3" w:rsidRPr="00396297" w:rsidRDefault="007A06AB" w:rsidP="00396297">
    <w:pPr>
      <w:pStyle w:val="En-tte"/>
      <w:jc w:val="right"/>
    </w:pPr>
    <w:r>
      <w:fldChar w:fldCharType="begin"/>
    </w:r>
    <w:r>
      <w:instrText xml:space="preserve"> TITLE  \* MERGEFORMAT </w:instrText>
    </w:r>
    <w:r>
      <w:fldChar w:fldCharType="separate"/>
    </w:r>
    <w:r>
      <w:t>E/C.12/MLI/1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F2CCC0E"/>
    <w:lvl w:ilvl="0" w:tplc="D8B2DFF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fr-ML" w:vendorID="64" w:dllVersion="131078" w:nlCheck="1" w:checkStyle="0"/>
  <w:activeWritingStyle w:appName="MSWord" w:lang="es-MX" w:vendorID="64" w:dllVersion="131078" w:nlCheck="1" w:checkStyle="0"/>
  <w:activeWritingStyle w:appName="MSWord" w:lang="es-ES" w:vendorID="64" w:dllVersion="131078" w:nlCheck="1" w:checkStyle="0"/>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297"/>
    <w:rsid w:val="0000696F"/>
    <w:rsid w:val="00006EE6"/>
    <w:rsid w:val="00016337"/>
    <w:rsid w:val="00016AC5"/>
    <w:rsid w:val="00024F39"/>
    <w:rsid w:val="00030027"/>
    <w:rsid w:val="00030ADE"/>
    <w:rsid w:val="000516BC"/>
    <w:rsid w:val="00065AD9"/>
    <w:rsid w:val="0007208C"/>
    <w:rsid w:val="00075AD9"/>
    <w:rsid w:val="00077A1B"/>
    <w:rsid w:val="00081CD2"/>
    <w:rsid w:val="000871A5"/>
    <w:rsid w:val="00092160"/>
    <w:rsid w:val="00092FBE"/>
    <w:rsid w:val="000955EF"/>
    <w:rsid w:val="000A6176"/>
    <w:rsid w:val="000B68EC"/>
    <w:rsid w:val="000C442C"/>
    <w:rsid w:val="000C5B3F"/>
    <w:rsid w:val="000E6894"/>
    <w:rsid w:val="000F2E43"/>
    <w:rsid w:val="000F41F2"/>
    <w:rsid w:val="001026FC"/>
    <w:rsid w:val="001114CE"/>
    <w:rsid w:val="00112710"/>
    <w:rsid w:val="001175EA"/>
    <w:rsid w:val="00121125"/>
    <w:rsid w:val="00125A0A"/>
    <w:rsid w:val="00135C0D"/>
    <w:rsid w:val="0015727B"/>
    <w:rsid w:val="00157F44"/>
    <w:rsid w:val="00160540"/>
    <w:rsid w:val="001640CB"/>
    <w:rsid w:val="00165038"/>
    <w:rsid w:val="0017303B"/>
    <w:rsid w:val="00177007"/>
    <w:rsid w:val="00182867"/>
    <w:rsid w:val="00184D75"/>
    <w:rsid w:val="00186EE9"/>
    <w:rsid w:val="00192EEB"/>
    <w:rsid w:val="001932F7"/>
    <w:rsid w:val="00196236"/>
    <w:rsid w:val="00197668"/>
    <w:rsid w:val="001A0229"/>
    <w:rsid w:val="001A20FB"/>
    <w:rsid w:val="001A3A60"/>
    <w:rsid w:val="001A7CF3"/>
    <w:rsid w:val="001B6F40"/>
    <w:rsid w:val="001C243A"/>
    <w:rsid w:val="001C79C1"/>
    <w:rsid w:val="001D273F"/>
    <w:rsid w:val="001D3614"/>
    <w:rsid w:val="001D7F8A"/>
    <w:rsid w:val="001E2341"/>
    <w:rsid w:val="001E3FEB"/>
    <w:rsid w:val="001E4A02"/>
    <w:rsid w:val="001F4038"/>
    <w:rsid w:val="002000F5"/>
    <w:rsid w:val="00200ED3"/>
    <w:rsid w:val="00211DA5"/>
    <w:rsid w:val="002209C9"/>
    <w:rsid w:val="00222FAD"/>
    <w:rsid w:val="00223B89"/>
    <w:rsid w:val="00225A8C"/>
    <w:rsid w:val="00232E0B"/>
    <w:rsid w:val="00232E11"/>
    <w:rsid w:val="00244487"/>
    <w:rsid w:val="00254855"/>
    <w:rsid w:val="00255ED6"/>
    <w:rsid w:val="00264E58"/>
    <w:rsid w:val="002659F1"/>
    <w:rsid w:val="00273F8F"/>
    <w:rsid w:val="00280533"/>
    <w:rsid w:val="0028396D"/>
    <w:rsid w:val="00283CE0"/>
    <w:rsid w:val="00286D51"/>
    <w:rsid w:val="002871B4"/>
    <w:rsid w:val="00287E79"/>
    <w:rsid w:val="00291AFD"/>
    <w:rsid w:val="002928F9"/>
    <w:rsid w:val="002A3F13"/>
    <w:rsid w:val="002A5D07"/>
    <w:rsid w:val="002B0C59"/>
    <w:rsid w:val="002B6BD8"/>
    <w:rsid w:val="002E43A1"/>
    <w:rsid w:val="002E6777"/>
    <w:rsid w:val="002F0264"/>
    <w:rsid w:val="002F2E3E"/>
    <w:rsid w:val="002F5B7B"/>
    <w:rsid w:val="00300549"/>
    <w:rsid w:val="003016B7"/>
    <w:rsid w:val="00304158"/>
    <w:rsid w:val="0031025F"/>
    <w:rsid w:val="003105C7"/>
    <w:rsid w:val="00310806"/>
    <w:rsid w:val="003158AE"/>
    <w:rsid w:val="003350D1"/>
    <w:rsid w:val="00340C35"/>
    <w:rsid w:val="003448A9"/>
    <w:rsid w:val="003515AA"/>
    <w:rsid w:val="003603BD"/>
    <w:rsid w:val="00363815"/>
    <w:rsid w:val="003639CE"/>
    <w:rsid w:val="003654DA"/>
    <w:rsid w:val="00367DE9"/>
    <w:rsid w:val="00370E0F"/>
    <w:rsid w:val="00374106"/>
    <w:rsid w:val="00376D3A"/>
    <w:rsid w:val="003830BC"/>
    <w:rsid w:val="00395C44"/>
    <w:rsid w:val="00396297"/>
    <w:rsid w:val="003976D5"/>
    <w:rsid w:val="00397D1D"/>
    <w:rsid w:val="003A3B0D"/>
    <w:rsid w:val="003A4271"/>
    <w:rsid w:val="003B1685"/>
    <w:rsid w:val="003B355F"/>
    <w:rsid w:val="003B5E38"/>
    <w:rsid w:val="003D1A70"/>
    <w:rsid w:val="003D1DF3"/>
    <w:rsid w:val="003D217C"/>
    <w:rsid w:val="003D4493"/>
    <w:rsid w:val="003D46A7"/>
    <w:rsid w:val="003D6C68"/>
    <w:rsid w:val="003D746E"/>
    <w:rsid w:val="003F013B"/>
    <w:rsid w:val="003F102C"/>
    <w:rsid w:val="003F2D4B"/>
    <w:rsid w:val="004074EB"/>
    <w:rsid w:val="004146D6"/>
    <w:rsid w:val="004159D0"/>
    <w:rsid w:val="00415A0F"/>
    <w:rsid w:val="004249E7"/>
    <w:rsid w:val="00437F6A"/>
    <w:rsid w:val="004400DB"/>
    <w:rsid w:val="00446B12"/>
    <w:rsid w:val="00446EDC"/>
    <w:rsid w:val="0047376D"/>
    <w:rsid w:val="00474FD1"/>
    <w:rsid w:val="004768B8"/>
    <w:rsid w:val="00477883"/>
    <w:rsid w:val="00490737"/>
    <w:rsid w:val="004A7FCC"/>
    <w:rsid w:val="004B3E3C"/>
    <w:rsid w:val="004C1817"/>
    <w:rsid w:val="004D0340"/>
    <w:rsid w:val="004D5935"/>
    <w:rsid w:val="004E7AD5"/>
    <w:rsid w:val="004F0F8E"/>
    <w:rsid w:val="004F3E8B"/>
    <w:rsid w:val="005002F5"/>
    <w:rsid w:val="005046DB"/>
    <w:rsid w:val="005068BC"/>
    <w:rsid w:val="00506BBC"/>
    <w:rsid w:val="00510A69"/>
    <w:rsid w:val="00512731"/>
    <w:rsid w:val="0052285B"/>
    <w:rsid w:val="00523172"/>
    <w:rsid w:val="005243D8"/>
    <w:rsid w:val="005279FB"/>
    <w:rsid w:val="00527E08"/>
    <w:rsid w:val="00533761"/>
    <w:rsid w:val="00535CAE"/>
    <w:rsid w:val="00536FB3"/>
    <w:rsid w:val="00540C55"/>
    <w:rsid w:val="00541C72"/>
    <w:rsid w:val="00542184"/>
    <w:rsid w:val="00542D4F"/>
    <w:rsid w:val="00543D5E"/>
    <w:rsid w:val="00547A2D"/>
    <w:rsid w:val="00550AC5"/>
    <w:rsid w:val="0055421E"/>
    <w:rsid w:val="00571BDA"/>
    <w:rsid w:val="00571F41"/>
    <w:rsid w:val="0057754C"/>
    <w:rsid w:val="005868C4"/>
    <w:rsid w:val="00596798"/>
    <w:rsid w:val="005B09DD"/>
    <w:rsid w:val="005B1944"/>
    <w:rsid w:val="005C0247"/>
    <w:rsid w:val="005C15BF"/>
    <w:rsid w:val="005C3604"/>
    <w:rsid w:val="005C4B21"/>
    <w:rsid w:val="005D1D30"/>
    <w:rsid w:val="005E5D1F"/>
    <w:rsid w:val="005F0D82"/>
    <w:rsid w:val="005F71B5"/>
    <w:rsid w:val="00600AA7"/>
    <w:rsid w:val="00603391"/>
    <w:rsid w:val="00606663"/>
    <w:rsid w:val="00611D43"/>
    <w:rsid w:val="00612D48"/>
    <w:rsid w:val="00613E48"/>
    <w:rsid w:val="00616B45"/>
    <w:rsid w:val="00617902"/>
    <w:rsid w:val="00630D9B"/>
    <w:rsid w:val="00631953"/>
    <w:rsid w:val="006439EC"/>
    <w:rsid w:val="006477B9"/>
    <w:rsid w:val="00652353"/>
    <w:rsid w:val="006535C3"/>
    <w:rsid w:val="00674C06"/>
    <w:rsid w:val="00697B9C"/>
    <w:rsid w:val="006B10BD"/>
    <w:rsid w:val="006B2EE9"/>
    <w:rsid w:val="006B3CFD"/>
    <w:rsid w:val="006B4590"/>
    <w:rsid w:val="006B4E51"/>
    <w:rsid w:val="006C340C"/>
    <w:rsid w:val="006C3BDB"/>
    <w:rsid w:val="006D197B"/>
    <w:rsid w:val="006E0A19"/>
    <w:rsid w:val="006E34C2"/>
    <w:rsid w:val="006F5D9C"/>
    <w:rsid w:val="00702CA1"/>
    <w:rsid w:val="0070347C"/>
    <w:rsid w:val="00706CCC"/>
    <w:rsid w:val="00707275"/>
    <w:rsid w:val="00707F41"/>
    <w:rsid w:val="007176C1"/>
    <w:rsid w:val="0072347B"/>
    <w:rsid w:val="00725017"/>
    <w:rsid w:val="00726CEE"/>
    <w:rsid w:val="00733F79"/>
    <w:rsid w:val="00753A34"/>
    <w:rsid w:val="00761643"/>
    <w:rsid w:val="007743DD"/>
    <w:rsid w:val="007819D8"/>
    <w:rsid w:val="00785045"/>
    <w:rsid w:val="007912A0"/>
    <w:rsid w:val="007A06AB"/>
    <w:rsid w:val="007A0D05"/>
    <w:rsid w:val="007A3BA7"/>
    <w:rsid w:val="007B27F8"/>
    <w:rsid w:val="007B5B44"/>
    <w:rsid w:val="007C019B"/>
    <w:rsid w:val="007C0E8B"/>
    <w:rsid w:val="007C794F"/>
    <w:rsid w:val="007D192F"/>
    <w:rsid w:val="007D1CC0"/>
    <w:rsid w:val="007D4A28"/>
    <w:rsid w:val="007E646A"/>
    <w:rsid w:val="007F1706"/>
    <w:rsid w:val="007F302F"/>
    <w:rsid w:val="007F55CB"/>
    <w:rsid w:val="007F5A21"/>
    <w:rsid w:val="008044A0"/>
    <w:rsid w:val="008046E0"/>
    <w:rsid w:val="00807C21"/>
    <w:rsid w:val="00814C41"/>
    <w:rsid w:val="00815D85"/>
    <w:rsid w:val="00816815"/>
    <w:rsid w:val="00822A2C"/>
    <w:rsid w:val="00822E54"/>
    <w:rsid w:val="008240D3"/>
    <w:rsid w:val="008265DF"/>
    <w:rsid w:val="00826A3C"/>
    <w:rsid w:val="008317F6"/>
    <w:rsid w:val="00840F67"/>
    <w:rsid w:val="008430E3"/>
    <w:rsid w:val="00844750"/>
    <w:rsid w:val="00846132"/>
    <w:rsid w:val="00851B88"/>
    <w:rsid w:val="008532EF"/>
    <w:rsid w:val="008548E9"/>
    <w:rsid w:val="00860319"/>
    <w:rsid w:val="00870DE3"/>
    <w:rsid w:val="00872A96"/>
    <w:rsid w:val="0088062D"/>
    <w:rsid w:val="00884F82"/>
    <w:rsid w:val="0088789C"/>
    <w:rsid w:val="008A1E92"/>
    <w:rsid w:val="008A23C0"/>
    <w:rsid w:val="008A4877"/>
    <w:rsid w:val="008A6472"/>
    <w:rsid w:val="008A7D64"/>
    <w:rsid w:val="008B23A2"/>
    <w:rsid w:val="008B2C74"/>
    <w:rsid w:val="008B44C4"/>
    <w:rsid w:val="008B6F42"/>
    <w:rsid w:val="008B7879"/>
    <w:rsid w:val="008C6D4E"/>
    <w:rsid w:val="008C758E"/>
    <w:rsid w:val="008D06EB"/>
    <w:rsid w:val="008E7FAE"/>
    <w:rsid w:val="008F13E2"/>
    <w:rsid w:val="008F2FDF"/>
    <w:rsid w:val="009012AC"/>
    <w:rsid w:val="00902FEB"/>
    <w:rsid w:val="0090417F"/>
    <w:rsid w:val="00911BF7"/>
    <w:rsid w:val="00924163"/>
    <w:rsid w:val="009361A1"/>
    <w:rsid w:val="009422C4"/>
    <w:rsid w:val="009501FC"/>
    <w:rsid w:val="0097556D"/>
    <w:rsid w:val="00977EC8"/>
    <w:rsid w:val="009830F5"/>
    <w:rsid w:val="009869D5"/>
    <w:rsid w:val="00990E9D"/>
    <w:rsid w:val="009A2971"/>
    <w:rsid w:val="009A600C"/>
    <w:rsid w:val="009B0EED"/>
    <w:rsid w:val="009B236F"/>
    <w:rsid w:val="009B6C14"/>
    <w:rsid w:val="009C5556"/>
    <w:rsid w:val="009C570C"/>
    <w:rsid w:val="009D1835"/>
    <w:rsid w:val="009D3A8C"/>
    <w:rsid w:val="009D47D3"/>
    <w:rsid w:val="009D4953"/>
    <w:rsid w:val="009E3DC6"/>
    <w:rsid w:val="009E7956"/>
    <w:rsid w:val="009E7F0E"/>
    <w:rsid w:val="009F0AA6"/>
    <w:rsid w:val="009F5257"/>
    <w:rsid w:val="009F759C"/>
    <w:rsid w:val="009F75C6"/>
    <w:rsid w:val="00A0062A"/>
    <w:rsid w:val="00A02E14"/>
    <w:rsid w:val="00A032F9"/>
    <w:rsid w:val="00A0346B"/>
    <w:rsid w:val="00A07AA5"/>
    <w:rsid w:val="00A2492E"/>
    <w:rsid w:val="00A2563E"/>
    <w:rsid w:val="00A32543"/>
    <w:rsid w:val="00A35670"/>
    <w:rsid w:val="00A4446B"/>
    <w:rsid w:val="00A51BBD"/>
    <w:rsid w:val="00A54CAD"/>
    <w:rsid w:val="00A55C13"/>
    <w:rsid w:val="00A564AF"/>
    <w:rsid w:val="00A57B55"/>
    <w:rsid w:val="00A66D2D"/>
    <w:rsid w:val="00A67251"/>
    <w:rsid w:val="00A70163"/>
    <w:rsid w:val="00A70651"/>
    <w:rsid w:val="00A71492"/>
    <w:rsid w:val="00A75470"/>
    <w:rsid w:val="00A925B0"/>
    <w:rsid w:val="00A92930"/>
    <w:rsid w:val="00A94063"/>
    <w:rsid w:val="00A94159"/>
    <w:rsid w:val="00A961CB"/>
    <w:rsid w:val="00A96720"/>
    <w:rsid w:val="00AA4FD2"/>
    <w:rsid w:val="00AB05AA"/>
    <w:rsid w:val="00AB3328"/>
    <w:rsid w:val="00AB755A"/>
    <w:rsid w:val="00AC1992"/>
    <w:rsid w:val="00AC3796"/>
    <w:rsid w:val="00AC4DE3"/>
    <w:rsid w:val="00AC67A1"/>
    <w:rsid w:val="00AC7977"/>
    <w:rsid w:val="00AD0931"/>
    <w:rsid w:val="00AD50E9"/>
    <w:rsid w:val="00AE2BC1"/>
    <w:rsid w:val="00AE352C"/>
    <w:rsid w:val="00AE4F4A"/>
    <w:rsid w:val="00AF17F4"/>
    <w:rsid w:val="00B06B6A"/>
    <w:rsid w:val="00B13299"/>
    <w:rsid w:val="00B145F3"/>
    <w:rsid w:val="00B161A1"/>
    <w:rsid w:val="00B2238A"/>
    <w:rsid w:val="00B22B78"/>
    <w:rsid w:val="00B22C98"/>
    <w:rsid w:val="00B31814"/>
    <w:rsid w:val="00B32E2D"/>
    <w:rsid w:val="00B43848"/>
    <w:rsid w:val="00B4466B"/>
    <w:rsid w:val="00B470B8"/>
    <w:rsid w:val="00B476B9"/>
    <w:rsid w:val="00B51407"/>
    <w:rsid w:val="00B61990"/>
    <w:rsid w:val="00B65BFF"/>
    <w:rsid w:val="00B701CD"/>
    <w:rsid w:val="00B8185A"/>
    <w:rsid w:val="00B85272"/>
    <w:rsid w:val="00B85D99"/>
    <w:rsid w:val="00B90851"/>
    <w:rsid w:val="00B920E0"/>
    <w:rsid w:val="00BA169B"/>
    <w:rsid w:val="00BA28A8"/>
    <w:rsid w:val="00BA43C4"/>
    <w:rsid w:val="00BA5C5F"/>
    <w:rsid w:val="00BC77A0"/>
    <w:rsid w:val="00BE391F"/>
    <w:rsid w:val="00BF0556"/>
    <w:rsid w:val="00BF201B"/>
    <w:rsid w:val="00BF2C8E"/>
    <w:rsid w:val="00BF39CD"/>
    <w:rsid w:val="00BF48EA"/>
    <w:rsid w:val="00BF51B6"/>
    <w:rsid w:val="00C002C8"/>
    <w:rsid w:val="00C03329"/>
    <w:rsid w:val="00C05525"/>
    <w:rsid w:val="00C122FA"/>
    <w:rsid w:val="00C1266C"/>
    <w:rsid w:val="00C15515"/>
    <w:rsid w:val="00C2174E"/>
    <w:rsid w:val="00C25AD2"/>
    <w:rsid w:val="00C261F8"/>
    <w:rsid w:val="00C302A9"/>
    <w:rsid w:val="00C31A1A"/>
    <w:rsid w:val="00C33100"/>
    <w:rsid w:val="00C42974"/>
    <w:rsid w:val="00C466A1"/>
    <w:rsid w:val="00C470DE"/>
    <w:rsid w:val="00C52DBC"/>
    <w:rsid w:val="00C55F03"/>
    <w:rsid w:val="00C63C3D"/>
    <w:rsid w:val="00C6716E"/>
    <w:rsid w:val="00C67A70"/>
    <w:rsid w:val="00C7341B"/>
    <w:rsid w:val="00C7551D"/>
    <w:rsid w:val="00C80736"/>
    <w:rsid w:val="00C847BD"/>
    <w:rsid w:val="00C866DD"/>
    <w:rsid w:val="00C940E9"/>
    <w:rsid w:val="00CA699B"/>
    <w:rsid w:val="00CB25DD"/>
    <w:rsid w:val="00CB3B2A"/>
    <w:rsid w:val="00CB7399"/>
    <w:rsid w:val="00CC4DA9"/>
    <w:rsid w:val="00CD1808"/>
    <w:rsid w:val="00CD1A71"/>
    <w:rsid w:val="00CD1FBB"/>
    <w:rsid w:val="00CD3091"/>
    <w:rsid w:val="00CE523F"/>
    <w:rsid w:val="00CF018C"/>
    <w:rsid w:val="00CF2819"/>
    <w:rsid w:val="00D0025C"/>
    <w:rsid w:val="00D00EA2"/>
    <w:rsid w:val="00D016B5"/>
    <w:rsid w:val="00D034F1"/>
    <w:rsid w:val="00D11B17"/>
    <w:rsid w:val="00D2343D"/>
    <w:rsid w:val="00D2554F"/>
    <w:rsid w:val="00D25998"/>
    <w:rsid w:val="00D27D5E"/>
    <w:rsid w:val="00D3547F"/>
    <w:rsid w:val="00D36F00"/>
    <w:rsid w:val="00D37DE4"/>
    <w:rsid w:val="00D4004F"/>
    <w:rsid w:val="00D42942"/>
    <w:rsid w:val="00D436E3"/>
    <w:rsid w:val="00D46587"/>
    <w:rsid w:val="00D5250A"/>
    <w:rsid w:val="00D54C85"/>
    <w:rsid w:val="00D554A5"/>
    <w:rsid w:val="00D60A2C"/>
    <w:rsid w:val="00D67EB2"/>
    <w:rsid w:val="00D75C97"/>
    <w:rsid w:val="00D86DD9"/>
    <w:rsid w:val="00D90AFA"/>
    <w:rsid w:val="00D9555D"/>
    <w:rsid w:val="00DA57D4"/>
    <w:rsid w:val="00DB391C"/>
    <w:rsid w:val="00DB4793"/>
    <w:rsid w:val="00DB5B4C"/>
    <w:rsid w:val="00DB714E"/>
    <w:rsid w:val="00DB7BC5"/>
    <w:rsid w:val="00DC5D3B"/>
    <w:rsid w:val="00DD6427"/>
    <w:rsid w:val="00DE01E3"/>
    <w:rsid w:val="00DE0F4B"/>
    <w:rsid w:val="00DE1CDE"/>
    <w:rsid w:val="00DE37FE"/>
    <w:rsid w:val="00DE38F0"/>
    <w:rsid w:val="00DE6D90"/>
    <w:rsid w:val="00DF002F"/>
    <w:rsid w:val="00DF5039"/>
    <w:rsid w:val="00DF5A8E"/>
    <w:rsid w:val="00E0244D"/>
    <w:rsid w:val="00E062CB"/>
    <w:rsid w:val="00E1698E"/>
    <w:rsid w:val="00E204E0"/>
    <w:rsid w:val="00E209C0"/>
    <w:rsid w:val="00E21AE6"/>
    <w:rsid w:val="00E229CC"/>
    <w:rsid w:val="00E30634"/>
    <w:rsid w:val="00E34F2E"/>
    <w:rsid w:val="00E52A2E"/>
    <w:rsid w:val="00E55656"/>
    <w:rsid w:val="00E55D71"/>
    <w:rsid w:val="00E56937"/>
    <w:rsid w:val="00E60ACD"/>
    <w:rsid w:val="00E675B4"/>
    <w:rsid w:val="00E7142A"/>
    <w:rsid w:val="00E7467C"/>
    <w:rsid w:val="00E760D1"/>
    <w:rsid w:val="00E777EE"/>
    <w:rsid w:val="00E77A75"/>
    <w:rsid w:val="00E81E94"/>
    <w:rsid w:val="00E82607"/>
    <w:rsid w:val="00E83EFB"/>
    <w:rsid w:val="00E87117"/>
    <w:rsid w:val="00E95486"/>
    <w:rsid w:val="00EA0DB4"/>
    <w:rsid w:val="00EA31C2"/>
    <w:rsid w:val="00EC1DBE"/>
    <w:rsid w:val="00EC4698"/>
    <w:rsid w:val="00EC7A22"/>
    <w:rsid w:val="00EE2EA3"/>
    <w:rsid w:val="00EE2F7E"/>
    <w:rsid w:val="00EE47D0"/>
    <w:rsid w:val="00EF1546"/>
    <w:rsid w:val="00EF7001"/>
    <w:rsid w:val="00F0116A"/>
    <w:rsid w:val="00F01516"/>
    <w:rsid w:val="00F068D2"/>
    <w:rsid w:val="00F12C93"/>
    <w:rsid w:val="00F20BB9"/>
    <w:rsid w:val="00F215D8"/>
    <w:rsid w:val="00F22A85"/>
    <w:rsid w:val="00F300F1"/>
    <w:rsid w:val="00F41848"/>
    <w:rsid w:val="00F45414"/>
    <w:rsid w:val="00F50B33"/>
    <w:rsid w:val="00F57CF9"/>
    <w:rsid w:val="00F66ED6"/>
    <w:rsid w:val="00F907A0"/>
    <w:rsid w:val="00F92B16"/>
    <w:rsid w:val="00F96613"/>
    <w:rsid w:val="00F96736"/>
    <w:rsid w:val="00FA382A"/>
    <w:rsid w:val="00FA5A79"/>
    <w:rsid w:val="00FB0830"/>
    <w:rsid w:val="00FB0BFE"/>
    <w:rsid w:val="00FB394F"/>
    <w:rsid w:val="00FB4C51"/>
    <w:rsid w:val="00FB5DA2"/>
    <w:rsid w:val="00FB64CF"/>
    <w:rsid w:val="00FC05F7"/>
    <w:rsid w:val="00FD49D0"/>
    <w:rsid w:val="00FE1B68"/>
    <w:rsid w:val="00FE2AAB"/>
    <w:rsid w:val="00FE47D8"/>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42"/>
    <o:shapelayout v:ext="edit">
      <o:idmap v:ext="edit" data="1"/>
    </o:shapelayout>
  </w:shapeDefaults>
  <w:doNotEmbedSmartTags/>
  <w:decimalSymbol w:val=","/>
  <w:listSeparator w:val=";"/>
  <w14:docId w14:val="2EC17831"/>
  <w15:docId w15:val="{017D9690-7CC6-4B6F-9F4A-B630B6CEB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D1D30"/>
    <w:pPr>
      <w:suppressAutoHyphens/>
      <w:spacing w:line="240" w:lineRule="atLeast"/>
    </w:pPr>
    <w:rPr>
      <w:lang w:val="fr-CH" w:eastAsia="en-US"/>
    </w:rPr>
  </w:style>
  <w:style w:type="paragraph" w:styleId="Titre1">
    <w:name w:val="heading 1"/>
    <w:aliases w:val="Table_G"/>
    <w:basedOn w:val="SingleTxtG"/>
    <w:next w:val="SingleTxtG"/>
    <w:link w:val="Titre1Car"/>
    <w:qFormat/>
    <w:rsid w:val="0000696F"/>
    <w:pPr>
      <w:keepNext/>
      <w:keepLines/>
      <w:spacing w:after="0" w:line="240" w:lineRule="auto"/>
      <w:ind w:right="0"/>
      <w:jc w:val="left"/>
      <w:outlineLvl w:val="0"/>
    </w:pPr>
  </w:style>
  <w:style w:type="paragraph" w:styleId="Titre2">
    <w:name w:val="heading 2"/>
    <w:basedOn w:val="Normal"/>
    <w:next w:val="Normal"/>
    <w:link w:val="Titre2Car"/>
    <w:qFormat/>
    <w:rsid w:val="0000696F"/>
    <w:pPr>
      <w:outlineLvl w:val="1"/>
    </w:pPr>
  </w:style>
  <w:style w:type="paragraph" w:styleId="Titre3">
    <w:name w:val="heading 3"/>
    <w:basedOn w:val="Normal"/>
    <w:next w:val="Normal"/>
    <w:link w:val="Titre3Car"/>
    <w:qFormat/>
    <w:rsid w:val="0000696F"/>
    <w:pPr>
      <w:outlineLvl w:val="2"/>
    </w:pPr>
  </w:style>
  <w:style w:type="paragraph" w:styleId="Titre4">
    <w:name w:val="heading 4"/>
    <w:basedOn w:val="Normal"/>
    <w:next w:val="Normal"/>
    <w:link w:val="Titre4Car"/>
    <w:qFormat/>
    <w:rsid w:val="0000696F"/>
    <w:pPr>
      <w:outlineLvl w:val="3"/>
    </w:pPr>
  </w:style>
  <w:style w:type="paragraph" w:styleId="Titre5">
    <w:name w:val="heading 5"/>
    <w:basedOn w:val="Normal"/>
    <w:next w:val="Normal"/>
    <w:link w:val="Titre5Car"/>
    <w:qFormat/>
    <w:rsid w:val="0000696F"/>
    <w:pPr>
      <w:outlineLvl w:val="4"/>
    </w:pPr>
  </w:style>
  <w:style w:type="paragraph" w:styleId="Titre6">
    <w:name w:val="heading 6"/>
    <w:basedOn w:val="Normal"/>
    <w:next w:val="Normal"/>
    <w:link w:val="Titre6Car"/>
    <w:qFormat/>
    <w:rsid w:val="0000696F"/>
    <w:pPr>
      <w:outlineLvl w:val="5"/>
    </w:pPr>
  </w:style>
  <w:style w:type="paragraph" w:styleId="Titre7">
    <w:name w:val="heading 7"/>
    <w:basedOn w:val="Normal"/>
    <w:next w:val="Normal"/>
    <w:link w:val="Titre7Car"/>
    <w:qFormat/>
    <w:rsid w:val="0000696F"/>
    <w:pPr>
      <w:outlineLvl w:val="6"/>
    </w:pPr>
  </w:style>
  <w:style w:type="paragraph" w:styleId="Titre8">
    <w:name w:val="heading 8"/>
    <w:basedOn w:val="Normal"/>
    <w:next w:val="Normal"/>
    <w:link w:val="Titre8Car"/>
    <w:qFormat/>
    <w:rsid w:val="0000696F"/>
    <w:pPr>
      <w:outlineLvl w:val="7"/>
    </w:pPr>
  </w:style>
  <w:style w:type="paragraph" w:styleId="Titre9">
    <w:name w:val="heading 9"/>
    <w:basedOn w:val="Normal"/>
    <w:next w:val="Normal"/>
    <w:semiHidden/>
    <w:qFormat/>
    <w:rsid w:val="00D11B1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00696F"/>
    <w:pPr>
      <w:spacing w:after="120"/>
      <w:ind w:left="1134" w:right="1134"/>
      <w:jc w:val="both"/>
    </w:pPr>
  </w:style>
  <w:style w:type="character" w:customStyle="1" w:styleId="Titre1Car">
    <w:name w:val="Titre 1 Car"/>
    <w:aliases w:val="Table_G Car"/>
    <w:basedOn w:val="Policepardfaut"/>
    <w:link w:val="Titre1"/>
    <w:rsid w:val="004400DB"/>
    <w:rPr>
      <w:lang w:val="fr-CH" w:eastAsia="en-US"/>
    </w:rPr>
  </w:style>
  <w:style w:type="character" w:customStyle="1" w:styleId="Titre2Car">
    <w:name w:val="Titre 2 Car"/>
    <w:basedOn w:val="Policepardfaut"/>
    <w:link w:val="Titre2"/>
    <w:rsid w:val="004400DB"/>
    <w:rPr>
      <w:lang w:val="fr-CH" w:eastAsia="en-US"/>
    </w:rPr>
  </w:style>
  <w:style w:type="character" w:customStyle="1" w:styleId="Titre3Car">
    <w:name w:val="Titre 3 Car"/>
    <w:basedOn w:val="Policepardfaut"/>
    <w:link w:val="Titre3"/>
    <w:rsid w:val="004400DB"/>
    <w:rPr>
      <w:lang w:val="fr-CH" w:eastAsia="en-US"/>
    </w:rPr>
  </w:style>
  <w:style w:type="character" w:customStyle="1" w:styleId="Titre4Car">
    <w:name w:val="Titre 4 Car"/>
    <w:basedOn w:val="Policepardfaut"/>
    <w:link w:val="Titre4"/>
    <w:rsid w:val="004400DB"/>
    <w:rPr>
      <w:lang w:val="fr-CH" w:eastAsia="en-US"/>
    </w:rPr>
  </w:style>
  <w:style w:type="character" w:customStyle="1" w:styleId="Titre5Car">
    <w:name w:val="Titre 5 Car"/>
    <w:basedOn w:val="Policepardfaut"/>
    <w:link w:val="Titre5"/>
    <w:rsid w:val="004400DB"/>
    <w:rPr>
      <w:lang w:val="fr-CH" w:eastAsia="en-US"/>
    </w:rPr>
  </w:style>
  <w:style w:type="character" w:customStyle="1" w:styleId="Titre6Car">
    <w:name w:val="Titre 6 Car"/>
    <w:basedOn w:val="Policepardfaut"/>
    <w:link w:val="Titre6"/>
    <w:rsid w:val="004400DB"/>
    <w:rPr>
      <w:lang w:val="fr-CH" w:eastAsia="en-US"/>
    </w:rPr>
  </w:style>
  <w:style w:type="character" w:customStyle="1" w:styleId="Titre7Car">
    <w:name w:val="Titre 7 Car"/>
    <w:basedOn w:val="Policepardfaut"/>
    <w:link w:val="Titre7"/>
    <w:rsid w:val="004400DB"/>
    <w:rPr>
      <w:lang w:val="fr-CH" w:eastAsia="en-US"/>
    </w:rPr>
  </w:style>
  <w:style w:type="character" w:customStyle="1" w:styleId="Titre8Car">
    <w:name w:val="Titre 8 Car"/>
    <w:basedOn w:val="Policepardfaut"/>
    <w:link w:val="Titre8"/>
    <w:rsid w:val="004400DB"/>
    <w:rPr>
      <w:lang w:val="fr-CH" w:eastAsia="en-US"/>
    </w:rPr>
  </w:style>
  <w:style w:type="paragraph" w:customStyle="1" w:styleId="HMG">
    <w:name w:val="_ H __M_G"/>
    <w:basedOn w:val="Normal"/>
    <w:next w:val="Normal"/>
    <w:qFormat/>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0696F"/>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qFormat/>
    <w:rsid w:val="003105C7"/>
    <w:pPr>
      <w:numPr>
        <w:numId w:val="2"/>
      </w:numPr>
      <w:kinsoku w:val="0"/>
      <w:overflowPunct w:val="0"/>
      <w:autoSpaceDE w:val="0"/>
      <w:autoSpaceDN w:val="0"/>
      <w:adjustRightInd w:val="0"/>
      <w:snapToGrid w:val="0"/>
      <w:spacing w:after="120"/>
      <w:ind w:right="1134"/>
      <w:jc w:val="both"/>
    </w:pPr>
    <w:rPr>
      <w:rFonts w:eastAsiaTheme="minorEastAsia"/>
      <w:lang w:eastAsia="zh-CN"/>
    </w:rPr>
  </w:style>
  <w:style w:type="paragraph" w:customStyle="1" w:styleId="Bullet2G">
    <w:name w:val="_Bullet 2_G"/>
    <w:basedOn w:val="Normal"/>
    <w:qFormat/>
    <w:rsid w:val="003105C7"/>
    <w:pPr>
      <w:numPr>
        <w:numId w:val="3"/>
      </w:numPr>
      <w:kinsoku w:val="0"/>
      <w:overflowPunct w:val="0"/>
      <w:autoSpaceDE w:val="0"/>
      <w:autoSpaceDN w:val="0"/>
      <w:adjustRightInd w:val="0"/>
      <w:snapToGrid w:val="0"/>
      <w:spacing w:after="120"/>
      <w:ind w:right="1134"/>
      <w:jc w:val="both"/>
    </w:pPr>
    <w:rPr>
      <w:rFonts w:eastAsiaTheme="minorEastAsia"/>
      <w:lang w:eastAsia="zh-CN"/>
    </w:rPr>
  </w:style>
  <w:style w:type="character" w:styleId="Appelnotedebasdep">
    <w:name w:val="footnote reference"/>
    <w:aliases w:val="4_G,ftref,Car Car Char Car Char Car Car Char Car Char Char,Car Car Car Car Car Car Car Car Char Car Car Char Car Car Car Char Car Char Char Char,16 Point,Superscript 6 Point,SUPERS"/>
    <w:basedOn w:val="Policepardfaut"/>
    <w:uiPriority w:val="99"/>
    <w:qFormat/>
    <w:rsid w:val="0000696F"/>
    <w:rPr>
      <w:rFonts w:ascii="Times New Roman" w:hAnsi="Times New Roman"/>
      <w:sz w:val="18"/>
      <w:vertAlign w:val="superscript"/>
      <w:lang w:val="fr-CH"/>
    </w:rPr>
  </w:style>
  <w:style w:type="character" w:styleId="Appeldenotedefin">
    <w:name w:val="endnote reference"/>
    <w:aliases w:val="1_G"/>
    <w:basedOn w:val="Appelnotedebasdep"/>
    <w:qFormat/>
    <w:rsid w:val="0000696F"/>
    <w:rPr>
      <w:rFonts w:ascii="Times New Roman" w:hAnsi="Times New Roman"/>
      <w:sz w:val="18"/>
      <w:vertAlign w:val="superscript"/>
      <w:lang w:val="fr-CH"/>
    </w:rPr>
  </w:style>
  <w:style w:type="paragraph" w:styleId="En-tte">
    <w:name w:val="header"/>
    <w:aliases w:val="6_G"/>
    <w:basedOn w:val="Normal"/>
    <w:next w:val="Normal"/>
    <w:link w:val="En-tteCar"/>
    <w:uiPriority w:val="99"/>
    <w:qFormat/>
    <w:rsid w:val="0000696F"/>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400DB"/>
    <w:rPr>
      <w:b/>
      <w:sz w:val="18"/>
      <w:lang w:val="fr-CH" w:eastAsia="en-US"/>
    </w:rPr>
  </w:style>
  <w:style w:type="paragraph" w:styleId="Notedebasdepage">
    <w:name w:val="footnote text"/>
    <w:aliases w:val="5_G,single space,footnote text,FOOTNOTES,fn,ALTS FOOTNOTE,Fodnotetekst Tegn,footnote text Char,Fodnotetekst Tegn Char,single space Char,footnote text Char Char Char,Fodnotetekst Tegn Char1,single space Char1,Char"/>
    <w:basedOn w:val="Normal"/>
    <w:link w:val="NotedebasdepageCar"/>
    <w:qFormat/>
    <w:rsid w:val="0000696F"/>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ootnote text Car,FOOTNOTES Car,fn Car,ALTS FOOTNOTE Car,Fodnotetekst Tegn Car,footnote text Char Car,Fodnotetekst Tegn Char Car,single space Char Car,footnote text Char Char Char Car,Char Car"/>
    <w:basedOn w:val="Policepardfaut"/>
    <w:link w:val="Notedebasdepage"/>
    <w:rsid w:val="007B5B44"/>
    <w:rPr>
      <w:sz w:val="18"/>
      <w:lang w:val="fr-CH" w:eastAsia="en-US"/>
    </w:rPr>
  </w:style>
  <w:style w:type="paragraph" w:styleId="Notedefin">
    <w:name w:val="endnote text"/>
    <w:aliases w:val="2_G"/>
    <w:basedOn w:val="Notedebasdepage"/>
    <w:qFormat/>
    <w:rsid w:val="0000696F"/>
  </w:style>
  <w:style w:type="character" w:styleId="Numrodepage">
    <w:name w:val="page number"/>
    <w:aliases w:val="7_G"/>
    <w:basedOn w:val="Policepardfaut"/>
    <w:qFormat/>
    <w:rsid w:val="0000696F"/>
    <w:rPr>
      <w:rFonts w:ascii="Times New Roman" w:hAnsi="Times New Roman"/>
      <w:b/>
      <w:sz w:val="18"/>
      <w:lang w:val="fr-CH"/>
    </w:rPr>
  </w:style>
  <w:style w:type="paragraph" w:styleId="Pieddepage">
    <w:name w:val="footer"/>
    <w:aliases w:val="3_G"/>
    <w:basedOn w:val="Normal"/>
    <w:next w:val="Normal"/>
    <w:link w:val="PieddepageCar"/>
    <w:uiPriority w:val="99"/>
    <w:qFormat/>
    <w:rsid w:val="0000696F"/>
    <w:pPr>
      <w:spacing w:line="240" w:lineRule="auto"/>
    </w:pPr>
    <w:rPr>
      <w:sz w:val="16"/>
    </w:rPr>
  </w:style>
  <w:style w:type="character" w:customStyle="1" w:styleId="PieddepageCar">
    <w:name w:val="Pied de page Car"/>
    <w:aliases w:val="3_G Car"/>
    <w:basedOn w:val="Policepardfaut"/>
    <w:link w:val="Pieddepage"/>
    <w:uiPriority w:val="99"/>
    <w:rsid w:val="004400DB"/>
    <w:rPr>
      <w:sz w:val="16"/>
      <w:lang w:val="fr-CH" w:eastAsia="en-US"/>
    </w:rPr>
  </w:style>
  <w:style w:type="character" w:styleId="Lienhypertexte">
    <w:name w:val="Hyperlink"/>
    <w:basedOn w:val="Policepardfaut"/>
    <w:semiHidden/>
    <w:rsid w:val="0000696F"/>
    <w:rPr>
      <w:color w:val="auto"/>
      <w:u w:val="none"/>
    </w:rPr>
  </w:style>
  <w:style w:type="character" w:styleId="Lienhypertextesuivivisit">
    <w:name w:val="FollowedHyperlink"/>
    <w:basedOn w:val="Policepardfaut"/>
    <w:semiHidden/>
    <w:rsid w:val="0000696F"/>
    <w:rPr>
      <w:color w:val="auto"/>
      <w:u w:val="none"/>
    </w:rPr>
  </w:style>
  <w:style w:type="table" w:styleId="Grilledetableau1">
    <w:name w:val="Table Grid 1"/>
    <w:basedOn w:val="TableauNormal"/>
    <w:semiHidden/>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rsid w:val="005D1D30"/>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5D1D30"/>
    <w:rPr>
      <w:rFonts w:ascii="Tahoma" w:hAnsi="Tahoma" w:cs="Tahoma"/>
      <w:sz w:val="16"/>
      <w:szCs w:val="16"/>
      <w:lang w:val="fr-CH" w:eastAsia="en-US"/>
    </w:rPr>
  </w:style>
  <w:style w:type="paragraph" w:customStyle="1" w:styleId="ParNoG">
    <w:name w:val="_ParNo_G"/>
    <w:basedOn w:val="SingleTxtG"/>
    <w:qFormat/>
    <w:rsid w:val="002000F5"/>
    <w:pPr>
      <w:numPr>
        <w:numId w:val="1"/>
      </w:numPr>
      <w:kinsoku w:val="0"/>
      <w:overflowPunct w:val="0"/>
      <w:autoSpaceDE w:val="0"/>
      <w:autoSpaceDN w:val="0"/>
      <w:adjustRightInd w:val="0"/>
      <w:snapToGrid w:val="0"/>
    </w:pPr>
  </w:style>
  <w:style w:type="paragraph" w:styleId="Corpsdetexte">
    <w:name w:val="Body Text"/>
    <w:basedOn w:val="Normal"/>
    <w:link w:val="CorpsdetexteCar"/>
    <w:rsid w:val="004400DB"/>
    <w:pPr>
      <w:suppressAutoHyphens w:val="0"/>
      <w:spacing w:line="240" w:lineRule="auto"/>
    </w:pPr>
    <w:rPr>
      <w:rFonts w:ascii="Tahoma" w:hAnsi="Tahoma"/>
      <w:b/>
      <w:sz w:val="32"/>
      <w:szCs w:val="24"/>
      <w:lang w:val="fr-FR" w:eastAsia="fr-FR"/>
    </w:rPr>
  </w:style>
  <w:style w:type="character" w:customStyle="1" w:styleId="CorpsdetexteCar">
    <w:name w:val="Corps de texte Car"/>
    <w:basedOn w:val="Policepardfaut"/>
    <w:link w:val="Corpsdetexte"/>
    <w:rsid w:val="004400DB"/>
    <w:rPr>
      <w:rFonts w:ascii="Tahoma" w:hAnsi="Tahoma"/>
      <w:b/>
      <w:sz w:val="32"/>
      <w:szCs w:val="24"/>
    </w:rPr>
  </w:style>
  <w:style w:type="paragraph" w:styleId="Retraitcorpsdetexte">
    <w:name w:val="Body Text Indent"/>
    <w:basedOn w:val="Normal"/>
    <w:link w:val="RetraitcorpsdetexteCar"/>
    <w:rsid w:val="004400DB"/>
    <w:pPr>
      <w:suppressAutoHyphens w:val="0"/>
      <w:spacing w:line="240" w:lineRule="auto"/>
      <w:ind w:firstLine="708"/>
    </w:pPr>
    <w:rPr>
      <w:rFonts w:ascii="Tahoma" w:hAnsi="Tahoma"/>
      <w:sz w:val="24"/>
      <w:szCs w:val="24"/>
      <w:lang w:val="fr-FR" w:eastAsia="fr-FR"/>
    </w:rPr>
  </w:style>
  <w:style w:type="character" w:customStyle="1" w:styleId="RetraitcorpsdetexteCar">
    <w:name w:val="Retrait corps de texte Car"/>
    <w:basedOn w:val="Policepardfaut"/>
    <w:link w:val="Retraitcorpsdetexte"/>
    <w:rsid w:val="004400DB"/>
    <w:rPr>
      <w:rFonts w:ascii="Tahoma" w:hAnsi="Tahoma"/>
      <w:sz w:val="24"/>
      <w:szCs w:val="24"/>
    </w:rPr>
  </w:style>
  <w:style w:type="paragraph" w:styleId="Retraitcorpsdetexte2">
    <w:name w:val="Body Text Indent 2"/>
    <w:basedOn w:val="Normal"/>
    <w:link w:val="Retraitcorpsdetexte2Car"/>
    <w:rsid w:val="004400DB"/>
    <w:pPr>
      <w:suppressAutoHyphens w:val="0"/>
      <w:spacing w:line="360" w:lineRule="auto"/>
      <w:ind w:firstLine="709"/>
    </w:pPr>
    <w:rPr>
      <w:rFonts w:ascii="Tahoma" w:hAnsi="Tahoma"/>
      <w:b/>
      <w:sz w:val="32"/>
      <w:szCs w:val="24"/>
      <w:lang w:val="fr-FR" w:eastAsia="fr-FR"/>
    </w:rPr>
  </w:style>
  <w:style w:type="character" w:customStyle="1" w:styleId="Retraitcorpsdetexte2Car">
    <w:name w:val="Retrait corps de texte 2 Car"/>
    <w:basedOn w:val="Policepardfaut"/>
    <w:link w:val="Retraitcorpsdetexte2"/>
    <w:rsid w:val="004400DB"/>
    <w:rPr>
      <w:rFonts w:ascii="Tahoma" w:hAnsi="Tahoma"/>
      <w:b/>
      <w:sz w:val="32"/>
      <w:szCs w:val="24"/>
    </w:rPr>
  </w:style>
  <w:style w:type="paragraph" w:styleId="Retraitcorpsdetexte3">
    <w:name w:val="Body Text Indent 3"/>
    <w:basedOn w:val="Normal"/>
    <w:link w:val="Retraitcorpsdetexte3Car"/>
    <w:rsid w:val="004400DB"/>
    <w:pPr>
      <w:suppressAutoHyphens w:val="0"/>
      <w:spacing w:line="360" w:lineRule="auto"/>
      <w:ind w:firstLine="709"/>
    </w:pPr>
    <w:rPr>
      <w:rFonts w:ascii="Tahoma" w:hAnsi="Tahoma"/>
      <w:sz w:val="24"/>
      <w:szCs w:val="24"/>
      <w:lang w:val="fr-FR" w:eastAsia="fr-FR"/>
    </w:rPr>
  </w:style>
  <w:style w:type="character" w:customStyle="1" w:styleId="Retraitcorpsdetexte3Car">
    <w:name w:val="Retrait corps de texte 3 Car"/>
    <w:basedOn w:val="Policepardfaut"/>
    <w:link w:val="Retraitcorpsdetexte3"/>
    <w:rsid w:val="004400DB"/>
    <w:rPr>
      <w:rFonts w:ascii="Tahoma" w:hAnsi="Tahoma"/>
      <w:sz w:val="24"/>
      <w:szCs w:val="24"/>
    </w:rPr>
  </w:style>
  <w:style w:type="paragraph" w:styleId="Corpsdetexte2">
    <w:name w:val="Body Text 2"/>
    <w:basedOn w:val="Normal"/>
    <w:link w:val="Corpsdetexte2Car"/>
    <w:rsid w:val="004400DB"/>
    <w:pPr>
      <w:suppressAutoHyphens w:val="0"/>
      <w:spacing w:line="360" w:lineRule="auto"/>
      <w:jc w:val="both"/>
    </w:pPr>
    <w:rPr>
      <w:sz w:val="28"/>
      <w:szCs w:val="24"/>
      <w:lang w:val="fr-FR" w:eastAsia="fr-FR"/>
    </w:rPr>
  </w:style>
  <w:style w:type="character" w:customStyle="1" w:styleId="Corpsdetexte2Car">
    <w:name w:val="Corps de texte 2 Car"/>
    <w:basedOn w:val="Policepardfaut"/>
    <w:link w:val="Corpsdetexte2"/>
    <w:rsid w:val="004400DB"/>
    <w:rPr>
      <w:sz w:val="28"/>
      <w:szCs w:val="24"/>
    </w:rPr>
  </w:style>
  <w:style w:type="paragraph" w:styleId="Corpsdetexte3">
    <w:name w:val="Body Text 3"/>
    <w:basedOn w:val="Normal"/>
    <w:link w:val="Corpsdetexte3Car"/>
    <w:rsid w:val="004400DB"/>
    <w:pPr>
      <w:suppressAutoHyphens w:val="0"/>
      <w:spacing w:line="240" w:lineRule="auto"/>
      <w:jc w:val="both"/>
    </w:pPr>
    <w:rPr>
      <w:sz w:val="18"/>
      <w:szCs w:val="24"/>
      <w:lang w:val="fr-FR" w:eastAsia="fr-FR"/>
    </w:rPr>
  </w:style>
  <w:style w:type="character" w:customStyle="1" w:styleId="Corpsdetexte3Car">
    <w:name w:val="Corps de texte 3 Car"/>
    <w:basedOn w:val="Policepardfaut"/>
    <w:link w:val="Corpsdetexte3"/>
    <w:rsid w:val="004400DB"/>
    <w:rPr>
      <w:sz w:val="18"/>
      <w:szCs w:val="24"/>
    </w:rPr>
  </w:style>
  <w:style w:type="paragraph" w:styleId="Titre">
    <w:name w:val="Title"/>
    <w:basedOn w:val="Normal"/>
    <w:link w:val="TitreCar"/>
    <w:qFormat/>
    <w:rsid w:val="004400DB"/>
    <w:pPr>
      <w:tabs>
        <w:tab w:val="left" w:pos="6030"/>
        <w:tab w:val="right" w:pos="9072"/>
      </w:tabs>
      <w:suppressAutoHyphens w:val="0"/>
      <w:spacing w:line="240" w:lineRule="auto"/>
      <w:jc w:val="center"/>
    </w:pPr>
    <w:rPr>
      <w:rFonts w:ascii="Tahoma" w:hAnsi="Tahoma"/>
      <w:b/>
      <w:sz w:val="28"/>
      <w:szCs w:val="24"/>
      <w:lang w:val="fr-FR" w:eastAsia="fr-FR"/>
    </w:rPr>
  </w:style>
  <w:style w:type="character" w:customStyle="1" w:styleId="TitreCar">
    <w:name w:val="Titre Car"/>
    <w:basedOn w:val="Policepardfaut"/>
    <w:link w:val="Titre"/>
    <w:rsid w:val="004400DB"/>
    <w:rPr>
      <w:rFonts w:ascii="Tahoma" w:hAnsi="Tahoma"/>
      <w:b/>
      <w:sz w:val="28"/>
      <w:szCs w:val="24"/>
    </w:rPr>
  </w:style>
  <w:style w:type="paragraph" w:styleId="TM1">
    <w:name w:val="toc 1"/>
    <w:basedOn w:val="Normal"/>
    <w:next w:val="Normal"/>
    <w:autoRedefine/>
    <w:semiHidden/>
    <w:rsid w:val="004400DB"/>
    <w:pPr>
      <w:tabs>
        <w:tab w:val="left" w:pos="540"/>
        <w:tab w:val="right" w:leader="dot" w:pos="8631"/>
      </w:tabs>
      <w:suppressAutoHyphens w:val="0"/>
      <w:spacing w:before="360" w:line="240" w:lineRule="auto"/>
      <w:ind w:left="540" w:hanging="540"/>
    </w:pPr>
    <w:rPr>
      <w:rFonts w:ascii="Arial" w:hAnsi="Arial"/>
      <w:b/>
      <w:caps/>
      <w:sz w:val="24"/>
      <w:szCs w:val="24"/>
      <w:lang w:val="fr-BE" w:eastAsia="fr-FR"/>
    </w:rPr>
  </w:style>
  <w:style w:type="paragraph" w:customStyle="1" w:styleId="Guidelines1">
    <w:name w:val="Guidelines 1"/>
    <w:basedOn w:val="TM1"/>
    <w:rsid w:val="004400DB"/>
    <w:pPr>
      <w:pageBreakBefore/>
      <w:tabs>
        <w:tab w:val="clear" w:pos="540"/>
        <w:tab w:val="clear" w:pos="8631"/>
      </w:tabs>
      <w:spacing w:after="480"/>
      <w:ind w:left="488" w:hanging="488"/>
    </w:pPr>
    <w:rPr>
      <w:szCs w:val="20"/>
      <w:lang w:val="en-GB"/>
    </w:rPr>
  </w:style>
  <w:style w:type="paragraph" w:customStyle="1" w:styleId="Guidelines2">
    <w:name w:val="Guidelines 2"/>
    <w:basedOn w:val="Normal"/>
    <w:rsid w:val="004400DB"/>
    <w:pPr>
      <w:suppressAutoHyphens w:val="0"/>
      <w:spacing w:before="240" w:after="240" w:line="240" w:lineRule="auto"/>
      <w:jc w:val="both"/>
    </w:pPr>
    <w:rPr>
      <w:b/>
      <w:smallCaps/>
      <w:sz w:val="24"/>
      <w:lang w:val="en-GB" w:eastAsia="fr-FR"/>
    </w:rPr>
  </w:style>
  <w:style w:type="paragraph" w:customStyle="1" w:styleId="Text1">
    <w:name w:val="Text 1"/>
    <w:basedOn w:val="Normal"/>
    <w:rsid w:val="004400DB"/>
    <w:pPr>
      <w:suppressAutoHyphens w:val="0"/>
      <w:spacing w:after="240" w:line="240" w:lineRule="auto"/>
      <w:ind w:left="482"/>
      <w:jc w:val="both"/>
    </w:pPr>
    <w:rPr>
      <w:sz w:val="24"/>
      <w:lang w:val="en-GB" w:eastAsia="fr-FR"/>
    </w:rPr>
  </w:style>
  <w:style w:type="character" w:styleId="Marquedecommentaire">
    <w:name w:val="annotation reference"/>
    <w:rsid w:val="004400DB"/>
    <w:rPr>
      <w:sz w:val="16"/>
      <w:szCs w:val="16"/>
    </w:rPr>
  </w:style>
  <w:style w:type="paragraph" w:styleId="Commentaire">
    <w:name w:val="annotation text"/>
    <w:basedOn w:val="Normal"/>
    <w:link w:val="CommentaireCar"/>
    <w:rsid w:val="004400DB"/>
    <w:pPr>
      <w:suppressAutoHyphens w:val="0"/>
      <w:spacing w:line="240" w:lineRule="auto"/>
    </w:pPr>
    <w:rPr>
      <w:lang w:val="fr-FR" w:eastAsia="fr-FR"/>
    </w:rPr>
  </w:style>
  <w:style w:type="character" w:customStyle="1" w:styleId="CommentaireCar">
    <w:name w:val="Commentaire Car"/>
    <w:basedOn w:val="Policepardfaut"/>
    <w:link w:val="Commentaire"/>
    <w:rsid w:val="004400DB"/>
  </w:style>
  <w:style w:type="paragraph" w:styleId="Objetducommentaire">
    <w:name w:val="annotation subject"/>
    <w:basedOn w:val="Commentaire"/>
    <w:next w:val="Commentaire"/>
    <w:link w:val="ObjetducommentaireCar"/>
    <w:rsid w:val="004400DB"/>
    <w:rPr>
      <w:b/>
      <w:bCs/>
    </w:rPr>
  </w:style>
  <w:style w:type="character" w:customStyle="1" w:styleId="ObjetducommentaireCar">
    <w:name w:val="Objet du commentaire Car"/>
    <w:basedOn w:val="CommentaireCar"/>
    <w:link w:val="Objetducommentaire"/>
    <w:rsid w:val="004400DB"/>
    <w:rPr>
      <w:b/>
      <w:bCs/>
    </w:rPr>
  </w:style>
  <w:style w:type="paragraph" w:styleId="Paragraphedeliste">
    <w:name w:val="List Paragraph"/>
    <w:basedOn w:val="Normal"/>
    <w:uiPriority w:val="34"/>
    <w:qFormat/>
    <w:rsid w:val="004400DB"/>
    <w:pPr>
      <w:suppressAutoHyphens w:val="0"/>
      <w:spacing w:after="200" w:line="276" w:lineRule="auto"/>
      <w:ind w:left="720"/>
      <w:contextualSpacing/>
    </w:pPr>
    <w:rPr>
      <w:rFonts w:ascii="Calibri" w:eastAsia="Calibri" w:hAnsi="Calibri"/>
      <w:sz w:val="22"/>
      <w:szCs w:val="22"/>
      <w:lang w:val="fr-FR"/>
    </w:rPr>
  </w:style>
  <w:style w:type="paragraph" w:styleId="Textebrut">
    <w:name w:val="Plain Text"/>
    <w:basedOn w:val="Normal"/>
    <w:link w:val="TextebrutCar"/>
    <w:uiPriority w:val="99"/>
    <w:unhideWhenUsed/>
    <w:rsid w:val="004400DB"/>
    <w:pPr>
      <w:suppressAutoHyphens w:val="0"/>
      <w:spacing w:line="240" w:lineRule="auto"/>
    </w:pPr>
    <w:rPr>
      <w:rFonts w:ascii="Calibri" w:eastAsia="Calibri" w:hAnsi="Calibri"/>
      <w:sz w:val="22"/>
      <w:szCs w:val="21"/>
      <w:lang w:val="fr-FR"/>
    </w:rPr>
  </w:style>
  <w:style w:type="character" w:customStyle="1" w:styleId="TextebrutCar">
    <w:name w:val="Texte brut Car"/>
    <w:basedOn w:val="Policepardfaut"/>
    <w:link w:val="Textebrut"/>
    <w:uiPriority w:val="99"/>
    <w:rsid w:val="004400DB"/>
    <w:rPr>
      <w:rFonts w:ascii="Calibri" w:eastAsia="Calibri" w:hAnsi="Calibri"/>
      <w:sz w:val="22"/>
      <w:szCs w:val="21"/>
      <w:lang w:eastAsia="en-US"/>
    </w:rPr>
  </w:style>
  <w:style w:type="paragraph" w:customStyle="1" w:styleId="Default">
    <w:name w:val="Default"/>
    <w:rsid w:val="004400DB"/>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3135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E\E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E_F.dotm</Template>
  <TotalTime>0</TotalTime>
  <Pages>59</Pages>
  <Words>27785</Words>
  <Characters>155877</Characters>
  <Application>Microsoft Office Word</Application>
  <DocSecurity>0</DocSecurity>
  <Lines>2195</Lines>
  <Paragraphs>677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E/C.12/MLI/1</vt:lpstr>
      <vt:lpstr>E/C.12/MLI/1</vt:lpstr>
    </vt:vector>
  </TitlesOfParts>
  <Company>Corinne</Company>
  <LinksUpToDate>false</LinksUpToDate>
  <CharactersWithSpaces>182985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E/C.12/MLI/1</dc:title>
  <dc:subject>qrcode</dc:subject>
  <dc:creator>dvx</dc:creator>
  <cp:keywords/>
  <dc:description/>
  <cp:lastModifiedBy>Christine Devouassoux</cp:lastModifiedBy>
  <cp:revision>3</cp:revision>
  <cp:lastPrinted>2018-07-27T15:13:00Z</cp:lastPrinted>
  <dcterms:created xsi:type="dcterms:W3CDTF">2018-07-27T15:13:00Z</dcterms:created>
  <dcterms:modified xsi:type="dcterms:W3CDTF">2018-07-27T15:13:00Z</dcterms:modified>
</cp:coreProperties>
</file>